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A4BE2" w14:textId="47FFE2BE" w:rsidR="005525E7" w:rsidRDefault="005043D9" w:rsidP="00DC6E4F">
      <w:pPr>
        <w:pStyle w:val="ANOTACION"/>
        <w:spacing w:before="120" w:after="120" w:line="220" w:lineRule="exact"/>
        <w:jc w:val="both"/>
        <w:rPr>
          <w:rFonts w:ascii="ITC Avant Garde Std Bk" w:hAnsi="ITC Avant Garde Std Bk"/>
          <w:sz w:val="21"/>
          <w:szCs w:val="21"/>
        </w:rPr>
      </w:pPr>
      <w:r w:rsidRPr="005043D9">
        <w:rPr>
          <w:rFonts w:ascii="ITC Avant Garde Std Bk" w:hAnsi="ITC Avant Garde Std Bk"/>
          <w:sz w:val="21"/>
          <w:szCs w:val="21"/>
        </w:rPr>
        <w:t>A</w:t>
      </w:r>
      <w:r w:rsidR="00C97A1A">
        <w:rPr>
          <w:rFonts w:ascii="ITC Avant Garde Std Bk" w:hAnsi="ITC Avant Garde Std Bk"/>
          <w:sz w:val="21"/>
          <w:szCs w:val="21"/>
        </w:rPr>
        <w:t>cuerdo</w:t>
      </w:r>
      <w:r w:rsidRPr="005043D9">
        <w:rPr>
          <w:rFonts w:ascii="ITC Avant Garde Std Bk" w:hAnsi="ITC Avant Garde Std Bk"/>
          <w:sz w:val="21"/>
          <w:szCs w:val="21"/>
        </w:rPr>
        <w:t xml:space="preserve"> mediante el cual el Pleno del Instituto Federal de Telecomunicaciones aprueba y emite "El Plan Técnico Fundamental de Numeración, el Plan Técnico Fundamental de Señalización y la modificación a las Reglas de Portabilidad Numérica, publicadas el 12 de noviembre de 2014" </w:t>
      </w:r>
    </w:p>
    <w:p w14:paraId="672A6659" w14:textId="77777777" w:rsidR="005525E7" w:rsidRPr="003F7345" w:rsidRDefault="005525E7" w:rsidP="005E4C19">
      <w:pPr>
        <w:pStyle w:val="ANOTACION"/>
        <w:spacing w:before="120" w:after="120" w:line="220" w:lineRule="exact"/>
        <w:rPr>
          <w:rFonts w:ascii="ITC Avant Garde Std Bk" w:hAnsi="ITC Avant Garde Std Bk"/>
        </w:rPr>
      </w:pPr>
    </w:p>
    <w:p w14:paraId="027AD1BA" w14:textId="77777777" w:rsidR="005525E7" w:rsidRPr="003F7345" w:rsidRDefault="005525E7" w:rsidP="005E4C19">
      <w:pPr>
        <w:pStyle w:val="ANOTACION"/>
        <w:spacing w:before="120" w:after="120" w:line="220" w:lineRule="exact"/>
        <w:rPr>
          <w:rFonts w:ascii="ITC Avant Garde Std Bk" w:hAnsi="ITC Avant Garde Std Bk"/>
          <w:b w:val="0"/>
          <w:sz w:val="16"/>
        </w:rPr>
      </w:pPr>
      <w:hyperlink r:id="rId8" w:history="1">
        <w:r w:rsidRPr="00031E51">
          <w:rPr>
            <w:rStyle w:val="Hipervnculo"/>
            <w:rFonts w:ascii="ITC Avant Garde Std Bk" w:hAnsi="ITC Avant Garde Std Bk"/>
            <w:b w:val="0"/>
            <w:sz w:val="16"/>
          </w:rPr>
          <w:t>Publicado en el Diario Oficial de la Federación el 1</w:t>
        </w:r>
        <w:r w:rsidR="00031E51" w:rsidRPr="00031E51">
          <w:rPr>
            <w:rStyle w:val="Hipervnculo"/>
            <w:rFonts w:ascii="ITC Avant Garde Std Bk" w:hAnsi="ITC Avant Garde Std Bk"/>
            <w:b w:val="0"/>
            <w:sz w:val="16"/>
          </w:rPr>
          <w:t>1</w:t>
        </w:r>
        <w:r w:rsidRPr="00031E51">
          <w:rPr>
            <w:rStyle w:val="Hipervnculo"/>
            <w:rFonts w:ascii="ITC Avant Garde Std Bk" w:hAnsi="ITC Avant Garde Std Bk"/>
            <w:b w:val="0"/>
            <w:sz w:val="16"/>
          </w:rPr>
          <w:t xml:space="preserve"> de mayo de 2018</w:t>
        </w:r>
      </w:hyperlink>
    </w:p>
    <w:p w14:paraId="4CCC7FDE" w14:textId="77777777" w:rsidR="005525E7" w:rsidRPr="003F7345" w:rsidRDefault="005525E7" w:rsidP="005E4C19">
      <w:pPr>
        <w:pStyle w:val="ANOTACION"/>
        <w:spacing w:before="120" w:after="120" w:line="220" w:lineRule="exact"/>
        <w:rPr>
          <w:rFonts w:ascii="ITC Avant Garde Std Bk" w:hAnsi="ITC Avant Garde Std Bk"/>
          <w:b w:val="0"/>
          <w:sz w:val="16"/>
        </w:rPr>
      </w:pPr>
      <w:hyperlink r:id="rId9" w:history="1">
        <w:r w:rsidRPr="003F7345">
          <w:rPr>
            <w:rStyle w:val="Hipervnculo"/>
            <w:rFonts w:ascii="ITC Avant Garde Std Bk" w:hAnsi="ITC Avant Garde Std Bk"/>
            <w:b w:val="0"/>
            <w:sz w:val="16"/>
          </w:rPr>
          <w:t>Primera modificación publicada en el DOF el 20 de marzo de 2019</w:t>
        </w:r>
      </w:hyperlink>
    </w:p>
    <w:p w14:paraId="3C7F15FC" w14:textId="66E72F3E" w:rsidR="005525E7" w:rsidRDefault="00F227B3" w:rsidP="005E4C19">
      <w:pPr>
        <w:pStyle w:val="ANOTACION"/>
        <w:spacing w:before="120" w:after="120" w:line="220" w:lineRule="exact"/>
        <w:rPr>
          <w:rStyle w:val="Hipervnculo"/>
          <w:rFonts w:ascii="ITC Avant Garde Std Bk" w:hAnsi="ITC Avant Garde Std Bk"/>
          <w:b w:val="0"/>
          <w:sz w:val="16"/>
          <w:szCs w:val="21"/>
        </w:rPr>
      </w:pPr>
      <w:hyperlink r:id="rId10" w:history="1">
        <w:r>
          <w:rPr>
            <w:rStyle w:val="Hipervnculo"/>
            <w:rFonts w:ascii="ITC Avant Garde Std Bk" w:hAnsi="ITC Avant Garde Std Bk"/>
            <w:b w:val="0"/>
            <w:sz w:val="16"/>
            <w:szCs w:val="21"/>
          </w:rPr>
          <w:t>Segunda</w:t>
        </w:r>
        <w:r w:rsidR="00A657B6">
          <w:rPr>
            <w:rStyle w:val="Hipervnculo"/>
            <w:rFonts w:ascii="ITC Avant Garde Std Bk" w:hAnsi="ITC Avant Garde Std Bk"/>
            <w:b w:val="0"/>
            <w:sz w:val="16"/>
            <w:szCs w:val="21"/>
          </w:rPr>
          <w:t xml:space="preserve"> modificación publicada</w:t>
        </w:r>
        <w:r w:rsidR="00A657B6" w:rsidRPr="003F7345">
          <w:rPr>
            <w:rStyle w:val="Hipervnculo"/>
            <w:rFonts w:ascii="ITC Avant Garde Std Bk" w:hAnsi="ITC Avant Garde Std Bk"/>
            <w:b w:val="0"/>
            <w:sz w:val="16"/>
            <w:szCs w:val="21"/>
          </w:rPr>
          <w:t xml:space="preserve"> en el </w:t>
        </w:r>
        <w:r w:rsidR="00A657B6">
          <w:rPr>
            <w:rStyle w:val="Hipervnculo"/>
            <w:rFonts w:ascii="ITC Avant Garde Std Bk" w:hAnsi="ITC Avant Garde Std Bk"/>
            <w:b w:val="0"/>
            <w:sz w:val="16"/>
            <w:szCs w:val="21"/>
          </w:rPr>
          <w:t xml:space="preserve">DOF </w:t>
        </w:r>
        <w:r w:rsidR="00A657B6" w:rsidRPr="003F7345">
          <w:rPr>
            <w:rStyle w:val="Hipervnculo"/>
            <w:rFonts w:ascii="ITC Avant Garde Std Bk" w:hAnsi="ITC Avant Garde Std Bk"/>
            <w:b w:val="0"/>
            <w:sz w:val="16"/>
            <w:szCs w:val="21"/>
          </w:rPr>
          <w:t>el 8 de noviembre de 2021</w:t>
        </w:r>
      </w:hyperlink>
    </w:p>
    <w:p w14:paraId="2760B695" w14:textId="2990465F" w:rsidR="00F227B3" w:rsidRDefault="00F227B3" w:rsidP="00F227B3">
      <w:pPr>
        <w:pStyle w:val="ANOTACION"/>
        <w:spacing w:before="120" w:after="120" w:line="220" w:lineRule="exact"/>
      </w:pPr>
      <w:hyperlink r:id="rId11" w:anchor="gsc.tab=0" w:history="1">
        <w:r w:rsidR="00A9767A">
          <w:rPr>
            <w:rStyle w:val="Hipervnculo"/>
            <w:rFonts w:ascii="ITC Avant Garde Std Bk" w:hAnsi="ITC Avant Garde Std Bk"/>
            <w:b w:val="0"/>
            <w:sz w:val="16"/>
            <w:szCs w:val="21"/>
          </w:rPr>
          <w:t>Tercera</w:t>
        </w:r>
        <w:r w:rsidRPr="00DA604B">
          <w:rPr>
            <w:rStyle w:val="Hipervnculo"/>
            <w:rFonts w:ascii="ITC Avant Garde Std Bk" w:hAnsi="ITC Avant Garde Std Bk"/>
            <w:b w:val="0"/>
            <w:sz w:val="16"/>
            <w:szCs w:val="21"/>
          </w:rPr>
          <w:t xml:space="preserve"> modificación publicada en el DOF el 24 de noviembre de 2023</w:t>
        </w:r>
      </w:hyperlink>
    </w:p>
    <w:p w14:paraId="72D95932" w14:textId="6E3B5536" w:rsidR="00A9767A" w:rsidRPr="003F7345" w:rsidRDefault="00A9767A" w:rsidP="00F227B3">
      <w:pPr>
        <w:pStyle w:val="ANOTACION"/>
        <w:spacing w:before="120" w:after="120" w:line="220" w:lineRule="exact"/>
        <w:rPr>
          <w:rFonts w:ascii="ITC Avant Garde Std Bk" w:hAnsi="ITC Avant Garde Std Bk"/>
          <w:b w:val="0"/>
          <w:sz w:val="16"/>
        </w:rPr>
      </w:pPr>
      <w:hyperlink r:id="rId12" w:anchor="gsc.tab=0" w:history="1">
        <w:r w:rsidRPr="00A9767A">
          <w:rPr>
            <w:rStyle w:val="Hipervnculo"/>
            <w:rFonts w:ascii="ITC Avant Garde Std Bk" w:hAnsi="ITC Avant Garde Std Bk"/>
            <w:b w:val="0"/>
            <w:sz w:val="16"/>
          </w:rPr>
          <w:t>Última modificación publicada en el DOF el 03 de diciembre de 2024</w:t>
        </w:r>
      </w:hyperlink>
    </w:p>
    <w:p w14:paraId="42EA37F6" w14:textId="77777777" w:rsidR="00F227B3" w:rsidRPr="003F7345" w:rsidRDefault="00F227B3" w:rsidP="005E4C19">
      <w:pPr>
        <w:pStyle w:val="ANOTACION"/>
        <w:spacing w:before="120" w:after="120" w:line="220" w:lineRule="exact"/>
        <w:rPr>
          <w:rFonts w:ascii="ITC Avant Garde Std Bk" w:hAnsi="ITC Avant Garde Std Bk"/>
          <w:b w:val="0"/>
          <w:sz w:val="16"/>
        </w:rPr>
      </w:pPr>
    </w:p>
    <w:p w14:paraId="0A37501D" w14:textId="77777777" w:rsidR="005525E7" w:rsidRPr="003F7345" w:rsidRDefault="005525E7" w:rsidP="005E4C19">
      <w:pPr>
        <w:pStyle w:val="ANOTACION"/>
        <w:spacing w:before="120" w:after="120" w:line="220" w:lineRule="exact"/>
        <w:rPr>
          <w:rFonts w:ascii="ITC Avant Garde Std Bk" w:hAnsi="ITC Avant Garde Std Bk"/>
        </w:rPr>
      </w:pPr>
    </w:p>
    <w:p w14:paraId="3DFB1690" w14:textId="77777777" w:rsidR="00AD5F47" w:rsidRPr="003F7345" w:rsidRDefault="00AD5F47" w:rsidP="005E4C19">
      <w:pPr>
        <w:pStyle w:val="ANOTACION"/>
        <w:spacing w:before="120" w:after="120" w:line="220" w:lineRule="exact"/>
        <w:rPr>
          <w:rFonts w:ascii="ITC Avant Garde Std Bk" w:hAnsi="ITC Avant Garde Std Bk"/>
        </w:rPr>
      </w:pPr>
      <w:r w:rsidRPr="003F7345">
        <w:rPr>
          <w:rFonts w:ascii="ITC Avant Garde Std Bk" w:hAnsi="ITC Avant Garde Std Bk"/>
        </w:rPr>
        <w:t>ACUERDO</w:t>
      </w:r>
    </w:p>
    <w:p w14:paraId="172A0622" w14:textId="77777777" w:rsidR="00AD5F47" w:rsidRPr="003F7345" w:rsidRDefault="005E4C19" w:rsidP="005E4C19">
      <w:pPr>
        <w:pStyle w:val="Texto"/>
        <w:spacing w:before="120" w:after="120" w:line="220" w:lineRule="exact"/>
        <w:rPr>
          <w:rFonts w:ascii="ITC Avant Garde Std Bk" w:hAnsi="ITC Avant Garde Std Bk"/>
          <w:szCs w:val="18"/>
        </w:rPr>
      </w:pPr>
      <w:r w:rsidRPr="003F7345">
        <w:rPr>
          <w:rFonts w:ascii="ITC Avant Garde Std Bk" w:hAnsi="ITC Avant Garde Std Bk"/>
          <w:b/>
          <w:szCs w:val="18"/>
        </w:rPr>
        <w:t>…</w:t>
      </w:r>
    </w:p>
    <w:p w14:paraId="278B9F04" w14:textId="77777777" w:rsidR="004E1FD3" w:rsidRPr="004E1FD3" w:rsidRDefault="004E1FD3" w:rsidP="005E4C19">
      <w:pPr>
        <w:pStyle w:val="Texto"/>
        <w:spacing w:before="120" w:after="120" w:line="220" w:lineRule="exact"/>
        <w:rPr>
          <w:rFonts w:ascii="ITC Avant Garde Std Bk" w:hAnsi="ITC Avant Garde Std Bk"/>
          <w:szCs w:val="18"/>
        </w:rPr>
      </w:pPr>
      <w:r w:rsidRPr="004E1FD3">
        <w:rPr>
          <w:rFonts w:ascii="ITC Avant Garde Std Bk" w:hAnsi="ITC Avant Garde Std Bk"/>
          <w:b/>
          <w:bCs/>
          <w:szCs w:val="18"/>
        </w:rPr>
        <w:t>SEGUNDO.</w:t>
      </w:r>
      <w:r w:rsidRPr="004E1FD3">
        <w:rPr>
          <w:rFonts w:ascii="ITC Avant Garde Std Bk" w:hAnsi="ITC Avant Garde Std Bk"/>
          <w:szCs w:val="18"/>
        </w:rPr>
        <w:t> Se aprueba y emite el Plan Técnico Fundamental de Señalización, de conformidad con el Anexo B que forma parte integral del presente Acuerdo.</w:t>
      </w:r>
    </w:p>
    <w:p w14:paraId="326EA654" w14:textId="4974F945" w:rsidR="00AD5F47" w:rsidRPr="003F7345" w:rsidRDefault="00AD5F47" w:rsidP="005E4C19">
      <w:pPr>
        <w:pStyle w:val="Texto"/>
        <w:spacing w:before="120" w:after="120" w:line="220" w:lineRule="exact"/>
        <w:rPr>
          <w:rFonts w:ascii="ITC Avant Garde Std Bk" w:hAnsi="ITC Avant Garde Std Bk"/>
        </w:rPr>
      </w:pPr>
      <w:r w:rsidRPr="003F7345">
        <w:rPr>
          <w:rFonts w:ascii="ITC Avant Garde Std Bk" w:hAnsi="ITC Avant Garde Std Bk"/>
        </w:rPr>
        <w:t xml:space="preserve">El Comisionado Presidente, </w:t>
      </w:r>
      <w:r w:rsidRPr="003F7345">
        <w:rPr>
          <w:rFonts w:ascii="ITC Avant Garde Std Bk" w:hAnsi="ITC Avant Garde Std Bk"/>
          <w:b/>
        </w:rPr>
        <w:t xml:space="preserve">Gabriel Oswaldo Contreras </w:t>
      </w:r>
      <w:proofErr w:type="gramStart"/>
      <w:r w:rsidRPr="003F7345">
        <w:rPr>
          <w:rFonts w:ascii="ITC Avant Garde Std Bk" w:hAnsi="ITC Avant Garde Std Bk"/>
          <w:b/>
        </w:rPr>
        <w:t>Saldívar</w:t>
      </w:r>
      <w:r w:rsidRPr="003F7345">
        <w:rPr>
          <w:rFonts w:ascii="ITC Avant Garde Std Bk" w:hAnsi="ITC Avant Garde Std Bk"/>
        </w:rPr>
        <w:t>.-</w:t>
      </w:r>
      <w:proofErr w:type="gramEnd"/>
      <w:r w:rsidRPr="003F7345">
        <w:rPr>
          <w:rFonts w:ascii="ITC Avant Garde Std Bk" w:hAnsi="ITC Avant Garde Std Bk"/>
        </w:rPr>
        <w:t xml:space="preserve"> Rúbrica.- Los Comisionados: </w:t>
      </w:r>
      <w:r w:rsidRPr="003F7345">
        <w:rPr>
          <w:rFonts w:ascii="ITC Avant Garde Std Bk" w:hAnsi="ITC Avant Garde Std Bk"/>
          <w:b/>
        </w:rPr>
        <w:t xml:space="preserve">Adriana Sofía </w:t>
      </w:r>
      <w:proofErr w:type="spellStart"/>
      <w:r w:rsidRPr="003F7345">
        <w:rPr>
          <w:rFonts w:ascii="ITC Avant Garde Std Bk" w:hAnsi="ITC Avant Garde Std Bk"/>
          <w:b/>
        </w:rPr>
        <w:t>Labardini</w:t>
      </w:r>
      <w:proofErr w:type="spellEnd"/>
      <w:r w:rsidRPr="003F7345">
        <w:rPr>
          <w:rFonts w:ascii="ITC Avant Garde Std Bk" w:hAnsi="ITC Avant Garde Std Bk"/>
          <w:b/>
        </w:rPr>
        <w:t xml:space="preserve"> Inzunza</w:t>
      </w:r>
      <w:r w:rsidRPr="003F7345">
        <w:rPr>
          <w:rFonts w:ascii="ITC Avant Garde Std Bk" w:hAnsi="ITC Avant Garde Std Bk"/>
        </w:rPr>
        <w:t xml:space="preserve">, </w:t>
      </w:r>
      <w:r w:rsidRPr="003F7345">
        <w:rPr>
          <w:rFonts w:ascii="ITC Avant Garde Std Bk" w:hAnsi="ITC Avant Garde Std Bk"/>
          <w:b/>
        </w:rPr>
        <w:t xml:space="preserve">María Elena </w:t>
      </w:r>
      <w:proofErr w:type="spellStart"/>
      <w:r w:rsidRPr="003F7345">
        <w:rPr>
          <w:rFonts w:ascii="ITC Avant Garde Std Bk" w:hAnsi="ITC Avant Garde Std Bk"/>
          <w:b/>
        </w:rPr>
        <w:t>Estavillo</w:t>
      </w:r>
      <w:proofErr w:type="spellEnd"/>
      <w:r w:rsidRPr="003F7345">
        <w:rPr>
          <w:rFonts w:ascii="ITC Avant Garde Std Bk" w:hAnsi="ITC Avant Garde Std Bk"/>
          <w:b/>
        </w:rPr>
        <w:t xml:space="preserve"> Flores</w:t>
      </w:r>
      <w:r w:rsidRPr="003F7345">
        <w:rPr>
          <w:rFonts w:ascii="ITC Avant Garde Std Bk" w:hAnsi="ITC Avant Garde Std Bk"/>
        </w:rPr>
        <w:t xml:space="preserve">, </w:t>
      </w:r>
      <w:r w:rsidRPr="003F7345">
        <w:rPr>
          <w:rFonts w:ascii="ITC Avant Garde Std Bk" w:hAnsi="ITC Avant Garde Std Bk"/>
          <w:b/>
        </w:rPr>
        <w:t xml:space="preserve">Mario Germán </w:t>
      </w:r>
      <w:proofErr w:type="spellStart"/>
      <w:r w:rsidRPr="003F7345">
        <w:rPr>
          <w:rFonts w:ascii="ITC Avant Garde Std Bk" w:hAnsi="ITC Avant Garde Std Bk"/>
          <w:b/>
        </w:rPr>
        <w:t>Fromow</w:t>
      </w:r>
      <w:proofErr w:type="spellEnd"/>
      <w:r w:rsidRPr="003F7345">
        <w:rPr>
          <w:rFonts w:ascii="ITC Avant Garde Std Bk" w:hAnsi="ITC Avant Garde Std Bk"/>
          <w:b/>
        </w:rPr>
        <w:t xml:space="preserve"> Rangel</w:t>
      </w:r>
      <w:r w:rsidRPr="003F7345">
        <w:rPr>
          <w:rFonts w:ascii="ITC Avant Garde Std Bk" w:hAnsi="ITC Avant Garde Std Bk"/>
        </w:rPr>
        <w:t xml:space="preserve">, </w:t>
      </w:r>
      <w:r w:rsidRPr="003F7345">
        <w:rPr>
          <w:rFonts w:ascii="ITC Avant Garde Std Bk" w:hAnsi="ITC Avant Garde Std Bk"/>
          <w:b/>
        </w:rPr>
        <w:t>Adolfo Cuevas Teja</w:t>
      </w:r>
      <w:r w:rsidRPr="003F7345">
        <w:rPr>
          <w:rFonts w:ascii="ITC Avant Garde Std Bk" w:hAnsi="ITC Avant Garde Std Bk"/>
        </w:rPr>
        <w:t xml:space="preserve">, </w:t>
      </w:r>
      <w:r w:rsidRPr="003F7345">
        <w:rPr>
          <w:rFonts w:ascii="ITC Avant Garde Std Bk" w:hAnsi="ITC Avant Garde Std Bk"/>
          <w:b/>
        </w:rPr>
        <w:t>Javier Juárez Mojica</w:t>
      </w:r>
      <w:r w:rsidRPr="003F7345">
        <w:rPr>
          <w:rFonts w:ascii="ITC Avant Garde Std Bk" w:hAnsi="ITC Avant Garde Std Bk"/>
        </w:rPr>
        <w:t xml:space="preserve">, </w:t>
      </w:r>
      <w:r w:rsidRPr="003F7345">
        <w:rPr>
          <w:rFonts w:ascii="ITC Avant Garde Std Bk" w:hAnsi="ITC Avant Garde Std Bk"/>
          <w:b/>
        </w:rPr>
        <w:t xml:space="preserve">Arturo Robles </w:t>
      </w:r>
      <w:proofErr w:type="spellStart"/>
      <w:r w:rsidRPr="003F7345">
        <w:rPr>
          <w:rFonts w:ascii="ITC Avant Garde Std Bk" w:hAnsi="ITC Avant Garde Std Bk"/>
          <w:b/>
        </w:rPr>
        <w:t>Rovalo</w:t>
      </w:r>
      <w:proofErr w:type="spellEnd"/>
      <w:r w:rsidRPr="003F7345">
        <w:rPr>
          <w:rFonts w:ascii="ITC Avant Garde Std Bk" w:hAnsi="ITC Avant Garde Std Bk"/>
        </w:rPr>
        <w:t>.- Rúbrica.</w:t>
      </w:r>
    </w:p>
    <w:p w14:paraId="24DD4E9F" w14:textId="77777777" w:rsidR="00AD5F47" w:rsidRPr="003F7345" w:rsidRDefault="00AD5F47" w:rsidP="005E4C19">
      <w:pPr>
        <w:pStyle w:val="Texto"/>
        <w:spacing w:before="120" w:after="120" w:line="220" w:lineRule="exact"/>
        <w:rPr>
          <w:rFonts w:ascii="ITC Avant Garde Std Bk" w:hAnsi="ITC Avant Garde Std Bk"/>
          <w:szCs w:val="13"/>
          <w:lang w:val="es-ES_tradnl"/>
        </w:rPr>
      </w:pPr>
      <w:r w:rsidRPr="003F7345">
        <w:rPr>
          <w:rFonts w:ascii="ITC Avant Garde Std Bk" w:hAnsi="ITC Avant Garde Std Bk"/>
          <w:szCs w:val="13"/>
          <w:lang w:val="es-ES_tradnl"/>
        </w:rPr>
        <w:t xml:space="preserve">El presente Acuerdo fue aprobado por el Pleno del Instituto Federal de Telecomunicaciones en su XLVII Sesión Ordinaria celebrada el 16 de noviembre de 2017, en lo general por unanimidad de votos de los Comisionados Gabriel Oswaldo Contreras Saldívar, Adriana Sofía </w:t>
      </w:r>
      <w:proofErr w:type="spellStart"/>
      <w:r w:rsidRPr="003F7345">
        <w:rPr>
          <w:rFonts w:ascii="ITC Avant Garde Std Bk" w:hAnsi="ITC Avant Garde Std Bk"/>
          <w:szCs w:val="13"/>
          <w:lang w:val="es-ES_tradnl"/>
        </w:rPr>
        <w:t>Labardini</w:t>
      </w:r>
      <w:proofErr w:type="spellEnd"/>
      <w:r w:rsidRPr="003F7345">
        <w:rPr>
          <w:rFonts w:ascii="ITC Avant Garde Std Bk" w:hAnsi="ITC Avant Garde Std Bk"/>
          <w:szCs w:val="13"/>
          <w:lang w:val="es-ES_tradnl"/>
        </w:rPr>
        <w:t xml:space="preserve"> Inzunza, María Elena </w:t>
      </w:r>
      <w:proofErr w:type="spellStart"/>
      <w:r w:rsidRPr="003F7345">
        <w:rPr>
          <w:rFonts w:ascii="ITC Avant Garde Std Bk" w:hAnsi="ITC Avant Garde Std Bk"/>
          <w:szCs w:val="13"/>
          <w:lang w:val="es-ES_tradnl"/>
        </w:rPr>
        <w:t>Estavillo</w:t>
      </w:r>
      <w:proofErr w:type="spellEnd"/>
      <w:r w:rsidRPr="003F7345">
        <w:rPr>
          <w:rFonts w:ascii="ITC Avant Garde Std Bk" w:hAnsi="ITC Avant Garde Std Bk"/>
          <w:szCs w:val="13"/>
          <w:lang w:val="es-ES_tradnl"/>
        </w:rPr>
        <w:t xml:space="preserve"> Flores, Mario Germán </w:t>
      </w:r>
      <w:proofErr w:type="spellStart"/>
      <w:r w:rsidRPr="003F7345">
        <w:rPr>
          <w:rFonts w:ascii="ITC Avant Garde Std Bk" w:hAnsi="ITC Avant Garde Std Bk"/>
          <w:szCs w:val="13"/>
          <w:lang w:val="es-ES_tradnl"/>
        </w:rPr>
        <w:t>Fromow</w:t>
      </w:r>
      <w:proofErr w:type="spellEnd"/>
      <w:r w:rsidRPr="003F7345">
        <w:rPr>
          <w:rFonts w:ascii="ITC Avant Garde Std Bk" w:hAnsi="ITC Avant Garde Std Bk"/>
          <w:szCs w:val="13"/>
          <w:lang w:val="es-ES_tradnl"/>
        </w:rPr>
        <w:t xml:space="preserve"> Rangel, Adolfo Cuevas Teja, Javier Juárez Mojica y Arturo Robles </w:t>
      </w:r>
      <w:proofErr w:type="spellStart"/>
      <w:r w:rsidRPr="003F7345">
        <w:rPr>
          <w:rFonts w:ascii="ITC Avant Garde Std Bk" w:hAnsi="ITC Avant Garde Std Bk"/>
          <w:szCs w:val="13"/>
          <w:lang w:val="es-ES_tradnl"/>
        </w:rPr>
        <w:t>Rovalo</w:t>
      </w:r>
      <w:proofErr w:type="spellEnd"/>
      <w:r w:rsidRPr="003F7345">
        <w:rPr>
          <w:rFonts w:ascii="ITC Avant Garde Std Bk" w:hAnsi="ITC Avant Garde Std Bk"/>
          <w:szCs w:val="13"/>
          <w:lang w:val="es-ES_tradnl"/>
        </w:rPr>
        <w:t>.</w:t>
      </w:r>
    </w:p>
    <w:p w14:paraId="04E82313" w14:textId="77777777" w:rsidR="00AD5F47" w:rsidRPr="003F7345" w:rsidRDefault="00AD5F47" w:rsidP="005E4C19">
      <w:pPr>
        <w:pStyle w:val="Texto"/>
        <w:spacing w:before="120" w:after="120" w:line="220" w:lineRule="exact"/>
        <w:rPr>
          <w:rFonts w:ascii="ITC Avant Garde Std Bk" w:hAnsi="ITC Avant Garde Std Bk"/>
          <w:szCs w:val="13"/>
          <w:lang w:val="es-ES_tradnl"/>
        </w:rPr>
      </w:pPr>
      <w:r w:rsidRPr="003F7345">
        <w:rPr>
          <w:rFonts w:ascii="ITC Avant Garde Std Bk" w:hAnsi="ITC Avant Garde Std Bk"/>
          <w:szCs w:val="13"/>
          <w:lang w:val="es-ES_tradnl"/>
        </w:rPr>
        <w:t>En lo particular, el Comisionado Javier Juárez Mojica manifestó voto en contra de los numerales 11.1 y 11.2 del Plan Técnico Fundamental de Numeración, en lo referente a que los códigos IDO e IDD inicien con el dígito 0; del numeral 11.3, por lo que hace a que los códigos IDA puedan iniciar con dígitos del 1 al 9; así como de su Transitorio Décimo Cuarto.</w:t>
      </w:r>
    </w:p>
    <w:p w14:paraId="284C31BA" w14:textId="77777777" w:rsidR="00AD5F47" w:rsidRPr="003F7345" w:rsidRDefault="00AD5F47" w:rsidP="005E4C19">
      <w:pPr>
        <w:pStyle w:val="Texto"/>
        <w:spacing w:before="120" w:after="120" w:line="220" w:lineRule="exact"/>
        <w:rPr>
          <w:rFonts w:ascii="ITC Avant Garde Std Bk" w:hAnsi="ITC Avant Garde Std Bk"/>
          <w:szCs w:val="13"/>
          <w:lang w:val="es-ES_tradnl"/>
        </w:rPr>
      </w:pPr>
      <w:r w:rsidRPr="003F7345">
        <w:rPr>
          <w:rFonts w:ascii="ITC Avant Garde Std Bk" w:hAnsi="ITC Avant Garde Std Bk"/>
          <w:szCs w:val="13"/>
          <w:lang w:val="es-ES_tradnl"/>
        </w:rPr>
        <w:t xml:space="preserve">Asimismo, manifiesta voto en contra de los numerales 11, inciso </w:t>
      </w:r>
      <w:proofErr w:type="spellStart"/>
      <w:r w:rsidRPr="003F7345">
        <w:rPr>
          <w:rFonts w:ascii="ITC Avant Garde Std Bk" w:hAnsi="ITC Avant Garde Std Bk"/>
          <w:szCs w:val="13"/>
          <w:lang w:val="es-ES_tradnl"/>
        </w:rPr>
        <w:t>iii</w:t>
      </w:r>
      <w:proofErr w:type="spellEnd"/>
      <w:r w:rsidRPr="003F7345">
        <w:rPr>
          <w:rFonts w:ascii="ITC Avant Garde Std Bk" w:hAnsi="ITC Avant Garde Std Bk"/>
          <w:szCs w:val="13"/>
          <w:lang w:val="es-ES_tradnl"/>
        </w:rPr>
        <w:t>) del párrafo primero; 11.1, párrafos primero y segundo; 19.12.3 y 19.12.4 del Plan Técnico Fundamental de Señalización.</w:t>
      </w:r>
    </w:p>
    <w:p w14:paraId="590FFDC5" w14:textId="77777777" w:rsidR="00AD5F47" w:rsidRPr="003F7345" w:rsidRDefault="00AD5F47" w:rsidP="005E4C19">
      <w:pPr>
        <w:pStyle w:val="Texto"/>
        <w:spacing w:before="120" w:after="120" w:line="220" w:lineRule="exact"/>
        <w:rPr>
          <w:rFonts w:ascii="ITC Avant Garde Std Bk" w:hAnsi="ITC Avant Garde Std Bk"/>
          <w:szCs w:val="13"/>
          <w:lang w:val="es-ES_tradnl"/>
        </w:rPr>
      </w:pPr>
      <w:r w:rsidRPr="003F7345">
        <w:rPr>
          <w:rFonts w:ascii="ITC Avant Garde Std Bk" w:hAnsi="ITC Avant Garde Std Bk"/>
          <w:szCs w:val="13"/>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P/IFT/161117/713.</w:t>
      </w:r>
    </w:p>
    <w:p w14:paraId="550C8283" w14:textId="2ADF5907" w:rsidR="00AD5F47" w:rsidRPr="003F7345" w:rsidRDefault="00AD5F47" w:rsidP="005E4C19">
      <w:pPr>
        <w:pStyle w:val="ANOTACION"/>
        <w:spacing w:before="120" w:after="120" w:line="215" w:lineRule="exact"/>
        <w:rPr>
          <w:rFonts w:ascii="ITC Avant Garde Std Bk" w:hAnsi="ITC Avant Garde Std Bk"/>
        </w:rPr>
      </w:pPr>
      <w:r w:rsidRPr="003F7345">
        <w:rPr>
          <w:rFonts w:ascii="ITC Avant Garde Std Bk" w:hAnsi="ITC Avant Garde Std Bk"/>
        </w:rPr>
        <w:t xml:space="preserve">ANEXO </w:t>
      </w:r>
      <w:r w:rsidR="004E1FD3">
        <w:rPr>
          <w:rFonts w:ascii="ITC Avant Garde Std Bk" w:hAnsi="ITC Avant Garde Std Bk"/>
        </w:rPr>
        <w:t>B</w:t>
      </w:r>
    </w:p>
    <w:p w14:paraId="20E80BF1" w14:textId="77777777" w:rsidR="004E1FD3" w:rsidRPr="004E1FD3" w:rsidRDefault="004E1FD3" w:rsidP="004E1FD3">
      <w:pPr>
        <w:pStyle w:val="Texto"/>
        <w:spacing w:before="120" w:after="120" w:line="226" w:lineRule="exact"/>
        <w:ind w:left="720" w:hanging="432"/>
        <w:jc w:val="center"/>
        <w:rPr>
          <w:rFonts w:ascii="ITC Avant Garde Std Bk" w:hAnsi="ITC Avant Garde Std Bk"/>
          <w:b/>
          <w:szCs w:val="18"/>
          <w:lang w:val="es-MX"/>
        </w:rPr>
      </w:pPr>
      <w:r w:rsidRPr="004E1FD3">
        <w:rPr>
          <w:rFonts w:ascii="ITC Avant Garde Std Bk" w:hAnsi="ITC Avant Garde Std Bk"/>
          <w:b/>
          <w:bCs/>
          <w:szCs w:val="18"/>
          <w:lang w:val="es-MX"/>
        </w:rPr>
        <w:t>PLAN TÉCNICO FUNDAMENTAL DE SEÑALIZACIÓN</w:t>
      </w:r>
    </w:p>
    <w:p w14:paraId="011EE995" w14:textId="77777777" w:rsidR="004E1FD3" w:rsidRPr="004E1FD3" w:rsidRDefault="004E1FD3" w:rsidP="004E1FD3">
      <w:pPr>
        <w:pStyle w:val="Texto"/>
        <w:spacing w:before="120" w:after="120" w:line="226" w:lineRule="exact"/>
        <w:ind w:left="720" w:hanging="432"/>
        <w:jc w:val="center"/>
        <w:rPr>
          <w:rFonts w:ascii="ITC Avant Garde Std Bk" w:hAnsi="ITC Avant Garde Std Bk"/>
          <w:b/>
          <w:szCs w:val="18"/>
          <w:lang w:val="es-MX"/>
        </w:rPr>
      </w:pPr>
      <w:r w:rsidRPr="004E1FD3">
        <w:rPr>
          <w:rFonts w:ascii="ITC Avant Garde Std Bk" w:hAnsi="ITC Avant Garde Std Bk"/>
          <w:b/>
          <w:bCs/>
          <w:szCs w:val="18"/>
          <w:lang w:val="es-MX"/>
        </w:rPr>
        <w:t>CAPÍTULO I</w:t>
      </w:r>
    </w:p>
    <w:p w14:paraId="19F3A21E" w14:textId="77777777" w:rsidR="004E1FD3" w:rsidRPr="004E1FD3" w:rsidRDefault="004E1FD3" w:rsidP="004E1FD3">
      <w:pPr>
        <w:pStyle w:val="Texto"/>
        <w:spacing w:before="120" w:after="120" w:line="226" w:lineRule="exact"/>
        <w:ind w:left="720" w:hanging="432"/>
        <w:jc w:val="center"/>
        <w:rPr>
          <w:rFonts w:ascii="ITC Avant Garde Std Bk" w:hAnsi="ITC Avant Garde Std Bk"/>
          <w:b/>
          <w:szCs w:val="18"/>
          <w:lang w:val="es-MX"/>
        </w:rPr>
      </w:pPr>
      <w:r w:rsidRPr="004E1FD3">
        <w:rPr>
          <w:rFonts w:ascii="ITC Avant Garde Std Bk" w:hAnsi="ITC Avant Garde Std Bk"/>
          <w:b/>
          <w:bCs/>
          <w:szCs w:val="18"/>
          <w:lang w:val="es-MX"/>
        </w:rPr>
        <w:t>DISPOSICIONES GENERALES</w:t>
      </w:r>
    </w:p>
    <w:p w14:paraId="7BFBFFB1" w14:textId="77777777" w:rsidR="00AD5F47" w:rsidRPr="003F7345" w:rsidRDefault="00AD5F47" w:rsidP="005E4C19">
      <w:pPr>
        <w:pStyle w:val="Texto"/>
        <w:spacing w:before="120" w:after="120" w:line="226" w:lineRule="exact"/>
        <w:ind w:left="720" w:hanging="432"/>
        <w:rPr>
          <w:rFonts w:ascii="ITC Avant Garde Std Bk" w:hAnsi="ITC Avant Garde Std Bk"/>
          <w:b/>
          <w:szCs w:val="18"/>
          <w:lang w:val="es-ES_tradnl"/>
        </w:rPr>
      </w:pPr>
      <w:r w:rsidRPr="003F7345">
        <w:rPr>
          <w:rFonts w:ascii="ITC Avant Garde Std Bk" w:hAnsi="ITC Avant Garde Std Bk"/>
          <w:b/>
          <w:szCs w:val="18"/>
          <w:lang w:val="es-ES_tradnl"/>
        </w:rPr>
        <w:t>1.</w:t>
      </w:r>
      <w:r w:rsidRPr="003F7345">
        <w:rPr>
          <w:rFonts w:ascii="ITC Avant Garde Std Bk" w:hAnsi="ITC Avant Garde Std Bk"/>
          <w:b/>
          <w:szCs w:val="18"/>
          <w:lang w:val="es-ES_tradnl"/>
        </w:rPr>
        <w:tab/>
        <w:t>OBJETO.</w:t>
      </w:r>
    </w:p>
    <w:p w14:paraId="561B13A4" w14:textId="3A7A6513" w:rsidR="00417CC3" w:rsidRDefault="00AD5F47" w:rsidP="005E4C19">
      <w:pPr>
        <w:pStyle w:val="Texto"/>
        <w:spacing w:before="120" w:after="120" w:line="226" w:lineRule="exact"/>
        <w:ind w:left="720" w:hanging="432"/>
        <w:rPr>
          <w:rFonts w:ascii="ITC Avant Garde Std Bk" w:hAnsi="ITC Avant Garde Std Bk"/>
          <w:szCs w:val="18"/>
          <w:lang w:val="es-ES_tradnl"/>
        </w:rPr>
      </w:pPr>
      <w:r w:rsidRPr="003F7345">
        <w:rPr>
          <w:rFonts w:ascii="ITC Avant Garde Std Bk" w:hAnsi="ITC Avant Garde Std Bk"/>
          <w:szCs w:val="18"/>
          <w:lang w:val="es-ES_tradnl"/>
        </w:rPr>
        <w:tab/>
      </w:r>
    </w:p>
    <w:p w14:paraId="228FE835" w14:textId="07122F5F" w:rsidR="005F20C1" w:rsidRDefault="00AD5F47" w:rsidP="004E1FD3">
      <w:pPr>
        <w:pStyle w:val="Texto"/>
        <w:spacing w:before="120" w:after="120" w:line="226" w:lineRule="exact"/>
        <w:ind w:left="720" w:hanging="432"/>
        <w:rPr>
          <w:rFonts w:ascii="ITC Avant Garde Std Bk" w:hAnsi="ITC Avant Garde Std Bk"/>
          <w:szCs w:val="18"/>
        </w:rPr>
      </w:pPr>
      <w:r w:rsidRPr="003F7345">
        <w:rPr>
          <w:rFonts w:ascii="ITC Avant Garde Std Bk" w:hAnsi="ITC Avant Garde Std Bk"/>
          <w:szCs w:val="18"/>
          <w:lang w:val="es-ES_tradnl"/>
        </w:rPr>
        <w:tab/>
      </w:r>
      <w:r w:rsidR="004E1FD3" w:rsidRPr="004E1FD3">
        <w:rPr>
          <w:rFonts w:ascii="ITC Avant Garde Std Bk" w:hAnsi="ITC Avant Garde Std Bk"/>
          <w:szCs w:val="18"/>
        </w:rPr>
        <w:t> </w:t>
      </w:r>
      <w:r w:rsidR="006356E5" w:rsidRPr="006356E5">
        <w:rPr>
          <w:rFonts w:ascii="ITC Avant Garde Std Bk" w:hAnsi="ITC Avant Garde Std Bk"/>
          <w:szCs w:val="18"/>
        </w:rPr>
        <w:t xml:space="preserve"> El presente Plan tiene por objeto establecer las bases para el adecuado uso, administración y asignación de los recursos nacionales asociados a la señalización entre redes públicas </w:t>
      </w:r>
      <w:r w:rsidR="006356E5" w:rsidRPr="006356E5">
        <w:rPr>
          <w:rFonts w:ascii="ITC Avant Garde Std Bk" w:hAnsi="ITC Avant Garde Std Bk"/>
          <w:szCs w:val="18"/>
        </w:rPr>
        <w:lastRenderedPageBreak/>
        <w:t xml:space="preserve">de telecomunicaciones, con el fin de lograr la eficiente interconexión e interoperabilidad de dichas redes en beneficio de Usuarios y Concesionarios, utilizando procedimientos abiertos, electrónicos, </w:t>
      </w:r>
      <w:proofErr w:type="spellStart"/>
      <w:r w:rsidR="006356E5" w:rsidRPr="006356E5">
        <w:rPr>
          <w:rFonts w:ascii="ITC Avant Garde Std Bk" w:hAnsi="ITC Avant Garde Std Bk"/>
          <w:szCs w:val="18"/>
        </w:rPr>
        <w:t>pro-competitivos</w:t>
      </w:r>
      <w:proofErr w:type="spellEnd"/>
      <w:r w:rsidR="006356E5" w:rsidRPr="006356E5">
        <w:rPr>
          <w:rFonts w:ascii="ITC Avant Garde Std Bk" w:hAnsi="ITC Avant Garde Std Bk"/>
          <w:szCs w:val="18"/>
        </w:rPr>
        <w:t>, objetivos, no discriminatorios y transparentes.</w:t>
      </w:r>
    </w:p>
    <w:p w14:paraId="7CBF491B" w14:textId="339D23F2" w:rsidR="00693417" w:rsidRPr="003F7345" w:rsidRDefault="00693417" w:rsidP="00693417">
      <w:pPr>
        <w:pStyle w:val="ANOTACION"/>
        <w:spacing w:before="120" w:after="120" w:line="220" w:lineRule="exact"/>
        <w:jc w:val="right"/>
        <w:rPr>
          <w:rFonts w:ascii="ITC Avant Garde Std Bk" w:hAnsi="ITC Avant Garde Std Bk"/>
          <w:b w:val="0"/>
          <w:sz w:val="16"/>
        </w:rPr>
      </w:pPr>
      <w:hyperlink r:id="rId13" w:history="1">
        <w:r>
          <w:rPr>
            <w:rStyle w:val="Hipervnculo"/>
            <w:rFonts w:ascii="ITC Avant Garde Std Bk" w:hAnsi="ITC Avant Garde Std Bk"/>
            <w:b w:val="0"/>
            <w:sz w:val="16"/>
            <w:szCs w:val="21"/>
          </w:rPr>
          <w:t>Modificación publicada</w:t>
        </w:r>
        <w:r w:rsidRPr="003F7345">
          <w:rPr>
            <w:rStyle w:val="Hipervnculo"/>
            <w:rFonts w:ascii="ITC Avant Garde Std Bk" w:hAnsi="ITC Avant Garde Std Bk"/>
            <w:b w:val="0"/>
            <w:sz w:val="16"/>
            <w:szCs w:val="21"/>
          </w:rPr>
          <w:t xml:space="preserve"> en el </w:t>
        </w:r>
        <w:r>
          <w:rPr>
            <w:rStyle w:val="Hipervnculo"/>
            <w:rFonts w:ascii="ITC Avant Garde Std Bk" w:hAnsi="ITC Avant Garde Std Bk"/>
            <w:b w:val="0"/>
            <w:sz w:val="16"/>
            <w:szCs w:val="21"/>
          </w:rPr>
          <w:t xml:space="preserve">DOF </w:t>
        </w:r>
        <w:r w:rsidRPr="003F7345">
          <w:rPr>
            <w:rStyle w:val="Hipervnculo"/>
            <w:rFonts w:ascii="ITC Avant Garde Std Bk" w:hAnsi="ITC Avant Garde Std Bk"/>
            <w:b w:val="0"/>
            <w:sz w:val="16"/>
            <w:szCs w:val="21"/>
          </w:rPr>
          <w:t>el 8</w:t>
        </w:r>
        <w:r>
          <w:rPr>
            <w:rStyle w:val="Hipervnculo"/>
            <w:rFonts w:ascii="ITC Avant Garde Std Bk" w:hAnsi="ITC Avant Garde Std Bk"/>
            <w:b w:val="0"/>
            <w:sz w:val="16"/>
            <w:szCs w:val="21"/>
          </w:rPr>
          <w:t>/11/</w:t>
        </w:r>
        <w:r w:rsidRPr="003F7345">
          <w:rPr>
            <w:rStyle w:val="Hipervnculo"/>
            <w:rFonts w:ascii="ITC Avant Garde Std Bk" w:hAnsi="ITC Avant Garde Std Bk"/>
            <w:b w:val="0"/>
            <w:sz w:val="16"/>
            <w:szCs w:val="21"/>
          </w:rPr>
          <w:t>2021</w:t>
        </w:r>
      </w:hyperlink>
    </w:p>
    <w:p w14:paraId="7834BB04" w14:textId="77777777" w:rsidR="00693417" w:rsidRPr="00693417" w:rsidRDefault="00693417" w:rsidP="00693417">
      <w:pPr>
        <w:pStyle w:val="Texto"/>
        <w:spacing w:before="120" w:after="120" w:line="226" w:lineRule="exact"/>
        <w:ind w:left="720" w:hanging="432"/>
        <w:rPr>
          <w:rStyle w:val="Hipervnculo"/>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12799" w:rsidRPr="003F7345" w14:paraId="555406AA" w14:textId="77777777" w:rsidTr="003F7345">
        <w:tc>
          <w:tcPr>
            <w:tcW w:w="8982" w:type="dxa"/>
            <w:shd w:val="clear" w:color="auto" w:fill="E2EFD9"/>
          </w:tcPr>
          <w:p w14:paraId="7C10EB68" w14:textId="77777777" w:rsidR="00F12799" w:rsidRPr="003F7345" w:rsidRDefault="00F12799"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20D16E7" w14:textId="04844F37" w:rsidR="00F12799" w:rsidRPr="003F7345" w:rsidRDefault="00F12799" w:rsidP="00F12799">
            <w:pPr>
              <w:pStyle w:val="Texto"/>
              <w:spacing w:before="120" w:after="120" w:line="226" w:lineRule="exact"/>
              <w:ind w:left="720" w:hanging="432"/>
              <w:rPr>
                <w:rFonts w:ascii="ITC Avant Garde Std Bk" w:hAnsi="ITC Avant Garde Std Bk"/>
                <w:b/>
                <w:szCs w:val="18"/>
                <w:lang w:val="es-ES_tradnl"/>
              </w:rPr>
            </w:pPr>
            <w:r w:rsidRPr="003F7345">
              <w:rPr>
                <w:rFonts w:ascii="ITC Avant Garde Std Bk" w:hAnsi="ITC Avant Garde Std Bk"/>
                <w:b/>
                <w:szCs w:val="18"/>
                <w:lang w:val="es-ES_tradnl"/>
              </w:rPr>
              <w:t>1.</w:t>
            </w:r>
            <w:r w:rsidRPr="003F7345">
              <w:rPr>
                <w:rFonts w:ascii="ITC Avant Garde Std Bk" w:hAnsi="ITC Avant Garde Std Bk"/>
                <w:b/>
                <w:szCs w:val="18"/>
                <w:lang w:val="es-ES_tradnl"/>
              </w:rPr>
              <w:tab/>
            </w:r>
            <w:r w:rsidR="005C23DF" w:rsidRPr="003F7345">
              <w:rPr>
                <w:rFonts w:ascii="ITC Avant Garde Std Bk" w:hAnsi="ITC Avant Garde Std Bk"/>
                <w:b/>
                <w:szCs w:val="18"/>
                <w:lang w:val="es-ES_tradnl"/>
              </w:rPr>
              <w:t>OBJETO</w:t>
            </w:r>
          </w:p>
          <w:p w14:paraId="6A369C6D" w14:textId="330D2D5D" w:rsidR="00693417" w:rsidRDefault="005F20C1" w:rsidP="00693417">
            <w:pPr>
              <w:pStyle w:val="Texto"/>
              <w:spacing w:before="120" w:after="120" w:line="226" w:lineRule="exact"/>
              <w:ind w:left="720" w:hanging="432"/>
              <w:rPr>
                <w:rFonts w:ascii="ITC Avant Garde Std Bk" w:hAnsi="ITC Avant Garde Std Bk"/>
                <w:szCs w:val="18"/>
              </w:rPr>
            </w:pPr>
            <w:r w:rsidRPr="003F7345">
              <w:rPr>
                <w:rFonts w:ascii="ITC Avant Garde Std Bk" w:hAnsi="ITC Avant Garde Std Bk"/>
                <w:szCs w:val="18"/>
                <w:lang w:val="es-ES_tradnl"/>
              </w:rPr>
              <w:tab/>
            </w:r>
            <w:r w:rsidR="00693417" w:rsidRPr="004E1FD3">
              <w:rPr>
                <w:rFonts w:ascii="ITC Avant Garde Std Bk" w:hAnsi="ITC Avant Garde Std Bk"/>
                <w:szCs w:val="18"/>
              </w:rPr>
              <w:t xml:space="preserve"> El presente Plan tiene por objeto establecer las bases para el adecuado uso, administración y asignación de los recursos nacionales asociados a la señalización entre redes públicas de telecomunicaciones, con el fin de lograr la eficiente interconexión e interoperabilidad de dichas redes en beneficio de Usuarios y Concesionarios, utilizando procedimientos abiertos, </w:t>
            </w:r>
            <w:proofErr w:type="spellStart"/>
            <w:r w:rsidR="00693417" w:rsidRPr="004E1FD3">
              <w:rPr>
                <w:rFonts w:ascii="ITC Avant Garde Std Bk" w:hAnsi="ITC Avant Garde Std Bk"/>
                <w:szCs w:val="18"/>
              </w:rPr>
              <w:t>pro-competitivos</w:t>
            </w:r>
            <w:proofErr w:type="spellEnd"/>
            <w:r w:rsidR="00693417" w:rsidRPr="004E1FD3">
              <w:rPr>
                <w:rFonts w:ascii="ITC Avant Garde Std Bk" w:hAnsi="ITC Avant Garde Std Bk"/>
                <w:szCs w:val="18"/>
              </w:rPr>
              <w:t>,</w:t>
            </w:r>
            <w:r w:rsidR="001A7A76">
              <w:rPr>
                <w:rFonts w:ascii="ITC Avant Garde Std Bk" w:hAnsi="ITC Avant Garde Std Bk"/>
                <w:szCs w:val="18"/>
              </w:rPr>
              <w:t xml:space="preserve"> </w:t>
            </w:r>
            <w:r w:rsidR="00693417" w:rsidRPr="004E1FD3">
              <w:rPr>
                <w:rFonts w:ascii="ITC Avant Garde Std Bk" w:hAnsi="ITC Avant Garde Std Bk"/>
                <w:szCs w:val="18"/>
              </w:rPr>
              <w:t>objetivos, no discriminatorios y transparentes.</w:t>
            </w:r>
          </w:p>
          <w:p w14:paraId="33C86505" w14:textId="0AEB790F" w:rsidR="00F12799" w:rsidRPr="003F7345" w:rsidRDefault="00867E12" w:rsidP="00F12799">
            <w:pPr>
              <w:pStyle w:val="Texto"/>
              <w:spacing w:line="224" w:lineRule="exact"/>
              <w:rPr>
                <w:rFonts w:ascii="ITC Avant Garde Std Bk" w:hAnsi="ITC Avant Garde Std Bk"/>
                <w:szCs w:val="18"/>
              </w:rPr>
            </w:pPr>
            <w:r w:rsidRPr="00867E12">
              <w:rPr>
                <w:rFonts w:ascii="ITC Avant Garde Std Bk" w:hAnsi="ITC Avant Garde Std Bk"/>
                <w:szCs w:val="18"/>
                <w:lang w:val="es-ES_tradnl"/>
              </w:rPr>
              <w:tab/>
            </w:r>
            <w:r w:rsidR="00F12799" w:rsidRPr="00DF1EF8">
              <w:rPr>
                <w:rFonts w:ascii="ITC Avant Garde Std Bk" w:hAnsi="ITC Avant Garde Std Bk"/>
                <w:szCs w:val="18"/>
                <w:lang w:val="es-ES_tradnl"/>
              </w:rPr>
              <w:tab/>
              <w:t>…</w:t>
            </w:r>
          </w:p>
        </w:tc>
      </w:tr>
    </w:tbl>
    <w:p w14:paraId="444BD989" w14:textId="77777777" w:rsidR="00AD5F47" w:rsidRPr="003F7345" w:rsidRDefault="00AD5F47" w:rsidP="005E4C19">
      <w:pPr>
        <w:pStyle w:val="Texto"/>
        <w:spacing w:before="120" w:after="120" w:line="226" w:lineRule="exact"/>
        <w:ind w:left="720" w:hanging="432"/>
        <w:rPr>
          <w:rFonts w:ascii="ITC Avant Garde Std Bk" w:hAnsi="ITC Avant Garde Std Bk"/>
          <w:b/>
          <w:szCs w:val="18"/>
          <w:lang w:val="es-ES_tradnl"/>
        </w:rPr>
      </w:pPr>
      <w:r w:rsidRPr="003F7345">
        <w:rPr>
          <w:rFonts w:ascii="ITC Avant Garde Std Bk" w:hAnsi="ITC Avant Garde Std Bk"/>
          <w:b/>
          <w:szCs w:val="18"/>
          <w:lang w:val="es-ES_tradnl"/>
        </w:rPr>
        <w:t>2.</w:t>
      </w:r>
      <w:r w:rsidRPr="003F7345">
        <w:rPr>
          <w:rFonts w:ascii="ITC Avant Garde Std Bk" w:hAnsi="ITC Avant Garde Std Bk"/>
          <w:b/>
          <w:szCs w:val="18"/>
          <w:lang w:val="es-ES_tradnl"/>
        </w:rPr>
        <w:tab/>
        <w:t>DEFINICIÓN DE TÉRMINOS.</w:t>
      </w:r>
    </w:p>
    <w:p w14:paraId="27580721" w14:textId="6B8EFA1C" w:rsidR="00AF0F6D" w:rsidRDefault="004E1FD3" w:rsidP="00B97B6E">
      <w:pPr>
        <w:pStyle w:val="Texto"/>
        <w:spacing w:before="120" w:after="120" w:line="226" w:lineRule="exact"/>
        <w:ind w:left="720" w:hanging="12"/>
        <w:rPr>
          <w:rFonts w:ascii="ITC Avant Garde Std Bk" w:hAnsi="ITC Avant Garde Std Bk"/>
          <w:szCs w:val="18"/>
          <w:lang w:val="es-ES_tradnl"/>
        </w:rPr>
      </w:pPr>
      <w:r w:rsidRPr="004E1FD3">
        <w:rPr>
          <w:rFonts w:ascii="ITC Avant Garde Std Bk" w:hAnsi="ITC Avant Garde Std Bk"/>
          <w:szCs w:val="18"/>
        </w:rPr>
        <w:t>Para los efectos del presente Plan, los siguientes términos tendrán el significado que a continuación</w:t>
      </w:r>
      <w:r w:rsidR="00B97B6E">
        <w:rPr>
          <w:rFonts w:ascii="ITC Avant Garde Std Bk" w:hAnsi="ITC Avant Garde Std Bk"/>
          <w:szCs w:val="18"/>
        </w:rPr>
        <w:t xml:space="preserve"> </w:t>
      </w:r>
      <w:r w:rsidRPr="004E1FD3">
        <w:rPr>
          <w:rFonts w:ascii="ITC Avant Garde Std Bk" w:hAnsi="ITC Avant Garde Std Bk"/>
          <w:szCs w:val="18"/>
        </w:rPr>
        <w:t>se indica:</w:t>
      </w:r>
    </w:p>
    <w:p w14:paraId="13198EF2" w14:textId="1445FC8B" w:rsidR="006356E5" w:rsidRDefault="006356E5" w:rsidP="006356E5">
      <w:pPr>
        <w:pStyle w:val="texto0"/>
        <w:spacing w:line="213" w:lineRule="exact"/>
        <w:ind w:firstLine="0"/>
        <w:rPr>
          <w:rFonts w:ascii="ITC Avant Garde Std Bk" w:hAnsi="ITC Avant Garde Std Bk"/>
          <w:b/>
          <w:lang w:val="es-ES_tradnl" w:eastAsia="es-MX"/>
        </w:rPr>
      </w:pPr>
    </w:p>
    <w:p w14:paraId="26182508" w14:textId="6B12E044" w:rsidR="006356E5" w:rsidRDefault="006356E5" w:rsidP="006356E5">
      <w:pPr>
        <w:pStyle w:val="texto0"/>
        <w:spacing w:line="213" w:lineRule="exact"/>
        <w:ind w:left="1260" w:hanging="540"/>
        <w:rPr>
          <w:rFonts w:ascii="ITC Avant Garde Std Bk" w:hAnsi="ITC Avant Garde Std Bk"/>
          <w:b/>
          <w:bCs/>
          <w:lang w:eastAsia="es-MX"/>
        </w:rPr>
      </w:pPr>
      <w:r w:rsidRPr="006356E5">
        <w:rPr>
          <w:rFonts w:ascii="ITC Avant Garde Std Bk" w:hAnsi="ITC Avant Garde Std Bk"/>
          <w:b/>
          <w:bCs/>
          <w:lang w:eastAsia="es-MX"/>
        </w:rPr>
        <w:t>2.1.    Actos administrativos electrónicos:</w:t>
      </w:r>
      <w:r w:rsidR="001A7A76">
        <w:rPr>
          <w:rFonts w:ascii="ITC Avant Garde Std Bk" w:hAnsi="ITC Avant Garde Std Bk"/>
          <w:b/>
          <w:bCs/>
          <w:lang w:eastAsia="es-MX"/>
        </w:rPr>
        <w:t xml:space="preserve"> </w:t>
      </w:r>
      <w:r w:rsidRPr="006356E5">
        <w:rPr>
          <w:rFonts w:ascii="ITC Avant Garde Std Bk" w:hAnsi="ITC Avant Garde Std Bk"/>
          <w:lang w:eastAsia="es-MX"/>
        </w:rPr>
        <w:t>son los citatorios, emplazamientos, avisos, prevenciones, requerimientos o solicitudes de información o documentos y, en su caso, los acuerdos y resoluciones y cualquier otro tipo de actos dirigidos a los Concesionarios y emitidos por el Instituto, que procedan sobre trámites y servicios previstos en el presente Plan, a través de medios electrónicos, mismos que deberán cumplir con los elementos de todo acto administrativo, de conformidad con las disposiciones jurídicas aplicables</w:t>
      </w:r>
      <w:r w:rsidRPr="006356E5">
        <w:rPr>
          <w:rFonts w:ascii="ITC Avant Garde Std Bk" w:hAnsi="ITC Avant Garde Std Bk"/>
          <w:b/>
          <w:bCs/>
          <w:lang w:eastAsia="es-MX"/>
        </w:rPr>
        <w:t>;</w:t>
      </w:r>
    </w:p>
    <w:p w14:paraId="63D58B40" w14:textId="6F1B3987" w:rsidR="006356E5" w:rsidRPr="003F7345" w:rsidRDefault="006356E5" w:rsidP="006356E5">
      <w:pPr>
        <w:pStyle w:val="ANOTACION"/>
        <w:spacing w:before="120" w:after="120" w:line="220" w:lineRule="exact"/>
        <w:jc w:val="right"/>
        <w:rPr>
          <w:rFonts w:ascii="ITC Avant Garde Std Bk" w:hAnsi="ITC Avant Garde Std Bk"/>
          <w:b w:val="0"/>
          <w:sz w:val="16"/>
        </w:rPr>
      </w:pPr>
      <w:hyperlink r:id="rId14" w:history="1">
        <w:r>
          <w:rPr>
            <w:rStyle w:val="Hipervnculo"/>
            <w:rFonts w:ascii="ITC Avant Garde Std Bk" w:hAnsi="ITC Avant Garde Std Bk"/>
            <w:b w:val="0"/>
            <w:sz w:val="16"/>
            <w:szCs w:val="21"/>
          </w:rPr>
          <w:t>Adición publicada</w:t>
        </w:r>
        <w:r w:rsidRPr="003F7345">
          <w:rPr>
            <w:rStyle w:val="Hipervnculo"/>
            <w:rFonts w:ascii="ITC Avant Garde Std Bk" w:hAnsi="ITC Avant Garde Std Bk"/>
            <w:b w:val="0"/>
            <w:sz w:val="16"/>
            <w:szCs w:val="21"/>
          </w:rPr>
          <w:t xml:space="preserve"> en el </w:t>
        </w:r>
        <w:r>
          <w:rPr>
            <w:rStyle w:val="Hipervnculo"/>
            <w:rFonts w:ascii="ITC Avant Garde Std Bk" w:hAnsi="ITC Avant Garde Std Bk"/>
            <w:b w:val="0"/>
            <w:sz w:val="16"/>
            <w:szCs w:val="21"/>
          </w:rPr>
          <w:t xml:space="preserve">DOF </w:t>
        </w:r>
        <w:r w:rsidRPr="003F7345">
          <w:rPr>
            <w:rStyle w:val="Hipervnculo"/>
            <w:rFonts w:ascii="ITC Avant Garde Std Bk" w:hAnsi="ITC Avant Garde Std Bk"/>
            <w:b w:val="0"/>
            <w:sz w:val="16"/>
            <w:szCs w:val="21"/>
          </w:rPr>
          <w:t>el 8</w:t>
        </w:r>
        <w:r>
          <w:rPr>
            <w:rStyle w:val="Hipervnculo"/>
            <w:rFonts w:ascii="ITC Avant Garde Std Bk" w:hAnsi="ITC Avant Garde Std Bk"/>
            <w:b w:val="0"/>
            <w:sz w:val="16"/>
            <w:szCs w:val="21"/>
          </w:rPr>
          <w:t>/11/</w:t>
        </w:r>
        <w:r w:rsidRPr="003F7345">
          <w:rPr>
            <w:rStyle w:val="Hipervnculo"/>
            <w:rFonts w:ascii="ITC Avant Garde Std Bk" w:hAnsi="ITC Avant Garde Std Bk"/>
            <w:b w:val="0"/>
            <w:sz w:val="16"/>
            <w:szCs w:val="21"/>
          </w:rPr>
          <w:t>2021</w:t>
        </w:r>
      </w:hyperlink>
    </w:p>
    <w:p w14:paraId="10642270" w14:textId="77777777" w:rsidR="006356E5" w:rsidRPr="006356E5" w:rsidRDefault="006356E5" w:rsidP="006356E5">
      <w:pPr>
        <w:pStyle w:val="texto0"/>
        <w:spacing w:line="213" w:lineRule="exact"/>
        <w:ind w:left="1260" w:hanging="540"/>
        <w:rPr>
          <w:rFonts w:ascii="ITC Avant Garde Std Bk" w:hAnsi="ITC Avant Garde Std Bk"/>
          <w:b/>
          <w:bCs/>
          <w:lang w:val="es-ES_tradnl" w:eastAsia="es-MX"/>
        </w:rPr>
      </w:pPr>
    </w:p>
    <w:p w14:paraId="0751750F" w14:textId="03CE72F7" w:rsidR="006356E5" w:rsidRDefault="006356E5" w:rsidP="006356E5">
      <w:pPr>
        <w:pStyle w:val="texto0"/>
        <w:spacing w:line="213" w:lineRule="exact"/>
        <w:ind w:left="1260" w:hanging="540"/>
        <w:rPr>
          <w:rFonts w:ascii="ITC Avant Garde Std Bk" w:hAnsi="ITC Avant Garde Std Bk"/>
          <w:lang w:eastAsia="es-MX"/>
        </w:rPr>
      </w:pPr>
      <w:r w:rsidRPr="006356E5">
        <w:rPr>
          <w:rFonts w:ascii="ITC Avant Garde Std Bk" w:hAnsi="ITC Avant Garde Std Bk"/>
          <w:b/>
          <w:bCs/>
          <w:lang w:eastAsia="es-MX"/>
        </w:rPr>
        <w:t>2.2.    Actuaciones electrónicas:</w:t>
      </w:r>
      <w:r w:rsidR="001A7A76">
        <w:rPr>
          <w:rFonts w:ascii="ITC Avant Garde Std Bk" w:hAnsi="ITC Avant Garde Std Bk"/>
          <w:b/>
          <w:bCs/>
          <w:lang w:eastAsia="es-MX"/>
        </w:rPr>
        <w:t xml:space="preserve"> </w:t>
      </w:r>
      <w:r w:rsidRPr="006356E5">
        <w:rPr>
          <w:rFonts w:ascii="ITC Avant Garde Std Bk" w:hAnsi="ITC Avant Garde Std Bk"/>
          <w:lang w:eastAsia="es-MX"/>
        </w:rPr>
        <w:t>son las promociones, solicitudes o cualquier documentación o información relacionada con un trámite o servicio previsto en el presente Plan, presentado por parte de los Concesionarios ante el Instituto, a través de medios electrónicos y, respecto de las cuales se genera un acuse de recibo electrónico;</w:t>
      </w:r>
    </w:p>
    <w:p w14:paraId="25370BBC" w14:textId="77777777" w:rsidR="006356E5" w:rsidRPr="003F7345" w:rsidRDefault="006356E5" w:rsidP="006356E5">
      <w:pPr>
        <w:pStyle w:val="ANOTACION"/>
        <w:spacing w:before="120" w:after="120" w:line="220" w:lineRule="exact"/>
        <w:jc w:val="right"/>
        <w:rPr>
          <w:rFonts w:ascii="ITC Avant Garde Std Bk" w:hAnsi="ITC Avant Garde Std Bk"/>
          <w:b w:val="0"/>
          <w:sz w:val="16"/>
        </w:rPr>
      </w:pPr>
      <w:hyperlink r:id="rId15" w:history="1">
        <w:r>
          <w:rPr>
            <w:rStyle w:val="Hipervnculo"/>
            <w:rFonts w:ascii="ITC Avant Garde Std Bk" w:hAnsi="ITC Avant Garde Std Bk"/>
            <w:b w:val="0"/>
            <w:sz w:val="16"/>
            <w:szCs w:val="21"/>
          </w:rPr>
          <w:t>Adición publicada</w:t>
        </w:r>
        <w:r w:rsidRPr="003F7345">
          <w:rPr>
            <w:rStyle w:val="Hipervnculo"/>
            <w:rFonts w:ascii="ITC Avant Garde Std Bk" w:hAnsi="ITC Avant Garde Std Bk"/>
            <w:b w:val="0"/>
            <w:sz w:val="16"/>
            <w:szCs w:val="21"/>
          </w:rPr>
          <w:t xml:space="preserve"> en el </w:t>
        </w:r>
        <w:r>
          <w:rPr>
            <w:rStyle w:val="Hipervnculo"/>
            <w:rFonts w:ascii="ITC Avant Garde Std Bk" w:hAnsi="ITC Avant Garde Std Bk"/>
            <w:b w:val="0"/>
            <w:sz w:val="16"/>
            <w:szCs w:val="21"/>
          </w:rPr>
          <w:t xml:space="preserve">DOF </w:t>
        </w:r>
        <w:r w:rsidRPr="003F7345">
          <w:rPr>
            <w:rStyle w:val="Hipervnculo"/>
            <w:rFonts w:ascii="ITC Avant Garde Std Bk" w:hAnsi="ITC Avant Garde Std Bk"/>
            <w:b w:val="0"/>
            <w:sz w:val="16"/>
            <w:szCs w:val="21"/>
          </w:rPr>
          <w:t>el 8</w:t>
        </w:r>
        <w:r>
          <w:rPr>
            <w:rStyle w:val="Hipervnculo"/>
            <w:rFonts w:ascii="ITC Avant Garde Std Bk" w:hAnsi="ITC Avant Garde Std Bk"/>
            <w:b w:val="0"/>
            <w:sz w:val="16"/>
            <w:szCs w:val="21"/>
          </w:rPr>
          <w:t>/11/</w:t>
        </w:r>
        <w:r w:rsidRPr="003F7345">
          <w:rPr>
            <w:rStyle w:val="Hipervnculo"/>
            <w:rFonts w:ascii="ITC Avant Garde Std Bk" w:hAnsi="ITC Avant Garde Std Bk"/>
            <w:b w:val="0"/>
            <w:sz w:val="16"/>
            <w:szCs w:val="21"/>
          </w:rPr>
          <w:t>2021</w:t>
        </w:r>
      </w:hyperlink>
    </w:p>
    <w:p w14:paraId="5B04690F" w14:textId="520E65BF" w:rsidR="006356E5" w:rsidRDefault="006356E5" w:rsidP="006356E5">
      <w:pPr>
        <w:pStyle w:val="texto0"/>
        <w:spacing w:line="213" w:lineRule="exact"/>
        <w:ind w:left="1260" w:hanging="540"/>
        <w:rPr>
          <w:rFonts w:ascii="ITC Avant Garde Std Bk" w:hAnsi="ITC Avant Garde Std Bk"/>
          <w:lang w:eastAsia="es-MX"/>
        </w:rPr>
      </w:pPr>
      <w:r w:rsidRPr="006356E5">
        <w:rPr>
          <w:rFonts w:ascii="ITC Avant Garde Std Bk" w:hAnsi="ITC Avant Garde Std Bk"/>
          <w:b/>
          <w:bCs/>
          <w:lang w:eastAsia="es-MX"/>
        </w:rPr>
        <w:t>2.3.    Acuse de Recibo Electrónico:</w:t>
      </w:r>
      <w:r w:rsidR="001A7A76">
        <w:rPr>
          <w:rFonts w:ascii="ITC Avant Garde Std Bk" w:hAnsi="ITC Avant Garde Std Bk"/>
          <w:b/>
          <w:bCs/>
          <w:lang w:eastAsia="es-MX"/>
        </w:rPr>
        <w:t xml:space="preserve"> </w:t>
      </w:r>
      <w:r w:rsidRPr="006356E5">
        <w:rPr>
          <w:rFonts w:ascii="ITC Avant Garde Std Bk" w:hAnsi="ITC Avant Garde Std Bk"/>
          <w:lang w:eastAsia="es-MX"/>
        </w:rPr>
        <w:t>el documento que emite o genera el Instituto, para acreditar y garantizar de manera fehaciente, mediante un Sello Digital de Tiempo, la fecha y hora de recepción de una Actuación Electrónica, a través de la Ventanilla Electrónica, así como de los Actos Administrativos Electrónicos que se depositen en el Tablero Electrónico;</w:t>
      </w:r>
    </w:p>
    <w:p w14:paraId="0D7E7362" w14:textId="77777777" w:rsidR="006356E5" w:rsidRPr="003F7345" w:rsidRDefault="006356E5" w:rsidP="006356E5">
      <w:pPr>
        <w:pStyle w:val="ANOTACION"/>
        <w:spacing w:before="120" w:after="120" w:line="220" w:lineRule="exact"/>
        <w:jc w:val="right"/>
        <w:rPr>
          <w:rFonts w:ascii="ITC Avant Garde Std Bk" w:hAnsi="ITC Avant Garde Std Bk"/>
          <w:b w:val="0"/>
          <w:sz w:val="16"/>
        </w:rPr>
      </w:pPr>
      <w:hyperlink r:id="rId16" w:history="1">
        <w:r>
          <w:rPr>
            <w:rStyle w:val="Hipervnculo"/>
            <w:rFonts w:ascii="ITC Avant Garde Std Bk" w:hAnsi="ITC Avant Garde Std Bk"/>
            <w:b w:val="0"/>
            <w:sz w:val="16"/>
            <w:szCs w:val="21"/>
          </w:rPr>
          <w:t>Adición publicada</w:t>
        </w:r>
        <w:r w:rsidRPr="003F7345">
          <w:rPr>
            <w:rStyle w:val="Hipervnculo"/>
            <w:rFonts w:ascii="ITC Avant Garde Std Bk" w:hAnsi="ITC Avant Garde Std Bk"/>
            <w:b w:val="0"/>
            <w:sz w:val="16"/>
            <w:szCs w:val="21"/>
          </w:rPr>
          <w:t xml:space="preserve"> en el </w:t>
        </w:r>
        <w:r>
          <w:rPr>
            <w:rStyle w:val="Hipervnculo"/>
            <w:rFonts w:ascii="ITC Avant Garde Std Bk" w:hAnsi="ITC Avant Garde Std Bk"/>
            <w:b w:val="0"/>
            <w:sz w:val="16"/>
            <w:szCs w:val="21"/>
          </w:rPr>
          <w:t xml:space="preserve">DOF </w:t>
        </w:r>
        <w:r w:rsidRPr="003F7345">
          <w:rPr>
            <w:rStyle w:val="Hipervnculo"/>
            <w:rFonts w:ascii="ITC Avant Garde Std Bk" w:hAnsi="ITC Avant Garde Std Bk"/>
            <w:b w:val="0"/>
            <w:sz w:val="16"/>
            <w:szCs w:val="21"/>
          </w:rPr>
          <w:t>el 8</w:t>
        </w:r>
        <w:r>
          <w:rPr>
            <w:rStyle w:val="Hipervnculo"/>
            <w:rFonts w:ascii="ITC Avant Garde Std Bk" w:hAnsi="ITC Avant Garde Std Bk"/>
            <w:b w:val="0"/>
            <w:sz w:val="16"/>
            <w:szCs w:val="21"/>
          </w:rPr>
          <w:t>/11/</w:t>
        </w:r>
        <w:r w:rsidRPr="003F7345">
          <w:rPr>
            <w:rStyle w:val="Hipervnculo"/>
            <w:rFonts w:ascii="ITC Avant Garde Std Bk" w:hAnsi="ITC Avant Garde Std Bk"/>
            <w:b w:val="0"/>
            <w:sz w:val="16"/>
            <w:szCs w:val="21"/>
          </w:rPr>
          <w:t>2021</w:t>
        </w:r>
      </w:hyperlink>
    </w:p>
    <w:p w14:paraId="1E3FB7E4" w14:textId="77777777" w:rsidR="006356E5" w:rsidRPr="006356E5" w:rsidRDefault="006356E5" w:rsidP="006356E5">
      <w:pPr>
        <w:pStyle w:val="texto0"/>
        <w:spacing w:line="213" w:lineRule="exact"/>
        <w:ind w:left="1260" w:hanging="540"/>
        <w:rPr>
          <w:rFonts w:ascii="ITC Avant Garde Std Bk" w:hAnsi="ITC Avant Garde Std Bk"/>
          <w:b/>
          <w:bCs/>
          <w:lang w:val="es-ES_tradnl" w:eastAsia="es-MX"/>
        </w:rPr>
      </w:pPr>
    </w:p>
    <w:p w14:paraId="35F0D7F9" w14:textId="16703EB1" w:rsidR="004E1FD3" w:rsidRDefault="006356E5" w:rsidP="004E1FD3">
      <w:pPr>
        <w:pStyle w:val="texto0"/>
        <w:spacing w:line="213" w:lineRule="exact"/>
        <w:ind w:left="1260" w:hanging="540"/>
        <w:rPr>
          <w:rFonts w:ascii="ITC Avant Garde Std Bk" w:hAnsi="ITC Avant Garde Std Bk"/>
          <w:lang w:eastAsia="es-MX"/>
        </w:rPr>
      </w:pPr>
      <w:r w:rsidRPr="006356E5">
        <w:rPr>
          <w:rFonts w:ascii="ITC Avant Garde Std Bk" w:hAnsi="ITC Avant Garde Std Bk"/>
          <w:b/>
          <w:bCs/>
          <w:lang w:val="es-ES" w:eastAsia="es-MX"/>
        </w:rPr>
        <w:t>2.3.    Bis.</w:t>
      </w:r>
      <w:r>
        <w:rPr>
          <w:rFonts w:ascii="ITC Avant Garde Std Bk" w:hAnsi="ITC Avant Garde Std Bk"/>
          <w:b/>
          <w:bCs/>
          <w:lang w:val="es-ES" w:eastAsia="es-MX"/>
        </w:rPr>
        <w:t xml:space="preserve"> </w:t>
      </w:r>
      <w:r w:rsidR="004E1FD3" w:rsidRPr="004E1FD3">
        <w:rPr>
          <w:rFonts w:ascii="ITC Avant Garde Std Bk" w:hAnsi="ITC Avant Garde Std Bk"/>
          <w:b/>
          <w:bCs/>
          <w:lang w:eastAsia="es-MX"/>
        </w:rPr>
        <w:t>Base(s) de Datos de Portabilidad</w:t>
      </w:r>
      <w:r w:rsidR="004E1FD3" w:rsidRPr="004E1FD3">
        <w:rPr>
          <w:rFonts w:ascii="ITC Avant Garde Std Bk" w:hAnsi="ITC Avant Garde Std Bk"/>
          <w:lang w:eastAsia="es-MX"/>
        </w:rPr>
        <w:t>: contiene la información necesaria para el enrutamiento de las comunicaciones a Números Portados, y se genera y actualiza en términos de lo establecido en las Reglas de Portabilidad;</w:t>
      </w:r>
    </w:p>
    <w:p w14:paraId="7371BE78" w14:textId="77777777" w:rsidR="006356E5" w:rsidRPr="003F7345" w:rsidRDefault="006356E5" w:rsidP="006356E5">
      <w:pPr>
        <w:pStyle w:val="ANOTACION"/>
        <w:spacing w:before="120" w:after="120" w:line="220" w:lineRule="exact"/>
        <w:jc w:val="right"/>
        <w:rPr>
          <w:rFonts w:ascii="ITC Avant Garde Std Bk" w:hAnsi="ITC Avant Garde Std Bk"/>
          <w:b w:val="0"/>
          <w:sz w:val="16"/>
        </w:rPr>
      </w:pPr>
      <w:hyperlink r:id="rId17" w:history="1">
        <w:r>
          <w:rPr>
            <w:rStyle w:val="Hipervnculo"/>
            <w:rFonts w:ascii="ITC Avant Garde Std Bk" w:hAnsi="ITC Avant Garde Std Bk"/>
            <w:b w:val="0"/>
            <w:sz w:val="16"/>
            <w:szCs w:val="21"/>
          </w:rPr>
          <w:t>Modificación publicada</w:t>
        </w:r>
        <w:r w:rsidRPr="003F7345">
          <w:rPr>
            <w:rStyle w:val="Hipervnculo"/>
            <w:rFonts w:ascii="ITC Avant Garde Std Bk" w:hAnsi="ITC Avant Garde Std Bk"/>
            <w:b w:val="0"/>
            <w:sz w:val="16"/>
            <w:szCs w:val="21"/>
          </w:rPr>
          <w:t xml:space="preserve"> en el </w:t>
        </w:r>
        <w:r>
          <w:rPr>
            <w:rStyle w:val="Hipervnculo"/>
            <w:rFonts w:ascii="ITC Avant Garde Std Bk" w:hAnsi="ITC Avant Garde Std Bk"/>
            <w:b w:val="0"/>
            <w:sz w:val="16"/>
            <w:szCs w:val="21"/>
          </w:rPr>
          <w:t xml:space="preserve">DOF </w:t>
        </w:r>
        <w:r w:rsidRPr="003F7345">
          <w:rPr>
            <w:rStyle w:val="Hipervnculo"/>
            <w:rFonts w:ascii="ITC Avant Garde Std Bk" w:hAnsi="ITC Avant Garde Std Bk"/>
            <w:b w:val="0"/>
            <w:sz w:val="16"/>
            <w:szCs w:val="21"/>
          </w:rPr>
          <w:t>el 8</w:t>
        </w:r>
        <w:r>
          <w:rPr>
            <w:rStyle w:val="Hipervnculo"/>
            <w:rFonts w:ascii="ITC Avant Garde Std Bk" w:hAnsi="ITC Avant Garde Std Bk"/>
            <w:b w:val="0"/>
            <w:sz w:val="16"/>
            <w:szCs w:val="21"/>
          </w:rPr>
          <w:t>/11/</w:t>
        </w:r>
        <w:r w:rsidRPr="003F7345">
          <w:rPr>
            <w:rStyle w:val="Hipervnculo"/>
            <w:rFonts w:ascii="ITC Avant Garde Std Bk" w:hAnsi="ITC Avant Garde Std Bk"/>
            <w:b w:val="0"/>
            <w:sz w:val="16"/>
            <w:szCs w:val="21"/>
          </w:rPr>
          <w:t>2021</w:t>
        </w:r>
      </w:hyperlink>
    </w:p>
    <w:p w14:paraId="183CE6DF" w14:textId="77777777" w:rsidR="006356E5" w:rsidRPr="006356E5" w:rsidRDefault="006356E5" w:rsidP="004E1FD3">
      <w:pPr>
        <w:pStyle w:val="texto0"/>
        <w:spacing w:line="213" w:lineRule="exact"/>
        <w:ind w:left="1260" w:hanging="540"/>
        <w:rPr>
          <w:rFonts w:ascii="ITC Avant Garde Std Bk" w:hAnsi="ITC Avant Garde Std Bk"/>
          <w:lang w:val="es-ES_tradnl"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356E5" w:rsidRPr="003F7345" w14:paraId="08F59EB6" w14:textId="77777777" w:rsidTr="009130C3">
        <w:tc>
          <w:tcPr>
            <w:tcW w:w="8982" w:type="dxa"/>
            <w:shd w:val="clear" w:color="auto" w:fill="E2EFD9"/>
          </w:tcPr>
          <w:p w14:paraId="1BC39BD9" w14:textId="77777777" w:rsidR="006356E5" w:rsidRPr="003F7345" w:rsidRDefault="006356E5" w:rsidP="009130C3">
            <w:pPr>
              <w:pStyle w:val="Texto"/>
              <w:spacing w:line="224" w:lineRule="exact"/>
              <w:ind w:firstLine="0"/>
              <w:rPr>
                <w:rFonts w:ascii="ITC Avant Garde Std Bk" w:hAnsi="ITC Avant Garde Std Bk"/>
                <w:b/>
              </w:rPr>
            </w:pPr>
            <w:r w:rsidRPr="003F7345">
              <w:rPr>
                <w:rFonts w:ascii="ITC Avant Garde Std Bk" w:hAnsi="ITC Avant Garde Std Bk"/>
                <w:b/>
              </w:rPr>
              <w:lastRenderedPageBreak/>
              <w:t xml:space="preserve">Texto original </w:t>
            </w:r>
          </w:p>
          <w:p w14:paraId="217B0EDB" w14:textId="06F83493" w:rsidR="006356E5" w:rsidRPr="003F7345" w:rsidRDefault="006356E5" w:rsidP="009130C3">
            <w:pPr>
              <w:pStyle w:val="Texto"/>
              <w:spacing w:line="224" w:lineRule="exact"/>
              <w:rPr>
                <w:rFonts w:ascii="ITC Avant Garde Std Bk" w:hAnsi="ITC Avant Garde Std Bk"/>
                <w:szCs w:val="18"/>
              </w:rPr>
            </w:pPr>
            <w:r>
              <w:rPr>
                <w:rFonts w:ascii="ITC Avant Garde Std Bk" w:hAnsi="ITC Avant Garde Std Bk"/>
                <w:b/>
                <w:bCs/>
                <w:lang w:eastAsia="es-MX"/>
              </w:rPr>
              <w:t xml:space="preserve">2.1 </w:t>
            </w:r>
            <w:r w:rsidRPr="004E1FD3">
              <w:rPr>
                <w:rFonts w:ascii="ITC Avant Garde Std Bk" w:hAnsi="ITC Avant Garde Std Bk"/>
                <w:b/>
                <w:bCs/>
                <w:lang w:eastAsia="es-MX"/>
              </w:rPr>
              <w:t>Base(s) de Datos de Portabilidad</w:t>
            </w:r>
            <w:r>
              <w:rPr>
                <w:rFonts w:ascii="ITC Avant Garde Std Bk" w:hAnsi="ITC Avant Garde Std Bk"/>
                <w:b/>
                <w:bCs/>
                <w:lang w:eastAsia="es-MX"/>
              </w:rPr>
              <w:t xml:space="preserve">: </w:t>
            </w:r>
            <w:r w:rsidRPr="00DF1EF8">
              <w:rPr>
                <w:rFonts w:ascii="ITC Avant Garde Std Bk" w:hAnsi="ITC Avant Garde Std Bk"/>
                <w:szCs w:val="18"/>
                <w:lang w:val="es-ES_tradnl"/>
              </w:rPr>
              <w:t>…</w:t>
            </w:r>
          </w:p>
        </w:tc>
      </w:tr>
    </w:tbl>
    <w:p w14:paraId="21520F2F" w14:textId="77777777" w:rsidR="006356E5" w:rsidRPr="004E1FD3" w:rsidRDefault="006356E5" w:rsidP="004E1FD3">
      <w:pPr>
        <w:pStyle w:val="texto0"/>
        <w:spacing w:line="213" w:lineRule="exact"/>
        <w:ind w:left="1260" w:hanging="540"/>
        <w:rPr>
          <w:rFonts w:ascii="ITC Avant Garde Std Bk" w:hAnsi="ITC Avant Garde Std Bk"/>
          <w:lang w:eastAsia="es-MX"/>
        </w:rPr>
      </w:pPr>
    </w:p>
    <w:p w14:paraId="739A3914" w14:textId="238A7037" w:rsidR="004E1FD3" w:rsidRDefault="006356E5" w:rsidP="004E1FD3">
      <w:pPr>
        <w:pStyle w:val="texto0"/>
        <w:spacing w:line="213" w:lineRule="exact"/>
        <w:ind w:left="1260" w:hanging="540"/>
        <w:rPr>
          <w:rFonts w:ascii="ITC Avant Garde Std Bk" w:hAnsi="ITC Avant Garde Std Bk"/>
          <w:lang w:eastAsia="es-MX"/>
        </w:rPr>
      </w:pPr>
      <w:r>
        <w:rPr>
          <w:b/>
          <w:bCs/>
          <w:color w:val="2F2F2F"/>
          <w:shd w:val="clear" w:color="auto" w:fill="FFFFFF"/>
        </w:rPr>
        <w:t>2.3.</w:t>
      </w:r>
      <w:r>
        <w:rPr>
          <w:color w:val="2F2F2F"/>
          <w:sz w:val="20"/>
          <w:szCs w:val="20"/>
          <w:shd w:val="clear" w:color="auto" w:fill="FFFFFF"/>
        </w:rPr>
        <w:t>    </w:t>
      </w:r>
      <w:r>
        <w:rPr>
          <w:b/>
          <w:bCs/>
          <w:color w:val="2F2F2F"/>
          <w:shd w:val="clear" w:color="auto" w:fill="FFFFFF"/>
        </w:rPr>
        <w:t xml:space="preserve">Ter. </w:t>
      </w:r>
      <w:r w:rsidR="004E1FD3" w:rsidRPr="004E1FD3">
        <w:rPr>
          <w:rFonts w:ascii="ITC Avant Garde Std Bk" w:hAnsi="ITC Avant Garde Std Bk"/>
          <w:b/>
          <w:bCs/>
          <w:lang w:eastAsia="es-MX"/>
        </w:rPr>
        <w:t>Clave de Servicio No Geográfico: </w:t>
      </w:r>
      <w:r w:rsidR="004E1FD3" w:rsidRPr="004E1FD3">
        <w:rPr>
          <w:rFonts w:ascii="ITC Avant Garde Std Bk" w:hAnsi="ITC Avant Garde Std Bk"/>
          <w:lang w:eastAsia="es-MX"/>
        </w:rPr>
        <w:t>aquella compuesta por 3 dígitos que identifica un tipo de Servicio No Geográfico;</w:t>
      </w:r>
    </w:p>
    <w:p w14:paraId="2DD10376" w14:textId="77777777" w:rsidR="006356E5" w:rsidRPr="003F7345" w:rsidRDefault="006356E5" w:rsidP="006356E5">
      <w:pPr>
        <w:pStyle w:val="ANOTACION"/>
        <w:spacing w:before="120" w:after="120" w:line="220" w:lineRule="exact"/>
        <w:jc w:val="right"/>
        <w:rPr>
          <w:rFonts w:ascii="ITC Avant Garde Std Bk" w:hAnsi="ITC Avant Garde Std Bk"/>
          <w:b w:val="0"/>
          <w:sz w:val="16"/>
        </w:rPr>
      </w:pPr>
      <w:hyperlink r:id="rId18" w:history="1">
        <w:r>
          <w:rPr>
            <w:rStyle w:val="Hipervnculo"/>
            <w:rFonts w:ascii="ITC Avant Garde Std Bk" w:hAnsi="ITC Avant Garde Std Bk"/>
            <w:b w:val="0"/>
            <w:sz w:val="16"/>
            <w:szCs w:val="21"/>
          </w:rPr>
          <w:t>Modificación publicada</w:t>
        </w:r>
        <w:r w:rsidRPr="003F7345">
          <w:rPr>
            <w:rStyle w:val="Hipervnculo"/>
            <w:rFonts w:ascii="ITC Avant Garde Std Bk" w:hAnsi="ITC Avant Garde Std Bk"/>
            <w:b w:val="0"/>
            <w:sz w:val="16"/>
            <w:szCs w:val="21"/>
          </w:rPr>
          <w:t xml:space="preserve"> en el </w:t>
        </w:r>
        <w:r>
          <w:rPr>
            <w:rStyle w:val="Hipervnculo"/>
            <w:rFonts w:ascii="ITC Avant Garde Std Bk" w:hAnsi="ITC Avant Garde Std Bk"/>
            <w:b w:val="0"/>
            <w:sz w:val="16"/>
            <w:szCs w:val="21"/>
          </w:rPr>
          <w:t xml:space="preserve">DOF </w:t>
        </w:r>
        <w:r w:rsidRPr="003F7345">
          <w:rPr>
            <w:rStyle w:val="Hipervnculo"/>
            <w:rFonts w:ascii="ITC Avant Garde Std Bk" w:hAnsi="ITC Avant Garde Std Bk"/>
            <w:b w:val="0"/>
            <w:sz w:val="16"/>
            <w:szCs w:val="21"/>
          </w:rPr>
          <w:t>el 8</w:t>
        </w:r>
        <w:r>
          <w:rPr>
            <w:rStyle w:val="Hipervnculo"/>
            <w:rFonts w:ascii="ITC Avant Garde Std Bk" w:hAnsi="ITC Avant Garde Std Bk"/>
            <w:b w:val="0"/>
            <w:sz w:val="16"/>
            <w:szCs w:val="21"/>
          </w:rPr>
          <w:t>/11/</w:t>
        </w:r>
        <w:r w:rsidRPr="003F7345">
          <w:rPr>
            <w:rStyle w:val="Hipervnculo"/>
            <w:rFonts w:ascii="ITC Avant Garde Std Bk" w:hAnsi="ITC Avant Garde Std Bk"/>
            <w:b w:val="0"/>
            <w:sz w:val="16"/>
            <w:szCs w:val="21"/>
          </w:rPr>
          <w:t>2021</w:t>
        </w:r>
      </w:hyperlink>
    </w:p>
    <w:p w14:paraId="467E822F" w14:textId="77777777" w:rsidR="006356E5" w:rsidRPr="006356E5" w:rsidRDefault="006356E5" w:rsidP="006356E5">
      <w:pPr>
        <w:pStyle w:val="texto0"/>
        <w:spacing w:line="213" w:lineRule="exact"/>
        <w:ind w:left="1260" w:hanging="540"/>
        <w:rPr>
          <w:rFonts w:ascii="ITC Avant Garde Std Bk" w:hAnsi="ITC Avant Garde Std Bk"/>
          <w:lang w:val="es-ES_tradnl"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356E5" w:rsidRPr="003F7345" w14:paraId="2E275252" w14:textId="77777777" w:rsidTr="009130C3">
        <w:tc>
          <w:tcPr>
            <w:tcW w:w="8982" w:type="dxa"/>
            <w:shd w:val="clear" w:color="auto" w:fill="E2EFD9"/>
          </w:tcPr>
          <w:p w14:paraId="7E552760" w14:textId="77777777" w:rsidR="006356E5" w:rsidRPr="003F7345" w:rsidRDefault="006356E5" w:rsidP="009130C3">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3D49A11" w14:textId="0CA9BA0A" w:rsidR="006356E5" w:rsidRPr="003F7345" w:rsidRDefault="006356E5" w:rsidP="009130C3">
            <w:pPr>
              <w:pStyle w:val="Texto"/>
              <w:spacing w:line="224" w:lineRule="exact"/>
              <w:rPr>
                <w:rFonts w:ascii="ITC Avant Garde Std Bk" w:hAnsi="ITC Avant Garde Std Bk"/>
                <w:szCs w:val="18"/>
              </w:rPr>
            </w:pPr>
            <w:r w:rsidRPr="006356E5">
              <w:rPr>
                <w:rFonts w:ascii="ITC Avant Garde Std Bk" w:hAnsi="ITC Avant Garde Std Bk"/>
                <w:b/>
                <w:bCs/>
                <w:lang w:eastAsia="es-MX"/>
              </w:rPr>
              <w:t>2.2.    Clave de Servicio No Geográfico:</w:t>
            </w:r>
            <w:r w:rsidR="00D2097E">
              <w:rPr>
                <w:rFonts w:ascii="ITC Avant Garde Std Bk" w:hAnsi="ITC Avant Garde Std Bk"/>
                <w:b/>
                <w:bCs/>
                <w:lang w:eastAsia="es-MX"/>
              </w:rPr>
              <w:t xml:space="preserve"> </w:t>
            </w:r>
            <w:r w:rsidR="00D2097E" w:rsidRPr="00D2097E">
              <w:rPr>
                <w:rFonts w:ascii="ITC Avant Garde Std Bk" w:hAnsi="ITC Avant Garde Std Bk"/>
                <w:lang w:eastAsia="es-MX"/>
              </w:rPr>
              <w:t>…</w:t>
            </w:r>
          </w:p>
        </w:tc>
      </w:tr>
    </w:tbl>
    <w:p w14:paraId="49B7DE1E" w14:textId="77777777" w:rsidR="006356E5" w:rsidRPr="006356E5" w:rsidRDefault="006356E5" w:rsidP="004E1FD3">
      <w:pPr>
        <w:pStyle w:val="texto0"/>
        <w:spacing w:line="213" w:lineRule="exact"/>
        <w:ind w:left="1260" w:hanging="540"/>
        <w:rPr>
          <w:rFonts w:ascii="ITC Avant Garde Std Bk" w:hAnsi="ITC Avant Garde Std Bk"/>
          <w:lang w:val="es-ES" w:eastAsia="es-MX"/>
        </w:rPr>
      </w:pPr>
    </w:p>
    <w:p w14:paraId="7E8CBB5C" w14:textId="2F9301B7" w:rsidR="004E1FD3" w:rsidRDefault="006356E5" w:rsidP="004E1FD3">
      <w:pPr>
        <w:pStyle w:val="texto0"/>
        <w:spacing w:line="213" w:lineRule="exact"/>
        <w:ind w:left="1260" w:hanging="540"/>
        <w:rPr>
          <w:rFonts w:ascii="ITC Avant Garde Std Bk" w:hAnsi="ITC Avant Garde Std Bk"/>
          <w:lang w:eastAsia="es-MX"/>
        </w:rPr>
      </w:pPr>
      <w:r w:rsidRPr="006356E5">
        <w:rPr>
          <w:rFonts w:ascii="ITC Avant Garde Std Bk" w:hAnsi="ITC Avant Garde Std Bk"/>
          <w:b/>
          <w:bCs/>
          <w:lang w:val="es-ES" w:eastAsia="es-MX"/>
        </w:rPr>
        <w:t>2.3.    </w:t>
      </w:r>
      <w:proofErr w:type="spellStart"/>
      <w:r w:rsidRPr="006356E5">
        <w:rPr>
          <w:rFonts w:ascii="ITC Avant Garde Std Bk" w:hAnsi="ITC Avant Garde Std Bk"/>
          <w:b/>
          <w:bCs/>
          <w:lang w:val="es-ES" w:eastAsia="es-MX"/>
        </w:rPr>
        <w:t>Quater</w:t>
      </w:r>
      <w:proofErr w:type="spellEnd"/>
      <w:r w:rsidRPr="006356E5">
        <w:rPr>
          <w:rFonts w:ascii="ITC Avant Garde Std Bk" w:hAnsi="ITC Avant Garde Std Bk"/>
          <w:b/>
          <w:bCs/>
          <w:lang w:val="es-ES" w:eastAsia="es-MX"/>
        </w:rPr>
        <w:t>. Código de País:</w:t>
      </w:r>
      <w:r w:rsidR="004E1FD3" w:rsidRPr="004E1FD3">
        <w:rPr>
          <w:rFonts w:ascii="ITC Avant Garde Std Bk" w:hAnsi="ITC Avant Garde Std Bk"/>
          <w:lang w:eastAsia="es-MX"/>
        </w:rPr>
        <w:t> dígito o combinación de dígitos que identifican a un país determinado. En el caso de México, para servicios de voz, el Código de País es el 52 de conformidad con el complemento de la Recomendación UIT-T E.164, denominado "Lista de indicativos de país de la recomendación UIT-T E.164 asignados";</w:t>
      </w:r>
    </w:p>
    <w:p w14:paraId="6EBADFF8" w14:textId="77777777" w:rsidR="006356E5" w:rsidRPr="003F7345" w:rsidRDefault="006356E5" w:rsidP="006356E5">
      <w:pPr>
        <w:pStyle w:val="ANOTACION"/>
        <w:spacing w:before="120" w:after="120" w:line="220" w:lineRule="exact"/>
        <w:jc w:val="right"/>
        <w:rPr>
          <w:rFonts w:ascii="ITC Avant Garde Std Bk" w:hAnsi="ITC Avant Garde Std Bk"/>
          <w:b w:val="0"/>
          <w:sz w:val="16"/>
        </w:rPr>
      </w:pPr>
      <w:hyperlink r:id="rId19" w:history="1">
        <w:r>
          <w:rPr>
            <w:rStyle w:val="Hipervnculo"/>
            <w:rFonts w:ascii="ITC Avant Garde Std Bk" w:hAnsi="ITC Avant Garde Std Bk"/>
            <w:b w:val="0"/>
            <w:sz w:val="16"/>
            <w:szCs w:val="21"/>
          </w:rPr>
          <w:t>Modificación publicada</w:t>
        </w:r>
        <w:r w:rsidRPr="003F7345">
          <w:rPr>
            <w:rStyle w:val="Hipervnculo"/>
            <w:rFonts w:ascii="ITC Avant Garde Std Bk" w:hAnsi="ITC Avant Garde Std Bk"/>
            <w:b w:val="0"/>
            <w:sz w:val="16"/>
            <w:szCs w:val="21"/>
          </w:rPr>
          <w:t xml:space="preserve"> en el </w:t>
        </w:r>
        <w:r>
          <w:rPr>
            <w:rStyle w:val="Hipervnculo"/>
            <w:rFonts w:ascii="ITC Avant Garde Std Bk" w:hAnsi="ITC Avant Garde Std Bk"/>
            <w:b w:val="0"/>
            <w:sz w:val="16"/>
            <w:szCs w:val="21"/>
          </w:rPr>
          <w:t xml:space="preserve">DOF </w:t>
        </w:r>
        <w:r w:rsidRPr="003F7345">
          <w:rPr>
            <w:rStyle w:val="Hipervnculo"/>
            <w:rFonts w:ascii="ITC Avant Garde Std Bk" w:hAnsi="ITC Avant Garde Std Bk"/>
            <w:b w:val="0"/>
            <w:sz w:val="16"/>
            <w:szCs w:val="21"/>
          </w:rPr>
          <w:t>el 8</w:t>
        </w:r>
        <w:r>
          <w:rPr>
            <w:rStyle w:val="Hipervnculo"/>
            <w:rFonts w:ascii="ITC Avant Garde Std Bk" w:hAnsi="ITC Avant Garde Std Bk"/>
            <w:b w:val="0"/>
            <w:sz w:val="16"/>
            <w:szCs w:val="21"/>
          </w:rPr>
          <w:t>/11/</w:t>
        </w:r>
        <w:r w:rsidRPr="003F7345">
          <w:rPr>
            <w:rStyle w:val="Hipervnculo"/>
            <w:rFonts w:ascii="ITC Avant Garde Std Bk" w:hAnsi="ITC Avant Garde Std Bk"/>
            <w:b w:val="0"/>
            <w:sz w:val="16"/>
            <w:szCs w:val="21"/>
          </w:rPr>
          <w:t>2021</w:t>
        </w:r>
      </w:hyperlink>
    </w:p>
    <w:p w14:paraId="122F2282" w14:textId="77777777" w:rsidR="006356E5" w:rsidRPr="006356E5" w:rsidRDefault="006356E5" w:rsidP="006356E5">
      <w:pPr>
        <w:pStyle w:val="texto0"/>
        <w:spacing w:line="213" w:lineRule="exact"/>
        <w:ind w:left="1260" w:hanging="540"/>
        <w:rPr>
          <w:rFonts w:ascii="ITC Avant Garde Std Bk" w:hAnsi="ITC Avant Garde Std Bk"/>
          <w:lang w:val="es-ES_tradnl"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356E5" w:rsidRPr="003F7345" w14:paraId="0579CAC8" w14:textId="77777777" w:rsidTr="009130C3">
        <w:tc>
          <w:tcPr>
            <w:tcW w:w="8982" w:type="dxa"/>
            <w:shd w:val="clear" w:color="auto" w:fill="E2EFD9"/>
          </w:tcPr>
          <w:p w14:paraId="354BA0FB" w14:textId="77777777" w:rsidR="006356E5" w:rsidRPr="003F7345" w:rsidRDefault="006356E5" w:rsidP="009130C3">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16B8929" w14:textId="4004A333" w:rsidR="006356E5" w:rsidRPr="003F7345" w:rsidRDefault="006356E5" w:rsidP="009130C3">
            <w:pPr>
              <w:pStyle w:val="Texto"/>
              <w:spacing w:line="224" w:lineRule="exact"/>
              <w:rPr>
                <w:rFonts w:ascii="ITC Avant Garde Std Bk" w:hAnsi="ITC Avant Garde Std Bk"/>
                <w:szCs w:val="18"/>
              </w:rPr>
            </w:pPr>
            <w:r w:rsidRPr="006356E5">
              <w:rPr>
                <w:rFonts w:ascii="ITC Avant Garde Std Bk" w:hAnsi="ITC Avant Garde Std Bk"/>
                <w:b/>
                <w:bCs/>
                <w:lang w:eastAsia="es-MX"/>
              </w:rPr>
              <w:t>2.3.    Código de País: </w:t>
            </w:r>
            <w:r w:rsidR="00D2097E" w:rsidRPr="00D2097E">
              <w:rPr>
                <w:rFonts w:ascii="ITC Avant Garde Std Bk" w:hAnsi="ITC Avant Garde Std Bk"/>
                <w:lang w:eastAsia="es-MX"/>
              </w:rPr>
              <w:t>…</w:t>
            </w:r>
          </w:p>
        </w:tc>
      </w:tr>
    </w:tbl>
    <w:p w14:paraId="6BFD47DD" w14:textId="77777777" w:rsidR="006356E5" w:rsidRPr="006356E5" w:rsidRDefault="006356E5" w:rsidP="004E1FD3">
      <w:pPr>
        <w:pStyle w:val="texto0"/>
        <w:spacing w:line="213" w:lineRule="exact"/>
        <w:ind w:left="1260" w:hanging="540"/>
        <w:rPr>
          <w:rFonts w:ascii="ITC Avant Garde Std Bk" w:hAnsi="ITC Avant Garde Std Bk"/>
          <w:lang w:val="es-ES" w:eastAsia="es-MX"/>
        </w:rPr>
      </w:pPr>
    </w:p>
    <w:p w14:paraId="77FCA571"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2.4.</w:t>
      </w:r>
      <w:r w:rsidRPr="004E1FD3">
        <w:rPr>
          <w:rFonts w:ascii="ITC Avant Garde Std Bk" w:hAnsi="ITC Avant Garde Std Bk"/>
          <w:lang w:eastAsia="es-MX"/>
        </w:rPr>
        <w:t>    </w:t>
      </w:r>
      <w:r w:rsidRPr="004E1FD3">
        <w:rPr>
          <w:rFonts w:ascii="ITC Avant Garde Std Bk" w:hAnsi="ITC Avant Garde Std Bk"/>
          <w:b/>
          <w:bCs/>
          <w:lang w:eastAsia="es-MX"/>
        </w:rPr>
        <w:t>Código de punto de señalización (CPS):</w:t>
      </w:r>
      <w:r w:rsidRPr="004E1FD3">
        <w:rPr>
          <w:rFonts w:ascii="ITC Avant Garde Std Bk" w:hAnsi="ITC Avant Garde Std Bk"/>
          <w:lang w:eastAsia="es-MX"/>
        </w:rPr>
        <w:t> código unívoco de identificación de un punto relevante de una red de señalización por canal común;</w:t>
      </w:r>
    </w:p>
    <w:p w14:paraId="3263C4FB"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2.5.</w:t>
      </w:r>
      <w:r w:rsidRPr="004E1FD3">
        <w:rPr>
          <w:rFonts w:ascii="ITC Avant Garde Std Bk" w:hAnsi="ITC Avant Garde Std Bk"/>
          <w:lang w:eastAsia="es-MX"/>
        </w:rPr>
        <w:t>    </w:t>
      </w:r>
      <w:r w:rsidRPr="004E1FD3">
        <w:rPr>
          <w:rFonts w:ascii="ITC Avant Garde Std Bk" w:hAnsi="ITC Avant Garde Std Bk"/>
          <w:b/>
          <w:bCs/>
          <w:lang w:eastAsia="es-MX"/>
        </w:rPr>
        <w:t>Código de punto de señalización internacional (CPSI):</w:t>
      </w:r>
      <w:r w:rsidRPr="004E1FD3">
        <w:rPr>
          <w:rFonts w:ascii="ITC Avant Garde Std Bk" w:hAnsi="ITC Avant Garde Std Bk"/>
          <w:lang w:eastAsia="es-MX"/>
        </w:rPr>
        <w:t> código de identificación de un punto de interconexión internacional dentro de una red nacional de señalización;</w:t>
      </w:r>
    </w:p>
    <w:p w14:paraId="38889E6F"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2.6.</w:t>
      </w:r>
      <w:r w:rsidRPr="004E1FD3">
        <w:rPr>
          <w:rFonts w:ascii="ITC Avant Garde Std Bk" w:hAnsi="ITC Avant Garde Std Bk"/>
          <w:lang w:eastAsia="es-MX"/>
        </w:rPr>
        <w:t>    </w:t>
      </w:r>
      <w:r w:rsidRPr="004E1FD3">
        <w:rPr>
          <w:rFonts w:ascii="ITC Avant Garde Std Bk" w:hAnsi="ITC Avant Garde Std Bk"/>
          <w:b/>
          <w:bCs/>
          <w:lang w:eastAsia="es-MX"/>
        </w:rPr>
        <w:t>Código de punto de señalización nacional (CPSN):</w:t>
      </w:r>
      <w:r w:rsidRPr="004E1FD3">
        <w:rPr>
          <w:rFonts w:ascii="ITC Avant Garde Std Bk" w:hAnsi="ITC Avant Garde Std Bk"/>
          <w:lang w:eastAsia="es-MX"/>
        </w:rPr>
        <w:t> código de identificación de un punto de señalización dentro de una red nacional de señalización por canal común;</w:t>
      </w:r>
    </w:p>
    <w:p w14:paraId="6C32EC93"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2.7.</w:t>
      </w:r>
      <w:r w:rsidRPr="004E1FD3">
        <w:rPr>
          <w:rFonts w:ascii="ITC Avant Garde Std Bk" w:hAnsi="ITC Avant Garde Std Bk"/>
          <w:lang w:eastAsia="es-MX"/>
        </w:rPr>
        <w:t>    </w:t>
      </w:r>
      <w:r w:rsidRPr="004E1FD3">
        <w:rPr>
          <w:rFonts w:ascii="ITC Avant Garde Std Bk" w:hAnsi="ITC Avant Garde Std Bk"/>
          <w:b/>
          <w:bCs/>
          <w:lang w:eastAsia="es-MX"/>
        </w:rPr>
        <w:t>Código de zona de señalización/identificación de red (CZRS): </w:t>
      </w:r>
      <w:r w:rsidRPr="004E1FD3">
        <w:rPr>
          <w:rFonts w:ascii="ITC Avant Garde Std Bk" w:hAnsi="ITC Avant Garde Std Bk"/>
          <w:lang w:eastAsia="es-MX"/>
        </w:rPr>
        <w:t>código internacional compuesto por un número identificador de región y un identificador de red;</w:t>
      </w:r>
    </w:p>
    <w:p w14:paraId="78AAC4F3"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2.8.</w:t>
      </w:r>
      <w:r w:rsidRPr="004E1FD3">
        <w:rPr>
          <w:rFonts w:ascii="ITC Avant Garde Std Bk" w:hAnsi="ITC Avant Garde Std Bk"/>
          <w:lang w:eastAsia="es-MX"/>
        </w:rPr>
        <w:t>    </w:t>
      </w:r>
      <w:r w:rsidRPr="004E1FD3">
        <w:rPr>
          <w:rFonts w:ascii="ITC Avant Garde Std Bk" w:hAnsi="ITC Avant Garde Std Bk"/>
          <w:b/>
          <w:bCs/>
          <w:lang w:eastAsia="es-MX"/>
        </w:rPr>
        <w:t>Comité:</w:t>
      </w:r>
      <w:r w:rsidRPr="004E1FD3">
        <w:rPr>
          <w:rFonts w:ascii="ITC Avant Garde Std Bk" w:hAnsi="ITC Avant Garde Std Bk"/>
          <w:lang w:eastAsia="es-MX"/>
        </w:rPr>
        <w:t> el Comité Consultivo en materias de Portabilidad, Numeración y Señalización, presidido y coordinado por el Instituto e integrado por Proveedores de Servicios de Telecomunicaciones, cuyas facultades y reglas de operación se establecen en las Reglas de Portabilidad;</w:t>
      </w:r>
    </w:p>
    <w:p w14:paraId="4A52A0BA" w14:textId="77777777" w:rsid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2.9.</w:t>
      </w:r>
      <w:r w:rsidRPr="004E1FD3">
        <w:rPr>
          <w:rFonts w:ascii="ITC Avant Garde Std Bk" w:hAnsi="ITC Avant Garde Std Bk"/>
          <w:lang w:eastAsia="es-MX"/>
        </w:rPr>
        <w:t>    </w:t>
      </w:r>
      <w:r w:rsidRPr="004E1FD3">
        <w:rPr>
          <w:rFonts w:ascii="ITC Avant Garde Std Bk" w:hAnsi="ITC Avant Garde Std Bk"/>
          <w:b/>
          <w:bCs/>
          <w:lang w:eastAsia="es-MX"/>
        </w:rPr>
        <w:t>Concesionario: </w:t>
      </w:r>
      <w:r w:rsidRPr="004E1FD3">
        <w:rPr>
          <w:rFonts w:ascii="ITC Avant Garde Std Bk" w:hAnsi="ITC Avant Garde Std Bk"/>
          <w:lang w:eastAsia="es-MX"/>
        </w:rPr>
        <w:t>persona física o moral, titular de una concesión de las previstas en la Ley o para instalar, operar y explotar redes públicas de telecomunicaciones;</w:t>
      </w:r>
    </w:p>
    <w:p w14:paraId="5A320F6F" w14:textId="77777777" w:rsidR="006356E5" w:rsidRPr="003F7345" w:rsidRDefault="006356E5" w:rsidP="006356E5">
      <w:pPr>
        <w:pStyle w:val="ANOTACION"/>
        <w:spacing w:before="120" w:after="120" w:line="220" w:lineRule="exact"/>
        <w:jc w:val="right"/>
        <w:rPr>
          <w:rFonts w:ascii="ITC Avant Garde Std Bk" w:hAnsi="ITC Avant Garde Std Bk"/>
          <w:b w:val="0"/>
          <w:sz w:val="16"/>
        </w:rPr>
      </w:pPr>
      <w:hyperlink r:id="rId20" w:history="1">
        <w:r>
          <w:rPr>
            <w:rStyle w:val="Hipervnculo"/>
            <w:rFonts w:ascii="ITC Avant Garde Std Bk" w:hAnsi="ITC Avant Garde Std Bk"/>
            <w:b w:val="0"/>
            <w:sz w:val="16"/>
            <w:szCs w:val="21"/>
          </w:rPr>
          <w:t>Modificación publicada</w:t>
        </w:r>
        <w:r w:rsidRPr="003F7345">
          <w:rPr>
            <w:rStyle w:val="Hipervnculo"/>
            <w:rFonts w:ascii="ITC Avant Garde Std Bk" w:hAnsi="ITC Avant Garde Std Bk"/>
            <w:b w:val="0"/>
            <w:sz w:val="16"/>
            <w:szCs w:val="21"/>
          </w:rPr>
          <w:t xml:space="preserve"> en el </w:t>
        </w:r>
        <w:r>
          <w:rPr>
            <w:rStyle w:val="Hipervnculo"/>
            <w:rFonts w:ascii="ITC Avant Garde Std Bk" w:hAnsi="ITC Avant Garde Std Bk"/>
            <w:b w:val="0"/>
            <w:sz w:val="16"/>
            <w:szCs w:val="21"/>
          </w:rPr>
          <w:t xml:space="preserve">DOF </w:t>
        </w:r>
        <w:r w:rsidRPr="003F7345">
          <w:rPr>
            <w:rStyle w:val="Hipervnculo"/>
            <w:rFonts w:ascii="ITC Avant Garde Std Bk" w:hAnsi="ITC Avant Garde Std Bk"/>
            <w:b w:val="0"/>
            <w:sz w:val="16"/>
            <w:szCs w:val="21"/>
          </w:rPr>
          <w:t>el 8</w:t>
        </w:r>
        <w:r>
          <w:rPr>
            <w:rStyle w:val="Hipervnculo"/>
            <w:rFonts w:ascii="ITC Avant Garde Std Bk" w:hAnsi="ITC Avant Garde Std Bk"/>
            <w:b w:val="0"/>
            <w:sz w:val="16"/>
            <w:szCs w:val="21"/>
          </w:rPr>
          <w:t>/11/</w:t>
        </w:r>
        <w:r w:rsidRPr="003F7345">
          <w:rPr>
            <w:rStyle w:val="Hipervnculo"/>
            <w:rFonts w:ascii="ITC Avant Garde Std Bk" w:hAnsi="ITC Avant Garde Std Bk"/>
            <w:b w:val="0"/>
            <w:sz w:val="16"/>
            <w:szCs w:val="21"/>
          </w:rPr>
          <w:t>2021</w:t>
        </w:r>
      </w:hyperlink>
    </w:p>
    <w:p w14:paraId="4D8702B8" w14:textId="77777777" w:rsidR="006356E5" w:rsidRPr="006356E5" w:rsidRDefault="006356E5" w:rsidP="006356E5">
      <w:pPr>
        <w:pStyle w:val="texto0"/>
        <w:spacing w:line="213" w:lineRule="exact"/>
        <w:ind w:left="1260" w:hanging="540"/>
        <w:rPr>
          <w:rFonts w:ascii="ITC Avant Garde Std Bk" w:hAnsi="ITC Avant Garde Std Bk"/>
          <w:lang w:val="es-ES_tradnl"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356E5" w:rsidRPr="003F7345" w14:paraId="39147C58" w14:textId="77777777" w:rsidTr="009130C3">
        <w:tc>
          <w:tcPr>
            <w:tcW w:w="8982" w:type="dxa"/>
            <w:shd w:val="clear" w:color="auto" w:fill="E2EFD9"/>
          </w:tcPr>
          <w:p w14:paraId="4F802E2D" w14:textId="77777777" w:rsidR="006356E5" w:rsidRPr="003F7345" w:rsidRDefault="006356E5" w:rsidP="009130C3">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3784C51" w14:textId="2D871047" w:rsidR="006356E5" w:rsidRPr="003F7345" w:rsidRDefault="006356E5" w:rsidP="009130C3">
            <w:pPr>
              <w:pStyle w:val="Texto"/>
              <w:spacing w:line="224" w:lineRule="exact"/>
              <w:rPr>
                <w:rFonts w:ascii="ITC Avant Garde Std Bk" w:hAnsi="ITC Avant Garde Std Bk"/>
                <w:szCs w:val="18"/>
              </w:rPr>
            </w:pPr>
            <w:r w:rsidRPr="006356E5">
              <w:rPr>
                <w:rFonts w:ascii="ITC Avant Garde Std Bk" w:hAnsi="ITC Avant Garde Std Bk"/>
                <w:b/>
                <w:bCs/>
                <w:lang w:eastAsia="es-MX"/>
              </w:rPr>
              <w:t>2.9.    Concesionario: </w:t>
            </w:r>
            <w:r w:rsidRPr="006356E5">
              <w:rPr>
                <w:rFonts w:ascii="ITC Avant Garde Std Bk" w:hAnsi="ITC Avant Garde Std Bk"/>
                <w:lang w:eastAsia="es-MX"/>
              </w:rPr>
              <w:t>persona física o moral, titular de una concesión única para uso comercial, o de una concesión para uso comercial con carácter de red compartida mayorista de servicios de telecomunicaciones o de una concesión para instalar, operar y explotar redes públicas de telecomunicaciones;</w:t>
            </w:r>
          </w:p>
        </w:tc>
      </w:tr>
    </w:tbl>
    <w:p w14:paraId="4316BBDE" w14:textId="77777777" w:rsidR="006356E5" w:rsidRPr="006356E5" w:rsidRDefault="006356E5" w:rsidP="004E1FD3">
      <w:pPr>
        <w:pStyle w:val="texto0"/>
        <w:spacing w:line="213" w:lineRule="exact"/>
        <w:ind w:left="1260" w:hanging="540"/>
        <w:rPr>
          <w:rFonts w:ascii="ITC Avant Garde Std Bk" w:hAnsi="ITC Avant Garde Std Bk"/>
          <w:lang w:val="es-ES" w:eastAsia="es-MX"/>
        </w:rPr>
      </w:pPr>
    </w:p>
    <w:p w14:paraId="5EECE28D" w14:textId="77777777" w:rsid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lastRenderedPageBreak/>
        <w:t>2.10.</w:t>
      </w:r>
      <w:r w:rsidRPr="004E1FD3">
        <w:rPr>
          <w:rFonts w:ascii="ITC Avant Garde Std Bk" w:hAnsi="ITC Avant Garde Std Bk"/>
          <w:lang w:eastAsia="es-MX"/>
        </w:rPr>
        <w:t>   </w:t>
      </w:r>
      <w:r w:rsidRPr="004E1FD3">
        <w:rPr>
          <w:rFonts w:ascii="ITC Avant Garde Std Bk" w:hAnsi="ITC Avant Garde Std Bk"/>
          <w:b/>
          <w:bCs/>
          <w:lang w:eastAsia="es-MX"/>
        </w:rPr>
        <w:t>CPP o "El Que Llama Paga":</w:t>
      </w:r>
      <w:r w:rsidRPr="004E1FD3">
        <w:rPr>
          <w:rFonts w:ascii="ITC Avant Garde Std Bk" w:hAnsi="ITC Avant Garde Std Bk"/>
          <w:lang w:eastAsia="es-MX"/>
        </w:rPr>
        <w:t> se refiere a la modalidad de contratación de servicios móviles en la que el Usuario que origina el Tráfico paga adicionalmente a la tarifa correspondiente por originarlo, la correspondiente a la entrega del Tráfico en la red móvil de destino;</w:t>
      </w:r>
    </w:p>
    <w:p w14:paraId="2D0BE755" w14:textId="77777777" w:rsidR="006356E5" w:rsidRDefault="006356E5" w:rsidP="006356E5">
      <w:pPr>
        <w:pStyle w:val="texto0"/>
        <w:spacing w:line="213" w:lineRule="exact"/>
        <w:ind w:left="1260" w:hanging="540"/>
        <w:rPr>
          <w:rFonts w:ascii="ITC Avant Garde Std Bk" w:hAnsi="ITC Avant Garde Std Bk"/>
          <w:lang w:eastAsia="es-MX"/>
        </w:rPr>
      </w:pPr>
      <w:r w:rsidRPr="006356E5">
        <w:rPr>
          <w:rFonts w:ascii="ITC Avant Garde Std Bk" w:hAnsi="ITC Avant Garde Std Bk"/>
          <w:b/>
          <w:bCs/>
          <w:lang w:eastAsia="es-MX"/>
        </w:rPr>
        <w:t>2.10.</w:t>
      </w:r>
      <w:r w:rsidRPr="006356E5">
        <w:rPr>
          <w:rFonts w:ascii="ITC Avant Garde Std Bk" w:hAnsi="ITC Avant Garde Std Bk"/>
          <w:lang w:eastAsia="es-MX"/>
        </w:rPr>
        <w:t>  </w:t>
      </w:r>
      <w:r w:rsidRPr="006356E5">
        <w:rPr>
          <w:rFonts w:ascii="ITC Avant Garde Std Bk" w:hAnsi="ITC Avant Garde Std Bk"/>
          <w:b/>
          <w:bCs/>
          <w:lang w:eastAsia="es-MX"/>
        </w:rPr>
        <w:t>Bis. Firma Electrónica Avanzada:</w:t>
      </w:r>
      <w:r w:rsidRPr="006356E5">
        <w:rPr>
          <w:rFonts w:ascii="ITC Avant Garde Std Bk" w:hAnsi="ITC Avant Garde Std Bk"/>
          <w:lang w:eastAsia="es-MX"/>
        </w:rPr>
        <w:t>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y que es proporcionada y actualizada por el SAT;</w:t>
      </w:r>
    </w:p>
    <w:p w14:paraId="013A0046" w14:textId="49BDB340" w:rsidR="006356E5" w:rsidRPr="006356E5" w:rsidRDefault="006356E5" w:rsidP="006356E5">
      <w:pPr>
        <w:pStyle w:val="ANOTACION"/>
        <w:spacing w:before="120" w:after="120" w:line="220" w:lineRule="exact"/>
        <w:jc w:val="right"/>
        <w:rPr>
          <w:rFonts w:ascii="ITC Avant Garde Std Bk" w:hAnsi="ITC Avant Garde Std Bk"/>
          <w:b w:val="0"/>
          <w:sz w:val="16"/>
        </w:rPr>
      </w:pPr>
      <w:hyperlink r:id="rId21" w:history="1">
        <w:r>
          <w:rPr>
            <w:rStyle w:val="Hipervnculo"/>
            <w:rFonts w:ascii="ITC Avant Garde Std Bk" w:hAnsi="ITC Avant Garde Std Bk"/>
            <w:b w:val="0"/>
            <w:sz w:val="16"/>
            <w:szCs w:val="21"/>
          </w:rPr>
          <w:t>Adición publicada</w:t>
        </w:r>
        <w:r w:rsidRPr="003F7345">
          <w:rPr>
            <w:rStyle w:val="Hipervnculo"/>
            <w:rFonts w:ascii="ITC Avant Garde Std Bk" w:hAnsi="ITC Avant Garde Std Bk"/>
            <w:b w:val="0"/>
            <w:sz w:val="16"/>
            <w:szCs w:val="21"/>
          </w:rPr>
          <w:t xml:space="preserve"> en el </w:t>
        </w:r>
        <w:r>
          <w:rPr>
            <w:rStyle w:val="Hipervnculo"/>
            <w:rFonts w:ascii="ITC Avant Garde Std Bk" w:hAnsi="ITC Avant Garde Std Bk"/>
            <w:b w:val="0"/>
            <w:sz w:val="16"/>
            <w:szCs w:val="21"/>
          </w:rPr>
          <w:t xml:space="preserve">DOF </w:t>
        </w:r>
        <w:r w:rsidRPr="003F7345">
          <w:rPr>
            <w:rStyle w:val="Hipervnculo"/>
            <w:rFonts w:ascii="ITC Avant Garde Std Bk" w:hAnsi="ITC Avant Garde Std Bk"/>
            <w:b w:val="0"/>
            <w:sz w:val="16"/>
            <w:szCs w:val="21"/>
          </w:rPr>
          <w:t>el 8</w:t>
        </w:r>
        <w:r>
          <w:rPr>
            <w:rStyle w:val="Hipervnculo"/>
            <w:rFonts w:ascii="ITC Avant Garde Std Bk" w:hAnsi="ITC Avant Garde Std Bk"/>
            <w:b w:val="0"/>
            <w:sz w:val="16"/>
            <w:szCs w:val="21"/>
          </w:rPr>
          <w:t>/11/</w:t>
        </w:r>
        <w:r w:rsidRPr="003F7345">
          <w:rPr>
            <w:rStyle w:val="Hipervnculo"/>
            <w:rFonts w:ascii="ITC Avant Garde Std Bk" w:hAnsi="ITC Avant Garde Std Bk"/>
            <w:b w:val="0"/>
            <w:sz w:val="16"/>
            <w:szCs w:val="21"/>
          </w:rPr>
          <w:t>2021</w:t>
        </w:r>
      </w:hyperlink>
    </w:p>
    <w:p w14:paraId="3CB682EB" w14:textId="77777777" w:rsidR="006356E5" w:rsidRDefault="006356E5" w:rsidP="006356E5">
      <w:pPr>
        <w:pStyle w:val="texto0"/>
        <w:spacing w:line="213" w:lineRule="exact"/>
        <w:ind w:left="1260" w:hanging="540"/>
        <w:rPr>
          <w:rFonts w:ascii="ITC Avant Garde Std Bk" w:hAnsi="ITC Avant Garde Std Bk"/>
          <w:lang w:eastAsia="es-MX"/>
        </w:rPr>
      </w:pPr>
      <w:r w:rsidRPr="006356E5">
        <w:rPr>
          <w:rFonts w:ascii="ITC Avant Garde Std Bk" w:hAnsi="ITC Avant Garde Std Bk"/>
          <w:b/>
          <w:bCs/>
          <w:lang w:eastAsia="es-MX"/>
        </w:rPr>
        <w:t>2.10.</w:t>
      </w:r>
      <w:r w:rsidRPr="006356E5">
        <w:rPr>
          <w:rFonts w:ascii="ITC Avant Garde Std Bk" w:hAnsi="ITC Avant Garde Std Bk"/>
          <w:lang w:eastAsia="es-MX"/>
        </w:rPr>
        <w:t>  </w:t>
      </w:r>
      <w:r w:rsidRPr="006356E5">
        <w:rPr>
          <w:rFonts w:ascii="ITC Avant Garde Std Bk" w:hAnsi="ITC Avant Garde Std Bk"/>
          <w:b/>
          <w:bCs/>
          <w:lang w:eastAsia="es-MX"/>
        </w:rPr>
        <w:t>Ter.</w:t>
      </w:r>
      <w:r w:rsidRPr="006356E5">
        <w:rPr>
          <w:rFonts w:ascii="ITC Avant Garde Std Bk" w:hAnsi="ITC Avant Garde Std Bk"/>
          <w:lang w:eastAsia="es-MX"/>
        </w:rPr>
        <w:t> </w:t>
      </w:r>
      <w:r w:rsidRPr="006356E5">
        <w:rPr>
          <w:rFonts w:ascii="ITC Avant Garde Std Bk" w:hAnsi="ITC Avant Garde Std Bk"/>
          <w:b/>
          <w:bCs/>
          <w:lang w:eastAsia="es-MX"/>
        </w:rPr>
        <w:t>Folio del expediente electrónico:</w:t>
      </w:r>
      <w:r w:rsidRPr="006356E5">
        <w:rPr>
          <w:rFonts w:ascii="ITC Avant Garde Std Bk" w:hAnsi="ITC Avant Garde Std Bk"/>
          <w:lang w:eastAsia="es-MX"/>
        </w:rPr>
        <w:t> el identificador del expediente de seguimiento que permite reconocer inequívocamente a una concesión, permiso, autorización o asignación en materia de telecomunicaciones y, de ser el caso, a los promoventes;</w:t>
      </w:r>
    </w:p>
    <w:p w14:paraId="47F71D90" w14:textId="229627E5" w:rsidR="006356E5" w:rsidRPr="006356E5" w:rsidRDefault="006356E5" w:rsidP="006356E5">
      <w:pPr>
        <w:pStyle w:val="ANOTACION"/>
        <w:spacing w:before="120" w:after="120" w:line="220" w:lineRule="exact"/>
        <w:jc w:val="right"/>
        <w:rPr>
          <w:rFonts w:ascii="ITC Avant Garde Std Bk" w:hAnsi="ITC Avant Garde Std Bk"/>
          <w:b w:val="0"/>
          <w:sz w:val="16"/>
        </w:rPr>
      </w:pPr>
      <w:hyperlink r:id="rId22" w:history="1">
        <w:r>
          <w:rPr>
            <w:rStyle w:val="Hipervnculo"/>
            <w:rFonts w:ascii="ITC Avant Garde Std Bk" w:hAnsi="ITC Avant Garde Std Bk"/>
            <w:b w:val="0"/>
            <w:sz w:val="16"/>
            <w:szCs w:val="21"/>
          </w:rPr>
          <w:t>Adición publicada</w:t>
        </w:r>
        <w:r w:rsidRPr="003F7345">
          <w:rPr>
            <w:rStyle w:val="Hipervnculo"/>
            <w:rFonts w:ascii="ITC Avant Garde Std Bk" w:hAnsi="ITC Avant Garde Std Bk"/>
            <w:b w:val="0"/>
            <w:sz w:val="16"/>
            <w:szCs w:val="21"/>
          </w:rPr>
          <w:t xml:space="preserve"> en el </w:t>
        </w:r>
        <w:r>
          <w:rPr>
            <w:rStyle w:val="Hipervnculo"/>
            <w:rFonts w:ascii="ITC Avant Garde Std Bk" w:hAnsi="ITC Avant Garde Std Bk"/>
            <w:b w:val="0"/>
            <w:sz w:val="16"/>
            <w:szCs w:val="21"/>
          </w:rPr>
          <w:t xml:space="preserve">DOF </w:t>
        </w:r>
        <w:r w:rsidRPr="003F7345">
          <w:rPr>
            <w:rStyle w:val="Hipervnculo"/>
            <w:rFonts w:ascii="ITC Avant Garde Std Bk" w:hAnsi="ITC Avant Garde Std Bk"/>
            <w:b w:val="0"/>
            <w:sz w:val="16"/>
            <w:szCs w:val="21"/>
          </w:rPr>
          <w:t>el 8</w:t>
        </w:r>
        <w:r>
          <w:rPr>
            <w:rStyle w:val="Hipervnculo"/>
            <w:rFonts w:ascii="ITC Avant Garde Std Bk" w:hAnsi="ITC Avant Garde Std Bk"/>
            <w:b w:val="0"/>
            <w:sz w:val="16"/>
            <w:szCs w:val="21"/>
          </w:rPr>
          <w:t>/11/</w:t>
        </w:r>
        <w:r w:rsidRPr="003F7345">
          <w:rPr>
            <w:rStyle w:val="Hipervnculo"/>
            <w:rFonts w:ascii="ITC Avant Garde Std Bk" w:hAnsi="ITC Avant Garde Std Bk"/>
            <w:b w:val="0"/>
            <w:sz w:val="16"/>
            <w:szCs w:val="21"/>
          </w:rPr>
          <w:t>2021</w:t>
        </w:r>
      </w:hyperlink>
    </w:p>
    <w:p w14:paraId="40C93F72" w14:textId="77777777" w:rsidR="006356E5" w:rsidRDefault="006356E5" w:rsidP="006356E5">
      <w:pPr>
        <w:pStyle w:val="texto0"/>
        <w:spacing w:line="213" w:lineRule="exact"/>
        <w:ind w:left="1260" w:hanging="540"/>
        <w:rPr>
          <w:rFonts w:ascii="ITC Avant Garde Std Bk" w:hAnsi="ITC Avant Garde Std Bk"/>
          <w:lang w:eastAsia="es-MX"/>
        </w:rPr>
      </w:pPr>
      <w:r w:rsidRPr="006356E5">
        <w:rPr>
          <w:rFonts w:ascii="ITC Avant Garde Std Bk" w:hAnsi="ITC Avant Garde Std Bk"/>
          <w:b/>
          <w:bCs/>
          <w:lang w:eastAsia="es-MX"/>
        </w:rPr>
        <w:t>2.10.</w:t>
      </w:r>
      <w:r w:rsidRPr="006356E5">
        <w:rPr>
          <w:rFonts w:ascii="ITC Avant Garde Std Bk" w:hAnsi="ITC Avant Garde Std Bk"/>
          <w:lang w:eastAsia="es-MX"/>
        </w:rPr>
        <w:t>  </w:t>
      </w:r>
      <w:proofErr w:type="spellStart"/>
      <w:r w:rsidRPr="006356E5">
        <w:rPr>
          <w:rFonts w:ascii="ITC Avant Garde Std Bk" w:hAnsi="ITC Avant Garde Std Bk"/>
          <w:b/>
          <w:bCs/>
          <w:lang w:eastAsia="es-MX"/>
        </w:rPr>
        <w:t>Quater</w:t>
      </w:r>
      <w:proofErr w:type="spellEnd"/>
      <w:r w:rsidRPr="006356E5">
        <w:rPr>
          <w:rFonts w:ascii="ITC Avant Garde Std Bk" w:hAnsi="ITC Avant Garde Std Bk"/>
          <w:b/>
          <w:bCs/>
          <w:lang w:eastAsia="es-MX"/>
        </w:rPr>
        <w:t>. Formato Electrónico (</w:t>
      </w:r>
      <w:proofErr w:type="spellStart"/>
      <w:r w:rsidRPr="006356E5">
        <w:rPr>
          <w:rFonts w:ascii="ITC Avant Garde Std Bk" w:hAnsi="ITC Avant Garde Std Bk"/>
          <w:b/>
          <w:bCs/>
          <w:lang w:eastAsia="es-MX"/>
        </w:rPr>
        <w:t>eFormato</w:t>
      </w:r>
      <w:proofErr w:type="spellEnd"/>
      <w:r w:rsidRPr="006356E5">
        <w:rPr>
          <w:rFonts w:ascii="ITC Avant Garde Std Bk" w:hAnsi="ITC Avant Garde Std Bk"/>
          <w:b/>
          <w:bCs/>
          <w:lang w:eastAsia="es-MX"/>
        </w:rPr>
        <w:t>): </w:t>
      </w:r>
      <w:r w:rsidRPr="006356E5">
        <w:rPr>
          <w:rFonts w:ascii="ITC Avant Garde Std Bk" w:hAnsi="ITC Avant Garde Std Bk"/>
          <w:lang w:eastAsia="es-MX"/>
        </w:rPr>
        <w:t>el</w:t>
      </w:r>
      <w:r w:rsidRPr="006356E5">
        <w:rPr>
          <w:rFonts w:ascii="ITC Avant Garde Std Bk" w:hAnsi="ITC Avant Garde Std Bk"/>
          <w:b/>
          <w:bCs/>
          <w:lang w:eastAsia="es-MX"/>
        </w:rPr>
        <w:t> </w:t>
      </w:r>
      <w:r w:rsidRPr="006356E5">
        <w:rPr>
          <w:rFonts w:ascii="ITC Avant Garde Std Bk" w:hAnsi="ITC Avant Garde Std Bk"/>
          <w:lang w:eastAsia="es-MX"/>
        </w:rPr>
        <w:t>formulario electrónico que habilita los campos que deberá llenar el Concesionario de forma específica y estandarizada, de conformidad con las disposiciones legales, reglamentarias y administrativas correspondientes para presentar los trámites o servicios, previstos en el presente Plan;</w:t>
      </w:r>
    </w:p>
    <w:p w14:paraId="6362F1CE" w14:textId="77777777" w:rsidR="006356E5" w:rsidRPr="003F7345" w:rsidRDefault="006356E5" w:rsidP="006356E5">
      <w:pPr>
        <w:pStyle w:val="ANOTACION"/>
        <w:spacing w:before="120" w:after="120" w:line="220" w:lineRule="exact"/>
        <w:jc w:val="right"/>
        <w:rPr>
          <w:rFonts w:ascii="ITC Avant Garde Std Bk" w:hAnsi="ITC Avant Garde Std Bk"/>
          <w:b w:val="0"/>
          <w:sz w:val="16"/>
        </w:rPr>
      </w:pPr>
      <w:hyperlink r:id="rId23" w:history="1">
        <w:r>
          <w:rPr>
            <w:rStyle w:val="Hipervnculo"/>
            <w:rFonts w:ascii="ITC Avant Garde Std Bk" w:hAnsi="ITC Avant Garde Std Bk"/>
            <w:b w:val="0"/>
            <w:sz w:val="16"/>
            <w:szCs w:val="21"/>
          </w:rPr>
          <w:t>Adición publicada</w:t>
        </w:r>
        <w:r w:rsidRPr="003F7345">
          <w:rPr>
            <w:rStyle w:val="Hipervnculo"/>
            <w:rFonts w:ascii="ITC Avant Garde Std Bk" w:hAnsi="ITC Avant Garde Std Bk"/>
            <w:b w:val="0"/>
            <w:sz w:val="16"/>
            <w:szCs w:val="21"/>
          </w:rPr>
          <w:t xml:space="preserve"> en el </w:t>
        </w:r>
        <w:r>
          <w:rPr>
            <w:rStyle w:val="Hipervnculo"/>
            <w:rFonts w:ascii="ITC Avant Garde Std Bk" w:hAnsi="ITC Avant Garde Std Bk"/>
            <w:b w:val="0"/>
            <w:sz w:val="16"/>
            <w:szCs w:val="21"/>
          </w:rPr>
          <w:t xml:space="preserve">DOF </w:t>
        </w:r>
        <w:r w:rsidRPr="003F7345">
          <w:rPr>
            <w:rStyle w:val="Hipervnculo"/>
            <w:rFonts w:ascii="ITC Avant Garde Std Bk" w:hAnsi="ITC Avant Garde Std Bk"/>
            <w:b w:val="0"/>
            <w:sz w:val="16"/>
            <w:szCs w:val="21"/>
          </w:rPr>
          <w:t>el 8</w:t>
        </w:r>
        <w:r>
          <w:rPr>
            <w:rStyle w:val="Hipervnculo"/>
            <w:rFonts w:ascii="ITC Avant Garde Std Bk" w:hAnsi="ITC Avant Garde Std Bk"/>
            <w:b w:val="0"/>
            <w:sz w:val="16"/>
            <w:szCs w:val="21"/>
          </w:rPr>
          <w:t>/11/</w:t>
        </w:r>
        <w:r w:rsidRPr="003F7345">
          <w:rPr>
            <w:rStyle w:val="Hipervnculo"/>
            <w:rFonts w:ascii="ITC Avant Garde Std Bk" w:hAnsi="ITC Avant Garde Std Bk"/>
            <w:b w:val="0"/>
            <w:sz w:val="16"/>
            <w:szCs w:val="21"/>
          </w:rPr>
          <w:t>2021</w:t>
        </w:r>
      </w:hyperlink>
    </w:p>
    <w:p w14:paraId="0368B8FA" w14:textId="77777777" w:rsidR="006356E5" w:rsidRDefault="004E1FD3" w:rsidP="006356E5">
      <w:pPr>
        <w:pStyle w:val="texto0"/>
        <w:spacing w:line="213" w:lineRule="exact"/>
        <w:ind w:left="1260" w:hanging="540"/>
        <w:rPr>
          <w:rFonts w:ascii="ITC Avant Garde Std Bk" w:hAnsi="ITC Avant Garde Std Bk"/>
          <w:lang w:val="es-ES" w:eastAsia="es-MX"/>
        </w:rPr>
      </w:pPr>
      <w:r w:rsidRPr="004E1FD3">
        <w:rPr>
          <w:rFonts w:ascii="ITC Avant Garde Std Bk" w:hAnsi="ITC Avant Garde Std Bk"/>
          <w:b/>
          <w:bCs/>
          <w:lang w:eastAsia="es-MX"/>
        </w:rPr>
        <w:t>2.11.</w:t>
      </w:r>
      <w:r w:rsidRPr="004E1FD3">
        <w:rPr>
          <w:rFonts w:ascii="ITC Avant Garde Std Bk" w:hAnsi="ITC Avant Garde Std Bk"/>
          <w:lang w:eastAsia="es-MX"/>
        </w:rPr>
        <w:t>   </w:t>
      </w:r>
      <w:r w:rsidRPr="004E1FD3">
        <w:rPr>
          <w:rFonts w:ascii="ITC Avant Garde Std Bk" w:hAnsi="ITC Avant Garde Std Bk"/>
          <w:b/>
          <w:bCs/>
          <w:lang w:eastAsia="es-MX"/>
        </w:rPr>
        <w:t>IDD o Código de Identificación de Red de Destino: </w:t>
      </w:r>
      <w:r w:rsidR="006356E5" w:rsidRPr="006356E5">
        <w:rPr>
          <w:rFonts w:ascii="ITC Avant Garde Std Bk" w:hAnsi="ITC Avant Garde Std Bk"/>
          <w:lang w:val="es-ES" w:eastAsia="es-MX"/>
        </w:rPr>
        <w:t xml:space="preserve">combinación de tres dígitos que se utiliza para identificar a la red pública de telecomunicaciones de destino cuyo principal objetivo es el correcto enrutamiento del Tráfico; </w:t>
      </w:r>
    </w:p>
    <w:p w14:paraId="147B83EA" w14:textId="633F0326" w:rsidR="006356E5" w:rsidRPr="006356E5" w:rsidRDefault="006356E5" w:rsidP="006356E5">
      <w:pPr>
        <w:pStyle w:val="texto0"/>
        <w:spacing w:line="213" w:lineRule="exact"/>
        <w:ind w:left="1260" w:hanging="540"/>
        <w:jc w:val="right"/>
        <w:rPr>
          <w:rFonts w:ascii="ITC Avant Garde Std Bk" w:hAnsi="ITC Avant Garde Std Bk"/>
          <w:sz w:val="16"/>
        </w:rPr>
      </w:pPr>
      <w:hyperlink r:id="rId24" w:history="1">
        <w:r w:rsidRPr="006356E5">
          <w:rPr>
            <w:rStyle w:val="Hipervnculo"/>
            <w:rFonts w:ascii="ITC Avant Garde Std Bk" w:hAnsi="ITC Avant Garde Std Bk"/>
            <w:sz w:val="16"/>
            <w:szCs w:val="21"/>
          </w:rPr>
          <w:t>Modificación publicada en el DOF el 8/11/2021</w:t>
        </w:r>
      </w:hyperlink>
    </w:p>
    <w:p w14:paraId="61805663" w14:textId="77777777" w:rsidR="006356E5" w:rsidRPr="006356E5" w:rsidRDefault="006356E5" w:rsidP="006356E5">
      <w:pPr>
        <w:pStyle w:val="texto0"/>
        <w:spacing w:line="213" w:lineRule="exact"/>
        <w:ind w:left="1260" w:hanging="540"/>
        <w:rPr>
          <w:rFonts w:ascii="ITC Avant Garde Std Bk" w:hAnsi="ITC Avant Garde Std Bk"/>
          <w:lang w:val="es-ES_tradnl"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356E5" w:rsidRPr="003F7345" w14:paraId="5C16973C" w14:textId="77777777" w:rsidTr="009130C3">
        <w:tc>
          <w:tcPr>
            <w:tcW w:w="8982" w:type="dxa"/>
            <w:shd w:val="clear" w:color="auto" w:fill="E2EFD9"/>
          </w:tcPr>
          <w:p w14:paraId="137EFE84" w14:textId="77777777" w:rsidR="006356E5" w:rsidRPr="003F7345" w:rsidRDefault="006356E5" w:rsidP="009130C3">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9F6CCAC" w14:textId="7177E6B2" w:rsidR="006356E5" w:rsidRPr="003F7345" w:rsidRDefault="006356E5" w:rsidP="009130C3">
            <w:pPr>
              <w:pStyle w:val="Texto"/>
              <w:spacing w:line="224" w:lineRule="exact"/>
              <w:rPr>
                <w:rFonts w:ascii="ITC Avant Garde Std Bk" w:hAnsi="ITC Avant Garde Std Bk"/>
                <w:szCs w:val="18"/>
              </w:rPr>
            </w:pPr>
            <w:r w:rsidRPr="006356E5">
              <w:rPr>
                <w:rFonts w:ascii="ITC Avant Garde Std Bk" w:hAnsi="ITC Avant Garde Std Bk"/>
                <w:b/>
                <w:bCs/>
                <w:lang w:eastAsia="es-MX"/>
              </w:rPr>
              <w:t>2.11.   </w:t>
            </w:r>
            <w:r w:rsidRPr="00C45361">
              <w:rPr>
                <w:rFonts w:ascii="ITC Avant Garde Std Bk" w:hAnsi="ITC Avant Garde Std Bk"/>
                <w:b/>
                <w:bCs/>
                <w:lang w:eastAsia="es-MX"/>
              </w:rPr>
              <w:t>IDD o Código de Identificación de Red de Destino:</w:t>
            </w:r>
            <w:r w:rsidRPr="006356E5">
              <w:rPr>
                <w:rFonts w:ascii="ITC Avant Garde Std Bk" w:hAnsi="ITC Avant Garde Std Bk"/>
                <w:lang w:eastAsia="es-MX"/>
              </w:rPr>
              <w:t> combinación de tres dígitos que se utiliza para identificar a la red de destino cuyo principal objetivo es el correcto enrutamiento del Tráfico</w:t>
            </w:r>
          </w:p>
        </w:tc>
      </w:tr>
    </w:tbl>
    <w:p w14:paraId="6AF001A2" w14:textId="77777777" w:rsidR="006356E5" w:rsidRPr="006356E5" w:rsidRDefault="006356E5" w:rsidP="004E1FD3">
      <w:pPr>
        <w:pStyle w:val="texto0"/>
        <w:spacing w:line="213" w:lineRule="exact"/>
        <w:ind w:left="1260" w:hanging="540"/>
        <w:rPr>
          <w:rFonts w:ascii="ITC Avant Garde Std Bk" w:hAnsi="ITC Avant Garde Std Bk"/>
          <w:lang w:val="es-ES" w:eastAsia="es-MX"/>
        </w:rPr>
      </w:pPr>
    </w:p>
    <w:p w14:paraId="6A90BB63" w14:textId="6F377694" w:rsidR="004E1FD3" w:rsidRDefault="004E1FD3" w:rsidP="006356E5">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2.12.</w:t>
      </w:r>
      <w:r w:rsidRPr="004E1FD3">
        <w:rPr>
          <w:rFonts w:ascii="ITC Avant Garde Std Bk" w:hAnsi="ITC Avant Garde Std Bk"/>
          <w:lang w:eastAsia="es-MX"/>
        </w:rPr>
        <w:t>   </w:t>
      </w:r>
      <w:r w:rsidRPr="004E1FD3">
        <w:rPr>
          <w:rFonts w:ascii="ITC Avant Garde Std Bk" w:hAnsi="ITC Avant Garde Std Bk"/>
          <w:b/>
          <w:bCs/>
          <w:lang w:eastAsia="es-MX"/>
        </w:rPr>
        <w:t>IDO o Código de Identificación de Red de Origen: </w:t>
      </w:r>
      <w:r w:rsidR="00C45361" w:rsidRPr="00C45361">
        <w:rPr>
          <w:rFonts w:ascii="ITC Avant Garde Std Bk" w:hAnsi="ITC Avant Garde Std Bk"/>
          <w:lang w:val="es-ES" w:eastAsia="es-MX"/>
        </w:rPr>
        <w:t>combinación de tres dígitos que se utiliza para identificar a la red pública de telecomunicaciones de origen cuyo principal objetivo es la correcta facturación del Tráfico;</w:t>
      </w:r>
    </w:p>
    <w:p w14:paraId="36F2B1B5" w14:textId="77777777" w:rsidR="006356E5" w:rsidRPr="006356E5" w:rsidRDefault="006356E5" w:rsidP="006356E5">
      <w:pPr>
        <w:pStyle w:val="texto0"/>
        <w:spacing w:line="213" w:lineRule="exact"/>
        <w:ind w:left="1260" w:hanging="540"/>
        <w:jc w:val="right"/>
        <w:rPr>
          <w:rFonts w:ascii="ITC Avant Garde Std Bk" w:hAnsi="ITC Avant Garde Std Bk"/>
          <w:sz w:val="16"/>
        </w:rPr>
      </w:pPr>
      <w:hyperlink r:id="rId25" w:history="1">
        <w:r w:rsidRPr="006356E5">
          <w:rPr>
            <w:rStyle w:val="Hipervnculo"/>
            <w:rFonts w:ascii="ITC Avant Garde Std Bk" w:hAnsi="ITC Avant Garde Std Bk"/>
            <w:sz w:val="16"/>
            <w:szCs w:val="21"/>
          </w:rPr>
          <w:t>Modificación publicada en el DOF el 8/11/2021</w:t>
        </w:r>
      </w:hyperlink>
    </w:p>
    <w:p w14:paraId="1798447F" w14:textId="77777777" w:rsidR="006356E5" w:rsidRPr="006356E5" w:rsidRDefault="006356E5" w:rsidP="006356E5">
      <w:pPr>
        <w:pStyle w:val="texto0"/>
        <w:spacing w:line="213" w:lineRule="exact"/>
        <w:ind w:left="1260" w:hanging="540"/>
        <w:rPr>
          <w:rFonts w:ascii="ITC Avant Garde Std Bk" w:hAnsi="ITC Avant Garde Std Bk"/>
          <w:lang w:val="es-ES_tradnl"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356E5" w:rsidRPr="003F7345" w14:paraId="363C96E4" w14:textId="77777777" w:rsidTr="009130C3">
        <w:tc>
          <w:tcPr>
            <w:tcW w:w="8982" w:type="dxa"/>
            <w:shd w:val="clear" w:color="auto" w:fill="E2EFD9"/>
          </w:tcPr>
          <w:p w14:paraId="47888A83" w14:textId="77777777" w:rsidR="006356E5" w:rsidRPr="003F7345" w:rsidRDefault="006356E5" w:rsidP="009130C3">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9C068C5" w14:textId="77777777" w:rsidR="006356E5" w:rsidRDefault="006356E5" w:rsidP="006356E5">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2.12.</w:t>
            </w:r>
            <w:r w:rsidRPr="004E1FD3">
              <w:rPr>
                <w:rFonts w:ascii="ITC Avant Garde Std Bk" w:hAnsi="ITC Avant Garde Std Bk"/>
                <w:lang w:eastAsia="es-MX"/>
              </w:rPr>
              <w:t>   </w:t>
            </w:r>
            <w:r w:rsidRPr="004E1FD3">
              <w:rPr>
                <w:rFonts w:ascii="ITC Avant Garde Std Bk" w:hAnsi="ITC Avant Garde Std Bk"/>
                <w:b/>
                <w:bCs/>
                <w:lang w:eastAsia="es-MX"/>
              </w:rPr>
              <w:t>IDO o Código de Identificación de Red de Origen: </w:t>
            </w:r>
            <w:r w:rsidRPr="004E1FD3">
              <w:rPr>
                <w:rFonts w:ascii="ITC Avant Garde Std Bk" w:hAnsi="ITC Avant Garde Std Bk"/>
                <w:lang w:eastAsia="es-MX"/>
              </w:rPr>
              <w:t>combinación de tres dígitos que se</w:t>
            </w:r>
            <w:r>
              <w:rPr>
                <w:rFonts w:ascii="ITC Avant Garde Std Bk" w:hAnsi="ITC Avant Garde Std Bk"/>
                <w:lang w:eastAsia="es-MX"/>
              </w:rPr>
              <w:t xml:space="preserve"> </w:t>
            </w:r>
            <w:r w:rsidRPr="004E1FD3">
              <w:rPr>
                <w:rFonts w:ascii="ITC Avant Garde Std Bk" w:hAnsi="ITC Avant Garde Std Bk"/>
                <w:lang w:eastAsia="es-MX"/>
              </w:rPr>
              <w:t>utiliza para identificar a la red de origen cuyo principal objetivo es la correcta facturación del Tráfico;</w:t>
            </w:r>
          </w:p>
          <w:p w14:paraId="5C369D47" w14:textId="314D9E58" w:rsidR="006356E5" w:rsidRPr="006356E5" w:rsidRDefault="006356E5" w:rsidP="009130C3">
            <w:pPr>
              <w:pStyle w:val="Texto"/>
              <w:spacing w:line="224" w:lineRule="exact"/>
              <w:rPr>
                <w:rFonts w:ascii="ITC Avant Garde Std Bk" w:hAnsi="ITC Avant Garde Std Bk"/>
                <w:szCs w:val="18"/>
                <w:lang w:val="es-MX"/>
              </w:rPr>
            </w:pPr>
          </w:p>
        </w:tc>
      </w:tr>
    </w:tbl>
    <w:p w14:paraId="72B57913" w14:textId="77777777" w:rsidR="006356E5" w:rsidRPr="006356E5" w:rsidRDefault="006356E5" w:rsidP="006356E5">
      <w:pPr>
        <w:pStyle w:val="texto0"/>
        <w:spacing w:line="213" w:lineRule="exact"/>
        <w:ind w:left="1260" w:hanging="540"/>
        <w:rPr>
          <w:rFonts w:ascii="ITC Avant Garde Std Bk" w:hAnsi="ITC Avant Garde Std Bk"/>
          <w:lang w:val="es-ES" w:eastAsia="es-MX"/>
        </w:rPr>
      </w:pPr>
    </w:p>
    <w:p w14:paraId="4D71AF70"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2.13.</w:t>
      </w:r>
      <w:r w:rsidRPr="004E1FD3">
        <w:rPr>
          <w:rFonts w:ascii="ITC Avant Garde Std Bk" w:hAnsi="ITC Avant Garde Std Bk"/>
          <w:lang w:eastAsia="es-MX"/>
        </w:rPr>
        <w:t>   </w:t>
      </w:r>
      <w:r w:rsidRPr="004E1FD3">
        <w:rPr>
          <w:rFonts w:ascii="ITC Avant Garde Std Bk" w:hAnsi="ITC Avant Garde Std Bk"/>
          <w:b/>
          <w:bCs/>
          <w:lang w:eastAsia="es-MX"/>
        </w:rPr>
        <w:t>Instituto:</w:t>
      </w:r>
      <w:r w:rsidRPr="004E1FD3">
        <w:rPr>
          <w:rFonts w:ascii="ITC Avant Garde Std Bk" w:hAnsi="ITC Avant Garde Std Bk"/>
          <w:lang w:eastAsia="es-MX"/>
        </w:rPr>
        <w:t> el Instituto Federal de Telecomunicaciones;</w:t>
      </w:r>
    </w:p>
    <w:p w14:paraId="1D6439CD"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2.14.</w:t>
      </w:r>
      <w:r w:rsidRPr="004E1FD3">
        <w:rPr>
          <w:rFonts w:ascii="ITC Avant Garde Std Bk" w:hAnsi="ITC Avant Garde Std Bk"/>
          <w:lang w:eastAsia="es-MX"/>
        </w:rPr>
        <w:t>   </w:t>
      </w:r>
      <w:r w:rsidRPr="004E1FD3">
        <w:rPr>
          <w:rFonts w:ascii="ITC Avant Garde Std Bk" w:hAnsi="ITC Avant Garde Std Bk"/>
          <w:b/>
          <w:bCs/>
          <w:lang w:eastAsia="es-MX"/>
        </w:rPr>
        <w:t>IP:</w:t>
      </w:r>
      <w:r w:rsidRPr="004E1FD3">
        <w:rPr>
          <w:rFonts w:ascii="ITC Avant Garde Std Bk" w:hAnsi="ITC Avant Garde Std Bk"/>
          <w:lang w:eastAsia="es-MX"/>
        </w:rPr>
        <w:t> Protocolo de Internet;</w:t>
      </w:r>
    </w:p>
    <w:p w14:paraId="290A2658" w14:textId="77777777" w:rsidR="004E1FD3" w:rsidRDefault="004E1FD3" w:rsidP="004E1FD3">
      <w:pPr>
        <w:pStyle w:val="texto0"/>
        <w:spacing w:line="213" w:lineRule="exact"/>
        <w:ind w:left="1260" w:hanging="540"/>
        <w:rPr>
          <w:rFonts w:ascii="ITC Avant Garde Std Bk" w:hAnsi="ITC Avant Garde Std Bk"/>
          <w:b/>
          <w:bCs/>
          <w:lang w:eastAsia="es-MX"/>
        </w:rPr>
      </w:pPr>
      <w:r w:rsidRPr="004E1FD3">
        <w:rPr>
          <w:rFonts w:ascii="ITC Avant Garde Std Bk" w:hAnsi="ITC Avant Garde Std Bk"/>
          <w:b/>
          <w:bCs/>
          <w:lang w:eastAsia="es-MX"/>
        </w:rPr>
        <w:t>2.15.</w:t>
      </w:r>
      <w:r w:rsidRPr="004E1FD3">
        <w:rPr>
          <w:rFonts w:ascii="ITC Avant Garde Std Bk" w:hAnsi="ITC Avant Garde Std Bk"/>
          <w:lang w:eastAsia="es-MX"/>
        </w:rPr>
        <w:t>   </w:t>
      </w:r>
      <w:r w:rsidRPr="004E1FD3">
        <w:rPr>
          <w:rFonts w:ascii="ITC Avant Garde Std Bk" w:hAnsi="ITC Avant Garde Std Bk"/>
          <w:b/>
          <w:bCs/>
          <w:lang w:eastAsia="es-MX"/>
        </w:rPr>
        <w:t>Ley: </w:t>
      </w:r>
      <w:r w:rsidRPr="004E1FD3">
        <w:rPr>
          <w:rFonts w:ascii="ITC Avant Garde Std Bk" w:hAnsi="ITC Avant Garde Std Bk"/>
          <w:lang w:eastAsia="es-MX"/>
        </w:rPr>
        <w:t>la</w:t>
      </w:r>
      <w:r w:rsidRPr="004E1FD3">
        <w:rPr>
          <w:rFonts w:ascii="ITC Avant Garde Std Bk" w:hAnsi="ITC Avant Garde Std Bk"/>
          <w:b/>
          <w:bCs/>
          <w:lang w:eastAsia="es-MX"/>
        </w:rPr>
        <w:t> </w:t>
      </w:r>
      <w:r w:rsidRPr="004E1FD3">
        <w:rPr>
          <w:rFonts w:ascii="ITC Avant Garde Std Bk" w:hAnsi="ITC Avant Garde Std Bk"/>
          <w:lang w:eastAsia="es-MX"/>
        </w:rPr>
        <w:t>Ley Federal de Telecomunicaciones y Radiodifusión</w:t>
      </w:r>
      <w:r w:rsidRPr="004E1FD3">
        <w:rPr>
          <w:rFonts w:ascii="ITC Avant Garde Std Bk" w:hAnsi="ITC Avant Garde Std Bk"/>
          <w:b/>
          <w:bCs/>
          <w:lang w:eastAsia="es-MX"/>
        </w:rPr>
        <w:t>;</w:t>
      </w:r>
    </w:p>
    <w:p w14:paraId="0D90E37E" w14:textId="3434A4C1" w:rsidR="00C45361" w:rsidRDefault="00C45361" w:rsidP="004E1FD3">
      <w:pPr>
        <w:pStyle w:val="texto0"/>
        <w:spacing w:line="213" w:lineRule="exact"/>
        <w:ind w:left="1260" w:hanging="540"/>
        <w:rPr>
          <w:rFonts w:ascii="ITC Avant Garde Std Bk" w:hAnsi="ITC Avant Garde Std Bk"/>
          <w:lang w:val="es-ES" w:eastAsia="es-MX"/>
        </w:rPr>
      </w:pPr>
      <w:r w:rsidRPr="00C45361">
        <w:rPr>
          <w:rFonts w:ascii="ITC Avant Garde Std Bk" w:hAnsi="ITC Avant Garde Std Bk"/>
          <w:b/>
          <w:bCs/>
          <w:lang w:val="es-ES" w:eastAsia="es-MX"/>
        </w:rPr>
        <w:lastRenderedPageBreak/>
        <w:t>2.15.</w:t>
      </w:r>
      <w:r w:rsidRPr="00C45361">
        <w:rPr>
          <w:rFonts w:ascii="ITC Avant Garde Std Bk" w:hAnsi="ITC Avant Garde Std Bk"/>
          <w:lang w:val="es-ES" w:eastAsia="es-MX"/>
        </w:rPr>
        <w:t>  </w:t>
      </w:r>
      <w:r w:rsidRPr="00C45361">
        <w:rPr>
          <w:rFonts w:ascii="ITC Avant Garde Std Bk" w:hAnsi="ITC Avant Garde Std Bk"/>
          <w:b/>
          <w:bCs/>
          <w:lang w:val="es-ES" w:eastAsia="es-MX"/>
        </w:rPr>
        <w:t>Bis. Lineamientos de Ventanilla Electrónica: </w:t>
      </w:r>
      <w:r w:rsidRPr="00C45361">
        <w:rPr>
          <w:rFonts w:ascii="ITC Avant Garde Std Bk" w:hAnsi="ITC Avant Garde Std Bk"/>
          <w:lang w:val="es-ES" w:eastAsia="es-MX"/>
        </w:rPr>
        <w:t>Lineamientos para la Sustanciación de los trámites y servicios que se realicen ante el Instituto Federal de Telecomunicaciones, a través de la Ventanilla Electrónica;</w:t>
      </w:r>
    </w:p>
    <w:p w14:paraId="629F80C3" w14:textId="1C1BB30D" w:rsidR="00C45361" w:rsidRPr="00C45361" w:rsidRDefault="00C45361" w:rsidP="00C45361">
      <w:pPr>
        <w:pStyle w:val="texto0"/>
        <w:spacing w:line="213" w:lineRule="exact"/>
        <w:ind w:left="1260" w:hanging="540"/>
        <w:jc w:val="right"/>
        <w:rPr>
          <w:rFonts w:ascii="ITC Avant Garde Std Bk" w:hAnsi="ITC Avant Garde Std Bk"/>
          <w:lang w:eastAsia="es-MX"/>
        </w:rPr>
      </w:pPr>
      <w:hyperlink r:id="rId26" w:history="1">
        <w:r w:rsidRPr="00C45361">
          <w:rPr>
            <w:rStyle w:val="Hipervnculo"/>
            <w:rFonts w:ascii="ITC Avant Garde Std Bk" w:hAnsi="ITC Avant Garde Std Bk"/>
            <w:sz w:val="16"/>
            <w:szCs w:val="21"/>
          </w:rPr>
          <w:t>Adición publicada en el DOF el 8/11/2021</w:t>
        </w:r>
      </w:hyperlink>
    </w:p>
    <w:p w14:paraId="056DD2A4"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2.16.</w:t>
      </w:r>
      <w:r w:rsidRPr="004E1FD3">
        <w:rPr>
          <w:rFonts w:ascii="ITC Avant Garde Std Bk" w:hAnsi="ITC Avant Garde Std Bk"/>
          <w:lang w:eastAsia="es-MX"/>
        </w:rPr>
        <w:t>   </w:t>
      </w:r>
      <w:r w:rsidRPr="004E1FD3">
        <w:rPr>
          <w:rFonts w:ascii="ITC Avant Garde Std Bk" w:hAnsi="ITC Avant Garde Std Bk"/>
          <w:b/>
          <w:bCs/>
          <w:lang w:eastAsia="es-MX"/>
        </w:rPr>
        <w:t>Mensaje inicial de dirección (MID):</w:t>
      </w:r>
      <w:r w:rsidRPr="004E1FD3">
        <w:rPr>
          <w:rFonts w:ascii="ITC Avant Garde Std Bk" w:hAnsi="ITC Avant Garde Std Bk"/>
          <w:lang w:eastAsia="es-MX"/>
        </w:rPr>
        <w:t> primer mensaje que se envía para establecer una llamada utilizando señalización por canal común número 7;</w:t>
      </w:r>
    </w:p>
    <w:p w14:paraId="61369ACB"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2.17.</w:t>
      </w:r>
      <w:r w:rsidRPr="004E1FD3">
        <w:rPr>
          <w:rFonts w:ascii="ITC Avant Garde Std Bk" w:hAnsi="ITC Avant Garde Std Bk"/>
          <w:lang w:eastAsia="es-MX"/>
        </w:rPr>
        <w:t>   </w:t>
      </w:r>
      <w:r w:rsidRPr="004E1FD3">
        <w:rPr>
          <w:rFonts w:ascii="ITC Avant Garde Std Bk" w:hAnsi="ITC Avant Garde Std Bk"/>
          <w:b/>
          <w:bCs/>
          <w:lang w:eastAsia="es-MX"/>
        </w:rPr>
        <w:t>Modalidad de Uso: </w:t>
      </w:r>
      <w:r w:rsidRPr="004E1FD3">
        <w:rPr>
          <w:rFonts w:ascii="ITC Avant Garde Std Bk" w:hAnsi="ITC Avant Garde Std Bk"/>
          <w:lang w:eastAsia="es-MX"/>
        </w:rPr>
        <w:t>se refiere al tipo de servicio para el cual el Instituto asigna un Bloque de Numeración y que forma parte de las características de dicha asignación. Las modalidades de uso podrán ser: fijo, móvil CPP y móvil MPP;</w:t>
      </w:r>
    </w:p>
    <w:p w14:paraId="06DD46F3"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2.18.</w:t>
      </w:r>
      <w:r w:rsidRPr="004E1FD3">
        <w:rPr>
          <w:rFonts w:ascii="ITC Avant Garde Std Bk" w:hAnsi="ITC Avant Garde Std Bk"/>
          <w:lang w:eastAsia="es-MX"/>
        </w:rPr>
        <w:t>   </w:t>
      </w:r>
      <w:r w:rsidRPr="004E1FD3">
        <w:rPr>
          <w:rFonts w:ascii="ITC Avant Garde Std Bk" w:hAnsi="ITC Avant Garde Std Bk"/>
          <w:b/>
          <w:bCs/>
          <w:lang w:eastAsia="es-MX"/>
        </w:rPr>
        <w:t>MPP o "El Que Recibe Paga":</w:t>
      </w:r>
      <w:r w:rsidRPr="004E1FD3">
        <w:rPr>
          <w:rFonts w:ascii="ITC Avant Garde Std Bk" w:hAnsi="ITC Avant Garde Std Bk"/>
          <w:lang w:eastAsia="es-MX"/>
        </w:rPr>
        <w:t> se refiere a la modalidad de contratación de servicios móviles en la que el Usuario que origina el Tráfico paga la tarifa correspondiente por originarlo, mientras que el Usuario de la red móvil que recibe el Tráfico paga la tarifa correspondiente a su entrega;</w:t>
      </w:r>
    </w:p>
    <w:p w14:paraId="71F78CA6"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2.19.</w:t>
      </w:r>
      <w:r w:rsidRPr="004E1FD3">
        <w:rPr>
          <w:rFonts w:ascii="ITC Avant Garde Std Bk" w:hAnsi="ITC Avant Garde Std Bk"/>
          <w:lang w:eastAsia="es-MX"/>
        </w:rPr>
        <w:t>   </w:t>
      </w:r>
      <w:r w:rsidRPr="004E1FD3">
        <w:rPr>
          <w:rFonts w:ascii="ITC Avant Garde Std Bk" w:hAnsi="ITC Avant Garde Std Bk"/>
          <w:b/>
          <w:bCs/>
          <w:lang w:eastAsia="es-MX"/>
        </w:rPr>
        <w:t>MSD:</w:t>
      </w:r>
      <w:r w:rsidRPr="004E1FD3">
        <w:rPr>
          <w:rFonts w:ascii="ITC Avant Garde Std Bk" w:hAnsi="ITC Avant Garde Std Bk"/>
          <w:lang w:eastAsia="es-MX"/>
        </w:rPr>
        <w:t> mensaje subsiguiente de dirección;</w:t>
      </w:r>
    </w:p>
    <w:p w14:paraId="40DBBB3C"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2.20.</w:t>
      </w:r>
      <w:r w:rsidRPr="004E1FD3">
        <w:rPr>
          <w:rFonts w:ascii="ITC Avant Garde Std Bk" w:hAnsi="ITC Avant Garde Std Bk"/>
          <w:lang w:eastAsia="es-MX"/>
        </w:rPr>
        <w:t>   </w:t>
      </w:r>
      <w:r w:rsidRPr="004E1FD3">
        <w:rPr>
          <w:rFonts w:ascii="ITC Avant Garde Std Bk" w:hAnsi="ITC Avant Garde Std Bk"/>
          <w:b/>
          <w:bCs/>
          <w:lang w:eastAsia="es-MX"/>
        </w:rPr>
        <w:t>Número de "A": </w:t>
      </w:r>
      <w:r w:rsidRPr="004E1FD3">
        <w:rPr>
          <w:rFonts w:ascii="ITC Avant Garde Std Bk" w:hAnsi="ITC Avant Garde Std Bk"/>
          <w:lang w:eastAsia="es-MX"/>
        </w:rPr>
        <w:t>número telefónico que identifica al origen de la llamada;</w:t>
      </w:r>
    </w:p>
    <w:p w14:paraId="48AABB3F"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2.21.</w:t>
      </w:r>
      <w:r w:rsidRPr="004E1FD3">
        <w:rPr>
          <w:rFonts w:ascii="ITC Avant Garde Std Bk" w:hAnsi="ITC Avant Garde Std Bk"/>
          <w:lang w:eastAsia="es-MX"/>
        </w:rPr>
        <w:t>   </w:t>
      </w:r>
      <w:r w:rsidRPr="004E1FD3">
        <w:rPr>
          <w:rFonts w:ascii="ITC Avant Garde Std Bk" w:hAnsi="ITC Avant Garde Std Bk"/>
          <w:b/>
          <w:bCs/>
          <w:lang w:eastAsia="es-MX"/>
        </w:rPr>
        <w:t>Número de "B": </w:t>
      </w:r>
      <w:r w:rsidRPr="004E1FD3">
        <w:rPr>
          <w:rFonts w:ascii="ITC Avant Garde Std Bk" w:hAnsi="ITC Avant Garde Std Bk"/>
          <w:lang w:eastAsia="es-MX"/>
        </w:rPr>
        <w:t>número telefónico que identifica el destino de la llamada;</w:t>
      </w:r>
    </w:p>
    <w:p w14:paraId="58DE408B"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2.22.</w:t>
      </w:r>
      <w:r w:rsidRPr="004E1FD3">
        <w:rPr>
          <w:rFonts w:ascii="ITC Avant Garde Std Bk" w:hAnsi="ITC Avant Garde Std Bk"/>
          <w:lang w:eastAsia="es-MX"/>
        </w:rPr>
        <w:t>   </w:t>
      </w:r>
      <w:r w:rsidRPr="004E1FD3">
        <w:rPr>
          <w:rFonts w:ascii="ITC Avant Garde Std Bk" w:hAnsi="ITC Avant Garde Std Bk"/>
          <w:b/>
          <w:bCs/>
          <w:lang w:eastAsia="es-MX"/>
        </w:rPr>
        <w:t>Número Internacional (NI): </w:t>
      </w:r>
      <w:r w:rsidRPr="004E1FD3">
        <w:rPr>
          <w:rFonts w:ascii="ITC Avant Garde Std Bk" w:hAnsi="ITC Avant Garde Std Bk"/>
          <w:lang w:eastAsia="es-MX"/>
        </w:rPr>
        <w:t>aquél compuesto por el Código de País y el número nacional del país de destino;</w:t>
      </w:r>
    </w:p>
    <w:p w14:paraId="615EFA79"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2.23.</w:t>
      </w:r>
      <w:r w:rsidRPr="004E1FD3">
        <w:rPr>
          <w:rFonts w:ascii="ITC Avant Garde Std Bk" w:hAnsi="ITC Avant Garde Std Bk"/>
          <w:lang w:eastAsia="es-MX"/>
        </w:rPr>
        <w:t>   </w:t>
      </w:r>
      <w:r w:rsidRPr="004E1FD3">
        <w:rPr>
          <w:rFonts w:ascii="ITC Avant Garde Std Bk" w:hAnsi="ITC Avant Garde Std Bk"/>
          <w:b/>
          <w:bCs/>
          <w:lang w:eastAsia="es-MX"/>
        </w:rPr>
        <w:t>Número Nacional (NN): </w:t>
      </w:r>
      <w:r w:rsidRPr="004E1FD3">
        <w:rPr>
          <w:rFonts w:ascii="ITC Avant Garde Std Bk" w:hAnsi="ITC Avant Garde Std Bk"/>
          <w:lang w:eastAsia="es-MX"/>
        </w:rPr>
        <w:t>conjunto estructurado de 10 dígitos que identifica unívocamente a un destino dentro de una red pública de telecomunicaciones;</w:t>
      </w:r>
    </w:p>
    <w:p w14:paraId="13BBD5F7"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2.24.</w:t>
      </w:r>
      <w:r w:rsidRPr="004E1FD3">
        <w:rPr>
          <w:rFonts w:ascii="ITC Avant Garde Std Bk" w:hAnsi="ITC Avant Garde Std Bk"/>
          <w:lang w:eastAsia="es-MX"/>
        </w:rPr>
        <w:t>   </w:t>
      </w:r>
      <w:r w:rsidRPr="004E1FD3">
        <w:rPr>
          <w:rFonts w:ascii="ITC Avant Garde Std Bk" w:hAnsi="ITC Avant Garde Std Bk"/>
          <w:b/>
          <w:bCs/>
          <w:lang w:eastAsia="es-MX"/>
        </w:rPr>
        <w:t>Número No Geográfico (NNG):</w:t>
      </w:r>
      <w:r w:rsidRPr="004E1FD3">
        <w:rPr>
          <w:rFonts w:ascii="ITC Avant Garde Std Bk" w:hAnsi="ITC Avant Garde Std Bk"/>
          <w:lang w:eastAsia="es-MX"/>
        </w:rPr>
        <w:t xml:space="preserve"> conjunto estructurado de 10 dígitos, </w:t>
      </w:r>
      <w:proofErr w:type="gramStart"/>
      <w:r w:rsidRPr="004E1FD3">
        <w:rPr>
          <w:rFonts w:ascii="ITC Avant Garde Std Bk" w:hAnsi="ITC Avant Garde Std Bk"/>
          <w:lang w:eastAsia="es-MX"/>
        </w:rPr>
        <w:t>que</w:t>
      </w:r>
      <w:proofErr w:type="gramEnd"/>
      <w:r w:rsidRPr="004E1FD3">
        <w:rPr>
          <w:rFonts w:ascii="ITC Avant Garde Std Bk" w:hAnsi="ITC Avant Garde Std Bk"/>
          <w:lang w:eastAsia="es-MX"/>
        </w:rPr>
        <w:t xml:space="preserve"> al ser marcado por un Usuario, requiere de una traducción llevada a cabo por algún elemento de red para encontrar el Número Nacional de destino;</w:t>
      </w:r>
    </w:p>
    <w:p w14:paraId="2292D23F" w14:textId="77777777" w:rsidR="00C45361" w:rsidRDefault="004E1FD3" w:rsidP="00C45361">
      <w:pPr>
        <w:pStyle w:val="texto0"/>
        <w:spacing w:line="213" w:lineRule="exact"/>
        <w:ind w:left="1260" w:hanging="540"/>
        <w:rPr>
          <w:rFonts w:ascii="ITC Avant Garde Std Bk" w:hAnsi="ITC Avant Garde Std Bk"/>
          <w:lang w:val="es-ES" w:eastAsia="es-MX"/>
        </w:rPr>
      </w:pPr>
      <w:r w:rsidRPr="004E1FD3">
        <w:rPr>
          <w:rFonts w:ascii="ITC Avant Garde Std Bk" w:hAnsi="ITC Avant Garde Std Bk"/>
          <w:b/>
          <w:bCs/>
          <w:lang w:eastAsia="es-MX"/>
        </w:rPr>
        <w:t>2.25.</w:t>
      </w:r>
      <w:r w:rsidRPr="004E1FD3">
        <w:rPr>
          <w:rFonts w:ascii="ITC Avant Garde Std Bk" w:hAnsi="ITC Avant Garde Std Bk"/>
          <w:lang w:eastAsia="es-MX"/>
        </w:rPr>
        <w:t>   </w:t>
      </w:r>
      <w:r w:rsidRPr="004E1FD3">
        <w:rPr>
          <w:rFonts w:ascii="ITC Avant Garde Std Bk" w:hAnsi="ITC Avant Garde Std Bk"/>
          <w:b/>
          <w:bCs/>
          <w:lang w:eastAsia="es-MX"/>
        </w:rPr>
        <w:t>Números Portados:</w:t>
      </w:r>
      <w:r w:rsidRPr="004E1FD3">
        <w:rPr>
          <w:rFonts w:ascii="ITC Avant Garde Std Bk" w:hAnsi="ITC Avant Garde Std Bk"/>
          <w:lang w:eastAsia="es-MX"/>
        </w:rPr>
        <w:t> </w:t>
      </w:r>
      <w:r w:rsidR="00C45361" w:rsidRPr="00C45361">
        <w:rPr>
          <w:rFonts w:ascii="ITC Avant Garde Std Bk" w:hAnsi="ITC Avant Garde Std Bk"/>
          <w:lang w:val="es-ES" w:eastAsia="es-MX"/>
        </w:rPr>
        <w:t>Numeración asignada por el Instituto o provista por un Concesionario, que se encuentra asociada a un Usuario que cambia de Proveedor de Servicios de Telecomunicaciones a través de un proceso de Portabilidad;</w:t>
      </w:r>
    </w:p>
    <w:p w14:paraId="7B337DC7" w14:textId="773E0D58" w:rsidR="00C45361" w:rsidRPr="006356E5" w:rsidRDefault="00C45361" w:rsidP="00C45361">
      <w:pPr>
        <w:pStyle w:val="texto0"/>
        <w:spacing w:line="213" w:lineRule="exact"/>
        <w:ind w:left="1260" w:hanging="540"/>
        <w:jc w:val="right"/>
        <w:rPr>
          <w:rFonts w:ascii="ITC Avant Garde Std Bk" w:hAnsi="ITC Avant Garde Std Bk"/>
          <w:sz w:val="16"/>
        </w:rPr>
      </w:pPr>
      <w:hyperlink r:id="rId27" w:history="1">
        <w:r w:rsidRPr="006356E5">
          <w:rPr>
            <w:rStyle w:val="Hipervnculo"/>
            <w:rFonts w:ascii="ITC Avant Garde Std Bk" w:hAnsi="ITC Avant Garde Std Bk"/>
            <w:sz w:val="16"/>
            <w:szCs w:val="21"/>
          </w:rPr>
          <w:t>Modificación publicada en el DOF el 8/11/2021</w:t>
        </w:r>
      </w:hyperlink>
    </w:p>
    <w:p w14:paraId="016D2F5C" w14:textId="77777777" w:rsidR="00C45361" w:rsidRPr="006356E5" w:rsidRDefault="00C45361" w:rsidP="00C45361">
      <w:pPr>
        <w:pStyle w:val="texto0"/>
        <w:spacing w:line="213" w:lineRule="exact"/>
        <w:ind w:left="1260" w:hanging="540"/>
        <w:rPr>
          <w:rFonts w:ascii="ITC Avant Garde Std Bk" w:hAnsi="ITC Avant Garde Std Bk"/>
          <w:lang w:val="es-ES_tradnl"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45361" w:rsidRPr="003F7345" w14:paraId="280DCD06" w14:textId="77777777" w:rsidTr="009130C3">
        <w:tc>
          <w:tcPr>
            <w:tcW w:w="8982" w:type="dxa"/>
            <w:shd w:val="clear" w:color="auto" w:fill="E2EFD9"/>
          </w:tcPr>
          <w:p w14:paraId="54BE9DD5" w14:textId="77777777" w:rsidR="00C45361" w:rsidRPr="003F7345" w:rsidRDefault="00C45361" w:rsidP="009130C3">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50C49E5" w14:textId="77777777" w:rsidR="00C45361" w:rsidRDefault="00C45361" w:rsidP="00C45361">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2.25.</w:t>
            </w:r>
            <w:r w:rsidRPr="004E1FD3">
              <w:rPr>
                <w:rFonts w:ascii="ITC Avant Garde Std Bk" w:hAnsi="ITC Avant Garde Std Bk"/>
                <w:lang w:eastAsia="es-MX"/>
              </w:rPr>
              <w:t>   </w:t>
            </w:r>
            <w:r w:rsidRPr="004E1FD3">
              <w:rPr>
                <w:rFonts w:ascii="ITC Avant Garde Std Bk" w:hAnsi="ITC Avant Garde Std Bk"/>
                <w:b/>
                <w:bCs/>
                <w:lang w:eastAsia="es-MX"/>
              </w:rPr>
              <w:t>Números Portados:</w:t>
            </w:r>
            <w:r w:rsidRPr="004E1FD3">
              <w:rPr>
                <w:rFonts w:ascii="ITC Avant Garde Std Bk" w:hAnsi="ITC Avant Garde Std Bk"/>
                <w:lang w:eastAsia="es-MX"/>
              </w:rPr>
              <w:t> Numeración asignada por el Instituto o provista por un Concesionario, que se encuentra asociada a un Usuario que cambia de Proveedor de Servicios de Telecomunicaciones a través de un proceso de Portabilidad;</w:t>
            </w:r>
          </w:p>
          <w:p w14:paraId="09735197" w14:textId="77777777" w:rsidR="00C45361" w:rsidRPr="006356E5" w:rsidRDefault="00C45361" w:rsidP="009130C3">
            <w:pPr>
              <w:pStyle w:val="Texto"/>
              <w:spacing w:line="224" w:lineRule="exact"/>
              <w:rPr>
                <w:rFonts w:ascii="ITC Avant Garde Std Bk" w:hAnsi="ITC Avant Garde Std Bk"/>
                <w:szCs w:val="18"/>
                <w:lang w:val="es-MX"/>
              </w:rPr>
            </w:pPr>
          </w:p>
        </w:tc>
      </w:tr>
    </w:tbl>
    <w:p w14:paraId="52A4112B" w14:textId="77777777" w:rsidR="00C45361" w:rsidRPr="00C45361" w:rsidRDefault="00C45361" w:rsidP="004E1FD3">
      <w:pPr>
        <w:pStyle w:val="texto0"/>
        <w:spacing w:line="213" w:lineRule="exact"/>
        <w:ind w:left="1260" w:hanging="540"/>
        <w:rPr>
          <w:rFonts w:ascii="ITC Avant Garde Std Bk" w:hAnsi="ITC Avant Garde Std Bk"/>
          <w:lang w:val="es-ES" w:eastAsia="es-MX"/>
        </w:rPr>
      </w:pPr>
    </w:p>
    <w:p w14:paraId="7667D420"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D42A0C">
        <w:rPr>
          <w:rFonts w:ascii="ITC Avant Garde Std Bk" w:hAnsi="ITC Avant Garde Std Bk"/>
          <w:b/>
          <w:bCs/>
          <w:lang w:eastAsia="es-MX"/>
        </w:rPr>
        <w:t>2.26.</w:t>
      </w:r>
      <w:r w:rsidRPr="00D42A0C">
        <w:rPr>
          <w:rFonts w:ascii="ITC Avant Garde Std Bk" w:hAnsi="ITC Avant Garde Std Bk"/>
          <w:lang w:eastAsia="es-MX"/>
        </w:rPr>
        <w:t>   </w:t>
      </w:r>
      <w:r w:rsidRPr="00D42A0C">
        <w:rPr>
          <w:rFonts w:ascii="ITC Avant Garde Std Bk" w:hAnsi="ITC Avant Garde Std Bk"/>
          <w:b/>
          <w:bCs/>
          <w:lang w:eastAsia="es-MX"/>
        </w:rPr>
        <w:t>Plan:</w:t>
      </w:r>
      <w:r w:rsidRPr="00D42A0C">
        <w:rPr>
          <w:rFonts w:ascii="ITC Avant Garde Std Bk" w:hAnsi="ITC Avant Garde Std Bk"/>
          <w:lang w:eastAsia="es-MX"/>
        </w:rPr>
        <w:t> el presente Plan Técnico Fundamental de Señalización;</w:t>
      </w:r>
    </w:p>
    <w:p w14:paraId="0841C6B1"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2.27.</w:t>
      </w:r>
      <w:r w:rsidRPr="004E1FD3">
        <w:rPr>
          <w:rFonts w:ascii="ITC Avant Garde Std Bk" w:hAnsi="ITC Avant Garde Std Bk"/>
          <w:lang w:eastAsia="es-MX"/>
        </w:rPr>
        <w:t>   </w:t>
      </w:r>
      <w:r w:rsidRPr="004E1FD3">
        <w:rPr>
          <w:rFonts w:ascii="ITC Avant Garde Std Bk" w:hAnsi="ITC Avant Garde Std Bk"/>
          <w:b/>
          <w:bCs/>
          <w:lang w:eastAsia="es-MX"/>
        </w:rPr>
        <w:t>Plan de Numeración:</w:t>
      </w:r>
      <w:r w:rsidRPr="004E1FD3">
        <w:rPr>
          <w:rFonts w:ascii="ITC Avant Garde Std Bk" w:hAnsi="ITC Avant Garde Std Bk"/>
          <w:lang w:eastAsia="es-MX"/>
        </w:rPr>
        <w:t> el Plan Técnico Fundamental de Numeración, así como aquellas disposiciones que lo modifiquen o sustituyan;</w:t>
      </w:r>
    </w:p>
    <w:p w14:paraId="5E70198A"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2.28.</w:t>
      </w:r>
      <w:r w:rsidRPr="004E1FD3">
        <w:rPr>
          <w:rFonts w:ascii="ITC Avant Garde Std Bk" w:hAnsi="ITC Avant Garde Std Bk"/>
          <w:lang w:eastAsia="es-MX"/>
        </w:rPr>
        <w:t>   </w:t>
      </w:r>
      <w:r w:rsidRPr="004E1FD3">
        <w:rPr>
          <w:rFonts w:ascii="ITC Avant Garde Std Bk" w:hAnsi="ITC Avant Garde Std Bk"/>
          <w:b/>
          <w:bCs/>
          <w:lang w:eastAsia="es-MX"/>
        </w:rPr>
        <w:t xml:space="preserve">Protocolo de Inicio de Sesión (SIP, por sus siglas en </w:t>
      </w:r>
      <w:proofErr w:type="gramStart"/>
      <w:r w:rsidRPr="004E1FD3">
        <w:rPr>
          <w:rFonts w:ascii="ITC Avant Garde Std Bk" w:hAnsi="ITC Avant Garde Std Bk"/>
          <w:b/>
          <w:bCs/>
          <w:lang w:eastAsia="es-MX"/>
        </w:rPr>
        <w:t>Inglés</w:t>
      </w:r>
      <w:proofErr w:type="gramEnd"/>
      <w:r w:rsidRPr="004E1FD3">
        <w:rPr>
          <w:rFonts w:ascii="ITC Avant Garde Std Bk" w:hAnsi="ITC Avant Garde Std Bk"/>
          <w:b/>
          <w:bCs/>
          <w:lang w:eastAsia="es-MX"/>
        </w:rPr>
        <w:t>):</w:t>
      </w:r>
      <w:r w:rsidRPr="004E1FD3">
        <w:rPr>
          <w:rFonts w:ascii="ITC Avant Garde Std Bk" w:hAnsi="ITC Avant Garde Std Bk"/>
          <w:lang w:eastAsia="es-MX"/>
        </w:rPr>
        <w:t> protocolo de señalización de capa de aplicación que define el inicio, modificación y fin de sesiones de comunicación interactiva, multimedia entre Usuarios;</w:t>
      </w:r>
    </w:p>
    <w:p w14:paraId="0D90A78A"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2.29.</w:t>
      </w:r>
      <w:r w:rsidRPr="004E1FD3">
        <w:rPr>
          <w:rFonts w:ascii="ITC Avant Garde Std Bk" w:hAnsi="ITC Avant Garde Std Bk"/>
          <w:lang w:eastAsia="es-MX"/>
        </w:rPr>
        <w:t>   </w:t>
      </w:r>
      <w:r w:rsidRPr="004E1FD3">
        <w:rPr>
          <w:rFonts w:ascii="ITC Avant Garde Std Bk" w:hAnsi="ITC Avant Garde Std Bk"/>
          <w:b/>
          <w:bCs/>
          <w:lang w:eastAsia="es-MX"/>
        </w:rPr>
        <w:t>Protocolo de parte de usuario para servicios integrados-México (PAUSI-MX):</w:t>
      </w:r>
      <w:r w:rsidRPr="004E1FD3">
        <w:rPr>
          <w:rFonts w:ascii="ITC Avant Garde Std Bk" w:hAnsi="ITC Avant Garde Std Bk"/>
          <w:lang w:eastAsia="es-MX"/>
        </w:rPr>
        <w:t> protocolo internacional de parte de usuario para servicios integrados del sistema de SCCN-7, adaptado a las características técnicas locales;</w:t>
      </w:r>
    </w:p>
    <w:p w14:paraId="01781BE6"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2.30.</w:t>
      </w:r>
      <w:r w:rsidRPr="004E1FD3">
        <w:rPr>
          <w:rFonts w:ascii="ITC Avant Garde Std Bk" w:hAnsi="ITC Avant Garde Std Bk"/>
          <w:lang w:eastAsia="es-MX"/>
        </w:rPr>
        <w:t>   </w:t>
      </w:r>
      <w:r w:rsidRPr="004E1FD3">
        <w:rPr>
          <w:rFonts w:ascii="ITC Avant Garde Std Bk" w:hAnsi="ITC Avant Garde Std Bk"/>
          <w:b/>
          <w:bCs/>
          <w:lang w:eastAsia="es-MX"/>
        </w:rPr>
        <w:t>Protocolo de señalización: </w:t>
      </w:r>
      <w:r w:rsidRPr="004E1FD3">
        <w:rPr>
          <w:rFonts w:ascii="ITC Avant Garde Std Bk" w:hAnsi="ITC Avant Garde Std Bk"/>
          <w:lang w:eastAsia="es-MX"/>
        </w:rPr>
        <w:t>conjunto de mecanismos de intercambio de mensajes en las redes de señalización necesarios para establecer la comunicación entre Usuarios y para realizar las distintas funciones de administración y control en las mismas;</w:t>
      </w:r>
    </w:p>
    <w:p w14:paraId="77D2F3F5"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lastRenderedPageBreak/>
        <w:t>2.31.</w:t>
      </w:r>
      <w:r w:rsidRPr="004E1FD3">
        <w:rPr>
          <w:rFonts w:ascii="ITC Avant Garde Std Bk" w:hAnsi="ITC Avant Garde Std Bk"/>
          <w:lang w:eastAsia="es-MX"/>
        </w:rPr>
        <w:t>   </w:t>
      </w:r>
      <w:r w:rsidRPr="004E1FD3">
        <w:rPr>
          <w:rFonts w:ascii="ITC Avant Garde Std Bk" w:hAnsi="ITC Avant Garde Std Bk"/>
          <w:b/>
          <w:bCs/>
          <w:lang w:eastAsia="es-MX"/>
        </w:rPr>
        <w:t>Punto de control de servicio (PCS):</w:t>
      </w:r>
      <w:r w:rsidRPr="004E1FD3">
        <w:rPr>
          <w:rFonts w:ascii="ITC Avant Garde Std Bk" w:hAnsi="ITC Avant Garde Std Bk"/>
          <w:lang w:eastAsia="es-MX"/>
        </w:rPr>
        <w:t> punto de señalización especializado que, convencionalmente, se asigna a los equipos de las redes en los que reside la lógica de control de los servicios de telecomunicaciones;</w:t>
      </w:r>
    </w:p>
    <w:p w14:paraId="72E6010D"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2.32.</w:t>
      </w:r>
      <w:r w:rsidRPr="004E1FD3">
        <w:rPr>
          <w:rFonts w:ascii="ITC Avant Garde Std Bk" w:hAnsi="ITC Avant Garde Std Bk"/>
          <w:lang w:eastAsia="es-MX"/>
        </w:rPr>
        <w:t>   </w:t>
      </w:r>
      <w:r w:rsidRPr="004E1FD3">
        <w:rPr>
          <w:rFonts w:ascii="ITC Avant Garde Std Bk" w:hAnsi="ITC Avant Garde Std Bk"/>
          <w:b/>
          <w:bCs/>
          <w:lang w:eastAsia="es-MX"/>
        </w:rPr>
        <w:t>Punto de señalización (PS):</w:t>
      </w:r>
      <w:r w:rsidRPr="004E1FD3">
        <w:rPr>
          <w:rFonts w:ascii="ITC Avant Garde Std Bk" w:hAnsi="ITC Avant Garde Std Bk"/>
          <w:lang w:eastAsia="es-MX"/>
        </w:rPr>
        <w:t> punto a través del cual se tiene acceso a una red de señalización;</w:t>
      </w:r>
    </w:p>
    <w:p w14:paraId="7CC34F9F"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2.33.</w:t>
      </w:r>
      <w:r w:rsidRPr="004E1FD3">
        <w:rPr>
          <w:rFonts w:ascii="ITC Avant Garde Std Bk" w:hAnsi="ITC Avant Garde Std Bk"/>
          <w:lang w:eastAsia="es-MX"/>
        </w:rPr>
        <w:t>   </w:t>
      </w:r>
      <w:r w:rsidRPr="004E1FD3">
        <w:rPr>
          <w:rFonts w:ascii="ITC Avant Garde Std Bk" w:hAnsi="ITC Avant Garde Std Bk"/>
          <w:b/>
          <w:bCs/>
          <w:lang w:eastAsia="es-MX"/>
        </w:rPr>
        <w:t>Punto de transferencia de señalización (PTS): </w:t>
      </w:r>
      <w:r w:rsidRPr="004E1FD3">
        <w:rPr>
          <w:rFonts w:ascii="ITC Avant Garde Std Bk" w:hAnsi="ITC Avant Garde Std Bk"/>
          <w:lang w:eastAsia="es-MX"/>
        </w:rPr>
        <w:t>punto inteligente de transferencia dentro de una red de señalización;</w:t>
      </w:r>
    </w:p>
    <w:p w14:paraId="6BD2895C"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2.34.</w:t>
      </w:r>
      <w:r w:rsidRPr="004E1FD3">
        <w:rPr>
          <w:rFonts w:ascii="ITC Avant Garde Std Bk" w:hAnsi="ITC Avant Garde Std Bk"/>
          <w:lang w:eastAsia="es-MX"/>
        </w:rPr>
        <w:t>   </w:t>
      </w:r>
      <w:r w:rsidRPr="004E1FD3">
        <w:rPr>
          <w:rFonts w:ascii="ITC Avant Garde Std Bk" w:hAnsi="ITC Avant Garde Std Bk"/>
          <w:b/>
          <w:bCs/>
          <w:lang w:eastAsia="es-MX"/>
        </w:rPr>
        <w:t>Red de señalización por canal común número 7 (SCCN-7): </w:t>
      </w:r>
      <w:r w:rsidRPr="004E1FD3">
        <w:rPr>
          <w:rFonts w:ascii="ITC Avant Garde Std Bk" w:hAnsi="ITC Avant Garde Std Bk"/>
          <w:lang w:eastAsia="es-MX"/>
        </w:rPr>
        <w:t>red independiente de señalización con un conjunto de puntos de señalización administrados o controlados por una misma organización responsable;</w:t>
      </w:r>
    </w:p>
    <w:p w14:paraId="06EC7F58"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2.35.</w:t>
      </w:r>
      <w:r w:rsidRPr="004E1FD3">
        <w:rPr>
          <w:rFonts w:ascii="ITC Avant Garde Std Bk" w:hAnsi="ITC Avant Garde Std Bk"/>
          <w:lang w:eastAsia="es-MX"/>
        </w:rPr>
        <w:t>   </w:t>
      </w:r>
      <w:r w:rsidRPr="004E1FD3">
        <w:rPr>
          <w:rFonts w:ascii="ITC Avant Garde Std Bk" w:hAnsi="ITC Avant Garde Std Bk"/>
          <w:b/>
          <w:bCs/>
          <w:lang w:eastAsia="es-MX"/>
        </w:rPr>
        <w:t>Reglas de Portabilidad:</w:t>
      </w:r>
      <w:r w:rsidRPr="004E1FD3">
        <w:rPr>
          <w:rFonts w:ascii="ITC Avant Garde Std Bk" w:hAnsi="ITC Avant Garde Std Bk"/>
          <w:lang w:eastAsia="es-MX"/>
        </w:rPr>
        <w:t> las Reglas de Portabilidad Numérica publicadas en el Diario Oficial de la Federación el 12 de noviembre de 2014, así como aquellas disposiciones que las modifiquen o sustituyan;</w:t>
      </w:r>
    </w:p>
    <w:p w14:paraId="39DDFC41"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2.36.</w:t>
      </w:r>
      <w:r w:rsidRPr="004E1FD3">
        <w:rPr>
          <w:rFonts w:ascii="ITC Avant Garde Std Bk" w:hAnsi="ITC Avant Garde Std Bk"/>
          <w:lang w:eastAsia="es-MX"/>
        </w:rPr>
        <w:t>   </w:t>
      </w:r>
      <w:r w:rsidRPr="004E1FD3">
        <w:rPr>
          <w:rFonts w:ascii="ITC Avant Garde Std Bk" w:hAnsi="ITC Avant Garde Std Bk"/>
          <w:b/>
          <w:bCs/>
          <w:lang w:eastAsia="es-MX"/>
        </w:rPr>
        <w:t>Señalización: </w:t>
      </w:r>
      <w:r w:rsidRPr="004E1FD3">
        <w:rPr>
          <w:rFonts w:ascii="ITC Avant Garde Std Bk" w:hAnsi="ITC Avant Garde Std Bk"/>
          <w:lang w:eastAsia="es-MX"/>
        </w:rPr>
        <w:t>mecanismos de intercambio de información entre sistemas y equipos de una</w:t>
      </w:r>
    </w:p>
    <w:p w14:paraId="142326AD"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lang w:eastAsia="es-MX"/>
        </w:rPr>
        <w:t>red de telecomunicaciones necesarios para establecer el enlace y la comunicación entre dos o más Usuarios, utilizando formatos y protocolos sujetos a normas nacionales e internacionales;</w:t>
      </w:r>
    </w:p>
    <w:p w14:paraId="238F8541"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2.37.</w:t>
      </w:r>
      <w:r w:rsidRPr="004E1FD3">
        <w:rPr>
          <w:rFonts w:ascii="ITC Avant Garde Std Bk" w:hAnsi="ITC Avant Garde Std Bk"/>
          <w:lang w:eastAsia="es-MX"/>
        </w:rPr>
        <w:t>   </w:t>
      </w:r>
      <w:r w:rsidRPr="004E1FD3">
        <w:rPr>
          <w:rFonts w:ascii="ITC Avant Garde Std Bk" w:hAnsi="ITC Avant Garde Std Bk"/>
          <w:b/>
          <w:bCs/>
          <w:lang w:eastAsia="es-MX"/>
        </w:rPr>
        <w:t>Señalización por canal común número 7 (SCCN-7): </w:t>
      </w:r>
      <w:r w:rsidRPr="004E1FD3">
        <w:rPr>
          <w:rFonts w:ascii="ITC Avant Garde Std Bk" w:hAnsi="ITC Avant Garde Std Bk"/>
          <w:lang w:eastAsia="es-MX"/>
        </w:rPr>
        <w:t>norma internacional de señalización que utiliza una red separada de transporte de señales;</w:t>
      </w:r>
    </w:p>
    <w:p w14:paraId="53F7D040"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2.38.</w:t>
      </w:r>
      <w:r w:rsidRPr="004E1FD3">
        <w:rPr>
          <w:rFonts w:ascii="ITC Avant Garde Std Bk" w:hAnsi="ITC Avant Garde Std Bk"/>
          <w:lang w:eastAsia="es-MX"/>
        </w:rPr>
        <w:t>   </w:t>
      </w:r>
      <w:r w:rsidRPr="004E1FD3">
        <w:rPr>
          <w:rFonts w:ascii="ITC Avant Garde Std Bk" w:hAnsi="ITC Avant Garde Std Bk"/>
          <w:b/>
          <w:bCs/>
          <w:lang w:eastAsia="es-MX"/>
        </w:rPr>
        <w:t>Servicios Especiales: </w:t>
      </w:r>
      <w:r w:rsidRPr="004E1FD3">
        <w:rPr>
          <w:rFonts w:ascii="ITC Avant Garde Std Bk" w:hAnsi="ITC Avant Garde Std Bk"/>
          <w:lang w:eastAsia="es-MX"/>
        </w:rPr>
        <w:t>servicios complementarios que se prestan a través de la marcación de un código de servicio especial;</w:t>
      </w:r>
    </w:p>
    <w:p w14:paraId="64FD0595"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2.39.</w:t>
      </w:r>
      <w:r w:rsidRPr="004E1FD3">
        <w:rPr>
          <w:rFonts w:ascii="ITC Avant Garde Std Bk" w:hAnsi="ITC Avant Garde Std Bk"/>
          <w:lang w:eastAsia="es-MX"/>
        </w:rPr>
        <w:t>   </w:t>
      </w:r>
      <w:r w:rsidRPr="004E1FD3">
        <w:rPr>
          <w:rFonts w:ascii="ITC Avant Garde Std Bk" w:hAnsi="ITC Avant Garde Std Bk"/>
          <w:b/>
          <w:bCs/>
          <w:lang w:eastAsia="es-MX"/>
        </w:rPr>
        <w:t>Servicio de Tránsito: </w:t>
      </w:r>
      <w:r w:rsidRPr="004E1FD3">
        <w:rPr>
          <w:rFonts w:ascii="ITC Avant Garde Std Bk" w:hAnsi="ITC Avant Garde Std Bk"/>
          <w:lang w:eastAsia="es-MX"/>
        </w:rPr>
        <w:t xml:space="preserve">Servicio de interconexión para el enrutamiento de Tráfico que el concesionario de una red pública de telecomunicaciones provee para la interconexión de dos o más redes públicas de telecomunicaciones distintas, ya sea para la </w:t>
      </w:r>
      <w:proofErr w:type="spellStart"/>
      <w:r w:rsidRPr="004E1FD3">
        <w:rPr>
          <w:rFonts w:ascii="ITC Avant Garde Std Bk" w:hAnsi="ITC Avant Garde Std Bk"/>
          <w:lang w:eastAsia="es-MX"/>
        </w:rPr>
        <w:t>originación</w:t>
      </w:r>
      <w:proofErr w:type="spellEnd"/>
      <w:r w:rsidRPr="004E1FD3">
        <w:rPr>
          <w:rFonts w:ascii="ITC Avant Garde Std Bk" w:hAnsi="ITC Avant Garde Std Bk"/>
          <w:lang w:eastAsia="es-MX"/>
        </w:rPr>
        <w:t xml:space="preserve"> o terminación de Tráfico dentro del territorio nacional;</w:t>
      </w:r>
    </w:p>
    <w:p w14:paraId="59CC1944"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2.40.</w:t>
      </w:r>
      <w:r w:rsidRPr="004E1FD3">
        <w:rPr>
          <w:rFonts w:ascii="ITC Avant Garde Std Bk" w:hAnsi="ITC Avant Garde Std Bk"/>
          <w:lang w:eastAsia="es-MX"/>
        </w:rPr>
        <w:t>   </w:t>
      </w:r>
      <w:r w:rsidRPr="004E1FD3">
        <w:rPr>
          <w:rFonts w:ascii="ITC Avant Garde Std Bk" w:hAnsi="ITC Avant Garde Std Bk"/>
          <w:b/>
          <w:bCs/>
          <w:lang w:eastAsia="es-MX"/>
        </w:rPr>
        <w:t>Servicio Fijo: </w:t>
      </w:r>
      <w:r w:rsidRPr="004E1FD3">
        <w:rPr>
          <w:rFonts w:ascii="ITC Avant Garde Std Bk" w:hAnsi="ITC Avant Garde Std Bk"/>
          <w:lang w:eastAsia="es-MX"/>
        </w:rPr>
        <w:t>servicio que se presta utilizando Numeración Nacional con Modalidad de Uso fijo conforme al Plan de Numeración;</w:t>
      </w:r>
    </w:p>
    <w:p w14:paraId="05F23460"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2.41.</w:t>
      </w:r>
      <w:r w:rsidRPr="004E1FD3">
        <w:rPr>
          <w:rFonts w:ascii="ITC Avant Garde Std Bk" w:hAnsi="ITC Avant Garde Std Bk"/>
          <w:lang w:eastAsia="es-MX"/>
        </w:rPr>
        <w:t>   </w:t>
      </w:r>
      <w:r w:rsidRPr="004E1FD3">
        <w:rPr>
          <w:rFonts w:ascii="ITC Avant Garde Std Bk" w:hAnsi="ITC Avant Garde Std Bk"/>
          <w:b/>
          <w:bCs/>
          <w:lang w:eastAsia="es-MX"/>
        </w:rPr>
        <w:t>Servicio Móvil CPP:</w:t>
      </w:r>
      <w:r w:rsidRPr="004E1FD3">
        <w:rPr>
          <w:rFonts w:ascii="ITC Avant Garde Std Bk" w:hAnsi="ITC Avant Garde Std Bk"/>
          <w:lang w:eastAsia="es-MX"/>
        </w:rPr>
        <w:t> servicio que se presta utilizando Numeración Nacional con Modalidad de Uso móvil CPP conforme al Plan de Numeración;</w:t>
      </w:r>
    </w:p>
    <w:p w14:paraId="37D00537"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2.42.</w:t>
      </w:r>
      <w:r w:rsidRPr="004E1FD3">
        <w:rPr>
          <w:rFonts w:ascii="ITC Avant Garde Std Bk" w:hAnsi="ITC Avant Garde Std Bk"/>
          <w:lang w:eastAsia="es-MX"/>
        </w:rPr>
        <w:t>   </w:t>
      </w:r>
      <w:r w:rsidRPr="004E1FD3">
        <w:rPr>
          <w:rFonts w:ascii="ITC Avant Garde Std Bk" w:hAnsi="ITC Avant Garde Std Bk"/>
          <w:b/>
          <w:bCs/>
          <w:lang w:eastAsia="es-MX"/>
        </w:rPr>
        <w:t>Servicio Móvil MPP:</w:t>
      </w:r>
      <w:r w:rsidRPr="004E1FD3">
        <w:rPr>
          <w:rFonts w:ascii="ITC Avant Garde Std Bk" w:hAnsi="ITC Avant Garde Std Bk"/>
          <w:lang w:eastAsia="es-MX"/>
        </w:rPr>
        <w:t> servicio que se presta utilizando Numeración Nacional con Modalidad de Uso móvil MPP conforme al Plan de Numeración;</w:t>
      </w:r>
    </w:p>
    <w:p w14:paraId="4264ED9D"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2.43.</w:t>
      </w:r>
      <w:r w:rsidRPr="004E1FD3">
        <w:rPr>
          <w:rFonts w:ascii="ITC Avant Garde Std Bk" w:hAnsi="ITC Avant Garde Std Bk"/>
          <w:lang w:eastAsia="es-MX"/>
        </w:rPr>
        <w:t>   </w:t>
      </w:r>
      <w:r w:rsidRPr="004E1FD3">
        <w:rPr>
          <w:rFonts w:ascii="ITC Avant Garde Std Bk" w:hAnsi="ITC Avant Garde Std Bk"/>
          <w:b/>
          <w:bCs/>
          <w:lang w:eastAsia="es-MX"/>
        </w:rPr>
        <w:t>Sistema de Numeración y Señalización:</w:t>
      </w:r>
      <w:r w:rsidRPr="004E1FD3">
        <w:rPr>
          <w:rFonts w:ascii="ITC Avant Garde Std Bk" w:hAnsi="ITC Avant Garde Std Bk"/>
          <w:lang w:eastAsia="es-MX"/>
        </w:rPr>
        <w:t> Se refiere al conjunto de bases de datos, creadas y administradas por el Instituto para el registro y consulta de las asignaciones de los recursos de numeración y señalización a su cargo;</w:t>
      </w:r>
    </w:p>
    <w:p w14:paraId="3B376507" w14:textId="3B783F56" w:rsidR="00C45361" w:rsidRDefault="004E1FD3" w:rsidP="00C45361">
      <w:pPr>
        <w:pStyle w:val="texto0"/>
        <w:spacing w:line="213" w:lineRule="exact"/>
        <w:ind w:left="1260" w:hanging="540"/>
      </w:pPr>
      <w:r w:rsidRPr="004E1FD3">
        <w:rPr>
          <w:rFonts w:ascii="ITC Avant Garde Std Bk" w:hAnsi="ITC Avant Garde Std Bk"/>
          <w:b/>
          <w:bCs/>
          <w:lang w:eastAsia="es-MX"/>
        </w:rPr>
        <w:t>2.44</w:t>
      </w:r>
      <w:r w:rsidR="00C45361">
        <w:rPr>
          <w:rFonts w:ascii="ITC Avant Garde Std Bk" w:hAnsi="ITC Avant Garde Std Bk"/>
          <w:b/>
          <w:bCs/>
          <w:lang w:eastAsia="es-MX"/>
        </w:rPr>
        <w:t xml:space="preserve">. </w:t>
      </w:r>
      <w:r w:rsidR="00C45361" w:rsidRPr="00C45361">
        <w:rPr>
          <w:rFonts w:ascii="ITC Avant Garde Std Bk" w:hAnsi="ITC Avant Garde Std Bk"/>
          <w:lang w:val="es-ES" w:eastAsia="es-MX"/>
        </w:rPr>
        <w:t>Derogado</w:t>
      </w:r>
      <w:r w:rsidR="00C45361" w:rsidRPr="00C45361">
        <w:t xml:space="preserve"> </w:t>
      </w:r>
    </w:p>
    <w:p w14:paraId="65E170E8" w14:textId="4AAF1EA4" w:rsidR="00C45361" w:rsidRPr="00C45361" w:rsidRDefault="00C45361" w:rsidP="00C45361">
      <w:pPr>
        <w:pStyle w:val="texto0"/>
        <w:spacing w:line="213" w:lineRule="exact"/>
        <w:ind w:left="1260" w:hanging="540"/>
        <w:jc w:val="right"/>
        <w:rPr>
          <w:rFonts w:ascii="ITC Avant Garde Std Bk" w:hAnsi="ITC Avant Garde Std Bk"/>
          <w:lang w:eastAsia="es-MX"/>
        </w:rPr>
      </w:pPr>
      <w:hyperlink r:id="rId28" w:history="1">
        <w:r w:rsidRPr="00C45361">
          <w:rPr>
            <w:rStyle w:val="Hipervnculo"/>
            <w:rFonts w:ascii="ITC Avant Garde Std Bk" w:hAnsi="ITC Avant Garde Std Bk"/>
            <w:lang w:eastAsia="es-MX"/>
          </w:rPr>
          <w:t>Modificación publicada en el DOF el 8/11/2021</w:t>
        </w:r>
      </w:hyperlink>
    </w:p>
    <w:p w14:paraId="14B550AC" w14:textId="77777777" w:rsidR="00C45361" w:rsidRPr="00C45361" w:rsidRDefault="00C45361" w:rsidP="00C45361">
      <w:pPr>
        <w:pStyle w:val="texto0"/>
        <w:rPr>
          <w:rFonts w:ascii="ITC Avant Garde Std Bk" w:hAnsi="ITC Avant Garde Std Bk"/>
          <w:lang w:val="es-ES_tradnl"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45361" w:rsidRPr="00C45361" w14:paraId="178429B4" w14:textId="77777777" w:rsidTr="009130C3">
        <w:tc>
          <w:tcPr>
            <w:tcW w:w="8982" w:type="dxa"/>
            <w:shd w:val="clear" w:color="auto" w:fill="E2EFD9"/>
          </w:tcPr>
          <w:p w14:paraId="0AE4888A" w14:textId="77777777" w:rsidR="00C45361" w:rsidRPr="00C45361" w:rsidRDefault="00C45361" w:rsidP="00C4536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24702E14" w14:textId="77777777" w:rsidR="00C45361" w:rsidRPr="00C45361" w:rsidRDefault="00C45361" w:rsidP="00C66A90">
            <w:pPr>
              <w:pStyle w:val="texto0"/>
              <w:ind w:left="1166" w:hanging="562"/>
              <w:rPr>
                <w:rFonts w:ascii="ITC Avant Garde Std Bk" w:hAnsi="ITC Avant Garde Std Bk"/>
                <w:lang w:eastAsia="es-MX"/>
              </w:rPr>
            </w:pPr>
            <w:r w:rsidRPr="00C45361">
              <w:rPr>
                <w:rFonts w:ascii="ITC Avant Garde Std Bk" w:hAnsi="ITC Avant Garde Std Bk"/>
                <w:b/>
                <w:bCs/>
                <w:lang w:eastAsia="es-MX"/>
              </w:rPr>
              <w:t>2.44.   Sistema Electrónico: </w:t>
            </w:r>
            <w:r w:rsidRPr="00C45361">
              <w:rPr>
                <w:rFonts w:ascii="ITC Avant Garde Std Bk" w:hAnsi="ITC Avant Garde Std Bk"/>
                <w:lang w:eastAsia="es-MX"/>
              </w:rPr>
              <w:t xml:space="preserve">conjunto de sistemas informáticos a través de los cuales los Concesionarios deberán realizar los diversos trámites previstos en el presente Plan; </w:t>
            </w:r>
          </w:p>
          <w:p w14:paraId="2A6FA11A" w14:textId="77777777" w:rsidR="00C45361" w:rsidRPr="00C45361" w:rsidRDefault="00C45361" w:rsidP="00C45361">
            <w:pPr>
              <w:pStyle w:val="texto0"/>
              <w:spacing w:line="213" w:lineRule="exact"/>
              <w:ind w:left="1260" w:hanging="540"/>
              <w:rPr>
                <w:rFonts w:ascii="ITC Avant Garde Std Bk" w:hAnsi="ITC Avant Garde Std Bk"/>
                <w:lang w:eastAsia="es-MX"/>
              </w:rPr>
            </w:pPr>
          </w:p>
        </w:tc>
      </w:tr>
    </w:tbl>
    <w:p w14:paraId="34FC89AF" w14:textId="4440AE44" w:rsidR="004E1FD3" w:rsidRPr="00C45361" w:rsidRDefault="004E1FD3" w:rsidP="004E1FD3">
      <w:pPr>
        <w:pStyle w:val="texto0"/>
        <w:spacing w:line="213" w:lineRule="exact"/>
        <w:ind w:left="1260" w:hanging="540"/>
        <w:rPr>
          <w:rFonts w:ascii="ITC Avant Garde Std Bk" w:hAnsi="ITC Avant Garde Std Bk"/>
          <w:lang w:val="es-ES" w:eastAsia="es-MX"/>
        </w:rPr>
      </w:pPr>
    </w:p>
    <w:p w14:paraId="6B89C335" w14:textId="4A2E9FDE" w:rsidR="3D05C92C" w:rsidRDefault="3D05C92C" w:rsidP="00396123">
      <w:pPr>
        <w:pStyle w:val="texto0"/>
        <w:spacing w:line="213" w:lineRule="exact"/>
        <w:ind w:left="1418" w:hanging="851"/>
        <w:rPr>
          <w:rFonts w:ascii="ITC Avant Garde Std Bk" w:hAnsi="ITC Avant Garde Std Bk"/>
          <w:lang w:eastAsia="es-MX"/>
        </w:rPr>
      </w:pPr>
      <w:r w:rsidRPr="7497D8F1">
        <w:rPr>
          <w:rFonts w:ascii="ITC Avant Garde Std Bk" w:hAnsi="ITC Avant Garde Std Bk"/>
          <w:b/>
          <w:bCs/>
          <w:lang w:eastAsia="es-MX"/>
        </w:rPr>
        <w:t xml:space="preserve">2.44 Bis. Tablero electrónico: </w:t>
      </w:r>
      <w:r w:rsidRPr="7497D8F1">
        <w:rPr>
          <w:rFonts w:ascii="ITC Avant Garde Std Bk" w:hAnsi="ITC Avant Garde Std Bk"/>
          <w:lang w:eastAsia="es-MX"/>
        </w:rPr>
        <w:t xml:space="preserve">la interfaz que se pone a disposición de los Concesionarios registrados en la Ventanilla Electrónica, para acceder a los datos y registros asociados a sus Actuaciones Electrónicas; consultar los Actos Administrativos </w:t>
      </w:r>
      <w:r w:rsidRPr="7497D8F1">
        <w:rPr>
          <w:rFonts w:ascii="ITC Avant Garde Std Bk" w:hAnsi="ITC Avant Garde Std Bk"/>
          <w:lang w:eastAsia="es-MX"/>
        </w:rPr>
        <w:lastRenderedPageBreak/>
        <w:t>Electrónicos relacionados y, en su caso, desahogar los requerimientos correspondientes, otorgando trazabilidad;</w:t>
      </w:r>
    </w:p>
    <w:p w14:paraId="0BB01ACE" w14:textId="11A0BE6C" w:rsidR="00571BF6" w:rsidRDefault="00571BF6" w:rsidP="00396123">
      <w:pPr>
        <w:pStyle w:val="texto0"/>
        <w:spacing w:line="213" w:lineRule="exact"/>
        <w:ind w:left="1080" w:hanging="360"/>
        <w:jc w:val="right"/>
        <w:rPr>
          <w:rFonts w:ascii="ITC Avant Garde Std Bk" w:hAnsi="ITC Avant Garde Std Bk"/>
          <w:lang w:eastAsia="es-MX"/>
        </w:rPr>
      </w:pPr>
      <w:hyperlink r:id="rId29" w:history="1">
        <w:r w:rsidRPr="00C45361">
          <w:rPr>
            <w:rStyle w:val="Hipervnculo"/>
            <w:rFonts w:ascii="ITC Avant Garde Std Bk" w:hAnsi="ITC Avant Garde Std Bk"/>
            <w:sz w:val="16"/>
            <w:szCs w:val="21"/>
          </w:rPr>
          <w:t>Adición publicada en el DOF el 8/11/2021</w:t>
        </w:r>
      </w:hyperlink>
    </w:p>
    <w:p w14:paraId="573ADCC2"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2.45.</w:t>
      </w:r>
      <w:r w:rsidRPr="004E1FD3">
        <w:rPr>
          <w:rFonts w:ascii="ITC Avant Garde Std Bk" w:hAnsi="ITC Avant Garde Std Bk"/>
          <w:lang w:eastAsia="es-MX"/>
        </w:rPr>
        <w:t>   </w:t>
      </w:r>
      <w:r w:rsidRPr="004E1FD3">
        <w:rPr>
          <w:rFonts w:ascii="ITC Avant Garde Std Bk" w:hAnsi="ITC Avant Garde Std Bk"/>
          <w:b/>
          <w:bCs/>
          <w:lang w:eastAsia="es-MX"/>
        </w:rPr>
        <w:t>TDM: </w:t>
      </w:r>
      <w:r w:rsidRPr="004E1FD3">
        <w:rPr>
          <w:rFonts w:ascii="ITC Avant Garde Std Bk" w:hAnsi="ITC Avant Garde Std Bk"/>
          <w:lang w:eastAsia="es-MX"/>
        </w:rPr>
        <w:t>Protocolo de multiplexación por división de tiempo;</w:t>
      </w:r>
    </w:p>
    <w:p w14:paraId="0833E4AF"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2.46.</w:t>
      </w:r>
      <w:r w:rsidRPr="004E1FD3">
        <w:rPr>
          <w:rFonts w:ascii="ITC Avant Garde Std Bk" w:hAnsi="ITC Avant Garde Std Bk"/>
          <w:lang w:eastAsia="es-MX"/>
        </w:rPr>
        <w:t>   </w:t>
      </w:r>
      <w:r w:rsidRPr="004E1FD3">
        <w:rPr>
          <w:rFonts w:ascii="ITC Avant Garde Std Bk" w:hAnsi="ITC Avant Garde Std Bk"/>
          <w:b/>
          <w:bCs/>
          <w:lang w:eastAsia="es-MX"/>
        </w:rPr>
        <w:t>Tráfico:</w:t>
      </w:r>
      <w:r w:rsidRPr="004E1FD3">
        <w:rPr>
          <w:rFonts w:ascii="ITC Avant Garde Std Bk" w:hAnsi="ITC Avant Garde Std Bk"/>
          <w:lang w:eastAsia="es-MX"/>
        </w:rPr>
        <w:t> toda emisión, transmisión o recepción de signos, señales, datos, escritos, imágenes, video, voz, sonidos o información de cualquier naturaleza que se efectúe a través de una red pública de telecomunicaciones que utilice para su enrutamiento numeración o prefijos de acceso definidos en el Plan Técnico Fundamental de Numeración;</w:t>
      </w:r>
    </w:p>
    <w:p w14:paraId="49D8B7C2"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2.47.</w:t>
      </w:r>
      <w:r w:rsidRPr="004E1FD3">
        <w:rPr>
          <w:rFonts w:ascii="ITC Avant Garde Std Bk" w:hAnsi="ITC Avant Garde Std Bk"/>
          <w:lang w:eastAsia="es-MX"/>
        </w:rPr>
        <w:t>   </w:t>
      </w:r>
      <w:r w:rsidRPr="004E1FD3">
        <w:rPr>
          <w:rFonts w:ascii="ITC Avant Garde Std Bk" w:hAnsi="ITC Avant Garde Std Bk"/>
          <w:b/>
          <w:bCs/>
          <w:lang w:eastAsia="es-MX"/>
        </w:rPr>
        <w:t>Tráfico Internacional:</w:t>
      </w:r>
      <w:r w:rsidRPr="004E1FD3">
        <w:rPr>
          <w:rFonts w:ascii="ITC Avant Garde Std Bk" w:hAnsi="ITC Avant Garde Std Bk"/>
          <w:lang w:eastAsia="es-MX"/>
        </w:rPr>
        <w:t> Tráfico de entrada que se origina en el extranjero y cuyo destino se encuentra dentro del territorio nacional o Tráfico de salida que se origina dentro del territorio nacional y cuyo destino se encuentra en el extranjero;</w:t>
      </w:r>
    </w:p>
    <w:p w14:paraId="1A0E716F"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2.48.</w:t>
      </w:r>
      <w:r w:rsidRPr="004E1FD3">
        <w:rPr>
          <w:rFonts w:ascii="ITC Avant Garde Std Bk" w:hAnsi="ITC Avant Garde Std Bk"/>
          <w:lang w:eastAsia="es-MX"/>
        </w:rPr>
        <w:t>   </w:t>
      </w:r>
      <w:r w:rsidRPr="004E1FD3">
        <w:rPr>
          <w:rFonts w:ascii="ITC Avant Garde Std Bk" w:hAnsi="ITC Avant Garde Std Bk"/>
          <w:b/>
          <w:bCs/>
          <w:lang w:eastAsia="es-MX"/>
        </w:rPr>
        <w:t>Tráfico Nacional</w:t>
      </w:r>
      <w:r w:rsidRPr="004E1FD3">
        <w:rPr>
          <w:rFonts w:ascii="ITC Avant Garde Std Bk" w:hAnsi="ITC Avant Garde Std Bk"/>
          <w:lang w:eastAsia="es-MX"/>
        </w:rPr>
        <w:t>: Tráfico cuyo origen y destino se encuentra dentro del territorio nacional;</w:t>
      </w:r>
    </w:p>
    <w:p w14:paraId="37226EA4"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2.49.</w:t>
      </w:r>
      <w:r w:rsidRPr="004E1FD3">
        <w:rPr>
          <w:rFonts w:ascii="ITC Avant Garde Std Bk" w:hAnsi="ITC Avant Garde Std Bk"/>
          <w:lang w:eastAsia="es-MX"/>
        </w:rPr>
        <w:t>   </w:t>
      </w:r>
      <w:r w:rsidRPr="004E1FD3">
        <w:rPr>
          <w:rFonts w:ascii="ITC Avant Garde Std Bk" w:hAnsi="ITC Avant Garde Std Bk"/>
          <w:b/>
          <w:bCs/>
          <w:lang w:eastAsia="es-MX"/>
        </w:rPr>
        <w:t>U.I.T.:</w:t>
      </w:r>
      <w:r w:rsidRPr="004E1FD3">
        <w:rPr>
          <w:rFonts w:ascii="ITC Avant Garde Std Bk" w:hAnsi="ITC Avant Garde Std Bk"/>
          <w:lang w:eastAsia="es-MX"/>
        </w:rPr>
        <w:t> la Unión Internacional de Telecomunicaciones; y</w:t>
      </w:r>
    </w:p>
    <w:p w14:paraId="3EFB4FB6" w14:textId="77777777" w:rsidR="004E1FD3" w:rsidRPr="004E1FD3" w:rsidRDefault="004E1FD3" w:rsidP="004E1FD3">
      <w:pPr>
        <w:pStyle w:val="texto0"/>
        <w:spacing w:line="213" w:lineRule="exact"/>
        <w:ind w:left="1260" w:hanging="540"/>
        <w:rPr>
          <w:rFonts w:ascii="ITC Avant Garde Std Bk" w:hAnsi="ITC Avant Garde Std Bk"/>
          <w:lang w:eastAsia="es-MX"/>
        </w:rPr>
      </w:pPr>
      <w:r w:rsidRPr="004E1FD3">
        <w:rPr>
          <w:rFonts w:ascii="ITC Avant Garde Std Bk" w:hAnsi="ITC Avant Garde Std Bk"/>
          <w:b/>
          <w:bCs/>
          <w:lang w:eastAsia="es-MX"/>
        </w:rPr>
        <w:t>2.50.</w:t>
      </w:r>
      <w:r w:rsidRPr="004E1FD3">
        <w:rPr>
          <w:rFonts w:ascii="ITC Avant Garde Std Bk" w:hAnsi="ITC Avant Garde Std Bk"/>
          <w:lang w:eastAsia="es-MX"/>
        </w:rPr>
        <w:t>   </w:t>
      </w:r>
      <w:r w:rsidRPr="004E1FD3">
        <w:rPr>
          <w:rFonts w:ascii="ITC Avant Garde Std Bk" w:hAnsi="ITC Avant Garde Std Bk"/>
          <w:b/>
          <w:bCs/>
          <w:lang w:eastAsia="es-MX"/>
        </w:rPr>
        <w:t>Usuario:</w:t>
      </w:r>
      <w:r w:rsidRPr="004E1FD3">
        <w:rPr>
          <w:rFonts w:ascii="ITC Avant Garde Std Bk" w:hAnsi="ITC Avant Garde Std Bk"/>
          <w:lang w:eastAsia="es-MX"/>
        </w:rPr>
        <w:t> persona física o moral que utiliza un servicio de telecomunicaciones como destinatario final.</w:t>
      </w:r>
    </w:p>
    <w:p w14:paraId="4A2DD38E" w14:textId="53C9E27D" w:rsidR="004E1FD3" w:rsidRDefault="004E1FD3" w:rsidP="004E1FD3">
      <w:pPr>
        <w:pStyle w:val="texto0"/>
        <w:spacing w:line="213" w:lineRule="exact"/>
        <w:ind w:left="1260" w:hanging="540"/>
        <w:rPr>
          <w:rFonts w:ascii="ITC Avant Garde Std Bk" w:hAnsi="ITC Avant Garde Std Bk"/>
          <w:lang w:eastAsia="es-MX"/>
        </w:rPr>
      </w:pPr>
      <w:r w:rsidRPr="7497D8F1">
        <w:rPr>
          <w:rFonts w:ascii="ITC Avant Garde Std Bk" w:hAnsi="ITC Avant Garde Std Bk"/>
          <w:lang w:eastAsia="es-MX"/>
        </w:rPr>
        <w:t>    </w:t>
      </w:r>
    </w:p>
    <w:p w14:paraId="6B80F291" w14:textId="77777777" w:rsidR="00C45361" w:rsidRDefault="00C45361" w:rsidP="00C45361">
      <w:pPr>
        <w:pStyle w:val="texto0"/>
        <w:spacing w:line="213" w:lineRule="exact"/>
        <w:ind w:left="1260" w:hanging="540"/>
        <w:rPr>
          <w:rFonts w:ascii="ITC Avant Garde Std Bk" w:hAnsi="ITC Avant Garde Std Bk"/>
          <w:lang w:eastAsia="es-MX"/>
        </w:rPr>
      </w:pPr>
      <w:r w:rsidRPr="00C45361">
        <w:rPr>
          <w:rFonts w:ascii="ITC Avant Garde Std Bk" w:hAnsi="ITC Avant Garde Std Bk"/>
          <w:b/>
          <w:bCs/>
          <w:lang w:eastAsia="es-MX"/>
        </w:rPr>
        <w:t>2.51</w:t>
      </w:r>
      <w:r w:rsidRPr="00C45361">
        <w:rPr>
          <w:rFonts w:ascii="ITC Avant Garde Std Bk" w:hAnsi="ITC Avant Garde Std Bk"/>
          <w:lang w:eastAsia="es-MX"/>
        </w:rPr>
        <w:t>.  Ventanilla Electrónica: punto de contacto digital a través del portal de Internet del Instituto, que fungirá como el único medio para la realización de Actuaciones y Actos Electrónicos y que proporcionará la interconexión entre todos los medios electrónicos que éste establezca.</w:t>
      </w:r>
    </w:p>
    <w:p w14:paraId="774683BC" w14:textId="77777777" w:rsidR="008D06E0" w:rsidRPr="00C45361" w:rsidRDefault="008D06E0" w:rsidP="008D06E0">
      <w:pPr>
        <w:pStyle w:val="texto0"/>
        <w:spacing w:line="213" w:lineRule="exact"/>
        <w:ind w:left="1260" w:hanging="540"/>
        <w:jc w:val="right"/>
        <w:rPr>
          <w:rFonts w:ascii="ITC Avant Garde Std Bk" w:hAnsi="ITC Avant Garde Std Bk"/>
          <w:lang w:eastAsia="es-MX"/>
        </w:rPr>
      </w:pPr>
      <w:hyperlink r:id="rId30" w:history="1">
        <w:r w:rsidRPr="00C45361">
          <w:rPr>
            <w:rStyle w:val="Hipervnculo"/>
            <w:rFonts w:ascii="ITC Avant Garde Std Bk" w:hAnsi="ITC Avant Garde Std Bk"/>
            <w:sz w:val="16"/>
            <w:szCs w:val="21"/>
          </w:rPr>
          <w:t>Adición publicada en el DOF el 8/11/2021</w:t>
        </w:r>
      </w:hyperlink>
    </w:p>
    <w:p w14:paraId="46103823" w14:textId="77777777" w:rsidR="008D06E0" w:rsidRPr="00C45361" w:rsidRDefault="008D06E0" w:rsidP="00C45361">
      <w:pPr>
        <w:pStyle w:val="texto0"/>
        <w:spacing w:line="213" w:lineRule="exact"/>
        <w:ind w:left="1260" w:hanging="540"/>
        <w:rPr>
          <w:rFonts w:ascii="ITC Avant Garde Std Bk" w:hAnsi="ITC Avant Garde Std Bk"/>
          <w:lang w:eastAsia="es-MX"/>
        </w:rPr>
      </w:pPr>
    </w:p>
    <w:p w14:paraId="4CE689E7" w14:textId="77777777" w:rsidR="00C45361" w:rsidRDefault="00C45361" w:rsidP="00396123">
      <w:pPr>
        <w:pStyle w:val="texto0"/>
        <w:spacing w:line="213" w:lineRule="exact"/>
        <w:ind w:left="1260" w:hanging="409"/>
        <w:rPr>
          <w:rFonts w:ascii="ITC Avant Garde Std Bk" w:hAnsi="ITC Avant Garde Std Bk"/>
          <w:lang w:eastAsia="es-MX"/>
        </w:rPr>
      </w:pPr>
      <w:r w:rsidRPr="00C45361">
        <w:rPr>
          <w:rFonts w:ascii="ITC Avant Garde Std Bk" w:hAnsi="ITC Avant Garde Std Bk"/>
          <w:lang w:eastAsia="es-MX"/>
        </w:rPr>
        <w:t>       Cualquier otro término no definido tendrá el significado que al mismo se le atribuye en la Ley, en las Reglas de Portabilidad, en el Plan de Numeración, en los Lineamientos de Ventanilla Electrónica, en las Normas Oficiales Mexicanas vigentes y en las Disposiciones Técnicas emitidas por el Instituto relacionados con señalización o en demás disposiciones legales y administrativas aplicables.</w:t>
      </w:r>
    </w:p>
    <w:p w14:paraId="77371ED8" w14:textId="77777777" w:rsidR="00C45361" w:rsidRPr="00C45361" w:rsidRDefault="00C45361" w:rsidP="00C45361">
      <w:pPr>
        <w:pStyle w:val="texto0"/>
        <w:spacing w:line="213" w:lineRule="exact"/>
        <w:ind w:left="1260" w:hanging="540"/>
        <w:jc w:val="right"/>
        <w:rPr>
          <w:rFonts w:ascii="ITC Avant Garde Std Bk" w:hAnsi="ITC Avant Garde Std Bk"/>
          <w:lang w:eastAsia="es-MX"/>
        </w:rPr>
      </w:pPr>
      <w:hyperlink r:id="rId31" w:history="1">
        <w:r w:rsidRPr="00C45361">
          <w:rPr>
            <w:rStyle w:val="Hipervnculo"/>
            <w:rFonts w:ascii="ITC Avant Garde Std Bk" w:hAnsi="ITC Avant Garde Std Bk"/>
            <w:sz w:val="16"/>
            <w:szCs w:val="21"/>
          </w:rPr>
          <w:t>Adición publicada en el DOF el 8/11/2021</w:t>
        </w:r>
      </w:hyperlink>
    </w:p>
    <w:p w14:paraId="3AC3A113" w14:textId="77777777" w:rsidR="00C45361" w:rsidRPr="00C45361" w:rsidRDefault="00C45361" w:rsidP="004E1FD3">
      <w:pPr>
        <w:pStyle w:val="texto0"/>
        <w:spacing w:line="213" w:lineRule="exact"/>
        <w:ind w:left="1260" w:hanging="540"/>
        <w:rPr>
          <w:rFonts w:ascii="ITC Avant Garde Std Bk" w:hAnsi="ITC Avant Garde Std Bk"/>
          <w:lang w:eastAsia="es-MX"/>
        </w:rPr>
      </w:pPr>
    </w:p>
    <w:p w14:paraId="6CCFFE04" w14:textId="5B19D1A4" w:rsidR="00AD5F47" w:rsidRPr="003F7345" w:rsidRDefault="00AD5F47" w:rsidP="004E1FD3">
      <w:pPr>
        <w:pStyle w:val="texto0"/>
        <w:spacing w:after="80" w:line="213" w:lineRule="exact"/>
        <w:ind w:left="1260" w:hanging="540"/>
        <w:rPr>
          <w:rFonts w:ascii="ITC Avant Garde Std Bk" w:hAnsi="ITC Avant Garde Std Bk"/>
          <w:b/>
          <w:lang w:val="es-ES_tradnl"/>
        </w:rPr>
      </w:pPr>
      <w:r w:rsidRPr="003F7345">
        <w:rPr>
          <w:rFonts w:ascii="ITC Avant Garde Std Bk" w:hAnsi="ITC Avant Garde Std Bk"/>
          <w:b/>
          <w:lang w:val="es-ES_tradnl"/>
        </w:rPr>
        <w:t>3.</w:t>
      </w:r>
      <w:r w:rsidRPr="003F7345">
        <w:rPr>
          <w:rFonts w:ascii="ITC Avant Garde Std Bk" w:hAnsi="ITC Avant Garde Std Bk"/>
          <w:b/>
          <w:lang w:val="es-ES_tradnl"/>
        </w:rPr>
        <w:tab/>
        <w:t>APLICACIÓN.</w:t>
      </w:r>
    </w:p>
    <w:p w14:paraId="41C8F396" w14:textId="0247BE92" w:rsidR="001E085D" w:rsidRDefault="00425470" w:rsidP="00425470">
      <w:pPr>
        <w:pStyle w:val="Texto"/>
        <w:spacing w:before="120" w:after="120" w:line="215" w:lineRule="exact"/>
        <w:ind w:left="1260"/>
        <w:rPr>
          <w:rFonts w:ascii="ITC Avant Garde Std Bk" w:hAnsi="ITC Avant Garde Std Bk"/>
        </w:rPr>
      </w:pPr>
      <w:r w:rsidRPr="00425470">
        <w:rPr>
          <w:rFonts w:ascii="ITC Avant Garde Std Bk" w:hAnsi="ITC Avant Garde Std Bk"/>
        </w:rPr>
        <w:t>Las disposiciones establecidas en el presente Plan son de observancia obligatoria para todos los Concesionarios que utilizan recursos de señalización para la prestación de servicios de telecomunicaciones y para la eficiente interconexión de sus redes con otras redes públicas de telecomunicaciones.</w:t>
      </w:r>
    </w:p>
    <w:p w14:paraId="69C3EC41" w14:textId="77777777" w:rsidR="00C45361" w:rsidRDefault="00C45361" w:rsidP="00C45361">
      <w:pPr>
        <w:pStyle w:val="Texto"/>
        <w:spacing w:before="120" w:after="120" w:line="215" w:lineRule="exact"/>
        <w:ind w:left="1260"/>
        <w:rPr>
          <w:rFonts w:ascii="ITC Avant Garde Std Bk" w:hAnsi="ITC Avant Garde Std Bk"/>
          <w:lang w:val="es-MX"/>
        </w:rPr>
      </w:pPr>
      <w:r w:rsidRPr="00C45361">
        <w:rPr>
          <w:rFonts w:ascii="ITC Avant Garde Std Bk" w:hAnsi="ITC Avant Garde Std Bk"/>
          <w:lang w:val="es-MX"/>
        </w:rPr>
        <w:t>Los trámites y servicios previstos en el presente Plan serán sustanciados, a través de la Ventanilla Electrónica del Instituto, en términos de lo dispuesto en los Lineamientos de Ventanilla Electrónica.</w:t>
      </w:r>
    </w:p>
    <w:p w14:paraId="7C07AD16" w14:textId="4D88244B" w:rsidR="00C45361" w:rsidRPr="00C45361" w:rsidRDefault="00C45361" w:rsidP="00C45361">
      <w:pPr>
        <w:pStyle w:val="Texto"/>
        <w:spacing w:before="120" w:after="120" w:line="215" w:lineRule="exact"/>
        <w:ind w:left="1260"/>
        <w:jc w:val="right"/>
        <w:rPr>
          <w:rFonts w:ascii="ITC Avant Garde Std Bk" w:hAnsi="ITC Avant Garde Std Bk"/>
          <w:lang w:val="es-MX"/>
        </w:rPr>
      </w:pPr>
      <w:hyperlink r:id="rId32" w:history="1">
        <w:r w:rsidRPr="00C45361">
          <w:rPr>
            <w:rStyle w:val="Hipervnculo"/>
            <w:rFonts w:ascii="ITC Avant Garde Std Bk" w:hAnsi="ITC Avant Garde Std Bk"/>
            <w:sz w:val="16"/>
            <w:szCs w:val="21"/>
          </w:rPr>
          <w:t>Adición publicada en el DOF el 8/11/2021</w:t>
        </w:r>
      </w:hyperlink>
    </w:p>
    <w:p w14:paraId="1C4B6117" w14:textId="77777777" w:rsidR="00C45361" w:rsidRDefault="00C45361" w:rsidP="00C45361">
      <w:pPr>
        <w:pStyle w:val="Texto"/>
        <w:spacing w:before="120" w:after="120" w:line="215" w:lineRule="exact"/>
        <w:ind w:left="1260"/>
        <w:rPr>
          <w:rFonts w:ascii="ITC Avant Garde Std Bk" w:hAnsi="ITC Avant Garde Std Bk"/>
          <w:lang w:val="es-MX"/>
        </w:rPr>
      </w:pPr>
      <w:r w:rsidRPr="00C45361">
        <w:rPr>
          <w:rFonts w:ascii="ITC Avant Garde Std Bk" w:hAnsi="ITC Avant Garde Std Bk"/>
          <w:lang w:val="es-MX"/>
        </w:rPr>
        <w:t>       Para efectos de lo anterior, el Concesionario deberá presentar ante la Oficialía de Partes Común del Instituto, la solicitud de acceso a la Ventanilla Electrónica, para obtener el usuario y contraseña que le permita acceder y sustanciar los trámites y servicios, previstos en el Plan, en términos de las disposiciones establecidas en los Lineamientos de Ventanilla Electrónica.</w:t>
      </w:r>
    </w:p>
    <w:p w14:paraId="5E63B9EC" w14:textId="32E08573" w:rsidR="00C45361" w:rsidRPr="00C45361" w:rsidRDefault="00C45361" w:rsidP="00C45361">
      <w:pPr>
        <w:pStyle w:val="Texto"/>
        <w:spacing w:before="120" w:after="120" w:line="215" w:lineRule="exact"/>
        <w:ind w:left="1260"/>
        <w:jc w:val="right"/>
        <w:rPr>
          <w:rFonts w:ascii="ITC Avant Garde Std Bk" w:hAnsi="ITC Avant Garde Std Bk"/>
          <w:lang w:val="es-MX"/>
        </w:rPr>
      </w:pPr>
      <w:hyperlink r:id="rId33" w:history="1">
        <w:r w:rsidRPr="00C45361">
          <w:rPr>
            <w:rStyle w:val="Hipervnculo"/>
            <w:rFonts w:ascii="ITC Avant Garde Std Bk" w:hAnsi="ITC Avant Garde Std Bk"/>
            <w:sz w:val="16"/>
            <w:szCs w:val="21"/>
          </w:rPr>
          <w:t>Adición publicada en el DOF el 8/11/2021</w:t>
        </w:r>
      </w:hyperlink>
    </w:p>
    <w:p w14:paraId="12D88347" w14:textId="77777777" w:rsidR="00C45361" w:rsidRDefault="00C45361" w:rsidP="00C45361">
      <w:pPr>
        <w:pStyle w:val="Texto"/>
        <w:spacing w:before="120" w:after="120" w:line="215" w:lineRule="exact"/>
        <w:ind w:left="1260"/>
        <w:rPr>
          <w:rFonts w:ascii="ITC Avant Garde Std Bk" w:hAnsi="ITC Avant Garde Std Bk"/>
          <w:lang w:val="es-MX"/>
        </w:rPr>
      </w:pPr>
      <w:r w:rsidRPr="00C45361">
        <w:rPr>
          <w:rFonts w:ascii="ITC Avant Garde Std Bk" w:hAnsi="ITC Avant Garde Std Bk"/>
          <w:lang w:val="es-MX"/>
        </w:rPr>
        <w:lastRenderedPageBreak/>
        <w:t>       El Concesionario será responsable de la información que se ingrese a través de la Ventanilla Electrónica. En caso de que el Concesionario presente información falsa o apócrifa, se procederá a desechar la Actuación electrónica, independientemente de las sanciones o responsabilidades legales conducentes.</w:t>
      </w:r>
    </w:p>
    <w:p w14:paraId="7A62F776" w14:textId="41BC69C5" w:rsidR="00C45361" w:rsidRPr="00C45361" w:rsidRDefault="00C45361" w:rsidP="00C45361">
      <w:pPr>
        <w:pStyle w:val="Texto"/>
        <w:spacing w:before="120" w:after="120" w:line="215" w:lineRule="exact"/>
        <w:ind w:left="1260"/>
        <w:jc w:val="right"/>
        <w:rPr>
          <w:rFonts w:ascii="ITC Avant Garde Std Bk" w:hAnsi="ITC Avant Garde Std Bk"/>
          <w:lang w:val="es-MX"/>
        </w:rPr>
      </w:pPr>
      <w:hyperlink r:id="rId34" w:history="1">
        <w:r w:rsidRPr="00C45361">
          <w:rPr>
            <w:rStyle w:val="Hipervnculo"/>
            <w:rFonts w:ascii="ITC Avant Garde Std Bk" w:hAnsi="ITC Avant Garde Std Bk"/>
            <w:sz w:val="16"/>
            <w:szCs w:val="21"/>
          </w:rPr>
          <w:t>Adición publicada en el DOF el 8/11/2021</w:t>
        </w:r>
      </w:hyperlink>
    </w:p>
    <w:p w14:paraId="1730FF0E" w14:textId="77777777" w:rsidR="00C45361" w:rsidRDefault="00C45361" w:rsidP="00C45361">
      <w:pPr>
        <w:pStyle w:val="Texto"/>
        <w:spacing w:before="120" w:after="120" w:line="215" w:lineRule="exact"/>
        <w:ind w:left="1260"/>
        <w:rPr>
          <w:rFonts w:ascii="ITC Avant Garde Std Bk" w:hAnsi="ITC Avant Garde Std Bk"/>
          <w:lang w:val="es-MX"/>
        </w:rPr>
      </w:pPr>
      <w:r w:rsidRPr="00C45361">
        <w:rPr>
          <w:rFonts w:ascii="ITC Avant Garde Std Bk" w:hAnsi="ITC Avant Garde Std Bk"/>
          <w:lang w:val="es-MX"/>
        </w:rPr>
        <w:t xml:space="preserve">       En el caso de que la documentación requerida en el </w:t>
      </w:r>
      <w:proofErr w:type="spellStart"/>
      <w:r w:rsidRPr="00C45361">
        <w:rPr>
          <w:rFonts w:ascii="ITC Avant Garde Std Bk" w:hAnsi="ITC Avant Garde Std Bk"/>
          <w:lang w:val="es-MX"/>
        </w:rPr>
        <w:t>eFormato</w:t>
      </w:r>
      <w:proofErr w:type="spellEnd"/>
      <w:r w:rsidRPr="00C45361">
        <w:rPr>
          <w:rFonts w:ascii="ITC Avant Garde Std Bk" w:hAnsi="ITC Avant Garde Std Bk"/>
          <w:lang w:val="es-MX"/>
        </w:rPr>
        <w:t xml:space="preserve"> refiera a un original o una copia certificada, bastará con la carga de esta en la Ventanilla Electrónica para que se entienda la manifestación bajo protesta de decir verdad por parte del Concesionario que la documentación cumple con dichas características.</w:t>
      </w:r>
    </w:p>
    <w:p w14:paraId="59913D79" w14:textId="33F02A31" w:rsidR="00C45361" w:rsidRPr="00C45361" w:rsidRDefault="00C45361" w:rsidP="00C45361">
      <w:pPr>
        <w:pStyle w:val="Texto"/>
        <w:spacing w:before="120" w:after="120" w:line="215" w:lineRule="exact"/>
        <w:ind w:left="1260"/>
        <w:jc w:val="right"/>
        <w:rPr>
          <w:rFonts w:ascii="ITC Avant Garde Std Bk" w:hAnsi="ITC Avant Garde Std Bk"/>
          <w:lang w:val="es-MX"/>
        </w:rPr>
      </w:pPr>
      <w:hyperlink r:id="rId35" w:history="1">
        <w:r w:rsidRPr="00C45361">
          <w:rPr>
            <w:rStyle w:val="Hipervnculo"/>
            <w:rFonts w:ascii="ITC Avant Garde Std Bk" w:hAnsi="ITC Avant Garde Std Bk"/>
            <w:sz w:val="16"/>
            <w:szCs w:val="21"/>
          </w:rPr>
          <w:t>Adición publicada en el DOF el 8/11/2021</w:t>
        </w:r>
      </w:hyperlink>
    </w:p>
    <w:p w14:paraId="4DB581C5" w14:textId="77777777" w:rsidR="00C45361" w:rsidRDefault="00C45361" w:rsidP="00C45361">
      <w:pPr>
        <w:pStyle w:val="Texto"/>
        <w:spacing w:before="120" w:after="120" w:line="215" w:lineRule="exact"/>
        <w:ind w:left="1260"/>
        <w:rPr>
          <w:rFonts w:ascii="ITC Avant Garde Std Bk" w:hAnsi="ITC Avant Garde Std Bk"/>
          <w:lang w:val="es-MX"/>
        </w:rPr>
      </w:pPr>
      <w:r w:rsidRPr="00C45361">
        <w:rPr>
          <w:rFonts w:ascii="ITC Avant Garde Std Bk" w:hAnsi="ITC Avant Garde Std Bk"/>
          <w:lang w:val="es-MX"/>
        </w:rPr>
        <w:t>       El Instituto, en todo momento podrá requerir la presentación en físico de la documentación que sea anexada en la Actuación Electrónica.</w:t>
      </w:r>
    </w:p>
    <w:p w14:paraId="6AB6AC34" w14:textId="7CF949A3" w:rsidR="00C45361" w:rsidRPr="00C45361" w:rsidRDefault="00C45361" w:rsidP="00C45361">
      <w:pPr>
        <w:pStyle w:val="Texto"/>
        <w:spacing w:before="120" w:after="120" w:line="215" w:lineRule="exact"/>
        <w:ind w:left="1260"/>
        <w:jc w:val="right"/>
        <w:rPr>
          <w:rFonts w:ascii="ITC Avant Garde Std Bk" w:hAnsi="ITC Avant Garde Std Bk"/>
          <w:lang w:val="es-MX"/>
        </w:rPr>
      </w:pPr>
      <w:hyperlink r:id="rId36" w:history="1">
        <w:r w:rsidRPr="00C45361">
          <w:rPr>
            <w:rStyle w:val="Hipervnculo"/>
            <w:rFonts w:ascii="ITC Avant Garde Std Bk" w:hAnsi="ITC Avant Garde Std Bk"/>
            <w:sz w:val="16"/>
            <w:szCs w:val="21"/>
          </w:rPr>
          <w:t>Adición publicada en el DOF el 8/11/2021</w:t>
        </w:r>
      </w:hyperlink>
    </w:p>
    <w:p w14:paraId="6175C983" w14:textId="77777777" w:rsidR="00C45361" w:rsidRPr="00C45361" w:rsidRDefault="00C45361" w:rsidP="00425470">
      <w:pPr>
        <w:pStyle w:val="Texto"/>
        <w:spacing w:before="120" w:after="120" w:line="215" w:lineRule="exact"/>
        <w:ind w:left="1260"/>
        <w:rPr>
          <w:rFonts w:ascii="ITC Avant Garde Std Bk" w:hAnsi="ITC Avant Garde Std Bk"/>
          <w:lang w:val="es-MX"/>
        </w:rPr>
      </w:pPr>
    </w:p>
    <w:p w14:paraId="58258DCA" w14:textId="77777777" w:rsidR="00425470" w:rsidRPr="003F7345" w:rsidRDefault="00425470" w:rsidP="00425470">
      <w:pPr>
        <w:pStyle w:val="Texto"/>
        <w:spacing w:before="120" w:after="120" w:line="215" w:lineRule="exact"/>
        <w:ind w:left="1260"/>
        <w:rPr>
          <w:rFonts w:ascii="ITC Avant Garde Std Bk" w:hAnsi="ITC Avant Garde Std Bk"/>
        </w:rPr>
      </w:pPr>
    </w:p>
    <w:p w14:paraId="1F8DF2EC" w14:textId="77777777" w:rsidR="00AD5F47" w:rsidRPr="003F7345" w:rsidRDefault="00AD5F47" w:rsidP="005E4C19">
      <w:pPr>
        <w:pStyle w:val="Texto"/>
        <w:spacing w:before="120" w:after="120" w:line="215" w:lineRule="exact"/>
        <w:ind w:firstLine="0"/>
        <w:jc w:val="center"/>
        <w:rPr>
          <w:rFonts w:ascii="ITC Avant Garde Std Bk" w:hAnsi="ITC Avant Garde Std Bk"/>
          <w:b/>
          <w:szCs w:val="18"/>
        </w:rPr>
      </w:pPr>
      <w:r w:rsidRPr="003F7345">
        <w:rPr>
          <w:rFonts w:ascii="ITC Avant Garde Std Bk" w:hAnsi="ITC Avant Garde Std Bk"/>
          <w:b/>
          <w:szCs w:val="18"/>
        </w:rPr>
        <w:t>CAPÍTULO II</w:t>
      </w:r>
    </w:p>
    <w:p w14:paraId="3B718E66" w14:textId="77777777" w:rsidR="00AD5F47" w:rsidRPr="003F7345" w:rsidRDefault="00AD5F47" w:rsidP="005E4C19">
      <w:pPr>
        <w:pStyle w:val="Texto"/>
        <w:spacing w:before="120" w:after="120" w:line="215" w:lineRule="exact"/>
        <w:ind w:firstLine="0"/>
        <w:jc w:val="center"/>
        <w:rPr>
          <w:rFonts w:ascii="ITC Avant Garde Std Bk" w:hAnsi="ITC Avant Garde Std Bk"/>
          <w:b/>
          <w:szCs w:val="18"/>
        </w:rPr>
      </w:pPr>
      <w:r w:rsidRPr="003F7345">
        <w:rPr>
          <w:rFonts w:ascii="ITC Avant Garde Std Bk" w:hAnsi="ITC Avant Garde Std Bk"/>
          <w:b/>
          <w:szCs w:val="18"/>
        </w:rPr>
        <w:t>ATRIBUCIONES DEL INSTITUTO</w:t>
      </w:r>
    </w:p>
    <w:p w14:paraId="632F5893" w14:textId="3A8C853A" w:rsidR="00425470" w:rsidRPr="00425470" w:rsidRDefault="00AD5F47" w:rsidP="00425470">
      <w:pPr>
        <w:pStyle w:val="Texto"/>
        <w:spacing w:before="120" w:after="120" w:line="215" w:lineRule="exact"/>
        <w:ind w:firstLine="0"/>
        <w:rPr>
          <w:rFonts w:ascii="ITC Avant Garde Std Bk" w:hAnsi="ITC Avant Garde Std Bk"/>
          <w:szCs w:val="18"/>
          <w:lang w:val="es-MX"/>
        </w:rPr>
      </w:pPr>
      <w:r w:rsidRPr="003F7345">
        <w:rPr>
          <w:rFonts w:ascii="ITC Avant Garde Std Bk" w:hAnsi="ITC Avant Garde Std Bk"/>
          <w:b/>
          <w:szCs w:val="18"/>
          <w:lang w:val="es-ES_tradnl"/>
        </w:rPr>
        <w:t>4.</w:t>
      </w:r>
      <w:r w:rsidR="00425470">
        <w:rPr>
          <w:rFonts w:ascii="ITC Avant Garde Std Bk" w:hAnsi="ITC Avant Garde Std Bk"/>
          <w:b/>
          <w:szCs w:val="18"/>
          <w:lang w:val="es-ES_tradnl"/>
        </w:rPr>
        <w:t xml:space="preserve"> </w:t>
      </w:r>
      <w:r w:rsidR="00425470" w:rsidRPr="00396123">
        <w:rPr>
          <w:rFonts w:ascii="ITC Avant Garde Std Bk" w:hAnsi="ITC Avant Garde Std Bk"/>
          <w:b/>
          <w:bCs/>
          <w:szCs w:val="18"/>
          <w:lang w:val="es-MX"/>
        </w:rPr>
        <w:t>Para la debida administración del presente Plan, el Instituto tendrá, entre otras, las siguientes atribuciones</w:t>
      </w:r>
      <w:r w:rsidR="00425470" w:rsidRPr="00425470">
        <w:rPr>
          <w:rFonts w:ascii="ITC Avant Garde Std Bk" w:hAnsi="ITC Avant Garde Std Bk"/>
          <w:szCs w:val="18"/>
          <w:lang w:val="es-MX"/>
        </w:rPr>
        <w:t>:</w:t>
      </w:r>
    </w:p>
    <w:p w14:paraId="2A65FA36" w14:textId="77777777" w:rsidR="00425470" w:rsidRPr="00425470" w:rsidRDefault="00425470" w:rsidP="00425470">
      <w:pPr>
        <w:pStyle w:val="Texto"/>
        <w:spacing w:before="120" w:after="120" w:line="215" w:lineRule="exact"/>
        <w:ind w:left="1140" w:hanging="432"/>
        <w:rPr>
          <w:rFonts w:ascii="ITC Avant Garde Std Bk" w:hAnsi="ITC Avant Garde Std Bk"/>
          <w:szCs w:val="18"/>
          <w:lang w:val="es-MX"/>
        </w:rPr>
      </w:pPr>
      <w:r w:rsidRPr="00425470">
        <w:rPr>
          <w:rFonts w:ascii="ITC Avant Garde Std Bk" w:hAnsi="ITC Avant Garde Std Bk"/>
          <w:b/>
          <w:bCs/>
          <w:szCs w:val="18"/>
          <w:lang w:val="es-MX"/>
        </w:rPr>
        <w:t>I.</w:t>
      </w:r>
      <w:r w:rsidRPr="00425470">
        <w:rPr>
          <w:rFonts w:ascii="ITC Avant Garde Std Bk" w:hAnsi="ITC Avant Garde Std Bk"/>
          <w:szCs w:val="18"/>
          <w:lang w:val="es-MX"/>
        </w:rPr>
        <w:t>        Interpretar el presente Plan para efectos administrativos;</w:t>
      </w:r>
    </w:p>
    <w:p w14:paraId="253CB84B" w14:textId="77777777" w:rsidR="00425470" w:rsidRPr="00425470" w:rsidRDefault="00425470" w:rsidP="00425470">
      <w:pPr>
        <w:pStyle w:val="Texto"/>
        <w:spacing w:before="120" w:after="120" w:line="215" w:lineRule="exact"/>
        <w:ind w:left="1140" w:hanging="432"/>
        <w:rPr>
          <w:rFonts w:ascii="ITC Avant Garde Std Bk" w:hAnsi="ITC Avant Garde Std Bk"/>
          <w:szCs w:val="18"/>
          <w:lang w:val="es-MX"/>
        </w:rPr>
      </w:pPr>
      <w:r w:rsidRPr="00425470">
        <w:rPr>
          <w:rFonts w:ascii="ITC Avant Garde Std Bk" w:hAnsi="ITC Avant Garde Std Bk"/>
          <w:b/>
          <w:bCs/>
          <w:szCs w:val="18"/>
          <w:lang w:val="es-MX"/>
        </w:rPr>
        <w:t>II.</w:t>
      </w:r>
      <w:r w:rsidRPr="00425470">
        <w:rPr>
          <w:rFonts w:ascii="ITC Avant Garde Std Bk" w:hAnsi="ITC Avant Garde Std Bk"/>
          <w:szCs w:val="18"/>
          <w:lang w:val="es-MX"/>
        </w:rPr>
        <w:t>       Administrar los CPSN y CPSI, así como cualquier otro recurso de señalización que en su momento requirieran los Concesionarios;</w:t>
      </w:r>
    </w:p>
    <w:p w14:paraId="41666D1C" w14:textId="133AEFA7" w:rsidR="00425470" w:rsidRDefault="00425470">
      <w:pPr>
        <w:pStyle w:val="Texto"/>
        <w:spacing w:before="120" w:after="120" w:line="215" w:lineRule="exact"/>
        <w:ind w:left="1140" w:hanging="432"/>
        <w:rPr>
          <w:rFonts w:ascii="ITC Avant Garde Std Bk" w:hAnsi="ITC Avant Garde Std Bk"/>
          <w:lang w:val="es-MX"/>
        </w:rPr>
      </w:pPr>
      <w:r w:rsidRPr="7497D8F1">
        <w:rPr>
          <w:rFonts w:ascii="ITC Avant Garde Std Bk" w:hAnsi="ITC Avant Garde Std Bk"/>
          <w:b/>
          <w:bCs/>
          <w:lang w:val="es-MX"/>
        </w:rPr>
        <w:t>III.</w:t>
      </w:r>
      <w:r w:rsidRPr="7497D8F1">
        <w:rPr>
          <w:rFonts w:ascii="ITC Avant Garde Std Bk" w:hAnsi="ITC Avant Garde Std Bk"/>
          <w:lang w:val="es-MX"/>
        </w:rPr>
        <w:t>      Asignar a los Concesionarios los CPSN y CPSI bajo procedimientos abiertos, </w:t>
      </w:r>
      <w:proofErr w:type="spellStart"/>
      <w:r w:rsidRPr="7497D8F1">
        <w:rPr>
          <w:rFonts w:ascii="ITC Avant Garde Std Bk" w:hAnsi="ITC Avant Garde Std Bk"/>
          <w:lang w:val="es-MX"/>
        </w:rPr>
        <w:t>pro-competitivos</w:t>
      </w:r>
      <w:proofErr w:type="spellEnd"/>
      <w:r w:rsidRPr="7497D8F1">
        <w:rPr>
          <w:rFonts w:ascii="ITC Avant Garde Std Bk" w:hAnsi="ITC Avant Garde Std Bk"/>
          <w:lang w:val="es-MX"/>
        </w:rPr>
        <w:t>, objetivos, no discriminatorios y transparentes, de conformidad con lo establecido en la Ley;</w:t>
      </w:r>
    </w:p>
    <w:p w14:paraId="745596EC" w14:textId="3DB4FEE2" w:rsidR="7497D8F1" w:rsidRDefault="3531269D" w:rsidP="008E1064">
      <w:pPr>
        <w:pStyle w:val="Texto"/>
        <w:spacing w:before="120" w:after="120" w:line="215" w:lineRule="exact"/>
        <w:ind w:left="1140" w:hanging="432"/>
        <w:jc w:val="right"/>
        <w:rPr>
          <w:rFonts w:ascii="ITC Avant Garde Std Bk" w:hAnsi="ITC Avant Garde Std Bk"/>
          <w:lang w:val="es-MX"/>
        </w:rPr>
      </w:pPr>
      <w:hyperlink r:id="rId37" w:anchor="gsc.tab=0" w:history="1">
        <w:r w:rsidRPr="7497D8F1">
          <w:rPr>
            <w:rStyle w:val="Hipervnculo"/>
            <w:rFonts w:ascii="ITC Avant Garde Std Bk" w:hAnsi="ITC Avant Garde Std Bk"/>
            <w:lang w:val="es-MX"/>
          </w:rPr>
          <w:t>Modificación publicada en el DOF el 08/11/202</w:t>
        </w:r>
        <w:r w:rsidR="000A5AC5">
          <w:rPr>
            <w:rStyle w:val="Hipervnculo"/>
            <w:rFonts w:ascii="ITC Avant Garde Std Bk" w:hAnsi="ITC Avant Garde Std Bk"/>
            <w:lang w:val="es-MX"/>
          </w:rPr>
          <w:t>1</w:t>
        </w:r>
      </w:hyperlink>
    </w:p>
    <w:tbl>
      <w:tblPr>
        <w:tblStyle w:val="Tablaconcuadrcula"/>
        <w:tblW w:w="0" w:type="auto"/>
        <w:tblLayout w:type="fixed"/>
        <w:tblLook w:val="06A0" w:firstRow="1" w:lastRow="0" w:firstColumn="1" w:lastColumn="0" w:noHBand="1" w:noVBand="1"/>
      </w:tblPr>
      <w:tblGrid>
        <w:gridCol w:w="8835"/>
      </w:tblGrid>
      <w:tr w:rsidR="7497D8F1" w14:paraId="39E62463" w14:textId="77777777" w:rsidTr="00396123">
        <w:trPr>
          <w:trHeight w:val="300"/>
        </w:trPr>
        <w:tc>
          <w:tcPr>
            <w:tcW w:w="8835" w:type="dxa"/>
            <w:shd w:val="clear" w:color="auto" w:fill="E2EFD9" w:themeFill="accent6" w:themeFillTint="33"/>
          </w:tcPr>
          <w:p w14:paraId="75124A8A" w14:textId="191FF9A3" w:rsidR="00DF7D4D" w:rsidRDefault="00DF7D4D">
            <w:pPr>
              <w:pStyle w:val="Texto"/>
              <w:ind w:firstLine="0"/>
              <w:rPr>
                <w:rFonts w:ascii="ITC Avant Garde Std Bk" w:hAnsi="ITC Avant Garde Std Bk"/>
                <w:b/>
                <w:bCs/>
                <w:lang w:val="es-MX"/>
              </w:rPr>
            </w:pPr>
            <w:r>
              <w:rPr>
                <w:rFonts w:ascii="ITC Avant Garde Std Bk" w:hAnsi="ITC Avant Garde Std Bk"/>
                <w:b/>
                <w:bCs/>
                <w:lang w:val="es-MX"/>
              </w:rPr>
              <w:t>Texto original</w:t>
            </w:r>
          </w:p>
          <w:p w14:paraId="2A6BB706" w14:textId="57806E3F" w:rsidR="5627A0C8" w:rsidRDefault="5627A0C8" w:rsidP="00396123">
            <w:pPr>
              <w:pStyle w:val="Texto"/>
              <w:ind w:firstLine="0"/>
              <w:rPr>
                <w:rFonts w:ascii="ITC Avant Garde Std Bk" w:hAnsi="ITC Avant Garde Std Bk"/>
                <w:lang w:val="es-MX"/>
              </w:rPr>
            </w:pPr>
            <w:r w:rsidRPr="00396123">
              <w:rPr>
                <w:rFonts w:ascii="ITC Avant Garde Std Bk" w:hAnsi="ITC Avant Garde Std Bk"/>
                <w:b/>
                <w:bCs/>
                <w:lang w:val="es-MX"/>
              </w:rPr>
              <w:t>4.</w:t>
            </w:r>
            <w:r w:rsidRPr="7497D8F1">
              <w:rPr>
                <w:rFonts w:ascii="ITC Avant Garde Std Bk" w:hAnsi="ITC Avant Garde Std Bk"/>
                <w:lang w:val="es-MX"/>
              </w:rPr>
              <w:t xml:space="preserve"> …</w:t>
            </w:r>
          </w:p>
          <w:p w14:paraId="78E57272" w14:textId="15151693" w:rsidR="5627A0C8" w:rsidRDefault="5627A0C8" w:rsidP="00396123">
            <w:pPr>
              <w:pStyle w:val="Texto"/>
              <w:ind w:left="880" w:hanging="284"/>
              <w:rPr>
                <w:lang w:val="es-MX"/>
              </w:rPr>
            </w:pPr>
            <w:r w:rsidRPr="00396123">
              <w:rPr>
                <w:rFonts w:ascii="ITC Avant Garde Std Bk" w:hAnsi="ITC Avant Garde Std Bk"/>
                <w:b/>
                <w:bCs/>
                <w:lang w:val="es-MX"/>
              </w:rPr>
              <w:t>III.</w:t>
            </w:r>
            <w:r w:rsidRPr="00396123">
              <w:rPr>
                <w:rFonts w:ascii="ITC Avant Garde Std Bk" w:hAnsi="ITC Avant Garde Std Bk"/>
                <w:lang w:val="es-MX"/>
              </w:rPr>
              <w:t xml:space="preserve">  Asignar a los Concesionarios los CPSN y CPSI bajo procedimientos abiertos, </w:t>
            </w:r>
            <w:proofErr w:type="spellStart"/>
            <w:r w:rsidRPr="00396123">
              <w:rPr>
                <w:rFonts w:ascii="ITC Avant Garde Std Bk" w:hAnsi="ITC Avant Garde Std Bk"/>
                <w:lang w:val="es-MX"/>
              </w:rPr>
              <w:t>pro-competitivos</w:t>
            </w:r>
            <w:proofErr w:type="spellEnd"/>
            <w:r w:rsidRPr="00396123">
              <w:rPr>
                <w:rFonts w:ascii="ITC Avant Garde Std Bk" w:hAnsi="ITC Avant Garde Std Bk"/>
                <w:lang w:val="es-MX"/>
              </w:rPr>
              <w:t>, objetivos, no discriminatorios y transparentes, de conformidad con lo establecido en la Ley;</w:t>
            </w:r>
          </w:p>
        </w:tc>
      </w:tr>
    </w:tbl>
    <w:p w14:paraId="3314C6AD" w14:textId="77777777" w:rsidR="00425470" w:rsidRPr="00425470" w:rsidRDefault="00425470" w:rsidP="00425470">
      <w:pPr>
        <w:pStyle w:val="Texto"/>
        <w:spacing w:before="120" w:after="120" w:line="215" w:lineRule="exact"/>
        <w:ind w:left="1140" w:hanging="432"/>
        <w:rPr>
          <w:rFonts w:ascii="ITC Avant Garde Std Bk" w:hAnsi="ITC Avant Garde Std Bk"/>
          <w:szCs w:val="18"/>
          <w:lang w:val="es-MX"/>
        </w:rPr>
      </w:pPr>
      <w:r w:rsidRPr="00425470">
        <w:rPr>
          <w:rFonts w:ascii="ITC Avant Garde Std Bk" w:hAnsi="ITC Avant Garde Std Bk"/>
          <w:b/>
          <w:bCs/>
          <w:szCs w:val="18"/>
          <w:lang w:val="es-MX"/>
        </w:rPr>
        <w:t>IV.</w:t>
      </w:r>
      <w:r w:rsidRPr="00425470">
        <w:rPr>
          <w:rFonts w:ascii="ITC Avant Garde Std Bk" w:hAnsi="ITC Avant Garde Std Bk"/>
          <w:szCs w:val="18"/>
          <w:lang w:val="es-MX"/>
        </w:rPr>
        <w:t>      Hacer el análisis de eficiencia de uso de los recursos de señalización previamente asignados a los Concesionarios, a fin de determinar la procedencia de las solicitudes de asignación de recursos adicionales, con base en lo establecido con los numerales 8 y 9 del presente Plan;</w:t>
      </w:r>
    </w:p>
    <w:p w14:paraId="3F169A3D" w14:textId="77777777" w:rsidR="00425470" w:rsidRPr="00425470" w:rsidRDefault="00425470" w:rsidP="00425470">
      <w:pPr>
        <w:pStyle w:val="Texto"/>
        <w:spacing w:before="120" w:after="120" w:line="215" w:lineRule="exact"/>
        <w:ind w:left="1140" w:hanging="432"/>
        <w:rPr>
          <w:rFonts w:ascii="ITC Avant Garde Std Bk" w:hAnsi="ITC Avant Garde Std Bk"/>
          <w:szCs w:val="18"/>
          <w:lang w:val="es-MX"/>
        </w:rPr>
      </w:pPr>
      <w:r w:rsidRPr="00425470">
        <w:rPr>
          <w:rFonts w:ascii="ITC Avant Garde Std Bk" w:hAnsi="ITC Avant Garde Std Bk"/>
          <w:b/>
          <w:bCs/>
          <w:szCs w:val="18"/>
          <w:lang w:val="es-MX"/>
        </w:rPr>
        <w:t>V.</w:t>
      </w:r>
      <w:r w:rsidRPr="00425470">
        <w:rPr>
          <w:rFonts w:ascii="ITC Avant Garde Std Bk" w:hAnsi="ITC Avant Garde Std Bk"/>
          <w:szCs w:val="18"/>
          <w:lang w:val="es-MX"/>
        </w:rPr>
        <w:t>       Determinar la cantidad de recursos de señalización que deberá asignarse a cada Concesionario;</w:t>
      </w:r>
    </w:p>
    <w:p w14:paraId="6127E342" w14:textId="77777777" w:rsidR="00425470" w:rsidRPr="00425470" w:rsidRDefault="00425470" w:rsidP="00425470">
      <w:pPr>
        <w:pStyle w:val="Texto"/>
        <w:spacing w:before="120" w:after="120" w:line="215" w:lineRule="exact"/>
        <w:ind w:left="1140" w:hanging="432"/>
        <w:rPr>
          <w:rFonts w:ascii="ITC Avant Garde Std Bk" w:hAnsi="ITC Avant Garde Std Bk"/>
          <w:szCs w:val="18"/>
          <w:lang w:val="es-MX"/>
        </w:rPr>
      </w:pPr>
      <w:r w:rsidRPr="00425470">
        <w:rPr>
          <w:rFonts w:ascii="ITC Avant Garde Std Bk" w:hAnsi="ITC Avant Garde Std Bk"/>
          <w:b/>
          <w:bCs/>
          <w:szCs w:val="18"/>
          <w:lang w:val="es-MX"/>
        </w:rPr>
        <w:t>VI.</w:t>
      </w:r>
      <w:r w:rsidRPr="00425470">
        <w:rPr>
          <w:rFonts w:ascii="ITC Avant Garde Std Bk" w:hAnsi="ITC Avant Garde Std Bk"/>
          <w:szCs w:val="18"/>
          <w:lang w:val="es-MX"/>
        </w:rPr>
        <w:t>      Mantener actualizado el Sistema de Numeración y Señalización;</w:t>
      </w:r>
    </w:p>
    <w:p w14:paraId="524657A8" w14:textId="77777777" w:rsidR="00425470" w:rsidRPr="00425470" w:rsidRDefault="00425470" w:rsidP="00425470">
      <w:pPr>
        <w:pStyle w:val="Texto"/>
        <w:spacing w:before="120" w:after="120" w:line="215" w:lineRule="exact"/>
        <w:ind w:left="1140" w:hanging="432"/>
        <w:rPr>
          <w:rFonts w:ascii="ITC Avant Garde Std Bk" w:hAnsi="ITC Avant Garde Std Bk"/>
          <w:szCs w:val="18"/>
          <w:lang w:val="es-MX"/>
        </w:rPr>
      </w:pPr>
      <w:r w:rsidRPr="00425470">
        <w:rPr>
          <w:rFonts w:ascii="ITC Avant Garde Std Bk" w:hAnsi="ITC Avant Garde Std Bk"/>
          <w:b/>
          <w:bCs/>
          <w:szCs w:val="18"/>
          <w:lang w:val="es-MX"/>
        </w:rPr>
        <w:t>VII.</w:t>
      </w:r>
      <w:r w:rsidRPr="00425470">
        <w:rPr>
          <w:rFonts w:ascii="ITC Avant Garde Std Bk" w:hAnsi="ITC Avant Garde Std Bk"/>
          <w:szCs w:val="18"/>
          <w:lang w:val="es-MX"/>
        </w:rPr>
        <w:t>     Determinar e informar a los Concesionarios, en su caso, las medidas temporales que deberán implementarse para asegurar la disponibilidad de recursos de señalización sobre bases no discriminatorias;</w:t>
      </w:r>
    </w:p>
    <w:p w14:paraId="6F9DAB75" w14:textId="61F3FB78" w:rsidR="00425470" w:rsidRPr="00425470" w:rsidRDefault="00425470">
      <w:pPr>
        <w:pStyle w:val="Texto"/>
        <w:spacing w:before="120" w:after="120" w:line="215" w:lineRule="exact"/>
        <w:ind w:left="1140" w:hanging="432"/>
        <w:rPr>
          <w:rFonts w:ascii="ITC Avant Garde Std Bk" w:hAnsi="ITC Avant Garde Std Bk"/>
          <w:lang w:val="es-MX"/>
        </w:rPr>
      </w:pPr>
      <w:r w:rsidRPr="00324F34">
        <w:rPr>
          <w:rFonts w:ascii="ITC Avant Garde Std Bk" w:hAnsi="ITC Avant Garde Std Bk"/>
          <w:b/>
          <w:bCs/>
          <w:szCs w:val="18"/>
          <w:lang w:val="es-MX"/>
        </w:rPr>
        <w:t>VIII.</w:t>
      </w:r>
      <w:r w:rsidRPr="00396123">
        <w:rPr>
          <w:rFonts w:ascii="ITC Avant Garde Std Bk" w:hAnsi="ITC Avant Garde Std Bk"/>
          <w:b/>
          <w:bCs/>
          <w:szCs w:val="18"/>
          <w:lang w:val="es-MX"/>
        </w:rPr>
        <w:t>    </w:t>
      </w:r>
      <w:r w:rsidR="38DBAB37" w:rsidRPr="00396123">
        <w:rPr>
          <w:rFonts w:ascii="ITC Avant Garde Std Bk" w:hAnsi="ITC Avant Garde Std Bk"/>
          <w:b/>
          <w:bCs/>
          <w:szCs w:val="18"/>
          <w:lang w:val="es-MX"/>
        </w:rPr>
        <w:t xml:space="preserve"> </w:t>
      </w:r>
      <w:r w:rsidR="38DBAB37" w:rsidRPr="00396123">
        <w:rPr>
          <w:rFonts w:ascii="ITC Avant Garde Std Bk" w:hAnsi="ITC Avant Garde Std Bk"/>
          <w:szCs w:val="18"/>
          <w:lang w:val="es-MX"/>
        </w:rPr>
        <w:t xml:space="preserve">Realizar los requerimientos de información que sean necesarios a los Concesionarios para la debida administración de los recursos de señalización asignados, así como </w:t>
      </w:r>
      <w:r w:rsidR="38DBAB37" w:rsidRPr="00396123">
        <w:rPr>
          <w:rFonts w:ascii="ITC Avant Garde Std Bk" w:hAnsi="ITC Avant Garde Std Bk"/>
          <w:szCs w:val="18"/>
          <w:lang w:val="es-MX"/>
        </w:rPr>
        <w:lastRenderedPageBreak/>
        <w:t>para sustanciar los diversos trámites o servicios relacionados con la asignación de estos</w:t>
      </w:r>
      <w:proofErr w:type="gramStart"/>
      <w:r w:rsidR="38DBAB37" w:rsidRPr="00396123">
        <w:rPr>
          <w:rFonts w:ascii="ITC Avant Garde Std Bk" w:hAnsi="ITC Avant Garde Std Bk"/>
          <w:szCs w:val="18"/>
          <w:lang w:val="es-MX"/>
        </w:rPr>
        <w:t>;</w:t>
      </w:r>
      <w:r w:rsidR="38DBAB37" w:rsidRPr="00324F34">
        <w:rPr>
          <w:lang w:val="es-MX"/>
        </w:rPr>
        <w:t xml:space="preserve"> </w:t>
      </w:r>
      <w:r w:rsidRPr="7497D8F1">
        <w:rPr>
          <w:rFonts w:ascii="ITC Avant Garde Std Bk" w:hAnsi="ITC Avant Garde Std Bk"/>
          <w:lang w:val="es-MX"/>
        </w:rPr>
        <w:t>;</w:t>
      </w:r>
      <w:proofErr w:type="gramEnd"/>
    </w:p>
    <w:p w14:paraId="5BD6363C" w14:textId="16F35830" w:rsidR="263A5347" w:rsidRDefault="263A5347" w:rsidP="00396123">
      <w:pPr>
        <w:pStyle w:val="Texto"/>
        <w:spacing w:before="120" w:after="120" w:line="215" w:lineRule="exact"/>
        <w:ind w:left="708" w:firstLine="0"/>
        <w:jc w:val="right"/>
        <w:rPr>
          <w:rFonts w:ascii="ITC Avant Garde Std Bk" w:hAnsi="ITC Avant Garde Std Bk"/>
          <w:lang w:val="es-MX"/>
        </w:rPr>
      </w:pPr>
      <w:hyperlink r:id="rId38" w:anchor="gsc.tab=0" w:history="1">
        <w:r w:rsidRPr="7497D8F1">
          <w:rPr>
            <w:rStyle w:val="Hipervnculo"/>
            <w:rFonts w:ascii="ITC Avant Garde Std Bk" w:hAnsi="ITC Avant Garde Std Bk"/>
            <w:lang w:val="es-MX"/>
          </w:rPr>
          <w:t>Modificación publicada en el DOF el 08/11/202</w:t>
        </w:r>
        <w:r w:rsidR="005B6B96">
          <w:rPr>
            <w:rStyle w:val="Hipervnculo"/>
            <w:rFonts w:ascii="ITC Avant Garde Std Bk" w:hAnsi="ITC Avant Garde Std Bk"/>
            <w:lang w:val="es-MX"/>
          </w:rPr>
          <w:t>1</w:t>
        </w:r>
      </w:hyperlink>
    </w:p>
    <w:tbl>
      <w:tblPr>
        <w:tblStyle w:val="Tablaconcuadrcula"/>
        <w:tblW w:w="8701" w:type="dxa"/>
        <w:tblInd w:w="137" w:type="dxa"/>
        <w:tblLayout w:type="fixed"/>
        <w:tblLook w:val="06A0" w:firstRow="1" w:lastRow="0" w:firstColumn="1" w:lastColumn="0" w:noHBand="1" w:noVBand="1"/>
      </w:tblPr>
      <w:tblGrid>
        <w:gridCol w:w="8701"/>
      </w:tblGrid>
      <w:tr w:rsidR="7497D8F1" w14:paraId="16267B08" w14:textId="77777777" w:rsidTr="00396123">
        <w:trPr>
          <w:trHeight w:val="300"/>
        </w:trPr>
        <w:tc>
          <w:tcPr>
            <w:tcW w:w="8701" w:type="dxa"/>
            <w:shd w:val="clear" w:color="auto" w:fill="E2EFD9" w:themeFill="accent6" w:themeFillTint="33"/>
          </w:tcPr>
          <w:p w14:paraId="3E46263F" w14:textId="66EA7E69" w:rsidR="3DCB14AD" w:rsidRDefault="3DCB14AD" w:rsidP="00396123">
            <w:pPr>
              <w:pStyle w:val="Texto"/>
              <w:ind w:firstLine="0"/>
              <w:rPr>
                <w:rFonts w:ascii="ITC Avant Garde Std Bk" w:hAnsi="ITC Avant Garde Std Bk"/>
                <w:b/>
                <w:bCs/>
                <w:lang w:val="es-MX"/>
              </w:rPr>
            </w:pPr>
            <w:r w:rsidRPr="00396123">
              <w:rPr>
                <w:rFonts w:ascii="ITC Avant Garde Std Bk" w:hAnsi="ITC Avant Garde Std Bk"/>
                <w:b/>
                <w:bCs/>
                <w:lang w:val="es-MX"/>
              </w:rPr>
              <w:t>Texto original</w:t>
            </w:r>
          </w:p>
          <w:p w14:paraId="0ADE0E5C" w14:textId="0ECC384C" w:rsidR="00131DFE" w:rsidRPr="00396123" w:rsidRDefault="00131DFE" w:rsidP="00396123">
            <w:pPr>
              <w:pStyle w:val="Texto"/>
              <w:ind w:firstLine="0"/>
              <w:rPr>
                <w:rFonts w:ascii="ITC Avant Garde Std Bk" w:hAnsi="ITC Avant Garde Std Bk"/>
                <w:lang w:val="es-MX"/>
              </w:rPr>
            </w:pPr>
            <w:r w:rsidRPr="00480C1C">
              <w:rPr>
                <w:rFonts w:ascii="ITC Avant Garde Std Bk" w:hAnsi="ITC Avant Garde Std Bk"/>
                <w:b/>
                <w:bCs/>
                <w:lang w:val="es-MX"/>
              </w:rPr>
              <w:t>4.</w:t>
            </w:r>
            <w:r w:rsidRPr="7497D8F1">
              <w:rPr>
                <w:rFonts w:ascii="ITC Avant Garde Std Bk" w:hAnsi="ITC Avant Garde Std Bk"/>
                <w:lang w:val="es-MX"/>
              </w:rPr>
              <w:t xml:space="preserve"> …</w:t>
            </w:r>
          </w:p>
          <w:p w14:paraId="0BDA0A56" w14:textId="00C118B8" w:rsidR="3DCB14AD" w:rsidRDefault="3DCB14AD" w:rsidP="00396123">
            <w:pPr>
              <w:pStyle w:val="Texto"/>
              <w:spacing w:before="120" w:after="120" w:line="215" w:lineRule="exact"/>
              <w:ind w:left="1025" w:hanging="432"/>
              <w:rPr>
                <w:rFonts w:ascii="ITC Avant Garde Std Bk" w:hAnsi="ITC Avant Garde Std Bk"/>
                <w:lang w:val="es-MX"/>
              </w:rPr>
            </w:pPr>
            <w:r w:rsidRPr="00396123">
              <w:rPr>
                <w:rFonts w:ascii="ITC Avant Garde Std Bk" w:hAnsi="ITC Avant Garde Std Bk"/>
                <w:b/>
                <w:bCs/>
                <w:lang w:val="es-MX"/>
              </w:rPr>
              <w:t>VIII.</w:t>
            </w:r>
            <w:r w:rsidRPr="00396123">
              <w:rPr>
                <w:rFonts w:ascii="ITC Avant Garde Std Bk" w:hAnsi="ITC Avant Garde Std Bk"/>
                <w:lang w:val="es-MX"/>
              </w:rPr>
              <w:t>    </w:t>
            </w:r>
            <w:r w:rsidR="26B04C4F" w:rsidRPr="00396123">
              <w:rPr>
                <w:rFonts w:ascii="ITC Avant Garde Std Bk" w:hAnsi="ITC Avant Garde Std Bk"/>
                <w:szCs w:val="18"/>
                <w:lang w:val="es-MX"/>
              </w:rPr>
              <w:t xml:space="preserve"> Realizar los requerimientos de información que sean necesarios a los Concesionarios para la debida administración de los recursos de señalización asignados, así como para solventar los diversos trámites relacionados con la asignación de </w:t>
            </w:r>
            <w:proofErr w:type="gramStart"/>
            <w:r w:rsidR="26B04C4F" w:rsidRPr="00396123">
              <w:rPr>
                <w:rFonts w:ascii="ITC Avant Garde Std Bk" w:hAnsi="ITC Avant Garde Std Bk"/>
                <w:szCs w:val="18"/>
                <w:lang w:val="es-MX"/>
              </w:rPr>
              <w:t>los mismos</w:t>
            </w:r>
            <w:proofErr w:type="gramEnd"/>
            <w:r w:rsidR="26B04C4F" w:rsidRPr="00396123">
              <w:rPr>
                <w:rFonts w:ascii="ITC Avant Garde Std Bk" w:hAnsi="ITC Avant Garde Std Bk"/>
                <w:szCs w:val="18"/>
                <w:lang w:val="es-MX"/>
              </w:rPr>
              <w:t>;</w:t>
            </w:r>
          </w:p>
        </w:tc>
      </w:tr>
    </w:tbl>
    <w:p w14:paraId="0EC7A922" w14:textId="77777777" w:rsidR="00425470" w:rsidRPr="00425470" w:rsidRDefault="00425470" w:rsidP="00425470">
      <w:pPr>
        <w:pStyle w:val="Texto"/>
        <w:spacing w:before="120" w:after="120" w:line="215" w:lineRule="exact"/>
        <w:ind w:left="1140" w:hanging="432"/>
        <w:rPr>
          <w:rFonts w:ascii="ITC Avant Garde Std Bk" w:hAnsi="ITC Avant Garde Std Bk"/>
          <w:szCs w:val="18"/>
          <w:lang w:val="es-MX"/>
        </w:rPr>
      </w:pPr>
      <w:r w:rsidRPr="00425470">
        <w:rPr>
          <w:rFonts w:ascii="ITC Avant Garde Std Bk" w:hAnsi="ITC Avant Garde Std Bk"/>
          <w:b/>
          <w:bCs/>
          <w:szCs w:val="18"/>
          <w:lang w:val="es-MX"/>
        </w:rPr>
        <w:t>IX.</w:t>
      </w:r>
      <w:r w:rsidRPr="00425470">
        <w:rPr>
          <w:rFonts w:ascii="ITC Avant Garde Std Bk" w:hAnsi="ITC Avant Garde Std Bk"/>
          <w:szCs w:val="18"/>
          <w:lang w:val="es-MX"/>
        </w:rPr>
        <w:t>      Verificar la veracidad de la información que presenten los Concesionarios en cumplimiento del presente Plan;</w:t>
      </w:r>
    </w:p>
    <w:p w14:paraId="1CB03A1F" w14:textId="77777777" w:rsidR="00425470" w:rsidRPr="00425470" w:rsidRDefault="00425470" w:rsidP="00425470">
      <w:pPr>
        <w:pStyle w:val="Texto"/>
        <w:spacing w:before="120" w:after="120" w:line="215" w:lineRule="exact"/>
        <w:ind w:left="1140" w:hanging="432"/>
        <w:rPr>
          <w:rFonts w:ascii="ITC Avant Garde Std Bk" w:hAnsi="ITC Avant Garde Std Bk"/>
          <w:szCs w:val="18"/>
          <w:lang w:val="es-MX"/>
        </w:rPr>
      </w:pPr>
      <w:r w:rsidRPr="00425470">
        <w:rPr>
          <w:rFonts w:ascii="ITC Avant Garde Std Bk" w:hAnsi="ITC Avant Garde Std Bk"/>
          <w:b/>
          <w:bCs/>
          <w:szCs w:val="18"/>
          <w:lang w:val="es-MX"/>
        </w:rPr>
        <w:t>X.</w:t>
      </w:r>
      <w:r w:rsidRPr="00425470">
        <w:rPr>
          <w:rFonts w:ascii="ITC Avant Garde Std Bk" w:hAnsi="ITC Avant Garde Std Bk"/>
          <w:szCs w:val="18"/>
          <w:lang w:val="es-MX"/>
        </w:rPr>
        <w:t>       Vigilar, verificar y supervisar el cumplimiento de las disposiciones del presente Plan por parte de los Concesionarios;</w:t>
      </w:r>
    </w:p>
    <w:p w14:paraId="2FB276A7" w14:textId="77777777" w:rsidR="00425470" w:rsidRPr="00425470" w:rsidRDefault="00425470" w:rsidP="00425470">
      <w:pPr>
        <w:pStyle w:val="Texto"/>
        <w:spacing w:before="120" w:after="120" w:line="215" w:lineRule="exact"/>
        <w:ind w:left="1140" w:hanging="432"/>
        <w:rPr>
          <w:rFonts w:ascii="ITC Avant Garde Std Bk" w:hAnsi="ITC Avant Garde Std Bk"/>
          <w:szCs w:val="18"/>
          <w:lang w:val="es-MX"/>
        </w:rPr>
      </w:pPr>
      <w:r w:rsidRPr="00425470">
        <w:rPr>
          <w:rFonts w:ascii="ITC Avant Garde Std Bk" w:hAnsi="ITC Avant Garde Std Bk"/>
          <w:b/>
          <w:bCs/>
          <w:szCs w:val="18"/>
          <w:lang w:val="es-MX"/>
        </w:rPr>
        <w:t>XI.</w:t>
      </w:r>
      <w:r w:rsidRPr="00425470">
        <w:rPr>
          <w:rFonts w:ascii="ITC Avant Garde Std Bk" w:hAnsi="ITC Avant Garde Std Bk"/>
          <w:szCs w:val="18"/>
          <w:lang w:val="es-MX"/>
        </w:rPr>
        <w:t>      Sancionar, en términos de la Ley, los incumplimientos a las disposiciones establecidas en el presente Plan por parte de los Concesionarios; y</w:t>
      </w:r>
    </w:p>
    <w:p w14:paraId="6C7EB1C4" w14:textId="77777777" w:rsidR="00425470" w:rsidRPr="00425470" w:rsidRDefault="00425470" w:rsidP="00425470">
      <w:pPr>
        <w:pStyle w:val="Texto"/>
        <w:spacing w:before="120" w:after="120" w:line="215" w:lineRule="exact"/>
        <w:ind w:left="1140" w:hanging="432"/>
        <w:rPr>
          <w:rFonts w:ascii="ITC Avant Garde Std Bk" w:hAnsi="ITC Avant Garde Std Bk"/>
          <w:szCs w:val="18"/>
          <w:lang w:val="es-MX"/>
        </w:rPr>
      </w:pPr>
      <w:r w:rsidRPr="00425470">
        <w:rPr>
          <w:rFonts w:ascii="ITC Avant Garde Std Bk" w:hAnsi="ITC Avant Garde Std Bk"/>
          <w:b/>
          <w:bCs/>
          <w:szCs w:val="18"/>
          <w:lang w:val="es-MX"/>
        </w:rPr>
        <w:t>XII.</w:t>
      </w:r>
      <w:r w:rsidRPr="00425470">
        <w:rPr>
          <w:rFonts w:ascii="ITC Avant Garde Std Bk" w:hAnsi="ITC Avant Garde Std Bk"/>
          <w:szCs w:val="18"/>
          <w:lang w:val="es-MX"/>
        </w:rPr>
        <w:t>     Las demás que le correspondan de conformidad con la Ley y demás disposiciones legales y administrativas aplicables.</w:t>
      </w:r>
    </w:p>
    <w:p w14:paraId="5376A8E2" w14:textId="77777777" w:rsidR="00425470" w:rsidRPr="00425470" w:rsidRDefault="00425470" w:rsidP="00425470">
      <w:pPr>
        <w:pStyle w:val="Texto"/>
        <w:spacing w:before="120" w:after="120" w:line="215" w:lineRule="exact"/>
        <w:rPr>
          <w:rFonts w:ascii="ITC Avant Garde Std Bk" w:hAnsi="ITC Avant Garde Std Bk"/>
          <w:szCs w:val="18"/>
          <w:lang w:val="es-MX"/>
        </w:rPr>
      </w:pPr>
      <w:r w:rsidRPr="00425470">
        <w:rPr>
          <w:rFonts w:ascii="ITC Avant Garde Std Bk" w:hAnsi="ITC Avant Garde Std Bk"/>
          <w:b/>
          <w:bCs/>
          <w:szCs w:val="18"/>
          <w:lang w:val="es-MX"/>
        </w:rPr>
        <w:t>5.</w:t>
      </w:r>
      <w:r w:rsidRPr="00425470">
        <w:rPr>
          <w:rFonts w:ascii="ITC Avant Garde Std Bk" w:hAnsi="ITC Avant Garde Std Bk"/>
          <w:szCs w:val="18"/>
          <w:lang w:val="es-MX"/>
        </w:rPr>
        <w:t>     El Sistema de Numeración y Señalización contendrá, entre otra, la siguiente información:</w:t>
      </w:r>
    </w:p>
    <w:p w14:paraId="0A39C989" w14:textId="77777777" w:rsidR="00425470" w:rsidRPr="00425470" w:rsidRDefault="00425470" w:rsidP="00425470">
      <w:pPr>
        <w:pStyle w:val="Texto"/>
        <w:spacing w:before="120" w:after="120" w:line="215" w:lineRule="exact"/>
        <w:ind w:left="1140" w:hanging="432"/>
        <w:rPr>
          <w:rFonts w:ascii="ITC Avant Garde Std Bk" w:hAnsi="ITC Avant Garde Std Bk"/>
          <w:szCs w:val="18"/>
          <w:lang w:val="es-MX"/>
        </w:rPr>
      </w:pPr>
      <w:r w:rsidRPr="00425470">
        <w:rPr>
          <w:rFonts w:ascii="ITC Avant Garde Std Bk" w:hAnsi="ITC Avant Garde Std Bk"/>
          <w:b/>
          <w:bCs/>
          <w:szCs w:val="18"/>
          <w:lang w:val="es-MX"/>
        </w:rPr>
        <w:t>5.1.</w:t>
      </w:r>
      <w:r w:rsidRPr="00425470">
        <w:rPr>
          <w:rFonts w:ascii="ITC Avant Garde Std Bk" w:hAnsi="ITC Avant Garde Std Bk"/>
          <w:szCs w:val="18"/>
          <w:lang w:val="es-MX"/>
        </w:rPr>
        <w:t>    Información de CPSN:</w:t>
      </w:r>
    </w:p>
    <w:p w14:paraId="65F541AB" w14:textId="77777777" w:rsidR="00425470" w:rsidRPr="00425470" w:rsidRDefault="00425470" w:rsidP="00425470">
      <w:pPr>
        <w:pStyle w:val="Texto"/>
        <w:spacing w:before="120" w:after="120" w:line="215" w:lineRule="exact"/>
        <w:ind w:left="1572" w:hanging="432"/>
        <w:rPr>
          <w:rFonts w:ascii="ITC Avant Garde Std Bk" w:hAnsi="ITC Avant Garde Std Bk"/>
          <w:szCs w:val="18"/>
          <w:lang w:val="es-MX"/>
        </w:rPr>
      </w:pPr>
      <w:r w:rsidRPr="00425470">
        <w:rPr>
          <w:rFonts w:ascii="ITC Avant Garde Std Bk" w:hAnsi="ITC Avant Garde Std Bk"/>
          <w:b/>
          <w:bCs/>
          <w:szCs w:val="18"/>
          <w:lang w:val="es-MX"/>
        </w:rPr>
        <w:t>5.1.1.</w:t>
      </w:r>
      <w:r w:rsidRPr="00425470">
        <w:rPr>
          <w:rFonts w:ascii="ITC Avant Garde Std Bk" w:hAnsi="ITC Avant Garde Std Bk"/>
          <w:szCs w:val="18"/>
          <w:lang w:val="es-MX"/>
        </w:rPr>
        <w:t>    Asignaciones de CPSN;</w:t>
      </w:r>
    </w:p>
    <w:p w14:paraId="0CE5201B" w14:textId="77777777" w:rsidR="00425470" w:rsidRPr="00425470" w:rsidRDefault="00425470" w:rsidP="00425470">
      <w:pPr>
        <w:pStyle w:val="Texto"/>
        <w:spacing w:before="120" w:after="120" w:line="215" w:lineRule="exact"/>
        <w:ind w:left="1572" w:hanging="432"/>
        <w:rPr>
          <w:rFonts w:ascii="ITC Avant Garde Std Bk" w:hAnsi="ITC Avant Garde Std Bk"/>
          <w:szCs w:val="18"/>
          <w:lang w:val="es-MX"/>
        </w:rPr>
      </w:pPr>
      <w:r w:rsidRPr="00425470">
        <w:rPr>
          <w:rFonts w:ascii="ITC Avant Garde Std Bk" w:hAnsi="ITC Avant Garde Std Bk"/>
          <w:b/>
          <w:bCs/>
          <w:szCs w:val="18"/>
          <w:lang w:val="es-MX"/>
        </w:rPr>
        <w:t>5.1.2.</w:t>
      </w:r>
      <w:r w:rsidRPr="00425470">
        <w:rPr>
          <w:rFonts w:ascii="ITC Avant Garde Std Bk" w:hAnsi="ITC Avant Garde Std Bk"/>
          <w:szCs w:val="18"/>
          <w:lang w:val="es-MX"/>
        </w:rPr>
        <w:t>    Tipos de equipo de señalización asociado a cada CPSN asignado; y</w:t>
      </w:r>
    </w:p>
    <w:p w14:paraId="4D0D5D43" w14:textId="77777777" w:rsidR="00425470" w:rsidRPr="00425470" w:rsidRDefault="00425470" w:rsidP="00425470">
      <w:pPr>
        <w:pStyle w:val="Texto"/>
        <w:spacing w:before="120" w:after="120" w:line="215" w:lineRule="exact"/>
        <w:ind w:left="1572" w:hanging="432"/>
        <w:rPr>
          <w:rFonts w:ascii="ITC Avant Garde Std Bk" w:hAnsi="ITC Avant Garde Std Bk"/>
          <w:szCs w:val="18"/>
          <w:lang w:val="es-MX"/>
        </w:rPr>
      </w:pPr>
      <w:r w:rsidRPr="00425470">
        <w:rPr>
          <w:rFonts w:ascii="ITC Avant Garde Std Bk" w:hAnsi="ITC Avant Garde Std Bk"/>
          <w:b/>
          <w:bCs/>
          <w:szCs w:val="18"/>
          <w:lang w:val="es-MX"/>
        </w:rPr>
        <w:t>5.1.3.</w:t>
      </w:r>
      <w:r w:rsidRPr="00425470">
        <w:rPr>
          <w:rFonts w:ascii="ITC Avant Garde Std Bk" w:hAnsi="ITC Avant Garde Std Bk"/>
          <w:szCs w:val="18"/>
          <w:lang w:val="es-MX"/>
        </w:rPr>
        <w:t>    Nombre del equipo asociado al CPSN.</w:t>
      </w:r>
    </w:p>
    <w:p w14:paraId="14BFA8B0" w14:textId="77777777" w:rsidR="00425470" w:rsidRPr="00425470" w:rsidRDefault="00425470" w:rsidP="00425470">
      <w:pPr>
        <w:pStyle w:val="Texto"/>
        <w:spacing w:before="120" w:after="120" w:line="215" w:lineRule="exact"/>
        <w:ind w:left="1140" w:hanging="432"/>
        <w:rPr>
          <w:rFonts w:ascii="ITC Avant Garde Std Bk" w:hAnsi="ITC Avant Garde Std Bk"/>
          <w:szCs w:val="18"/>
          <w:lang w:val="es-MX"/>
        </w:rPr>
      </w:pPr>
      <w:r w:rsidRPr="00425470">
        <w:rPr>
          <w:rFonts w:ascii="ITC Avant Garde Std Bk" w:hAnsi="ITC Avant Garde Std Bk"/>
          <w:b/>
          <w:bCs/>
          <w:szCs w:val="18"/>
          <w:lang w:val="es-MX"/>
        </w:rPr>
        <w:t>5.2.</w:t>
      </w:r>
      <w:r w:rsidRPr="00425470">
        <w:rPr>
          <w:rFonts w:ascii="ITC Avant Garde Std Bk" w:hAnsi="ITC Avant Garde Std Bk"/>
          <w:szCs w:val="18"/>
          <w:lang w:val="es-MX"/>
        </w:rPr>
        <w:t>    Información de CPSI:</w:t>
      </w:r>
    </w:p>
    <w:p w14:paraId="17B71725" w14:textId="77777777" w:rsidR="00425470" w:rsidRPr="00425470" w:rsidRDefault="00425470" w:rsidP="00425470">
      <w:pPr>
        <w:pStyle w:val="Texto"/>
        <w:spacing w:before="120" w:after="120" w:line="215" w:lineRule="exact"/>
        <w:ind w:left="1572" w:hanging="432"/>
        <w:rPr>
          <w:rFonts w:ascii="ITC Avant Garde Std Bk" w:hAnsi="ITC Avant Garde Std Bk"/>
          <w:szCs w:val="18"/>
          <w:lang w:val="es-MX"/>
        </w:rPr>
      </w:pPr>
      <w:r w:rsidRPr="00425470">
        <w:rPr>
          <w:rFonts w:ascii="ITC Avant Garde Std Bk" w:hAnsi="ITC Avant Garde Std Bk"/>
          <w:b/>
          <w:bCs/>
          <w:szCs w:val="18"/>
          <w:lang w:val="es-MX"/>
        </w:rPr>
        <w:t>5.2.1.</w:t>
      </w:r>
      <w:r w:rsidRPr="00425470">
        <w:rPr>
          <w:rFonts w:ascii="ITC Avant Garde Std Bk" w:hAnsi="ITC Avant Garde Std Bk"/>
          <w:szCs w:val="18"/>
          <w:lang w:val="es-MX"/>
        </w:rPr>
        <w:t>    Asignaciones de CPSI;</w:t>
      </w:r>
    </w:p>
    <w:p w14:paraId="65FFAA8D" w14:textId="77777777" w:rsidR="00425470" w:rsidRPr="00425470" w:rsidRDefault="00425470" w:rsidP="00425470">
      <w:pPr>
        <w:pStyle w:val="Texto"/>
        <w:spacing w:before="120" w:after="120" w:line="215" w:lineRule="exact"/>
        <w:ind w:left="1572" w:hanging="432"/>
        <w:rPr>
          <w:rFonts w:ascii="ITC Avant Garde Std Bk" w:hAnsi="ITC Avant Garde Std Bk"/>
          <w:szCs w:val="18"/>
          <w:lang w:val="es-MX"/>
        </w:rPr>
      </w:pPr>
      <w:r w:rsidRPr="00425470">
        <w:rPr>
          <w:rFonts w:ascii="ITC Avant Garde Std Bk" w:hAnsi="ITC Avant Garde Std Bk"/>
          <w:b/>
          <w:bCs/>
          <w:szCs w:val="18"/>
          <w:lang w:val="es-MX"/>
        </w:rPr>
        <w:t>5.2.2.</w:t>
      </w:r>
      <w:r w:rsidRPr="00425470">
        <w:rPr>
          <w:rFonts w:ascii="ITC Avant Garde Std Bk" w:hAnsi="ITC Avant Garde Std Bk"/>
          <w:szCs w:val="18"/>
          <w:lang w:val="es-MX"/>
        </w:rPr>
        <w:t>    Tipo de equipo de señalización asociado a cada CPSI asignado; y</w:t>
      </w:r>
    </w:p>
    <w:p w14:paraId="1C3EC156" w14:textId="77777777" w:rsidR="00425470" w:rsidRPr="00425470" w:rsidRDefault="00425470" w:rsidP="00425470">
      <w:pPr>
        <w:pStyle w:val="Texto"/>
        <w:spacing w:before="120" w:after="120" w:line="215" w:lineRule="exact"/>
        <w:ind w:left="1572" w:hanging="432"/>
        <w:rPr>
          <w:rFonts w:ascii="ITC Avant Garde Std Bk" w:hAnsi="ITC Avant Garde Std Bk"/>
          <w:szCs w:val="18"/>
          <w:lang w:val="es-MX"/>
        </w:rPr>
      </w:pPr>
      <w:r w:rsidRPr="00425470">
        <w:rPr>
          <w:rFonts w:ascii="ITC Avant Garde Std Bk" w:hAnsi="ITC Avant Garde Std Bk"/>
          <w:b/>
          <w:bCs/>
          <w:szCs w:val="18"/>
          <w:lang w:val="es-MX"/>
        </w:rPr>
        <w:t>5.2.3.</w:t>
      </w:r>
      <w:r w:rsidRPr="00425470">
        <w:rPr>
          <w:rFonts w:ascii="ITC Avant Garde Std Bk" w:hAnsi="ITC Avant Garde Std Bk"/>
          <w:szCs w:val="18"/>
          <w:lang w:val="es-MX"/>
        </w:rPr>
        <w:t>    Nombre del equipo asociado al CPSI.</w:t>
      </w:r>
    </w:p>
    <w:p w14:paraId="76A4DB1E" w14:textId="2E8BB91D" w:rsidR="00AD5F47" w:rsidRPr="003F7345" w:rsidRDefault="00AD5F47" w:rsidP="00425470">
      <w:pPr>
        <w:pStyle w:val="Texto"/>
        <w:spacing w:before="120" w:after="120" w:line="215" w:lineRule="exact"/>
        <w:ind w:left="720" w:hanging="432"/>
        <w:jc w:val="center"/>
        <w:rPr>
          <w:rFonts w:ascii="ITC Avant Garde Std Bk" w:hAnsi="ITC Avant Garde Std Bk"/>
          <w:b/>
          <w:szCs w:val="18"/>
        </w:rPr>
      </w:pPr>
      <w:r w:rsidRPr="003F7345">
        <w:rPr>
          <w:rFonts w:ascii="ITC Avant Garde Std Bk" w:hAnsi="ITC Avant Garde Std Bk"/>
          <w:b/>
          <w:szCs w:val="18"/>
        </w:rPr>
        <w:t>CAPÍTULO III</w:t>
      </w:r>
    </w:p>
    <w:p w14:paraId="17B8DB5B" w14:textId="77777777" w:rsidR="00425470" w:rsidRPr="00425470" w:rsidRDefault="00425470" w:rsidP="00425470">
      <w:pPr>
        <w:pStyle w:val="Texto"/>
        <w:spacing w:before="120" w:after="120"/>
        <w:ind w:left="720" w:hanging="432"/>
        <w:jc w:val="center"/>
        <w:rPr>
          <w:rFonts w:ascii="ITC Avant Garde Std Bk" w:hAnsi="ITC Avant Garde Std Bk"/>
          <w:b/>
          <w:szCs w:val="18"/>
          <w:lang w:val="es-MX"/>
        </w:rPr>
      </w:pPr>
      <w:r w:rsidRPr="00425470">
        <w:rPr>
          <w:rFonts w:ascii="ITC Avant Garde Std Bk" w:hAnsi="ITC Avant Garde Std Bk"/>
          <w:b/>
          <w:bCs/>
          <w:szCs w:val="18"/>
          <w:lang w:val="es-MX"/>
        </w:rPr>
        <w:t>DE LOS CÓDIGOS DE PUNTOS DE SEÑALIZACIÓN PARA INTERCONEXIÓN TDM</w:t>
      </w:r>
    </w:p>
    <w:p w14:paraId="29C40010" w14:textId="77777777" w:rsidR="00425470" w:rsidRPr="00425470" w:rsidRDefault="00425470" w:rsidP="00425470">
      <w:pPr>
        <w:pStyle w:val="Texto"/>
        <w:spacing w:before="120" w:after="120"/>
        <w:rPr>
          <w:rFonts w:ascii="ITC Avant Garde Std Bk" w:hAnsi="ITC Avant Garde Std Bk"/>
          <w:b/>
          <w:szCs w:val="18"/>
          <w:lang w:val="es-MX"/>
        </w:rPr>
      </w:pPr>
      <w:r w:rsidRPr="00425470">
        <w:rPr>
          <w:rFonts w:ascii="ITC Avant Garde Std Bk" w:hAnsi="ITC Avant Garde Std Bk"/>
          <w:b/>
          <w:bCs/>
          <w:szCs w:val="18"/>
          <w:lang w:val="es-MX"/>
        </w:rPr>
        <w:t>6.</w:t>
      </w:r>
      <w:r w:rsidRPr="00425470">
        <w:rPr>
          <w:rFonts w:ascii="ITC Avant Garde Std Bk" w:hAnsi="ITC Avant Garde Std Bk"/>
          <w:b/>
          <w:szCs w:val="18"/>
          <w:lang w:val="es-MX"/>
        </w:rPr>
        <w:t>     </w:t>
      </w:r>
      <w:r w:rsidRPr="00425470">
        <w:rPr>
          <w:rFonts w:ascii="ITC Avant Garde Std Bk" w:hAnsi="ITC Avant Garde Std Bk"/>
          <w:b/>
          <w:bCs/>
          <w:szCs w:val="18"/>
          <w:lang w:val="es-MX"/>
        </w:rPr>
        <w:t>ESTRUCTURA DE LOS CÓDIGOS DE PUNTOS DE SEÑALIZACIÓN NACIONAL.</w:t>
      </w:r>
    </w:p>
    <w:p w14:paraId="314DF681" w14:textId="77777777" w:rsidR="00425470" w:rsidRPr="00425470" w:rsidRDefault="00425470" w:rsidP="00425470">
      <w:pPr>
        <w:pStyle w:val="Texto"/>
        <w:spacing w:before="120" w:after="120" w:line="214" w:lineRule="exact"/>
        <w:ind w:left="709" w:firstLine="11"/>
        <w:rPr>
          <w:rFonts w:ascii="ITC Avant Garde Std Bk" w:hAnsi="ITC Avant Garde Std Bk"/>
          <w:szCs w:val="18"/>
          <w:lang w:val="es-MX"/>
        </w:rPr>
      </w:pPr>
      <w:r w:rsidRPr="00425470">
        <w:rPr>
          <w:rFonts w:ascii="ITC Avant Garde Std Bk" w:hAnsi="ITC Avant Garde Std Bk"/>
          <w:szCs w:val="18"/>
          <w:lang w:val="es-MX"/>
        </w:rPr>
        <w:t>La red mundial de señalización está estructurada en dos niveles funcionales, lo que permite que los planes de asignación de códigos para puntos de señalización nacionales o internacionales puedan ser independientes unos de los otros. Los CPSN tendrán una estructura de 14 bits basada en la recomendación UIT-T Q.704.</w:t>
      </w:r>
    </w:p>
    <w:p w14:paraId="16F684EA" w14:textId="4DF38015" w:rsidR="00425470" w:rsidRPr="00425470" w:rsidRDefault="00425470" w:rsidP="00425470">
      <w:pPr>
        <w:pStyle w:val="Texto"/>
        <w:spacing w:before="120" w:after="120" w:line="214" w:lineRule="exact"/>
        <w:ind w:left="709" w:firstLine="11"/>
        <w:rPr>
          <w:rFonts w:ascii="ITC Avant Garde Std Bk" w:hAnsi="ITC Avant Garde Std Bk"/>
          <w:szCs w:val="18"/>
          <w:lang w:val="es-MX"/>
        </w:rPr>
      </w:pPr>
      <w:r w:rsidRPr="00425470">
        <w:rPr>
          <w:rFonts w:ascii="ITC Avant Garde Std Bk" w:hAnsi="ITC Avant Garde Std Bk"/>
          <w:szCs w:val="18"/>
          <w:lang w:val="es-MX"/>
        </w:rPr>
        <w:t>Para satisfacer las necesidades de los Concesionarios, la estructura de los CPSN será variable en función del tamaño de las redes, utilizando un número "n" de bits para la identificación del Concesionario y los restantes "14-n" bits para ser administrados y asignados independientemente al interior de cada red.</w:t>
      </w:r>
    </w:p>
    <w:p w14:paraId="0A55C004" w14:textId="1F18FB96" w:rsidR="00425470" w:rsidRDefault="00425470" w:rsidP="00425470">
      <w:pPr>
        <w:pStyle w:val="Texto"/>
        <w:spacing w:before="120" w:after="120" w:line="214" w:lineRule="exact"/>
        <w:ind w:left="709" w:firstLine="11"/>
        <w:rPr>
          <w:rFonts w:ascii="ITC Avant Garde Std Bk" w:hAnsi="ITC Avant Garde Std Bk"/>
          <w:szCs w:val="18"/>
          <w:lang w:val="es-MX"/>
        </w:rPr>
      </w:pPr>
      <w:r w:rsidRPr="00425470">
        <w:rPr>
          <w:rFonts w:ascii="ITC Avant Garde Std Bk" w:hAnsi="ITC Avant Garde Std Bk"/>
          <w:szCs w:val="18"/>
          <w:lang w:val="es-MX"/>
        </w:rPr>
        <w:t>Para lograr un uso y administración eficientes de los CPSN, el Instituto asignará a los Concesionarios códigos de 14 bits, conformados de acuerdo con cualquiera de las siguientes 3 estructuras:</w:t>
      </w:r>
    </w:p>
    <w:p w14:paraId="50B8C615" w14:textId="77777777" w:rsidR="00425470" w:rsidRPr="00425470" w:rsidRDefault="00425470" w:rsidP="00425470">
      <w:pPr>
        <w:pStyle w:val="Texto"/>
        <w:spacing w:before="120" w:after="120" w:line="214" w:lineRule="exact"/>
        <w:ind w:left="709" w:firstLine="11"/>
        <w:rPr>
          <w:rFonts w:ascii="ITC Avant Garde Std Bk" w:hAnsi="ITC Avant Garde Std Bk"/>
          <w:szCs w:val="18"/>
          <w:lang w:val="es-MX"/>
        </w:rPr>
      </w:pPr>
    </w:p>
    <w:p w14:paraId="2561EEE1" w14:textId="3ABCF89D" w:rsidR="00AD5F47" w:rsidRPr="003F7345" w:rsidRDefault="00AD5F47" w:rsidP="005E4C19">
      <w:pPr>
        <w:pStyle w:val="Texto"/>
        <w:spacing w:before="120" w:after="120" w:line="214" w:lineRule="exact"/>
        <w:ind w:left="1296" w:hanging="576"/>
        <w:rPr>
          <w:rFonts w:ascii="ITC Avant Garde Std Bk" w:hAnsi="ITC Avant Garde Std Bk"/>
          <w:szCs w:val="18"/>
          <w:lang w:val="es-ES_tradnl"/>
        </w:rPr>
      </w:pPr>
      <w:r w:rsidRPr="003F7345">
        <w:rPr>
          <w:rFonts w:ascii="ITC Avant Garde Std Bk" w:hAnsi="ITC Avant Garde Std Bk"/>
          <w:b/>
          <w:szCs w:val="18"/>
        </w:rPr>
        <w:lastRenderedPageBreak/>
        <w:t>6.1.</w:t>
      </w:r>
      <w:r w:rsidRPr="003F7345">
        <w:rPr>
          <w:rFonts w:ascii="ITC Avant Garde Std Bk" w:hAnsi="ITC Avant Garde Std Bk"/>
          <w:b/>
          <w:szCs w:val="18"/>
        </w:rPr>
        <w:tab/>
      </w:r>
      <w:r w:rsidR="00425470" w:rsidRPr="00425470">
        <w:rPr>
          <w:rFonts w:ascii="ITC Avant Garde Std Bk" w:hAnsi="ITC Avant Garde Std Bk"/>
          <w:szCs w:val="18"/>
        </w:rPr>
        <w:t>Una estructura con 3 bits para la identificación del Concesionario y 11 bits para la asignación interna de bloques de 2048 CPSN. El código 000 se mantendrá como reserva.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82"/>
        <w:gridCol w:w="907"/>
        <w:gridCol w:w="864"/>
        <w:gridCol w:w="1895"/>
      </w:tblGrid>
      <w:tr w:rsidR="00425470" w14:paraId="0A241BC9" w14:textId="77777777" w:rsidTr="00425470">
        <w:trPr>
          <w:trHeight w:val="307"/>
        </w:trPr>
        <w:tc>
          <w:tcPr>
            <w:tcW w:w="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7A6ECB6" w14:textId="77777777" w:rsidR="00425470" w:rsidRDefault="00425470" w:rsidP="00425470">
            <w:pPr>
              <w:jc w:val="center"/>
              <w:rPr>
                <w:rFonts w:ascii="Arial" w:hAnsi="Arial" w:cs="Arial"/>
                <w:color w:val="000000"/>
                <w:sz w:val="18"/>
                <w:szCs w:val="18"/>
                <w:lang w:eastAsia="es-MX"/>
              </w:rPr>
            </w:pPr>
            <w:r>
              <w:rPr>
                <w:rFonts w:ascii="Helvetica" w:hAnsi="Helvetica" w:cs="Arial"/>
                <w:color w:val="000000"/>
                <w:sz w:val="18"/>
                <w:szCs w:val="18"/>
              </w:rPr>
              <w:t>0</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9D3F488" w14:textId="77777777" w:rsidR="00425470" w:rsidRDefault="00425470" w:rsidP="00425470">
            <w:pPr>
              <w:jc w:val="center"/>
              <w:rPr>
                <w:rFonts w:ascii="Arial" w:hAnsi="Arial" w:cs="Arial"/>
                <w:color w:val="000000"/>
                <w:sz w:val="18"/>
                <w:szCs w:val="18"/>
              </w:rPr>
            </w:pPr>
            <w:r>
              <w:rPr>
                <w:rFonts w:ascii="Helvetica" w:hAnsi="Helvetica" w:cs="Arial"/>
                <w:color w:val="000000"/>
                <w:sz w:val="18"/>
                <w:szCs w:val="18"/>
              </w:rPr>
              <w:t>0</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358ED55" w14:textId="77777777" w:rsidR="00425470" w:rsidRDefault="00425470" w:rsidP="00425470">
            <w:pPr>
              <w:jc w:val="center"/>
              <w:rPr>
                <w:rFonts w:ascii="Arial" w:hAnsi="Arial" w:cs="Arial"/>
                <w:color w:val="000000"/>
                <w:sz w:val="18"/>
                <w:szCs w:val="18"/>
              </w:rPr>
            </w:pPr>
            <w:r>
              <w:rPr>
                <w:rFonts w:ascii="Helvetica" w:hAnsi="Helvetica" w:cs="Arial"/>
                <w:color w:val="000000"/>
                <w:sz w:val="18"/>
                <w:szCs w:val="18"/>
              </w:rPr>
              <w:t>1</w:t>
            </w:r>
          </w:p>
        </w:tc>
        <w:tc>
          <w:tcPr>
            <w:tcW w:w="189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14:paraId="7595AD3E" w14:textId="77777777" w:rsidR="00425470" w:rsidRDefault="00425470" w:rsidP="00425470">
            <w:pPr>
              <w:jc w:val="center"/>
              <w:rPr>
                <w:rFonts w:ascii="Arial" w:hAnsi="Arial" w:cs="Arial"/>
                <w:color w:val="000000"/>
                <w:sz w:val="18"/>
                <w:szCs w:val="18"/>
              </w:rPr>
            </w:pPr>
            <w:r>
              <w:rPr>
                <w:rFonts w:ascii="Helvetica" w:hAnsi="Helvetica" w:cs="Arial"/>
                <w:color w:val="000000"/>
                <w:sz w:val="18"/>
                <w:szCs w:val="18"/>
              </w:rPr>
              <w:t>11 bits que definen</w:t>
            </w:r>
            <w:r>
              <w:rPr>
                <w:rFonts w:ascii="Arial" w:hAnsi="Arial" w:cs="Arial"/>
                <w:color w:val="000000"/>
                <w:sz w:val="18"/>
                <w:szCs w:val="18"/>
              </w:rPr>
              <w:br/>
            </w:r>
            <w:r>
              <w:rPr>
                <w:rFonts w:ascii="Helvetica" w:hAnsi="Helvetica" w:cs="Arial"/>
                <w:color w:val="000000"/>
                <w:sz w:val="18"/>
                <w:szCs w:val="18"/>
              </w:rPr>
              <w:t>2048 CPSN</w:t>
            </w:r>
          </w:p>
        </w:tc>
      </w:tr>
      <w:tr w:rsidR="00425470" w14:paraId="7FC672A0" w14:textId="77777777" w:rsidTr="00425470">
        <w:trPr>
          <w:trHeight w:val="519"/>
        </w:trPr>
        <w:tc>
          <w:tcPr>
            <w:tcW w:w="2653"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64AB607" w14:textId="77777777" w:rsidR="00425470" w:rsidRDefault="00425470" w:rsidP="00425470">
            <w:pPr>
              <w:jc w:val="center"/>
              <w:rPr>
                <w:rFonts w:ascii="Arial" w:hAnsi="Arial" w:cs="Arial"/>
                <w:color w:val="000000"/>
                <w:sz w:val="18"/>
                <w:szCs w:val="18"/>
              </w:rPr>
            </w:pPr>
            <w:r>
              <w:rPr>
                <w:rFonts w:ascii="Helvetica" w:hAnsi="Helvetica" w:cs="Arial"/>
                <w:color w:val="000000"/>
                <w:sz w:val="18"/>
                <w:szCs w:val="18"/>
              </w:rPr>
              <w:t>3 bits Código de Identificación</w:t>
            </w:r>
            <w:r>
              <w:rPr>
                <w:rFonts w:ascii="Arial" w:hAnsi="Arial" w:cs="Arial"/>
                <w:color w:val="000000"/>
                <w:sz w:val="18"/>
                <w:szCs w:val="18"/>
              </w:rPr>
              <w:br/>
            </w:r>
            <w:r>
              <w:rPr>
                <w:rFonts w:ascii="Helvetica" w:hAnsi="Helvetica" w:cs="Arial"/>
                <w:color w:val="000000"/>
                <w:sz w:val="18"/>
                <w:szCs w:val="18"/>
              </w:rPr>
              <w:t>de Concesionario</w:t>
            </w: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1B35F360" w14:textId="77777777" w:rsidR="00425470" w:rsidRDefault="00425470">
            <w:pPr>
              <w:jc w:val="both"/>
              <w:rPr>
                <w:rFonts w:ascii="Arial" w:hAnsi="Arial" w:cs="Arial"/>
                <w:color w:val="000000"/>
                <w:sz w:val="18"/>
                <w:szCs w:val="18"/>
              </w:rPr>
            </w:pPr>
          </w:p>
        </w:tc>
      </w:tr>
    </w:tbl>
    <w:p w14:paraId="7B2872A3" w14:textId="77777777" w:rsidR="00425470" w:rsidRDefault="00425470" w:rsidP="0042547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p w14:paraId="4A323C6C" w14:textId="6132B65C" w:rsidR="00AD5F47" w:rsidRDefault="00AD5F47" w:rsidP="005E4C19">
      <w:pPr>
        <w:pStyle w:val="Texto"/>
        <w:spacing w:before="120" w:after="120" w:line="214" w:lineRule="exact"/>
        <w:ind w:left="1296" w:hanging="576"/>
        <w:rPr>
          <w:rFonts w:ascii="ITC Avant Garde Std Bk" w:hAnsi="ITC Avant Garde Std Bk"/>
          <w:szCs w:val="18"/>
        </w:rPr>
      </w:pPr>
      <w:r w:rsidRPr="003F7345">
        <w:rPr>
          <w:rFonts w:ascii="ITC Avant Garde Std Bk" w:hAnsi="ITC Avant Garde Std Bk"/>
          <w:b/>
          <w:szCs w:val="18"/>
        </w:rPr>
        <w:t>6.2.</w:t>
      </w:r>
      <w:r w:rsidRPr="003F7345">
        <w:rPr>
          <w:rFonts w:ascii="ITC Avant Garde Std Bk" w:hAnsi="ITC Avant Garde Std Bk"/>
          <w:b/>
          <w:szCs w:val="18"/>
        </w:rPr>
        <w:tab/>
      </w:r>
      <w:r w:rsidR="00425470" w:rsidRPr="00425470">
        <w:rPr>
          <w:rFonts w:ascii="ITC Avant Garde Std Bk" w:hAnsi="ITC Avant Garde Std Bk"/>
          <w:szCs w:val="18"/>
        </w:rPr>
        <w:t>Una estructura con 7 bits para la identificación del Concesionario y 7 bits para la asignación interna de bloques de 128 CPSN. El Instituto asignará esta estructura a los Concesionarios de redes que, por su compleja topología, así lo requieran.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18"/>
        <w:gridCol w:w="2414"/>
      </w:tblGrid>
      <w:tr w:rsidR="00425470" w14:paraId="02F62AE0" w14:textId="77777777" w:rsidTr="00425470">
        <w:tc>
          <w:tcPr>
            <w:tcW w:w="2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7C5F6ED" w14:textId="77777777" w:rsidR="00425470" w:rsidRDefault="00425470" w:rsidP="00425470">
            <w:pPr>
              <w:jc w:val="center"/>
              <w:rPr>
                <w:rFonts w:ascii="Arial" w:hAnsi="Arial" w:cs="Arial"/>
                <w:color w:val="000000"/>
                <w:sz w:val="18"/>
                <w:szCs w:val="18"/>
                <w:lang w:eastAsia="es-MX"/>
              </w:rPr>
            </w:pPr>
            <w:r>
              <w:rPr>
                <w:rFonts w:ascii="Helvetica" w:hAnsi="Helvetica" w:cs="Arial"/>
                <w:color w:val="000000"/>
                <w:sz w:val="18"/>
                <w:szCs w:val="18"/>
              </w:rPr>
              <w:t>7 bits Código de Identificación</w:t>
            </w:r>
            <w:r>
              <w:rPr>
                <w:rFonts w:ascii="Arial" w:hAnsi="Arial" w:cs="Arial"/>
                <w:color w:val="000000"/>
                <w:sz w:val="18"/>
                <w:szCs w:val="18"/>
              </w:rPr>
              <w:br/>
            </w:r>
            <w:r>
              <w:rPr>
                <w:rFonts w:ascii="Helvetica" w:hAnsi="Helvetica" w:cs="Arial"/>
                <w:color w:val="000000"/>
                <w:sz w:val="18"/>
                <w:szCs w:val="18"/>
              </w:rPr>
              <w:t>de Concesionario</w:t>
            </w:r>
          </w:p>
        </w:tc>
        <w:tc>
          <w:tcPr>
            <w:tcW w:w="2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209EB0ED" w14:textId="77777777" w:rsidR="00425470" w:rsidRDefault="00425470" w:rsidP="00425470">
            <w:pPr>
              <w:jc w:val="center"/>
              <w:rPr>
                <w:rFonts w:ascii="Arial" w:hAnsi="Arial" w:cs="Arial"/>
                <w:color w:val="000000"/>
                <w:sz w:val="18"/>
                <w:szCs w:val="18"/>
              </w:rPr>
            </w:pPr>
            <w:r>
              <w:rPr>
                <w:rFonts w:ascii="Helvetica" w:hAnsi="Helvetica" w:cs="Arial"/>
                <w:color w:val="000000"/>
                <w:sz w:val="18"/>
                <w:szCs w:val="18"/>
              </w:rPr>
              <w:t>7 bits que definen 128</w:t>
            </w:r>
            <w:r>
              <w:rPr>
                <w:rFonts w:ascii="Arial" w:hAnsi="Arial" w:cs="Arial"/>
                <w:color w:val="000000"/>
                <w:sz w:val="18"/>
                <w:szCs w:val="18"/>
              </w:rPr>
              <w:br/>
            </w:r>
            <w:r>
              <w:rPr>
                <w:rFonts w:ascii="Helvetica" w:hAnsi="Helvetica" w:cs="Arial"/>
                <w:color w:val="000000"/>
                <w:sz w:val="18"/>
                <w:szCs w:val="18"/>
              </w:rPr>
              <w:t>CPSN</w:t>
            </w:r>
          </w:p>
        </w:tc>
      </w:tr>
    </w:tbl>
    <w:p w14:paraId="38D77E62" w14:textId="77777777" w:rsidR="00425470" w:rsidRDefault="00425470" w:rsidP="0042547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p w14:paraId="534C998B" w14:textId="2473B0F8" w:rsidR="00AD5F47" w:rsidRDefault="00AD5F47" w:rsidP="005E4C19">
      <w:pPr>
        <w:pStyle w:val="Texto"/>
        <w:spacing w:before="120" w:after="120" w:line="214" w:lineRule="exact"/>
        <w:ind w:left="1296" w:hanging="576"/>
        <w:rPr>
          <w:rFonts w:ascii="ITC Avant Garde Std Bk" w:hAnsi="ITC Avant Garde Std Bk"/>
          <w:szCs w:val="18"/>
        </w:rPr>
      </w:pPr>
      <w:r w:rsidRPr="003F7345">
        <w:rPr>
          <w:rFonts w:ascii="ITC Avant Garde Std Bk" w:hAnsi="ITC Avant Garde Std Bk"/>
          <w:b/>
          <w:szCs w:val="18"/>
        </w:rPr>
        <w:t>6.3.</w:t>
      </w:r>
      <w:r w:rsidRPr="003F7345">
        <w:rPr>
          <w:rFonts w:ascii="ITC Avant Garde Std Bk" w:hAnsi="ITC Avant Garde Std Bk"/>
          <w:b/>
          <w:szCs w:val="18"/>
        </w:rPr>
        <w:tab/>
      </w:r>
      <w:r w:rsidR="00425470" w:rsidRPr="00425470">
        <w:rPr>
          <w:rFonts w:ascii="ITC Avant Garde Std Bk" w:hAnsi="ITC Avant Garde Std Bk"/>
          <w:szCs w:val="18"/>
        </w:rPr>
        <w:t>Una estructura con 11 bits para la identificación del Concesionario y 3 bits para la asignación interna de bloques de 8 CPSN. El Instituto asignará esta estructura a redes que, por la simplicidad de su topología, así lo requieran o bien a conjuntos de PS sin funcionalidad de PTS.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18"/>
        <w:gridCol w:w="2414"/>
      </w:tblGrid>
      <w:tr w:rsidR="00425470" w14:paraId="7EBDF558" w14:textId="77777777" w:rsidTr="004E135A">
        <w:tc>
          <w:tcPr>
            <w:tcW w:w="2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35DA9A9" w14:textId="79F04593" w:rsidR="00425470" w:rsidRDefault="00425470" w:rsidP="004E135A">
            <w:pPr>
              <w:jc w:val="center"/>
              <w:rPr>
                <w:rFonts w:ascii="Arial" w:hAnsi="Arial" w:cs="Arial"/>
                <w:color w:val="000000"/>
                <w:sz w:val="18"/>
                <w:szCs w:val="18"/>
                <w:lang w:eastAsia="es-MX"/>
              </w:rPr>
            </w:pPr>
            <w:r>
              <w:rPr>
                <w:rFonts w:ascii="Helvetica" w:hAnsi="Helvetica"/>
                <w:color w:val="000000"/>
                <w:sz w:val="18"/>
                <w:szCs w:val="18"/>
                <w:shd w:val="clear" w:color="auto" w:fill="FFFFFF"/>
              </w:rPr>
              <w:t>11 bits Código de Identificación</w:t>
            </w:r>
            <w:r>
              <w:rPr>
                <w:rFonts w:ascii="Arial" w:hAnsi="Arial" w:cs="Arial"/>
                <w:color w:val="000000"/>
                <w:sz w:val="18"/>
                <w:szCs w:val="18"/>
              </w:rPr>
              <w:br/>
            </w:r>
            <w:r>
              <w:rPr>
                <w:rFonts w:ascii="Helvetica" w:hAnsi="Helvetica"/>
                <w:color w:val="000000"/>
                <w:sz w:val="18"/>
                <w:szCs w:val="18"/>
                <w:shd w:val="clear" w:color="auto" w:fill="FFFFFF"/>
              </w:rPr>
              <w:t>de Concesionario</w:t>
            </w:r>
          </w:p>
        </w:tc>
        <w:tc>
          <w:tcPr>
            <w:tcW w:w="2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B426F8B" w14:textId="2597EC7C" w:rsidR="00425470" w:rsidRDefault="00425470" w:rsidP="004E135A">
            <w:pPr>
              <w:jc w:val="center"/>
              <w:rPr>
                <w:rFonts w:ascii="Arial" w:hAnsi="Arial" w:cs="Arial"/>
                <w:color w:val="000000"/>
                <w:sz w:val="18"/>
                <w:szCs w:val="18"/>
              </w:rPr>
            </w:pPr>
            <w:r>
              <w:rPr>
                <w:rFonts w:ascii="Helvetica" w:hAnsi="Helvetica"/>
                <w:color w:val="000000"/>
                <w:sz w:val="18"/>
                <w:szCs w:val="18"/>
                <w:shd w:val="clear" w:color="auto" w:fill="FFFFFF"/>
              </w:rPr>
              <w:t>3 bits que definen 8 CPSN</w:t>
            </w:r>
          </w:p>
        </w:tc>
      </w:tr>
    </w:tbl>
    <w:p w14:paraId="25544EAE" w14:textId="5C220D66" w:rsidR="00425470" w:rsidRPr="003F7345" w:rsidRDefault="00732D36" w:rsidP="00732D36">
      <w:pPr>
        <w:pStyle w:val="Texto"/>
        <w:spacing w:before="120" w:after="120" w:line="214" w:lineRule="exact"/>
        <w:ind w:left="709" w:firstLine="11"/>
        <w:rPr>
          <w:rFonts w:ascii="ITC Avant Garde Std Bk" w:hAnsi="ITC Avant Garde Std Bk"/>
          <w:szCs w:val="18"/>
        </w:rPr>
      </w:pPr>
      <w:r w:rsidRPr="00732D36">
        <w:rPr>
          <w:rFonts w:ascii="ITC Avant Garde Std Bk" w:hAnsi="ITC Avant Garde Std Bk"/>
          <w:szCs w:val="18"/>
        </w:rPr>
        <w:t>En caso de que la demanda de nuevos servicios y el ingreso de nuevas redes sobrepasen</w:t>
      </w:r>
      <w:r>
        <w:rPr>
          <w:rFonts w:ascii="ITC Avant Garde Std Bk" w:hAnsi="ITC Avant Garde Std Bk"/>
          <w:szCs w:val="18"/>
        </w:rPr>
        <w:t xml:space="preserve"> </w:t>
      </w:r>
      <w:r w:rsidRPr="00732D36">
        <w:rPr>
          <w:rFonts w:ascii="ITC Avant Garde Std Bk" w:hAnsi="ITC Avant Garde Std Bk"/>
          <w:szCs w:val="18"/>
        </w:rPr>
        <w:t>la capacidad de las estructuras descritas en los numerales anteriores, el Instituto revisará la estructura de los CPSN y determinará las medidas a segui</w:t>
      </w:r>
      <w:r>
        <w:rPr>
          <w:rFonts w:ascii="ITC Avant Garde Std Bk" w:hAnsi="ITC Avant Garde Std Bk"/>
          <w:szCs w:val="18"/>
        </w:rPr>
        <w:t>r.</w:t>
      </w:r>
    </w:p>
    <w:p w14:paraId="417EF81F" w14:textId="77777777" w:rsidR="00732D36" w:rsidRPr="00732D36" w:rsidRDefault="00AD5F47" w:rsidP="00732D36">
      <w:pPr>
        <w:pStyle w:val="Texto"/>
        <w:spacing w:before="120" w:after="120" w:line="214" w:lineRule="exact"/>
        <w:rPr>
          <w:rFonts w:ascii="ITC Avant Garde Std Bk" w:hAnsi="ITC Avant Garde Std Bk"/>
          <w:b/>
          <w:szCs w:val="18"/>
          <w:lang w:val="es-MX"/>
        </w:rPr>
      </w:pPr>
      <w:r w:rsidRPr="003F7345">
        <w:rPr>
          <w:rFonts w:ascii="ITC Avant Garde Std Bk" w:hAnsi="ITC Avant Garde Std Bk"/>
          <w:b/>
          <w:szCs w:val="18"/>
          <w:lang w:val="es-ES_tradnl"/>
        </w:rPr>
        <w:t>7.</w:t>
      </w:r>
      <w:r w:rsidRPr="003F7345">
        <w:rPr>
          <w:rFonts w:ascii="ITC Avant Garde Std Bk" w:hAnsi="ITC Avant Garde Std Bk"/>
          <w:b/>
          <w:szCs w:val="18"/>
          <w:lang w:val="es-ES_tradnl"/>
        </w:rPr>
        <w:tab/>
      </w:r>
      <w:r w:rsidR="00732D36" w:rsidRPr="00732D36">
        <w:rPr>
          <w:rFonts w:ascii="ITC Avant Garde Std Bk" w:hAnsi="ITC Avant Garde Std Bk"/>
          <w:b/>
          <w:bCs/>
          <w:szCs w:val="18"/>
          <w:lang w:val="es-MX"/>
        </w:rPr>
        <w:t>ESTRUCTURA DE LOS CÓDIGOS DE PUNTOS DE SEÑALIZACIÓN INTERNACIONAL.</w:t>
      </w:r>
    </w:p>
    <w:p w14:paraId="3F018857" w14:textId="6105A6F5" w:rsidR="00732D36" w:rsidRPr="00732D36" w:rsidRDefault="00732D36" w:rsidP="00732D36">
      <w:pPr>
        <w:pStyle w:val="Texto"/>
        <w:spacing w:before="120" w:after="120" w:line="214" w:lineRule="exact"/>
        <w:ind w:left="648" w:firstLine="0"/>
        <w:rPr>
          <w:rFonts w:ascii="ITC Avant Garde Std Bk" w:hAnsi="ITC Avant Garde Std Bk"/>
          <w:bCs/>
          <w:szCs w:val="18"/>
          <w:lang w:val="es-MX"/>
        </w:rPr>
      </w:pPr>
      <w:r w:rsidRPr="00732D36">
        <w:rPr>
          <w:rFonts w:ascii="ITC Avant Garde Std Bk" w:hAnsi="ITC Avant Garde Std Bk"/>
          <w:bCs/>
          <w:szCs w:val="18"/>
          <w:lang w:val="es-MX"/>
        </w:rPr>
        <w:t>La estructura de los CPSI está descrita en la Recomendación UIT-T Q.708 y se compone de tres elementos:</w:t>
      </w:r>
    </w:p>
    <w:p w14:paraId="38D84B98" w14:textId="521A086D" w:rsidR="00732D36" w:rsidRPr="00732D36" w:rsidRDefault="00732D36" w:rsidP="00732D36">
      <w:pPr>
        <w:pStyle w:val="Texto"/>
        <w:numPr>
          <w:ilvl w:val="0"/>
          <w:numId w:val="32"/>
        </w:numPr>
        <w:spacing w:before="120" w:after="120" w:line="214" w:lineRule="exact"/>
        <w:rPr>
          <w:rFonts w:ascii="ITC Avant Garde Std Bk" w:hAnsi="ITC Avant Garde Std Bk"/>
          <w:bCs/>
          <w:szCs w:val="18"/>
          <w:lang w:val="es-MX"/>
        </w:rPr>
      </w:pPr>
      <w:r w:rsidRPr="00732D36">
        <w:rPr>
          <w:rFonts w:ascii="ITC Avant Garde Std Bk" w:hAnsi="ITC Avant Garde Std Bk"/>
          <w:bCs/>
          <w:szCs w:val="18"/>
          <w:lang w:val="es-MX"/>
        </w:rPr>
        <w:t>Un identificador de región de 3 bits;</w:t>
      </w:r>
    </w:p>
    <w:p w14:paraId="5CD8E5D3" w14:textId="12D9A0F1" w:rsidR="00732D36" w:rsidRPr="00732D36" w:rsidRDefault="00732D36" w:rsidP="00732D36">
      <w:pPr>
        <w:pStyle w:val="Texto"/>
        <w:numPr>
          <w:ilvl w:val="0"/>
          <w:numId w:val="32"/>
        </w:numPr>
        <w:spacing w:before="120" w:after="120" w:line="214" w:lineRule="exact"/>
        <w:rPr>
          <w:rFonts w:ascii="ITC Avant Garde Std Bk" w:hAnsi="ITC Avant Garde Std Bk"/>
          <w:bCs/>
          <w:szCs w:val="18"/>
          <w:lang w:val="es-MX"/>
        </w:rPr>
      </w:pPr>
      <w:r w:rsidRPr="00732D36">
        <w:rPr>
          <w:rFonts w:ascii="ITC Avant Garde Std Bk" w:hAnsi="ITC Avant Garde Std Bk"/>
          <w:bCs/>
          <w:szCs w:val="18"/>
          <w:lang w:val="es-MX"/>
        </w:rPr>
        <w:t>Un identificador de red de 8 bits; y</w:t>
      </w:r>
    </w:p>
    <w:p w14:paraId="07F5C72B" w14:textId="653B338C" w:rsidR="00732D36" w:rsidRPr="00732D36" w:rsidRDefault="00732D36" w:rsidP="00732D36">
      <w:pPr>
        <w:pStyle w:val="Texto"/>
        <w:numPr>
          <w:ilvl w:val="0"/>
          <w:numId w:val="32"/>
        </w:numPr>
        <w:spacing w:before="120" w:after="120" w:line="214" w:lineRule="exact"/>
        <w:rPr>
          <w:rFonts w:ascii="ITC Avant Garde Std Bk" w:hAnsi="ITC Avant Garde Std Bk"/>
          <w:bCs/>
          <w:szCs w:val="18"/>
          <w:lang w:val="es-MX"/>
        </w:rPr>
      </w:pPr>
      <w:r w:rsidRPr="00732D36">
        <w:rPr>
          <w:rFonts w:ascii="ITC Avant Garde Std Bk" w:hAnsi="ITC Avant Garde Std Bk"/>
          <w:bCs/>
          <w:szCs w:val="18"/>
          <w:lang w:val="es-MX"/>
        </w:rPr>
        <w:t>Un identificador de punto de señalización de 3 bits.</w:t>
      </w:r>
    </w:p>
    <w:p w14:paraId="7AE6653B" w14:textId="1B7E5D07" w:rsidR="00732D36" w:rsidRDefault="00732D36" w:rsidP="00732D36">
      <w:pPr>
        <w:pStyle w:val="Texto"/>
        <w:spacing w:before="120" w:after="120" w:line="214" w:lineRule="exact"/>
        <w:ind w:left="648" w:firstLine="0"/>
        <w:rPr>
          <w:rFonts w:ascii="ITC Avant Garde Std Bk" w:hAnsi="ITC Avant Garde Std Bk"/>
          <w:bCs/>
          <w:szCs w:val="18"/>
          <w:lang w:val="es-MX"/>
        </w:rPr>
      </w:pPr>
      <w:r w:rsidRPr="00732D36">
        <w:rPr>
          <w:rFonts w:ascii="ITC Avant Garde Std Bk" w:hAnsi="ITC Avant Garde Std Bk"/>
          <w:bCs/>
          <w:szCs w:val="18"/>
          <w:lang w:val="es-MX"/>
        </w:rPr>
        <w:t>Los dos primeros elementos conforman el código de zona de señalización/identificación de red (CZRS) y son administrados por la U.I.T. La estructura de estos códigos se indica a continuación: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2"/>
        <w:gridCol w:w="612"/>
        <w:gridCol w:w="612"/>
        <w:gridCol w:w="612"/>
        <w:gridCol w:w="613"/>
        <w:gridCol w:w="613"/>
        <w:gridCol w:w="613"/>
        <w:gridCol w:w="613"/>
        <w:gridCol w:w="613"/>
        <w:gridCol w:w="613"/>
        <w:gridCol w:w="613"/>
        <w:gridCol w:w="613"/>
        <w:gridCol w:w="680"/>
        <w:gridCol w:w="680"/>
      </w:tblGrid>
      <w:tr w:rsidR="00732D36" w14:paraId="573EFCA8" w14:textId="77777777" w:rsidTr="00732D36">
        <w:trPr>
          <w:trHeight w:val="313"/>
        </w:trPr>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B6ACC75" w14:textId="77777777" w:rsidR="00732D36" w:rsidRDefault="00732D36" w:rsidP="00732D36">
            <w:pPr>
              <w:jc w:val="center"/>
              <w:rPr>
                <w:rFonts w:ascii="Arial" w:hAnsi="Arial" w:cs="Arial"/>
                <w:color w:val="000000"/>
                <w:sz w:val="16"/>
                <w:szCs w:val="16"/>
                <w:lang w:eastAsia="es-MX"/>
              </w:rPr>
            </w:pPr>
            <w:r>
              <w:rPr>
                <w:rFonts w:ascii="Helvetica" w:hAnsi="Helvetica" w:cs="Arial"/>
                <w:b/>
                <w:bCs/>
                <w:color w:val="000000"/>
                <w:sz w:val="16"/>
                <w:szCs w:val="16"/>
              </w:rPr>
              <w:t>N</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B32858A" w14:textId="77777777" w:rsidR="00732D36" w:rsidRDefault="00732D36" w:rsidP="00732D36">
            <w:pPr>
              <w:jc w:val="center"/>
              <w:rPr>
                <w:rFonts w:ascii="Arial" w:hAnsi="Arial" w:cs="Arial"/>
                <w:color w:val="000000"/>
                <w:sz w:val="16"/>
                <w:szCs w:val="16"/>
              </w:rPr>
            </w:pPr>
            <w:r>
              <w:rPr>
                <w:rFonts w:ascii="Helvetica" w:hAnsi="Helvetica" w:cs="Arial"/>
                <w:b/>
                <w:bCs/>
                <w:color w:val="000000"/>
                <w:sz w:val="16"/>
                <w:szCs w:val="16"/>
              </w:rPr>
              <w:t>M</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C39BB3A" w14:textId="77777777" w:rsidR="00732D36" w:rsidRDefault="00732D36" w:rsidP="00732D36">
            <w:pPr>
              <w:jc w:val="center"/>
              <w:rPr>
                <w:rFonts w:ascii="Arial" w:hAnsi="Arial" w:cs="Arial"/>
                <w:color w:val="000000"/>
                <w:sz w:val="16"/>
                <w:szCs w:val="16"/>
              </w:rPr>
            </w:pPr>
            <w:r>
              <w:rPr>
                <w:rFonts w:ascii="Helvetica" w:hAnsi="Helvetica" w:cs="Arial"/>
                <w:b/>
                <w:bCs/>
                <w:color w:val="000000"/>
                <w:sz w:val="16"/>
                <w:szCs w:val="16"/>
              </w:rPr>
              <w:t>L</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DD06D78" w14:textId="77777777" w:rsidR="00732D36" w:rsidRDefault="00732D36" w:rsidP="00732D36">
            <w:pPr>
              <w:jc w:val="center"/>
              <w:rPr>
                <w:rFonts w:ascii="Arial" w:hAnsi="Arial" w:cs="Arial"/>
                <w:color w:val="000000"/>
                <w:sz w:val="16"/>
                <w:szCs w:val="16"/>
              </w:rPr>
            </w:pPr>
            <w:r>
              <w:rPr>
                <w:rFonts w:ascii="Helvetica" w:hAnsi="Helvetica" w:cs="Arial"/>
                <w:b/>
                <w:bCs/>
                <w:color w:val="000000"/>
                <w:sz w:val="16"/>
                <w:szCs w:val="16"/>
              </w:rPr>
              <w:t>K</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00486C9" w14:textId="77777777" w:rsidR="00732D36" w:rsidRDefault="00732D36" w:rsidP="00732D36">
            <w:pPr>
              <w:jc w:val="center"/>
              <w:rPr>
                <w:rFonts w:ascii="Arial" w:hAnsi="Arial" w:cs="Arial"/>
                <w:color w:val="000000"/>
                <w:sz w:val="16"/>
                <w:szCs w:val="16"/>
              </w:rPr>
            </w:pPr>
            <w:r>
              <w:rPr>
                <w:rFonts w:ascii="Helvetica" w:hAnsi="Helvetica" w:cs="Arial"/>
                <w:b/>
                <w:bCs/>
                <w:color w:val="000000"/>
                <w:sz w:val="16"/>
                <w:szCs w:val="16"/>
              </w:rPr>
              <w:t>J</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8B39FF7" w14:textId="77777777" w:rsidR="00732D36" w:rsidRDefault="00732D36" w:rsidP="00732D36">
            <w:pPr>
              <w:jc w:val="center"/>
              <w:rPr>
                <w:rFonts w:ascii="Arial" w:hAnsi="Arial" w:cs="Arial"/>
                <w:color w:val="000000"/>
                <w:sz w:val="16"/>
                <w:szCs w:val="16"/>
              </w:rPr>
            </w:pPr>
            <w:r>
              <w:rPr>
                <w:rFonts w:ascii="Helvetica" w:hAnsi="Helvetica" w:cs="Arial"/>
                <w:b/>
                <w:bCs/>
                <w:color w:val="000000"/>
                <w:sz w:val="16"/>
                <w:szCs w:val="16"/>
              </w:rPr>
              <w:t>I</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E0CA37E" w14:textId="77777777" w:rsidR="00732D36" w:rsidRDefault="00732D36" w:rsidP="00732D36">
            <w:pPr>
              <w:jc w:val="center"/>
              <w:rPr>
                <w:rFonts w:ascii="Arial" w:hAnsi="Arial" w:cs="Arial"/>
                <w:color w:val="000000"/>
                <w:sz w:val="16"/>
                <w:szCs w:val="16"/>
              </w:rPr>
            </w:pPr>
            <w:r>
              <w:rPr>
                <w:rFonts w:ascii="Helvetica" w:hAnsi="Helvetica" w:cs="Arial"/>
                <w:b/>
                <w:bCs/>
                <w:color w:val="000000"/>
                <w:sz w:val="16"/>
                <w:szCs w:val="16"/>
              </w:rPr>
              <w:t>H</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5E8EDAB" w14:textId="77777777" w:rsidR="00732D36" w:rsidRDefault="00732D36" w:rsidP="00732D36">
            <w:pPr>
              <w:jc w:val="center"/>
              <w:rPr>
                <w:rFonts w:ascii="Arial" w:hAnsi="Arial" w:cs="Arial"/>
                <w:color w:val="000000"/>
                <w:sz w:val="16"/>
                <w:szCs w:val="16"/>
              </w:rPr>
            </w:pPr>
            <w:r>
              <w:rPr>
                <w:rFonts w:ascii="Helvetica" w:hAnsi="Helvetica" w:cs="Arial"/>
                <w:b/>
                <w:bCs/>
                <w:color w:val="000000"/>
                <w:sz w:val="16"/>
                <w:szCs w:val="16"/>
              </w:rPr>
              <w:t>G</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3F28B3E" w14:textId="77777777" w:rsidR="00732D36" w:rsidRDefault="00732D36" w:rsidP="00732D36">
            <w:pPr>
              <w:jc w:val="center"/>
              <w:rPr>
                <w:rFonts w:ascii="Arial" w:hAnsi="Arial" w:cs="Arial"/>
                <w:color w:val="000000"/>
                <w:sz w:val="16"/>
                <w:szCs w:val="16"/>
              </w:rPr>
            </w:pPr>
            <w:r>
              <w:rPr>
                <w:rFonts w:ascii="Helvetica" w:hAnsi="Helvetica" w:cs="Arial"/>
                <w:b/>
                <w:bCs/>
                <w:color w:val="000000"/>
                <w:sz w:val="16"/>
                <w:szCs w:val="16"/>
              </w:rPr>
              <w:t>F</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AD4A65B" w14:textId="77777777" w:rsidR="00732D36" w:rsidRDefault="00732D36" w:rsidP="00732D36">
            <w:pPr>
              <w:jc w:val="center"/>
              <w:rPr>
                <w:rFonts w:ascii="Arial" w:hAnsi="Arial" w:cs="Arial"/>
                <w:color w:val="000000"/>
                <w:sz w:val="16"/>
                <w:szCs w:val="16"/>
              </w:rPr>
            </w:pPr>
            <w:r>
              <w:rPr>
                <w:rFonts w:ascii="Helvetica" w:hAnsi="Helvetica" w:cs="Arial"/>
                <w:b/>
                <w:bCs/>
                <w:color w:val="000000"/>
                <w:sz w:val="16"/>
                <w:szCs w:val="16"/>
              </w:rPr>
              <w:t>E</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AFEF348" w14:textId="77777777" w:rsidR="00732D36" w:rsidRDefault="00732D36" w:rsidP="00732D36">
            <w:pPr>
              <w:jc w:val="center"/>
              <w:rPr>
                <w:rFonts w:ascii="Arial" w:hAnsi="Arial" w:cs="Arial"/>
                <w:color w:val="000000"/>
                <w:sz w:val="16"/>
                <w:szCs w:val="16"/>
              </w:rPr>
            </w:pPr>
            <w:r>
              <w:rPr>
                <w:rFonts w:ascii="Helvetica" w:hAnsi="Helvetica" w:cs="Arial"/>
                <w:b/>
                <w:bCs/>
                <w:color w:val="000000"/>
                <w:sz w:val="16"/>
                <w:szCs w:val="16"/>
              </w:rPr>
              <w:t>D</w:t>
            </w:r>
          </w:p>
        </w:tc>
        <w:tc>
          <w:tcPr>
            <w:tcW w:w="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1C805AC" w14:textId="77777777" w:rsidR="00732D36" w:rsidRDefault="00732D36" w:rsidP="00732D36">
            <w:pPr>
              <w:jc w:val="center"/>
              <w:rPr>
                <w:rFonts w:ascii="Arial" w:hAnsi="Arial" w:cs="Arial"/>
                <w:color w:val="000000"/>
                <w:sz w:val="16"/>
                <w:szCs w:val="16"/>
              </w:rPr>
            </w:pPr>
            <w:r>
              <w:rPr>
                <w:rFonts w:ascii="Helvetica" w:hAnsi="Helvetica" w:cs="Arial"/>
                <w:b/>
                <w:bCs/>
                <w:color w:val="000000"/>
                <w:sz w:val="16"/>
                <w:szCs w:val="16"/>
              </w:rPr>
              <w:t>C</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18E5C59" w14:textId="77777777" w:rsidR="00732D36" w:rsidRDefault="00732D36" w:rsidP="00732D36">
            <w:pPr>
              <w:jc w:val="center"/>
              <w:rPr>
                <w:rFonts w:ascii="Arial" w:hAnsi="Arial" w:cs="Arial"/>
                <w:color w:val="000000"/>
                <w:sz w:val="16"/>
                <w:szCs w:val="16"/>
              </w:rPr>
            </w:pPr>
            <w:r>
              <w:rPr>
                <w:rFonts w:ascii="Helvetica" w:hAnsi="Helvetica" w:cs="Arial"/>
                <w:b/>
                <w:bCs/>
                <w:color w:val="000000"/>
                <w:sz w:val="16"/>
                <w:szCs w:val="16"/>
              </w:rPr>
              <w:t>B</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D79730A" w14:textId="77777777" w:rsidR="00732D36" w:rsidRDefault="00732D36" w:rsidP="00732D36">
            <w:pPr>
              <w:jc w:val="center"/>
              <w:rPr>
                <w:rFonts w:ascii="Arial" w:hAnsi="Arial" w:cs="Arial"/>
                <w:color w:val="000000"/>
                <w:sz w:val="16"/>
                <w:szCs w:val="16"/>
              </w:rPr>
            </w:pPr>
            <w:r>
              <w:rPr>
                <w:rFonts w:ascii="Helvetica" w:hAnsi="Helvetica" w:cs="Arial"/>
                <w:b/>
                <w:bCs/>
                <w:color w:val="000000"/>
                <w:sz w:val="16"/>
                <w:szCs w:val="16"/>
              </w:rPr>
              <w:t>A</w:t>
            </w:r>
          </w:p>
        </w:tc>
      </w:tr>
      <w:tr w:rsidR="00732D36" w14:paraId="043C5E1B" w14:textId="77777777" w:rsidTr="00732D36">
        <w:trPr>
          <w:trHeight w:val="516"/>
        </w:trPr>
        <w:tc>
          <w:tcPr>
            <w:tcW w:w="183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66F9173" w14:textId="77777777" w:rsidR="00732D36" w:rsidRDefault="00732D36" w:rsidP="00732D36">
            <w:pPr>
              <w:jc w:val="center"/>
              <w:rPr>
                <w:rFonts w:ascii="Arial" w:hAnsi="Arial" w:cs="Arial"/>
                <w:color w:val="000000"/>
                <w:sz w:val="16"/>
                <w:szCs w:val="16"/>
              </w:rPr>
            </w:pPr>
            <w:r>
              <w:rPr>
                <w:rFonts w:ascii="Helvetica" w:hAnsi="Helvetica" w:cs="Arial"/>
                <w:color w:val="000000"/>
                <w:sz w:val="16"/>
                <w:szCs w:val="16"/>
              </w:rPr>
              <w:t>Identificador de</w:t>
            </w:r>
            <w:r>
              <w:rPr>
                <w:rFonts w:ascii="Arial" w:hAnsi="Arial" w:cs="Arial"/>
                <w:color w:val="000000"/>
                <w:sz w:val="16"/>
                <w:szCs w:val="16"/>
              </w:rPr>
              <w:br/>
            </w:r>
            <w:r>
              <w:rPr>
                <w:rFonts w:ascii="Helvetica" w:hAnsi="Helvetica" w:cs="Arial"/>
                <w:color w:val="000000"/>
                <w:sz w:val="16"/>
                <w:szCs w:val="16"/>
              </w:rPr>
              <w:t>Región</w:t>
            </w:r>
          </w:p>
        </w:tc>
        <w:tc>
          <w:tcPr>
            <w:tcW w:w="4903"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12BA925" w14:textId="77777777" w:rsidR="00732D36" w:rsidRDefault="00732D36" w:rsidP="00732D36">
            <w:pPr>
              <w:jc w:val="center"/>
              <w:rPr>
                <w:rFonts w:ascii="Arial" w:hAnsi="Arial" w:cs="Arial"/>
                <w:color w:val="000000"/>
                <w:sz w:val="16"/>
                <w:szCs w:val="16"/>
              </w:rPr>
            </w:pPr>
            <w:r>
              <w:rPr>
                <w:rFonts w:ascii="Helvetica" w:hAnsi="Helvetica" w:cs="Arial"/>
                <w:color w:val="000000"/>
                <w:sz w:val="16"/>
                <w:szCs w:val="16"/>
              </w:rPr>
              <w:t>Identificador de Red</w:t>
            </w:r>
          </w:p>
        </w:tc>
        <w:tc>
          <w:tcPr>
            <w:tcW w:w="1973"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304A50B" w14:textId="77777777" w:rsidR="00732D36" w:rsidRDefault="00732D36" w:rsidP="00732D36">
            <w:pPr>
              <w:jc w:val="center"/>
              <w:rPr>
                <w:rFonts w:ascii="Arial" w:hAnsi="Arial" w:cs="Arial"/>
                <w:color w:val="000000"/>
                <w:sz w:val="16"/>
                <w:szCs w:val="16"/>
              </w:rPr>
            </w:pPr>
            <w:r>
              <w:rPr>
                <w:rFonts w:ascii="Helvetica" w:hAnsi="Helvetica" w:cs="Arial"/>
                <w:color w:val="000000"/>
                <w:sz w:val="16"/>
                <w:szCs w:val="16"/>
              </w:rPr>
              <w:t>Identificador de punto de</w:t>
            </w:r>
            <w:r>
              <w:rPr>
                <w:rFonts w:ascii="Arial" w:hAnsi="Arial" w:cs="Arial"/>
                <w:color w:val="000000"/>
                <w:sz w:val="16"/>
                <w:szCs w:val="16"/>
              </w:rPr>
              <w:br/>
            </w:r>
            <w:r>
              <w:rPr>
                <w:rFonts w:ascii="Helvetica" w:hAnsi="Helvetica" w:cs="Arial"/>
                <w:color w:val="000000"/>
                <w:sz w:val="16"/>
                <w:szCs w:val="16"/>
              </w:rPr>
              <w:t>señalización</w:t>
            </w:r>
          </w:p>
        </w:tc>
      </w:tr>
      <w:tr w:rsidR="00732D36" w14:paraId="735E4D16" w14:textId="77777777" w:rsidTr="00732D36">
        <w:trPr>
          <w:trHeight w:val="298"/>
        </w:trPr>
        <w:tc>
          <w:tcPr>
            <w:tcW w:w="6739" w:type="dxa"/>
            <w:gridSpan w:val="11"/>
            <w:tcBorders>
              <w:top w:val="single" w:sz="6" w:space="0" w:color="000000"/>
              <w:bottom w:val="single" w:sz="12" w:space="0" w:color="000000"/>
            </w:tcBorders>
            <w:shd w:val="clear" w:color="auto" w:fill="FFFFFF"/>
            <w:tcMar>
              <w:top w:w="15" w:type="dxa"/>
              <w:left w:w="72" w:type="dxa"/>
              <w:bottom w:w="15" w:type="dxa"/>
              <w:right w:w="72" w:type="dxa"/>
            </w:tcMar>
            <w:vAlign w:val="center"/>
            <w:hideMark/>
          </w:tcPr>
          <w:p w14:paraId="1AF2F3C0" w14:textId="77777777" w:rsidR="00732D36" w:rsidRDefault="00732D36" w:rsidP="00732D36">
            <w:pPr>
              <w:jc w:val="center"/>
              <w:rPr>
                <w:rFonts w:ascii="Arial" w:hAnsi="Arial" w:cs="Arial"/>
                <w:color w:val="000000"/>
                <w:sz w:val="16"/>
                <w:szCs w:val="16"/>
              </w:rPr>
            </w:pPr>
            <w:r>
              <w:rPr>
                <w:rFonts w:ascii="Helvetica" w:hAnsi="Helvetica" w:cs="Arial"/>
                <w:b/>
                <w:bCs/>
                <w:color w:val="000000"/>
                <w:sz w:val="16"/>
                <w:szCs w:val="16"/>
              </w:rPr>
              <w:t>CZRS</w:t>
            </w:r>
          </w:p>
        </w:tc>
        <w:tc>
          <w:tcPr>
            <w:tcW w:w="1973" w:type="dxa"/>
            <w:gridSpan w:val="3"/>
            <w:tcBorders>
              <w:top w:val="single" w:sz="6" w:space="0" w:color="000000"/>
            </w:tcBorders>
            <w:shd w:val="clear" w:color="auto" w:fill="FFFFFF"/>
            <w:tcMar>
              <w:top w:w="15" w:type="dxa"/>
              <w:left w:w="72" w:type="dxa"/>
              <w:bottom w:w="15" w:type="dxa"/>
              <w:right w:w="72" w:type="dxa"/>
            </w:tcMar>
            <w:vAlign w:val="center"/>
            <w:hideMark/>
          </w:tcPr>
          <w:p w14:paraId="757DBA3B" w14:textId="77777777" w:rsidR="00732D36" w:rsidRDefault="00732D36" w:rsidP="00732D36">
            <w:pPr>
              <w:jc w:val="center"/>
              <w:rPr>
                <w:rFonts w:ascii="Arial" w:hAnsi="Arial" w:cs="Arial"/>
                <w:color w:val="000000"/>
                <w:sz w:val="18"/>
                <w:szCs w:val="18"/>
              </w:rPr>
            </w:pPr>
            <w:r>
              <w:rPr>
                <w:rFonts w:ascii="Arial" w:hAnsi="Arial" w:cs="Arial"/>
                <w:color w:val="000000"/>
                <w:sz w:val="18"/>
                <w:szCs w:val="18"/>
              </w:rPr>
              <w:t> </w:t>
            </w:r>
          </w:p>
        </w:tc>
      </w:tr>
      <w:tr w:rsidR="00732D36" w14:paraId="02E1FA30" w14:textId="77777777" w:rsidTr="00732D36">
        <w:trPr>
          <w:trHeight w:val="328"/>
        </w:trPr>
        <w:tc>
          <w:tcPr>
            <w:tcW w:w="6739" w:type="dxa"/>
            <w:gridSpan w:val="11"/>
            <w:tcBorders>
              <w:top w:val="single" w:sz="12" w:space="0" w:color="000000"/>
              <w:bottom w:val="single" w:sz="12" w:space="0" w:color="000000"/>
            </w:tcBorders>
            <w:shd w:val="clear" w:color="auto" w:fill="FFFFFF"/>
            <w:tcMar>
              <w:top w:w="15" w:type="dxa"/>
              <w:left w:w="72" w:type="dxa"/>
              <w:bottom w:w="15" w:type="dxa"/>
              <w:right w:w="72" w:type="dxa"/>
            </w:tcMar>
            <w:vAlign w:val="center"/>
            <w:hideMark/>
          </w:tcPr>
          <w:p w14:paraId="03C03550" w14:textId="77777777" w:rsidR="00732D36" w:rsidRDefault="00732D36" w:rsidP="00732D36">
            <w:pPr>
              <w:jc w:val="center"/>
              <w:rPr>
                <w:rFonts w:ascii="Arial" w:hAnsi="Arial" w:cs="Arial"/>
                <w:color w:val="000000"/>
                <w:sz w:val="16"/>
                <w:szCs w:val="16"/>
              </w:rPr>
            </w:pPr>
            <w:r>
              <w:rPr>
                <w:rFonts w:ascii="Helvetica" w:hAnsi="Helvetica" w:cs="Arial"/>
                <w:b/>
                <w:bCs/>
                <w:color w:val="000000"/>
                <w:sz w:val="16"/>
                <w:szCs w:val="16"/>
              </w:rPr>
              <w:t>CPSI</w:t>
            </w:r>
          </w:p>
        </w:tc>
        <w:tc>
          <w:tcPr>
            <w:tcW w:w="1973" w:type="dxa"/>
            <w:gridSpan w:val="3"/>
            <w:tcBorders>
              <w:bottom w:val="single" w:sz="12" w:space="0" w:color="000000"/>
            </w:tcBorders>
            <w:shd w:val="clear" w:color="auto" w:fill="FFFFFF"/>
            <w:tcMar>
              <w:top w:w="15" w:type="dxa"/>
              <w:left w:w="72" w:type="dxa"/>
              <w:bottom w:w="15" w:type="dxa"/>
              <w:right w:w="72" w:type="dxa"/>
            </w:tcMar>
            <w:vAlign w:val="center"/>
            <w:hideMark/>
          </w:tcPr>
          <w:p w14:paraId="7FC9FC53" w14:textId="77777777" w:rsidR="00732D36" w:rsidRDefault="00732D36" w:rsidP="00732D36">
            <w:pPr>
              <w:jc w:val="center"/>
              <w:rPr>
                <w:rFonts w:ascii="Arial" w:hAnsi="Arial" w:cs="Arial"/>
                <w:color w:val="000000"/>
                <w:sz w:val="18"/>
                <w:szCs w:val="18"/>
              </w:rPr>
            </w:pPr>
            <w:r>
              <w:rPr>
                <w:rFonts w:ascii="Arial" w:hAnsi="Arial" w:cs="Arial"/>
                <w:color w:val="000000"/>
                <w:sz w:val="18"/>
                <w:szCs w:val="18"/>
              </w:rPr>
              <w:t> </w:t>
            </w:r>
          </w:p>
        </w:tc>
      </w:tr>
    </w:tbl>
    <w:p w14:paraId="3247A4A2" w14:textId="77777777" w:rsidR="00732D36" w:rsidRDefault="00732D36" w:rsidP="00732D36">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p w14:paraId="452A2CC7" w14:textId="18E89598" w:rsidR="00732D36" w:rsidRDefault="00732D36" w:rsidP="00732D36">
      <w:pPr>
        <w:pStyle w:val="Texto"/>
        <w:spacing w:before="120" w:after="120" w:line="214" w:lineRule="exact"/>
        <w:ind w:left="720" w:hanging="432"/>
        <w:rPr>
          <w:rFonts w:ascii="ITC Avant Garde Std Bk" w:hAnsi="ITC Avant Garde Std Bk"/>
          <w:b/>
          <w:szCs w:val="18"/>
        </w:rPr>
      </w:pPr>
      <w:r w:rsidRPr="00732D36">
        <w:rPr>
          <w:rFonts w:ascii="ITC Avant Garde Std Bk" w:hAnsi="ITC Avant Garde Std Bk"/>
          <w:b/>
          <w:bCs/>
          <w:szCs w:val="18"/>
        </w:rPr>
        <w:t>7.1.</w:t>
      </w:r>
      <w:r w:rsidRPr="00732D36">
        <w:rPr>
          <w:rFonts w:ascii="ITC Avant Garde Std Bk" w:hAnsi="ITC Avant Garde Std Bk"/>
          <w:b/>
          <w:szCs w:val="18"/>
        </w:rPr>
        <w:t>   </w:t>
      </w:r>
      <w:r w:rsidRPr="00732D36">
        <w:rPr>
          <w:rFonts w:ascii="ITC Avant Garde Std Bk" w:hAnsi="ITC Avant Garde Std Bk"/>
          <w:bCs/>
          <w:szCs w:val="18"/>
        </w:rPr>
        <w:t>El Instituto solicitará ante la Oficina de Normas de Telecomunicación de la U.I.T. la asignación para México de los códigos necesarios para satisfacer los requerimientos de CPSI de los Concesionarios.</w:t>
      </w:r>
    </w:p>
    <w:p w14:paraId="58FBFB52" w14:textId="3A83B190" w:rsidR="00AD5F47" w:rsidRPr="003F7345" w:rsidRDefault="00AD5F47" w:rsidP="005E4C19">
      <w:pPr>
        <w:pStyle w:val="Texto"/>
        <w:spacing w:before="120" w:after="120" w:line="230" w:lineRule="exact"/>
        <w:ind w:firstLine="0"/>
        <w:jc w:val="center"/>
        <w:rPr>
          <w:rFonts w:ascii="ITC Avant Garde Std Bk" w:hAnsi="ITC Avant Garde Std Bk"/>
          <w:b/>
          <w:szCs w:val="18"/>
        </w:rPr>
      </w:pPr>
      <w:r w:rsidRPr="003F7345">
        <w:rPr>
          <w:rFonts w:ascii="ITC Avant Garde Std Bk" w:hAnsi="ITC Avant Garde Std Bk"/>
          <w:b/>
          <w:szCs w:val="18"/>
        </w:rPr>
        <w:t xml:space="preserve">CAPÍTULO </w:t>
      </w:r>
      <w:r w:rsidR="00732D36">
        <w:rPr>
          <w:rFonts w:ascii="ITC Avant Garde Std Bk" w:hAnsi="ITC Avant Garde Std Bk"/>
          <w:b/>
          <w:szCs w:val="18"/>
        </w:rPr>
        <w:t>I</w:t>
      </w:r>
      <w:r w:rsidRPr="003F7345">
        <w:rPr>
          <w:rFonts w:ascii="ITC Avant Garde Std Bk" w:hAnsi="ITC Avant Garde Std Bk"/>
          <w:b/>
          <w:szCs w:val="18"/>
        </w:rPr>
        <w:t>V</w:t>
      </w:r>
    </w:p>
    <w:p w14:paraId="372A1BD0" w14:textId="77777777" w:rsidR="00732D36" w:rsidRDefault="00732D36" w:rsidP="00732D36">
      <w:pPr>
        <w:pStyle w:val="Texto"/>
        <w:spacing w:before="120" w:after="120" w:line="230" w:lineRule="exact"/>
        <w:ind w:left="720" w:hanging="432"/>
        <w:jc w:val="center"/>
        <w:rPr>
          <w:rFonts w:ascii="ITC Avant Garde Std Bk" w:hAnsi="ITC Avant Garde Std Bk"/>
          <w:b/>
          <w:bCs/>
          <w:szCs w:val="18"/>
        </w:rPr>
      </w:pPr>
      <w:r w:rsidRPr="00732D36">
        <w:rPr>
          <w:rFonts w:ascii="ITC Avant Garde Std Bk" w:hAnsi="ITC Avant Garde Std Bk"/>
          <w:b/>
          <w:bCs/>
          <w:szCs w:val="18"/>
        </w:rPr>
        <w:t>DE LOS PROCEDIMIENTOS PARA LA ASIGNACIÓN DE CÓDIGOS DE PUNTOS DE SEÑALIZACIÓN</w:t>
      </w:r>
      <w:r w:rsidRPr="00732D36">
        <w:rPr>
          <w:rFonts w:ascii="ITC Avant Garde Std Bk" w:hAnsi="ITC Avant Garde Std Bk"/>
          <w:b/>
          <w:szCs w:val="18"/>
        </w:rPr>
        <w:br/>
      </w:r>
      <w:r w:rsidRPr="00732D36">
        <w:rPr>
          <w:rFonts w:ascii="ITC Avant Garde Std Bk" w:hAnsi="ITC Avant Garde Std Bk"/>
          <w:b/>
          <w:bCs/>
          <w:szCs w:val="18"/>
        </w:rPr>
        <w:t>PARA INTERCONEXIÓN TDM</w:t>
      </w:r>
    </w:p>
    <w:p w14:paraId="5AC85A0A" w14:textId="6F8577A3" w:rsidR="00AD5F47" w:rsidRPr="003F7345" w:rsidRDefault="00AD5F47" w:rsidP="00732D36">
      <w:pPr>
        <w:pStyle w:val="Texto"/>
        <w:spacing w:before="120" w:after="120" w:line="230" w:lineRule="exact"/>
        <w:ind w:left="720" w:hanging="432"/>
        <w:rPr>
          <w:rFonts w:ascii="ITC Avant Garde Std Bk" w:hAnsi="ITC Avant Garde Std Bk"/>
          <w:szCs w:val="18"/>
          <w:lang w:val="es-ES_tradnl"/>
        </w:rPr>
      </w:pPr>
      <w:r w:rsidRPr="003F7345">
        <w:rPr>
          <w:rFonts w:ascii="ITC Avant Garde Std Bk" w:hAnsi="ITC Avant Garde Std Bk"/>
          <w:b/>
          <w:szCs w:val="18"/>
          <w:lang w:val="es-ES_tradnl"/>
        </w:rPr>
        <w:lastRenderedPageBreak/>
        <w:t>8.</w:t>
      </w:r>
      <w:r w:rsidRPr="003F7345">
        <w:rPr>
          <w:rFonts w:ascii="ITC Avant Garde Std Bk" w:hAnsi="ITC Avant Garde Std Bk"/>
          <w:b/>
          <w:szCs w:val="18"/>
          <w:lang w:val="es-ES_tradnl"/>
        </w:rPr>
        <w:tab/>
      </w:r>
      <w:r w:rsidR="00732D36" w:rsidRPr="00732D36">
        <w:rPr>
          <w:rFonts w:ascii="ITC Avant Garde Std Bk" w:hAnsi="ITC Avant Garde Std Bk"/>
          <w:b/>
          <w:bCs/>
          <w:szCs w:val="18"/>
        </w:rPr>
        <w:t>CRITERIOS PARA LA ASIGNACIÓN DE CÓDIGOS DE PUNTOS DE SEÑALIZACIÓN NACIONAL.</w:t>
      </w:r>
      <w:r w:rsidRPr="003F7345">
        <w:rPr>
          <w:rFonts w:ascii="ITC Avant Garde Std Bk" w:hAnsi="ITC Avant Garde Std Bk"/>
          <w:szCs w:val="18"/>
        </w:rPr>
        <w:tab/>
      </w:r>
    </w:p>
    <w:p w14:paraId="39661800" w14:textId="77777777" w:rsidR="00DA4093" w:rsidRDefault="00AD5F47" w:rsidP="00DA4093">
      <w:pPr>
        <w:pStyle w:val="Texto"/>
        <w:spacing w:before="120" w:after="120" w:line="230" w:lineRule="exact"/>
        <w:ind w:left="1296" w:hanging="576"/>
        <w:rPr>
          <w:rFonts w:ascii="ITC Avant Garde Std Bk" w:hAnsi="ITC Avant Garde Std Bk"/>
          <w:b/>
          <w:szCs w:val="18"/>
        </w:rPr>
      </w:pPr>
      <w:r w:rsidRPr="003F7345">
        <w:rPr>
          <w:rFonts w:ascii="ITC Avant Garde Std Bk" w:hAnsi="ITC Avant Garde Std Bk"/>
          <w:b/>
          <w:szCs w:val="18"/>
        </w:rPr>
        <w:t>8.1.</w:t>
      </w:r>
      <w:r w:rsidRPr="003F7345">
        <w:rPr>
          <w:rFonts w:ascii="ITC Avant Garde Std Bk" w:hAnsi="ITC Avant Garde Std Bk"/>
          <w:b/>
          <w:szCs w:val="18"/>
        </w:rPr>
        <w:tab/>
      </w:r>
      <w:r w:rsidR="00732D36" w:rsidRPr="00732D36">
        <w:rPr>
          <w:rFonts w:ascii="ITC Avant Garde Std Bk" w:hAnsi="ITC Avant Garde Std Bk"/>
          <w:bCs/>
          <w:szCs w:val="18"/>
        </w:rPr>
        <w:t>Tratándose de la estructura indicada en el numeral 6.2., los códigos se asignarán en forma alternada en bloques de 128 CPSN conforme a sus 7 bits más significativos. La asignación iniciará con el código de identificación de Concesionario 010 0000 (binario) en forma creciente. Los bloques de 128 CPSN contiguos a los asignados quedarán como reserva para posibles expansiones futuras de los Concesionarios.</w:t>
      </w:r>
    </w:p>
    <w:p w14:paraId="0CD7466E" w14:textId="77777777" w:rsidR="00DA4093" w:rsidRDefault="00DA4093" w:rsidP="00DA4093">
      <w:pPr>
        <w:pStyle w:val="Texto"/>
        <w:spacing w:before="120" w:after="120" w:line="230" w:lineRule="exact"/>
        <w:ind w:left="1296" w:hanging="576"/>
        <w:rPr>
          <w:rFonts w:ascii="ITC Avant Garde Std Bk" w:hAnsi="ITC Avant Garde Std Bk"/>
          <w:bCs/>
          <w:szCs w:val="18"/>
        </w:rPr>
      </w:pPr>
      <w:r w:rsidRPr="00DA4093">
        <w:rPr>
          <w:rFonts w:ascii="ITC Avant Garde Std Bk" w:hAnsi="ITC Avant Garde Std Bk"/>
          <w:b/>
          <w:bCs/>
          <w:szCs w:val="18"/>
          <w:lang w:val="es-MX"/>
        </w:rPr>
        <w:t>8.2.</w:t>
      </w:r>
      <w:r w:rsidRPr="00DA4093">
        <w:rPr>
          <w:rFonts w:ascii="ITC Avant Garde Std Bk" w:hAnsi="ITC Avant Garde Std Bk"/>
          <w:b/>
          <w:szCs w:val="18"/>
          <w:lang w:val="es-MX"/>
        </w:rPr>
        <w:t>    </w:t>
      </w:r>
      <w:r w:rsidRPr="00DA4093">
        <w:rPr>
          <w:rFonts w:ascii="ITC Avant Garde Std Bk" w:hAnsi="ITC Avant Garde Std Bk"/>
          <w:bCs/>
          <w:szCs w:val="18"/>
          <w:lang w:val="es-MX"/>
        </w:rPr>
        <w:t>Tratándose de la estructura indicada en el numeral 6.3., los códigos se asignarán en forma alternada en bloques de 8 CPSN conforme a sus 11 bits más significativos. La asignación iniciará con el código identificador de Concesionario 111 1111 1111 (binario) en orden decreciente. Los bloques de 8 CPSN contiguos a los asignados quedarán como reserva para posibles expansiones futuras de los Concesionarios.</w:t>
      </w:r>
    </w:p>
    <w:p w14:paraId="0B1ABC02" w14:textId="77777777" w:rsidR="00DA4093" w:rsidRDefault="00DA4093" w:rsidP="00DA4093">
      <w:pPr>
        <w:pStyle w:val="Texto"/>
        <w:spacing w:before="120" w:after="120" w:line="230" w:lineRule="exact"/>
        <w:ind w:left="1134" w:hanging="414"/>
        <w:rPr>
          <w:rFonts w:ascii="ITC Avant Garde Std Bk" w:hAnsi="ITC Avant Garde Std Bk"/>
          <w:bCs/>
          <w:szCs w:val="18"/>
        </w:rPr>
      </w:pPr>
      <w:r>
        <w:rPr>
          <w:rFonts w:ascii="ITC Avant Garde Std Bk" w:hAnsi="ITC Avant Garde Std Bk"/>
          <w:b/>
          <w:bCs/>
          <w:szCs w:val="18"/>
        </w:rPr>
        <w:t>8.</w:t>
      </w:r>
      <w:r>
        <w:rPr>
          <w:rFonts w:ascii="ITC Avant Garde Std Bk" w:hAnsi="ITC Avant Garde Std Bk"/>
          <w:b/>
          <w:szCs w:val="18"/>
        </w:rPr>
        <w:t xml:space="preserve">3. </w:t>
      </w:r>
      <w:r w:rsidRPr="00DA4093">
        <w:rPr>
          <w:rFonts w:ascii="ITC Avant Garde Std Bk" w:hAnsi="ITC Avant Garde Std Bk"/>
          <w:bCs/>
          <w:szCs w:val="18"/>
          <w:lang w:val="es-MX"/>
        </w:rPr>
        <w:t>En caso de que se agoten los bloques libres para aplicar los criterios expresados en</w:t>
      </w:r>
      <w:r>
        <w:rPr>
          <w:rFonts w:ascii="ITC Avant Garde Std Bk" w:hAnsi="ITC Avant Garde Std Bk"/>
          <w:bCs/>
          <w:szCs w:val="18"/>
          <w:lang w:val="es-MX"/>
        </w:rPr>
        <w:t xml:space="preserve"> </w:t>
      </w:r>
      <w:r w:rsidRPr="00DA4093">
        <w:rPr>
          <w:rFonts w:ascii="ITC Avant Garde Std Bk" w:hAnsi="ITC Avant Garde Std Bk"/>
          <w:bCs/>
          <w:szCs w:val="18"/>
          <w:lang w:val="es-MX"/>
        </w:rPr>
        <w:t>los numerales 8.1. y 8.2., se continuará con los códigos que comiencen con 000, utilizando los criterios de alternancia de bloques mencionados en los numerales 8.1. y 8.2.</w:t>
      </w:r>
    </w:p>
    <w:p w14:paraId="248E57CE" w14:textId="77777777" w:rsidR="00DA4093" w:rsidRDefault="00DA4093" w:rsidP="00DA4093">
      <w:pPr>
        <w:pStyle w:val="Texto"/>
        <w:spacing w:before="120" w:after="120" w:line="230" w:lineRule="exact"/>
        <w:ind w:left="1134" w:hanging="414"/>
        <w:rPr>
          <w:rFonts w:ascii="ITC Avant Garde Std Bk" w:hAnsi="ITC Avant Garde Std Bk"/>
          <w:bCs/>
          <w:szCs w:val="18"/>
        </w:rPr>
      </w:pPr>
      <w:r w:rsidRPr="00DA4093">
        <w:rPr>
          <w:rFonts w:ascii="ITC Avant Garde Std Bk" w:hAnsi="ITC Avant Garde Std Bk"/>
          <w:b/>
          <w:bCs/>
          <w:szCs w:val="18"/>
          <w:lang w:val="es-MX"/>
        </w:rPr>
        <w:t>8.4.</w:t>
      </w:r>
      <w:r w:rsidRPr="00DA4093">
        <w:rPr>
          <w:rFonts w:ascii="ITC Avant Garde Std Bk" w:hAnsi="ITC Avant Garde Std Bk"/>
          <w:b/>
          <w:szCs w:val="18"/>
          <w:lang w:val="es-MX"/>
        </w:rPr>
        <w:t>  </w:t>
      </w:r>
      <w:r w:rsidRPr="00DA4093">
        <w:rPr>
          <w:rFonts w:ascii="ITC Avant Garde Std Bk" w:hAnsi="ITC Avant Garde Std Bk"/>
          <w:bCs/>
          <w:szCs w:val="18"/>
          <w:lang w:val="es-MX"/>
        </w:rPr>
        <w:t>En caso de que se agoten los bloques libres al utilizar el procedimiento indicado en el numeral 8.3., se asignarán los bloques contiguos reservados y el Instituto, una vez llevada a cabo consulta con el Comité, determinará las medidas a seguir para incrementar la capacidad de</w:t>
      </w:r>
      <w:r w:rsidRPr="00DA4093">
        <w:rPr>
          <w:rFonts w:ascii="ITC Avant Garde Std Bk" w:hAnsi="ITC Avant Garde Std Bk"/>
          <w:bCs/>
          <w:szCs w:val="18"/>
        </w:rPr>
        <w:t xml:space="preserve"> </w:t>
      </w:r>
      <w:r w:rsidRPr="00DA4093">
        <w:rPr>
          <w:rFonts w:ascii="ITC Avant Garde Std Bk" w:hAnsi="ITC Avant Garde Std Bk"/>
          <w:bCs/>
          <w:szCs w:val="18"/>
          <w:lang w:val="es-MX"/>
        </w:rPr>
        <w:t>los CPSN.</w:t>
      </w:r>
    </w:p>
    <w:p w14:paraId="130BE7B1" w14:textId="77777777" w:rsidR="00DA4093" w:rsidRDefault="00DA4093" w:rsidP="00DA4093">
      <w:pPr>
        <w:pStyle w:val="Texto"/>
        <w:spacing w:before="120" w:after="120" w:line="230" w:lineRule="exact"/>
        <w:ind w:left="1134" w:hanging="414"/>
        <w:rPr>
          <w:rFonts w:ascii="ITC Avant Garde Std Bk" w:hAnsi="ITC Avant Garde Std Bk"/>
          <w:bCs/>
          <w:szCs w:val="18"/>
        </w:rPr>
      </w:pPr>
      <w:r w:rsidRPr="00DA4093">
        <w:rPr>
          <w:rFonts w:ascii="ITC Avant Garde Std Bk" w:hAnsi="ITC Avant Garde Std Bk"/>
          <w:b/>
          <w:bCs/>
          <w:szCs w:val="18"/>
          <w:lang w:val="es-MX"/>
        </w:rPr>
        <w:t>8.5.</w:t>
      </w:r>
      <w:r w:rsidRPr="00DA4093">
        <w:rPr>
          <w:rFonts w:ascii="ITC Avant Garde Std Bk" w:hAnsi="ITC Avant Garde Std Bk"/>
          <w:b/>
          <w:szCs w:val="18"/>
          <w:lang w:val="es-MX"/>
        </w:rPr>
        <w:t>  </w:t>
      </w:r>
      <w:r w:rsidRPr="00DA4093">
        <w:rPr>
          <w:rFonts w:ascii="ITC Avant Garde Std Bk" w:hAnsi="ITC Avant Garde Std Bk"/>
          <w:bCs/>
          <w:szCs w:val="18"/>
          <w:lang w:val="es-MX"/>
        </w:rPr>
        <w:t>El Instituto podrá asignar CPSN individuales con la estructura indicada en el numeral 6.3. a aquellos Concesionarios cuyas redes cuenten con una topología simple o que no cuenten con PTS.</w:t>
      </w:r>
    </w:p>
    <w:p w14:paraId="7C6BDCB7" w14:textId="61481D86" w:rsidR="00DA4093" w:rsidRPr="00DA4093" w:rsidRDefault="00DA4093" w:rsidP="00DA4093">
      <w:pPr>
        <w:pStyle w:val="Texto"/>
        <w:spacing w:before="120" w:after="120" w:line="230" w:lineRule="exact"/>
        <w:ind w:left="1134" w:hanging="414"/>
        <w:rPr>
          <w:rFonts w:ascii="ITC Avant Garde Std Bk" w:hAnsi="ITC Avant Garde Std Bk"/>
          <w:bCs/>
          <w:szCs w:val="18"/>
        </w:rPr>
      </w:pPr>
      <w:r w:rsidRPr="00DA4093">
        <w:rPr>
          <w:rFonts w:ascii="ITC Avant Garde Std Bk" w:hAnsi="ITC Avant Garde Std Bk"/>
          <w:b/>
          <w:bCs/>
          <w:szCs w:val="18"/>
          <w:lang w:val="es-MX"/>
        </w:rPr>
        <w:t>8.6.</w:t>
      </w:r>
      <w:r w:rsidRPr="00DA4093">
        <w:rPr>
          <w:rFonts w:ascii="ITC Avant Garde Std Bk" w:hAnsi="ITC Avant Garde Std Bk"/>
          <w:b/>
          <w:szCs w:val="18"/>
          <w:lang w:val="es-MX"/>
        </w:rPr>
        <w:t>  </w:t>
      </w:r>
      <w:r w:rsidRPr="00DA4093">
        <w:rPr>
          <w:rFonts w:ascii="ITC Avant Garde Std Bk" w:hAnsi="ITC Avant Garde Std Bk"/>
          <w:bCs/>
          <w:szCs w:val="18"/>
          <w:lang w:val="es-MX"/>
        </w:rPr>
        <w:t xml:space="preserve">El plazo mínimo entre la fecha de asignación de los CPSN y la utilización de </w:t>
      </w:r>
      <w:proofErr w:type="gramStart"/>
      <w:r w:rsidRPr="00DA4093">
        <w:rPr>
          <w:rFonts w:ascii="ITC Avant Garde Std Bk" w:hAnsi="ITC Avant Garde Std Bk"/>
          <w:bCs/>
          <w:szCs w:val="18"/>
          <w:lang w:val="es-MX"/>
        </w:rPr>
        <w:t>los mismos</w:t>
      </w:r>
      <w:proofErr w:type="gramEnd"/>
      <w:r w:rsidRPr="00DA4093">
        <w:rPr>
          <w:rFonts w:ascii="ITC Avant Garde Std Bk" w:hAnsi="ITC Avant Garde Std Bk"/>
          <w:bCs/>
          <w:szCs w:val="18"/>
          <w:lang w:val="es-MX"/>
        </w:rPr>
        <w:t xml:space="preserve"> será de 60 (sesenta) días naturales.</w:t>
      </w:r>
    </w:p>
    <w:p w14:paraId="589B1DA4" w14:textId="6E928DD4" w:rsidR="00D30731" w:rsidRPr="003F7345" w:rsidRDefault="00D30731" w:rsidP="005E4C19">
      <w:pPr>
        <w:pStyle w:val="Texto"/>
        <w:spacing w:before="120" w:after="120" w:line="226" w:lineRule="exact"/>
        <w:ind w:left="720" w:hanging="432"/>
        <w:rPr>
          <w:rFonts w:ascii="ITC Avant Garde Std Bk" w:hAnsi="ITC Avant Garde Std Bk"/>
          <w:b/>
          <w:szCs w:val="18"/>
          <w:lang w:val="es-ES_tradnl"/>
        </w:rPr>
      </w:pPr>
      <w:r w:rsidRPr="003F7345">
        <w:rPr>
          <w:rFonts w:ascii="ITC Avant Garde Std Bk" w:hAnsi="ITC Avant Garde Std Bk"/>
          <w:b/>
          <w:szCs w:val="18"/>
          <w:lang w:val="es-ES_tradnl"/>
        </w:rPr>
        <w:t>9.</w:t>
      </w:r>
      <w:r w:rsidRPr="003F7345">
        <w:rPr>
          <w:rFonts w:ascii="ITC Avant Garde Std Bk" w:hAnsi="ITC Avant Garde Std Bk"/>
          <w:b/>
          <w:szCs w:val="18"/>
          <w:lang w:val="es-ES_tradnl"/>
        </w:rPr>
        <w:tab/>
      </w:r>
      <w:r w:rsidR="00DA4093">
        <w:rPr>
          <w:rFonts w:ascii="Helvetica" w:hAnsi="Helvetica"/>
          <w:b/>
          <w:bCs/>
          <w:color w:val="2F2F2F"/>
          <w:szCs w:val="18"/>
          <w:shd w:val="clear" w:color="auto" w:fill="FFFFFF"/>
        </w:rPr>
        <w:t>PROCEDIMIENTOS DE ASIGNACIÓN DE CÓDIGOS DE PUNTOS DE SEÑALIZACIÓN NACIONAL.</w:t>
      </w:r>
    </w:p>
    <w:p w14:paraId="6DCBFCD3" w14:textId="77777777" w:rsidR="00283C45" w:rsidRDefault="00283C45" w:rsidP="00283C45">
      <w:pPr>
        <w:pStyle w:val="texto0"/>
        <w:spacing w:line="213" w:lineRule="exact"/>
        <w:ind w:left="1260" w:hanging="540"/>
        <w:jc w:val="left"/>
        <w:rPr>
          <w:rFonts w:ascii="ITC Avant Garde Std Bk" w:hAnsi="ITC Avant Garde Std Bk"/>
          <w:lang w:val="es-ES"/>
        </w:rPr>
      </w:pPr>
      <w:r w:rsidRPr="00283C45">
        <w:rPr>
          <w:rFonts w:ascii="ITC Avant Garde Std Bk" w:hAnsi="ITC Avant Garde Std Bk"/>
          <w:lang w:val="es-ES"/>
        </w:rPr>
        <w:t>Los Concesionarios que requieran la asignación de CPSN deberán presentar y sustanciar la solicitud correspondiente de acuerdo con el siguiente procedimiento:</w:t>
      </w:r>
    </w:p>
    <w:p w14:paraId="508506C5" w14:textId="090A5E30" w:rsidR="00283C45" w:rsidRPr="00C45361" w:rsidRDefault="00283C45" w:rsidP="00283C45">
      <w:pPr>
        <w:pStyle w:val="texto0"/>
        <w:spacing w:line="213" w:lineRule="exact"/>
        <w:ind w:left="1260" w:hanging="540"/>
        <w:jc w:val="right"/>
        <w:rPr>
          <w:rFonts w:ascii="ITC Avant Garde Std Bk" w:hAnsi="ITC Avant Garde Std Bk"/>
          <w:lang w:eastAsia="es-MX"/>
        </w:rPr>
      </w:pPr>
      <w:hyperlink r:id="rId39" w:history="1">
        <w:r w:rsidRPr="00C45361">
          <w:rPr>
            <w:rStyle w:val="Hipervnculo"/>
            <w:rFonts w:ascii="ITC Avant Garde Std Bk" w:hAnsi="ITC Avant Garde Std Bk"/>
            <w:lang w:eastAsia="es-MX"/>
          </w:rPr>
          <w:t>Modificación publicada en el DOF el 8/11/2021</w:t>
        </w:r>
      </w:hyperlink>
    </w:p>
    <w:p w14:paraId="1A619BCB" w14:textId="77777777" w:rsidR="00283C45" w:rsidRPr="00C45361" w:rsidRDefault="00283C45" w:rsidP="00283C45">
      <w:pPr>
        <w:pStyle w:val="texto0"/>
        <w:rPr>
          <w:rFonts w:ascii="ITC Avant Garde Std Bk" w:hAnsi="ITC Avant Garde Std Bk"/>
          <w:lang w:val="es-ES_tradnl"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83C45" w:rsidRPr="00C45361" w14:paraId="037F1F75" w14:textId="77777777" w:rsidTr="00D95EB1">
        <w:tc>
          <w:tcPr>
            <w:tcW w:w="8982" w:type="dxa"/>
            <w:shd w:val="clear" w:color="auto" w:fill="E2EFD9"/>
          </w:tcPr>
          <w:p w14:paraId="2DA287A0" w14:textId="77777777" w:rsidR="00283C45" w:rsidRPr="00C45361" w:rsidRDefault="00283C45"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1D588812" w14:textId="1D398731" w:rsidR="00283C45" w:rsidRPr="00283C45" w:rsidRDefault="00283C45" w:rsidP="00283C45">
            <w:pPr>
              <w:pStyle w:val="texto0"/>
              <w:rPr>
                <w:rFonts w:ascii="ITC Avant Garde Std Bk" w:hAnsi="ITC Avant Garde Std Bk"/>
                <w:b/>
                <w:bCs/>
                <w:lang w:val="es-ES_tradnl" w:eastAsia="es-MX"/>
              </w:rPr>
            </w:pPr>
            <w:r w:rsidRPr="00283C45">
              <w:rPr>
                <w:rFonts w:ascii="ITC Avant Garde Std Bk" w:hAnsi="ITC Avant Garde Std Bk"/>
                <w:b/>
                <w:bCs/>
                <w:lang w:val="es-ES_tradnl" w:eastAsia="es-MX"/>
              </w:rPr>
              <w:t>9.</w:t>
            </w:r>
            <w:r w:rsidRPr="00283C45">
              <w:rPr>
                <w:rFonts w:ascii="ITC Avant Garde Std Bk" w:hAnsi="ITC Avant Garde Std Bk"/>
                <w:b/>
                <w:bCs/>
                <w:lang w:val="es-ES_tradnl" w:eastAsia="es-MX"/>
              </w:rPr>
              <w:tab/>
            </w:r>
            <w:r>
              <w:rPr>
                <w:rFonts w:ascii="ITC Avant Garde Std Bk" w:hAnsi="ITC Avant Garde Std Bk"/>
                <w:b/>
                <w:bCs/>
                <w:lang w:val="es-ES" w:eastAsia="es-MX"/>
              </w:rPr>
              <w:t>…</w:t>
            </w:r>
          </w:p>
          <w:p w14:paraId="6868CA6B" w14:textId="77777777" w:rsidR="00283C45" w:rsidRPr="00283C45" w:rsidRDefault="00283C45" w:rsidP="00283C45">
            <w:pPr>
              <w:pStyle w:val="texto0"/>
              <w:rPr>
                <w:rFonts w:ascii="ITC Avant Garde Std Bk" w:hAnsi="ITC Avant Garde Std Bk"/>
                <w:lang w:eastAsia="es-MX"/>
              </w:rPr>
            </w:pPr>
            <w:r w:rsidRPr="00283C45">
              <w:rPr>
                <w:rFonts w:ascii="ITC Avant Garde Std Bk" w:hAnsi="ITC Avant Garde Std Bk"/>
                <w:lang w:eastAsia="es-MX"/>
              </w:rPr>
              <w:t xml:space="preserve">Los Concesionarios que requieran la asignación de CPSN deberán presentar la solicitud correspondiente </w:t>
            </w:r>
            <w:proofErr w:type="gramStart"/>
            <w:r w:rsidRPr="00283C45">
              <w:rPr>
                <w:rFonts w:ascii="ITC Avant Garde Std Bk" w:hAnsi="ITC Avant Garde Std Bk"/>
                <w:lang w:eastAsia="es-MX"/>
              </w:rPr>
              <w:t>de acuerdo al</w:t>
            </w:r>
            <w:proofErr w:type="gramEnd"/>
            <w:r w:rsidRPr="00283C45">
              <w:rPr>
                <w:rFonts w:ascii="ITC Avant Garde Std Bk" w:hAnsi="ITC Avant Garde Std Bk"/>
                <w:lang w:eastAsia="es-MX"/>
              </w:rPr>
              <w:t xml:space="preserve"> siguiente procedimiento:</w:t>
            </w:r>
          </w:p>
          <w:p w14:paraId="7682658F" w14:textId="77777777" w:rsidR="00283C45" w:rsidRPr="00C45361" w:rsidRDefault="00283C45" w:rsidP="00D95EB1">
            <w:pPr>
              <w:pStyle w:val="texto0"/>
              <w:spacing w:line="213" w:lineRule="exact"/>
              <w:ind w:left="1260" w:hanging="540"/>
              <w:rPr>
                <w:rFonts w:ascii="ITC Avant Garde Std Bk" w:hAnsi="ITC Avant Garde Std Bk"/>
                <w:lang w:eastAsia="es-MX"/>
              </w:rPr>
            </w:pPr>
          </w:p>
        </w:tc>
      </w:tr>
    </w:tbl>
    <w:p w14:paraId="6A4ABEC2" w14:textId="77777777" w:rsidR="00283C45" w:rsidRPr="00283C45" w:rsidRDefault="00283C45" w:rsidP="00DA4093">
      <w:pPr>
        <w:pStyle w:val="Texto"/>
        <w:spacing w:before="120" w:after="120" w:line="226" w:lineRule="exact"/>
        <w:ind w:left="708" w:firstLine="0"/>
        <w:rPr>
          <w:rFonts w:ascii="ITC Avant Garde Std Bk" w:hAnsi="ITC Avant Garde Std Bk"/>
          <w:szCs w:val="18"/>
        </w:rPr>
      </w:pPr>
    </w:p>
    <w:p w14:paraId="3D400142" w14:textId="5393F480" w:rsidR="00DA4093" w:rsidRDefault="00DA4093" w:rsidP="00DA409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9.1.</w:t>
      </w:r>
      <w:r w:rsidRPr="00DA4093">
        <w:rPr>
          <w:rFonts w:ascii="ITC Avant Garde Std Bk" w:hAnsi="ITC Avant Garde Std Bk"/>
          <w:szCs w:val="18"/>
          <w:lang w:val="es-MX"/>
        </w:rPr>
        <w:t>   </w:t>
      </w:r>
      <w:r w:rsidR="00283C45" w:rsidRPr="00283C45">
        <w:rPr>
          <w:rFonts w:ascii="ITC Avant Garde Std Bk" w:hAnsi="ITC Avant Garde Std Bk"/>
          <w:szCs w:val="18"/>
        </w:rPr>
        <w:t xml:space="preserve">Los Concesionarios deberán presentar las Actuaciones Electrónicas correspondientes a través de la Ventanilla Electrónica, debiendo ingresar a dicha herramienta la información establecida en el </w:t>
      </w:r>
      <w:proofErr w:type="spellStart"/>
      <w:r w:rsidR="00283C45" w:rsidRPr="00283C45">
        <w:rPr>
          <w:rFonts w:ascii="ITC Avant Garde Std Bk" w:hAnsi="ITC Avant Garde Std Bk"/>
          <w:szCs w:val="18"/>
        </w:rPr>
        <w:t>eFormato</w:t>
      </w:r>
      <w:proofErr w:type="spellEnd"/>
      <w:r w:rsidR="00283C45" w:rsidRPr="00283C45">
        <w:rPr>
          <w:rFonts w:ascii="ITC Avant Garde Std Bk" w:hAnsi="ITC Avant Garde Std Bk"/>
          <w:szCs w:val="18"/>
        </w:rPr>
        <w:t xml:space="preserve"> H3126 y, en su caso, adjuntando electrónicamente la documentación que corresponda.</w:t>
      </w:r>
    </w:p>
    <w:p w14:paraId="05A9ECE0" w14:textId="77777777" w:rsidR="00283C45" w:rsidRPr="00C45361" w:rsidRDefault="00283C45" w:rsidP="00283C45">
      <w:pPr>
        <w:pStyle w:val="texto0"/>
        <w:spacing w:line="213" w:lineRule="exact"/>
        <w:ind w:left="1260" w:hanging="540"/>
        <w:jc w:val="right"/>
        <w:rPr>
          <w:rFonts w:ascii="ITC Avant Garde Std Bk" w:hAnsi="ITC Avant Garde Std Bk"/>
          <w:lang w:eastAsia="es-MX"/>
        </w:rPr>
      </w:pPr>
      <w:hyperlink r:id="rId40" w:history="1">
        <w:r w:rsidRPr="00C45361">
          <w:rPr>
            <w:rStyle w:val="Hipervnculo"/>
            <w:rFonts w:ascii="ITC Avant Garde Std Bk" w:hAnsi="ITC Avant Garde Std Bk"/>
            <w:lang w:eastAsia="es-MX"/>
          </w:rPr>
          <w:t>Modificación publicada en el DOF el 8/11/2021</w:t>
        </w:r>
      </w:hyperlink>
    </w:p>
    <w:p w14:paraId="62F102F2" w14:textId="77777777" w:rsidR="00283C45" w:rsidRPr="00C45361" w:rsidRDefault="00283C45" w:rsidP="00283C45">
      <w:pPr>
        <w:pStyle w:val="texto0"/>
        <w:rPr>
          <w:rFonts w:ascii="ITC Avant Garde Std Bk" w:hAnsi="ITC Avant Garde Std Bk"/>
          <w:lang w:val="es-ES_tradnl"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83C45" w:rsidRPr="00C45361" w14:paraId="4C752834" w14:textId="77777777" w:rsidTr="00D95EB1">
        <w:tc>
          <w:tcPr>
            <w:tcW w:w="8982" w:type="dxa"/>
            <w:shd w:val="clear" w:color="auto" w:fill="E2EFD9"/>
          </w:tcPr>
          <w:p w14:paraId="530AF93F" w14:textId="77777777" w:rsidR="00283C45" w:rsidRPr="00C45361" w:rsidRDefault="00283C45"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10454502" w14:textId="6F4C08ED" w:rsidR="00283C45" w:rsidRPr="00283C45" w:rsidRDefault="00283C45" w:rsidP="00283C45">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lastRenderedPageBreak/>
              <w:t>9.1.</w:t>
            </w:r>
            <w:r w:rsidRPr="00DA4093">
              <w:rPr>
                <w:rFonts w:ascii="ITC Avant Garde Std Bk" w:hAnsi="ITC Avant Garde Std Bk"/>
                <w:szCs w:val="18"/>
                <w:lang w:val="es-MX"/>
              </w:rPr>
              <w:t>    Los Concesionarios deberán acceder al Sistema Electrónico en donde llenarán los campos solicitados en el formato correspondiente.</w:t>
            </w:r>
          </w:p>
        </w:tc>
      </w:tr>
    </w:tbl>
    <w:p w14:paraId="453B0E8C" w14:textId="77777777" w:rsidR="00283C45" w:rsidRPr="00283C45" w:rsidRDefault="00283C45" w:rsidP="00DA4093">
      <w:pPr>
        <w:pStyle w:val="Texto"/>
        <w:spacing w:before="120" w:after="120" w:line="226" w:lineRule="exact"/>
        <w:ind w:left="1140" w:hanging="432"/>
        <w:rPr>
          <w:rFonts w:ascii="ITC Avant Garde Std Bk" w:hAnsi="ITC Avant Garde Std Bk"/>
          <w:szCs w:val="18"/>
        </w:rPr>
      </w:pPr>
    </w:p>
    <w:p w14:paraId="5B7D1B30" w14:textId="77777777" w:rsidR="00DA4093" w:rsidRPr="00DA4093" w:rsidRDefault="00DA4093" w:rsidP="00DA409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9.2.</w:t>
      </w:r>
      <w:r w:rsidRPr="00DA4093">
        <w:rPr>
          <w:rFonts w:ascii="ITC Avant Garde Std Bk" w:hAnsi="ITC Avant Garde Std Bk"/>
          <w:szCs w:val="18"/>
          <w:lang w:val="es-MX"/>
        </w:rPr>
        <w:t>    Una vez recibida la solicitud, el Instituto contará con un plazo máximo de 15 (quince) días hábiles para resolver y notificar lo conducente al solicitante.</w:t>
      </w:r>
    </w:p>
    <w:p w14:paraId="6988F4F3" w14:textId="77777777" w:rsidR="00DA4093" w:rsidRPr="00DA4093" w:rsidRDefault="00DA4093" w:rsidP="00DA409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9.3.</w:t>
      </w:r>
      <w:r w:rsidRPr="00DA4093">
        <w:rPr>
          <w:rFonts w:ascii="ITC Avant Garde Std Bk" w:hAnsi="ITC Avant Garde Std Bk"/>
          <w:szCs w:val="18"/>
          <w:lang w:val="es-MX"/>
        </w:rPr>
        <w:t>    El Instituto atenderá las solicitudes de asignación de CPSN en el orden en que hayan sido presentadas por los solicitantes.</w:t>
      </w:r>
    </w:p>
    <w:p w14:paraId="4629F96D" w14:textId="7A955917" w:rsidR="00DA4093" w:rsidRDefault="00DA4093" w:rsidP="00DA409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9.4.</w:t>
      </w:r>
      <w:r w:rsidRPr="00DA4093">
        <w:rPr>
          <w:rFonts w:ascii="ITC Avant Garde Std Bk" w:hAnsi="ITC Avant Garde Std Bk"/>
          <w:szCs w:val="18"/>
          <w:lang w:val="es-MX"/>
        </w:rPr>
        <w:t>    </w:t>
      </w:r>
      <w:r w:rsidR="00283C45" w:rsidRPr="00283C45">
        <w:rPr>
          <w:rFonts w:ascii="ITC Avant Garde Std Bk" w:hAnsi="ITC Avant Garde Std Bk"/>
          <w:szCs w:val="18"/>
        </w:rPr>
        <w:t xml:space="preserve">El </w:t>
      </w:r>
      <w:proofErr w:type="spellStart"/>
      <w:r w:rsidR="00283C45" w:rsidRPr="00283C45">
        <w:rPr>
          <w:rFonts w:ascii="ITC Avant Garde Std Bk" w:hAnsi="ITC Avant Garde Std Bk"/>
          <w:szCs w:val="18"/>
        </w:rPr>
        <w:t>eFormato</w:t>
      </w:r>
      <w:proofErr w:type="spellEnd"/>
      <w:r w:rsidR="00283C45" w:rsidRPr="00283C45">
        <w:rPr>
          <w:rFonts w:ascii="ITC Avant Garde Std Bk" w:hAnsi="ITC Avant Garde Std Bk"/>
          <w:szCs w:val="18"/>
        </w:rPr>
        <w:t xml:space="preserve"> de solicitud de asignación de CPSN (H3126) que se encuentre habilitado en la Ventanilla Electrónica contendrá la siguiente información:</w:t>
      </w:r>
    </w:p>
    <w:p w14:paraId="1814D478" w14:textId="1810CA11" w:rsidR="00283C45" w:rsidRPr="00DA4093" w:rsidRDefault="00283C45" w:rsidP="00283C45">
      <w:pPr>
        <w:pStyle w:val="texto0"/>
        <w:spacing w:line="213" w:lineRule="exact"/>
        <w:ind w:left="1260" w:hanging="540"/>
        <w:jc w:val="right"/>
        <w:rPr>
          <w:rFonts w:ascii="ITC Avant Garde Std Bk" w:hAnsi="ITC Avant Garde Std Bk"/>
          <w:lang w:eastAsia="es-MX"/>
        </w:rPr>
      </w:pPr>
      <w:hyperlink r:id="rId41" w:history="1">
        <w:r w:rsidRPr="00C45361">
          <w:rPr>
            <w:rStyle w:val="Hipervnculo"/>
            <w:rFonts w:ascii="ITC Avant Garde Std Bk" w:hAnsi="ITC Avant Garde Std Bk"/>
            <w:lang w:eastAsia="es-MX"/>
          </w:rPr>
          <w:t>Modificación publicada en el DOF el 8/11/2021</w:t>
        </w:r>
      </w:hyperlink>
    </w:p>
    <w:p w14:paraId="0721539B" w14:textId="77777777" w:rsidR="00283C45" w:rsidRDefault="00DA4093" w:rsidP="00283C45">
      <w:pPr>
        <w:pStyle w:val="Texto"/>
        <w:spacing w:before="120" w:after="120" w:line="226" w:lineRule="exact"/>
        <w:ind w:left="1572" w:hanging="432"/>
        <w:rPr>
          <w:rFonts w:ascii="ITC Avant Garde Std Bk" w:hAnsi="ITC Avant Garde Std Bk"/>
          <w:szCs w:val="18"/>
        </w:rPr>
      </w:pPr>
      <w:r w:rsidRPr="00DA4093">
        <w:rPr>
          <w:rFonts w:ascii="ITC Avant Garde Std Bk" w:hAnsi="ITC Avant Garde Std Bk"/>
          <w:b/>
          <w:bCs/>
          <w:szCs w:val="18"/>
          <w:lang w:val="es-MX"/>
        </w:rPr>
        <w:t>9.4.1.</w:t>
      </w:r>
      <w:r w:rsidRPr="00DA4093">
        <w:rPr>
          <w:rFonts w:ascii="ITC Avant Garde Std Bk" w:hAnsi="ITC Avant Garde Std Bk"/>
          <w:szCs w:val="18"/>
          <w:lang w:val="es-MX"/>
        </w:rPr>
        <w:t>    </w:t>
      </w:r>
      <w:r w:rsidR="00283C45" w:rsidRPr="00283C45">
        <w:rPr>
          <w:rFonts w:ascii="ITC Avant Garde Std Bk" w:hAnsi="ITC Avant Garde Std Bk"/>
          <w:szCs w:val="18"/>
        </w:rPr>
        <w:t>Folio del expediente electrónico al que se asociará la solicitud de asignación;</w:t>
      </w:r>
    </w:p>
    <w:p w14:paraId="488DDB93" w14:textId="3F6E578B" w:rsidR="00283C45" w:rsidRPr="00C45361" w:rsidRDefault="00283C45" w:rsidP="00283C45">
      <w:pPr>
        <w:pStyle w:val="Texto"/>
        <w:spacing w:before="120" w:after="120" w:line="226" w:lineRule="exact"/>
        <w:ind w:left="1572" w:hanging="432"/>
        <w:jc w:val="right"/>
        <w:rPr>
          <w:rFonts w:ascii="ITC Avant Garde Std Bk" w:hAnsi="ITC Avant Garde Std Bk"/>
          <w:lang w:eastAsia="es-MX"/>
        </w:rPr>
      </w:pPr>
      <w:hyperlink r:id="rId42" w:history="1">
        <w:r w:rsidRPr="00C45361">
          <w:rPr>
            <w:rStyle w:val="Hipervnculo"/>
            <w:rFonts w:ascii="ITC Avant Garde Std Bk" w:hAnsi="ITC Avant Garde Std Bk"/>
            <w:lang w:eastAsia="es-MX"/>
          </w:rPr>
          <w:t>Modificación publicada en el DOF el 8/11/2021</w:t>
        </w:r>
      </w:hyperlink>
    </w:p>
    <w:p w14:paraId="4D624367" w14:textId="77777777" w:rsidR="00283C45" w:rsidRPr="00DA4093" w:rsidRDefault="00283C45" w:rsidP="00DA4093">
      <w:pPr>
        <w:pStyle w:val="Texto"/>
        <w:spacing w:before="120" w:after="120" w:line="226" w:lineRule="exact"/>
        <w:ind w:left="1572" w:hanging="432"/>
        <w:rPr>
          <w:rFonts w:ascii="ITC Avant Garde Std Bk" w:hAnsi="ITC Avant Garde Std Bk"/>
          <w:szCs w:val="18"/>
          <w:lang w:val="es-MX"/>
        </w:rPr>
      </w:pPr>
    </w:p>
    <w:p w14:paraId="23057F2C" w14:textId="0FB4AA2E" w:rsidR="00DA4093" w:rsidRDefault="00DA4093" w:rsidP="00DA4093">
      <w:pPr>
        <w:pStyle w:val="Texto"/>
        <w:spacing w:before="120" w:after="120" w:line="226" w:lineRule="exact"/>
        <w:ind w:left="1572" w:hanging="432"/>
        <w:rPr>
          <w:rFonts w:ascii="ITC Avant Garde Std Bk" w:hAnsi="ITC Avant Garde Std Bk"/>
          <w:szCs w:val="18"/>
          <w:lang w:val="es-MX"/>
        </w:rPr>
      </w:pPr>
      <w:r w:rsidRPr="00DA4093">
        <w:rPr>
          <w:rFonts w:ascii="ITC Avant Garde Std Bk" w:hAnsi="ITC Avant Garde Std Bk"/>
          <w:b/>
          <w:bCs/>
          <w:szCs w:val="18"/>
          <w:lang w:val="es-MX"/>
        </w:rPr>
        <w:t>9.4.2.</w:t>
      </w:r>
      <w:r w:rsidRPr="00DA4093">
        <w:rPr>
          <w:rFonts w:ascii="ITC Avant Garde Std Bk" w:hAnsi="ITC Avant Garde Std Bk"/>
          <w:szCs w:val="18"/>
          <w:lang w:val="es-MX"/>
        </w:rPr>
        <w:t>    </w:t>
      </w:r>
      <w:r w:rsidR="00283C45" w:rsidRPr="00283C45">
        <w:rPr>
          <w:rFonts w:ascii="ITC Avant Garde Std Bk" w:hAnsi="ITC Avant Garde Std Bk"/>
          <w:szCs w:val="18"/>
        </w:rPr>
        <w:t>Nombre, denominación o razón social del Concesionario solicitante y código IDO/IDD asignado;</w:t>
      </w:r>
    </w:p>
    <w:p w14:paraId="3B06EE65" w14:textId="0EE588A5" w:rsidR="00283C45" w:rsidRPr="00DA4093" w:rsidRDefault="00283C45" w:rsidP="00283C45">
      <w:pPr>
        <w:pStyle w:val="texto0"/>
        <w:spacing w:line="213" w:lineRule="exact"/>
        <w:ind w:left="1260" w:hanging="540"/>
        <w:jc w:val="right"/>
        <w:rPr>
          <w:rFonts w:ascii="ITC Avant Garde Std Bk" w:hAnsi="ITC Avant Garde Std Bk"/>
          <w:lang w:eastAsia="es-MX"/>
        </w:rPr>
      </w:pPr>
      <w:hyperlink r:id="rId43" w:history="1">
        <w:r w:rsidRPr="00C45361">
          <w:rPr>
            <w:rStyle w:val="Hipervnculo"/>
            <w:rFonts w:ascii="ITC Avant Garde Std Bk" w:hAnsi="ITC Avant Garde Std Bk"/>
            <w:lang w:eastAsia="es-MX"/>
          </w:rPr>
          <w:t>Modificación publicada en el DOF el 8/11/2021</w:t>
        </w:r>
      </w:hyperlink>
    </w:p>
    <w:p w14:paraId="24EC9307" w14:textId="77777777" w:rsidR="00DA4093" w:rsidRPr="00DA4093" w:rsidRDefault="00DA4093" w:rsidP="00DA4093">
      <w:pPr>
        <w:pStyle w:val="Texto"/>
        <w:spacing w:before="120" w:after="120" w:line="226" w:lineRule="exact"/>
        <w:ind w:left="1572" w:hanging="432"/>
        <w:rPr>
          <w:rFonts w:ascii="ITC Avant Garde Std Bk" w:hAnsi="ITC Avant Garde Std Bk"/>
          <w:szCs w:val="18"/>
          <w:lang w:val="es-MX"/>
        </w:rPr>
      </w:pPr>
      <w:r w:rsidRPr="00DA4093">
        <w:rPr>
          <w:rFonts w:ascii="ITC Avant Garde Std Bk" w:hAnsi="ITC Avant Garde Std Bk"/>
          <w:b/>
          <w:bCs/>
          <w:szCs w:val="18"/>
          <w:lang w:val="es-MX"/>
        </w:rPr>
        <w:t>9.4.3.</w:t>
      </w:r>
      <w:r w:rsidRPr="00DA4093">
        <w:rPr>
          <w:rFonts w:ascii="ITC Avant Garde Std Bk" w:hAnsi="ITC Avant Garde Std Bk"/>
          <w:szCs w:val="18"/>
          <w:lang w:val="es-MX"/>
        </w:rPr>
        <w:t>    El total de CPSN solicitados;</w:t>
      </w:r>
    </w:p>
    <w:p w14:paraId="22D1376E" w14:textId="77777777" w:rsidR="00DA4093" w:rsidRPr="00DA4093" w:rsidRDefault="00DA4093" w:rsidP="00DA4093">
      <w:pPr>
        <w:pStyle w:val="Texto"/>
        <w:spacing w:before="120" w:after="120" w:line="226" w:lineRule="exact"/>
        <w:ind w:left="1572" w:hanging="432"/>
        <w:rPr>
          <w:rFonts w:ascii="ITC Avant Garde Std Bk" w:hAnsi="ITC Avant Garde Std Bk"/>
          <w:szCs w:val="18"/>
          <w:lang w:val="es-MX"/>
        </w:rPr>
      </w:pPr>
      <w:r w:rsidRPr="00DA4093">
        <w:rPr>
          <w:rFonts w:ascii="ITC Avant Garde Std Bk" w:hAnsi="ITC Avant Garde Std Bk"/>
          <w:b/>
          <w:bCs/>
          <w:szCs w:val="18"/>
          <w:lang w:val="es-MX"/>
        </w:rPr>
        <w:t>9.4.4.</w:t>
      </w:r>
      <w:r w:rsidRPr="00DA4093">
        <w:rPr>
          <w:rFonts w:ascii="ITC Avant Garde Std Bk" w:hAnsi="ITC Avant Garde Std Bk"/>
          <w:szCs w:val="18"/>
          <w:lang w:val="es-MX"/>
        </w:rPr>
        <w:t>    Estructura de los CPSN que se solicitan;</w:t>
      </w:r>
    </w:p>
    <w:p w14:paraId="4F48402A" w14:textId="77777777" w:rsidR="00DA4093" w:rsidRPr="00DA4093" w:rsidRDefault="00DA4093" w:rsidP="00DA4093">
      <w:pPr>
        <w:pStyle w:val="Texto"/>
        <w:spacing w:before="120" w:after="120" w:line="226" w:lineRule="exact"/>
        <w:ind w:left="1572" w:hanging="432"/>
        <w:rPr>
          <w:rFonts w:ascii="ITC Avant Garde Std Bk" w:hAnsi="ITC Avant Garde Std Bk"/>
          <w:szCs w:val="18"/>
          <w:lang w:val="es-MX"/>
        </w:rPr>
      </w:pPr>
      <w:r w:rsidRPr="00DA4093">
        <w:rPr>
          <w:rFonts w:ascii="ITC Avant Garde Std Bk" w:hAnsi="ITC Avant Garde Std Bk"/>
          <w:b/>
          <w:bCs/>
          <w:szCs w:val="18"/>
          <w:lang w:val="es-MX"/>
        </w:rPr>
        <w:t>9.4.5.</w:t>
      </w:r>
      <w:r w:rsidRPr="00DA4093">
        <w:rPr>
          <w:rFonts w:ascii="ITC Avant Garde Std Bk" w:hAnsi="ITC Avant Garde Std Bk"/>
          <w:szCs w:val="18"/>
          <w:lang w:val="es-MX"/>
        </w:rPr>
        <w:t>    Nombre de cada uno de los equipos de señalización al que se asociarán los CPSN solicitados; y</w:t>
      </w:r>
    </w:p>
    <w:p w14:paraId="21D276DB" w14:textId="77777777" w:rsidR="00DA4093" w:rsidRPr="00DA4093" w:rsidRDefault="00DA4093" w:rsidP="00DA4093">
      <w:pPr>
        <w:pStyle w:val="Texto"/>
        <w:spacing w:before="120" w:after="120" w:line="226" w:lineRule="exact"/>
        <w:ind w:left="1572" w:hanging="432"/>
        <w:rPr>
          <w:rFonts w:ascii="ITC Avant Garde Std Bk" w:hAnsi="ITC Avant Garde Std Bk"/>
          <w:szCs w:val="18"/>
          <w:lang w:val="es-MX"/>
        </w:rPr>
      </w:pPr>
      <w:r w:rsidRPr="00DA4093">
        <w:rPr>
          <w:rFonts w:ascii="ITC Avant Garde Std Bk" w:hAnsi="ITC Avant Garde Std Bk"/>
          <w:b/>
          <w:bCs/>
          <w:szCs w:val="18"/>
          <w:lang w:val="es-MX"/>
        </w:rPr>
        <w:t>9.4.6.</w:t>
      </w:r>
      <w:r w:rsidRPr="00DA4093">
        <w:rPr>
          <w:rFonts w:ascii="ITC Avant Garde Std Bk" w:hAnsi="ITC Avant Garde Std Bk"/>
          <w:szCs w:val="18"/>
          <w:lang w:val="es-MX"/>
        </w:rPr>
        <w:t>    Tipo de cada uno de los equipos de señalización al que se asociarán los CPSN solicitados.</w:t>
      </w:r>
    </w:p>
    <w:p w14:paraId="2226831B" w14:textId="54228085" w:rsidR="00DA4093" w:rsidRPr="00DA4093" w:rsidRDefault="00DA4093" w:rsidP="00DA4093">
      <w:pPr>
        <w:pStyle w:val="Texto"/>
        <w:spacing w:before="120" w:after="120" w:line="226" w:lineRule="exact"/>
        <w:ind w:left="1140" w:firstLine="0"/>
        <w:rPr>
          <w:rFonts w:ascii="ITC Avant Garde Std Bk" w:hAnsi="ITC Avant Garde Std Bk"/>
          <w:szCs w:val="18"/>
          <w:lang w:val="es-MX"/>
        </w:rPr>
      </w:pPr>
      <w:r w:rsidRPr="00DA4093">
        <w:rPr>
          <w:rFonts w:ascii="ITC Avant Garde Std Bk" w:hAnsi="ITC Avant Garde Std Bk"/>
          <w:szCs w:val="18"/>
          <w:lang w:val="es-MX"/>
        </w:rPr>
        <w:t>Adicional a lo anterior, el Concesionario deberá adjuntar de forma digitalizada los diagramas de topología de su red de señalización nacional actual y proyectada.</w:t>
      </w:r>
    </w:p>
    <w:p w14:paraId="1C8A9FF3" w14:textId="77777777" w:rsidR="00283C45" w:rsidRDefault="00283C45" w:rsidP="00DA4093">
      <w:pPr>
        <w:pStyle w:val="Texto"/>
        <w:spacing w:before="120" w:after="120" w:line="226" w:lineRule="exact"/>
        <w:ind w:left="1140" w:firstLine="0"/>
        <w:rPr>
          <w:rFonts w:ascii="ITC Avant Garde Std Bk" w:hAnsi="ITC Avant Garde Std Bk"/>
          <w:szCs w:val="18"/>
        </w:rPr>
      </w:pPr>
      <w:r w:rsidRPr="00283C45">
        <w:rPr>
          <w:rFonts w:ascii="ITC Avant Garde Std Bk" w:hAnsi="ITC Avant Garde Std Bk"/>
          <w:szCs w:val="18"/>
        </w:rPr>
        <w:t xml:space="preserve">Último párrafo del </w:t>
      </w:r>
      <w:proofErr w:type="spellStart"/>
      <w:r w:rsidRPr="00283C45">
        <w:rPr>
          <w:rFonts w:ascii="ITC Avant Garde Std Bk" w:hAnsi="ITC Avant Garde Std Bk"/>
          <w:szCs w:val="18"/>
        </w:rPr>
        <w:t>subnumeral</w:t>
      </w:r>
      <w:proofErr w:type="spellEnd"/>
      <w:r w:rsidRPr="00283C45">
        <w:rPr>
          <w:rFonts w:ascii="ITC Avant Garde Std Bk" w:hAnsi="ITC Avant Garde Std Bk"/>
          <w:szCs w:val="18"/>
        </w:rPr>
        <w:t xml:space="preserve"> 9.4. (Se deroga).</w:t>
      </w:r>
    </w:p>
    <w:p w14:paraId="0711BD8A" w14:textId="77777777" w:rsidR="00283C45" w:rsidRPr="00C45361" w:rsidRDefault="00283C45" w:rsidP="00283C45">
      <w:pPr>
        <w:pStyle w:val="texto0"/>
        <w:spacing w:line="213" w:lineRule="exact"/>
        <w:ind w:left="1260" w:hanging="540"/>
        <w:jc w:val="right"/>
        <w:rPr>
          <w:rFonts w:ascii="ITC Avant Garde Std Bk" w:hAnsi="ITC Avant Garde Std Bk"/>
          <w:lang w:eastAsia="es-MX"/>
        </w:rPr>
      </w:pPr>
      <w:hyperlink r:id="rId44" w:history="1">
        <w:r w:rsidRPr="00C45361">
          <w:rPr>
            <w:rStyle w:val="Hipervnculo"/>
            <w:rFonts w:ascii="ITC Avant Garde Std Bk" w:hAnsi="ITC Avant Garde Std Bk"/>
            <w:lang w:eastAsia="es-MX"/>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83C45" w:rsidRPr="00C45361" w14:paraId="05DA62C2" w14:textId="77777777" w:rsidTr="00D95EB1">
        <w:tc>
          <w:tcPr>
            <w:tcW w:w="8982" w:type="dxa"/>
            <w:shd w:val="clear" w:color="auto" w:fill="E2EFD9"/>
          </w:tcPr>
          <w:p w14:paraId="5DAB5C15" w14:textId="77777777" w:rsidR="00283C45" w:rsidRPr="00C45361" w:rsidRDefault="00283C45"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381D2AEE" w14:textId="1B787120" w:rsidR="00283C45" w:rsidRPr="00283C45" w:rsidRDefault="00283C45" w:rsidP="00283C45">
            <w:pPr>
              <w:pStyle w:val="Texto"/>
              <w:spacing w:before="120" w:after="120" w:line="226" w:lineRule="exact"/>
              <w:ind w:left="1140" w:hanging="432"/>
              <w:rPr>
                <w:rFonts w:ascii="ITC Avant Garde Std Bk" w:hAnsi="ITC Avant Garde Std Bk"/>
                <w:szCs w:val="18"/>
                <w:lang w:val="es-MX"/>
              </w:rPr>
            </w:pPr>
            <w:r w:rsidRPr="00283C45">
              <w:rPr>
                <w:rFonts w:ascii="ITC Avant Garde Std Bk" w:hAnsi="ITC Avant Garde Std Bk"/>
                <w:b/>
                <w:bCs/>
                <w:szCs w:val="18"/>
                <w:lang w:val="es-MX"/>
              </w:rPr>
              <w:t>9.4.</w:t>
            </w:r>
            <w:r w:rsidRPr="00283C45">
              <w:rPr>
                <w:rFonts w:ascii="ITC Avant Garde Std Bk" w:hAnsi="ITC Avant Garde Std Bk"/>
                <w:szCs w:val="18"/>
                <w:lang w:val="es-MX"/>
              </w:rPr>
              <w:t>    El formato de solicitud de asignación de CPSN (H3126) que se encuentre en el Sistema Electrónico contendrá la siguiente información:</w:t>
            </w:r>
          </w:p>
          <w:p w14:paraId="5204CE64" w14:textId="5F070FA4" w:rsidR="00283C45" w:rsidRPr="00283C45" w:rsidRDefault="00283C45" w:rsidP="00283C45">
            <w:pPr>
              <w:pStyle w:val="Texto"/>
              <w:spacing w:before="120" w:after="120" w:line="226" w:lineRule="exact"/>
              <w:ind w:left="1593" w:hanging="432"/>
              <w:rPr>
                <w:rFonts w:ascii="ITC Avant Garde Std Bk" w:hAnsi="ITC Avant Garde Std Bk"/>
                <w:szCs w:val="18"/>
                <w:lang w:val="es-MX"/>
              </w:rPr>
            </w:pPr>
            <w:r w:rsidRPr="00283C45">
              <w:rPr>
                <w:rFonts w:ascii="ITC Avant Garde Std Bk" w:hAnsi="ITC Avant Garde Std Bk"/>
                <w:b/>
                <w:bCs/>
                <w:szCs w:val="18"/>
                <w:lang w:val="es-MX"/>
              </w:rPr>
              <w:t>9.4.1.</w:t>
            </w:r>
            <w:r w:rsidRPr="00283C45">
              <w:rPr>
                <w:rFonts w:ascii="ITC Avant Garde Std Bk" w:hAnsi="ITC Avant Garde Std Bk"/>
                <w:szCs w:val="18"/>
                <w:lang w:val="es-MX"/>
              </w:rPr>
              <w:t>   Fecha de la solicitud;</w:t>
            </w:r>
          </w:p>
          <w:p w14:paraId="1D6EBBAE" w14:textId="0AA6D1B0" w:rsidR="00283C45" w:rsidRPr="00283C45" w:rsidRDefault="00283C45" w:rsidP="00283C45">
            <w:pPr>
              <w:pStyle w:val="Texto"/>
              <w:spacing w:before="120" w:after="120" w:line="226" w:lineRule="exact"/>
              <w:ind w:left="1593" w:hanging="432"/>
              <w:rPr>
                <w:rFonts w:ascii="ITC Avant Garde Std Bk" w:hAnsi="ITC Avant Garde Std Bk"/>
                <w:szCs w:val="18"/>
                <w:lang w:val="es-MX"/>
              </w:rPr>
            </w:pPr>
            <w:r w:rsidRPr="00283C45">
              <w:rPr>
                <w:rFonts w:ascii="ITC Avant Garde Std Bk" w:hAnsi="ITC Avant Garde Std Bk"/>
                <w:b/>
                <w:bCs/>
                <w:szCs w:val="18"/>
                <w:lang w:val="es-MX"/>
              </w:rPr>
              <w:t>9.4.2.</w:t>
            </w:r>
            <w:r w:rsidRPr="00283C45">
              <w:rPr>
                <w:rFonts w:ascii="ITC Avant Garde Std Bk" w:hAnsi="ITC Avant Garde Std Bk"/>
                <w:szCs w:val="18"/>
                <w:lang w:val="es-MX"/>
              </w:rPr>
              <w:t>   Nombre, denominación o razón social del Concesionario solicitante;</w:t>
            </w:r>
          </w:p>
          <w:p w14:paraId="3C22C486" w14:textId="77777777" w:rsidR="00283C45" w:rsidRPr="00283C45" w:rsidRDefault="00283C45" w:rsidP="00283C45">
            <w:pPr>
              <w:pStyle w:val="Texto"/>
              <w:spacing w:before="120" w:after="120" w:line="226" w:lineRule="exact"/>
              <w:ind w:left="1593" w:hanging="432"/>
              <w:rPr>
                <w:rFonts w:ascii="ITC Avant Garde Std Bk" w:hAnsi="ITC Avant Garde Std Bk"/>
                <w:szCs w:val="18"/>
                <w:lang w:val="es-MX"/>
              </w:rPr>
            </w:pPr>
            <w:r w:rsidRPr="00283C45">
              <w:rPr>
                <w:rFonts w:ascii="ITC Avant Garde Std Bk" w:hAnsi="ITC Avant Garde Std Bk"/>
                <w:b/>
                <w:bCs/>
                <w:szCs w:val="18"/>
                <w:lang w:val="es-MX"/>
              </w:rPr>
              <w:t>9.4.3.</w:t>
            </w:r>
            <w:r w:rsidRPr="00283C45">
              <w:rPr>
                <w:rFonts w:ascii="ITC Avant Garde Std Bk" w:hAnsi="ITC Avant Garde Std Bk"/>
                <w:szCs w:val="18"/>
                <w:lang w:val="es-MX"/>
              </w:rPr>
              <w:t> a </w:t>
            </w:r>
            <w:r w:rsidRPr="00283C45">
              <w:rPr>
                <w:rFonts w:ascii="ITC Avant Garde Std Bk" w:hAnsi="ITC Avant Garde Std Bk"/>
                <w:b/>
                <w:bCs/>
                <w:szCs w:val="18"/>
                <w:lang w:val="es-MX"/>
              </w:rPr>
              <w:t>9.4.6.</w:t>
            </w:r>
            <w:r w:rsidRPr="00283C45">
              <w:rPr>
                <w:rFonts w:ascii="ITC Avant Garde Std Bk" w:hAnsi="ITC Avant Garde Std Bk"/>
                <w:szCs w:val="18"/>
                <w:lang w:val="es-MX"/>
              </w:rPr>
              <w:t> (</w:t>
            </w:r>
            <w:r w:rsidRPr="00283C45">
              <w:rPr>
                <w:rFonts w:ascii="ITC Avant Garde Std Bk" w:hAnsi="ITC Avant Garde Std Bk"/>
                <w:b/>
                <w:bCs/>
                <w:szCs w:val="18"/>
                <w:lang w:val="es-MX"/>
              </w:rPr>
              <w:t>...</w:t>
            </w:r>
            <w:r w:rsidRPr="00283C45">
              <w:rPr>
                <w:rFonts w:ascii="ITC Avant Garde Std Bk" w:hAnsi="ITC Avant Garde Std Bk"/>
                <w:szCs w:val="18"/>
                <w:lang w:val="es-MX"/>
              </w:rPr>
              <w:t>)</w:t>
            </w:r>
          </w:p>
          <w:p w14:paraId="1CDA1901" w14:textId="77777777" w:rsidR="00283C45" w:rsidRPr="00283C45" w:rsidRDefault="00283C45" w:rsidP="00283C45">
            <w:pPr>
              <w:pStyle w:val="Texto"/>
              <w:spacing w:before="120" w:after="120" w:line="226" w:lineRule="exact"/>
              <w:ind w:left="1140" w:hanging="432"/>
              <w:rPr>
                <w:rFonts w:ascii="ITC Avant Garde Std Bk" w:hAnsi="ITC Avant Garde Std Bk"/>
                <w:szCs w:val="18"/>
                <w:lang w:val="es-MX"/>
              </w:rPr>
            </w:pPr>
            <w:r w:rsidRPr="00283C45">
              <w:rPr>
                <w:rFonts w:ascii="ITC Avant Garde Std Bk" w:hAnsi="ITC Avant Garde Std Bk"/>
                <w:szCs w:val="18"/>
                <w:lang w:val="es-MX"/>
              </w:rPr>
              <w:t>         (</w:t>
            </w:r>
            <w:r w:rsidRPr="00283C45">
              <w:rPr>
                <w:rFonts w:ascii="ITC Avant Garde Std Bk" w:hAnsi="ITC Avant Garde Std Bk"/>
                <w:b/>
                <w:bCs/>
                <w:szCs w:val="18"/>
                <w:lang w:val="es-MX"/>
              </w:rPr>
              <w:t>...</w:t>
            </w:r>
            <w:r w:rsidRPr="00283C45">
              <w:rPr>
                <w:rFonts w:ascii="ITC Avant Garde Std Bk" w:hAnsi="ITC Avant Garde Std Bk"/>
                <w:szCs w:val="18"/>
                <w:lang w:val="es-MX"/>
              </w:rPr>
              <w:t>)</w:t>
            </w:r>
          </w:p>
          <w:p w14:paraId="3998468C" w14:textId="016FE589" w:rsidR="00283C45" w:rsidRPr="00DA4093" w:rsidRDefault="00283C45" w:rsidP="00283C45">
            <w:pPr>
              <w:pStyle w:val="Texto"/>
              <w:spacing w:before="120" w:after="120" w:line="226" w:lineRule="exact"/>
              <w:ind w:left="1140" w:firstLine="0"/>
              <w:rPr>
                <w:rFonts w:ascii="ITC Avant Garde Std Bk" w:hAnsi="ITC Avant Garde Std Bk"/>
                <w:szCs w:val="18"/>
                <w:lang w:val="es-MX"/>
              </w:rPr>
            </w:pPr>
            <w:r w:rsidRPr="00DA4093">
              <w:rPr>
                <w:rFonts w:ascii="ITC Avant Garde Std Bk" w:hAnsi="ITC Avant Garde Std Bk"/>
                <w:szCs w:val="18"/>
                <w:lang w:val="es-MX"/>
              </w:rPr>
              <w:t>El Sistema Electrónico verificará que se hayan llenado la totalidad de los campos de la solicitud y que se hayan adjuntado los diagramas señalados en el párrafo anterior, sin que ello se considere una aceptación tácita por parte del Instituto de que la solicitud se encuentra completa y correcta. En caso contrario, la solicitud no podrá ser procesada.</w:t>
            </w:r>
          </w:p>
          <w:p w14:paraId="75FE0A69" w14:textId="21D747A5" w:rsidR="00283C45" w:rsidRPr="00283C45" w:rsidRDefault="00283C45" w:rsidP="00283C45">
            <w:pPr>
              <w:pStyle w:val="Texto"/>
              <w:spacing w:before="120" w:after="120" w:line="226" w:lineRule="exact"/>
              <w:ind w:left="1140" w:hanging="432"/>
              <w:rPr>
                <w:rFonts w:ascii="ITC Avant Garde Std Bk" w:hAnsi="ITC Avant Garde Std Bk"/>
                <w:szCs w:val="18"/>
                <w:lang w:val="es-MX"/>
              </w:rPr>
            </w:pPr>
          </w:p>
          <w:p w14:paraId="11F88386" w14:textId="6971EBD9" w:rsidR="00283C45" w:rsidRPr="00283C45" w:rsidRDefault="00283C45" w:rsidP="00D95EB1">
            <w:pPr>
              <w:pStyle w:val="Texto"/>
              <w:spacing w:before="120" w:after="120" w:line="226" w:lineRule="exact"/>
              <w:ind w:left="1140" w:hanging="432"/>
              <w:rPr>
                <w:rFonts w:ascii="ITC Avant Garde Std Bk" w:hAnsi="ITC Avant Garde Std Bk"/>
                <w:szCs w:val="18"/>
                <w:lang w:val="es-MX"/>
              </w:rPr>
            </w:pPr>
          </w:p>
        </w:tc>
      </w:tr>
    </w:tbl>
    <w:p w14:paraId="7873A1C3" w14:textId="77777777" w:rsidR="00283C45" w:rsidRPr="00283C45" w:rsidRDefault="00283C45" w:rsidP="00DA4093">
      <w:pPr>
        <w:pStyle w:val="Texto"/>
        <w:spacing w:before="120" w:after="120" w:line="226" w:lineRule="exact"/>
        <w:ind w:left="1140" w:firstLine="0"/>
        <w:rPr>
          <w:rFonts w:ascii="ITC Avant Garde Std Bk" w:hAnsi="ITC Avant Garde Std Bk"/>
          <w:szCs w:val="18"/>
        </w:rPr>
      </w:pPr>
    </w:p>
    <w:p w14:paraId="0E12765C" w14:textId="3E647CD5" w:rsidR="00283C45" w:rsidRDefault="00DA4093" w:rsidP="00DA4093">
      <w:pPr>
        <w:pStyle w:val="Texto"/>
        <w:spacing w:before="120" w:after="120" w:line="226" w:lineRule="exact"/>
        <w:ind w:left="720" w:hanging="432"/>
        <w:rPr>
          <w:rFonts w:ascii="ITC Avant Garde Std Bk" w:hAnsi="ITC Avant Garde Std Bk"/>
          <w:szCs w:val="18"/>
        </w:rPr>
      </w:pPr>
      <w:r w:rsidRPr="00DA4093">
        <w:rPr>
          <w:rFonts w:ascii="ITC Avant Garde Std Bk" w:hAnsi="ITC Avant Garde Std Bk"/>
          <w:b/>
          <w:bCs/>
          <w:szCs w:val="18"/>
          <w:lang w:val="es-MX"/>
        </w:rPr>
        <w:t>9.5.</w:t>
      </w:r>
      <w:r w:rsidRPr="00DA4093">
        <w:rPr>
          <w:rFonts w:ascii="ITC Avant Garde Std Bk" w:hAnsi="ITC Avant Garde Std Bk"/>
          <w:szCs w:val="18"/>
          <w:lang w:val="es-MX"/>
        </w:rPr>
        <w:t>    </w:t>
      </w:r>
      <w:r w:rsidR="00262041" w:rsidRPr="00262041">
        <w:rPr>
          <w:rFonts w:ascii="ITC Avant Garde Std Bk" w:hAnsi="ITC Avant Garde Std Bk"/>
          <w:szCs w:val="18"/>
        </w:rPr>
        <w:t xml:space="preserve">La Ventanilla Electrónica emitirá un acuse de recibo electrónico, que especificará la información entregada, la fecha y hora en la que se realizó la presentación del </w:t>
      </w:r>
      <w:proofErr w:type="spellStart"/>
      <w:r w:rsidR="00262041" w:rsidRPr="00262041">
        <w:rPr>
          <w:rFonts w:ascii="ITC Avant Garde Std Bk" w:hAnsi="ITC Avant Garde Std Bk"/>
          <w:szCs w:val="18"/>
        </w:rPr>
        <w:t>eFormato</w:t>
      </w:r>
      <w:proofErr w:type="spellEnd"/>
      <w:r w:rsidR="00262041" w:rsidRPr="00262041">
        <w:rPr>
          <w:rFonts w:ascii="ITC Avant Garde Std Bk" w:hAnsi="ITC Avant Garde Std Bk"/>
          <w:szCs w:val="18"/>
        </w:rPr>
        <w:t xml:space="preserve"> y, en su caso, la información o documentación adjunta correspondiente.</w:t>
      </w:r>
    </w:p>
    <w:p w14:paraId="6AA72579" w14:textId="77777777" w:rsidR="00262041" w:rsidRPr="00C45361" w:rsidRDefault="00262041" w:rsidP="00262041">
      <w:pPr>
        <w:pStyle w:val="texto0"/>
        <w:spacing w:line="213" w:lineRule="exact"/>
        <w:ind w:left="1260" w:hanging="540"/>
        <w:jc w:val="right"/>
        <w:rPr>
          <w:rFonts w:ascii="ITC Avant Garde Std Bk" w:hAnsi="ITC Avant Garde Std Bk"/>
          <w:lang w:eastAsia="es-MX"/>
        </w:rPr>
      </w:pPr>
      <w:hyperlink r:id="rId45" w:history="1">
        <w:r w:rsidRPr="00C45361">
          <w:rPr>
            <w:rStyle w:val="Hipervnculo"/>
            <w:rFonts w:ascii="ITC Avant Garde Std Bk" w:hAnsi="ITC Avant Garde Std Bk"/>
            <w:lang w:eastAsia="es-MX"/>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62041" w:rsidRPr="00C45361" w14:paraId="1EB9041E" w14:textId="77777777" w:rsidTr="00D95EB1">
        <w:tc>
          <w:tcPr>
            <w:tcW w:w="8982" w:type="dxa"/>
            <w:shd w:val="clear" w:color="auto" w:fill="E2EFD9"/>
          </w:tcPr>
          <w:p w14:paraId="29557D48" w14:textId="77777777" w:rsidR="00262041" w:rsidRPr="00C45361" w:rsidRDefault="00262041"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7A9E1C85" w14:textId="529114A4" w:rsidR="00262041" w:rsidRPr="00283C45" w:rsidRDefault="00262041" w:rsidP="00262041">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9.5.</w:t>
            </w:r>
            <w:r w:rsidRPr="00DA4093">
              <w:rPr>
                <w:rFonts w:ascii="ITC Avant Garde Std Bk" w:hAnsi="ITC Avant Garde Std Bk"/>
                <w:szCs w:val="18"/>
                <w:lang w:val="es-MX"/>
              </w:rPr>
              <w:t>    </w:t>
            </w:r>
            <w:r w:rsidRPr="00262041">
              <w:rPr>
                <w:rFonts w:ascii="ITC Avant Garde Std Bk" w:hAnsi="ITC Avant Garde Std Bk"/>
                <w:szCs w:val="18"/>
                <w:lang w:val="es-MX"/>
              </w:rPr>
              <w:t>El Sistema Electrónico enviará al Concesionario solicitante el acuse de recepción respectivo, que contendrá fecha y hora de recepción y el folio que se le haya asignado, a través del cual se dará seguimiento a dicho trámite.</w:t>
            </w:r>
          </w:p>
        </w:tc>
      </w:tr>
    </w:tbl>
    <w:p w14:paraId="123DDF2B" w14:textId="77777777" w:rsidR="00262041" w:rsidRDefault="00262041" w:rsidP="00DA4093">
      <w:pPr>
        <w:pStyle w:val="Texto"/>
        <w:spacing w:before="120" w:after="120" w:line="226" w:lineRule="exact"/>
        <w:ind w:left="720" w:hanging="432"/>
        <w:rPr>
          <w:rFonts w:ascii="ITC Avant Garde Std Bk" w:hAnsi="ITC Avant Garde Std Bk"/>
          <w:szCs w:val="18"/>
          <w:lang w:val="es-MX"/>
        </w:rPr>
      </w:pPr>
    </w:p>
    <w:p w14:paraId="0E4D4990" w14:textId="77777777" w:rsidR="00DA4093" w:rsidRPr="00DA4093" w:rsidRDefault="00DA4093" w:rsidP="00262041">
      <w:pPr>
        <w:pStyle w:val="Texto"/>
        <w:spacing w:before="120" w:after="120" w:line="226" w:lineRule="exact"/>
        <w:ind w:left="288" w:firstLine="0"/>
        <w:rPr>
          <w:rFonts w:ascii="ITC Avant Garde Std Bk" w:hAnsi="ITC Avant Garde Std Bk"/>
          <w:szCs w:val="18"/>
          <w:lang w:val="es-MX"/>
        </w:rPr>
      </w:pPr>
      <w:r w:rsidRPr="00DA4093">
        <w:rPr>
          <w:rFonts w:ascii="ITC Avant Garde Std Bk" w:hAnsi="ITC Avant Garde Std Bk"/>
          <w:b/>
          <w:bCs/>
          <w:szCs w:val="18"/>
          <w:lang w:val="es-MX"/>
        </w:rPr>
        <w:t>9.6.</w:t>
      </w:r>
      <w:r w:rsidRPr="00DA4093">
        <w:rPr>
          <w:rFonts w:ascii="ITC Avant Garde Std Bk" w:hAnsi="ITC Avant Garde Std Bk"/>
          <w:szCs w:val="18"/>
          <w:lang w:val="es-MX"/>
        </w:rPr>
        <w:t>    Una vez recibida la solicitud de asignación de CPSN, el Instituto deberá llevar a cabo su análisis dentro de los 5 (cinco) días hábiles posteriores, conforme a la siguiente información:</w:t>
      </w:r>
    </w:p>
    <w:p w14:paraId="3F232DF3" w14:textId="453D4B24" w:rsidR="00262041" w:rsidRDefault="00DA4093" w:rsidP="00144863">
      <w:pPr>
        <w:pStyle w:val="Texto"/>
        <w:spacing w:before="120" w:after="120" w:line="226" w:lineRule="exact"/>
        <w:ind w:left="1140" w:hanging="432"/>
        <w:rPr>
          <w:rFonts w:ascii="ITC Avant Garde Std Bk" w:hAnsi="ITC Avant Garde Std Bk"/>
          <w:szCs w:val="18"/>
        </w:rPr>
      </w:pPr>
      <w:r w:rsidRPr="00DA4093">
        <w:rPr>
          <w:rFonts w:ascii="ITC Avant Garde Std Bk" w:hAnsi="ITC Avant Garde Std Bk"/>
          <w:b/>
          <w:bCs/>
          <w:szCs w:val="18"/>
          <w:lang w:val="es-MX"/>
        </w:rPr>
        <w:t>9.6.1.</w:t>
      </w:r>
      <w:r w:rsidRPr="00DA4093">
        <w:rPr>
          <w:rFonts w:ascii="ITC Avant Garde Std Bk" w:hAnsi="ITC Avant Garde Std Bk"/>
          <w:szCs w:val="18"/>
          <w:lang w:val="es-MX"/>
        </w:rPr>
        <w:t> </w:t>
      </w:r>
      <w:r w:rsidR="00262041" w:rsidRPr="00262041">
        <w:rPr>
          <w:rFonts w:ascii="ITC Avant Garde Std Bk" w:hAnsi="ITC Avant Garde Std Bk"/>
          <w:szCs w:val="18"/>
        </w:rPr>
        <w:t>El solicitante deberá contar con una concesión única para uso comercial, una concesión para uso comercial con carácter de red mayorista de servicios de telecomunicaciones o una concesión para instalar, operar y explotar una red pública de telecomunicaciones;</w:t>
      </w:r>
    </w:p>
    <w:p w14:paraId="766404E3" w14:textId="77777777" w:rsidR="00262041" w:rsidRPr="00C45361" w:rsidRDefault="00262041" w:rsidP="00262041">
      <w:pPr>
        <w:pStyle w:val="texto0"/>
        <w:spacing w:line="213" w:lineRule="exact"/>
        <w:ind w:left="1260" w:hanging="540"/>
        <w:jc w:val="right"/>
        <w:rPr>
          <w:rFonts w:ascii="ITC Avant Garde Std Bk" w:hAnsi="ITC Avant Garde Std Bk"/>
          <w:lang w:eastAsia="es-MX"/>
        </w:rPr>
      </w:pPr>
      <w:hyperlink r:id="rId46" w:history="1">
        <w:r w:rsidRPr="00C45361">
          <w:rPr>
            <w:rStyle w:val="Hipervnculo"/>
            <w:rFonts w:ascii="ITC Avant Garde Std Bk" w:hAnsi="ITC Avant Garde Std Bk"/>
            <w:lang w:eastAsia="es-MX"/>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62041" w:rsidRPr="00C45361" w14:paraId="72319EEE" w14:textId="77777777" w:rsidTr="00D95EB1">
        <w:tc>
          <w:tcPr>
            <w:tcW w:w="8982" w:type="dxa"/>
            <w:shd w:val="clear" w:color="auto" w:fill="E2EFD9"/>
          </w:tcPr>
          <w:p w14:paraId="761C6E66" w14:textId="77777777" w:rsidR="00262041" w:rsidRPr="00C45361" w:rsidRDefault="00262041"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3BC43BA9" w14:textId="456FF551" w:rsidR="00262041" w:rsidRPr="00283C45" w:rsidRDefault="00262041" w:rsidP="00262041">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w:t>
            </w:r>
            <w:r>
              <w:rPr>
                <w:rFonts w:ascii="ITC Avant Garde Std Bk" w:hAnsi="ITC Avant Garde Std Bk"/>
                <w:b/>
                <w:bCs/>
                <w:szCs w:val="18"/>
                <w:lang w:val="es-MX"/>
              </w:rPr>
              <w:t>6</w:t>
            </w:r>
            <w:r w:rsidRPr="00DA4093">
              <w:rPr>
                <w:rFonts w:ascii="ITC Avant Garde Std Bk" w:hAnsi="ITC Avant Garde Std Bk"/>
                <w:b/>
                <w:bCs/>
                <w:szCs w:val="18"/>
                <w:lang w:val="es-MX"/>
              </w:rPr>
              <w:t>.</w:t>
            </w:r>
            <w:r>
              <w:rPr>
                <w:rFonts w:ascii="ITC Avant Garde Std Bk" w:hAnsi="ITC Avant Garde Std Bk"/>
                <w:b/>
                <w:bCs/>
                <w:szCs w:val="18"/>
                <w:lang w:val="es-MX"/>
              </w:rPr>
              <w:t>1.</w:t>
            </w:r>
            <w:r w:rsidRPr="00DA4093">
              <w:rPr>
                <w:rFonts w:ascii="ITC Avant Garde Std Bk" w:hAnsi="ITC Avant Garde Std Bk"/>
                <w:szCs w:val="18"/>
                <w:lang w:val="es-MX"/>
              </w:rPr>
              <w:t>    El solicitante deberá contar con una concesión única para uso comercial o para instalar, operar y explotar una red pública de telecomunicaciones;</w:t>
            </w:r>
          </w:p>
        </w:tc>
      </w:tr>
    </w:tbl>
    <w:p w14:paraId="5F6D124D" w14:textId="77777777" w:rsidR="00262041" w:rsidRPr="00262041" w:rsidRDefault="00262041" w:rsidP="00144863">
      <w:pPr>
        <w:pStyle w:val="Texto"/>
        <w:spacing w:before="120" w:after="120" w:line="226" w:lineRule="exact"/>
        <w:ind w:left="1140" w:hanging="432"/>
        <w:rPr>
          <w:rFonts w:ascii="ITC Avant Garde Std Bk" w:hAnsi="ITC Avant Garde Std Bk"/>
          <w:szCs w:val="18"/>
        </w:rPr>
      </w:pPr>
    </w:p>
    <w:p w14:paraId="4FB61C4B" w14:textId="6523426C" w:rsidR="00DA4093" w:rsidRPr="00DA4093" w:rsidRDefault="00DA4093" w:rsidP="0014486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9.6.2.</w:t>
      </w:r>
      <w:r w:rsidRPr="00DA4093">
        <w:rPr>
          <w:rFonts w:ascii="ITC Avant Garde Std Bk" w:hAnsi="ITC Avant Garde Std Bk"/>
          <w:szCs w:val="18"/>
          <w:lang w:val="es-MX"/>
        </w:rPr>
        <w:t> En caso de contar con una red de señalización nacional, el diagrama de la topología de la red deberá ser consistente con los CPSN asignados al Concesionario. Por otra parte, el diagrama de la topología de la red de señalización nacional proyectada deberá ser consistente con la cantidad de CPSN que solicita.</w:t>
      </w:r>
    </w:p>
    <w:p w14:paraId="1868463C" w14:textId="3D226A61" w:rsidR="00DA4093" w:rsidRPr="00DA4093" w:rsidRDefault="00DA4093" w:rsidP="0014486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szCs w:val="18"/>
          <w:lang w:val="es-MX"/>
        </w:rPr>
        <w:t>         Los diagramas de topología de la red de señalización nacional deberán ilustrar los enlaces entre los puntos de señalización propios, así como los enlaces de señalización para la interconexión con otras redes públicas de telecomunicaciones.</w:t>
      </w:r>
    </w:p>
    <w:p w14:paraId="735B2F3B" w14:textId="270D35D9" w:rsidR="00DA4093" w:rsidRPr="00DA4093" w:rsidRDefault="00DA4093" w:rsidP="0014486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9.6.3.</w:t>
      </w:r>
      <w:r w:rsidRPr="00DA4093">
        <w:rPr>
          <w:rFonts w:ascii="ITC Avant Garde Std Bk" w:hAnsi="ITC Avant Garde Std Bk"/>
          <w:szCs w:val="18"/>
          <w:lang w:val="es-MX"/>
        </w:rPr>
        <w:t> La cantidad de CPSN requeridos deberá ser congruente con la estructura de los CPSN indicada en la solicitud;</w:t>
      </w:r>
    </w:p>
    <w:p w14:paraId="0C2FD68F" w14:textId="1A7C36E7" w:rsidR="00DA4093" w:rsidRPr="00DA4093" w:rsidRDefault="00DA4093" w:rsidP="0014486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9.6.4.</w:t>
      </w:r>
      <w:r w:rsidRPr="00DA4093">
        <w:rPr>
          <w:rFonts w:ascii="ITC Avant Garde Std Bk" w:hAnsi="ITC Avant Garde Std Bk"/>
          <w:szCs w:val="18"/>
          <w:lang w:val="es-MX"/>
        </w:rPr>
        <w:t> Los nombres de los equipos de señalización deberán ser únicos para cada CPSN asignado, por lo que no podrán repetirse;</w:t>
      </w:r>
    </w:p>
    <w:p w14:paraId="2246E3A0" w14:textId="0D0FC15D" w:rsidR="00DA4093" w:rsidRPr="00DA4093" w:rsidRDefault="00DA4093" w:rsidP="0014486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9.6.5.</w:t>
      </w:r>
      <w:r w:rsidRPr="00DA4093">
        <w:rPr>
          <w:rFonts w:ascii="ITC Avant Garde Std Bk" w:hAnsi="ITC Avant Garde Std Bk"/>
          <w:szCs w:val="18"/>
          <w:lang w:val="es-MX"/>
        </w:rPr>
        <w:t> Cada CPSN solicitado deberá estar asociado a un equipo de señalización; y</w:t>
      </w:r>
    </w:p>
    <w:p w14:paraId="05279C56" w14:textId="747CA068" w:rsidR="00DA4093" w:rsidRPr="00DA4093" w:rsidRDefault="00DA4093" w:rsidP="0014486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9.6.6.</w:t>
      </w:r>
      <w:r w:rsidRPr="00DA4093">
        <w:rPr>
          <w:rFonts w:ascii="ITC Avant Garde Std Bk" w:hAnsi="ITC Avant Garde Std Bk"/>
          <w:szCs w:val="18"/>
          <w:lang w:val="es-MX"/>
        </w:rPr>
        <w:t> Para el caso de solicitar CPSN adicionales, se verificará la efectiva utilización de al menos el 85% de los CPSN que le hayan sido previamente asignados, de</w:t>
      </w:r>
      <w:r w:rsidR="00144863">
        <w:rPr>
          <w:rFonts w:ascii="ITC Avant Garde Std Bk" w:hAnsi="ITC Avant Garde Std Bk"/>
          <w:szCs w:val="18"/>
          <w:lang w:val="es-MX"/>
        </w:rPr>
        <w:t xml:space="preserve"> </w:t>
      </w:r>
      <w:r w:rsidRPr="00DA4093">
        <w:rPr>
          <w:rFonts w:ascii="ITC Avant Garde Std Bk" w:hAnsi="ITC Avant Garde Std Bk"/>
          <w:szCs w:val="18"/>
          <w:lang w:val="es-MX"/>
        </w:rPr>
        <w:t>conformidad con la información contenida en el reporte de utilización de CPSN, correspondiente al periodo anual inmediato anterior a la fecha de recepción de la solicitud.</w:t>
      </w:r>
    </w:p>
    <w:p w14:paraId="5BA54C15" w14:textId="6C4F924B" w:rsidR="00DA4093" w:rsidRPr="00DA4093" w:rsidRDefault="00DA4093" w:rsidP="0014486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szCs w:val="18"/>
          <w:lang w:val="es-MX"/>
        </w:rPr>
        <w:t xml:space="preserve">        En caso de requerir CPSN adicionales y haber alcanzado una utilización del 85% de los CPSN previamente asignados antes de la fecha establecida para la presentación del reporte de utilización anual, el Concesionario solicitante podrá presentar un reporte de </w:t>
      </w:r>
      <w:r w:rsidRPr="00DA4093">
        <w:rPr>
          <w:rFonts w:ascii="ITC Avant Garde Std Bk" w:hAnsi="ITC Avant Garde Std Bk"/>
          <w:szCs w:val="18"/>
          <w:lang w:val="es-MX"/>
        </w:rPr>
        <w:lastRenderedPageBreak/>
        <w:t>utilización de CPSN actualizado con la finalidad de acreditar el uso eficiente de los CPSN previamente asignados a su favor.</w:t>
      </w:r>
    </w:p>
    <w:p w14:paraId="683537F7" w14:textId="6E2E74A6" w:rsidR="00262041" w:rsidRDefault="00DA4093" w:rsidP="00DA4093">
      <w:pPr>
        <w:pStyle w:val="Texto"/>
        <w:spacing w:before="120" w:after="120" w:line="226" w:lineRule="exact"/>
        <w:ind w:left="720" w:hanging="432"/>
        <w:rPr>
          <w:rFonts w:ascii="ITC Avant Garde Std Bk" w:hAnsi="ITC Avant Garde Std Bk"/>
          <w:szCs w:val="18"/>
          <w:lang w:val="es-MX"/>
        </w:rPr>
      </w:pPr>
      <w:r w:rsidRPr="00DA4093">
        <w:rPr>
          <w:rFonts w:ascii="ITC Avant Garde Std Bk" w:hAnsi="ITC Avant Garde Std Bk"/>
          <w:b/>
          <w:bCs/>
          <w:szCs w:val="18"/>
          <w:lang w:val="es-MX"/>
        </w:rPr>
        <w:t>9.7.</w:t>
      </w:r>
      <w:r w:rsidR="00262041">
        <w:rPr>
          <w:rFonts w:ascii="ITC Avant Garde Std Bk" w:hAnsi="ITC Avant Garde Std Bk"/>
          <w:b/>
          <w:bCs/>
          <w:szCs w:val="18"/>
          <w:lang w:val="es-MX"/>
        </w:rPr>
        <w:t xml:space="preserve"> </w:t>
      </w:r>
      <w:r w:rsidR="00262041" w:rsidRPr="00262041">
        <w:rPr>
          <w:rFonts w:ascii="ITC Avant Garde Std Bk" w:hAnsi="ITC Avant Garde Std Bk"/>
          <w:szCs w:val="18"/>
        </w:rPr>
        <w:t>Si derivado del análisis realizado el Instituto considera que la información presentada no contiene los datos correctos o no cumple con los requisitos aplicables, otorgará al solicitante un término de 5 (cinco) días hábiles contados a partir de la notificación electrónica realizada, para que presente, a través de la Ventanilla Electrónica, la información requerida. Transcurrido el plazo concedido sin que el solicitante desahogue el requerimiento, la solicitud de asignación de CPSN será desechada.</w:t>
      </w:r>
    </w:p>
    <w:p w14:paraId="6C65F8D7" w14:textId="18ABA27A" w:rsidR="00262041" w:rsidRDefault="00262041" w:rsidP="00262041">
      <w:pPr>
        <w:pStyle w:val="texto0"/>
        <w:spacing w:line="213" w:lineRule="exact"/>
        <w:ind w:left="1260" w:hanging="540"/>
        <w:jc w:val="right"/>
        <w:rPr>
          <w:rFonts w:ascii="ITC Avant Garde Std Bk" w:hAnsi="ITC Avant Garde Std Bk"/>
          <w:lang w:eastAsia="es-MX"/>
        </w:rPr>
      </w:pPr>
      <w:hyperlink r:id="rId47" w:history="1">
        <w:r w:rsidRPr="00C45361">
          <w:rPr>
            <w:rStyle w:val="Hipervnculo"/>
            <w:rFonts w:ascii="ITC Avant Garde Std Bk" w:hAnsi="ITC Avant Garde Std Bk"/>
            <w:lang w:eastAsia="es-MX"/>
          </w:rPr>
          <w:t>Modificación publicada en el DOF el 8/11/2021</w:t>
        </w:r>
      </w:hyperlink>
    </w:p>
    <w:p w14:paraId="04817BAE" w14:textId="41C26998" w:rsidR="00DA4093" w:rsidRDefault="00DA4093" w:rsidP="00DA4093">
      <w:pPr>
        <w:pStyle w:val="Texto"/>
        <w:spacing w:before="120" w:after="120" w:line="226" w:lineRule="exact"/>
        <w:ind w:left="720" w:hanging="432"/>
        <w:rPr>
          <w:rFonts w:ascii="ITC Avant Garde Std Bk" w:hAnsi="ITC Avant Garde Std Bk"/>
          <w:szCs w:val="18"/>
          <w:lang w:val="es-MX"/>
        </w:rPr>
      </w:pPr>
      <w:r w:rsidRPr="00DA4093">
        <w:rPr>
          <w:rFonts w:ascii="ITC Avant Garde Std Bk" w:hAnsi="ITC Avant Garde Std Bk"/>
          <w:szCs w:val="18"/>
          <w:lang w:val="es-MX"/>
        </w:rPr>
        <w:t>        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62041" w:rsidRPr="00C45361" w14:paraId="61D0B928" w14:textId="77777777" w:rsidTr="00D95EB1">
        <w:tc>
          <w:tcPr>
            <w:tcW w:w="8982" w:type="dxa"/>
            <w:shd w:val="clear" w:color="auto" w:fill="E2EFD9"/>
          </w:tcPr>
          <w:p w14:paraId="1898C785" w14:textId="77777777" w:rsidR="00262041" w:rsidRPr="00C45361" w:rsidRDefault="00262041"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1124A390" w14:textId="77777777" w:rsidR="00262041" w:rsidRDefault="00262041" w:rsidP="00262041">
            <w:pPr>
              <w:pStyle w:val="Texto"/>
              <w:spacing w:before="120" w:after="120" w:line="226" w:lineRule="exact"/>
              <w:ind w:left="720" w:hanging="432"/>
              <w:rPr>
                <w:rFonts w:ascii="ITC Avant Garde Std Bk" w:hAnsi="ITC Avant Garde Std Bk"/>
                <w:szCs w:val="18"/>
                <w:lang w:val="es-MX"/>
              </w:rPr>
            </w:pPr>
            <w:r w:rsidRPr="00DA4093">
              <w:rPr>
                <w:rFonts w:ascii="ITC Avant Garde Std Bk" w:hAnsi="ITC Avant Garde Std Bk"/>
                <w:b/>
                <w:bCs/>
                <w:szCs w:val="18"/>
                <w:lang w:val="es-MX"/>
              </w:rPr>
              <w:t>9.7.</w:t>
            </w:r>
            <w:r>
              <w:rPr>
                <w:rFonts w:ascii="ITC Avant Garde Std Bk" w:hAnsi="ITC Avant Garde Std Bk"/>
                <w:b/>
                <w:bCs/>
                <w:szCs w:val="18"/>
                <w:lang w:val="es-MX"/>
              </w:rPr>
              <w:t xml:space="preserve"> </w:t>
            </w:r>
            <w:r w:rsidRPr="00DA4093">
              <w:rPr>
                <w:rFonts w:ascii="ITC Avant Garde Std Bk" w:hAnsi="ITC Avant Garde Std Bk"/>
                <w:szCs w:val="18"/>
                <w:lang w:val="es-MX"/>
              </w:rPr>
              <w:t>Si derivado del análisis realizado el Instituto considera que la información presentada no contiene los datos correctos o no cumple con los requisitos aplicables, otorgará al solicitante un término de 5 (cinco) días hábiles contados a partir de la notificación electrónica realizada, para que presente a través del Sistema Electrónico las aclaraciones pertinentes. Transcurrido el plazo concedido sin que el solicitante desahogue el requerimiento, la solicitud de asignación será desechada.</w:t>
            </w:r>
          </w:p>
          <w:p w14:paraId="65F767B1" w14:textId="5E3C6791" w:rsidR="00262041" w:rsidRPr="00DA4093" w:rsidRDefault="00262041" w:rsidP="00262041">
            <w:pPr>
              <w:pStyle w:val="Texto"/>
              <w:spacing w:before="120" w:after="120" w:line="226" w:lineRule="exact"/>
              <w:ind w:left="720" w:hanging="432"/>
              <w:jc w:val="left"/>
              <w:rPr>
                <w:rFonts w:ascii="ITC Avant Garde Std Bk" w:hAnsi="ITC Avant Garde Std Bk"/>
                <w:szCs w:val="18"/>
                <w:lang w:val="es-MX"/>
              </w:rPr>
            </w:pPr>
            <w:r w:rsidRPr="00262041">
              <w:rPr>
                <w:rFonts w:ascii="ITC Avant Garde Std Bk" w:hAnsi="ITC Avant Garde Std Bk"/>
                <w:szCs w:val="18"/>
              </w:rPr>
              <w:t>(</w:t>
            </w:r>
            <w:r w:rsidRPr="00262041">
              <w:rPr>
                <w:rFonts w:ascii="ITC Avant Garde Std Bk" w:hAnsi="ITC Avant Garde Std Bk"/>
                <w:b/>
                <w:bCs/>
                <w:szCs w:val="18"/>
              </w:rPr>
              <w:t>...</w:t>
            </w:r>
            <w:r w:rsidRPr="00262041">
              <w:rPr>
                <w:rFonts w:ascii="ITC Avant Garde Std Bk" w:hAnsi="ITC Avant Garde Std Bk"/>
                <w:szCs w:val="18"/>
              </w:rPr>
              <w:t>)</w:t>
            </w:r>
          </w:p>
          <w:p w14:paraId="382AECF1" w14:textId="45A37EA3" w:rsidR="00262041" w:rsidRPr="00283C45" w:rsidRDefault="00262041" w:rsidP="00D95EB1">
            <w:pPr>
              <w:pStyle w:val="Texto"/>
              <w:spacing w:before="120" w:after="120" w:line="226" w:lineRule="exact"/>
              <w:ind w:left="1140" w:hanging="432"/>
              <w:rPr>
                <w:rFonts w:ascii="ITC Avant Garde Std Bk" w:hAnsi="ITC Avant Garde Std Bk"/>
                <w:szCs w:val="18"/>
                <w:lang w:val="es-MX"/>
              </w:rPr>
            </w:pPr>
          </w:p>
        </w:tc>
      </w:tr>
    </w:tbl>
    <w:p w14:paraId="58A7C767" w14:textId="77777777" w:rsidR="00262041" w:rsidRPr="00262041" w:rsidRDefault="00262041" w:rsidP="00DA4093">
      <w:pPr>
        <w:pStyle w:val="Texto"/>
        <w:spacing w:before="120" w:after="120" w:line="226" w:lineRule="exact"/>
        <w:ind w:left="720" w:hanging="432"/>
        <w:rPr>
          <w:rFonts w:ascii="ITC Avant Garde Std Bk" w:hAnsi="ITC Avant Garde Std Bk"/>
          <w:szCs w:val="18"/>
        </w:rPr>
      </w:pPr>
    </w:p>
    <w:p w14:paraId="767272B0" w14:textId="275744B5" w:rsidR="00DA4093" w:rsidRDefault="00DA4093" w:rsidP="00DA4093">
      <w:pPr>
        <w:pStyle w:val="Texto"/>
        <w:spacing w:before="120" w:after="120" w:line="226" w:lineRule="exact"/>
        <w:ind w:left="720" w:hanging="432"/>
        <w:rPr>
          <w:rFonts w:ascii="ITC Avant Garde Std Bk" w:hAnsi="ITC Avant Garde Std Bk"/>
          <w:szCs w:val="18"/>
          <w:lang w:val="es-MX"/>
        </w:rPr>
      </w:pPr>
      <w:r w:rsidRPr="00DA4093">
        <w:rPr>
          <w:rFonts w:ascii="ITC Avant Garde Std Bk" w:hAnsi="ITC Avant Garde Std Bk"/>
          <w:b/>
          <w:bCs/>
          <w:szCs w:val="18"/>
          <w:lang w:val="es-MX"/>
        </w:rPr>
        <w:t>9.8.</w:t>
      </w:r>
      <w:r w:rsidRPr="00DA4093">
        <w:rPr>
          <w:rFonts w:ascii="ITC Avant Garde Std Bk" w:hAnsi="ITC Avant Garde Std Bk"/>
          <w:szCs w:val="18"/>
          <w:lang w:val="es-MX"/>
        </w:rPr>
        <w:t>  </w:t>
      </w:r>
      <w:r w:rsidR="00262041" w:rsidRPr="00262041">
        <w:rPr>
          <w:rFonts w:ascii="ITC Avant Garde Std Bk" w:hAnsi="ITC Avant Garde Std Bk"/>
          <w:szCs w:val="18"/>
        </w:rPr>
        <w:t>Una vez que el Concesionario presente en tiempo y forma, a través de la Ventanilla Electrónica, la información requerida, el Instituto realizará nuevamente su análisis a fin de asegurar el cumplimiento de los criterios referidos en el numeral 9.6.</w:t>
      </w:r>
    </w:p>
    <w:p w14:paraId="08B9A840" w14:textId="77777777" w:rsidR="00262041" w:rsidRDefault="00262041" w:rsidP="00262041">
      <w:pPr>
        <w:pStyle w:val="texto0"/>
        <w:spacing w:line="213" w:lineRule="exact"/>
        <w:ind w:left="1260" w:hanging="540"/>
        <w:jc w:val="right"/>
        <w:rPr>
          <w:rFonts w:ascii="ITC Avant Garde Std Bk" w:hAnsi="ITC Avant Garde Std Bk"/>
          <w:lang w:eastAsia="es-MX"/>
        </w:rPr>
      </w:pPr>
      <w:hyperlink r:id="rId48" w:history="1">
        <w:r w:rsidRPr="00C45361">
          <w:rPr>
            <w:rStyle w:val="Hipervnculo"/>
            <w:rFonts w:ascii="ITC Avant Garde Std Bk" w:hAnsi="ITC Avant Garde Std Bk"/>
            <w:lang w:eastAsia="es-MX"/>
          </w:rPr>
          <w:t>Modificación publicada en el DOF el 8/11/2021</w:t>
        </w:r>
      </w:hyperlink>
    </w:p>
    <w:p w14:paraId="09226CEE" w14:textId="77777777" w:rsidR="00262041" w:rsidRPr="00DA4093" w:rsidRDefault="00262041" w:rsidP="00DA4093">
      <w:pPr>
        <w:pStyle w:val="Texto"/>
        <w:spacing w:before="120" w:after="120" w:line="226" w:lineRule="exact"/>
        <w:ind w:left="720" w:hanging="432"/>
        <w:rPr>
          <w:rFonts w:ascii="ITC Avant Garde Std Bk" w:hAnsi="ITC Avant Garde Std Bk"/>
          <w:szCs w:val="18"/>
          <w:lang w:val="es-MX"/>
        </w:rPr>
      </w:pPr>
    </w:p>
    <w:p w14:paraId="405CE268" w14:textId="77777777" w:rsidR="00262041" w:rsidRDefault="00262041" w:rsidP="00DA4093">
      <w:pPr>
        <w:pStyle w:val="Texto"/>
        <w:spacing w:before="120" w:after="120" w:line="226" w:lineRule="exact"/>
        <w:ind w:left="720" w:hanging="432"/>
        <w:rPr>
          <w:rFonts w:ascii="ITC Avant Garde Std Bk" w:hAnsi="ITC Avant Garde Std Bk"/>
          <w:b/>
          <w:bCs/>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62041" w:rsidRPr="00C45361" w14:paraId="26C98E97" w14:textId="77777777" w:rsidTr="00D95EB1">
        <w:tc>
          <w:tcPr>
            <w:tcW w:w="8982" w:type="dxa"/>
            <w:shd w:val="clear" w:color="auto" w:fill="E2EFD9"/>
          </w:tcPr>
          <w:p w14:paraId="6A2CDD45" w14:textId="77777777" w:rsidR="00262041" w:rsidRPr="00C45361" w:rsidRDefault="00262041"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1927CBFE" w14:textId="1CA9D0C0" w:rsidR="00262041" w:rsidRPr="00283C45" w:rsidRDefault="00262041" w:rsidP="00262041">
            <w:pPr>
              <w:pStyle w:val="Texto"/>
              <w:spacing w:before="120" w:after="120" w:line="226" w:lineRule="exact"/>
              <w:ind w:left="720" w:hanging="432"/>
              <w:rPr>
                <w:rFonts w:ascii="ITC Avant Garde Std Bk" w:hAnsi="ITC Avant Garde Std Bk"/>
                <w:szCs w:val="18"/>
                <w:lang w:val="es-MX"/>
              </w:rPr>
            </w:pPr>
            <w:r w:rsidRPr="00DA4093">
              <w:rPr>
                <w:rFonts w:ascii="ITC Avant Garde Std Bk" w:hAnsi="ITC Avant Garde Std Bk"/>
                <w:b/>
                <w:bCs/>
                <w:szCs w:val="18"/>
                <w:lang w:val="es-MX"/>
              </w:rPr>
              <w:t>9.</w:t>
            </w:r>
            <w:r>
              <w:rPr>
                <w:rFonts w:ascii="ITC Avant Garde Std Bk" w:hAnsi="ITC Avant Garde Std Bk"/>
                <w:b/>
                <w:bCs/>
                <w:szCs w:val="18"/>
                <w:lang w:val="es-MX"/>
              </w:rPr>
              <w:t>8</w:t>
            </w:r>
            <w:r w:rsidRPr="00DA4093">
              <w:rPr>
                <w:rFonts w:ascii="ITC Avant Garde Std Bk" w:hAnsi="ITC Avant Garde Std Bk"/>
                <w:b/>
                <w:bCs/>
                <w:szCs w:val="18"/>
                <w:lang w:val="es-MX"/>
              </w:rPr>
              <w:t>.</w:t>
            </w:r>
            <w:r>
              <w:rPr>
                <w:rFonts w:ascii="ITC Avant Garde Std Bk" w:hAnsi="ITC Avant Garde Std Bk"/>
                <w:b/>
                <w:bCs/>
                <w:szCs w:val="18"/>
                <w:lang w:val="es-MX"/>
              </w:rPr>
              <w:t xml:space="preserve"> </w:t>
            </w:r>
            <w:r w:rsidRPr="00DA4093">
              <w:rPr>
                <w:rFonts w:ascii="ITC Avant Garde Std Bk" w:hAnsi="ITC Avant Garde Std Bk"/>
                <w:szCs w:val="18"/>
                <w:lang w:val="es-MX"/>
              </w:rPr>
              <w:t>Una vez que el Concesionario presente en tiempo y forma la información que le haya sido requerida, el Instituto realizará nuevamente su análisis a fin de asegurar el cumplimiento de los criterios referidos en el numeral 9.6.</w:t>
            </w:r>
          </w:p>
        </w:tc>
      </w:tr>
    </w:tbl>
    <w:p w14:paraId="66728DAA" w14:textId="77777777" w:rsidR="00262041" w:rsidRDefault="00262041" w:rsidP="00DA4093">
      <w:pPr>
        <w:pStyle w:val="Texto"/>
        <w:spacing w:before="120" w:after="120" w:line="226" w:lineRule="exact"/>
        <w:ind w:left="720" w:hanging="432"/>
        <w:rPr>
          <w:rFonts w:ascii="ITC Avant Garde Std Bk" w:hAnsi="ITC Avant Garde Std Bk"/>
          <w:b/>
          <w:bCs/>
          <w:szCs w:val="18"/>
          <w:lang w:val="es-MX"/>
        </w:rPr>
      </w:pPr>
    </w:p>
    <w:p w14:paraId="1FA6B7C9" w14:textId="7A815D32" w:rsidR="00DA4093" w:rsidRDefault="00DA4093" w:rsidP="00DA4093">
      <w:pPr>
        <w:pStyle w:val="Texto"/>
        <w:spacing w:before="120" w:after="120" w:line="226" w:lineRule="exact"/>
        <w:ind w:left="720" w:hanging="432"/>
        <w:rPr>
          <w:rFonts w:ascii="ITC Avant Garde Std Bk" w:hAnsi="ITC Avant Garde Std Bk"/>
          <w:szCs w:val="18"/>
          <w:lang w:val="es-MX"/>
        </w:rPr>
      </w:pPr>
      <w:r w:rsidRPr="00DA4093">
        <w:rPr>
          <w:rFonts w:ascii="ITC Avant Garde Std Bk" w:hAnsi="ITC Avant Garde Std Bk"/>
          <w:b/>
          <w:bCs/>
          <w:szCs w:val="18"/>
          <w:lang w:val="es-MX"/>
        </w:rPr>
        <w:t>9.9.</w:t>
      </w:r>
      <w:r w:rsidRPr="00DA4093">
        <w:rPr>
          <w:rFonts w:ascii="ITC Avant Garde Std Bk" w:hAnsi="ITC Avant Garde Std Bk"/>
          <w:szCs w:val="18"/>
          <w:lang w:val="es-MX"/>
        </w:rPr>
        <w:t>  </w:t>
      </w:r>
      <w:r w:rsidR="00262041" w:rsidRPr="00262041">
        <w:rPr>
          <w:rFonts w:ascii="ITC Avant Garde Std Bk" w:hAnsi="ITC Avant Garde Std Bk"/>
          <w:szCs w:val="18"/>
        </w:rPr>
        <w:t>En caso de que la solicitud de asignación de CPSN no resulte procedente en atención al numeral antes citado, el Instituto notificará al solicitante la resolución respectiva, a través de la Ventanilla Electrónica.</w:t>
      </w:r>
    </w:p>
    <w:p w14:paraId="352D96E0" w14:textId="3101DECD" w:rsidR="00262041" w:rsidRDefault="00262041" w:rsidP="00262041">
      <w:pPr>
        <w:pStyle w:val="Texto"/>
        <w:spacing w:before="120" w:after="120" w:line="226" w:lineRule="exact"/>
        <w:ind w:left="720" w:hanging="432"/>
        <w:jc w:val="right"/>
        <w:rPr>
          <w:rStyle w:val="Hipervnculo"/>
          <w:rFonts w:ascii="ITC Avant Garde Std Bk" w:hAnsi="ITC Avant Garde Std Bk"/>
          <w:lang w:eastAsia="es-MX"/>
        </w:rPr>
      </w:pPr>
      <w:hyperlink r:id="rId49" w:history="1">
        <w:r w:rsidRPr="00C45361">
          <w:rPr>
            <w:rStyle w:val="Hipervnculo"/>
            <w:rFonts w:ascii="ITC Avant Garde Std Bk" w:hAnsi="ITC Avant Garde Std Bk"/>
            <w:lang w:eastAsia="es-MX"/>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62041" w:rsidRPr="00C45361" w14:paraId="0CC74627" w14:textId="77777777" w:rsidTr="00D95EB1">
        <w:tc>
          <w:tcPr>
            <w:tcW w:w="8982" w:type="dxa"/>
            <w:shd w:val="clear" w:color="auto" w:fill="E2EFD9"/>
          </w:tcPr>
          <w:p w14:paraId="108517D8" w14:textId="77777777" w:rsidR="00262041" w:rsidRPr="00C45361" w:rsidRDefault="00262041"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63B27D72" w14:textId="77777777" w:rsidR="00262041" w:rsidRPr="00262041" w:rsidRDefault="00262041" w:rsidP="00262041">
            <w:pPr>
              <w:pStyle w:val="Texto"/>
              <w:rPr>
                <w:rFonts w:ascii="ITC Avant Garde Std Bk" w:hAnsi="ITC Avant Garde Std Bk"/>
                <w:b/>
                <w:bCs/>
                <w:szCs w:val="18"/>
                <w:lang w:val="es-MX"/>
              </w:rPr>
            </w:pPr>
            <w:r w:rsidRPr="00262041">
              <w:rPr>
                <w:rFonts w:ascii="ITC Avant Garde Std Bk" w:hAnsi="ITC Avant Garde Std Bk"/>
                <w:b/>
                <w:bCs/>
                <w:szCs w:val="18"/>
                <w:lang w:val="es-MX"/>
              </w:rPr>
              <w:t>9.9.  </w:t>
            </w:r>
            <w:r w:rsidRPr="00262041">
              <w:rPr>
                <w:rFonts w:ascii="ITC Avant Garde Std Bk" w:hAnsi="ITC Avant Garde Std Bk"/>
                <w:szCs w:val="18"/>
                <w:lang w:val="es-MX"/>
              </w:rPr>
              <w:t>En caso de que la solicitud de asignación de CPSN no resulte procedente en atención al numeral antes citado, el Instituto notificará al solicitante la resolución respectiva a través del Sistema Electrónico.</w:t>
            </w:r>
          </w:p>
          <w:p w14:paraId="5CF06108" w14:textId="3D759A70" w:rsidR="00262041" w:rsidRPr="00283C45" w:rsidRDefault="00262041" w:rsidP="00D95EB1">
            <w:pPr>
              <w:pStyle w:val="Texto"/>
              <w:spacing w:before="120" w:after="120" w:line="226" w:lineRule="exact"/>
              <w:ind w:left="720" w:hanging="432"/>
              <w:rPr>
                <w:rFonts w:ascii="ITC Avant Garde Std Bk" w:hAnsi="ITC Avant Garde Std Bk"/>
                <w:szCs w:val="18"/>
                <w:lang w:val="es-MX"/>
              </w:rPr>
            </w:pPr>
          </w:p>
        </w:tc>
      </w:tr>
    </w:tbl>
    <w:p w14:paraId="2327A421" w14:textId="77777777" w:rsidR="00262041" w:rsidRPr="00262041" w:rsidRDefault="00262041" w:rsidP="00262041">
      <w:pPr>
        <w:pStyle w:val="Texto"/>
        <w:spacing w:before="120" w:after="120" w:line="226" w:lineRule="exact"/>
        <w:ind w:left="720" w:hanging="432"/>
        <w:jc w:val="right"/>
        <w:rPr>
          <w:rFonts w:ascii="ITC Avant Garde Std Bk" w:hAnsi="ITC Avant Garde Std Bk"/>
          <w:szCs w:val="18"/>
        </w:rPr>
      </w:pPr>
    </w:p>
    <w:p w14:paraId="59E55895" w14:textId="7C9E1D4A" w:rsidR="00DA4093" w:rsidRPr="00DA4093" w:rsidRDefault="00DA4093" w:rsidP="00DA4093">
      <w:pPr>
        <w:pStyle w:val="Texto"/>
        <w:spacing w:before="120" w:after="120" w:line="226" w:lineRule="exact"/>
        <w:ind w:left="720" w:hanging="432"/>
        <w:rPr>
          <w:rFonts w:ascii="ITC Avant Garde Std Bk" w:hAnsi="ITC Avant Garde Std Bk"/>
          <w:szCs w:val="18"/>
          <w:lang w:val="es-MX"/>
        </w:rPr>
      </w:pPr>
      <w:r w:rsidRPr="00DA4093">
        <w:rPr>
          <w:rFonts w:ascii="ITC Avant Garde Std Bk" w:hAnsi="ITC Avant Garde Std Bk"/>
          <w:b/>
          <w:bCs/>
          <w:szCs w:val="18"/>
          <w:lang w:val="es-MX"/>
        </w:rPr>
        <w:t>9.10.</w:t>
      </w:r>
      <w:r w:rsidRPr="00DA4093">
        <w:rPr>
          <w:rFonts w:ascii="ITC Avant Garde Std Bk" w:hAnsi="ITC Avant Garde Std Bk"/>
          <w:szCs w:val="18"/>
          <w:lang w:val="es-MX"/>
        </w:rPr>
        <w:t> De resultar procedente la solicitud conforme al análisis referido en el numeral 9.6., el Instituto determinará la cantidad de CPSN a asignar con base en las estructuras señaladas en los numerales 6.2., 6.3. y 8.5., así como en función del tamaño de la red del Concesionario.</w:t>
      </w:r>
    </w:p>
    <w:p w14:paraId="4E843FAB" w14:textId="3E6ECACE" w:rsidR="00DA4093" w:rsidRPr="00DA4093" w:rsidRDefault="00DA4093" w:rsidP="00DA4093">
      <w:pPr>
        <w:pStyle w:val="Texto"/>
        <w:spacing w:before="120" w:after="120" w:line="226" w:lineRule="exact"/>
        <w:ind w:left="720" w:hanging="432"/>
        <w:rPr>
          <w:rFonts w:ascii="ITC Avant Garde Std Bk" w:hAnsi="ITC Avant Garde Std Bk"/>
          <w:szCs w:val="18"/>
          <w:lang w:val="es-MX"/>
        </w:rPr>
      </w:pPr>
      <w:r w:rsidRPr="00DA4093">
        <w:rPr>
          <w:rFonts w:ascii="ITC Avant Garde Std Bk" w:hAnsi="ITC Avant Garde Std Bk"/>
          <w:b/>
          <w:bCs/>
          <w:szCs w:val="18"/>
          <w:lang w:val="es-MX"/>
        </w:rPr>
        <w:t>9.11.</w:t>
      </w:r>
      <w:r w:rsidRPr="00DA4093">
        <w:rPr>
          <w:rFonts w:ascii="ITC Avant Garde Std Bk" w:hAnsi="ITC Avant Garde Std Bk"/>
          <w:szCs w:val="18"/>
          <w:lang w:val="es-MX"/>
        </w:rPr>
        <w:t> En caso de que se soliciten CPSN de manera individual, el Instituto asignará la estructura referida en el numeral 6.3.</w:t>
      </w:r>
    </w:p>
    <w:p w14:paraId="160A0B1F" w14:textId="77777777" w:rsidR="003A5C79" w:rsidRDefault="00DA4093" w:rsidP="003A5C79">
      <w:pPr>
        <w:pStyle w:val="Texto"/>
        <w:spacing w:before="120" w:after="120" w:line="226" w:lineRule="exact"/>
        <w:ind w:left="720" w:hanging="432"/>
        <w:rPr>
          <w:rFonts w:ascii="ITC Avant Garde Std Bk" w:hAnsi="ITC Avant Garde Std Bk"/>
          <w:szCs w:val="18"/>
        </w:rPr>
      </w:pPr>
      <w:r w:rsidRPr="00DA4093">
        <w:rPr>
          <w:rFonts w:ascii="ITC Avant Garde Std Bk" w:hAnsi="ITC Avant Garde Std Bk"/>
          <w:b/>
          <w:bCs/>
          <w:szCs w:val="18"/>
          <w:lang w:val="es-MX"/>
        </w:rPr>
        <w:t>9.12.</w:t>
      </w:r>
      <w:r w:rsidRPr="00DA4093">
        <w:rPr>
          <w:rFonts w:ascii="ITC Avant Garde Std Bk" w:hAnsi="ITC Avant Garde Std Bk"/>
          <w:szCs w:val="18"/>
          <w:lang w:val="es-MX"/>
        </w:rPr>
        <w:t> </w:t>
      </w:r>
      <w:r w:rsidR="003A5C79" w:rsidRPr="003A5C79">
        <w:rPr>
          <w:rFonts w:ascii="ITC Avant Garde Std Bk" w:hAnsi="ITC Avant Garde Std Bk"/>
          <w:szCs w:val="18"/>
        </w:rPr>
        <w:t>Conforme a lo anterior, el Instituto notificará la resolución al Concesionario solicitante a través de la Ventanilla Electrónica, la cual contendrá la siguiente información:</w:t>
      </w:r>
    </w:p>
    <w:p w14:paraId="06453457" w14:textId="5578CAD4" w:rsidR="00262041" w:rsidRDefault="00262041" w:rsidP="003A5C79">
      <w:pPr>
        <w:pStyle w:val="Texto"/>
        <w:spacing w:before="120" w:after="120" w:line="226" w:lineRule="exact"/>
        <w:ind w:left="720" w:hanging="432"/>
        <w:jc w:val="right"/>
        <w:rPr>
          <w:rStyle w:val="Hipervnculo"/>
          <w:rFonts w:ascii="ITC Avant Garde Std Bk" w:hAnsi="ITC Avant Garde Std Bk"/>
          <w:lang w:eastAsia="es-MX"/>
        </w:rPr>
      </w:pPr>
      <w:hyperlink r:id="rId50" w:history="1">
        <w:r w:rsidRPr="00C45361">
          <w:rPr>
            <w:rStyle w:val="Hipervnculo"/>
            <w:rFonts w:ascii="ITC Avant Garde Std Bk" w:hAnsi="ITC Avant Garde Std Bk"/>
            <w:lang w:eastAsia="es-MX"/>
          </w:rPr>
          <w:t>Modificación publicada en el DOF el 8/11/2021</w:t>
        </w:r>
      </w:hyperlink>
    </w:p>
    <w:p w14:paraId="38C55B1D" w14:textId="77777777" w:rsidR="00262041" w:rsidRPr="00262041" w:rsidRDefault="00262041" w:rsidP="00DA4093">
      <w:pPr>
        <w:pStyle w:val="Texto"/>
        <w:spacing w:before="120" w:after="120" w:line="226" w:lineRule="exact"/>
        <w:ind w:left="720" w:hanging="432"/>
        <w:rPr>
          <w:rFonts w:ascii="ITC Avant Garde Std Bk" w:hAnsi="ITC Avant Garde Std Bk"/>
          <w:szCs w:val="18"/>
        </w:rPr>
      </w:pPr>
    </w:p>
    <w:p w14:paraId="77FE5516" w14:textId="77777777" w:rsidR="00DA4093" w:rsidRPr="00DA4093" w:rsidRDefault="00DA4093" w:rsidP="0014486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9.12.1.</w:t>
      </w:r>
      <w:r w:rsidRPr="00DA4093">
        <w:rPr>
          <w:rFonts w:ascii="ITC Avant Garde Std Bk" w:hAnsi="ITC Avant Garde Std Bk"/>
          <w:szCs w:val="18"/>
          <w:lang w:val="es-MX"/>
        </w:rPr>
        <w:t>   Fecha de emisión de la asignación de CPSN;</w:t>
      </w:r>
    </w:p>
    <w:p w14:paraId="73132EFD" w14:textId="77777777" w:rsidR="00DA4093" w:rsidRPr="00DA4093" w:rsidRDefault="00DA4093" w:rsidP="0014486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9.12.2.</w:t>
      </w:r>
      <w:r w:rsidRPr="00DA4093">
        <w:rPr>
          <w:rFonts w:ascii="ITC Avant Garde Std Bk" w:hAnsi="ITC Avant Garde Std Bk"/>
          <w:szCs w:val="18"/>
          <w:lang w:val="es-MX"/>
        </w:rPr>
        <w:t>   Número de oficio de la asignación de CPSN;</w:t>
      </w:r>
    </w:p>
    <w:p w14:paraId="41FEA5CF" w14:textId="77777777" w:rsidR="00DA4093" w:rsidRPr="00DA4093" w:rsidRDefault="00DA4093" w:rsidP="0014486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9.12.3.</w:t>
      </w:r>
      <w:r w:rsidRPr="00DA4093">
        <w:rPr>
          <w:rFonts w:ascii="ITC Avant Garde Std Bk" w:hAnsi="ITC Avant Garde Std Bk"/>
          <w:szCs w:val="18"/>
          <w:lang w:val="es-MX"/>
        </w:rPr>
        <w:t>   Nombre, denominación o razón social del Concesionario solicitante;</w:t>
      </w:r>
    </w:p>
    <w:p w14:paraId="612BC074" w14:textId="77777777" w:rsidR="00DA4093" w:rsidRPr="00DA4093" w:rsidRDefault="00DA4093" w:rsidP="0014486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9.12.4.</w:t>
      </w:r>
      <w:r w:rsidRPr="00DA4093">
        <w:rPr>
          <w:rFonts w:ascii="ITC Avant Garde Std Bk" w:hAnsi="ITC Avant Garde Std Bk"/>
          <w:szCs w:val="18"/>
          <w:lang w:val="es-MX"/>
        </w:rPr>
        <w:t>   Los CPSN asignados en formato binario;</w:t>
      </w:r>
    </w:p>
    <w:p w14:paraId="6682FC34" w14:textId="62C90938" w:rsidR="00DA4093" w:rsidRDefault="00DA4093" w:rsidP="00144863">
      <w:pPr>
        <w:pStyle w:val="Texto"/>
        <w:spacing w:before="120" w:after="120" w:line="226" w:lineRule="exact"/>
        <w:ind w:left="1140" w:hanging="432"/>
        <w:rPr>
          <w:rFonts w:ascii="ITC Avant Garde Std Bk" w:hAnsi="ITC Avant Garde Std Bk"/>
          <w:szCs w:val="18"/>
          <w:lang w:val="es-MX"/>
        </w:rPr>
      </w:pPr>
      <w:r w:rsidRPr="00DA4093">
        <w:rPr>
          <w:rFonts w:ascii="ITC Avant Garde Std Bk" w:hAnsi="ITC Avant Garde Std Bk"/>
          <w:b/>
          <w:bCs/>
          <w:szCs w:val="18"/>
          <w:lang w:val="es-MX"/>
        </w:rPr>
        <w:t>9.12.5.</w:t>
      </w:r>
      <w:r w:rsidRPr="00DA4093">
        <w:rPr>
          <w:rFonts w:ascii="ITC Avant Garde Std Bk" w:hAnsi="ITC Avant Garde Std Bk"/>
          <w:szCs w:val="18"/>
          <w:lang w:val="es-MX"/>
        </w:rPr>
        <w:t>   </w:t>
      </w:r>
      <w:r w:rsidR="003A5C79" w:rsidRPr="003A5C79">
        <w:rPr>
          <w:rFonts w:ascii="ITC Avant Garde Std Bk" w:hAnsi="ITC Avant Garde Std Bk"/>
          <w:szCs w:val="18"/>
        </w:rPr>
        <w:t>Estructura de los CPSN asignados;</w:t>
      </w:r>
    </w:p>
    <w:p w14:paraId="347B45D5" w14:textId="77777777" w:rsidR="003A5C79" w:rsidRDefault="003A5C79" w:rsidP="003A5C79">
      <w:pPr>
        <w:pStyle w:val="Texto"/>
        <w:spacing w:before="120" w:after="120" w:line="226" w:lineRule="exact"/>
        <w:ind w:left="720" w:hanging="432"/>
        <w:jc w:val="right"/>
        <w:rPr>
          <w:rStyle w:val="Hipervnculo"/>
          <w:rFonts w:ascii="ITC Avant Garde Std Bk" w:hAnsi="ITC Avant Garde Std Bk"/>
          <w:lang w:eastAsia="es-MX"/>
        </w:rPr>
      </w:pPr>
      <w:hyperlink r:id="rId51" w:history="1">
        <w:r w:rsidRPr="00C45361">
          <w:rPr>
            <w:rStyle w:val="Hipervnculo"/>
            <w:rFonts w:ascii="ITC Avant Garde Std Bk" w:hAnsi="ITC Avant Garde Std Bk"/>
            <w:lang w:eastAsia="es-MX"/>
          </w:rPr>
          <w:t>Modificación publicada en el DOF el 8/11/2021</w:t>
        </w:r>
      </w:hyperlink>
    </w:p>
    <w:p w14:paraId="5A8C3CB8" w14:textId="77777777" w:rsidR="003A5C79" w:rsidRDefault="00DA4093" w:rsidP="003A5C79">
      <w:pPr>
        <w:pStyle w:val="Texto"/>
        <w:spacing w:before="120" w:after="120" w:line="226" w:lineRule="exact"/>
        <w:ind w:left="1140" w:hanging="432"/>
        <w:rPr>
          <w:rFonts w:ascii="ITC Avant Garde Std Bk" w:hAnsi="ITC Avant Garde Std Bk"/>
          <w:szCs w:val="18"/>
        </w:rPr>
      </w:pPr>
      <w:r w:rsidRPr="00DA4093">
        <w:rPr>
          <w:rFonts w:ascii="ITC Avant Garde Std Bk" w:hAnsi="ITC Avant Garde Std Bk"/>
          <w:b/>
          <w:bCs/>
          <w:szCs w:val="18"/>
          <w:lang w:val="es-MX"/>
        </w:rPr>
        <w:t>9.12.6.</w:t>
      </w:r>
      <w:r w:rsidRPr="00DA4093">
        <w:rPr>
          <w:rFonts w:ascii="ITC Avant Garde Std Bk" w:hAnsi="ITC Avant Garde Std Bk"/>
          <w:szCs w:val="18"/>
          <w:lang w:val="es-MX"/>
        </w:rPr>
        <w:t>   </w:t>
      </w:r>
      <w:r w:rsidR="003A5C79" w:rsidRPr="003A5C79">
        <w:rPr>
          <w:rFonts w:ascii="ITC Avant Garde Std Bk" w:hAnsi="ITC Avant Garde Std Bk"/>
          <w:szCs w:val="18"/>
        </w:rPr>
        <w:t>La fecha a partir de la cual podrá iniciar la utilización de los CPSN asignados, la cual será de 60 (sesenta) días naturales posteriores a la fecha de asignación; y</w:t>
      </w:r>
    </w:p>
    <w:p w14:paraId="41F6250B" w14:textId="1254CEBF" w:rsidR="003A5C79" w:rsidRDefault="003A5C79" w:rsidP="003A5C79">
      <w:pPr>
        <w:pStyle w:val="Texto"/>
        <w:spacing w:before="120" w:after="120" w:line="226" w:lineRule="exact"/>
        <w:ind w:left="1140" w:hanging="432"/>
        <w:jc w:val="right"/>
        <w:rPr>
          <w:rStyle w:val="Hipervnculo"/>
          <w:rFonts w:ascii="ITC Avant Garde Std Bk" w:hAnsi="ITC Avant Garde Std Bk"/>
          <w:lang w:eastAsia="es-MX"/>
        </w:rPr>
      </w:pPr>
      <w:hyperlink r:id="rId52" w:history="1">
        <w:r w:rsidRPr="00C45361">
          <w:rPr>
            <w:rStyle w:val="Hipervnculo"/>
            <w:rFonts w:ascii="ITC Avant Garde Std Bk" w:hAnsi="ITC Avant Garde Std Bk"/>
            <w:lang w:eastAsia="es-MX"/>
          </w:rPr>
          <w:t>Modificación publicada en el DOF el 8/11/2021</w:t>
        </w:r>
      </w:hyperlink>
    </w:p>
    <w:p w14:paraId="4D68A105" w14:textId="788D0795" w:rsidR="003A5C79" w:rsidRDefault="003A5C79" w:rsidP="00144863">
      <w:pPr>
        <w:pStyle w:val="Texto"/>
        <w:spacing w:before="120" w:after="120" w:line="226" w:lineRule="exact"/>
        <w:ind w:left="1140" w:hanging="432"/>
        <w:rPr>
          <w:rFonts w:ascii="ITC Avant Garde Std Bk" w:hAnsi="ITC Avant Garde Std Bk"/>
          <w:szCs w:val="18"/>
        </w:rPr>
      </w:pPr>
      <w:r w:rsidRPr="003A5C79">
        <w:rPr>
          <w:rFonts w:ascii="ITC Avant Garde Std Bk" w:hAnsi="ITC Avant Garde Std Bk"/>
          <w:b/>
          <w:bCs/>
          <w:szCs w:val="18"/>
        </w:rPr>
        <w:t>9.12.7. </w:t>
      </w:r>
      <w:r w:rsidRPr="003A5C79">
        <w:rPr>
          <w:rFonts w:ascii="ITC Avant Garde Std Bk" w:hAnsi="ITC Avant Garde Std Bk"/>
          <w:szCs w:val="18"/>
        </w:rPr>
        <w:t>Firma Electrónica Avanzada del servidor público del Instituto facultado para la emisión del Acto Administrativo Electrónico</w:t>
      </w:r>
      <w:r>
        <w:rPr>
          <w:rFonts w:ascii="ITC Avant Garde Std Bk" w:hAnsi="ITC Avant Garde Std Bk"/>
          <w:szCs w:val="18"/>
        </w:rPr>
        <w:t>.</w:t>
      </w:r>
    </w:p>
    <w:p w14:paraId="6261DFEB" w14:textId="49AF2A8D" w:rsidR="003A5C79" w:rsidRDefault="003A5C79" w:rsidP="003A5C79">
      <w:pPr>
        <w:pStyle w:val="Texto"/>
        <w:spacing w:before="120" w:after="120" w:line="226" w:lineRule="exact"/>
        <w:ind w:left="720" w:hanging="432"/>
        <w:jc w:val="right"/>
        <w:rPr>
          <w:rStyle w:val="Hipervnculo"/>
          <w:rFonts w:ascii="ITC Avant Garde Std Bk" w:hAnsi="ITC Avant Garde Std Bk"/>
          <w:lang w:eastAsia="es-MX"/>
        </w:rPr>
      </w:pPr>
      <w:hyperlink r:id="rId53" w:history="1">
        <w:r>
          <w:rPr>
            <w:rStyle w:val="Hipervnculo"/>
            <w:rFonts w:ascii="ITC Avant Garde Std Bk" w:hAnsi="ITC Avant Garde Std Bk"/>
            <w:lang w:eastAsia="es-MX"/>
          </w:rPr>
          <w:t>Adición</w:t>
        </w:r>
        <w:r w:rsidRPr="00C45361">
          <w:rPr>
            <w:rStyle w:val="Hipervnculo"/>
            <w:rFonts w:ascii="ITC Avant Garde Std Bk" w:hAnsi="ITC Avant Garde Std Bk"/>
            <w:lang w:eastAsia="es-MX"/>
          </w:rPr>
          <w:t xml:space="preserve">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A5C79" w:rsidRPr="00C45361" w14:paraId="51C29693" w14:textId="77777777" w:rsidTr="00D95EB1">
        <w:tc>
          <w:tcPr>
            <w:tcW w:w="8982" w:type="dxa"/>
            <w:shd w:val="clear" w:color="auto" w:fill="E2EFD9"/>
          </w:tcPr>
          <w:p w14:paraId="17E8229D" w14:textId="77777777" w:rsidR="003A5C79" w:rsidRPr="00C45361" w:rsidRDefault="003A5C79"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7F68700E" w14:textId="407FE0A7" w:rsidR="003A5C79" w:rsidRPr="003A5C79" w:rsidRDefault="003A5C79" w:rsidP="003A5C79">
            <w:pPr>
              <w:pStyle w:val="Texto"/>
              <w:rPr>
                <w:rFonts w:ascii="ITC Avant Garde Std Bk" w:hAnsi="ITC Avant Garde Std Bk"/>
                <w:szCs w:val="18"/>
                <w:lang w:val="es-MX"/>
              </w:rPr>
            </w:pPr>
            <w:r w:rsidRPr="003A5C79">
              <w:rPr>
                <w:rFonts w:ascii="ITC Avant Garde Std Bk" w:hAnsi="ITC Avant Garde Std Bk"/>
                <w:b/>
                <w:bCs/>
                <w:szCs w:val="18"/>
                <w:lang w:val="es-MX"/>
              </w:rPr>
              <w:t>9.12.  </w:t>
            </w:r>
            <w:r w:rsidRPr="003A5C79">
              <w:rPr>
                <w:rFonts w:ascii="ITC Avant Garde Std Bk" w:hAnsi="ITC Avant Garde Std Bk"/>
                <w:szCs w:val="18"/>
                <w:lang w:val="es-MX"/>
              </w:rPr>
              <w:t>Conforme a lo anterior, el Instituto notificará la resolución al Concesionario solicitante a través del Sistema Electrónico, la cual contendrá la siguiente información:</w:t>
            </w:r>
          </w:p>
          <w:p w14:paraId="649FD2BA" w14:textId="77777777" w:rsidR="003A5C79" w:rsidRPr="003A5C79" w:rsidRDefault="003A5C79" w:rsidP="003A5C79">
            <w:pPr>
              <w:pStyle w:val="Texto"/>
              <w:rPr>
                <w:rFonts w:ascii="ITC Avant Garde Std Bk" w:hAnsi="ITC Avant Garde Std Bk"/>
                <w:b/>
                <w:bCs/>
                <w:szCs w:val="18"/>
                <w:lang w:val="es-MX"/>
              </w:rPr>
            </w:pPr>
            <w:r w:rsidRPr="003A5C79">
              <w:rPr>
                <w:rFonts w:ascii="ITC Avant Garde Std Bk" w:hAnsi="ITC Avant Garde Std Bk"/>
                <w:b/>
                <w:bCs/>
                <w:szCs w:val="18"/>
                <w:lang w:val="es-MX"/>
              </w:rPr>
              <w:t>9.12.1. a 9.12.4. (...)</w:t>
            </w:r>
          </w:p>
          <w:p w14:paraId="32186B3C" w14:textId="77777777" w:rsidR="003A5C79" w:rsidRDefault="003A5C79" w:rsidP="003A5C79">
            <w:pPr>
              <w:pStyle w:val="Texto"/>
              <w:rPr>
                <w:rFonts w:ascii="ITC Avant Garde Std Bk" w:hAnsi="ITC Avant Garde Std Bk"/>
                <w:b/>
                <w:bCs/>
                <w:szCs w:val="18"/>
                <w:lang w:val="es-MX"/>
              </w:rPr>
            </w:pPr>
            <w:r w:rsidRPr="003A5C79">
              <w:rPr>
                <w:rFonts w:ascii="ITC Avant Garde Std Bk" w:hAnsi="ITC Avant Garde Std Bk"/>
                <w:b/>
                <w:bCs/>
                <w:szCs w:val="18"/>
                <w:lang w:val="es-MX"/>
              </w:rPr>
              <w:t>9.12.5. </w:t>
            </w:r>
            <w:r w:rsidRPr="003A5C79">
              <w:rPr>
                <w:rFonts w:ascii="ITC Avant Garde Std Bk" w:hAnsi="ITC Avant Garde Std Bk"/>
                <w:szCs w:val="18"/>
                <w:lang w:val="es-MX"/>
              </w:rPr>
              <w:t>Estructura de los CPSN asignados; y</w:t>
            </w:r>
            <w:r w:rsidRPr="003A5C79">
              <w:rPr>
                <w:rFonts w:ascii="ITC Avant Garde Std Bk" w:hAnsi="ITC Avant Garde Std Bk"/>
                <w:b/>
                <w:bCs/>
                <w:szCs w:val="18"/>
                <w:lang w:val="es-MX"/>
              </w:rPr>
              <w:t xml:space="preserve"> </w:t>
            </w:r>
          </w:p>
          <w:p w14:paraId="35C63812" w14:textId="5D5D53DD" w:rsidR="003A5C79" w:rsidRPr="003A5C79" w:rsidRDefault="003A5C79" w:rsidP="003A5C79">
            <w:pPr>
              <w:pStyle w:val="Texto"/>
              <w:rPr>
                <w:rFonts w:ascii="ITC Avant Garde Std Bk" w:hAnsi="ITC Avant Garde Std Bk"/>
                <w:b/>
                <w:bCs/>
                <w:szCs w:val="18"/>
                <w:lang w:val="es-MX"/>
              </w:rPr>
            </w:pPr>
            <w:r w:rsidRPr="003A5C79">
              <w:rPr>
                <w:rFonts w:ascii="ITC Avant Garde Std Bk" w:hAnsi="ITC Avant Garde Std Bk"/>
                <w:b/>
                <w:bCs/>
                <w:szCs w:val="18"/>
                <w:lang w:val="es-MX"/>
              </w:rPr>
              <w:t>9.12.6. </w:t>
            </w:r>
            <w:r w:rsidRPr="003A5C79">
              <w:rPr>
                <w:rFonts w:ascii="ITC Avant Garde Std Bk" w:hAnsi="ITC Avant Garde Std Bk"/>
                <w:szCs w:val="18"/>
                <w:lang w:val="es-MX"/>
              </w:rPr>
              <w:t>La fecha a partir de la cual podrá iniciar la utilización de los CPSN asignados, la cual será de 60 (sesenta) días naturales posteriores a la fecha de asignación.</w:t>
            </w:r>
          </w:p>
          <w:p w14:paraId="5CAF7259" w14:textId="77777777" w:rsidR="003A5C79" w:rsidRPr="003A5C79" w:rsidRDefault="003A5C79" w:rsidP="00D95EB1">
            <w:pPr>
              <w:pStyle w:val="Texto"/>
              <w:spacing w:before="120" w:after="120" w:line="226" w:lineRule="exact"/>
              <w:ind w:left="720" w:hanging="432"/>
              <w:rPr>
                <w:rFonts w:ascii="ITC Avant Garde Std Bk" w:hAnsi="ITC Avant Garde Std Bk"/>
                <w:szCs w:val="18"/>
                <w:lang w:val="es-MX"/>
              </w:rPr>
            </w:pPr>
          </w:p>
        </w:tc>
      </w:tr>
    </w:tbl>
    <w:p w14:paraId="4B9D4117" w14:textId="77777777" w:rsidR="003A5C79" w:rsidRPr="003A5C79" w:rsidRDefault="003A5C79" w:rsidP="003A5C79">
      <w:pPr>
        <w:pStyle w:val="Texto"/>
        <w:spacing w:before="120" w:after="120" w:line="226" w:lineRule="exact"/>
        <w:ind w:left="720" w:hanging="432"/>
        <w:jc w:val="right"/>
        <w:rPr>
          <w:rStyle w:val="Hipervnculo"/>
          <w:rFonts w:ascii="ITC Avant Garde Std Bk" w:hAnsi="ITC Avant Garde Std Bk"/>
          <w:lang w:eastAsia="es-MX"/>
        </w:rPr>
      </w:pPr>
    </w:p>
    <w:p w14:paraId="38CCF19F" w14:textId="3E8C6B5B" w:rsidR="00DA4093" w:rsidRPr="00DA4093" w:rsidRDefault="00DA4093" w:rsidP="00DA4093">
      <w:pPr>
        <w:pStyle w:val="Texto"/>
        <w:spacing w:before="120" w:after="120" w:line="226" w:lineRule="exact"/>
        <w:ind w:left="720" w:hanging="432"/>
        <w:rPr>
          <w:rFonts w:ascii="ITC Avant Garde Std Bk" w:hAnsi="ITC Avant Garde Std Bk"/>
          <w:szCs w:val="18"/>
          <w:lang w:val="es-MX"/>
        </w:rPr>
      </w:pPr>
      <w:r w:rsidRPr="00DA4093">
        <w:rPr>
          <w:rFonts w:ascii="ITC Avant Garde Std Bk" w:hAnsi="ITC Avant Garde Std Bk"/>
          <w:b/>
          <w:bCs/>
          <w:szCs w:val="18"/>
          <w:lang w:val="es-MX"/>
        </w:rPr>
        <w:t>9.13.</w:t>
      </w:r>
      <w:r w:rsidRPr="00DA4093">
        <w:rPr>
          <w:rFonts w:ascii="ITC Avant Garde Std Bk" w:hAnsi="ITC Avant Garde Std Bk"/>
          <w:szCs w:val="18"/>
          <w:lang w:val="es-MX"/>
        </w:rPr>
        <w:t> El Instituto dará de alta las asignaciones correspondientes en el Sistema de Numeración y Señalización en la fecha en la que se asignen los CPSN.</w:t>
      </w:r>
    </w:p>
    <w:p w14:paraId="295E301D" w14:textId="77777777" w:rsidR="00DA4093" w:rsidRPr="00DA4093" w:rsidRDefault="00DA4093" w:rsidP="00DA4093">
      <w:pPr>
        <w:pStyle w:val="Texto"/>
        <w:spacing w:before="120" w:after="120" w:line="226" w:lineRule="exact"/>
        <w:ind w:left="720" w:hanging="432"/>
        <w:rPr>
          <w:rFonts w:ascii="ITC Avant Garde Std Bk" w:hAnsi="ITC Avant Garde Std Bk"/>
          <w:szCs w:val="18"/>
          <w:lang w:val="es-MX"/>
        </w:rPr>
      </w:pPr>
      <w:r w:rsidRPr="00DA4093">
        <w:rPr>
          <w:rFonts w:ascii="ITC Avant Garde Std Bk" w:hAnsi="ITC Avant Garde Std Bk"/>
          <w:szCs w:val="18"/>
          <w:lang w:val="es-MX"/>
        </w:rPr>
        <w:t>         El Concesionario asignatario contará con un plazo máximo de 12 (doce) meses contados a partir de la fecha de emisión de la asignación de CPSN para iniciar su utilización, en caso contrario deberá devolverlos al Instituto de conformidad con el numeral 11. del presente Plan.</w:t>
      </w:r>
    </w:p>
    <w:p w14:paraId="1D6889BA" w14:textId="001EC517" w:rsidR="00DA4093" w:rsidRPr="00DA4093" w:rsidRDefault="00DA4093" w:rsidP="00DA4093">
      <w:pPr>
        <w:pStyle w:val="Texto"/>
        <w:spacing w:before="120" w:after="120" w:line="226" w:lineRule="exact"/>
        <w:ind w:left="720" w:hanging="432"/>
        <w:rPr>
          <w:rFonts w:ascii="ITC Avant Garde Std Bk" w:hAnsi="ITC Avant Garde Std Bk"/>
          <w:szCs w:val="18"/>
          <w:lang w:val="es-MX"/>
        </w:rPr>
      </w:pPr>
      <w:r w:rsidRPr="00DA4093">
        <w:rPr>
          <w:rFonts w:ascii="ITC Avant Garde Std Bk" w:hAnsi="ITC Avant Garde Std Bk"/>
          <w:b/>
          <w:bCs/>
          <w:szCs w:val="18"/>
          <w:lang w:val="es-MX"/>
        </w:rPr>
        <w:lastRenderedPageBreak/>
        <w:t>9.14.</w:t>
      </w:r>
      <w:r w:rsidRPr="00DA4093">
        <w:rPr>
          <w:rFonts w:ascii="ITC Avant Garde Std Bk" w:hAnsi="ITC Avant Garde Std Bk"/>
          <w:szCs w:val="18"/>
          <w:lang w:val="es-MX"/>
        </w:rPr>
        <w:t> Será obligación de los demás Concesionarios dar seguimiento a las actualizaciones realizadas al Sistema de Numeración y Señalización, a fin de que realicen oportunamente los ajustes necesarios en su infraestructura y permitan el correcto enrutamiento del Tráfico originado y con destino a dichos códigos a más tardar en la fecha señalada para el inicio de su utilización.</w:t>
      </w:r>
    </w:p>
    <w:p w14:paraId="15C54412" w14:textId="77777777" w:rsidR="00144863" w:rsidRDefault="00D30731" w:rsidP="005E4C19">
      <w:pPr>
        <w:pStyle w:val="Texto"/>
        <w:spacing w:before="120" w:after="120" w:line="236" w:lineRule="exact"/>
        <w:ind w:left="720" w:hanging="432"/>
        <w:rPr>
          <w:rFonts w:ascii="ITC Avant Garde Std Bk" w:hAnsi="ITC Avant Garde Std Bk"/>
          <w:szCs w:val="18"/>
        </w:rPr>
      </w:pPr>
      <w:r w:rsidRPr="003F7345">
        <w:rPr>
          <w:rFonts w:ascii="ITC Avant Garde Std Bk" w:hAnsi="ITC Avant Garde Std Bk"/>
          <w:b/>
          <w:szCs w:val="18"/>
        </w:rPr>
        <w:t xml:space="preserve">10. </w:t>
      </w:r>
      <w:r w:rsidRPr="003F7345">
        <w:rPr>
          <w:rFonts w:ascii="ITC Avant Garde Std Bk" w:hAnsi="ITC Avant Garde Std Bk"/>
          <w:b/>
          <w:szCs w:val="18"/>
        </w:rPr>
        <w:tab/>
      </w:r>
      <w:r w:rsidR="00144863">
        <w:rPr>
          <w:rFonts w:ascii="Helvetica" w:hAnsi="Helvetica"/>
          <w:b/>
          <w:bCs/>
          <w:color w:val="2F2F2F"/>
          <w:szCs w:val="18"/>
          <w:shd w:val="clear" w:color="auto" w:fill="FFFFFF"/>
        </w:rPr>
        <w:t>PROCEDIMIENTO DE CESIÓN DE CÓDIGOS DE PUNTOS DE SEÑALIZACIÓN NACIONAL.</w:t>
      </w:r>
    </w:p>
    <w:p w14:paraId="68ADF0AE" w14:textId="77777777" w:rsidR="00F227B3" w:rsidRPr="00BE47AC" w:rsidRDefault="00F227B3" w:rsidP="00BE47AC">
      <w:pPr>
        <w:pStyle w:val="Texto"/>
        <w:spacing w:before="120" w:after="120" w:line="217" w:lineRule="exact"/>
        <w:ind w:left="709" w:firstLine="0"/>
        <w:rPr>
          <w:rFonts w:ascii="ITC Avant Garde Std Bk" w:hAnsi="ITC Avant Garde Std Bk"/>
          <w:szCs w:val="18"/>
          <w:lang w:val="es-MX"/>
        </w:rPr>
      </w:pPr>
      <w:r w:rsidRPr="00BE47AC">
        <w:rPr>
          <w:rFonts w:ascii="ITC Avant Garde Std Bk" w:hAnsi="ITC Avant Garde Std Bk"/>
          <w:szCs w:val="18"/>
          <w:lang w:val="es-MX"/>
        </w:rPr>
        <w:t> Los Concesionarios que requieran que se realice el cambio de titularidad de los CPSN, como resultado de la cesión a su favor de los derechos y obligaciones de un título de concesión única para uso comercial o de red pública de telecomunicaciones, deberán presentar la solicitud correspondiente de acuerdo con el siguiente procedimiento:</w:t>
      </w:r>
    </w:p>
    <w:p w14:paraId="1CE4621B" w14:textId="7127C50B" w:rsidR="00F227B3" w:rsidRDefault="00F227B3" w:rsidP="00F227B3">
      <w:pPr>
        <w:pStyle w:val="Texto"/>
        <w:spacing w:before="120" w:after="120" w:line="217" w:lineRule="exact"/>
        <w:ind w:left="2016" w:hanging="720"/>
        <w:jc w:val="right"/>
        <w:rPr>
          <w:rFonts w:ascii="ITC Avant Garde Std Bk" w:hAnsi="ITC Avant Garde Std Bk"/>
          <w:sz w:val="16"/>
          <w:szCs w:val="16"/>
        </w:rPr>
      </w:pPr>
      <w:hyperlink r:id="rId54"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227B3" w:rsidRPr="003F7345" w14:paraId="0BA3291B" w14:textId="77777777" w:rsidTr="00C1181E">
        <w:tc>
          <w:tcPr>
            <w:tcW w:w="8832" w:type="dxa"/>
            <w:shd w:val="clear" w:color="auto" w:fill="E2EFD9"/>
          </w:tcPr>
          <w:p w14:paraId="00946F51" w14:textId="77777777" w:rsidR="00F227B3" w:rsidRDefault="00F227B3" w:rsidP="00C1181E">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EB822DF" w14:textId="517114BC" w:rsidR="00F227B3" w:rsidRPr="00F227B3" w:rsidRDefault="00F227B3" w:rsidP="00BE47AC">
            <w:pPr>
              <w:pStyle w:val="Texto"/>
              <w:spacing w:line="224" w:lineRule="exact"/>
              <w:ind w:left="173" w:firstLine="0"/>
            </w:pPr>
            <w:r w:rsidRPr="00F227B3">
              <w:rPr>
                <w:b/>
              </w:rPr>
              <w:t xml:space="preserve">10. </w:t>
            </w:r>
            <w:r w:rsidRPr="00F227B3">
              <w:rPr>
                <w:b/>
              </w:rPr>
              <w:tab/>
            </w:r>
            <w:r>
              <w:rPr>
                <w:b/>
                <w:bCs/>
              </w:rPr>
              <w:t>…</w:t>
            </w:r>
          </w:p>
          <w:p w14:paraId="391E8EBE" w14:textId="77777777" w:rsidR="00F227B3" w:rsidRPr="00F227B3" w:rsidRDefault="00F227B3" w:rsidP="00BE47AC">
            <w:pPr>
              <w:pStyle w:val="Texto"/>
              <w:spacing w:line="224" w:lineRule="exact"/>
              <w:ind w:left="598" w:firstLine="0"/>
            </w:pPr>
            <w:r w:rsidRPr="00F227B3">
              <w:t> </w:t>
            </w:r>
            <w:r w:rsidRPr="00BE47AC">
              <w:rPr>
                <w:rFonts w:ascii="ITC Avant Garde Std Bk" w:hAnsi="ITC Avant Garde Std Bk"/>
                <w:szCs w:val="18"/>
              </w:rPr>
              <w:t xml:space="preserve">Los Concesionarios que requieran que uno o más CPSN sean cedidos a su favor, deberán de presentar la solicitud correspondiente </w:t>
            </w:r>
            <w:proofErr w:type="gramStart"/>
            <w:r w:rsidRPr="00BE47AC">
              <w:rPr>
                <w:rFonts w:ascii="ITC Avant Garde Std Bk" w:hAnsi="ITC Avant Garde Std Bk"/>
                <w:szCs w:val="18"/>
              </w:rPr>
              <w:t>de acuerdo al</w:t>
            </w:r>
            <w:proofErr w:type="gramEnd"/>
            <w:r w:rsidRPr="00BE47AC">
              <w:rPr>
                <w:rFonts w:ascii="ITC Avant Garde Std Bk" w:hAnsi="ITC Avant Garde Std Bk"/>
                <w:szCs w:val="18"/>
              </w:rPr>
              <w:t xml:space="preserve"> siguiente procedimiento:</w:t>
            </w:r>
          </w:p>
          <w:p w14:paraId="7F8E280B" w14:textId="39A309B4" w:rsidR="00F227B3" w:rsidRPr="00BE47AC" w:rsidRDefault="00F227B3" w:rsidP="00C1181E">
            <w:pPr>
              <w:spacing w:before="120" w:after="120" w:line="217" w:lineRule="exact"/>
              <w:ind w:left="2016" w:hanging="720"/>
              <w:jc w:val="both"/>
              <w:rPr>
                <w:rFonts w:ascii="ITC Avant Garde Std Bk" w:hAnsi="ITC Avant Garde Std Bk"/>
                <w:szCs w:val="18"/>
              </w:rPr>
            </w:pPr>
          </w:p>
        </w:tc>
      </w:tr>
    </w:tbl>
    <w:p w14:paraId="5639AE8A" w14:textId="77777777" w:rsidR="00F227B3" w:rsidRDefault="00F227B3" w:rsidP="00144863">
      <w:pPr>
        <w:pStyle w:val="Texto"/>
        <w:spacing w:before="120" w:after="120" w:line="236" w:lineRule="exact"/>
        <w:ind w:left="284" w:firstLine="4"/>
        <w:rPr>
          <w:rFonts w:ascii="ITC Avant Garde Std Bk" w:hAnsi="ITC Avant Garde Std Bk"/>
          <w:szCs w:val="18"/>
        </w:rPr>
      </w:pPr>
    </w:p>
    <w:p w14:paraId="49DC98FF" w14:textId="442DAFCF" w:rsidR="00E92A23" w:rsidRPr="00E92A23" w:rsidRDefault="00D30731" w:rsidP="00BE47AC">
      <w:pPr>
        <w:pStyle w:val="Texto"/>
        <w:spacing w:before="120" w:after="120" w:line="234" w:lineRule="exact"/>
        <w:ind w:left="1560" w:hanging="567"/>
        <w:rPr>
          <w:rFonts w:ascii="ITC Avant Garde Std Bk" w:hAnsi="ITC Avant Garde Std Bk"/>
          <w:bCs/>
          <w:szCs w:val="18"/>
        </w:rPr>
      </w:pPr>
      <w:r w:rsidRPr="003F7345">
        <w:rPr>
          <w:rFonts w:ascii="ITC Avant Garde Std Bk" w:hAnsi="ITC Avant Garde Std Bk"/>
          <w:b/>
          <w:szCs w:val="18"/>
        </w:rPr>
        <w:t>10.1.</w:t>
      </w:r>
      <w:r w:rsidR="00E92A23">
        <w:rPr>
          <w:rFonts w:ascii="ITC Avant Garde Std Bk" w:hAnsi="ITC Avant Garde Std Bk"/>
          <w:b/>
          <w:szCs w:val="18"/>
        </w:rPr>
        <w:t xml:space="preserve"> </w:t>
      </w:r>
      <w:r w:rsidR="00E92A23" w:rsidRPr="00BE47AC">
        <w:rPr>
          <w:rFonts w:ascii="ITC Avant Garde Std Bk" w:hAnsi="ITC Avant Garde Std Bk"/>
          <w:bCs/>
          <w:szCs w:val="18"/>
        </w:rPr>
        <w:t xml:space="preserve">Presentar la Actuación electrónica correspondiente a través de la Ventanilla Electrónica, debiendo ingresar a dicha herramienta la información establecida en el </w:t>
      </w:r>
      <w:proofErr w:type="spellStart"/>
      <w:r w:rsidR="00E92A23" w:rsidRPr="00BE47AC">
        <w:rPr>
          <w:rFonts w:ascii="ITC Avant Garde Std Bk" w:hAnsi="ITC Avant Garde Std Bk"/>
          <w:bCs/>
          <w:szCs w:val="18"/>
        </w:rPr>
        <w:t>eFormato</w:t>
      </w:r>
      <w:proofErr w:type="spellEnd"/>
      <w:r w:rsidR="00E92A23" w:rsidRPr="00BE47AC">
        <w:rPr>
          <w:rFonts w:ascii="ITC Avant Garde Std Bk" w:hAnsi="ITC Avant Garde Std Bk"/>
          <w:bCs/>
          <w:szCs w:val="18"/>
        </w:rPr>
        <w:t xml:space="preserve"> H3127 y, en su caso, adjuntando electrónicamente la documentación que corresponda.</w:t>
      </w:r>
    </w:p>
    <w:p w14:paraId="2BDA0F4D" w14:textId="77777777" w:rsidR="00E92A23" w:rsidRDefault="00E92A23" w:rsidP="00E92A23">
      <w:pPr>
        <w:pStyle w:val="Texto"/>
        <w:spacing w:before="120" w:after="120" w:line="217" w:lineRule="exact"/>
        <w:ind w:left="2016" w:hanging="720"/>
        <w:jc w:val="right"/>
        <w:rPr>
          <w:rFonts w:ascii="ITC Avant Garde Std Bk" w:hAnsi="ITC Avant Garde Std Bk"/>
          <w:sz w:val="16"/>
          <w:szCs w:val="16"/>
        </w:rPr>
      </w:pPr>
      <w:hyperlink r:id="rId55"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E92A23" w:rsidRPr="003F7345" w14:paraId="01E9D6ED" w14:textId="77777777" w:rsidTr="00C1181E">
        <w:tc>
          <w:tcPr>
            <w:tcW w:w="8832" w:type="dxa"/>
            <w:shd w:val="clear" w:color="auto" w:fill="E2EFD9"/>
          </w:tcPr>
          <w:p w14:paraId="55BC9854" w14:textId="49D6867B" w:rsidR="00E92A23" w:rsidRDefault="00922D09" w:rsidP="00E92A23">
            <w:pPr>
              <w:spacing w:before="120" w:after="120" w:line="217" w:lineRule="exact"/>
              <w:ind w:left="2016" w:hanging="720"/>
              <w:jc w:val="center"/>
              <w:rPr>
                <w:rStyle w:val="Hipervnculo"/>
                <w:rFonts w:ascii="ITC Avant Garde Std Bk" w:hAnsi="ITC Avant Garde Std Bk" w:cs="Arial"/>
                <w:sz w:val="16"/>
                <w:szCs w:val="16"/>
              </w:rPr>
            </w:pPr>
            <w:hyperlink r:id="rId56" w:history="1">
              <w:r>
                <w:rPr>
                  <w:rStyle w:val="Hipervnculo"/>
                  <w:rFonts w:ascii="ITC Avant Garde Std Bk" w:hAnsi="ITC Avant Garde Std Bk"/>
                  <w:sz w:val="16"/>
                  <w:szCs w:val="16"/>
                </w:rPr>
                <w:t>Modificación publicada</w:t>
              </w:r>
              <w:r w:rsidR="00E92A23" w:rsidRPr="003F7345">
                <w:rPr>
                  <w:rStyle w:val="Hipervnculo"/>
                  <w:rFonts w:ascii="ITC Avant Garde Std Bk" w:hAnsi="ITC Avant Garde Std Bk"/>
                  <w:sz w:val="16"/>
                  <w:szCs w:val="16"/>
                </w:rPr>
                <w:t xml:space="preserve"> en el DOF el 08/11/2021</w:t>
              </w:r>
            </w:hyperlink>
          </w:p>
          <w:p w14:paraId="3BBC7141" w14:textId="77777777" w:rsidR="00E92A23" w:rsidRDefault="00E92A23" w:rsidP="00E92A23">
            <w:pPr>
              <w:pStyle w:val="Texto"/>
              <w:spacing w:before="120" w:after="120" w:line="234" w:lineRule="exact"/>
              <w:ind w:left="1296" w:hanging="576"/>
              <w:rPr>
                <w:rFonts w:ascii="ITC Avant Garde Std Bk" w:hAnsi="ITC Avant Garde Std Bk"/>
                <w:bCs/>
                <w:szCs w:val="18"/>
              </w:rPr>
            </w:pPr>
            <w:r w:rsidRPr="003F7345">
              <w:rPr>
                <w:rFonts w:ascii="ITC Avant Garde Std Bk" w:hAnsi="ITC Avant Garde Std Bk"/>
                <w:b/>
                <w:szCs w:val="18"/>
              </w:rPr>
              <w:t>10.1.</w:t>
            </w:r>
            <w:r w:rsidRPr="003F7345">
              <w:rPr>
                <w:rFonts w:ascii="ITC Avant Garde Std Bk" w:hAnsi="ITC Avant Garde Std Bk"/>
                <w:b/>
                <w:szCs w:val="18"/>
              </w:rPr>
              <w:tab/>
            </w:r>
            <w:r w:rsidRPr="003A5C79">
              <w:rPr>
                <w:rFonts w:ascii="ITC Avant Garde Std Bk" w:hAnsi="ITC Avant Garde Std Bk"/>
                <w:bCs/>
                <w:szCs w:val="18"/>
              </w:rPr>
              <w:t xml:space="preserve">El Concesionario cesionario deberá presentar la Actuación electrónica correspondiente a través de la Ventanilla Electrónica, debiendo ingresar a dicha herramienta la información establecida en el </w:t>
            </w:r>
            <w:proofErr w:type="spellStart"/>
            <w:r w:rsidRPr="003A5C79">
              <w:rPr>
                <w:rFonts w:ascii="ITC Avant Garde Std Bk" w:hAnsi="ITC Avant Garde Std Bk"/>
                <w:bCs/>
                <w:szCs w:val="18"/>
              </w:rPr>
              <w:t>eFormato</w:t>
            </w:r>
            <w:proofErr w:type="spellEnd"/>
            <w:r w:rsidRPr="003A5C79">
              <w:rPr>
                <w:rFonts w:ascii="ITC Avant Garde Std Bk" w:hAnsi="ITC Avant Garde Std Bk"/>
                <w:bCs/>
                <w:szCs w:val="18"/>
              </w:rPr>
              <w:t xml:space="preserve"> H3127 y, en su caso, adjuntando electrónicamente la documentación que corresponda.</w:t>
            </w:r>
          </w:p>
          <w:p w14:paraId="708D9068" w14:textId="77777777" w:rsidR="00E92A23" w:rsidRPr="00C1181E" w:rsidRDefault="00E92A23" w:rsidP="00C1181E">
            <w:pPr>
              <w:spacing w:before="120" w:after="120" w:line="217" w:lineRule="exact"/>
              <w:ind w:left="2016" w:hanging="720"/>
              <w:jc w:val="both"/>
              <w:rPr>
                <w:rFonts w:ascii="ITC Avant Garde Std Bk" w:hAnsi="ITC Avant Garde Std Bk"/>
                <w:szCs w:val="18"/>
              </w:rPr>
            </w:pPr>
          </w:p>
        </w:tc>
      </w:tr>
    </w:tbl>
    <w:p w14:paraId="2C07F5D6" w14:textId="77777777" w:rsidR="00E92A23" w:rsidRDefault="00E92A23" w:rsidP="003A5C79">
      <w:pPr>
        <w:pStyle w:val="Texto"/>
        <w:spacing w:before="120" w:after="120" w:line="234" w:lineRule="exact"/>
        <w:ind w:left="1296" w:hanging="576"/>
        <w:jc w:val="right"/>
        <w:rPr>
          <w:rFonts w:ascii="ITC Avant Garde Std Bk" w:hAnsi="ITC Avant Garde Std Bk"/>
          <w:bCs/>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A5C79" w:rsidRPr="00C45361" w14:paraId="052BC8FB" w14:textId="77777777" w:rsidTr="00D95EB1">
        <w:tc>
          <w:tcPr>
            <w:tcW w:w="8982" w:type="dxa"/>
            <w:shd w:val="clear" w:color="auto" w:fill="E2EFD9"/>
          </w:tcPr>
          <w:p w14:paraId="4D822FB1" w14:textId="77777777" w:rsidR="003A5C79" w:rsidRDefault="003A5C79"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1407AAAF" w14:textId="7E0C151E" w:rsidR="003A5C79" w:rsidRPr="003A5C79" w:rsidRDefault="003A5C79" w:rsidP="003A5C79">
            <w:pPr>
              <w:pStyle w:val="Texto"/>
              <w:spacing w:before="120" w:after="120" w:line="234" w:lineRule="exact"/>
              <w:ind w:left="1296" w:hanging="576"/>
              <w:rPr>
                <w:rFonts w:ascii="ITC Avant Garde Std Bk" w:hAnsi="ITC Avant Garde Std Bk"/>
                <w:bCs/>
                <w:szCs w:val="18"/>
              </w:rPr>
            </w:pPr>
            <w:r w:rsidRPr="003F7345">
              <w:rPr>
                <w:rFonts w:ascii="ITC Avant Garde Std Bk" w:hAnsi="ITC Avant Garde Std Bk"/>
                <w:b/>
                <w:szCs w:val="18"/>
              </w:rPr>
              <w:t>10.1.</w:t>
            </w:r>
            <w:r w:rsidRPr="003F7345">
              <w:rPr>
                <w:rFonts w:ascii="ITC Avant Garde Std Bk" w:hAnsi="ITC Avant Garde Std Bk"/>
                <w:b/>
                <w:szCs w:val="18"/>
              </w:rPr>
              <w:tab/>
            </w:r>
            <w:r w:rsidRPr="00884F93">
              <w:rPr>
                <w:rFonts w:ascii="ITC Avant Garde Std Bk" w:hAnsi="ITC Avant Garde Std Bk"/>
                <w:bCs/>
                <w:szCs w:val="18"/>
              </w:rPr>
              <w:t>El Concesionario cesionario deberá acceder al Sistema Electrónico, en donde llenará los campos solicitados en el formato correspondiente.</w:t>
            </w:r>
          </w:p>
        </w:tc>
      </w:tr>
    </w:tbl>
    <w:p w14:paraId="44826D86" w14:textId="77777777" w:rsidR="003A5C79" w:rsidRPr="003A5C79" w:rsidRDefault="003A5C79" w:rsidP="003A5C79">
      <w:pPr>
        <w:pStyle w:val="Texto"/>
        <w:spacing w:before="120" w:after="120" w:line="234" w:lineRule="exact"/>
        <w:ind w:left="1296" w:hanging="576"/>
        <w:jc w:val="right"/>
        <w:rPr>
          <w:rFonts w:ascii="ITC Avant Garde Std Bk" w:hAnsi="ITC Avant Garde Std Bk"/>
          <w:bCs/>
          <w:szCs w:val="18"/>
        </w:rPr>
      </w:pPr>
    </w:p>
    <w:p w14:paraId="5EAE6E5D" w14:textId="77777777" w:rsidR="00E92A23" w:rsidRDefault="00884F93" w:rsidP="00E92A23">
      <w:pPr>
        <w:pStyle w:val="Texto"/>
        <w:spacing w:before="120" w:after="120" w:line="234" w:lineRule="exact"/>
        <w:ind w:left="1296" w:hanging="576"/>
        <w:rPr>
          <w:rFonts w:ascii="ITC Avant Garde Std Bk" w:hAnsi="ITC Avant Garde Std Bk"/>
          <w:bCs/>
          <w:szCs w:val="18"/>
        </w:rPr>
      </w:pPr>
      <w:r w:rsidRPr="00884F93">
        <w:rPr>
          <w:rFonts w:ascii="ITC Avant Garde Std Bk" w:hAnsi="ITC Avant Garde Std Bk"/>
          <w:b/>
          <w:bCs/>
          <w:szCs w:val="18"/>
        </w:rPr>
        <w:t>10.2.</w:t>
      </w:r>
      <w:r w:rsidRPr="00884F93">
        <w:rPr>
          <w:rFonts w:ascii="ITC Avant Garde Std Bk" w:hAnsi="ITC Avant Garde Std Bk"/>
          <w:bCs/>
          <w:szCs w:val="18"/>
        </w:rPr>
        <w:t>   </w:t>
      </w:r>
      <w:r w:rsidR="00E92A23" w:rsidRPr="00E92A23">
        <w:rPr>
          <w:rFonts w:ascii="ITC Avant Garde Std Bk" w:hAnsi="ITC Avant Garde Std Bk"/>
          <w:bCs/>
          <w:szCs w:val="18"/>
        </w:rPr>
        <w:t>Una vez recibida la solicitud, el Instituto contará con un plazo máximo de 15 (quince) días hábiles para resolver y notificar lo conducente al interesado.</w:t>
      </w:r>
    </w:p>
    <w:p w14:paraId="348A1BA7" w14:textId="27BE64C7" w:rsidR="00E92A23" w:rsidRDefault="00E92A23" w:rsidP="00BE47AC">
      <w:pPr>
        <w:pStyle w:val="Texto"/>
        <w:spacing w:before="120" w:after="120" w:line="234" w:lineRule="exact"/>
        <w:ind w:left="1296" w:hanging="576"/>
        <w:jc w:val="right"/>
        <w:rPr>
          <w:rFonts w:ascii="ITC Avant Garde Std Bk" w:hAnsi="ITC Avant Garde Std Bk"/>
          <w:sz w:val="16"/>
          <w:szCs w:val="16"/>
        </w:rPr>
      </w:pPr>
      <w:hyperlink r:id="rId57"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E92A23" w:rsidRPr="003F7345" w14:paraId="1F889E1A" w14:textId="77777777" w:rsidTr="00C1181E">
        <w:tc>
          <w:tcPr>
            <w:tcW w:w="8832" w:type="dxa"/>
            <w:shd w:val="clear" w:color="auto" w:fill="E2EFD9"/>
          </w:tcPr>
          <w:p w14:paraId="3153AF5C" w14:textId="77777777" w:rsidR="00E92A23" w:rsidRDefault="00E92A23" w:rsidP="00C1181E">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6B31711" w14:textId="03692680" w:rsidR="00E92A23" w:rsidRPr="00E92A23" w:rsidRDefault="00E92A23" w:rsidP="00BE47AC">
            <w:pPr>
              <w:pStyle w:val="Texto"/>
              <w:spacing w:before="120" w:after="120" w:line="234" w:lineRule="exact"/>
              <w:ind w:left="1296" w:hanging="576"/>
              <w:rPr>
                <w:rFonts w:ascii="ITC Avant Garde Std Bk" w:hAnsi="ITC Avant Garde Std Bk"/>
                <w:bCs/>
                <w:szCs w:val="18"/>
              </w:rPr>
            </w:pPr>
            <w:r w:rsidRPr="00884F93">
              <w:rPr>
                <w:rFonts w:ascii="ITC Avant Garde Std Bk" w:hAnsi="ITC Avant Garde Std Bk"/>
                <w:b/>
                <w:bCs/>
                <w:szCs w:val="18"/>
              </w:rPr>
              <w:t>10.2.</w:t>
            </w:r>
            <w:r w:rsidRPr="00884F93">
              <w:rPr>
                <w:rFonts w:ascii="ITC Avant Garde Std Bk" w:hAnsi="ITC Avant Garde Std Bk"/>
                <w:bCs/>
                <w:szCs w:val="18"/>
              </w:rPr>
              <w:t>   Una vez recibida la solicitud, el Instituto contará con un plazo máximo de 15 (quince) días hábiles para resolver y notificar lo conducente a los interesados.</w:t>
            </w:r>
          </w:p>
        </w:tc>
      </w:tr>
    </w:tbl>
    <w:p w14:paraId="1D75F3E8" w14:textId="77777777" w:rsidR="00E92A23" w:rsidRDefault="00E92A23" w:rsidP="005E4C19">
      <w:pPr>
        <w:pStyle w:val="Texto"/>
        <w:spacing w:before="120" w:after="120" w:line="234" w:lineRule="exact"/>
        <w:ind w:left="1296" w:hanging="576"/>
        <w:rPr>
          <w:rFonts w:ascii="ITC Avant Garde Std Bk" w:hAnsi="ITC Avant Garde Std Bk"/>
          <w:bCs/>
          <w:szCs w:val="18"/>
        </w:rPr>
      </w:pPr>
    </w:p>
    <w:p w14:paraId="02730BC1" w14:textId="77777777" w:rsidR="003A5C79" w:rsidRDefault="00884F93" w:rsidP="003A5C79">
      <w:pPr>
        <w:pStyle w:val="Texto"/>
        <w:spacing w:before="120" w:after="120" w:line="234" w:lineRule="exact"/>
        <w:ind w:left="1296" w:hanging="576"/>
        <w:rPr>
          <w:rFonts w:ascii="ITC Avant Garde Std Bk" w:hAnsi="ITC Avant Garde Std Bk"/>
          <w:bCs/>
          <w:szCs w:val="18"/>
        </w:rPr>
      </w:pPr>
      <w:r w:rsidRPr="00884F93">
        <w:rPr>
          <w:rFonts w:ascii="ITC Avant Garde Std Bk" w:hAnsi="ITC Avant Garde Std Bk"/>
          <w:b/>
          <w:bCs/>
          <w:szCs w:val="18"/>
        </w:rPr>
        <w:t>10.3.</w:t>
      </w:r>
      <w:r w:rsidRPr="00884F93">
        <w:rPr>
          <w:rFonts w:ascii="ITC Avant Garde Std Bk" w:hAnsi="ITC Avant Garde Std Bk"/>
          <w:bCs/>
          <w:szCs w:val="18"/>
        </w:rPr>
        <w:t>   </w:t>
      </w:r>
      <w:r w:rsidR="003A5C79" w:rsidRPr="003A5C79">
        <w:rPr>
          <w:rFonts w:ascii="ITC Avant Garde Std Bk" w:hAnsi="ITC Avant Garde Std Bk"/>
          <w:bCs/>
          <w:szCs w:val="18"/>
        </w:rPr>
        <w:t xml:space="preserve">El </w:t>
      </w:r>
      <w:proofErr w:type="spellStart"/>
      <w:r w:rsidR="003A5C79" w:rsidRPr="003A5C79">
        <w:rPr>
          <w:rFonts w:ascii="ITC Avant Garde Std Bk" w:hAnsi="ITC Avant Garde Std Bk"/>
          <w:bCs/>
          <w:szCs w:val="18"/>
        </w:rPr>
        <w:t>eFormato</w:t>
      </w:r>
      <w:proofErr w:type="spellEnd"/>
      <w:r w:rsidR="003A5C79" w:rsidRPr="003A5C79">
        <w:rPr>
          <w:rFonts w:ascii="ITC Avant Garde Std Bk" w:hAnsi="ITC Avant Garde Std Bk"/>
          <w:bCs/>
          <w:szCs w:val="18"/>
        </w:rPr>
        <w:t xml:space="preserve"> de solicitud de cesión de CPSN (H3127) habilitado en la Ventanilla Electrónica, contendrá la siguiente información:</w:t>
      </w:r>
    </w:p>
    <w:p w14:paraId="0492C7B6" w14:textId="3C757E17" w:rsidR="003A5C79" w:rsidRDefault="003A5C79" w:rsidP="003A5C79">
      <w:pPr>
        <w:pStyle w:val="Texto"/>
        <w:spacing w:before="120" w:after="120" w:line="234" w:lineRule="exact"/>
        <w:ind w:left="1296" w:hanging="576"/>
        <w:jc w:val="right"/>
        <w:rPr>
          <w:rFonts w:ascii="ITC Avant Garde Std Bk" w:hAnsi="ITC Avant Garde Std Bk"/>
          <w:bCs/>
          <w:szCs w:val="18"/>
        </w:rPr>
      </w:pPr>
      <w:hyperlink r:id="rId58" w:history="1">
        <w:r w:rsidRPr="003A5C79">
          <w:rPr>
            <w:rStyle w:val="Hipervnculo"/>
            <w:rFonts w:ascii="ITC Avant Garde Std Bk" w:hAnsi="ITC Avant Garde Std Bk"/>
            <w:bCs/>
            <w:szCs w:val="18"/>
          </w:rPr>
          <w:t>Modificación publicada en el DOF el 8/11/2021</w:t>
        </w:r>
      </w:hyperlink>
    </w:p>
    <w:p w14:paraId="6371F236" w14:textId="0306ADB7" w:rsidR="00D30731" w:rsidRDefault="00D30731" w:rsidP="005E4C19">
      <w:pPr>
        <w:pStyle w:val="Texto"/>
        <w:spacing w:before="120" w:after="120" w:line="234" w:lineRule="exact"/>
        <w:ind w:left="2016" w:hanging="720"/>
        <w:rPr>
          <w:rFonts w:ascii="ITC Avant Garde Std Bk" w:hAnsi="ITC Avant Garde Std Bk"/>
          <w:szCs w:val="18"/>
        </w:rPr>
      </w:pPr>
      <w:r w:rsidRPr="003F7345">
        <w:rPr>
          <w:rFonts w:ascii="ITC Avant Garde Std Bk" w:hAnsi="ITC Avant Garde Std Bk"/>
          <w:b/>
          <w:szCs w:val="18"/>
        </w:rPr>
        <w:t>10.</w:t>
      </w:r>
      <w:r w:rsidR="00884F93">
        <w:rPr>
          <w:rFonts w:ascii="ITC Avant Garde Std Bk" w:hAnsi="ITC Avant Garde Std Bk"/>
          <w:b/>
          <w:szCs w:val="18"/>
        </w:rPr>
        <w:t>3</w:t>
      </w:r>
      <w:r w:rsidRPr="003F7345">
        <w:rPr>
          <w:rFonts w:ascii="ITC Avant Garde Std Bk" w:hAnsi="ITC Avant Garde Std Bk"/>
          <w:b/>
          <w:szCs w:val="18"/>
        </w:rPr>
        <w:t>.1.</w:t>
      </w:r>
      <w:r w:rsidR="00884F93" w:rsidRPr="00884F93">
        <w:rPr>
          <w:rFonts w:ascii="ITC Avant Garde Std Bk" w:hAnsi="ITC Avant Garde Std Bk"/>
          <w:szCs w:val="18"/>
        </w:rPr>
        <w:t> </w:t>
      </w:r>
      <w:r w:rsidR="00524F5D" w:rsidRPr="00524F5D">
        <w:rPr>
          <w:rFonts w:ascii="ITC Avant Garde Std Bk" w:hAnsi="ITC Avant Garde Std Bk"/>
          <w:szCs w:val="18"/>
        </w:rPr>
        <w:t>Folios de los expedientes electrónicos de los Concesionarios cedente y cesionario a los que se asociará la solicitud de cesión de CPSN;</w:t>
      </w:r>
    </w:p>
    <w:p w14:paraId="6634136B" w14:textId="77777777" w:rsidR="003A5C79" w:rsidRDefault="003A5C79" w:rsidP="003A5C79">
      <w:pPr>
        <w:pStyle w:val="Texto"/>
        <w:spacing w:before="120" w:after="120" w:line="234" w:lineRule="exact"/>
        <w:ind w:left="1296" w:hanging="576"/>
        <w:jc w:val="right"/>
        <w:rPr>
          <w:rFonts w:ascii="ITC Avant Garde Std Bk" w:hAnsi="ITC Avant Garde Std Bk"/>
          <w:bCs/>
          <w:szCs w:val="18"/>
        </w:rPr>
      </w:pPr>
      <w:hyperlink r:id="rId59" w:history="1">
        <w:r w:rsidRPr="003A5C79">
          <w:rPr>
            <w:rStyle w:val="Hipervnculo"/>
            <w:rFonts w:ascii="ITC Avant Garde Std Bk" w:hAnsi="ITC Avant Garde Std Bk"/>
            <w:bCs/>
            <w:szCs w:val="18"/>
          </w:rPr>
          <w:t>Modificación publicada en el DOF el 8/11/2021</w:t>
        </w:r>
      </w:hyperlink>
    </w:p>
    <w:p w14:paraId="4236828F" w14:textId="77777777" w:rsidR="00524F5D" w:rsidRDefault="00884F93" w:rsidP="00524F5D">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10.3.2.</w:t>
      </w:r>
      <w:r w:rsidRPr="00884F93">
        <w:rPr>
          <w:rFonts w:ascii="ITC Avant Garde Std Bk" w:hAnsi="ITC Avant Garde Std Bk"/>
          <w:szCs w:val="18"/>
        </w:rPr>
        <w:t>   </w:t>
      </w:r>
      <w:r w:rsidR="00524F5D" w:rsidRPr="00524F5D">
        <w:rPr>
          <w:rFonts w:ascii="ITC Avant Garde Std Bk" w:hAnsi="ITC Avant Garde Std Bk"/>
          <w:szCs w:val="18"/>
        </w:rPr>
        <w:t>Nombre, denominación o razón social del Concesionario cesionario y código de identificación IDO/IDD asignado;</w:t>
      </w:r>
    </w:p>
    <w:p w14:paraId="149A35C1" w14:textId="60589AC6" w:rsidR="003A5C79" w:rsidRDefault="003A5C79" w:rsidP="00524F5D">
      <w:pPr>
        <w:pStyle w:val="Texto"/>
        <w:spacing w:before="120" w:after="120" w:line="234" w:lineRule="exact"/>
        <w:ind w:left="2016" w:hanging="720"/>
        <w:jc w:val="right"/>
        <w:rPr>
          <w:rFonts w:ascii="ITC Avant Garde Std Bk" w:hAnsi="ITC Avant Garde Std Bk"/>
          <w:bCs/>
          <w:szCs w:val="18"/>
        </w:rPr>
      </w:pPr>
      <w:hyperlink r:id="rId60" w:history="1">
        <w:r w:rsidRPr="003A5C79">
          <w:rPr>
            <w:rStyle w:val="Hipervnculo"/>
            <w:rFonts w:ascii="ITC Avant Garde Std Bk" w:hAnsi="ITC Avant Garde Std Bk"/>
            <w:bCs/>
            <w:szCs w:val="18"/>
          </w:rPr>
          <w:t>Modificación publicada en el DOF el 8/11/2021</w:t>
        </w:r>
      </w:hyperlink>
    </w:p>
    <w:p w14:paraId="1F8035BC" w14:textId="77777777" w:rsidR="003A5C79" w:rsidRDefault="003A5C79" w:rsidP="005E4C19">
      <w:pPr>
        <w:pStyle w:val="Texto"/>
        <w:spacing w:before="120" w:after="120" w:line="234" w:lineRule="exact"/>
        <w:ind w:left="2016" w:hanging="720"/>
        <w:rPr>
          <w:rFonts w:ascii="ITC Avant Garde Std Bk" w:hAnsi="ITC Avant Garde Std Bk"/>
          <w:szCs w:val="18"/>
        </w:rPr>
      </w:pPr>
    </w:p>
    <w:p w14:paraId="09296572" w14:textId="2724D993" w:rsidR="00884F93" w:rsidRDefault="00884F93" w:rsidP="005E4C19">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10.3.3.</w:t>
      </w:r>
      <w:r w:rsidRPr="00884F93">
        <w:rPr>
          <w:rFonts w:ascii="ITC Avant Garde Std Bk" w:hAnsi="ITC Avant Garde Std Bk"/>
          <w:szCs w:val="18"/>
        </w:rPr>
        <w:t>   </w:t>
      </w:r>
      <w:r w:rsidR="00524F5D" w:rsidRPr="00524F5D">
        <w:rPr>
          <w:rFonts w:ascii="ITC Avant Garde Std Bk" w:hAnsi="ITC Avant Garde Std Bk"/>
          <w:szCs w:val="18"/>
        </w:rPr>
        <w:t>Nombre, denominación o razón social del Concesionario cedente y código de identificación IDO/IDD asignado;</w:t>
      </w:r>
    </w:p>
    <w:p w14:paraId="0D744852" w14:textId="77777777" w:rsidR="003A5C79" w:rsidRDefault="003A5C79" w:rsidP="003A5C79">
      <w:pPr>
        <w:pStyle w:val="Texto"/>
        <w:spacing w:before="120" w:after="120" w:line="234" w:lineRule="exact"/>
        <w:ind w:left="1296" w:hanging="576"/>
        <w:jc w:val="right"/>
        <w:rPr>
          <w:rFonts w:ascii="ITC Avant Garde Std Bk" w:hAnsi="ITC Avant Garde Std Bk"/>
          <w:bCs/>
          <w:szCs w:val="18"/>
        </w:rPr>
      </w:pPr>
      <w:hyperlink r:id="rId61" w:history="1">
        <w:r w:rsidRPr="003A5C79">
          <w:rPr>
            <w:rStyle w:val="Hipervnculo"/>
            <w:rFonts w:ascii="ITC Avant Garde Std Bk" w:hAnsi="ITC Avant Garde Std Bk"/>
            <w:bCs/>
            <w:szCs w:val="18"/>
          </w:rPr>
          <w:t>Modificación publicada en el DOF el 8/11/2021</w:t>
        </w:r>
      </w:hyperlink>
    </w:p>
    <w:p w14:paraId="099EE4B6" w14:textId="4537541F" w:rsidR="00884F93" w:rsidRDefault="00884F93" w:rsidP="005E4C19">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10.3.4.</w:t>
      </w:r>
      <w:r w:rsidRPr="00884F93">
        <w:rPr>
          <w:rFonts w:ascii="ITC Avant Garde Std Bk" w:hAnsi="ITC Avant Garde Std Bk"/>
          <w:szCs w:val="18"/>
        </w:rPr>
        <w:t>   Los CPSN que se pretenden ceder en formato binario;</w:t>
      </w:r>
    </w:p>
    <w:p w14:paraId="6741E809" w14:textId="293EE72F" w:rsidR="00884F93" w:rsidRDefault="00884F93" w:rsidP="005E4C19">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10.3.5.</w:t>
      </w:r>
      <w:r w:rsidRPr="00884F93">
        <w:rPr>
          <w:rFonts w:ascii="ITC Avant Garde Std Bk" w:hAnsi="ITC Avant Garde Std Bk"/>
          <w:szCs w:val="18"/>
        </w:rPr>
        <w:t xml:space="preserve">   El nuevo nombre de cada uno de los equipos de señalización al que se asociarán los CPSN a ceder;</w:t>
      </w:r>
    </w:p>
    <w:p w14:paraId="11477604" w14:textId="77777777" w:rsidR="00884F93" w:rsidRPr="00884F93"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10.3.6.</w:t>
      </w:r>
      <w:r w:rsidRPr="00884F93">
        <w:rPr>
          <w:rFonts w:ascii="ITC Avant Garde Std Bk" w:hAnsi="ITC Avant Garde Std Bk"/>
          <w:szCs w:val="18"/>
        </w:rPr>
        <w:t xml:space="preserve">   El tipo de cada uno de los equipos de señalización a los que se asociarán los CPSN a ceder;</w:t>
      </w:r>
    </w:p>
    <w:p w14:paraId="7D874167" w14:textId="77777777" w:rsidR="00884F93" w:rsidRPr="00884F93"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10.3.7.</w:t>
      </w:r>
      <w:r w:rsidRPr="00884F93">
        <w:rPr>
          <w:rFonts w:ascii="ITC Avant Garde Std Bk" w:hAnsi="ITC Avant Garde Std Bk"/>
          <w:szCs w:val="18"/>
        </w:rPr>
        <w:t xml:space="preserve">   El folio de inscripción del movimiento corporativo correspondiente en el Registro Público de Concesiones;</w:t>
      </w:r>
    </w:p>
    <w:p w14:paraId="48E51756" w14:textId="77777777" w:rsidR="00884F93" w:rsidRPr="00884F93"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10.3.8.</w:t>
      </w:r>
      <w:r w:rsidRPr="00884F93">
        <w:rPr>
          <w:rFonts w:ascii="ITC Avant Garde Std Bk" w:hAnsi="ITC Avant Garde Std Bk"/>
          <w:szCs w:val="18"/>
        </w:rPr>
        <w:t xml:space="preserve">   Justificación de la cesión; y</w:t>
      </w:r>
    </w:p>
    <w:p w14:paraId="17BD0F18" w14:textId="77777777" w:rsidR="00884F93" w:rsidRPr="00884F93"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10.3.9.</w:t>
      </w:r>
      <w:r w:rsidRPr="00884F93">
        <w:rPr>
          <w:rFonts w:ascii="ITC Avant Garde Std Bk" w:hAnsi="ITC Avant Garde Std Bk"/>
          <w:szCs w:val="18"/>
        </w:rPr>
        <w:t xml:space="preserve">   Manifestación bajo protesta que la cesión no implicará afectación a la prestación de servicios de telecomunicaciones a los Usuarios.</w:t>
      </w:r>
    </w:p>
    <w:p w14:paraId="4AF8BED2" w14:textId="77777777" w:rsidR="00884F93" w:rsidRPr="00884F93"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szCs w:val="18"/>
        </w:rPr>
        <w:t xml:space="preserve">         Adicional a lo anterior, el cesionario deberá adjuntar de forma digitalizada los diagramas de topología de su red de señalización nacional actual y proyectada.</w:t>
      </w:r>
    </w:p>
    <w:p w14:paraId="4A7C9B68" w14:textId="77777777" w:rsidR="003A5C79"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szCs w:val="18"/>
        </w:rPr>
        <w:t xml:space="preserve">         </w:t>
      </w:r>
      <w:r w:rsidR="003A5C79" w:rsidRPr="003A5C79">
        <w:rPr>
          <w:rFonts w:ascii="ITC Avant Garde Std Bk" w:hAnsi="ITC Avant Garde Std Bk"/>
          <w:szCs w:val="18"/>
        </w:rPr>
        <w:t xml:space="preserve">Último párrafo del </w:t>
      </w:r>
      <w:proofErr w:type="spellStart"/>
      <w:r w:rsidR="003A5C79" w:rsidRPr="003A5C79">
        <w:rPr>
          <w:rFonts w:ascii="ITC Avant Garde Std Bk" w:hAnsi="ITC Avant Garde Std Bk"/>
          <w:szCs w:val="18"/>
        </w:rPr>
        <w:t>subnumeral</w:t>
      </w:r>
      <w:proofErr w:type="spellEnd"/>
      <w:r w:rsidR="003A5C79" w:rsidRPr="003A5C79">
        <w:rPr>
          <w:rFonts w:ascii="ITC Avant Garde Std Bk" w:hAnsi="ITC Avant Garde Std Bk"/>
          <w:szCs w:val="18"/>
        </w:rPr>
        <w:t xml:space="preserve"> 10.3. (Se deroga).</w:t>
      </w:r>
    </w:p>
    <w:bookmarkStart w:id="0" w:name="_Hlk139627285"/>
    <w:p w14:paraId="76B1AD10" w14:textId="1C7E6168" w:rsidR="7497D8F1" w:rsidRDefault="003A5C79" w:rsidP="0078309D">
      <w:pPr>
        <w:pStyle w:val="Texto"/>
        <w:spacing w:before="120" w:after="120" w:line="234" w:lineRule="exact"/>
        <w:ind w:firstLine="0"/>
        <w:jc w:val="right"/>
        <w:rPr>
          <w:rFonts w:eastAsia="Arial"/>
          <w:color w:val="2F2F2F"/>
          <w:szCs w:val="18"/>
        </w:rPr>
      </w:pPr>
      <w:r w:rsidRPr="7497D8F1">
        <w:rPr>
          <w:rFonts w:ascii="ITC Avant Garde Std Bk" w:hAnsi="ITC Avant Garde Std Bk"/>
        </w:rPr>
        <w:fldChar w:fldCharType="begin"/>
      </w:r>
      <w:r w:rsidRPr="7497D8F1">
        <w:rPr>
          <w:rFonts w:ascii="ITC Avant Garde Std Bk" w:hAnsi="ITC Avant Garde Std Bk"/>
        </w:rPr>
        <w:instrText>HYPERLINK "https://www.dof.gob.mx/nota_detalle.php?codigo=5634739&amp;fecha=08/11/2021"</w:instrText>
      </w:r>
      <w:r w:rsidRPr="7497D8F1">
        <w:rPr>
          <w:rFonts w:ascii="ITC Avant Garde Std Bk" w:hAnsi="ITC Avant Garde Std Bk"/>
        </w:rPr>
      </w:r>
      <w:r w:rsidRPr="7497D8F1">
        <w:rPr>
          <w:rFonts w:ascii="ITC Avant Garde Std Bk" w:hAnsi="ITC Avant Garde Std Bk"/>
        </w:rPr>
        <w:fldChar w:fldCharType="separate"/>
      </w:r>
      <w:r w:rsidRPr="7497D8F1">
        <w:rPr>
          <w:rStyle w:val="Hipervnculo"/>
          <w:rFonts w:ascii="ITC Avant Garde Std Bk" w:hAnsi="ITC Avant Garde Std Bk"/>
        </w:rPr>
        <w:t>Modificación publicada en el DOF el 8/11/2021</w:t>
      </w:r>
      <w:r w:rsidRPr="7497D8F1">
        <w:rPr>
          <w:rFonts w:ascii="ITC Avant Garde Std Bk" w:hAnsi="ITC Avant Garde Std Bk"/>
        </w:rPr>
        <w:fldChar w:fldCharType="end"/>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A5C79" w:rsidRPr="00C45361" w14:paraId="19C356D0" w14:textId="77777777" w:rsidTr="00D95EB1">
        <w:tc>
          <w:tcPr>
            <w:tcW w:w="8982" w:type="dxa"/>
            <w:shd w:val="clear" w:color="auto" w:fill="E2EFD9"/>
          </w:tcPr>
          <w:p w14:paraId="02931E7B" w14:textId="18367550" w:rsidR="003A5C79" w:rsidRPr="00C45361" w:rsidRDefault="003A5C79"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6A8B637F" w14:textId="1FAAB333" w:rsidR="003A5C79" w:rsidRDefault="003A5C79" w:rsidP="003A5C79">
            <w:pPr>
              <w:pStyle w:val="Texto"/>
              <w:spacing w:before="120" w:after="120" w:line="234" w:lineRule="exact"/>
              <w:ind w:left="1296" w:hanging="576"/>
              <w:rPr>
                <w:rFonts w:ascii="ITC Avant Garde Std Bk" w:hAnsi="ITC Avant Garde Std Bk"/>
                <w:bCs/>
                <w:szCs w:val="18"/>
              </w:rPr>
            </w:pPr>
            <w:r w:rsidRPr="003A5C79">
              <w:rPr>
                <w:rFonts w:ascii="ITC Avant Garde Std Bk" w:hAnsi="ITC Avant Garde Std Bk"/>
                <w:b/>
                <w:szCs w:val="18"/>
              </w:rPr>
              <w:t>10.3</w:t>
            </w:r>
            <w:r>
              <w:rPr>
                <w:rFonts w:ascii="ITC Avant Garde Std Bk" w:hAnsi="ITC Avant Garde Std Bk"/>
                <w:bCs/>
                <w:szCs w:val="18"/>
              </w:rPr>
              <w:t xml:space="preserve">. </w:t>
            </w:r>
            <w:r w:rsidRPr="00884F93">
              <w:rPr>
                <w:rFonts w:ascii="ITC Avant Garde Std Bk" w:hAnsi="ITC Avant Garde Std Bk"/>
                <w:bCs/>
                <w:szCs w:val="18"/>
              </w:rPr>
              <w:t>El formato de solicitud de cesión de CPSN (H3127) que se encuentre en el Sistema Electrónico contendrá la siguiente información:</w:t>
            </w:r>
          </w:p>
          <w:p w14:paraId="1E921689" w14:textId="77777777" w:rsidR="003A5C79" w:rsidRDefault="003A5C79" w:rsidP="003A5C79">
            <w:pPr>
              <w:pStyle w:val="Texto"/>
              <w:spacing w:before="120" w:after="120" w:line="234" w:lineRule="exact"/>
              <w:ind w:left="2016" w:hanging="720"/>
              <w:rPr>
                <w:rFonts w:ascii="ITC Avant Garde Std Bk" w:hAnsi="ITC Avant Garde Std Bk"/>
                <w:szCs w:val="18"/>
              </w:rPr>
            </w:pPr>
            <w:r w:rsidRPr="003F7345">
              <w:rPr>
                <w:rFonts w:ascii="ITC Avant Garde Std Bk" w:hAnsi="ITC Avant Garde Std Bk"/>
                <w:b/>
                <w:szCs w:val="18"/>
              </w:rPr>
              <w:t>10.</w:t>
            </w:r>
            <w:r>
              <w:rPr>
                <w:rFonts w:ascii="ITC Avant Garde Std Bk" w:hAnsi="ITC Avant Garde Std Bk"/>
                <w:b/>
                <w:szCs w:val="18"/>
              </w:rPr>
              <w:t>3</w:t>
            </w:r>
            <w:r w:rsidRPr="003F7345">
              <w:rPr>
                <w:rFonts w:ascii="ITC Avant Garde Std Bk" w:hAnsi="ITC Avant Garde Std Bk"/>
                <w:b/>
                <w:szCs w:val="18"/>
              </w:rPr>
              <w:t>.1.</w:t>
            </w:r>
            <w:r w:rsidRPr="00884F93">
              <w:rPr>
                <w:rFonts w:ascii="ITC Avant Garde Std Bk" w:hAnsi="ITC Avant Garde Std Bk"/>
                <w:szCs w:val="18"/>
              </w:rPr>
              <w:t> Fecha de la solicitud;</w:t>
            </w:r>
          </w:p>
          <w:p w14:paraId="72C87A65" w14:textId="07E5C826" w:rsidR="003A5C79" w:rsidRDefault="003A5C79" w:rsidP="003A5C79">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10.3.2.</w:t>
            </w:r>
            <w:r w:rsidRPr="00884F93">
              <w:rPr>
                <w:rFonts w:ascii="ITC Avant Garde Std Bk" w:hAnsi="ITC Avant Garde Std Bk"/>
                <w:szCs w:val="18"/>
              </w:rPr>
              <w:t>   Nombre, denominación o razón social del Concesionario cesionario;</w:t>
            </w:r>
          </w:p>
          <w:p w14:paraId="100C70A0" w14:textId="77777777" w:rsidR="003A5C79" w:rsidRDefault="003A5C79" w:rsidP="003A5C79">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10.3.3.</w:t>
            </w:r>
            <w:r w:rsidRPr="00884F93">
              <w:rPr>
                <w:rFonts w:ascii="ITC Avant Garde Std Bk" w:hAnsi="ITC Avant Garde Std Bk"/>
                <w:szCs w:val="18"/>
              </w:rPr>
              <w:t>   Nombre, denominación o razón social del Concesionario cedente;</w:t>
            </w:r>
          </w:p>
          <w:p w14:paraId="0CB114A0" w14:textId="77777777" w:rsidR="003A5C79" w:rsidRPr="003A5C79" w:rsidRDefault="003A5C79" w:rsidP="003A5C79">
            <w:pPr>
              <w:pStyle w:val="Texto"/>
              <w:spacing w:before="120" w:after="120" w:line="234" w:lineRule="exact"/>
              <w:ind w:left="2016" w:hanging="720"/>
              <w:rPr>
                <w:rFonts w:ascii="ITC Avant Garde Std Bk" w:hAnsi="ITC Avant Garde Std Bk"/>
                <w:b/>
                <w:bCs/>
                <w:szCs w:val="18"/>
                <w:lang w:val="es-MX"/>
              </w:rPr>
            </w:pPr>
            <w:r w:rsidRPr="003A5C79">
              <w:rPr>
                <w:rFonts w:ascii="ITC Avant Garde Std Bk" w:hAnsi="ITC Avant Garde Std Bk"/>
                <w:b/>
                <w:bCs/>
                <w:szCs w:val="18"/>
                <w:lang w:val="es-MX"/>
              </w:rPr>
              <w:t>10.3.4. a 10.3.9. (...)</w:t>
            </w:r>
          </w:p>
          <w:p w14:paraId="0071028A" w14:textId="77777777" w:rsidR="003A5C79" w:rsidRPr="003A5C79" w:rsidRDefault="003A5C79" w:rsidP="003A5C79">
            <w:pPr>
              <w:pStyle w:val="Texto"/>
              <w:spacing w:before="120" w:after="120" w:line="234" w:lineRule="exact"/>
              <w:ind w:left="2016" w:hanging="720"/>
              <w:rPr>
                <w:rFonts w:ascii="ITC Avant Garde Std Bk" w:hAnsi="ITC Avant Garde Std Bk"/>
                <w:b/>
                <w:bCs/>
                <w:szCs w:val="18"/>
                <w:lang w:val="es-MX"/>
              </w:rPr>
            </w:pPr>
            <w:r w:rsidRPr="003A5C79">
              <w:rPr>
                <w:rFonts w:ascii="ITC Avant Garde Std Bk" w:hAnsi="ITC Avant Garde Std Bk"/>
                <w:b/>
                <w:bCs/>
                <w:szCs w:val="18"/>
                <w:lang w:val="es-MX"/>
              </w:rPr>
              <w:t>(...)</w:t>
            </w:r>
          </w:p>
          <w:p w14:paraId="1CF1BE61" w14:textId="77777777" w:rsidR="003A5C79" w:rsidRDefault="003A5C79" w:rsidP="003A5C79">
            <w:pPr>
              <w:pStyle w:val="Texto"/>
              <w:spacing w:before="120" w:after="120" w:line="234" w:lineRule="exact"/>
              <w:ind w:left="1310" w:hanging="14"/>
              <w:rPr>
                <w:rFonts w:ascii="ITC Avant Garde Std Bk" w:hAnsi="ITC Avant Garde Std Bk"/>
                <w:szCs w:val="18"/>
              </w:rPr>
            </w:pPr>
            <w:r w:rsidRPr="00884F93">
              <w:rPr>
                <w:rFonts w:ascii="ITC Avant Garde Std Bk" w:hAnsi="ITC Avant Garde Std Bk"/>
                <w:szCs w:val="18"/>
              </w:rPr>
              <w:t xml:space="preserve">El Sistema Electrónico verificará que se hayan llenado la totalidad de los campos de la solicitud y que se hayan adjuntado los diagramas señalados en el párrafo </w:t>
            </w:r>
            <w:r w:rsidRPr="00884F93">
              <w:rPr>
                <w:rFonts w:ascii="ITC Avant Garde Std Bk" w:hAnsi="ITC Avant Garde Std Bk"/>
                <w:szCs w:val="18"/>
              </w:rPr>
              <w:lastRenderedPageBreak/>
              <w:t>anterior, sin que ello se considere una aceptación tácita por parte del Instituto de que la solicitud se encuentra completa y correcta. En caso contrario, la solicitud no podrá ser procesada.</w:t>
            </w:r>
          </w:p>
          <w:p w14:paraId="61050CA7" w14:textId="5210D36A" w:rsidR="003A5C79" w:rsidRPr="003A5C79" w:rsidRDefault="003A5C79" w:rsidP="00D95EB1">
            <w:pPr>
              <w:pStyle w:val="Texto"/>
              <w:spacing w:before="120" w:after="120" w:line="234" w:lineRule="exact"/>
              <w:ind w:left="1296" w:hanging="576"/>
              <w:rPr>
                <w:rFonts w:ascii="ITC Avant Garde Std Bk" w:hAnsi="ITC Avant Garde Std Bk"/>
                <w:bCs/>
                <w:szCs w:val="18"/>
              </w:rPr>
            </w:pPr>
          </w:p>
        </w:tc>
      </w:tr>
    </w:tbl>
    <w:p w14:paraId="1008AC65" w14:textId="77777777" w:rsidR="003A5C79" w:rsidRPr="00884F93" w:rsidRDefault="003A5C79" w:rsidP="00884F93">
      <w:pPr>
        <w:pStyle w:val="Texto"/>
        <w:spacing w:before="120" w:after="120" w:line="234" w:lineRule="exact"/>
        <w:ind w:left="2016" w:hanging="720"/>
        <w:rPr>
          <w:rFonts w:ascii="ITC Avant Garde Std Bk" w:hAnsi="ITC Avant Garde Std Bk"/>
          <w:szCs w:val="18"/>
        </w:rPr>
      </w:pPr>
    </w:p>
    <w:p w14:paraId="67206A5D" w14:textId="1732666B" w:rsidR="00524F5D" w:rsidRDefault="00884F93" w:rsidP="00524F5D">
      <w:pPr>
        <w:pStyle w:val="Texto"/>
        <w:spacing w:before="120" w:after="120" w:line="234" w:lineRule="exact"/>
        <w:ind w:left="1296" w:hanging="576"/>
        <w:rPr>
          <w:rFonts w:ascii="ITC Avant Garde Std Bk" w:hAnsi="ITC Avant Garde Std Bk"/>
          <w:bCs/>
          <w:szCs w:val="18"/>
        </w:rPr>
      </w:pPr>
      <w:r w:rsidRPr="00884F93">
        <w:rPr>
          <w:rFonts w:ascii="ITC Avant Garde Std Bk" w:hAnsi="ITC Avant Garde Std Bk"/>
          <w:b/>
          <w:bCs/>
          <w:szCs w:val="18"/>
        </w:rPr>
        <w:t>10.4.</w:t>
      </w:r>
      <w:r w:rsidRPr="00884F93">
        <w:rPr>
          <w:rFonts w:ascii="ITC Avant Garde Std Bk" w:hAnsi="ITC Avant Garde Std Bk"/>
          <w:szCs w:val="18"/>
        </w:rPr>
        <w:t xml:space="preserve">   </w:t>
      </w:r>
      <w:r w:rsidR="00524F5D" w:rsidRPr="00524F5D">
        <w:rPr>
          <w:rFonts w:ascii="ITC Avant Garde Std Bk" w:hAnsi="ITC Avant Garde Std Bk"/>
          <w:szCs w:val="18"/>
        </w:rPr>
        <w:t xml:space="preserve">La Ventanilla Electrónica emitirá un acuse de recibo electrónico, que especificará la información entregada, la fecha y hora en la que se realizó la presentación del </w:t>
      </w:r>
      <w:proofErr w:type="spellStart"/>
      <w:r w:rsidR="00524F5D" w:rsidRPr="00524F5D">
        <w:rPr>
          <w:rFonts w:ascii="ITC Avant Garde Std Bk" w:hAnsi="ITC Avant Garde Std Bk"/>
          <w:szCs w:val="18"/>
        </w:rPr>
        <w:t>eFormato</w:t>
      </w:r>
      <w:proofErr w:type="spellEnd"/>
      <w:r w:rsidR="00524F5D" w:rsidRPr="00524F5D">
        <w:rPr>
          <w:rFonts w:ascii="ITC Avant Garde Std Bk" w:hAnsi="ITC Avant Garde Std Bk"/>
          <w:szCs w:val="18"/>
        </w:rPr>
        <w:t xml:space="preserve"> y, en su caso, la información o documentación adjunta correspondiente.</w:t>
      </w:r>
    </w:p>
    <w:p w14:paraId="412B82EE" w14:textId="241C2767" w:rsidR="00524F5D" w:rsidRPr="00524F5D" w:rsidRDefault="00524F5D" w:rsidP="00524F5D">
      <w:pPr>
        <w:pStyle w:val="Texto"/>
        <w:spacing w:before="120" w:after="120" w:line="234" w:lineRule="exact"/>
        <w:ind w:left="1296" w:hanging="576"/>
        <w:jc w:val="right"/>
        <w:rPr>
          <w:rFonts w:ascii="ITC Avant Garde Std Bk" w:hAnsi="ITC Avant Garde Std Bk"/>
          <w:bCs/>
          <w:szCs w:val="18"/>
        </w:rPr>
      </w:pPr>
      <w:hyperlink r:id="rId62" w:history="1">
        <w:r w:rsidRPr="00524F5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24F5D" w:rsidRPr="00C45361" w14:paraId="4CA838E0" w14:textId="77777777" w:rsidTr="00D95EB1">
        <w:tc>
          <w:tcPr>
            <w:tcW w:w="8982" w:type="dxa"/>
            <w:shd w:val="clear" w:color="auto" w:fill="E2EFD9"/>
          </w:tcPr>
          <w:p w14:paraId="10AFF73C" w14:textId="77777777" w:rsidR="00524F5D" w:rsidRPr="00C45361" w:rsidRDefault="00524F5D"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1964D767" w14:textId="5C6197FB" w:rsidR="00524F5D" w:rsidRPr="003A5C79" w:rsidRDefault="00524F5D" w:rsidP="00524F5D">
            <w:pPr>
              <w:pStyle w:val="Texto"/>
              <w:spacing w:before="120" w:after="120" w:line="234" w:lineRule="exact"/>
              <w:ind w:left="1296" w:hanging="576"/>
              <w:rPr>
                <w:rFonts w:ascii="ITC Avant Garde Std Bk" w:hAnsi="ITC Avant Garde Std Bk"/>
                <w:bCs/>
                <w:szCs w:val="18"/>
              </w:rPr>
            </w:pPr>
            <w:r w:rsidRPr="00884F93">
              <w:rPr>
                <w:rFonts w:ascii="ITC Avant Garde Std Bk" w:hAnsi="ITC Avant Garde Std Bk"/>
                <w:b/>
                <w:bCs/>
                <w:szCs w:val="18"/>
              </w:rPr>
              <w:t>10.4.</w:t>
            </w:r>
            <w:r w:rsidRPr="00884F93">
              <w:rPr>
                <w:rFonts w:ascii="ITC Avant Garde Std Bk" w:hAnsi="ITC Avant Garde Std Bk"/>
                <w:szCs w:val="18"/>
              </w:rPr>
              <w:t xml:space="preserve">   El Sistema Electrónico enviará al Concesionario cesionario el acuse de recepción respectivo, que contendrá fecha y hora de recepción y el folio que se le haya asignado a través del cual se dará seguimiento a dicho trámite.</w:t>
            </w:r>
            <w:r w:rsidRPr="00524F5D">
              <w:rPr>
                <w:rFonts w:ascii="ITC Avant Garde Std Bk" w:hAnsi="ITC Avant Garde Std Bk"/>
                <w:bCs/>
                <w:szCs w:val="18"/>
              </w:rPr>
              <w:t xml:space="preserve"> </w:t>
            </w:r>
          </w:p>
        </w:tc>
      </w:tr>
    </w:tbl>
    <w:p w14:paraId="513883AD" w14:textId="3D4ABCE0" w:rsidR="00884F93" w:rsidRPr="00884F93" w:rsidRDefault="00884F93" w:rsidP="00884F93">
      <w:pPr>
        <w:pStyle w:val="Texto"/>
        <w:spacing w:before="120" w:after="120" w:line="234" w:lineRule="exact"/>
        <w:ind w:left="1296" w:hanging="576"/>
        <w:rPr>
          <w:rFonts w:ascii="ITC Avant Garde Std Bk" w:hAnsi="ITC Avant Garde Std Bk"/>
          <w:b/>
          <w:bCs/>
          <w:szCs w:val="18"/>
        </w:rPr>
      </w:pPr>
    </w:p>
    <w:p w14:paraId="11D2FA77" w14:textId="1477D1E9" w:rsidR="00E92A23" w:rsidRPr="00524F5D" w:rsidRDefault="00524F5D" w:rsidP="00E92A23">
      <w:pPr>
        <w:pStyle w:val="Texto"/>
        <w:spacing w:before="120" w:after="120" w:line="234" w:lineRule="exact"/>
        <w:ind w:left="1296" w:hanging="576"/>
        <w:rPr>
          <w:rFonts w:ascii="ITC Avant Garde Std Bk" w:hAnsi="ITC Avant Garde Std Bk"/>
          <w:szCs w:val="18"/>
        </w:rPr>
      </w:pPr>
      <w:r w:rsidRPr="00524F5D">
        <w:rPr>
          <w:rFonts w:ascii="ITC Avant Garde Std Bk" w:hAnsi="ITC Avant Garde Std Bk"/>
          <w:b/>
          <w:bCs/>
          <w:szCs w:val="18"/>
        </w:rPr>
        <w:t>10.5.  </w:t>
      </w:r>
      <w:r w:rsidR="00E92A23" w:rsidRPr="00BE47AC">
        <w:rPr>
          <w:rFonts w:ascii="ITC Avant Garde Std Bk" w:hAnsi="ITC Avant Garde Std Bk"/>
          <w:szCs w:val="18"/>
        </w:rPr>
        <w:t>Se deroga</w:t>
      </w:r>
    </w:p>
    <w:p w14:paraId="05D48038" w14:textId="46AFBD0C" w:rsidR="00524F5D" w:rsidRDefault="00524F5D" w:rsidP="00BE47AC">
      <w:pPr>
        <w:pStyle w:val="Texto"/>
        <w:spacing w:before="120" w:after="120" w:line="234" w:lineRule="exact"/>
        <w:ind w:left="1296" w:hanging="576"/>
        <w:jc w:val="right"/>
        <w:rPr>
          <w:rStyle w:val="Hipervnculo"/>
          <w:rFonts w:ascii="ITC Avant Garde Std Bk" w:hAnsi="ITC Avant Garde Std Bk"/>
          <w:bCs/>
          <w:szCs w:val="18"/>
        </w:rPr>
      </w:pPr>
    </w:p>
    <w:p w14:paraId="2B20D10E" w14:textId="77777777" w:rsidR="00E92A23" w:rsidRDefault="00E92A23" w:rsidP="00E92A23">
      <w:pPr>
        <w:pStyle w:val="Texto"/>
        <w:spacing w:before="120" w:after="120" w:line="234" w:lineRule="exact"/>
        <w:ind w:left="1296" w:hanging="576"/>
        <w:jc w:val="right"/>
        <w:rPr>
          <w:rFonts w:ascii="ITC Avant Garde Std Bk" w:hAnsi="ITC Avant Garde Std Bk"/>
          <w:sz w:val="16"/>
          <w:szCs w:val="16"/>
        </w:rPr>
      </w:pPr>
      <w:hyperlink r:id="rId63"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E92A23" w:rsidRPr="003F7345" w14:paraId="0AC6D130" w14:textId="77777777" w:rsidTr="00C1181E">
        <w:tc>
          <w:tcPr>
            <w:tcW w:w="8832" w:type="dxa"/>
            <w:shd w:val="clear" w:color="auto" w:fill="E2EFD9"/>
          </w:tcPr>
          <w:p w14:paraId="6C2A37F9" w14:textId="50F1D104" w:rsidR="00E92A23" w:rsidRDefault="00922D09" w:rsidP="00E92A23">
            <w:pPr>
              <w:spacing w:before="120" w:after="120" w:line="217" w:lineRule="exact"/>
              <w:ind w:left="2016" w:hanging="720"/>
              <w:jc w:val="center"/>
              <w:rPr>
                <w:rStyle w:val="Hipervnculo"/>
                <w:rFonts w:ascii="ITC Avant Garde Std Bk" w:hAnsi="ITC Avant Garde Std Bk" w:cs="Arial"/>
                <w:sz w:val="16"/>
                <w:szCs w:val="16"/>
              </w:rPr>
            </w:pPr>
            <w:hyperlink r:id="rId64" w:history="1">
              <w:r>
                <w:rPr>
                  <w:rStyle w:val="Hipervnculo"/>
                  <w:rFonts w:ascii="ITC Avant Garde Std Bk" w:hAnsi="ITC Avant Garde Std Bk"/>
                  <w:sz w:val="16"/>
                  <w:szCs w:val="16"/>
                </w:rPr>
                <w:t>Modificación publicada</w:t>
              </w:r>
              <w:r w:rsidR="00E92A23" w:rsidRPr="003F7345">
                <w:rPr>
                  <w:rStyle w:val="Hipervnculo"/>
                  <w:rFonts w:ascii="ITC Avant Garde Std Bk" w:hAnsi="ITC Avant Garde Std Bk"/>
                  <w:sz w:val="16"/>
                  <w:szCs w:val="16"/>
                </w:rPr>
                <w:t xml:space="preserve"> en el DOF el 08/11/2021</w:t>
              </w:r>
            </w:hyperlink>
          </w:p>
          <w:p w14:paraId="2B8790B2" w14:textId="3519CF32" w:rsidR="00E92A23" w:rsidRPr="00E92A23" w:rsidRDefault="00E92A23" w:rsidP="00E92A23">
            <w:pPr>
              <w:pStyle w:val="Texto"/>
              <w:spacing w:before="120" w:after="120" w:line="234" w:lineRule="exact"/>
              <w:ind w:left="1296" w:hanging="576"/>
              <w:rPr>
                <w:rFonts w:ascii="ITC Avant Garde Std Bk" w:hAnsi="ITC Avant Garde Std Bk"/>
                <w:szCs w:val="18"/>
              </w:rPr>
            </w:pPr>
            <w:r w:rsidRPr="00524F5D">
              <w:rPr>
                <w:rFonts w:ascii="ITC Avant Garde Std Bk" w:hAnsi="ITC Avant Garde Std Bk"/>
                <w:b/>
                <w:bCs/>
                <w:szCs w:val="18"/>
              </w:rPr>
              <w:t>10.5.  </w:t>
            </w:r>
            <w:r w:rsidRPr="00524F5D">
              <w:rPr>
                <w:rFonts w:ascii="ITC Avant Garde Std Bk" w:hAnsi="ITC Avant Garde Std Bk"/>
                <w:szCs w:val="18"/>
              </w:rPr>
              <w:t>El Instituto notificará al cedente a través de la Ventanilla Electrónica, para que en un término de 5 (cinco) días hábiles, valide a través del Tablero Electrónico la solicitud de cesión presentada por el cesionario, la apruebe e ingrese el folio del expediente electrónico al que se asociará la solicitud de cesión. En caso contrario, la solicitud será desechada.</w:t>
            </w:r>
          </w:p>
        </w:tc>
      </w:tr>
    </w:tbl>
    <w:p w14:paraId="41A3DED2" w14:textId="77777777" w:rsidR="00E92A23" w:rsidRPr="00524F5D" w:rsidRDefault="00E92A23" w:rsidP="00524F5D">
      <w:pPr>
        <w:pStyle w:val="Texto"/>
        <w:spacing w:before="120" w:after="120" w:line="234" w:lineRule="exact"/>
        <w:ind w:left="1296" w:hanging="576"/>
        <w:jc w:val="right"/>
        <w:rPr>
          <w:rFonts w:ascii="ITC Avant Garde Std Bk" w:hAnsi="ITC Avant Garde Std Bk"/>
          <w:bCs/>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24F5D" w:rsidRPr="00C45361" w14:paraId="0F2F67D7" w14:textId="77777777" w:rsidTr="00D95EB1">
        <w:tc>
          <w:tcPr>
            <w:tcW w:w="8982" w:type="dxa"/>
            <w:shd w:val="clear" w:color="auto" w:fill="E2EFD9"/>
          </w:tcPr>
          <w:p w14:paraId="44479B31" w14:textId="77777777" w:rsidR="00524F5D" w:rsidRDefault="00524F5D"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0A197F25" w14:textId="29793396" w:rsidR="00524F5D" w:rsidRPr="00524F5D" w:rsidRDefault="00524F5D" w:rsidP="00524F5D">
            <w:pPr>
              <w:pStyle w:val="Texto"/>
              <w:spacing w:before="120" w:after="120" w:line="234" w:lineRule="exact"/>
              <w:ind w:left="1296" w:hanging="576"/>
              <w:rPr>
                <w:rFonts w:ascii="ITC Avant Garde Std Bk" w:hAnsi="ITC Avant Garde Std Bk"/>
                <w:szCs w:val="18"/>
              </w:rPr>
            </w:pPr>
            <w:r w:rsidRPr="00884F93">
              <w:rPr>
                <w:rFonts w:ascii="ITC Avant Garde Std Bk" w:hAnsi="ITC Avant Garde Std Bk"/>
                <w:b/>
                <w:bCs/>
                <w:szCs w:val="18"/>
              </w:rPr>
              <w:t xml:space="preserve">10.5.   </w:t>
            </w:r>
            <w:r w:rsidRPr="00884F93">
              <w:rPr>
                <w:rFonts w:ascii="ITC Avant Garde Std Bk" w:hAnsi="ITC Avant Garde Std Bk"/>
                <w:szCs w:val="18"/>
              </w:rPr>
              <w:t>En su caso, el Sistema Electrónico notificará al Concesionario cedente, para que en un término de 5 (cinco) días hábiles, valide a través del Sistema Electrónico la solicitud de cesión presentada por el Concesionario cesionario y la apruebe. En caso contrario, la solicitud será desechada y notificada a las partes.</w:t>
            </w:r>
          </w:p>
        </w:tc>
      </w:tr>
    </w:tbl>
    <w:p w14:paraId="0D4E09A4" w14:textId="77777777" w:rsidR="00524F5D" w:rsidRPr="00884F93" w:rsidRDefault="00524F5D" w:rsidP="00884F93">
      <w:pPr>
        <w:pStyle w:val="Texto"/>
        <w:spacing w:before="120" w:after="120" w:line="234" w:lineRule="exact"/>
        <w:ind w:left="1296" w:hanging="576"/>
        <w:rPr>
          <w:rFonts w:ascii="ITC Avant Garde Std Bk" w:hAnsi="ITC Avant Garde Std Bk"/>
          <w:b/>
          <w:bCs/>
          <w:szCs w:val="18"/>
        </w:rPr>
      </w:pPr>
    </w:p>
    <w:p w14:paraId="1475DD70" w14:textId="77777777" w:rsidR="00E92A23" w:rsidRDefault="00884F93" w:rsidP="00E92A23">
      <w:pPr>
        <w:pStyle w:val="Texto"/>
        <w:spacing w:before="120" w:after="120" w:line="234" w:lineRule="exact"/>
        <w:ind w:left="1296" w:hanging="576"/>
        <w:rPr>
          <w:rFonts w:ascii="ITC Avant Garde Std Bk" w:hAnsi="ITC Avant Garde Std Bk"/>
          <w:b/>
          <w:bCs/>
          <w:szCs w:val="18"/>
        </w:rPr>
      </w:pPr>
      <w:r w:rsidRPr="00884F93">
        <w:rPr>
          <w:rFonts w:ascii="ITC Avant Garde Std Bk" w:hAnsi="ITC Avant Garde Std Bk"/>
          <w:b/>
          <w:bCs/>
          <w:szCs w:val="18"/>
        </w:rPr>
        <w:t xml:space="preserve">10.6.   </w:t>
      </w:r>
      <w:r w:rsidR="00E92A23" w:rsidRPr="00BE47AC">
        <w:rPr>
          <w:rFonts w:ascii="ITC Avant Garde Std Bk" w:hAnsi="ITC Avant Garde Std Bk"/>
          <w:szCs w:val="18"/>
        </w:rPr>
        <w:t>Una vez recibida la solicitud de cesión, el Instituto llevará a cabo el análisis correspondiente dentro de los 5 (cinco) días hábiles siguientes, conforme a la información que se lista a continuación</w:t>
      </w:r>
      <w:r w:rsidR="00E92A23" w:rsidRPr="00E92A23">
        <w:rPr>
          <w:rFonts w:ascii="ITC Avant Garde Std Bk" w:hAnsi="ITC Avant Garde Std Bk"/>
          <w:b/>
          <w:bCs/>
          <w:szCs w:val="18"/>
        </w:rPr>
        <w:t>:</w:t>
      </w:r>
    </w:p>
    <w:p w14:paraId="1796F3DA" w14:textId="02829DD4" w:rsidR="00E92A23" w:rsidRDefault="00E92A23" w:rsidP="00E92A23">
      <w:pPr>
        <w:pStyle w:val="Texto"/>
        <w:spacing w:before="120" w:after="120" w:line="234" w:lineRule="exact"/>
        <w:ind w:left="1296" w:hanging="576"/>
        <w:jc w:val="right"/>
        <w:rPr>
          <w:rFonts w:ascii="ITC Avant Garde Std Bk" w:hAnsi="ITC Avant Garde Std Bk"/>
          <w:sz w:val="16"/>
          <w:szCs w:val="16"/>
        </w:rPr>
      </w:pPr>
      <w:hyperlink r:id="rId65"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E92A23" w:rsidRPr="00C45361" w14:paraId="5E3A969C" w14:textId="77777777" w:rsidTr="00BE47AC">
        <w:tc>
          <w:tcPr>
            <w:tcW w:w="8832" w:type="dxa"/>
            <w:shd w:val="clear" w:color="auto" w:fill="E2EFD9"/>
          </w:tcPr>
          <w:p w14:paraId="723D1C24" w14:textId="77777777" w:rsidR="00E92A23" w:rsidRPr="00C45361" w:rsidRDefault="00E92A23" w:rsidP="00C1181E">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2D6D8957" w14:textId="17F5EF6A" w:rsidR="00E92A23" w:rsidRPr="003A5C79" w:rsidRDefault="00E92A23" w:rsidP="00E92A23">
            <w:pPr>
              <w:pStyle w:val="Texto"/>
              <w:spacing w:before="120" w:after="120" w:line="234" w:lineRule="exact"/>
              <w:ind w:left="1296" w:hanging="576"/>
              <w:rPr>
                <w:rFonts w:ascii="ITC Avant Garde Std Bk" w:hAnsi="ITC Avant Garde Std Bk"/>
                <w:bCs/>
                <w:szCs w:val="18"/>
              </w:rPr>
            </w:pPr>
            <w:r w:rsidRPr="00884F93">
              <w:rPr>
                <w:rFonts w:ascii="ITC Avant Garde Std Bk" w:hAnsi="ITC Avant Garde Std Bk"/>
                <w:b/>
                <w:bCs/>
                <w:szCs w:val="18"/>
              </w:rPr>
              <w:t xml:space="preserve">10.6.   </w:t>
            </w:r>
            <w:r w:rsidRPr="00884F93">
              <w:rPr>
                <w:rFonts w:ascii="ITC Avant Garde Std Bk" w:hAnsi="ITC Avant Garde Std Bk"/>
                <w:szCs w:val="18"/>
              </w:rPr>
              <w:t>Una vez recibida la solicitud de cesión y, cuando resulte aplicable, el Instituto cuente con la aprobación de la información por parte del Concesionario cedente, llevará a cabo el análisis correspondiente dentro de los 5 (cinco) días hábiles siguientes, conforme a la información que se lista a continuación:</w:t>
            </w:r>
          </w:p>
        </w:tc>
      </w:tr>
    </w:tbl>
    <w:p w14:paraId="2E0A5FC4" w14:textId="595DB94A" w:rsidR="00884F93"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lastRenderedPageBreak/>
        <w:t>10.6.1.</w:t>
      </w:r>
      <w:r w:rsidRPr="00884F93">
        <w:rPr>
          <w:rFonts w:ascii="ITC Avant Garde Std Bk" w:hAnsi="ITC Avant Garde Std Bk"/>
          <w:szCs w:val="18"/>
        </w:rPr>
        <w:t xml:space="preserve">   </w:t>
      </w:r>
      <w:r w:rsidR="00524F5D" w:rsidRPr="00524F5D">
        <w:rPr>
          <w:rFonts w:ascii="ITC Avant Garde Std Bk" w:hAnsi="ITC Avant Garde Std Bk"/>
          <w:szCs w:val="18"/>
        </w:rPr>
        <w:t>El Concesionario cesionario deberá contar con una concesión única para uso comercial, una concesión para uso comercial con carácter de red mayorista de servicios de telecomunicaciones o una concesión para instalar, operar y explotar una red pública de telecomunicaciones;</w:t>
      </w:r>
    </w:p>
    <w:p w14:paraId="6E856A9D" w14:textId="77777777" w:rsidR="00524F5D" w:rsidRPr="00524F5D" w:rsidRDefault="00524F5D" w:rsidP="00524F5D">
      <w:pPr>
        <w:pStyle w:val="Texto"/>
        <w:spacing w:before="120" w:after="120" w:line="234" w:lineRule="exact"/>
        <w:ind w:left="1296" w:hanging="576"/>
        <w:jc w:val="right"/>
        <w:rPr>
          <w:rFonts w:ascii="ITC Avant Garde Std Bk" w:hAnsi="ITC Avant Garde Std Bk"/>
          <w:bCs/>
          <w:szCs w:val="18"/>
        </w:rPr>
      </w:pPr>
      <w:hyperlink r:id="rId66" w:history="1">
        <w:r w:rsidRPr="00524F5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24F5D" w:rsidRPr="00C45361" w14:paraId="72D865F5" w14:textId="77777777" w:rsidTr="00D95EB1">
        <w:tc>
          <w:tcPr>
            <w:tcW w:w="8982" w:type="dxa"/>
            <w:shd w:val="clear" w:color="auto" w:fill="E2EFD9"/>
          </w:tcPr>
          <w:p w14:paraId="0F57F53C" w14:textId="77777777" w:rsidR="00524F5D" w:rsidRPr="00C45361" w:rsidRDefault="00524F5D"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3C67BD5D" w14:textId="3FE2C874" w:rsidR="00524F5D" w:rsidRPr="00524F5D" w:rsidRDefault="00524F5D" w:rsidP="00524F5D">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10.6.1.</w:t>
            </w:r>
            <w:r w:rsidRPr="00884F93">
              <w:rPr>
                <w:rFonts w:ascii="ITC Avant Garde Std Bk" w:hAnsi="ITC Avant Garde Std Bk"/>
                <w:szCs w:val="18"/>
              </w:rPr>
              <w:t xml:space="preserve">   El Concesionario cesionario deberá contar con una concesión única para uso comercial o para instalar, operar y explotar una red pública de telecomunicaciones;</w:t>
            </w:r>
          </w:p>
        </w:tc>
      </w:tr>
    </w:tbl>
    <w:p w14:paraId="0762A5F5" w14:textId="77777777" w:rsidR="00524F5D" w:rsidRPr="00884F93" w:rsidRDefault="00524F5D" w:rsidP="00884F93">
      <w:pPr>
        <w:pStyle w:val="Texto"/>
        <w:spacing w:before="120" w:after="120" w:line="234" w:lineRule="exact"/>
        <w:ind w:left="2016" w:hanging="720"/>
        <w:rPr>
          <w:rFonts w:ascii="ITC Avant Garde Std Bk" w:hAnsi="ITC Avant Garde Std Bk"/>
          <w:szCs w:val="18"/>
        </w:rPr>
      </w:pPr>
    </w:p>
    <w:p w14:paraId="5F08A1D1" w14:textId="77777777" w:rsidR="00884F93" w:rsidRPr="00884F93"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10.6.2.</w:t>
      </w:r>
      <w:r w:rsidRPr="00884F93">
        <w:rPr>
          <w:rFonts w:ascii="ITC Avant Garde Std Bk" w:hAnsi="ITC Avant Garde Std Bk"/>
          <w:szCs w:val="18"/>
        </w:rPr>
        <w:t xml:space="preserve">   El Concesionario cedente deberá ser el asignatario de los CPSN objeto de la cesión;</w:t>
      </w:r>
    </w:p>
    <w:p w14:paraId="6934B0EE" w14:textId="77777777" w:rsidR="00884F93" w:rsidRPr="00884F93"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10.6.3.</w:t>
      </w:r>
      <w:r w:rsidRPr="00884F93">
        <w:rPr>
          <w:rFonts w:ascii="ITC Avant Garde Std Bk" w:hAnsi="ITC Avant Garde Std Bk"/>
          <w:szCs w:val="18"/>
        </w:rPr>
        <w:t xml:space="preserve">   La inscripción del movimiento corporativo correspondiente en el Registro Público de Concesiones;</w:t>
      </w:r>
    </w:p>
    <w:p w14:paraId="25748AC8" w14:textId="77777777" w:rsidR="00884F93" w:rsidRPr="00884F93"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10.6.4.</w:t>
      </w:r>
      <w:r w:rsidRPr="00884F93">
        <w:rPr>
          <w:rFonts w:ascii="ITC Avant Garde Std Bk" w:hAnsi="ITC Avant Garde Std Bk"/>
          <w:szCs w:val="18"/>
        </w:rPr>
        <w:t xml:space="preserve">   Los nombres de los equipos de señalización deberán ser únicos para cada CPSN, por lo que no podrán repetirse;</w:t>
      </w:r>
    </w:p>
    <w:p w14:paraId="02FCD8DA" w14:textId="045837D5" w:rsidR="00884F93" w:rsidRPr="00884F93"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10.6.5.</w:t>
      </w:r>
      <w:r w:rsidRPr="00884F93">
        <w:rPr>
          <w:rFonts w:ascii="ITC Avant Garde Std Bk" w:hAnsi="ITC Avant Garde Std Bk"/>
          <w:szCs w:val="18"/>
        </w:rPr>
        <w:t xml:space="preserve"> Los diagramas de topología de red de señalización nacional actual y proyectada; y</w:t>
      </w:r>
    </w:p>
    <w:p w14:paraId="3917CD88" w14:textId="77777777" w:rsidR="00884F93" w:rsidRPr="00884F93"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10.6.6.</w:t>
      </w:r>
      <w:r w:rsidRPr="00884F93">
        <w:rPr>
          <w:rFonts w:ascii="ITC Avant Garde Std Bk" w:hAnsi="ITC Avant Garde Std Bk"/>
          <w:szCs w:val="18"/>
        </w:rPr>
        <w:t xml:space="preserve">   La justificación de la solicitud.</w:t>
      </w:r>
    </w:p>
    <w:p w14:paraId="6134A5EF" w14:textId="1AEA0ED7" w:rsidR="00884F93" w:rsidRDefault="00884F93" w:rsidP="00884F93">
      <w:pPr>
        <w:pStyle w:val="Texto"/>
        <w:spacing w:before="120" w:after="120" w:line="234" w:lineRule="exact"/>
        <w:ind w:left="1296" w:hanging="576"/>
        <w:rPr>
          <w:rFonts w:ascii="ITC Avant Garde Std Bk" w:hAnsi="ITC Avant Garde Std Bk"/>
          <w:szCs w:val="18"/>
        </w:rPr>
      </w:pPr>
      <w:r w:rsidRPr="00884F93">
        <w:rPr>
          <w:rFonts w:ascii="ITC Avant Garde Std Bk" w:hAnsi="ITC Avant Garde Std Bk"/>
          <w:b/>
          <w:bCs/>
          <w:szCs w:val="18"/>
        </w:rPr>
        <w:t xml:space="preserve">10.7.   </w:t>
      </w:r>
      <w:r w:rsidR="00E92A23" w:rsidRPr="00BE47AC">
        <w:rPr>
          <w:rFonts w:ascii="ITC Avant Garde Std Bk" w:hAnsi="ITC Avant Garde Std Bk"/>
          <w:szCs w:val="18"/>
        </w:rPr>
        <w:t>Si derivado del análisis realizado el Instituto considera que la información presentada no contiene los datos correctos, no es clara o no cumple con los requisitos aplicables, otorgará al Concesionario solicitante un término de 5 (cinco) días hábiles contados a partir de la notificación electrónica realizada, para que presente la información requerida. Transcurrido el plazo concedido sin que el solicitante desahogue el requerimiento a través de la Ventanilla Electrónica, la solicitud de cesión será desechada.</w:t>
      </w:r>
    </w:p>
    <w:p w14:paraId="6583137A" w14:textId="72288F90" w:rsidR="00524F5D" w:rsidRDefault="00524F5D" w:rsidP="00524F5D">
      <w:pPr>
        <w:pStyle w:val="Texto"/>
        <w:spacing w:before="120" w:after="120" w:line="234" w:lineRule="exact"/>
        <w:ind w:left="1296" w:hanging="576"/>
        <w:jc w:val="right"/>
        <w:rPr>
          <w:rStyle w:val="Hipervnculo"/>
          <w:rFonts w:ascii="ITC Avant Garde Std Bk" w:hAnsi="ITC Avant Garde Std Bk"/>
          <w:bCs/>
          <w:szCs w:val="18"/>
        </w:rPr>
      </w:pPr>
    </w:p>
    <w:p w14:paraId="3F909F04" w14:textId="77777777" w:rsidR="006D0F2F" w:rsidRDefault="006D0F2F" w:rsidP="006D0F2F">
      <w:pPr>
        <w:pStyle w:val="Texto"/>
        <w:spacing w:before="120" w:after="120" w:line="234" w:lineRule="exact"/>
        <w:ind w:left="1296" w:hanging="576"/>
        <w:jc w:val="right"/>
        <w:rPr>
          <w:rFonts w:ascii="ITC Avant Garde Std Bk" w:hAnsi="ITC Avant Garde Std Bk"/>
          <w:sz w:val="16"/>
          <w:szCs w:val="16"/>
        </w:rPr>
      </w:pPr>
      <w:hyperlink r:id="rId67"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p w14:paraId="3BCEB643" w14:textId="77777777" w:rsidR="00884F93" w:rsidRDefault="00884F93" w:rsidP="00884F93">
      <w:pPr>
        <w:pStyle w:val="Texto"/>
        <w:spacing w:before="120" w:after="120" w:line="234" w:lineRule="exact"/>
        <w:ind w:left="1296" w:hanging="576"/>
        <w:rPr>
          <w:rFonts w:ascii="ITC Avant Garde Std Bk" w:hAnsi="ITC Avant Garde Std Bk"/>
          <w:szCs w:val="18"/>
        </w:rPr>
      </w:pPr>
      <w:r w:rsidRPr="00884F93">
        <w:rPr>
          <w:rFonts w:ascii="ITC Avant Garde Std Bk" w:hAnsi="ITC Avant Garde Std Bk"/>
          <w:szCs w:val="18"/>
        </w:rPr>
        <w:t xml:space="preserve">         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E92A23" w:rsidRPr="00C45361" w14:paraId="2B48F0AF" w14:textId="77777777" w:rsidTr="00C1181E">
        <w:tc>
          <w:tcPr>
            <w:tcW w:w="8982" w:type="dxa"/>
            <w:shd w:val="clear" w:color="auto" w:fill="E2EFD9"/>
          </w:tcPr>
          <w:p w14:paraId="21F464C3" w14:textId="3DE2DFE8" w:rsidR="006D0F2F" w:rsidRDefault="00922D09" w:rsidP="006D0F2F">
            <w:pPr>
              <w:spacing w:before="120" w:after="120" w:line="217" w:lineRule="exact"/>
              <w:ind w:left="2016" w:hanging="720"/>
              <w:jc w:val="center"/>
              <w:rPr>
                <w:rStyle w:val="Hipervnculo"/>
                <w:rFonts w:ascii="ITC Avant Garde Std Bk" w:hAnsi="ITC Avant Garde Std Bk" w:cs="Arial"/>
                <w:sz w:val="16"/>
                <w:szCs w:val="16"/>
              </w:rPr>
            </w:pPr>
            <w:hyperlink r:id="rId68" w:history="1">
              <w:r>
                <w:rPr>
                  <w:rStyle w:val="Hipervnculo"/>
                  <w:rFonts w:ascii="ITC Avant Garde Std Bk" w:hAnsi="ITC Avant Garde Std Bk"/>
                  <w:sz w:val="16"/>
                  <w:szCs w:val="16"/>
                </w:rPr>
                <w:t>Modificación publicada</w:t>
              </w:r>
              <w:r w:rsidR="006D0F2F" w:rsidRPr="003F7345">
                <w:rPr>
                  <w:rStyle w:val="Hipervnculo"/>
                  <w:rFonts w:ascii="ITC Avant Garde Std Bk" w:hAnsi="ITC Avant Garde Std Bk"/>
                  <w:sz w:val="16"/>
                  <w:szCs w:val="16"/>
                </w:rPr>
                <w:t xml:space="preserve"> en el DOF el 08/11/2021</w:t>
              </w:r>
            </w:hyperlink>
          </w:p>
          <w:p w14:paraId="5D186BE8" w14:textId="43B49ECC" w:rsidR="00E92A23" w:rsidRDefault="00E92A23" w:rsidP="00E92A23">
            <w:pPr>
              <w:pStyle w:val="Texto"/>
              <w:spacing w:before="120" w:after="120" w:line="234" w:lineRule="exact"/>
              <w:ind w:left="1296" w:hanging="576"/>
              <w:rPr>
                <w:rFonts w:ascii="ITC Avant Garde Std Bk" w:hAnsi="ITC Avant Garde Std Bk"/>
                <w:szCs w:val="18"/>
              </w:rPr>
            </w:pPr>
            <w:r w:rsidRPr="00884F93">
              <w:rPr>
                <w:rFonts w:ascii="ITC Avant Garde Std Bk" w:hAnsi="ITC Avant Garde Std Bk"/>
                <w:b/>
                <w:bCs/>
                <w:szCs w:val="18"/>
              </w:rPr>
              <w:t xml:space="preserve">10.7.   </w:t>
            </w:r>
            <w:r w:rsidRPr="00884F93">
              <w:rPr>
                <w:rFonts w:ascii="ITC Avant Garde Std Bk" w:hAnsi="ITC Avant Garde Std Bk"/>
                <w:szCs w:val="18"/>
              </w:rPr>
              <w:t xml:space="preserve">Si derivado del análisis realizado el Instituto considera que la información presentada no contiene los datos correctos, no es clara o no cumple con los requisitos aplicables, otorgará al Concesionario cesionario un término de 5 (cinco) días hábiles contados a partir de la notificación electrónica realizada, para que presente </w:t>
            </w:r>
            <w:r w:rsidR="001B30D4" w:rsidRPr="00524F5D">
              <w:rPr>
                <w:rFonts w:ascii="ITC Avant Garde Std Bk" w:hAnsi="ITC Avant Garde Std Bk"/>
                <w:szCs w:val="18"/>
              </w:rPr>
              <w:t>la información requerida</w:t>
            </w:r>
            <w:r w:rsidRPr="00884F93">
              <w:rPr>
                <w:rFonts w:ascii="ITC Avant Garde Std Bk" w:hAnsi="ITC Avant Garde Std Bk"/>
                <w:szCs w:val="18"/>
              </w:rPr>
              <w:t>. Transcurrido el plazo concedido sin que el Concesionario cesionario desahogue el requerimiento a través del Sistema Electrónico, la solicitud de cesión será desechada.</w:t>
            </w:r>
          </w:p>
          <w:p w14:paraId="22B8EC2B" w14:textId="6318C242" w:rsidR="006D0F2F" w:rsidRPr="00E92A23" w:rsidRDefault="006D0F2F" w:rsidP="00E92A23">
            <w:pPr>
              <w:pStyle w:val="Texto"/>
              <w:spacing w:before="120" w:after="120" w:line="234" w:lineRule="exact"/>
              <w:ind w:left="1296" w:hanging="576"/>
              <w:rPr>
                <w:rFonts w:ascii="ITC Avant Garde Std Bk" w:hAnsi="ITC Avant Garde Std Bk"/>
                <w:szCs w:val="18"/>
              </w:rPr>
            </w:pPr>
            <w:r w:rsidRPr="00BE47AC">
              <w:rPr>
                <w:rFonts w:ascii="ITC Avant Garde Std Bk" w:hAnsi="ITC Avant Garde Std Bk"/>
                <w:szCs w:val="18"/>
              </w:rPr>
              <w:t>(</w:t>
            </w:r>
            <w:r>
              <w:rPr>
                <w:rFonts w:ascii="ITC Avant Garde Std Bk" w:hAnsi="ITC Avant Garde Std Bk"/>
                <w:b/>
                <w:bCs/>
                <w:szCs w:val="18"/>
              </w:rPr>
              <w:t>…</w:t>
            </w:r>
            <w:r>
              <w:rPr>
                <w:rFonts w:ascii="ITC Avant Garde Std Bk" w:hAnsi="ITC Avant Garde Std Bk"/>
                <w:szCs w:val="18"/>
              </w:rPr>
              <w:t>)</w:t>
            </w:r>
          </w:p>
        </w:tc>
      </w:tr>
    </w:tbl>
    <w:p w14:paraId="5AB55870" w14:textId="77777777" w:rsidR="00E92A23" w:rsidRPr="00524F5D" w:rsidRDefault="00E92A23" w:rsidP="00524F5D">
      <w:pPr>
        <w:pStyle w:val="Texto"/>
        <w:spacing w:before="120" w:after="120" w:line="234" w:lineRule="exact"/>
        <w:ind w:left="1296" w:hanging="576"/>
        <w:jc w:val="right"/>
        <w:rPr>
          <w:rFonts w:ascii="ITC Avant Garde Std Bk" w:hAnsi="ITC Avant Garde Std Bk"/>
          <w:bCs/>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24F5D" w:rsidRPr="00C45361" w14:paraId="6BE29581" w14:textId="77777777" w:rsidTr="00D95EB1">
        <w:tc>
          <w:tcPr>
            <w:tcW w:w="8982" w:type="dxa"/>
            <w:shd w:val="clear" w:color="auto" w:fill="E2EFD9"/>
          </w:tcPr>
          <w:p w14:paraId="6D541315" w14:textId="77777777" w:rsidR="00524F5D" w:rsidRDefault="00524F5D"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lastRenderedPageBreak/>
              <w:t xml:space="preserve">Texto original </w:t>
            </w:r>
          </w:p>
          <w:p w14:paraId="41AA8989" w14:textId="0B2A9F4D" w:rsidR="00524F5D" w:rsidRDefault="00524F5D" w:rsidP="00524F5D">
            <w:pPr>
              <w:pStyle w:val="Texto"/>
              <w:spacing w:before="120" w:after="120" w:line="234" w:lineRule="exact"/>
              <w:ind w:left="1296" w:hanging="576"/>
              <w:rPr>
                <w:rFonts w:ascii="ITC Avant Garde Std Bk" w:hAnsi="ITC Avant Garde Std Bk"/>
                <w:szCs w:val="18"/>
              </w:rPr>
            </w:pPr>
            <w:r w:rsidRPr="00884F93">
              <w:rPr>
                <w:rFonts w:ascii="ITC Avant Garde Std Bk" w:hAnsi="ITC Avant Garde Std Bk"/>
                <w:b/>
                <w:bCs/>
                <w:szCs w:val="18"/>
              </w:rPr>
              <w:t xml:space="preserve">10.7.   </w:t>
            </w:r>
            <w:r w:rsidRPr="00524F5D">
              <w:rPr>
                <w:rFonts w:ascii="ITC Avant Garde Std Bk" w:hAnsi="ITC Avant Garde Std Bk"/>
                <w:szCs w:val="18"/>
              </w:rPr>
              <w:t>Si derivado del análisis realizado el Instituto considera que la información presentada no contiene los datos correctos, no es clara o no cumple con los requisitos aplicables, otorgará al Concesionario cesionario un término de 5 (cinco) días hábiles contados a partir de la notificación electrónica realizada, para que presente la información requerida. Transcurrido el plazo concedido sin que el Concesionario cesionario desahogue el requerimiento a través de la Ventanilla Electrónica, la solicitud de cesión será desechada.</w:t>
            </w:r>
          </w:p>
          <w:p w14:paraId="4D6D0EEE" w14:textId="1BD2296C" w:rsidR="00524F5D" w:rsidRPr="00524F5D" w:rsidRDefault="00524F5D" w:rsidP="00524F5D">
            <w:pPr>
              <w:pStyle w:val="Texto"/>
              <w:spacing w:before="120" w:after="120" w:line="234" w:lineRule="exact"/>
              <w:ind w:left="1296" w:hanging="576"/>
              <w:rPr>
                <w:rFonts w:ascii="ITC Avant Garde Std Bk" w:hAnsi="ITC Avant Garde Std Bk"/>
                <w:szCs w:val="18"/>
              </w:rPr>
            </w:pPr>
            <w:r>
              <w:rPr>
                <w:rFonts w:ascii="ITC Avant Garde Std Bk" w:hAnsi="ITC Avant Garde Std Bk"/>
                <w:b/>
                <w:bCs/>
                <w:szCs w:val="18"/>
              </w:rPr>
              <w:t>(…)</w:t>
            </w:r>
          </w:p>
        </w:tc>
      </w:tr>
    </w:tbl>
    <w:p w14:paraId="35A6570B" w14:textId="77777777" w:rsidR="00524F5D" w:rsidRPr="00884F93" w:rsidRDefault="00524F5D" w:rsidP="00884F93">
      <w:pPr>
        <w:pStyle w:val="Texto"/>
        <w:spacing w:before="120" w:after="120" w:line="234" w:lineRule="exact"/>
        <w:ind w:left="1296" w:hanging="576"/>
        <w:rPr>
          <w:rFonts w:ascii="ITC Avant Garde Std Bk" w:hAnsi="ITC Avant Garde Std Bk"/>
          <w:szCs w:val="18"/>
        </w:rPr>
      </w:pPr>
    </w:p>
    <w:p w14:paraId="35741E89" w14:textId="0A3A0BB6" w:rsidR="00884F93" w:rsidRDefault="00884F93" w:rsidP="00884F93">
      <w:pPr>
        <w:pStyle w:val="Texto"/>
        <w:spacing w:before="120" w:after="120" w:line="234" w:lineRule="exact"/>
        <w:ind w:left="1296" w:hanging="576"/>
        <w:rPr>
          <w:rFonts w:ascii="ITC Avant Garde Std Bk" w:hAnsi="ITC Avant Garde Std Bk"/>
          <w:szCs w:val="18"/>
        </w:rPr>
      </w:pPr>
      <w:r w:rsidRPr="00884F93">
        <w:rPr>
          <w:rFonts w:ascii="ITC Avant Garde Std Bk" w:hAnsi="ITC Avant Garde Std Bk"/>
          <w:b/>
          <w:bCs/>
          <w:szCs w:val="18"/>
        </w:rPr>
        <w:t xml:space="preserve">10.8.   </w:t>
      </w:r>
      <w:r w:rsidR="006D0F2F" w:rsidRPr="00BE47AC">
        <w:rPr>
          <w:rFonts w:ascii="ITC Avant Garde Std Bk" w:hAnsi="ITC Avant Garde Std Bk"/>
          <w:szCs w:val="18"/>
        </w:rPr>
        <w:t>Una vez que el Concesionario solicitante presente en tiempo y forma a través de la Ventanilla Electrónica la información requerida, el Instituto realizará nuevamente su análisis a fin de asegurar el cumplimiento de los criterios referidos en el numeral 10.6</w:t>
      </w:r>
      <w:r w:rsidR="00524F5D" w:rsidRPr="00524F5D">
        <w:rPr>
          <w:rFonts w:ascii="ITC Avant Garde Std Bk" w:hAnsi="ITC Avant Garde Std Bk"/>
          <w:szCs w:val="18"/>
        </w:rPr>
        <w:t>.</w:t>
      </w:r>
    </w:p>
    <w:p w14:paraId="2E79FBDC" w14:textId="77777777" w:rsidR="006D0F2F" w:rsidRDefault="006D0F2F" w:rsidP="006D0F2F">
      <w:pPr>
        <w:pStyle w:val="Texto"/>
        <w:spacing w:before="120" w:after="120" w:line="234" w:lineRule="exact"/>
        <w:ind w:left="1296" w:hanging="576"/>
        <w:jc w:val="right"/>
        <w:rPr>
          <w:rFonts w:ascii="ITC Avant Garde Std Bk" w:hAnsi="ITC Avant Garde Std Bk"/>
          <w:sz w:val="16"/>
          <w:szCs w:val="16"/>
        </w:rPr>
      </w:pPr>
      <w:hyperlink r:id="rId69"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D0F2F" w:rsidRPr="00E92A23" w14:paraId="587F9925" w14:textId="77777777" w:rsidTr="00C1181E">
        <w:tc>
          <w:tcPr>
            <w:tcW w:w="8982" w:type="dxa"/>
            <w:shd w:val="clear" w:color="auto" w:fill="E2EFD9"/>
          </w:tcPr>
          <w:p w14:paraId="0A2F81A6" w14:textId="4B68ABEB" w:rsidR="006D0F2F" w:rsidRDefault="00922D09" w:rsidP="00C1181E">
            <w:pPr>
              <w:spacing w:before="120" w:after="120" w:line="217" w:lineRule="exact"/>
              <w:ind w:left="2016" w:hanging="720"/>
              <w:jc w:val="center"/>
              <w:rPr>
                <w:rStyle w:val="Hipervnculo"/>
                <w:rFonts w:ascii="ITC Avant Garde Std Bk" w:hAnsi="ITC Avant Garde Std Bk" w:cs="Arial"/>
                <w:sz w:val="16"/>
                <w:szCs w:val="16"/>
              </w:rPr>
            </w:pPr>
            <w:hyperlink r:id="rId70" w:history="1">
              <w:r>
                <w:rPr>
                  <w:rStyle w:val="Hipervnculo"/>
                  <w:rFonts w:ascii="ITC Avant Garde Std Bk" w:hAnsi="ITC Avant Garde Std Bk"/>
                  <w:sz w:val="16"/>
                  <w:szCs w:val="16"/>
                </w:rPr>
                <w:t>Modificación publicada</w:t>
              </w:r>
              <w:r w:rsidR="006D0F2F" w:rsidRPr="003F7345">
                <w:rPr>
                  <w:rStyle w:val="Hipervnculo"/>
                  <w:rFonts w:ascii="ITC Avant Garde Std Bk" w:hAnsi="ITC Avant Garde Std Bk"/>
                  <w:sz w:val="16"/>
                  <w:szCs w:val="16"/>
                </w:rPr>
                <w:t xml:space="preserve"> en el DOF el 08/11/2021</w:t>
              </w:r>
            </w:hyperlink>
          </w:p>
          <w:p w14:paraId="5DB088DE" w14:textId="775B41FD" w:rsidR="006D0F2F" w:rsidRPr="00E92A23" w:rsidRDefault="006D0F2F" w:rsidP="006D0F2F">
            <w:pPr>
              <w:pStyle w:val="Texto"/>
              <w:spacing w:before="120" w:after="120" w:line="234" w:lineRule="exact"/>
              <w:ind w:left="1296" w:hanging="576"/>
              <w:rPr>
                <w:rFonts w:ascii="ITC Avant Garde Std Bk" w:hAnsi="ITC Avant Garde Std Bk"/>
                <w:szCs w:val="18"/>
              </w:rPr>
            </w:pPr>
            <w:r w:rsidRPr="00884F93">
              <w:rPr>
                <w:rFonts w:ascii="ITC Avant Garde Std Bk" w:hAnsi="ITC Avant Garde Std Bk"/>
                <w:b/>
                <w:bCs/>
                <w:szCs w:val="18"/>
              </w:rPr>
              <w:t xml:space="preserve">10.8.   </w:t>
            </w:r>
            <w:r w:rsidRPr="00524F5D">
              <w:rPr>
                <w:rFonts w:ascii="ITC Avant Garde Std Bk" w:hAnsi="ITC Avant Garde Std Bk"/>
                <w:szCs w:val="18"/>
              </w:rPr>
              <w:t>Una vez que el Concesionario cesionario presente en tiempo y forma a través de la Ventanilla Electrónica la información requerida, el Instituto realizará nuevamente su análisis a fin de asegurar el cumplimiento de los criterios referidos en el numeral 10.6.</w:t>
            </w:r>
          </w:p>
        </w:tc>
      </w:tr>
    </w:tbl>
    <w:p w14:paraId="194FB934" w14:textId="77777777" w:rsidR="006D0F2F" w:rsidRPr="00884F93" w:rsidRDefault="006D0F2F" w:rsidP="00524F5D">
      <w:pPr>
        <w:pStyle w:val="Texto"/>
        <w:spacing w:before="120" w:after="120" w:line="234" w:lineRule="exact"/>
        <w:ind w:left="1296" w:hanging="576"/>
        <w:jc w:val="right"/>
        <w:rPr>
          <w:rFonts w:ascii="ITC Avant Garde Std Bk" w:hAnsi="ITC Avant Garde Std Bk"/>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24F5D" w:rsidRPr="00C45361" w14:paraId="426AB9D7" w14:textId="77777777" w:rsidTr="00D95EB1">
        <w:tc>
          <w:tcPr>
            <w:tcW w:w="8982" w:type="dxa"/>
            <w:shd w:val="clear" w:color="auto" w:fill="E2EFD9"/>
          </w:tcPr>
          <w:p w14:paraId="462E0E5A" w14:textId="77777777" w:rsidR="00524F5D" w:rsidRDefault="00524F5D"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677D0662" w14:textId="798F4180" w:rsidR="00524F5D" w:rsidRPr="00524F5D" w:rsidRDefault="00524F5D" w:rsidP="00524F5D">
            <w:pPr>
              <w:pStyle w:val="Texto"/>
              <w:spacing w:before="120" w:after="120" w:line="234" w:lineRule="exact"/>
              <w:ind w:left="1296" w:hanging="576"/>
              <w:rPr>
                <w:rFonts w:ascii="ITC Avant Garde Std Bk" w:hAnsi="ITC Avant Garde Std Bk"/>
                <w:szCs w:val="18"/>
              </w:rPr>
            </w:pPr>
            <w:r w:rsidRPr="00884F93">
              <w:rPr>
                <w:rFonts w:ascii="ITC Avant Garde Std Bk" w:hAnsi="ITC Avant Garde Std Bk"/>
                <w:b/>
                <w:bCs/>
                <w:szCs w:val="18"/>
              </w:rPr>
              <w:t xml:space="preserve">10.8.   </w:t>
            </w:r>
            <w:r w:rsidRPr="00884F93">
              <w:rPr>
                <w:rFonts w:ascii="ITC Avant Garde Std Bk" w:hAnsi="ITC Avant Garde Std Bk"/>
                <w:szCs w:val="18"/>
              </w:rPr>
              <w:t>Una vez que el Concesionario cesionario presente en tiempo y forma a través del Sistema Electrónico la información que le haya sido requerida, el Instituto realizará nuevamente su análisis a fin de asegurar el cumplimiento de los criterios referidos en el numeral 10.6.</w:t>
            </w:r>
          </w:p>
        </w:tc>
      </w:tr>
    </w:tbl>
    <w:p w14:paraId="5BE25E5C" w14:textId="77777777" w:rsidR="00524F5D" w:rsidRPr="00884F93" w:rsidRDefault="00524F5D" w:rsidP="00884F93">
      <w:pPr>
        <w:pStyle w:val="Texto"/>
        <w:spacing w:before="120" w:after="120" w:line="234" w:lineRule="exact"/>
        <w:ind w:left="1296" w:hanging="576"/>
        <w:rPr>
          <w:rFonts w:ascii="ITC Avant Garde Std Bk" w:hAnsi="ITC Avant Garde Std Bk"/>
          <w:b/>
          <w:bCs/>
          <w:szCs w:val="18"/>
        </w:rPr>
      </w:pPr>
    </w:p>
    <w:p w14:paraId="42C44DE7" w14:textId="6FE00148" w:rsidR="00884F93" w:rsidRDefault="00884F93" w:rsidP="00884F93">
      <w:pPr>
        <w:pStyle w:val="Texto"/>
        <w:spacing w:before="120" w:after="120" w:line="234" w:lineRule="exact"/>
        <w:ind w:left="1296" w:hanging="576"/>
        <w:rPr>
          <w:rFonts w:ascii="ITC Avant Garde Std Bk" w:hAnsi="ITC Avant Garde Std Bk"/>
          <w:szCs w:val="18"/>
        </w:rPr>
      </w:pPr>
      <w:r w:rsidRPr="00884F93">
        <w:rPr>
          <w:rFonts w:ascii="ITC Avant Garde Std Bk" w:hAnsi="ITC Avant Garde Std Bk"/>
          <w:b/>
          <w:bCs/>
          <w:szCs w:val="18"/>
        </w:rPr>
        <w:t xml:space="preserve">10.9.   </w:t>
      </w:r>
      <w:r w:rsidR="006D0F2F" w:rsidRPr="00BE47AC">
        <w:rPr>
          <w:rFonts w:ascii="ITC Avant Garde Std Bk" w:hAnsi="ITC Avant Garde Std Bk"/>
          <w:szCs w:val="18"/>
        </w:rPr>
        <w:t>En caso de que la solicitud de cesión de CPSN no resulte procedente en atención al numeral antes citado, el Instituto notificará al Concesionario solicitante la resolución respectiva a través de la Ventanilla Electrónica.</w:t>
      </w:r>
    </w:p>
    <w:p w14:paraId="27BEEEF0" w14:textId="77777777" w:rsidR="006D0F2F" w:rsidRDefault="006D0F2F" w:rsidP="006D0F2F">
      <w:pPr>
        <w:pStyle w:val="Texto"/>
        <w:spacing w:before="120" w:after="120" w:line="234" w:lineRule="exact"/>
        <w:ind w:left="1296" w:hanging="576"/>
        <w:jc w:val="right"/>
        <w:rPr>
          <w:rFonts w:ascii="ITC Avant Garde Std Bk" w:hAnsi="ITC Avant Garde Std Bk"/>
          <w:sz w:val="16"/>
          <w:szCs w:val="16"/>
        </w:rPr>
      </w:pPr>
      <w:hyperlink r:id="rId71"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D0F2F" w:rsidRPr="00E92A23" w14:paraId="148F9EDA" w14:textId="77777777" w:rsidTr="00C1181E">
        <w:tc>
          <w:tcPr>
            <w:tcW w:w="8982" w:type="dxa"/>
            <w:shd w:val="clear" w:color="auto" w:fill="E2EFD9"/>
          </w:tcPr>
          <w:p w14:paraId="62E13258" w14:textId="77777777" w:rsidR="006D0F2F" w:rsidRDefault="006D0F2F" w:rsidP="00C1181E">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74554CE8" w14:textId="0CFF4064" w:rsidR="006D0F2F" w:rsidRDefault="00922D09" w:rsidP="00C1181E">
            <w:pPr>
              <w:spacing w:before="120" w:after="120" w:line="217" w:lineRule="exact"/>
              <w:ind w:left="2016" w:hanging="720"/>
              <w:jc w:val="center"/>
              <w:rPr>
                <w:rStyle w:val="Hipervnculo"/>
                <w:rFonts w:ascii="ITC Avant Garde Std Bk" w:hAnsi="ITC Avant Garde Std Bk" w:cs="Arial"/>
                <w:sz w:val="16"/>
                <w:szCs w:val="16"/>
              </w:rPr>
            </w:pPr>
            <w:hyperlink r:id="rId72" w:history="1">
              <w:r>
                <w:rPr>
                  <w:rStyle w:val="Hipervnculo"/>
                  <w:rFonts w:ascii="ITC Avant Garde Std Bk" w:hAnsi="ITC Avant Garde Std Bk"/>
                  <w:sz w:val="16"/>
                  <w:szCs w:val="16"/>
                </w:rPr>
                <w:t>Modificación publicada</w:t>
              </w:r>
              <w:r w:rsidR="006D0F2F" w:rsidRPr="003F7345">
                <w:rPr>
                  <w:rStyle w:val="Hipervnculo"/>
                  <w:rFonts w:ascii="ITC Avant Garde Std Bk" w:hAnsi="ITC Avant Garde Std Bk"/>
                  <w:sz w:val="16"/>
                  <w:szCs w:val="16"/>
                </w:rPr>
                <w:t xml:space="preserve"> en el DOF el 08/11/2021</w:t>
              </w:r>
            </w:hyperlink>
          </w:p>
          <w:p w14:paraId="0774528D" w14:textId="6F5D4A8B" w:rsidR="006D0F2F" w:rsidRPr="00E92A23" w:rsidRDefault="006D0F2F" w:rsidP="006D0F2F">
            <w:pPr>
              <w:pStyle w:val="Texto"/>
              <w:spacing w:before="120" w:after="120" w:line="234" w:lineRule="exact"/>
              <w:ind w:left="1296" w:hanging="576"/>
              <w:rPr>
                <w:rFonts w:ascii="ITC Avant Garde Std Bk" w:hAnsi="ITC Avant Garde Std Bk"/>
                <w:szCs w:val="18"/>
              </w:rPr>
            </w:pPr>
            <w:r w:rsidRPr="00884F93">
              <w:rPr>
                <w:rFonts w:ascii="ITC Avant Garde Std Bk" w:hAnsi="ITC Avant Garde Std Bk"/>
                <w:b/>
                <w:bCs/>
                <w:szCs w:val="18"/>
              </w:rPr>
              <w:t xml:space="preserve">10.9.   </w:t>
            </w:r>
            <w:r w:rsidRPr="00524F5D">
              <w:rPr>
                <w:rFonts w:ascii="ITC Avant Garde Std Bk" w:hAnsi="ITC Avant Garde Std Bk"/>
                <w:szCs w:val="18"/>
              </w:rPr>
              <w:t>En caso de que la solicitud de cesión de CPSN no resulte procedente en atención al numeral antes citado, el Instituto notificará a los Concesionarios involucrados la resolución respectiva a través de la Ventanilla Electrónica.</w:t>
            </w:r>
          </w:p>
        </w:tc>
      </w:tr>
    </w:tbl>
    <w:p w14:paraId="6C5B7990" w14:textId="77777777" w:rsidR="006D0F2F" w:rsidRPr="00884F93" w:rsidRDefault="006D0F2F" w:rsidP="00524F5D">
      <w:pPr>
        <w:pStyle w:val="Texto"/>
        <w:spacing w:before="120" w:after="120" w:line="234" w:lineRule="exact"/>
        <w:ind w:left="1296" w:hanging="576"/>
        <w:jc w:val="right"/>
        <w:rPr>
          <w:rFonts w:ascii="ITC Avant Garde Std Bk" w:hAnsi="ITC Avant Garde Std Bk"/>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24F5D" w:rsidRPr="00C45361" w14:paraId="17CAA7F6" w14:textId="77777777" w:rsidTr="00D95EB1">
        <w:tc>
          <w:tcPr>
            <w:tcW w:w="8982" w:type="dxa"/>
            <w:shd w:val="clear" w:color="auto" w:fill="E2EFD9"/>
          </w:tcPr>
          <w:p w14:paraId="6AAE2BC0" w14:textId="77777777" w:rsidR="00524F5D" w:rsidRDefault="00524F5D"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22C896EB" w14:textId="77777777" w:rsidR="00524F5D" w:rsidRPr="00524F5D" w:rsidRDefault="00524F5D" w:rsidP="00524F5D">
            <w:pPr>
              <w:pStyle w:val="Texto"/>
              <w:rPr>
                <w:rFonts w:ascii="ITC Avant Garde Std Bk" w:hAnsi="ITC Avant Garde Std Bk"/>
                <w:b/>
                <w:bCs/>
                <w:szCs w:val="18"/>
              </w:rPr>
            </w:pPr>
            <w:r w:rsidRPr="00524F5D">
              <w:rPr>
                <w:rFonts w:ascii="ITC Avant Garde Std Bk" w:hAnsi="ITC Avant Garde Std Bk"/>
                <w:b/>
                <w:bCs/>
                <w:szCs w:val="18"/>
              </w:rPr>
              <w:lastRenderedPageBreak/>
              <w:t xml:space="preserve">10.9.   </w:t>
            </w:r>
            <w:r w:rsidRPr="00524F5D">
              <w:rPr>
                <w:rFonts w:ascii="ITC Avant Garde Std Bk" w:hAnsi="ITC Avant Garde Std Bk"/>
                <w:szCs w:val="18"/>
              </w:rPr>
              <w:t>En caso de que la solicitud de cesión de CPSN no resulte procedente en atención al numeral antes citado, el Instituto notificará a los Concesionarios involucrados la resolución respectiva a través del Sistema Electrónico.</w:t>
            </w:r>
          </w:p>
          <w:p w14:paraId="36D15585" w14:textId="388A0AAE" w:rsidR="00524F5D" w:rsidRPr="00524F5D" w:rsidRDefault="00524F5D" w:rsidP="00D95EB1">
            <w:pPr>
              <w:pStyle w:val="Texto"/>
              <w:spacing w:before="120" w:after="120" w:line="234" w:lineRule="exact"/>
              <w:ind w:left="1296" w:hanging="576"/>
              <w:rPr>
                <w:rFonts w:ascii="ITC Avant Garde Std Bk" w:hAnsi="ITC Avant Garde Std Bk"/>
                <w:szCs w:val="18"/>
              </w:rPr>
            </w:pPr>
          </w:p>
        </w:tc>
      </w:tr>
    </w:tbl>
    <w:p w14:paraId="275855CB" w14:textId="77777777" w:rsidR="00524F5D" w:rsidRPr="00884F93" w:rsidRDefault="00524F5D" w:rsidP="00884F93">
      <w:pPr>
        <w:pStyle w:val="Texto"/>
        <w:spacing w:before="120" w:after="120" w:line="234" w:lineRule="exact"/>
        <w:ind w:left="1296" w:hanging="576"/>
        <w:rPr>
          <w:rFonts w:ascii="ITC Avant Garde Std Bk" w:hAnsi="ITC Avant Garde Std Bk"/>
          <w:b/>
          <w:bCs/>
          <w:szCs w:val="18"/>
        </w:rPr>
      </w:pPr>
    </w:p>
    <w:p w14:paraId="4A0D7924" w14:textId="77777777" w:rsidR="00CC1A0D" w:rsidRDefault="00884F93" w:rsidP="00CC1A0D">
      <w:pPr>
        <w:pStyle w:val="Texto"/>
        <w:spacing w:before="120" w:after="120" w:line="234" w:lineRule="exact"/>
        <w:ind w:left="1296" w:hanging="576"/>
        <w:rPr>
          <w:rFonts w:ascii="ITC Avant Garde Std Bk" w:hAnsi="ITC Avant Garde Std Bk"/>
          <w:szCs w:val="18"/>
        </w:rPr>
      </w:pPr>
      <w:r w:rsidRPr="00884F93">
        <w:rPr>
          <w:rFonts w:ascii="ITC Avant Garde Std Bk" w:hAnsi="ITC Avant Garde Std Bk"/>
          <w:b/>
          <w:bCs/>
          <w:szCs w:val="18"/>
        </w:rPr>
        <w:t xml:space="preserve">10.10. </w:t>
      </w:r>
      <w:r w:rsidR="00CC1A0D" w:rsidRPr="00CC1A0D">
        <w:rPr>
          <w:rFonts w:ascii="ITC Avant Garde Std Bk" w:hAnsi="ITC Avant Garde Std Bk"/>
          <w:szCs w:val="18"/>
        </w:rPr>
        <w:t>De resultar procedente la solicitud conforme al análisis referido en el numeral 10.6., el Instituto notificará a través de la Ventanilla Electrónica al Concesionario cedente y al Concesionario cesionario la resolución, la cual contendrá la siguiente información:</w:t>
      </w:r>
    </w:p>
    <w:p w14:paraId="0A583BF6" w14:textId="77777777" w:rsidR="006D0F2F" w:rsidRDefault="006D0F2F" w:rsidP="006D0F2F">
      <w:pPr>
        <w:pStyle w:val="Texto"/>
        <w:spacing w:before="120" w:after="120" w:line="234" w:lineRule="exact"/>
        <w:ind w:left="1296" w:hanging="576"/>
        <w:jc w:val="right"/>
        <w:rPr>
          <w:rFonts w:ascii="ITC Avant Garde Std Bk" w:hAnsi="ITC Avant Garde Std Bk"/>
          <w:sz w:val="16"/>
          <w:szCs w:val="16"/>
        </w:rPr>
      </w:pPr>
      <w:hyperlink r:id="rId73"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D0F2F" w:rsidRPr="00E92A23" w14:paraId="0C471541" w14:textId="77777777" w:rsidTr="00C1181E">
        <w:tc>
          <w:tcPr>
            <w:tcW w:w="8982" w:type="dxa"/>
            <w:shd w:val="clear" w:color="auto" w:fill="E2EFD9"/>
          </w:tcPr>
          <w:p w14:paraId="1D52EAF0" w14:textId="4E2F6227" w:rsidR="006D0F2F" w:rsidRDefault="00922D09" w:rsidP="0078309D">
            <w:pPr>
              <w:pStyle w:val="texto0"/>
              <w:spacing w:line="213" w:lineRule="exact"/>
              <w:ind w:firstLine="0"/>
              <w:jc w:val="center"/>
              <w:rPr>
                <w:rStyle w:val="Hipervnculo"/>
                <w:rFonts w:ascii="ITC Avant Garde Std Bk" w:hAnsi="ITC Avant Garde Std Bk"/>
                <w:sz w:val="16"/>
                <w:szCs w:val="16"/>
              </w:rPr>
            </w:pPr>
            <w:hyperlink r:id="rId74" w:history="1">
              <w:r>
                <w:rPr>
                  <w:rStyle w:val="Hipervnculo"/>
                  <w:rFonts w:ascii="ITC Avant Garde Std Bk" w:hAnsi="ITC Avant Garde Std Bk"/>
                  <w:sz w:val="16"/>
                  <w:szCs w:val="16"/>
                </w:rPr>
                <w:t>Modificación publicada</w:t>
              </w:r>
              <w:r w:rsidR="006D0F2F" w:rsidRPr="003F7345">
                <w:rPr>
                  <w:rStyle w:val="Hipervnculo"/>
                  <w:rFonts w:ascii="ITC Avant Garde Std Bk" w:hAnsi="ITC Avant Garde Std Bk"/>
                  <w:sz w:val="16"/>
                  <w:szCs w:val="16"/>
                </w:rPr>
                <w:t xml:space="preserve"> en el DOF el 08/11/2021</w:t>
              </w:r>
            </w:hyperlink>
          </w:p>
          <w:p w14:paraId="110BC9BD" w14:textId="5723826A" w:rsidR="006D0F2F" w:rsidRPr="00E92A23" w:rsidRDefault="006D0F2F" w:rsidP="006D0F2F">
            <w:pPr>
              <w:pStyle w:val="Texto"/>
              <w:spacing w:before="120" w:after="120" w:line="234" w:lineRule="exact"/>
              <w:ind w:left="1296" w:hanging="576"/>
              <w:rPr>
                <w:rFonts w:ascii="ITC Avant Garde Std Bk" w:hAnsi="ITC Avant Garde Std Bk"/>
                <w:szCs w:val="18"/>
              </w:rPr>
            </w:pPr>
            <w:r w:rsidRPr="00884F93">
              <w:rPr>
                <w:rFonts w:ascii="ITC Avant Garde Std Bk" w:hAnsi="ITC Avant Garde Std Bk"/>
                <w:b/>
                <w:bCs/>
                <w:szCs w:val="18"/>
              </w:rPr>
              <w:t xml:space="preserve">10.10. </w:t>
            </w:r>
            <w:r w:rsidRPr="00CC1A0D">
              <w:rPr>
                <w:rFonts w:ascii="ITC Avant Garde Std Bk" w:hAnsi="ITC Avant Garde Std Bk"/>
                <w:szCs w:val="18"/>
              </w:rPr>
              <w:t>De resultar procedente la solicitud conforme al análisis referido en el numeral 10.6., el Instituto notificará a través de la Ventanilla Electrónica al Concesionario cedente y al Concesionario cesionario la resolución, la cual contendrá la siguiente información:</w:t>
            </w:r>
          </w:p>
        </w:tc>
      </w:tr>
    </w:tbl>
    <w:p w14:paraId="18041D8D" w14:textId="77777777" w:rsidR="006D0F2F" w:rsidRDefault="006D0F2F" w:rsidP="00CC1A0D">
      <w:pPr>
        <w:pStyle w:val="Texto"/>
        <w:spacing w:before="120" w:after="120" w:line="234" w:lineRule="exact"/>
        <w:ind w:left="1296" w:hanging="576"/>
        <w:jc w:val="right"/>
        <w:rPr>
          <w:rFonts w:ascii="ITC Avant Garde Std Bk" w:hAnsi="ITC Avant Garde Std Bk"/>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D0F2F" w:rsidRPr="00C45361" w14:paraId="4C04C957" w14:textId="77777777" w:rsidTr="00C1181E">
        <w:tc>
          <w:tcPr>
            <w:tcW w:w="8982" w:type="dxa"/>
            <w:shd w:val="clear" w:color="auto" w:fill="E2EFD9"/>
          </w:tcPr>
          <w:p w14:paraId="25FD1656" w14:textId="77777777" w:rsidR="006D0F2F" w:rsidRDefault="006D0F2F" w:rsidP="00C1181E">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7E09761A" w14:textId="5137E9DB" w:rsidR="006D0F2F" w:rsidRPr="00524F5D" w:rsidRDefault="006D0F2F" w:rsidP="00BE47AC">
            <w:pPr>
              <w:pStyle w:val="Texto"/>
              <w:spacing w:before="120" w:after="120" w:line="234" w:lineRule="exact"/>
              <w:ind w:left="1296" w:hanging="576"/>
              <w:rPr>
                <w:rFonts w:ascii="ITC Avant Garde Std Bk" w:hAnsi="ITC Avant Garde Std Bk"/>
                <w:szCs w:val="18"/>
              </w:rPr>
            </w:pPr>
            <w:r w:rsidRPr="00884F93">
              <w:rPr>
                <w:rFonts w:ascii="ITC Avant Garde Std Bk" w:hAnsi="ITC Avant Garde Std Bk"/>
                <w:b/>
                <w:bCs/>
                <w:szCs w:val="18"/>
              </w:rPr>
              <w:t xml:space="preserve">10.10. </w:t>
            </w:r>
            <w:r w:rsidRPr="00884F93">
              <w:rPr>
                <w:rFonts w:ascii="ITC Avant Garde Std Bk" w:hAnsi="ITC Avant Garde Std Bk"/>
                <w:szCs w:val="18"/>
              </w:rPr>
              <w:t>De resultar procedente la solicitud conforme al análisis referido en el numeral 10.6., el Instituto notificará a través del Sistema Electrónico al Concesionario cedente y al Concesionario cesionario la resolución, la cual contendrá la siguiente información:</w:t>
            </w:r>
          </w:p>
        </w:tc>
      </w:tr>
    </w:tbl>
    <w:p w14:paraId="511C4575" w14:textId="77777777" w:rsidR="006D0F2F" w:rsidRPr="00884F93" w:rsidRDefault="006D0F2F" w:rsidP="00CC1A0D">
      <w:pPr>
        <w:pStyle w:val="Texto"/>
        <w:spacing w:before="120" w:after="120" w:line="234" w:lineRule="exact"/>
        <w:ind w:left="1296" w:hanging="576"/>
        <w:jc w:val="right"/>
        <w:rPr>
          <w:rFonts w:ascii="ITC Avant Garde Std Bk" w:hAnsi="ITC Avant Garde Std Bk"/>
          <w:szCs w:val="18"/>
        </w:rPr>
      </w:pPr>
    </w:p>
    <w:p w14:paraId="534DB12C" w14:textId="77777777" w:rsidR="00884F93" w:rsidRPr="00884F93"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10.10.1.</w:t>
      </w:r>
      <w:r w:rsidRPr="00884F93">
        <w:rPr>
          <w:rFonts w:ascii="ITC Avant Garde Std Bk" w:hAnsi="ITC Avant Garde Std Bk"/>
          <w:szCs w:val="18"/>
        </w:rPr>
        <w:t xml:space="preserve">   Fecha de emisión de la autorización de la cesión de CPSN;</w:t>
      </w:r>
    </w:p>
    <w:p w14:paraId="6692D2C1" w14:textId="77777777" w:rsidR="00884F93" w:rsidRPr="00884F93"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10.10.2.</w:t>
      </w:r>
      <w:r w:rsidRPr="00884F93">
        <w:rPr>
          <w:rFonts w:ascii="ITC Avant Garde Std Bk" w:hAnsi="ITC Avant Garde Std Bk"/>
          <w:szCs w:val="18"/>
        </w:rPr>
        <w:t xml:space="preserve">   Número de oficio de la cesión de CPSN;</w:t>
      </w:r>
    </w:p>
    <w:p w14:paraId="29AC13ED" w14:textId="77777777" w:rsidR="00884F93" w:rsidRPr="00884F93" w:rsidRDefault="00884F93" w:rsidP="00884F93">
      <w:pPr>
        <w:pStyle w:val="Texto"/>
        <w:spacing w:before="120" w:after="120" w:line="234" w:lineRule="exact"/>
        <w:ind w:left="2016" w:hanging="720"/>
        <w:rPr>
          <w:rFonts w:ascii="ITC Avant Garde Std Bk" w:hAnsi="ITC Avant Garde Std Bk"/>
          <w:szCs w:val="18"/>
        </w:rPr>
      </w:pPr>
      <w:r w:rsidRPr="00BE47AC">
        <w:rPr>
          <w:rFonts w:ascii="ITC Avant Garde Std Bk" w:hAnsi="ITC Avant Garde Std Bk"/>
          <w:b/>
          <w:bCs/>
          <w:szCs w:val="18"/>
        </w:rPr>
        <w:t>10.10.3.</w:t>
      </w:r>
      <w:r w:rsidRPr="00884F93">
        <w:rPr>
          <w:rFonts w:ascii="ITC Avant Garde Std Bk" w:hAnsi="ITC Avant Garde Std Bk"/>
          <w:szCs w:val="18"/>
        </w:rPr>
        <w:t xml:space="preserve">   Nombre, denominación o razón social del Concesionario cesionario;</w:t>
      </w:r>
    </w:p>
    <w:p w14:paraId="49852E75" w14:textId="77777777" w:rsidR="00884F93" w:rsidRPr="00884F93"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10.10.4.</w:t>
      </w:r>
      <w:r w:rsidRPr="00884F93">
        <w:rPr>
          <w:rFonts w:ascii="ITC Avant Garde Std Bk" w:hAnsi="ITC Avant Garde Std Bk"/>
          <w:szCs w:val="18"/>
        </w:rPr>
        <w:t xml:space="preserve">   Nombre, denominación o razón social del Concesionario cedente;</w:t>
      </w:r>
    </w:p>
    <w:p w14:paraId="51D89FFE" w14:textId="77777777" w:rsidR="00CC1A0D" w:rsidRDefault="00884F93" w:rsidP="00CC1A0D">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10.10.5.</w:t>
      </w:r>
      <w:r w:rsidRPr="00884F93">
        <w:rPr>
          <w:rFonts w:ascii="ITC Avant Garde Std Bk" w:hAnsi="ITC Avant Garde Std Bk"/>
          <w:szCs w:val="18"/>
        </w:rPr>
        <w:t xml:space="preserve">   </w:t>
      </w:r>
      <w:r w:rsidR="00CC1A0D" w:rsidRPr="00CC1A0D">
        <w:rPr>
          <w:rFonts w:ascii="ITC Avant Garde Std Bk" w:hAnsi="ITC Avant Garde Std Bk"/>
          <w:szCs w:val="18"/>
        </w:rPr>
        <w:t>Los CPSN objeto de la cesión en formato binario;</w:t>
      </w:r>
    </w:p>
    <w:p w14:paraId="777FD779" w14:textId="3BCA101B" w:rsidR="00524F5D" w:rsidRDefault="00524F5D" w:rsidP="00CC1A0D">
      <w:pPr>
        <w:pStyle w:val="Texto"/>
        <w:spacing w:before="120" w:after="120" w:line="234" w:lineRule="exact"/>
        <w:ind w:left="2016" w:hanging="720"/>
        <w:jc w:val="right"/>
        <w:rPr>
          <w:rStyle w:val="Hipervnculo"/>
          <w:rFonts w:ascii="ITC Avant Garde Std Bk" w:hAnsi="ITC Avant Garde Std Bk"/>
          <w:bCs/>
          <w:szCs w:val="18"/>
        </w:rPr>
      </w:pPr>
      <w:hyperlink r:id="rId75" w:history="1">
        <w:r w:rsidRPr="00524F5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D0F2F" w:rsidRPr="00C45361" w14:paraId="2643C316" w14:textId="77777777" w:rsidTr="00C1181E">
        <w:tc>
          <w:tcPr>
            <w:tcW w:w="8982" w:type="dxa"/>
            <w:shd w:val="clear" w:color="auto" w:fill="E2EFD9"/>
          </w:tcPr>
          <w:p w14:paraId="6B1F5525" w14:textId="77777777" w:rsidR="006D0F2F" w:rsidRPr="00C45361" w:rsidRDefault="006D0F2F" w:rsidP="00C1181E">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745970A8" w14:textId="4BA42FE6" w:rsidR="006D0F2F" w:rsidRPr="00524F5D" w:rsidRDefault="006D0F2F" w:rsidP="006D0F2F">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10.10.5.</w:t>
            </w:r>
            <w:r w:rsidRPr="00884F93">
              <w:rPr>
                <w:rFonts w:ascii="ITC Avant Garde Std Bk" w:hAnsi="ITC Avant Garde Std Bk"/>
                <w:szCs w:val="18"/>
              </w:rPr>
              <w:t xml:space="preserve">   Los CPSN objeto de la cesión en formato binario; y</w:t>
            </w:r>
          </w:p>
        </w:tc>
      </w:tr>
    </w:tbl>
    <w:p w14:paraId="5E07A83E" w14:textId="77777777" w:rsidR="006D0F2F" w:rsidRPr="00884F93" w:rsidRDefault="006D0F2F" w:rsidP="00CC1A0D">
      <w:pPr>
        <w:pStyle w:val="Texto"/>
        <w:spacing w:before="120" w:after="120" w:line="234" w:lineRule="exact"/>
        <w:ind w:left="2016" w:hanging="720"/>
        <w:jc w:val="right"/>
        <w:rPr>
          <w:rFonts w:ascii="ITC Avant Garde Std Bk" w:hAnsi="ITC Avant Garde Std Bk"/>
          <w:szCs w:val="18"/>
        </w:rPr>
      </w:pPr>
    </w:p>
    <w:p w14:paraId="57E8C61C" w14:textId="2BFB6C34" w:rsidR="00884F93" w:rsidRDefault="00884F93" w:rsidP="00884F93">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10.10.6.</w:t>
      </w:r>
      <w:r w:rsidRPr="00884F93">
        <w:rPr>
          <w:rFonts w:ascii="ITC Avant Garde Std Bk" w:hAnsi="ITC Avant Garde Std Bk"/>
          <w:szCs w:val="18"/>
        </w:rPr>
        <w:t xml:space="preserve">   </w:t>
      </w:r>
      <w:r w:rsidR="00CC1A0D" w:rsidRPr="00CC1A0D">
        <w:rPr>
          <w:rFonts w:ascii="ITC Avant Garde Std Bk" w:hAnsi="ITC Avant Garde Std Bk"/>
          <w:szCs w:val="18"/>
        </w:rPr>
        <w:t>La fecha de implementación de la cesión de los CPSN en el Sistema de Numeración y Señalización, la cual será de 15 (quince) días naturales posteriores a la fecha de la resolución; y</w:t>
      </w:r>
    </w:p>
    <w:p w14:paraId="57C0D7A1" w14:textId="77777777" w:rsidR="00524F5D" w:rsidRDefault="00524F5D" w:rsidP="00524F5D">
      <w:pPr>
        <w:pStyle w:val="Texto"/>
        <w:spacing w:before="120" w:after="120" w:line="234" w:lineRule="exact"/>
        <w:ind w:left="1296" w:hanging="576"/>
        <w:jc w:val="right"/>
        <w:rPr>
          <w:rStyle w:val="Hipervnculo"/>
          <w:rFonts w:ascii="ITC Avant Garde Std Bk" w:hAnsi="ITC Avant Garde Std Bk"/>
          <w:bCs/>
          <w:szCs w:val="18"/>
        </w:rPr>
      </w:pPr>
      <w:hyperlink r:id="rId76" w:history="1">
        <w:r w:rsidRPr="00524F5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D0F2F" w:rsidRPr="00C45361" w14:paraId="01B70B1A" w14:textId="77777777" w:rsidTr="00C1181E">
        <w:tc>
          <w:tcPr>
            <w:tcW w:w="8982" w:type="dxa"/>
            <w:shd w:val="clear" w:color="auto" w:fill="E2EFD9"/>
          </w:tcPr>
          <w:p w14:paraId="4AA9AC3E" w14:textId="77777777" w:rsidR="006D0F2F" w:rsidRPr="00C45361" w:rsidRDefault="006D0F2F" w:rsidP="00C1181E">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734A3A9A" w14:textId="77777777" w:rsidR="006D0F2F" w:rsidRPr="00524F5D" w:rsidRDefault="006D0F2F" w:rsidP="00C1181E">
            <w:pPr>
              <w:pStyle w:val="Texto"/>
              <w:spacing w:before="120" w:after="120" w:line="234" w:lineRule="exact"/>
              <w:ind w:left="2016" w:hanging="720"/>
              <w:rPr>
                <w:rFonts w:ascii="ITC Avant Garde Std Bk" w:hAnsi="ITC Avant Garde Std Bk"/>
                <w:szCs w:val="18"/>
              </w:rPr>
            </w:pPr>
            <w:r w:rsidRPr="00884F93">
              <w:rPr>
                <w:rFonts w:ascii="ITC Avant Garde Std Bk" w:hAnsi="ITC Avant Garde Std Bk"/>
                <w:b/>
                <w:bCs/>
                <w:szCs w:val="18"/>
              </w:rPr>
              <w:t>10.10.6.</w:t>
            </w:r>
            <w:r w:rsidRPr="00884F93">
              <w:rPr>
                <w:rFonts w:ascii="ITC Avant Garde Std Bk" w:hAnsi="ITC Avant Garde Std Bk"/>
                <w:szCs w:val="18"/>
              </w:rPr>
              <w:t xml:space="preserve">   La fecha de implementación de la cesión de los CPSN en el Sistema de Numeración y Señalización, la cual será de 15 (quince) días naturales posteriores a la fecha de la resolución.</w:t>
            </w:r>
          </w:p>
        </w:tc>
      </w:tr>
    </w:tbl>
    <w:p w14:paraId="13467FF9" w14:textId="77777777" w:rsidR="006D0F2F" w:rsidRDefault="006D0F2F" w:rsidP="00524F5D">
      <w:pPr>
        <w:pStyle w:val="Texto"/>
        <w:spacing w:before="120" w:after="120" w:line="234" w:lineRule="exact"/>
        <w:ind w:left="1296" w:hanging="576"/>
        <w:jc w:val="right"/>
        <w:rPr>
          <w:rFonts w:ascii="ITC Avant Garde Std Bk" w:hAnsi="ITC Avant Garde Std Bk"/>
          <w:szCs w:val="18"/>
        </w:rPr>
      </w:pPr>
    </w:p>
    <w:p w14:paraId="246E962E" w14:textId="2848039F" w:rsidR="00524F5D" w:rsidRDefault="00524F5D" w:rsidP="00524F5D">
      <w:pPr>
        <w:pStyle w:val="Texto"/>
        <w:spacing w:before="120" w:after="120" w:line="234" w:lineRule="exact"/>
        <w:ind w:left="1296" w:hanging="576"/>
        <w:jc w:val="right"/>
        <w:rPr>
          <w:rFonts w:ascii="ITC Avant Garde Std Bk" w:hAnsi="ITC Avant Garde Std Bk"/>
          <w:szCs w:val="18"/>
        </w:rPr>
      </w:pPr>
      <w:r w:rsidRPr="00524F5D">
        <w:rPr>
          <w:rFonts w:ascii="ITC Avant Garde Std Bk" w:hAnsi="ITC Avant Garde Std Bk"/>
          <w:b/>
          <w:bCs/>
          <w:szCs w:val="18"/>
        </w:rPr>
        <w:t>10.10.7.</w:t>
      </w:r>
      <w:r w:rsidRPr="00524F5D">
        <w:rPr>
          <w:rFonts w:ascii="ITC Avant Garde Std Bk" w:hAnsi="ITC Avant Garde Std Bk"/>
          <w:szCs w:val="18"/>
        </w:rPr>
        <w:t> Firma Electrónica Avanzada del servidor público del Instituto facultado para la emisión del Acto Administrativo Electrónico.</w:t>
      </w:r>
    </w:p>
    <w:p w14:paraId="1A9D6C39" w14:textId="7C3F380E" w:rsidR="00524F5D" w:rsidRDefault="00524F5D" w:rsidP="00524F5D">
      <w:pPr>
        <w:pStyle w:val="Texto"/>
        <w:spacing w:before="120" w:after="120" w:line="234" w:lineRule="exact"/>
        <w:ind w:left="1296" w:hanging="576"/>
        <w:jc w:val="right"/>
        <w:rPr>
          <w:rFonts w:ascii="ITC Avant Garde Std Bk" w:hAnsi="ITC Avant Garde Std Bk"/>
          <w:szCs w:val="18"/>
        </w:rPr>
      </w:pPr>
      <w:hyperlink r:id="rId77" w:history="1">
        <w:r>
          <w:rPr>
            <w:rStyle w:val="Hipervnculo"/>
            <w:rFonts w:ascii="ITC Avant Garde Std Bk" w:hAnsi="ITC Avant Garde Std Bk"/>
            <w:bCs/>
            <w:szCs w:val="18"/>
          </w:rPr>
          <w:t xml:space="preserve">Adición </w:t>
        </w:r>
        <w:r w:rsidRPr="00524F5D">
          <w:rPr>
            <w:rStyle w:val="Hipervnculo"/>
            <w:rFonts w:ascii="ITC Avant Garde Std Bk" w:hAnsi="ITC Avant Garde Std Bk"/>
            <w:bCs/>
            <w:szCs w:val="18"/>
          </w:rPr>
          <w:t>publicada en el DOF el 8/11/2021</w:t>
        </w:r>
      </w:hyperlink>
    </w:p>
    <w:p w14:paraId="18051776" w14:textId="77777777" w:rsidR="00884F93" w:rsidRPr="00884F93" w:rsidRDefault="00884F93" w:rsidP="000275F5">
      <w:pPr>
        <w:pStyle w:val="Texto"/>
        <w:spacing w:before="120" w:after="120" w:line="234" w:lineRule="exact"/>
        <w:ind w:left="1296" w:hanging="576"/>
        <w:rPr>
          <w:rFonts w:ascii="ITC Avant Garde Std Bk" w:hAnsi="ITC Avant Garde Std Bk"/>
          <w:szCs w:val="18"/>
        </w:rPr>
      </w:pPr>
      <w:r w:rsidRPr="000275F5">
        <w:rPr>
          <w:rFonts w:ascii="ITC Avant Garde Std Bk" w:hAnsi="ITC Avant Garde Std Bk"/>
          <w:b/>
          <w:bCs/>
          <w:szCs w:val="18"/>
        </w:rPr>
        <w:t>10.11.</w:t>
      </w:r>
      <w:r w:rsidRPr="00884F93">
        <w:rPr>
          <w:rFonts w:ascii="ITC Avant Garde Std Bk" w:hAnsi="ITC Avant Garde Std Bk"/>
          <w:szCs w:val="18"/>
        </w:rPr>
        <w:t xml:space="preserve"> El Instituto realizará la actualización respectiva en el Sistema de Numeración y Señalización respecto de la fecha programada para la implementación de la cesión de CPSN.</w:t>
      </w:r>
    </w:p>
    <w:p w14:paraId="46548407" w14:textId="22BFCB84" w:rsidR="00524F5D" w:rsidRDefault="00884F93" w:rsidP="00524F5D">
      <w:pPr>
        <w:pStyle w:val="Texto"/>
        <w:spacing w:before="120" w:after="120" w:line="234" w:lineRule="exact"/>
        <w:ind w:left="1296" w:hanging="576"/>
        <w:rPr>
          <w:rFonts w:ascii="ITC Avant Garde Std Bk" w:hAnsi="ITC Avant Garde Std Bk"/>
          <w:szCs w:val="18"/>
        </w:rPr>
      </w:pPr>
      <w:r w:rsidRPr="000275F5">
        <w:rPr>
          <w:rFonts w:ascii="ITC Avant Garde Std Bk" w:hAnsi="ITC Avant Garde Std Bk"/>
          <w:b/>
          <w:bCs/>
          <w:szCs w:val="18"/>
        </w:rPr>
        <w:t>10.12.</w:t>
      </w:r>
      <w:r w:rsidRPr="00884F93">
        <w:rPr>
          <w:rFonts w:ascii="ITC Avant Garde Std Bk" w:hAnsi="ITC Avant Garde Std Bk"/>
          <w:szCs w:val="18"/>
        </w:rPr>
        <w:t xml:space="preserve"> </w:t>
      </w:r>
      <w:r w:rsidR="00CC1A0D" w:rsidRPr="00CC1A0D">
        <w:rPr>
          <w:rFonts w:ascii="ITC Avant Garde Std Bk" w:hAnsi="ITC Avant Garde Std Bk"/>
          <w:szCs w:val="18"/>
        </w:rPr>
        <w:t>Será obligación de todos los Concesionarios dar seguimiento a las actualizaciones realizadas al Sistema de Numeración y Señalización a fin de que realicen oportunamente los ajustes necesarios en su infraestructura en la fecha señalada para su implementación</w:t>
      </w:r>
      <w:r w:rsidR="00CC1A0D">
        <w:rPr>
          <w:rFonts w:ascii="ITC Avant Garde Std Bk" w:hAnsi="ITC Avant Garde Std Bk"/>
          <w:szCs w:val="18"/>
        </w:rPr>
        <w:t>.</w:t>
      </w:r>
    </w:p>
    <w:p w14:paraId="4CC58559" w14:textId="77777777" w:rsidR="00524F5D" w:rsidRDefault="00524F5D" w:rsidP="00524F5D">
      <w:pPr>
        <w:pStyle w:val="Texto"/>
        <w:spacing w:before="120" w:after="120" w:line="234" w:lineRule="exact"/>
        <w:ind w:left="1296" w:hanging="576"/>
        <w:jc w:val="right"/>
        <w:rPr>
          <w:rFonts w:ascii="ITC Avant Garde Std Bk" w:hAnsi="ITC Avant Garde Std Bk"/>
          <w:szCs w:val="18"/>
        </w:rPr>
      </w:pPr>
      <w:hyperlink r:id="rId78" w:history="1">
        <w:r w:rsidRPr="00524F5D">
          <w:rPr>
            <w:rStyle w:val="Hipervnculo"/>
            <w:rFonts w:ascii="ITC Avant Garde Std Bk" w:hAnsi="ITC Avant Garde Std Bk"/>
            <w:bCs/>
            <w:szCs w:val="18"/>
          </w:rPr>
          <w:t>Modificación publicada en el DOF el 8/11/2021</w:t>
        </w:r>
      </w:hyperlink>
    </w:p>
    <w:p w14:paraId="2E45F49A" w14:textId="77777777" w:rsidR="00524F5D" w:rsidRPr="003F7345" w:rsidRDefault="00524F5D" w:rsidP="00524F5D">
      <w:pPr>
        <w:pStyle w:val="Texto"/>
        <w:spacing w:before="120" w:after="120" w:line="234" w:lineRule="exact"/>
        <w:ind w:left="1296" w:hanging="576"/>
        <w:rPr>
          <w:rFonts w:ascii="ITC Avant Garde Std Bk" w:hAnsi="ITC Avant Garde Std Bk"/>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24F5D" w:rsidRPr="00C45361" w14:paraId="60B84690" w14:textId="77777777" w:rsidTr="00D95EB1">
        <w:tc>
          <w:tcPr>
            <w:tcW w:w="8982" w:type="dxa"/>
            <w:shd w:val="clear" w:color="auto" w:fill="E2EFD9"/>
          </w:tcPr>
          <w:p w14:paraId="3359D464" w14:textId="77777777" w:rsidR="00524F5D" w:rsidRPr="00C45361" w:rsidRDefault="00524F5D"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24EC61E2" w14:textId="77777777" w:rsidR="00524F5D" w:rsidRPr="003F7345" w:rsidRDefault="00524F5D" w:rsidP="00524F5D">
            <w:pPr>
              <w:pStyle w:val="Texto"/>
              <w:spacing w:before="120" w:after="120" w:line="234" w:lineRule="exact"/>
              <w:ind w:left="1296" w:hanging="576"/>
              <w:rPr>
                <w:rFonts w:ascii="ITC Avant Garde Std Bk" w:hAnsi="ITC Avant Garde Std Bk"/>
                <w:szCs w:val="18"/>
              </w:rPr>
            </w:pPr>
            <w:r w:rsidRPr="000275F5">
              <w:rPr>
                <w:rFonts w:ascii="ITC Avant Garde Std Bk" w:hAnsi="ITC Avant Garde Std Bk"/>
                <w:b/>
                <w:bCs/>
                <w:szCs w:val="18"/>
              </w:rPr>
              <w:t>10.12.</w:t>
            </w:r>
            <w:r w:rsidRPr="00884F93">
              <w:rPr>
                <w:rFonts w:ascii="ITC Avant Garde Std Bk" w:hAnsi="ITC Avant Garde Std Bk"/>
                <w:szCs w:val="18"/>
              </w:rPr>
              <w:t xml:space="preserve"> Será obligación de todos los Proveedores dar seguimiento a las actualizaciones realizadas al Sistema de Numeración y Señalización a fin de que realicen oportunamente los ajustes necesarios en su infraestructura en la fecha señalada para su implementación.</w:t>
            </w:r>
          </w:p>
          <w:p w14:paraId="1835BD9F" w14:textId="68A5B128" w:rsidR="00524F5D" w:rsidRPr="00524F5D" w:rsidRDefault="00524F5D" w:rsidP="00D95EB1">
            <w:pPr>
              <w:pStyle w:val="Texto"/>
              <w:spacing w:before="120" w:after="120" w:line="234" w:lineRule="exact"/>
              <w:ind w:left="1296" w:hanging="576"/>
              <w:rPr>
                <w:rFonts w:ascii="ITC Avant Garde Std Bk" w:hAnsi="ITC Avant Garde Std Bk"/>
                <w:szCs w:val="18"/>
              </w:rPr>
            </w:pPr>
          </w:p>
        </w:tc>
      </w:tr>
    </w:tbl>
    <w:p w14:paraId="5EAEB352" w14:textId="69719B02" w:rsidR="00D30731" w:rsidRPr="003F7345" w:rsidRDefault="00D30731" w:rsidP="005E4C19">
      <w:pPr>
        <w:pStyle w:val="Texto"/>
        <w:spacing w:before="120" w:after="120" w:line="234" w:lineRule="exact"/>
        <w:ind w:left="1296" w:hanging="576"/>
        <w:rPr>
          <w:rFonts w:ascii="ITC Avant Garde Std Bk" w:hAnsi="ITC Avant Garde Std Bk"/>
          <w:szCs w:val="18"/>
        </w:rPr>
      </w:pPr>
    </w:p>
    <w:p w14:paraId="6D13C192" w14:textId="4E05E013" w:rsidR="000275F5" w:rsidRDefault="00D30731" w:rsidP="005E4C19">
      <w:pPr>
        <w:pStyle w:val="Texto"/>
        <w:spacing w:before="120" w:after="120" w:line="234" w:lineRule="exact"/>
        <w:ind w:left="720" w:hanging="432"/>
        <w:rPr>
          <w:rFonts w:ascii="ITC Avant Garde Std Bk" w:hAnsi="ITC Avant Garde Std Bk"/>
          <w:b/>
          <w:szCs w:val="18"/>
        </w:rPr>
      </w:pPr>
      <w:r w:rsidRPr="003F7345">
        <w:rPr>
          <w:rFonts w:ascii="ITC Avant Garde Std Bk" w:hAnsi="ITC Avant Garde Std Bk"/>
          <w:b/>
          <w:szCs w:val="18"/>
        </w:rPr>
        <w:t>11.</w:t>
      </w:r>
      <w:r w:rsidR="000275F5">
        <w:rPr>
          <w:rFonts w:ascii="ITC Avant Garde Std Bk" w:hAnsi="ITC Avant Garde Std Bk"/>
          <w:b/>
          <w:szCs w:val="18"/>
        </w:rPr>
        <w:t xml:space="preserve"> </w:t>
      </w:r>
      <w:r w:rsidR="000275F5" w:rsidRPr="000275F5">
        <w:rPr>
          <w:rFonts w:ascii="ITC Avant Garde Std Bk" w:hAnsi="ITC Avant Garde Std Bk"/>
          <w:b/>
          <w:szCs w:val="18"/>
        </w:rPr>
        <w:t>PROCEDIMIENTO DE DEVOLUCIÓN DE CÓDIGOS DE PUNTOS DE SEÑALIZACIÓN NACIONAL.</w:t>
      </w:r>
      <w:r w:rsidRPr="003F7345">
        <w:rPr>
          <w:rFonts w:ascii="ITC Avant Garde Std Bk" w:hAnsi="ITC Avant Garde Std Bk"/>
          <w:b/>
          <w:szCs w:val="18"/>
        </w:rPr>
        <w:tab/>
      </w:r>
    </w:p>
    <w:p w14:paraId="4D39FF27" w14:textId="77777777" w:rsidR="00CC1A0D" w:rsidRDefault="00CC1A0D" w:rsidP="00CC1A0D">
      <w:pPr>
        <w:pStyle w:val="Texto"/>
        <w:spacing w:before="120" w:after="120" w:line="234" w:lineRule="exact"/>
        <w:ind w:left="1296" w:hanging="576"/>
        <w:rPr>
          <w:rFonts w:ascii="ITC Avant Garde Std Bk" w:hAnsi="ITC Avant Garde Std Bk"/>
          <w:szCs w:val="18"/>
        </w:rPr>
      </w:pPr>
      <w:r w:rsidRPr="00CC1A0D">
        <w:rPr>
          <w:rFonts w:ascii="ITC Avant Garde Std Bk" w:hAnsi="ITC Avant Garde Std Bk"/>
          <w:szCs w:val="18"/>
        </w:rPr>
        <w:t>Los Concesionarios que: i) no requieran utilizar determinada cantidad de CPSN asignados a su favor; </w:t>
      </w:r>
      <w:proofErr w:type="spellStart"/>
      <w:r w:rsidRPr="00CC1A0D">
        <w:rPr>
          <w:rFonts w:ascii="ITC Avant Garde Std Bk" w:hAnsi="ITC Avant Garde Std Bk"/>
          <w:szCs w:val="18"/>
        </w:rPr>
        <w:t>ii</w:t>
      </w:r>
      <w:proofErr w:type="spellEnd"/>
      <w:r w:rsidRPr="00CC1A0D">
        <w:rPr>
          <w:rFonts w:ascii="ITC Avant Garde Std Bk" w:hAnsi="ITC Avant Garde Std Bk"/>
          <w:szCs w:val="18"/>
        </w:rPr>
        <w:t>) no inicien la utilización de los CPSN asignados a su favor dentro del plazo establecido para ello o </w:t>
      </w:r>
      <w:proofErr w:type="spellStart"/>
      <w:r w:rsidRPr="00CC1A0D">
        <w:rPr>
          <w:rFonts w:ascii="ITC Avant Garde Std Bk" w:hAnsi="ITC Avant Garde Std Bk"/>
          <w:szCs w:val="18"/>
        </w:rPr>
        <w:t>iii</w:t>
      </w:r>
      <w:proofErr w:type="spellEnd"/>
      <w:r w:rsidRPr="00CC1A0D">
        <w:rPr>
          <w:rFonts w:ascii="ITC Avant Garde Std Bk" w:hAnsi="ITC Avant Garde Std Bk"/>
          <w:szCs w:val="18"/>
        </w:rPr>
        <w:t>) reporten un porcentaje de utilización anual de los CPSN asignados a su favor menor al 51% (cincuenta y uno por ciento), deberán devolver al Instituto los CPSN aplicables conforme al siguiente procedimiento:</w:t>
      </w:r>
    </w:p>
    <w:p w14:paraId="20480895" w14:textId="7E84F1B7" w:rsidR="00CC1A0D" w:rsidRDefault="00CC1A0D" w:rsidP="00CC1A0D">
      <w:pPr>
        <w:pStyle w:val="Texto"/>
        <w:spacing w:before="120" w:after="120" w:line="234" w:lineRule="exact"/>
        <w:ind w:left="1296" w:hanging="576"/>
        <w:jc w:val="right"/>
        <w:rPr>
          <w:rFonts w:ascii="ITC Avant Garde Std Bk" w:hAnsi="ITC Avant Garde Std Bk"/>
          <w:szCs w:val="18"/>
        </w:rPr>
      </w:pPr>
      <w:hyperlink r:id="rId79" w:history="1">
        <w:r w:rsidRPr="00524F5D">
          <w:rPr>
            <w:rStyle w:val="Hipervnculo"/>
            <w:rFonts w:ascii="ITC Avant Garde Std Bk" w:hAnsi="ITC Avant Garde Std Bk"/>
            <w:bCs/>
            <w:szCs w:val="18"/>
          </w:rPr>
          <w:t>Modificación publicada en el DOF el 8/11/2021</w:t>
        </w:r>
      </w:hyperlink>
    </w:p>
    <w:p w14:paraId="067E0B1B" w14:textId="77777777" w:rsidR="00CC1A0D" w:rsidRPr="003F7345" w:rsidRDefault="00CC1A0D" w:rsidP="00CC1A0D">
      <w:pPr>
        <w:pStyle w:val="Texto"/>
        <w:spacing w:before="120" w:after="120" w:line="234" w:lineRule="exact"/>
        <w:ind w:left="1296" w:hanging="576"/>
        <w:rPr>
          <w:rFonts w:ascii="ITC Avant Garde Std Bk" w:hAnsi="ITC Avant Garde Std Bk"/>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C1A0D" w:rsidRPr="00C45361" w14:paraId="620109A9" w14:textId="77777777" w:rsidTr="00D95EB1">
        <w:tc>
          <w:tcPr>
            <w:tcW w:w="8982" w:type="dxa"/>
            <w:shd w:val="clear" w:color="auto" w:fill="E2EFD9"/>
          </w:tcPr>
          <w:p w14:paraId="2C7CCF85" w14:textId="77777777" w:rsidR="00CC1A0D" w:rsidRPr="00C45361" w:rsidRDefault="00CC1A0D"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43736CF9" w14:textId="73C96B6F" w:rsidR="00CC1A0D" w:rsidRPr="00CC1A0D" w:rsidRDefault="00CC1A0D" w:rsidP="00CC1A0D">
            <w:pPr>
              <w:pStyle w:val="Texto"/>
              <w:ind w:left="1296" w:hanging="576"/>
              <w:rPr>
                <w:rFonts w:ascii="ITC Avant Garde Std Bk" w:hAnsi="ITC Avant Garde Std Bk"/>
                <w:szCs w:val="18"/>
              </w:rPr>
            </w:pPr>
            <w:r w:rsidRPr="00CC1A0D">
              <w:rPr>
                <w:rFonts w:ascii="ITC Avant Garde Std Bk" w:hAnsi="ITC Avant Garde Std Bk"/>
                <w:b/>
                <w:bCs/>
                <w:szCs w:val="18"/>
              </w:rPr>
              <w:t xml:space="preserve">11. </w:t>
            </w:r>
            <w:r>
              <w:rPr>
                <w:rFonts w:ascii="ITC Avant Garde Std Bk" w:hAnsi="ITC Avant Garde Std Bk"/>
                <w:b/>
                <w:bCs/>
                <w:szCs w:val="18"/>
              </w:rPr>
              <w:t>…</w:t>
            </w:r>
            <w:r w:rsidRPr="00CC1A0D">
              <w:rPr>
                <w:rFonts w:ascii="ITC Avant Garde Std Bk" w:hAnsi="ITC Avant Garde Std Bk"/>
                <w:szCs w:val="18"/>
              </w:rPr>
              <w:t>.</w:t>
            </w:r>
            <w:r w:rsidRPr="00CC1A0D">
              <w:rPr>
                <w:rFonts w:ascii="ITC Avant Garde Std Bk" w:hAnsi="ITC Avant Garde Std Bk"/>
                <w:szCs w:val="18"/>
              </w:rPr>
              <w:tab/>
            </w:r>
          </w:p>
          <w:p w14:paraId="3E285E47" w14:textId="77777777" w:rsidR="00CC1A0D" w:rsidRPr="00CC1A0D" w:rsidRDefault="00CC1A0D" w:rsidP="00CC1A0D">
            <w:pPr>
              <w:pStyle w:val="Texto"/>
              <w:ind w:left="873" w:hanging="153"/>
              <w:rPr>
                <w:rFonts w:ascii="ITC Avant Garde Std Bk" w:hAnsi="ITC Avant Garde Std Bk"/>
                <w:szCs w:val="18"/>
              </w:rPr>
            </w:pPr>
            <w:r w:rsidRPr="00CC1A0D">
              <w:rPr>
                <w:rFonts w:ascii="ITC Avant Garde Std Bk" w:hAnsi="ITC Avant Garde Std Bk"/>
                <w:szCs w:val="18"/>
              </w:rPr>
              <w:t xml:space="preserve">Los titulares de una concesión única para uso comercial o para instalar, operar y explotar una red pública de telecomunicaciones que: i) no requieran utilizar determinada cantidad de CPSN asignados a su favor; </w:t>
            </w:r>
            <w:proofErr w:type="spellStart"/>
            <w:r w:rsidRPr="00CC1A0D">
              <w:rPr>
                <w:rFonts w:ascii="ITC Avant Garde Std Bk" w:hAnsi="ITC Avant Garde Std Bk"/>
                <w:szCs w:val="18"/>
              </w:rPr>
              <w:t>ii</w:t>
            </w:r>
            <w:proofErr w:type="spellEnd"/>
            <w:r w:rsidRPr="00CC1A0D">
              <w:rPr>
                <w:rFonts w:ascii="ITC Avant Garde Std Bk" w:hAnsi="ITC Avant Garde Std Bk"/>
                <w:szCs w:val="18"/>
              </w:rPr>
              <w:t xml:space="preserve">) no inicien la utilización de los CPSN asignados a su favor dentro del plazo establecido para ello o </w:t>
            </w:r>
            <w:proofErr w:type="spellStart"/>
            <w:r w:rsidRPr="00CC1A0D">
              <w:rPr>
                <w:rFonts w:ascii="ITC Avant Garde Std Bk" w:hAnsi="ITC Avant Garde Std Bk"/>
                <w:szCs w:val="18"/>
              </w:rPr>
              <w:t>iii</w:t>
            </w:r>
            <w:proofErr w:type="spellEnd"/>
            <w:r w:rsidRPr="00CC1A0D">
              <w:rPr>
                <w:rFonts w:ascii="ITC Avant Garde Std Bk" w:hAnsi="ITC Avant Garde Std Bk"/>
                <w:szCs w:val="18"/>
              </w:rPr>
              <w:t>) reporten un porcentaje de utilización anual de los CPSN asignados a su favor menor al 51% (cincuenta y uno por ciento), deberán devolver al Instituto los CPSN aplicables conforme al siguiente procedimiento:</w:t>
            </w:r>
          </w:p>
          <w:p w14:paraId="54FBFC0B" w14:textId="77777777" w:rsidR="00CC1A0D" w:rsidRPr="00524F5D" w:rsidRDefault="00CC1A0D" w:rsidP="00D95EB1">
            <w:pPr>
              <w:pStyle w:val="Texto"/>
              <w:spacing w:before="120" w:after="120" w:line="234" w:lineRule="exact"/>
              <w:ind w:left="1296" w:hanging="576"/>
              <w:rPr>
                <w:rFonts w:ascii="ITC Avant Garde Std Bk" w:hAnsi="ITC Avant Garde Std Bk"/>
                <w:szCs w:val="18"/>
              </w:rPr>
            </w:pPr>
          </w:p>
        </w:tc>
      </w:tr>
    </w:tbl>
    <w:p w14:paraId="5615E03B" w14:textId="77777777" w:rsidR="00CC1A0D" w:rsidRPr="000275F5" w:rsidRDefault="00CC1A0D" w:rsidP="000275F5">
      <w:pPr>
        <w:pStyle w:val="Texto"/>
        <w:spacing w:before="120" w:after="120" w:line="234" w:lineRule="exact"/>
        <w:ind w:left="284" w:firstLine="436"/>
        <w:rPr>
          <w:rFonts w:ascii="ITC Avant Garde Std Bk" w:hAnsi="ITC Avant Garde Std Bk"/>
          <w:szCs w:val="18"/>
        </w:rPr>
      </w:pPr>
    </w:p>
    <w:p w14:paraId="3640B8DE" w14:textId="77777777" w:rsidR="000275F5" w:rsidRPr="000275F5" w:rsidRDefault="00D30731" w:rsidP="000275F5">
      <w:pPr>
        <w:pStyle w:val="Texto"/>
        <w:spacing w:before="120" w:after="120" w:line="234" w:lineRule="exact"/>
        <w:ind w:left="1296" w:hanging="576"/>
        <w:rPr>
          <w:rFonts w:ascii="ITC Avant Garde Std Bk" w:hAnsi="ITC Avant Garde Std Bk"/>
          <w:bCs/>
          <w:szCs w:val="18"/>
          <w:lang w:val="es-ES_tradnl"/>
        </w:rPr>
      </w:pPr>
      <w:r w:rsidRPr="003F7345">
        <w:rPr>
          <w:rFonts w:ascii="ITC Avant Garde Std Bk" w:hAnsi="ITC Avant Garde Std Bk"/>
          <w:b/>
          <w:szCs w:val="18"/>
          <w:lang w:val="es-ES_tradnl"/>
        </w:rPr>
        <w:lastRenderedPageBreak/>
        <w:t>11.1.</w:t>
      </w:r>
      <w:r w:rsidRPr="003F7345">
        <w:rPr>
          <w:rFonts w:ascii="ITC Avant Garde Std Bk" w:hAnsi="ITC Avant Garde Std Bk"/>
          <w:b/>
          <w:szCs w:val="18"/>
          <w:lang w:val="es-ES_tradnl"/>
        </w:rPr>
        <w:tab/>
      </w:r>
      <w:r w:rsidR="000275F5" w:rsidRPr="000275F5">
        <w:rPr>
          <w:rFonts w:ascii="ITC Avant Garde Std Bk" w:hAnsi="ITC Avant Garde Std Bk"/>
          <w:bCs/>
          <w:szCs w:val="18"/>
          <w:lang w:val="es-ES_tradnl"/>
        </w:rPr>
        <w:t>En caso de que un Concesionario reporte un porcentaje de utilización menor al 51% (cincuenta y uno por ciento), deberá devolver al Instituto suficientes CPSN para elevar el porcentaje de utilización a un porcentaje lo más cercano al 80% (ochenta por ciento).</w:t>
      </w:r>
    </w:p>
    <w:p w14:paraId="7A6B5CF9" w14:textId="77777777" w:rsidR="00CC1A0D" w:rsidRDefault="00CC1A0D" w:rsidP="00CC1A0D">
      <w:pPr>
        <w:pStyle w:val="Texto"/>
        <w:spacing w:before="120" w:after="120" w:line="234" w:lineRule="exact"/>
        <w:ind w:left="1276" w:hanging="9"/>
        <w:rPr>
          <w:rFonts w:ascii="ITC Avant Garde Std Bk" w:hAnsi="ITC Avant Garde Std Bk"/>
          <w:bCs/>
          <w:szCs w:val="18"/>
        </w:rPr>
      </w:pPr>
      <w:r w:rsidRPr="00CC1A0D">
        <w:rPr>
          <w:rFonts w:ascii="ITC Avant Garde Std Bk" w:hAnsi="ITC Avant Garde Std Bk"/>
          <w:bCs/>
          <w:szCs w:val="18"/>
        </w:rPr>
        <w:t>Para efectos de lo anterior, el Concesionario contará con un plazo de 15 (quince) días hábiles, contados a partir de la fecha en que se materialice el supuesto respectivo, para presentar y sustanciar la devolución de los CPSN necesarios a través de la Ventanilla Electrónica.</w:t>
      </w:r>
    </w:p>
    <w:p w14:paraId="1D985E3D" w14:textId="665588BB" w:rsidR="00CC1A0D" w:rsidRPr="00CC1A0D" w:rsidRDefault="00CC1A0D" w:rsidP="00CC1A0D">
      <w:pPr>
        <w:pStyle w:val="Texto"/>
        <w:spacing w:before="120" w:after="120" w:line="234" w:lineRule="exact"/>
        <w:ind w:left="1296" w:hanging="576"/>
        <w:jc w:val="right"/>
        <w:rPr>
          <w:rFonts w:ascii="ITC Avant Garde Std Bk" w:hAnsi="ITC Avant Garde Std Bk"/>
          <w:szCs w:val="18"/>
        </w:rPr>
      </w:pPr>
      <w:hyperlink r:id="rId80" w:history="1">
        <w:r w:rsidRPr="00524F5D">
          <w:rPr>
            <w:rStyle w:val="Hipervnculo"/>
            <w:rFonts w:ascii="ITC Avant Garde Std Bk" w:hAnsi="ITC Avant Garde Std Bk"/>
            <w:bCs/>
            <w:szCs w:val="18"/>
          </w:rPr>
          <w:t>Modificación publicada en el DOF el 8/11/2021</w:t>
        </w:r>
      </w:hyperlink>
    </w:p>
    <w:p w14:paraId="60CDBBFF" w14:textId="3530CA0F" w:rsidR="00D30731" w:rsidRDefault="000275F5" w:rsidP="000275F5">
      <w:pPr>
        <w:pStyle w:val="Texto"/>
        <w:spacing w:before="120" w:after="120" w:line="234" w:lineRule="exact"/>
        <w:ind w:left="1296" w:hanging="576"/>
        <w:rPr>
          <w:rFonts w:ascii="ITC Avant Garde Std Bk" w:hAnsi="ITC Avant Garde Std Bk"/>
          <w:bCs/>
          <w:szCs w:val="18"/>
          <w:lang w:val="es-ES_tradnl"/>
        </w:rPr>
      </w:pPr>
      <w:r w:rsidRPr="000275F5">
        <w:rPr>
          <w:rFonts w:ascii="ITC Avant Garde Std Bk" w:hAnsi="ITC Avant Garde Std Bk"/>
          <w:bCs/>
          <w:szCs w:val="18"/>
          <w:lang w:val="es-ES_tradnl"/>
        </w:rPr>
        <w:t xml:space="preserve">         </w:t>
      </w:r>
      <w:r w:rsidR="00CC1A0D" w:rsidRPr="00CC1A0D">
        <w:rPr>
          <w:rFonts w:ascii="ITC Avant Garde Std Bk" w:hAnsi="ITC Avant Garde Std Bk"/>
          <w:bCs/>
          <w:szCs w:val="18"/>
        </w:rPr>
        <w:t> Por otra parte, en caso de que un Concesionario no inicie la utilización de los CPSN asignados dentro del plazo establecido en el numeral 9.13., deberá presentar y sustanciar su devolución total a través de la Ventanilla Electrónica bajo la misma estructura en que fueron asignados originalmente los CPSN por el Instituto, en un plazo máximo de 5 (cinco) días hábiles, contados a partir de la fecha en que se materialice este supuesto.</w:t>
      </w:r>
    </w:p>
    <w:p w14:paraId="72B513B9" w14:textId="77777777" w:rsidR="00CC1A0D" w:rsidRDefault="00CC1A0D" w:rsidP="00CC1A0D">
      <w:pPr>
        <w:pStyle w:val="Texto"/>
        <w:spacing w:before="120" w:after="120" w:line="234" w:lineRule="exact"/>
        <w:ind w:left="1296" w:hanging="576"/>
        <w:jc w:val="right"/>
        <w:rPr>
          <w:rFonts w:ascii="ITC Avant Garde Std Bk" w:hAnsi="ITC Avant Garde Std Bk"/>
          <w:szCs w:val="18"/>
        </w:rPr>
      </w:pPr>
      <w:hyperlink r:id="rId81" w:history="1">
        <w:r w:rsidRPr="00524F5D">
          <w:rPr>
            <w:rStyle w:val="Hipervnculo"/>
            <w:rFonts w:ascii="ITC Avant Garde Std Bk" w:hAnsi="ITC Avant Garde Std Bk"/>
            <w:bCs/>
            <w:szCs w:val="18"/>
          </w:rPr>
          <w:t>Modificación publicada en el DOF el 8/11/2021</w:t>
        </w:r>
      </w:hyperlink>
    </w:p>
    <w:p w14:paraId="27C2A80E" w14:textId="77777777" w:rsidR="00CC1A0D" w:rsidRPr="003F7345" w:rsidRDefault="00CC1A0D" w:rsidP="00CC1A0D">
      <w:pPr>
        <w:pStyle w:val="Texto"/>
        <w:spacing w:before="120" w:after="120" w:line="234" w:lineRule="exact"/>
        <w:ind w:left="1296" w:hanging="576"/>
        <w:rPr>
          <w:rFonts w:ascii="ITC Avant Garde Std Bk" w:hAnsi="ITC Avant Garde Std Bk"/>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C1A0D" w:rsidRPr="00C45361" w14:paraId="2A15120A" w14:textId="77777777" w:rsidTr="00D95EB1">
        <w:tc>
          <w:tcPr>
            <w:tcW w:w="8982" w:type="dxa"/>
            <w:shd w:val="clear" w:color="auto" w:fill="E2EFD9"/>
          </w:tcPr>
          <w:p w14:paraId="71B5E0B3" w14:textId="77777777" w:rsidR="00CC1A0D" w:rsidRPr="00C45361" w:rsidRDefault="00CC1A0D"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32319E13" w14:textId="45C46667" w:rsidR="00CC1A0D" w:rsidRPr="000275F5" w:rsidRDefault="00CC1A0D" w:rsidP="00CC1A0D">
            <w:pPr>
              <w:pStyle w:val="Texto"/>
              <w:spacing w:before="120" w:after="120" w:line="234" w:lineRule="exact"/>
              <w:ind w:left="1296" w:hanging="576"/>
              <w:rPr>
                <w:rFonts w:ascii="ITC Avant Garde Std Bk" w:hAnsi="ITC Avant Garde Std Bk"/>
                <w:bCs/>
                <w:szCs w:val="18"/>
                <w:lang w:val="es-ES_tradnl"/>
              </w:rPr>
            </w:pPr>
            <w:r w:rsidRPr="003F7345">
              <w:rPr>
                <w:rFonts w:ascii="ITC Avant Garde Std Bk" w:hAnsi="ITC Avant Garde Std Bk"/>
                <w:b/>
                <w:szCs w:val="18"/>
                <w:lang w:val="es-ES_tradnl"/>
              </w:rPr>
              <w:t>11.1.</w:t>
            </w:r>
            <w:r w:rsidRPr="003F7345">
              <w:rPr>
                <w:rFonts w:ascii="ITC Avant Garde Std Bk" w:hAnsi="ITC Avant Garde Std Bk"/>
                <w:b/>
                <w:szCs w:val="18"/>
                <w:lang w:val="es-ES_tradnl"/>
              </w:rPr>
              <w:tab/>
            </w:r>
            <w:r>
              <w:rPr>
                <w:rFonts w:ascii="ITC Avant Garde Std Bk" w:hAnsi="ITC Avant Garde Std Bk"/>
                <w:bCs/>
                <w:szCs w:val="18"/>
                <w:lang w:val="es-ES_tradnl"/>
              </w:rPr>
              <w:t>…</w:t>
            </w:r>
          </w:p>
          <w:p w14:paraId="3489FA2C" w14:textId="77777777" w:rsidR="00CC1A0D" w:rsidRDefault="00CC1A0D" w:rsidP="00CC1A0D">
            <w:pPr>
              <w:pStyle w:val="Texto"/>
              <w:spacing w:before="120" w:after="120" w:line="234" w:lineRule="exact"/>
              <w:ind w:left="1296" w:hanging="576"/>
              <w:rPr>
                <w:rFonts w:ascii="ITC Avant Garde Std Bk" w:hAnsi="ITC Avant Garde Std Bk"/>
                <w:bCs/>
                <w:szCs w:val="18"/>
                <w:lang w:val="es-ES_tradnl"/>
              </w:rPr>
            </w:pPr>
            <w:r w:rsidRPr="000275F5">
              <w:rPr>
                <w:rFonts w:ascii="ITC Avant Garde Std Bk" w:hAnsi="ITC Avant Garde Std Bk"/>
                <w:bCs/>
                <w:szCs w:val="18"/>
                <w:lang w:val="es-ES_tradnl"/>
              </w:rPr>
              <w:t xml:space="preserve">         Para efectos de lo anterior, el Concesionario contará con un plazo de 15 (quince) días hábiles, contados a partir de la fecha en que se materialice el supuesto respectivo, para devolver los CPSN necesario a través del Sistema Electrónico.</w:t>
            </w:r>
          </w:p>
          <w:p w14:paraId="760F7CA9" w14:textId="77777777" w:rsidR="00CC1A0D" w:rsidRDefault="00CC1A0D" w:rsidP="00CC1A0D">
            <w:pPr>
              <w:pStyle w:val="Texto"/>
              <w:spacing w:before="120" w:after="120" w:line="234" w:lineRule="exact"/>
              <w:ind w:left="1296" w:hanging="576"/>
              <w:rPr>
                <w:rFonts w:ascii="ITC Avant Garde Std Bk" w:hAnsi="ITC Avant Garde Std Bk"/>
                <w:bCs/>
                <w:szCs w:val="18"/>
                <w:lang w:val="es-ES_tradnl"/>
              </w:rPr>
            </w:pPr>
            <w:r w:rsidRPr="000275F5">
              <w:rPr>
                <w:rFonts w:ascii="ITC Avant Garde Std Bk" w:hAnsi="ITC Avant Garde Std Bk"/>
                <w:bCs/>
                <w:szCs w:val="18"/>
                <w:lang w:val="es-ES_tradnl"/>
              </w:rPr>
              <w:t xml:space="preserve">         Por otra parte, en caso de que un Concesionario no haya iniciado la utilización de los CPSN asignados dentro del plazo establecido, deberá devolverlos en su totalidad a través del Sistema Electrónico bajo la misma estructura en que fueron asignados originalmente por el Instituto.11.2.</w:t>
            </w:r>
            <w:r w:rsidRPr="000275F5">
              <w:rPr>
                <w:rFonts w:ascii="ITC Avant Garde Std Bk" w:hAnsi="ITC Avant Garde Std Bk"/>
                <w:bCs/>
                <w:szCs w:val="18"/>
                <w:lang w:val="es-ES_tradnl"/>
              </w:rPr>
              <w:tab/>
              <w:t>CÓDIGO DE IDENTIFICACIÓN DE RED DE DESTINO (IDD).</w:t>
            </w:r>
          </w:p>
          <w:p w14:paraId="25C5A343" w14:textId="77777777" w:rsidR="00CC1A0D" w:rsidRPr="00524F5D" w:rsidRDefault="00CC1A0D" w:rsidP="00D95EB1">
            <w:pPr>
              <w:pStyle w:val="Texto"/>
              <w:spacing w:before="120" w:after="120" w:line="234" w:lineRule="exact"/>
              <w:ind w:left="1296" w:hanging="576"/>
              <w:rPr>
                <w:rFonts w:ascii="ITC Avant Garde Std Bk" w:hAnsi="ITC Avant Garde Std Bk"/>
                <w:szCs w:val="18"/>
              </w:rPr>
            </w:pPr>
          </w:p>
        </w:tc>
      </w:tr>
    </w:tbl>
    <w:p w14:paraId="1A49FAD4" w14:textId="77777777" w:rsidR="000275F5" w:rsidRPr="000275F5" w:rsidRDefault="000275F5" w:rsidP="000275F5">
      <w:pPr>
        <w:pStyle w:val="Texto"/>
        <w:spacing w:before="120" w:after="120" w:line="234" w:lineRule="exact"/>
        <w:ind w:left="1296" w:hanging="576"/>
        <w:rPr>
          <w:rFonts w:ascii="ITC Avant Garde Std Bk" w:hAnsi="ITC Avant Garde Std Bk"/>
          <w:bCs/>
          <w:szCs w:val="18"/>
        </w:rPr>
      </w:pPr>
    </w:p>
    <w:p w14:paraId="1CB8A4E9" w14:textId="77777777" w:rsidR="000155E5" w:rsidRDefault="000275F5" w:rsidP="000155E5">
      <w:pPr>
        <w:shd w:val="clear" w:color="auto" w:fill="FFFFFF"/>
        <w:ind w:left="1418" w:hanging="576"/>
        <w:jc w:val="both"/>
        <w:rPr>
          <w:rFonts w:ascii="ITC Avant Garde Std Bk" w:hAnsi="ITC Avant Garde Std Bk" w:cs="Helvetica"/>
          <w:color w:val="2F2F2F"/>
          <w:sz w:val="18"/>
          <w:szCs w:val="18"/>
        </w:rPr>
      </w:pPr>
      <w:r w:rsidRPr="000275F5">
        <w:rPr>
          <w:rFonts w:ascii="ITC Avant Garde Std Bk" w:hAnsi="ITC Avant Garde Std Bk" w:cs="Helvetica"/>
          <w:b/>
          <w:bCs/>
          <w:color w:val="2F2F2F"/>
          <w:sz w:val="18"/>
          <w:szCs w:val="18"/>
        </w:rPr>
        <w:t>11.2.</w:t>
      </w:r>
      <w:r w:rsidRPr="000275F5">
        <w:rPr>
          <w:rFonts w:ascii="ITC Avant Garde Std Bk" w:hAnsi="ITC Avant Garde Std Bk" w:cs="Arial"/>
          <w:color w:val="2F2F2F"/>
          <w:sz w:val="20"/>
          <w:szCs w:val="20"/>
        </w:rPr>
        <w:t>  </w:t>
      </w:r>
      <w:r w:rsidRPr="000155E5">
        <w:rPr>
          <w:rFonts w:ascii="ITC Avant Garde Std Bk" w:hAnsi="ITC Avant Garde Std Bk" w:cs="Helvetica"/>
          <w:color w:val="2F2F2F"/>
          <w:sz w:val="18"/>
          <w:szCs w:val="18"/>
        </w:rPr>
        <w:t> </w:t>
      </w:r>
      <w:r w:rsidR="000155E5" w:rsidRPr="000155E5">
        <w:rPr>
          <w:rFonts w:ascii="ITC Avant Garde Std Bk" w:hAnsi="ITC Avant Garde Std Bk" w:cs="Helvetica"/>
          <w:color w:val="2F2F2F"/>
          <w:sz w:val="18"/>
          <w:szCs w:val="18"/>
        </w:rPr>
        <w:t xml:space="preserve">Los Concesionarios deberán presentar las Actuaciones Electrónicas correspondientes a través de la Ventanilla Electrónica del Instituto, debiendo ingresar a dicha herramienta la información establecida en el </w:t>
      </w:r>
      <w:proofErr w:type="spellStart"/>
      <w:r w:rsidR="000155E5" w:rsidRPr="000155E5">
        <w:rPr>
          <w:rFonts w:ascii="ITC Avant Garde Std Bk" w:hAnsi="ITC Avant Garde Std Bk" w:cs="Helvetica"/>
          <w:color w:val="2F2F2F"/>
          <w:sz w:val="18"/>
          <w:szCs w:val="18"/>
        </w:rPr>
        <w:t>eFormato</w:t>
      </w:r>
      <w:proofErr w:type="spellEnd"/>
      <w:r w:rsidR="000155E5" w:rsidRPr="000155E5">
        <w:rPr>
          <w:rFonts w:ascii="ITC Avant Garde Std Bk" w:hAnsi="ITC Avant Garde Std Bk" w:cs="Helvetica"/>
          <w:color w:val="2F2F2F"/>
          <w:sz w:val="18"/>
          <w:szCs w:val="18"/>
        </w:rPr>
        <w:t xml:space="preserve"> H3128 y, en su caso, adjuntando electrónicamente la documentación que corresponda.</w:t>
      </w:r>
    </w:p>
    <w:p w14:paraId="43A19F3B" w14:textId="51AC752D" w:rsidR="00CC1A0D" w:rsidRPr="003F7345" w:rsidRDefault="000155E5" w:rsidP="000155E5">
      <w:pPr>
        <w:pStyle w:val="Texto"/>
        <w:spacing w:before="120" w:after="120" w:line="234" w:lineRule="exact"/>
        <w:ind w:left="1296" w:hanging="576"/>
        <w:jc w:val="right"/>
        <w:rPr>
          <w:rFonts w:ascii="ITC Avant Garde Std Bk" w:hAnsi="ITC Avant Garde Std Bk"/>
          <w:szCs w:val="18"/>
        </w:rPr>
      </w:pPr>
      <w:hyperlink r:id="rId82" w:history="1">
        <w:r w:rsidRPr="00524F5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C1A0D" w:rsidRPr="00C45361" w14:paraId="77121290" w14:textId="77777777" w:rsidTr="00D95EB1">
        <w:tc>
          <w:tcPr>
            <w:tcW w:w="8982" w:type="dxa"/>
            <w:shd w:val="clear" w:color="auto" w:fill="E2EFD9"/>
          </w:tcPr>
          <w:p w14:paraId="2A668462" w14:textId="77777777" w:rsidR="00CC1A0D" w:rsidRPr="00C45361" w:rsidRDefault="00CC1A0D"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7F183E4C" w14:textId="77777777" w:rsidR="00CC1A0D" w:rsidRPr="00CC1A0D" w:rsidRDefault="00CC1A0D" w:rsidP="00CC1A0D">
            <w:pPr>
              <w:pStyle w:val="Texto"/>
              <w:spacing w:before="120" w:after="120" w:line="234" w:lineRule="exact"/>
              <w:ind w:left="589" w:firstLine="0"/>
              <w:rPr>
                <w:rFonts w:ascii="ITC Avant Garde Std Bk" w:hAnsi="ITC Avant Garde Std Bk"/>
                <w:b/>
                <w:szCs w:val="18"/>
              </w:rPr>
            </w:pPr>
            <w:r w:rsidRPr="00CC1A0D">
              <w:rPr>
                <w:rFonts w:ascii="ITC Avant Garde Std Bk" w:hAnsi="ITC Avant Garde Std Bk"/>
                <w:b/>
                <w:bCs/>
                <w:szCs w:val="18"/>
              </w:rPr>
              <w:t>11.2.</w:t>
            </w:r>
            <w:r w:rsidRPr="00CC1A0D">
              <w:rPr>
                <w:rFonts w:ascii="ITC Avant Garde Std Bk" w:hAnsi="ITC Avant Garde Std Bk"/>
                <w:b/>
                <w:szCs w:val="18"/>
              </w:rPr>
              <w:t>   </w:t>
            </w:r>
            <w:r w:rsidRPr="00CC1A0D">
              <w:rPr>
                <w:rFonts w:ascii="ITC Avant Garde Std Bk" w:hAnsi="ITC Avant Garde Std Bk"/>
                <w:bCs/>
                <w:szCs w:val="18"/>
              </w:rPr>
              <w:t>Los Concesionarios deberán acceder al Sistema Electrónico, en donde llenarán los campos solicitados en el formato correspondiente.</w:t>
            </w:r>
          </w:p>
          <w:p w14:paraId="43964641" w14:textId="77777777" w:rsidR="00CC1A0D" w:rsidRPr="00524F5D" w:rsidRDefault="00CC1A0D" w:rsidP="00D95EB1">
            <w:pPr>
              <w:pStyle w:val="Texto"/>
              <w:spacing w:before="120" w:after="120" w:line="234" w:lineRule="exact"/>
              <w:ind w:left="1296" w:hanging="576"/>
              <w:rPr>
                <w:rFonts w:ascii="ITC Avant Garde Std Bk" w:hAnsi="ITC Avant Garde Std Bk"/>
                <w:szCs w:val="18"/>
              </w:rPr>
            </w:pPr>
          </w:p>
        </w:tc>
      </w:tr>
    </w:tbl>
    <w:p w14:paraId="7F8ED3ED" w14:textId="77777777" w:rsidR="00CC1A0D" w:rsidRPr="000275F5" w:rsidRDefault="00CC1A0D" w:rsidP="000275F5">
      <w:pPr>
        <w:shd w:val="clear" w:color="auto" w:fill="FFFFFF"/>
        <w:ind w:left="1418" w:hanging="576"/>
        <w:jc w:val="both"/>
        <w:rPr>
          <w:rFonts w:ascii="ITC Avant Garde Std Bk" w:hAnsi="ITC Avant Garde Std Bk" w:cs="Arial"/>
          <w:color w:val="2F2F2F"/>
          <w:sz w:val="18"/>
          <w:szCs w:val="18"/>
          <w:lang w:eastAsia="es-MX"/>
        </w:rPr>
      </w:pPr>
    </w:p>
    <w:p w14:paraId="40E954B0" w14:textId="77777777" w:rsidR="000275F5" w:rsidRPr="000275F5" w:rsidRDefault="000275F5" w:rsidP="000275F5">
      <w:pPr>
        <w:shd w:val="clear" w:color="auto" w:fill="FFFFFF"/>
        <w:ind w:left="1418" w:hanging="576"/>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11.3.</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Los CPSN se podrán devolver de manera individual o en bloques de 8, 128 y 2048 códigos.</w:t>
      </w:r>
    </w:p>
    <w:p w14:paraId="5262CC29" w14:textId="77777777" w:rsidR="000275F5" w:rsidRPr="000275F5" w:rsidRDefault="000275F5" w:rsidP="000275F5">
      <w:pPr>
        <w:shd w:val="clear" w:color="auto" w:fill="FFFFFF"/>
        <w:ind w:left="1418" w:hanging="576"/>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11.4.</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Una vez recibida la solicitud, el Instituto contará con un plazo máximo de 30 (treinta) días hábiles para resolver y notificar lo conducente al solicitante.</w:t>
      </w:r>
    </w:p>
    <w:p w14:paraId="333F3423" w14:textId="31B4A0C7" w:rsidR="000275F5" w:rsidRDefault="000275F5" w:rsidP="000275F5">
      <w:pPr>
        <w:shd w:val="clear" w:color="auto" w:fill="FFFFFF"/>
        <w:ind w:left="1418" w:hanging="576"/>
        <w:jc w:val="both"/>
        <w:rPr>
          <w:rFonts w:ascii="ITC Avant Garde Std Bk" w:hAnsi="ITC Avant Garde Std Bk" w:cs="Helvetica"/>
          <w:color w:val="2F2F2F"/>
          <w:sz w:val="18"/>
          <w:szCs w:val="18"/>
        </w:rPr>
      </w:pPr>
      <w:r w:rsidRPr="000275F5">
        <w:rPr>
          <w:rFonts w:ascii="ITC Avant Garde Std Bk" w:hAnsi="ITC Avant Garde Std Bk" w:cs="Helvetica"/>
          <w:b/>
          <w:bCs/>
          <w:color w:val="2F2F2F"/>
          <w:sz w:val="18"/>
          <w:szCs w:val="18"/>
        </w:rPr>
        <w:lastRenderedPageBreak/>
        <w:t>11.5.</w:t>
      </w:r>
      <w:r w:rsidRPr="000275F5">
        <w:rPr>
          <w:rFonts w:ascii="ITC Avant Garde Std Bk" w:hAnsi="ITC Avant Garde Std Bk" w:cs="Arial"/>
          <w:color w:val="2F2F2F"/>
          <w:sz w:val="20"/>
          <w:szCs w:val="20"/>
        </w:rPr>
        <w:t>   </w:t>
      </w:r>
      <w:r w:rsidR="000155E5" w:rsidRPr="000155E5">
        <w:rPr>
          <w:rFonts w:ascii="ITC Avant Garde Std Bk" w:hAnsi="ITC Avant Garde Std Bk" w:cs="Helvetica"/>
          <w:color w:val="2F2F2F"/>
          <w:sz w:val="18"/>
          <w:szCs w:val="18"/>
        </w:rPr>
        <w:t xml:space="preserve">El </w:t>
      </w:r>
      <w:proofErr w:type="spellStart"/>
      <w:r w:rsidR="000155E5" w:rsidRPr="000155E5">
        <w:rPr>
          <w:rFonts w:ascii="ITC Avant Garde Std Bk" w:hAnsi="ITC Avant Garde Std Bk" w:cs="Helvetica"/>
          <w:color w:val="2F2F2F"/>
          <w:sz w:val="18"/>
          <w:szCs w:val="18"/>
        </w:rPr>
        <w:t>eFormato</w:t>
      </w:r>
      <w:proofErr w:type="spellEnd"/>
      <w:r w:rsidR="000155E5" w:rsidRPr="000155E5">
        <w:rPr>
          <w:rFonts w:ascii="ITC Avant Garde Std Bk" w:hAnsi="ITC Avant Garde Std Bk" w:cs="Helvetica"/>
          <w:color w:val="2F2F2F"/>
          <w:sz w:val="18"/>
          <w:szCs w:val="18"/>
        </w:rPr>
        <w:t xml:space="preserve"> de solicitud de devolución de CPSN (H3128) habilitado en la Ventanilla Electrónica contendrá la siguiente información:</w:t>
      </w:r>
    </w:p>
    <w:p w14:paraId="7377A92E" w14:textId="77777777" w:rsidR="000155E5" w:rsidRPr="003F7345" w:rsidRDefault="000155E5" w:rsidP="000155E5">
      <w:pPr>
        <w:pStyle w:val="Texto"/>
        <w:spacing w:before="120" w:after="120" w:line="234" w:lineRule="exact"/>
        <w:ind w:left="1296" w:hanging="576"/>
        <w:jc w:val="right"/>
        <w:rPr>
          <w:rFonts w:ascii="ITC Avant Garde Std Bk" w:hAnsi="ITC Avant Garde Std Bk"/>
          <w:szCs w:val="18"/>
        </w:rPr>
      </w:pPr>
      <w:hyperlink r:id="rId83" w:history="1">
        <w:r w:rsidRPr="00524F5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155E5" w:rsidRPr="00C45361" w14:paraId="126D2806" w14:textId="77777777" w:rsidTr="00D95EB1">
        <w:tc>
          <w:tcPr>
            <w:tcW w:w="8982" w:type="dxa"/>
            <w:shd w:val="clear" w:color="auto" w:fill="E2EFD9"/>
          </w:tcPr>
          <w:p w14:paraId="50A24A36" w14:textId="77777777" w:rsidR="000155E5" w:rsidRPr="00C45361" w:rsidRDefault="000155E5"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59DA46BB" w14:textId="77777777" w:rsidR="000155E5" w:rsidRPr="000155E5" w:rsidRDefault="000155E5" w:rsidP="000155E5">
            <w:pPr>
              <w:pStyle w:val="Texto"/>
              <w:spacing w:before="120" w:after="120" w:line="234" w:lineRule="exact"/>
              <w:ind w:left="589" w:firstLine="0"/>
              <w:rPr>
                <w:rFonts w:ascii="ITC Avant Garde Std Bk" w:hAnsi="ITC Avant Garde Std Bk"/>
                <w:b/>
                <w:bCs/>
                <w:szCs w:val="18"/>
              </w:rPr>
            </w:pPr>
            <w:r w:rsidRPr="000155E5">
              <w:rPr>
                <w:rFonts w:ascii="ITC Avant Garde Std Bk" w:hAnsi="ITC Avant Garde Std Bk"/>
                <w:b/>
                <w:bCs/>
                <w:szCs w:val="18"/>
              </w:rPr>
              <w:t>11.5.   </w:t>
            </w:r>
            <w:r w:rsidRPr="000155E5">
              <w:rPr>
                <w:rFonts w:ascii="ITC Avant Garde Std Bk" w:hAnsi="ITC Avant Garde Std Bk"/>
                <w:szCs w:val="18"/>
              </w:rPr>
              <w:t>El formato de solicitud de devolución de CPSN (H3128) que se encuentre en el Sistema Electrónico contendrá la siguiente información:</w:t>
            </w:r>
          </w:p>
          <w:p w14:paraId="6684DF08" w14:textId="77777777" w:rsidR="000155E5" w:rsidRPr="00524F5D" w:rsidRDefault="000155E5" w:rsidP="00D95EB1">
            <w:pPr>
              <w:pStyle w:val="Texto"/>
              <w:spacing w:before="120" w:after="120" w:line="234" w:lineRule="exact"/>
              <w:ind w:left="1296" w:hanging="576"/>
              <w:rPr>
                <w:rFonts w:ascii="ITC Avant Garde Std Bk" w:hAnsi="ITC Avant Garde Std Bk"/>
                <w:szCs w:val="18"/>
              </w:rPr>
            </w:pPr>
          </w:p>
        </w:tc>
      </w:tr>
    </w:tbl>
    <w:p w14:paraId="1D12C0B5" w14:textId="77777777" w:rsidR="000155E5" w:rsidRPr="000275F5" w:rsidRDefault="000155E5" w:rsidP="000275F5">
      <w:pPr>
        <w:shd w:val="clear" w:color="auto" w:fill="FFFFFF"/>
        <w:ind w:left="1418" w:hanging="576"/>
        <w:jc w:val="both"/>
        <w:rPr>
          <w:rFonts w:ascii="ITC Avant Garde Std Bk" w:hAnsi="ITC Avant Garde Std Bk" w:cs="Arial"/>
          <w:color w:val="2F2F2F"/>
          <w:sz w:val="18"/>
          <w:szCs w:val="18"/>
        </w:rPr>
      </w:pPr>
    </w:p>
    <w:p w14:paraId="1ABFE421" w14:textId="47B35288" w:rsidR="000275F5" w:rsidRDefault="000275F5" w:rsidP="000275F5">
      <w:pPr>
        <w:shd w:val="clear" w:color="auto" w:fill="FFFFFF"/>
        <w:ind w:left="2268" w:hanging="864"/>
        <w:jc w:val="both"/>
        <w:rPr>
          <w:rFonts w:ascii="ITC Avant Garde Std Bk" w:hAnsi="ITC Avant Garde Std Bk" w:cs="Helvetica"/>
          <w:color w:val="2F2F2F"/>
          <w:sz w:val="18"/>
          <w:szCs w:val="18"/>
        </w:rPr>
      </w:pPr>
      <w:r w:rsidRPr="000275F5">
        <w:rPr>
          <w:rFonts w:ascii="ITC Avant Garde Std Bk" w:hAnsi="ITC Avant Garde Std Bk" w:cs="Helvetica"/>
          <w:b/>
          <w:bCs/>
          <w:color w:val="2F2F2F"/>
          <w:sz w:val="18"/>
          <w:szCs w:val="18"/>
        </w:rPr>
        <w:t>11.5.1.</w:t>
      </w:r>
      <w:r w:rsidRPr="000275F5">
        <w:rPr>
          <w:rFonts w:ascii="ITC Avant Garde Std Bk" w:hAnsi="ITC Avant Garde Std Bk" w:cs="Arial"/>
          <w:color w:val="2F2F2F"/>
          <w:sz w:val="20"/>
          <w:szCs w:val="20"/>
        </w:rPr>
        <w:t>     </w:t>
      </w:r>
      <w:r w:rsidR="000155E5" w:rsidRPr="000155E5">
        <w:rPr>
          <w:rFonts w:ascii="ITC Avant Garde Std Bk" w:hAnsi="ITC Avant Garde Std Bk" w:cs="Helvetica"/>
          <w:color w:val="2F2F2F"/>
          <w:sz w:val="18"/>
          <w:szCs w:val="18"/>
        </w:rPr>
        <w:t>Folio del expediente electrónico al que se asociará la solicitud de devolución;</w:t>
      </w:r>
    </w:p>
    <w:p w14:paraId="65CCAEB4" w14:textId="77777777" w:rsidR="000155E5" w:rsidRPr="003F7345" w:rsidRDefault="000155E5" w:rsidP="000155E5">
      <w:pPr>
        <w:pStyle w:val="Texto"/>
        <w:spacing w:before="120" w:after="120" w:line="234" w:lineRule="exact"/>
        <w:ind w:left="1296" w:hanging="576"/>
        <w:jc w:val="right"/>
        <w:rPr>
          <w:rFonts w:ascii="ITC Avant Garde Std Bk" w:hAnsi="ITC Avant Garde Std Bk"/>
          <w:szCs w:val="18"/>
        </w:rPr>
      </w:pPr>
      <w:hyperlink r:id="rId84" w:history="1">
        <w:r w:rsidRPr="00524F5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155E5" w:rsidRPr="00C45361" w14:paraId="189F523C" w14:textId="77777777" w:rsidTr="00D95EB1">
        <w:tc>
          <w:tcPr>
            <w:tcW w:w="8982" w:type="dxa"/>
            <w:shd w:val="clear" w:color="auto" w:fill="E2EFD9"/>
          </w:tcPr>
          <w:p w14:paraId="78570974" w14:textId="77777777" w:rsidR="000155E5" w:rsidRPr="00C45361" w:rsidRDefault="000155E5"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2B3FCC14" w14:textId="77777777" w:rsidR="000155E5" w:rsidRPr="000155E5" w:rsidRDefault="000155E5" w:rsidP="000155E5">
            <w:pPr>
              <w:pStyle w:val="Texto"/>
              <w:spacing w:before="120" w:after="120" w:line="234" w:lineRule="exact"/>
              <w:ind w:left="1440" w:firstLine="0"/>
              <w:rPr>
                <w:rFonts w:ascii="ITC Avant Garde Std Bk" w:hAnsi="ITC Avant Garde Std Bk"/>
                <w:b/>
                <w:bCs/>
                <w:szCs w:val="18"/>
              </w:rPr>
            </w:pPr>
            <w:r w:rsidRPr="000155E5">
              <w:rPr>
                <w:rFonts w:ascii="ITC Avant Garde Std Bk" w:hAnsi="ITC Avant Garde Std Bk"/>
                <w:b/>
                <w:bCs/>
                <w:szCs w:val="18"/>
              </w:rPr>
              <w:t>11.5.1.     </w:t>
            </w:r>
            <w:r w:rsidRPr="000155E5">
              <w:rPr>
                <w:rFonts w:ascii="ITC Avant Garde Std Bk" w:hAnsi="ITC Avant Garde Std Bk"/>
                <w:szCs w:val="18"/>
              </w:rPr>
              <w:t>Fecha de la solicitud;</w:t>
            </w:r>
          </w:p>
          <w:p w14:paraId="68D398F1" w14:textId="77777777" w:rsidR="000155E5" w:rsidRPr="00524F5D" w:rsidRDefault="000155E5" w:rsidP="00D95EB1">
            <w:pPr>
              <w:pStyle w:val="Texto"/>
              <w:spacing w:before="120" w:after="120" w:line="234" w:lineRule="exact"/>
              <w:ind w:left="1296" w:hanging="576"/>
              <w:rPr>
                <w:rFonts w:ascii="ITC Avant Garde Std Bk" w:hAnsi="ITC Avant Garde Std Bk"/>
                <w:szCs w:val="18"/>
              </w:rPr>
            </w:pPr>
          </w:p>
        </w:tc>
      </w:tr>
    </w:tbl>
    <w:p w14:paraId="1446FBD7" w14:textId="77777777" w:rsidR="000155E5" w:rsidRPr="000275F5" w:rsidRDefault="000155E5" w:rsidP="000275F5">
      <w:pPr>
        <w:shd w:val="clear" w:color="auto" w:fill="FFFFFF"/>
        <w:ind w:left="2268" w:hanging="864"/>
        <w:jc w:val="both"/>
        <w:rPr>
          <w:rFonts w:ascii="ITC Avant Garde Std Bk" w:hAnsi="ITC Avant Garde Std Bk" w:cs="Arial"/>
          <w:color w:val="2F2F2F"/>
          <w:sz w:val="18"/>
          <w:szCs w:val="18"/>
        </w:rPr>
      </w:pPr>
    </w:p>
    <w:p w14:paraId="4E9F8F6B" w14:textId="78EA3211" w:rsidR="000275F5" w:rsidRDefault="000275F5" w:rsidP="000275F5">
      <w:pPr>
        <w:shd w:val="clear" w:color="auto" w:fill="FFFFFF"/>
        <w:ind w:left="2268" w:hanging="864"/>
        <w:jc w:val="both"/>
        <w:rPr>
          <w:rFonts w:ascii="ITC Avant Garde Std Bk" w:hAnsi="ITC Avant Garde Std Bk" w:cs="Helvetica"/>
          <w:color w:val="2F2F2F"/>
          <w:sz w:val="18"/>
          <w:szCs w:val="18"/>
        </w:rPr>
      </w:pPr>
      <w:r w:rsidRPr="000275F5">
        <w:rPr>
          <w:rFonts w:ascii="ITC Avant Garde Std Bk" w:hAnsi="ITC Avant Garde Std Bk" w:cs="Helvetica"/>
          <w:b/>
          <w:bCs/>
          <w:color w:val="2F2F2F"/>
          <w:sz w:val="18"/>
          <w:szCs w:val="18"/>
        </w:rPr>
        <w:t>11.5.2.</w:t>
      </w:r>
      <w:r w:rsidRPr="000275F5">
        <w:rPr>
          <w:rFonts w:ascii="ITC Avant Garde Std Bk" w:hAnsi="ITC Avant Garde Std Bk" w:cs="Arial"/>
          <w:color w:val="2F2F2F"/>
          <w:sz w:val="20"/>
          <w:szCs w:val="20"/>
        </w:rPr>
        <w:t>     </w:t>
      </w:r>
      <w:r w:rsidR="000155E5" w:rsidRPr="000155E5">
        <w:rPr>
          <w:rFonts w:ascii="ITC Avant Garde Std Bk" w:hAnsi="ITC Avant Garde Std Bk" w:cs="Helvetica"/>
          <w:color w:val="2F2F2F"/>
          <w:sz w:val="18"/>
          <w:szCs w:val="18"/>
        </w:rPr>
        <w:t>Nombre, denominación o razón social del Concesionario solicitante y código de identificación IDO/IDD asignado;</w:t>
      </w:r>
    </w:p>
    <w:p w14:paraId="1AC76937" w14:textId="77777777" w:rsidR="000155E5" w:rsidRPr="003F7345" w:rsidRDefault="000155E5" w:rsidP="000155E5">
      <w:pPr>
        <w:pStyle w:val="Texto"/>
        <w:spacing w:before="120" w:after="120" w:line="234" w:lineRule="exact"/>
        <w:ind w:left="1296" w:hanging="576"/>
        <w:jc w:val="right"/>
        <w:rPr>
          <w:rFonts w:ascii="ITC Avant Garde Std Bk" w:hAnsi="ITC Avant Garde Std Bk"/>
          <w:szCs w:val="18"/>
        </w:rPr>
      </w:pPr>
      <w:hyperlink r:id="rId85" w:history="1">
        <w:r w:rsidRPr="00524F5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155E5" w:rsidRPr="00C45361" w14:paraId="3BFB4747" w14:textId="77777777" w:rsidTr="00D95EB1">
        <w:tc>
          <w:tcPr>
            <w:tcW w:w="8982" w:type="dxa"/>
            <w:shd w:val="clear" w:color="auto" w:fill="E2EFD9"/>
          </w:tcPr>
          <w:p w14:paraId="6F1C2F68" w14:textId="77777777" w:rsidR="000155E5" w:rsidRPr="00C45361" w:rsidRDefault="000155E5"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274046D7" w14:textId="77777777" w:rsidR="000155E5" w:rsidRPr="000155E5" w:rsidRDefault="000155E5" w:rsidP="000155E5">
            <w:pPr>
              <w:pStyle w:val="Texto"/>
              <w:spacing w:before="120" w:after="120" w:line="234" w:lineRule="exact"/>
              <w:ind w:left="1440" w:firstLine="0"/>
              <w:rPr>
                <w:rFonts w:ascii="ITC Avant Garde Std Bk" w:hAnsi="ITC Avant Garde Std Bk"/>
                <w:b/>
                <w:bCs/>
                <w:szCs w:val="18"/>
              </w:rPr>
            </w:pPr>
            <w:r w:rsidRPr="000155E5">
              <w:rPr>
                <w:rFonts w:ascii="ITC Avant Garde Std Bk" w:hAnsi="ITC Avant Garde Std Bk"/>
                <w:b/>
                <w:bCs/>
                <w:szCs w:val="18"/>
              </w:rPr>
              <w:t>11.5.2.     </w:t>
            </w:r>
            <w:r w:rsidRPr="000155E5">
              <w:rPr>
                <w:rFonts w:ascii="ITC Avant Garde Std Bk" w:hAnsi="ITC Avant Garde Std Bk"/>
                <w:szCs w:val="18"/>
              </w:rPr>
              <w:t>Nombre, denominación o razón social del Concesionario solicitante;</w:t>
            </w:r>
          </w:p>
          <w:p w14:paraId="4B594D67" w14:textId="77777777" w:rsidR="000155E5" w:rsidRPr="00524F5D" w:rsidRDefault="000155E5" w:rsidP="00D95EB1">
            <w:pPr>
              <w:pStyle w:val="Texto"/>
              <w:spacing w:before="120" w:after="120" w:line="234" w:lineRule="exact"/>
              <w:ind w:left="1296" w:hanging="576"/>
              <w:rPr>
                <w:rFonts w:ascii="ITC Avant Garde Std Bk" w:hAnsi="ITC Avant Garde Std Bk"/>
                <w:szCs w:val="18"/>
              </w:rPr>
            </w:pPr>
          </w:p>
        </w:tc>
      </w:tr>
    </w:tbl>
    <w:p w14:paraId="51393587" w14:textId="77777777" w:rsidR="000155E5" w:rsidRPr="000275F5" w:rsidRDefault="000155E5" w:rsidP="000275F5">
      <w:pPr>
        <w:shd w:val="clear" w:color="auto" w:fill="FFFFFF"/>
        <w:ind w:left="2268" w:hanging="864"/>
        <w:jc w:val="both"/>
        <w:rPr>
          <w:rFonts w:ascii="ITC Avant Garde Std Bk" w:hAnsi="ITC Avant Garde Std Bk" w:cs="Arial"/>
          <w:color w:val="2F2F2F"/>
          <w:sz w:val="18"/>
          <w:szCs w:val="18"/>
        </w:rPr>
      </w:pPr>
    </w:p>
    <w:p w14:paraId="5A4DD602" w14:textId="77777777" w:rsidR="000275F5" w:rsidRPr="000275F5" w:rsidRDefault="000275F5" w:rsidP="000275F5">
      <w:pPr>
        <w:shd w:val="clear" w:color="auto" w:fill="FFFFFF"/>
        <w:ind w:left="2268" w:hanging="864"/>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11.5.3.</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Causa que motiva la devolución;</w:t>
      </w:r>
    </w:p>
    <w:p w14:paraId="7717F845" w14:textId="77777777" w:rsidR="000275F5" w:rsidRPr="000275F5" w:rsidRDefault="000275F5" w:rsidP="000275F5">
      <w:pPr>
        <w:shd w:val="clear" w:color="auto" w:fill="FFFFFF"/>
        <w:ind w:left="2268" w:hanging="864"/>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11.5.4.</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Los CPSN a devolver, según corresponda:</w:t>
      </w:r>
    </w:p>
    <w:p w14:paraId="6D9C5E55" w14:textId="210EA99A" w:rsidR="000275F5" w:rsidRDefault="000275F5" w:rsidP="000275F5">
      <w:pPr>
        <w:shd w:val="clear" w:color="auto" w:fill="FFFFFF"/>
        <w:ind w:left="3119" w:hanging="1008"/>
        <w:jc w:val="both"/>
        <w:rPr>
          <w:rFonts w:ascii="ITC Avant Garde Std Bk" w:hAnsi="ITC Avant Garde Std Bk" w:cs="Helvetica"/>
          <w:color w:val="2F2F2F"/>
          <w:sz w:val="18"/>
          <w:szCs w:val="18"/>
        </w:rPr>
      </w:pPr>
      <w:r w:rsidRPr="000275F5">
        <w:rPr>
          <w:rFonts w:ascii="ITC Avant Garde Std Bk" w:hAnsi="ITC Avant Garde Std Bk" w:cs="Helvetica"/>
          <w:b/>
          <w:bCs/>
          <w:color w:val="2F2F2F"/>
          <w:sz w:val="18"/>
          <w:szCs w:val="18"/>
        </w:rPr>
        <w:t>11.5.4.1.</w:t>
      </w:r>
      <w:r w:rsidRPr="000275F5">
        <w:rPr>
          <w:rFonts w:ascii="ITC Avant Garde Std Bk" w:hAnsi="ITC Avant Garde Std Bk" w:cs="Arial"/>
          <w:color w:val="2F2F2F"/>
          <w:sz w:val="20"/>
          <w:szCs w:val="20"/>
        </w:rPr>
        <w:t>     </w:t>
      </w:r>
      <w:r w:rsidR="000155E5" w:rsidRPr="000155E5">
        <w:rPr>
          <w:rFonts w:ascii="ITC Avant Garde Std Bk" w:hAnsi="ITC Avant Garde Std Bk" w:cs="Helvetica"/>
          <w:color w:val="2F2F2F"/>
          <w:sz w:val="18"/>
          <w:szCs w:val="18"/>
        </w:rPr>
        <w:t>El(los) CPSN a devolver en formato binario, identificados por código inicial y final. Para efectos de la devolución, las estructuras de los CPSN podrán fraccionarse hasta en CPSN individuales;</w:t>
      </w:r>
    </w:p>
    <w:p w14:paraId="5263625E" w14:textId="77777777" w:rsidR="000155E5" w:rsidRPr="003F7345" w:rsidRDefault="000155E5" w:rsidP="000155E5">
      <w:pPr>
        <w:pStyle w:val="Texto"/>
        <w:spacing w:before="120" w:after="120" w:line="234" w:lineRule="exact"/>
        <w:ind w:left="1296" w:hanging="576"/>
        <w:jc w:val="right"/>
        <w:rPr>
          <w:rFonts w:ascii="ITC Avant Garde Std Bk" w:hAnsi="ITC Avant Garde Std Bk"/>
          <w:szCs w:val="18"/>
        </w:rPr>
      </w:pPr>
      <w:hyperlink r:id="rId86" w:history="1">
        <w:r w:rsidRPr="00524F5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155E5" w:rsidRPr="00C45361" w14:paraId="66C94AFF" w14:textId="77777777" w:rsidTr="00D95EB1">
        <w:tc>
          <w:tcPr>
            <w:tcW w:w="8982" w:type="dxa"/>
            <w:shd w:val="clear" w:color="auto" w:fill="E2EFD9"/>
          </w:tcPr>
          <w:p w14:paraId="49C18617" w14:textId="77777777" w:rsidR="000155E5" w:rsidRPr="00C45361" w:rsidRDefault="000155E5"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4646570D" w14:textId="77777777" w:rsidR="000155E5" w:rsidRPr="000155E5" w:rsidRDefault="000155E5" w:rsidP="000155E5">
            <w:pPr>
              <w:pStyle w:val="Texto"/>
              <w:spacing w:before="120" w:after="120" w:line="234" w:lineRule="exact"/>
              <w:ind w:left="2007" w:firstLine="0"/>
              <w:rPr>
                <w:rFonts w:ascii="ITC Avant Garde Std Bk" w:hAnsi="ITC Avant Garde Std Bk"/>
                <w:szCs w:val="18"/>
              </w:rPr>
            </w:pPr>
            <w:r w:rsidRPr="000155E5">
              <w:rPr>
                <w:rFonts w:ascii="ITC Avant Garde Std Bk" w:hAnsi="ITC Avant Garde Std Bk"/>
                <w:b/>
                <w:bCs/>
                <w:szCs w:val="18"/>
              </w:rPr>
              <w:t>11.5.4.1</w:t>
            </w:r>
            <w:r w:rsidRPr="000155E5">
              <w:rPr>
                <w:rFonts w:ascii="ITC Avant Garde Std Bk" w:hAnsi="ITC Avant Garde Std Bk"/>
                <w:szCs w:val="18"/>
              </w:rPr>
              <w:t>.     El(los) CPSN a devolver en formato binario, identificados por estructura y código inicial y final. Para efectos de la devolución, las estructuras de los CPSN podrán fraccionarse hasta en CPSN individuales;</w:t>
            </w:r>
          </w:p>
          <w:p w14:paraId="201F2B35" w14:textId="77777777" w:rsidR="000155E5" w:rsidRPr="00524F5D" w:rsidRDefault="000155E5" w:rsidP="00D95EB1">
            <w:pPr>
              <w:pStyle w:val="Texto"/>
              <w:spacing w:before="120" w:after="120" w:line="234" w:lineRule="exact"/>
              <w:ind w:left="1296" w:hanging="576"/>
              <w:rPr>
                <w:rFonts w:ascii="ITC Avant Garde Std Bk" w:hAnsi="ITC Avant Garde Std Bk"/>
                <w:szCs w:val="18"/>
              </w:rPr>
            </w:pPr>
          </w:p>
        </w:tc>
      </w:tr>
    </w:tbl>
    <w:p w14:paraId="281DB28C" w14:textId="77777777" w:rsidR="000155E5" w:rsidRPr="000275F5" w:rsidRDefault="000155E5" w:rsidP="000275F5">
      <w:pPr>
        <w:shd w:val="clear" w:color="auto" w:fill="FFFFFF"/>
        <w:ind w:left="3119" w:hanging="1008"/>
        <w:jc w:val="both"/>
        <w:rPr>
          <w:rFonts w:ascii="ITC Avant Garde Std Bk" w:hAnsi="ITC Avant Garde Std Bk" w:cs="Arial"/>
          <w:color w:val="2F2F2F"/>
          <w:sz w:val="18"/>
          <w:szCs w:val="18"/>
        </w:rPr>
      </w:pPr>
    </w:p>
    <w:p w14:paraId="22DBD90B" w14:textId="77777777" w:rsidR="000275F5" w:rsidRPr="000275F5" w:rsidRDefault="000275F5" w:rsidP="000275F5">
      <w:pPr>
        <w:shd w:val="clear" w:color="auto" w:fill="FFFFFF"/>
        <w:ind w:left="3119" w:hanging="1008"/>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11.5.4.2.</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En su caso, el(los) CPSN a devolver debido a que no inició su</w:t>
      </w:r>
    </w:p>
    <w:p w14:paraId="67223FB4" w14:textId="77777777" w:rsidR="000275F5" w:rsidRPr="000275F5" w:rsidRDefault="000275F5" w:rsidP="7497D8F1">
      <w:pPr>
        <w:shd w:val="clear" w:color="auto" w:fill="FFFFFF" w:themeFill="background1"/>
        <w:ind w:left="3119"/>
        <w:jc w:val="both"/>
        <w:rPr>
          <w:rFonts w:ascii="ITC Avant Garde Std Bk" w:hAnsi="ITC Avant Garde Std Bk" w:cs="Arial"/>
          <w:color w:val="2F2F2F"/>
          <w:sz w:val="18"/>
          <w:szCs w:val="18"/>
        </w:rPr>
      </w:pPr>
      <w:r w:rsidRPr="7497D8F1">
        <w:rPr>
          <w:rFonts w:ascii="ITC Avant Garde Std Bk" w:hAnsi="ITC Avant Garde Std Bk" w:cs="Helvetica"/>
          <w:color w:val="2F2F2F"/>
          <w:sz w:val="18"/>
          <w:szCs w:val="18"/>
        </w:rPr>
        <w:t>utilización dentro del plazo establecido. Para efectos de la devolución, los CPSN deberán ser devueltos en formato binario, identificados por estructura y código inicial y final. La estructura de los CPSN deberá ser la misma en la que fueron asignados.</w:t>
      </w:r>
    </w:p>
    <w:p w14:paraId="5F5C029F" w14:textId="4E269573" w:rsidR="7497D8F1" w:rsidRDefault="7497D8F1" w:rsidP="7497D8F1">
      <w:pPr>
        <w:shd w:val="clear" w:color="auto" w:fill="FFFFFF" w:themeFill="background1"/>
        <w:ind w:left="3119"/>
        <w:jc w:val="both"/>
        <w:rPr>
          <w:rFonts w:ascii="ITC Avant Garde Std Bk" w:hAnsi="ITC Avant Garde Std Bk" w:cs="Helvetica"/>
          <w:color w:val="2F2F2F"/>
          <w:sz w:val="18"/>
          <w:szCs w:val="18"/>
        </w:rPr>
      </w:pPr>
    </w:p>
    <w:p w14:paraId="27F2CBE3" w14:textId="77777777" w:rsidR="000275F5" w:rsidRPr="000275F5" w:rsidRDefault="000275F5" w:rsidP="7497D8F1">
      <w:pPr>
        <w:shd w:val="clear" w:color="auto" w:fill="FFFFFF" w:themeFill="background1"/>
        <w:ind w:left="2268" w:hanging="864"/>
        <w:jc w:val="both"/>
        <w:rPr>
          <w:rFonts w:ascii="ITC Avant Garde Std Bk" w:hAnsi="ITC Avant Garde Std Bk" w:cs="Arial"/>
          <w:color w:val="2F2F2F"/>
          <w:sz w:val="18"/>
          <w:szCs w:val="18"/>
        </w:rPr>
      </w:pPr>
      <w:r w:rsidRPr="7497D8F1">
        <w:rPr>
          <w:rFonts w:ascii="ITC Avant Garde Std Bk" w:hAnsi="ITC Avant Garde Std Bk" w:cs="Helvetica"/>
          <w:b/>
          <w:bCs/>
          <w:color w:val="2F2F2F"/>
          <w:sz w:val="18"/>
          <w:szCs w:val="18"/>
        </w:rPr>
        <w:lastRenderedPageBreak/>
        <w:t>11.5.5.</w:t>
      </w:r>
      <w:r w:rsidRPr="7497D8F1">
        <w:rPr>
          <w:rFonts w:ascii="ITC Avant Garde Std Bk" w:hAnsi="ITC Avant Garde Std Bk" w:cs="Arial"/>
          <w:color w:val="2F2F2F"/>
          <w:sz w:val="20"/>
          <w:szCs w:val="20"/>
        </w:rPr>
        <w:t>     </w:t>
      </w:r>
      <w:r w:rsidRPr="7497D8F1">
        <w:rPr>
          <w:rFonts w:ascii="ITC Avant Garde Std Bk" w:hAnsi="ITC Avant Garde Std Bk" w:cs="Helvetica"/>
          <w:color w:val="2F2F2F"/>
          <w:sz w:val="18"/>
          <w:szCs w:val="18"/>
        </w:rPr>
        <w:t>Manifestación bajo protesta que la devolución de los CPSN no implicará afectación a la prestación de servicios de telecomunicaciones a los Usuarios.</w:t>
      </w:r>
    </w:p>
    <w:p w14:paraId="0FBC8AFB" w14:textId="69DADE0A" w:rsidR="7497D8F1" w:rsidRDefault="7497D8F1" w:rsidP="7497D8F1">
      <w:pPr>
        <w:shd w:val="clear" w:color="auto" w:fill="FFFFFF" w:themeFill="background1"/>
        <w:ind w:left="2268" w:hanging="864"/>
        <w:jc w:val="both"/>
        <w:rPr>
          <w:rFonts w:ascii="ITC Avant Garde Std Bk" w:hAnsi="ITC Avant Garde Std Bk" w:cs="Helvetica"/>
          <w:color w:val="2F2F2F"/>
          <w:sz w:val="18"/>
          <w:szCs w:val="18"/>
        </w:rPr>
      </w:pPr>
    </w:p>
    <w:p w14:paraId="288481BB" w14:textId="77777777" w:rsidR="000275F5" w:rsidRPr="000275F5" w:rsidRDefault="000275F5" w:rsidP="7497D8F1">
      <w:pPr>
        <w:shd w:val="clear" w:color="auto" w:fill="FFFFFF" w:themeFill="background1"/>
        <w:ind w:left="2268" w:hanging="576"/>
        <w:jc w:val="both"/>
        <w:rPr>
          <w:rFonts w:ascii="ITC Avant Garde Std Bk" w:hAnsi="ITC Avant Garde Std Bk" w:cs="Arial"/>
          <w:color w:val="2F2F2F"/>
          <w:sz w:val="18"/>
          <w:szCs w:val="18"/>
        </w:rPr>
      </w:pPr>
      <w:r w:rsidRPr="7497D8F1">
        <w:rPr>
          <w:rFonts w:ascii="ITC Avant Garde Std Bk" w:hAnsi="ITC Avant Garde Std Bk" w:cs="Arial"/>
          <w:color w:val="2F2F2F"/>
          <w:sz w:val="20"/>
          <w:szCs w:val="20"/>
        </w:rPr>
        <w:t>         </w:t>
      </w:r>
      <w:r w:rsidRPr="7497D8F1">
        <w:rPr>
          <w:rFonts w:ascii="ITC Avant Garde Std Bk" w:hAnsi="ITC Avant Garde Std Bk" w:cs="Helvetica"/>
          <w:color w:val="2F2F2F"/>
          <w:sz w:val="18"/>
          <w:szCs w:val="18"/>
        </w:rPr>
        <w:t>Adicional a lo anterior, el Concesionario solicitante deberá adjuntar de forma digitalizada los diagramas de topología de su red de señalización nacional actual y proyectada.</w:t>
      </w:r>
    </w:p>
    <w:p w14:paraId="7111DE24" w14:textId="63D32B9B" w:rsidR="7497D8F1" w:rsidRDefault="7497D8F1" w:rsidP="7497D8F1">
      <w:pPr>
        <w:shd w:val="clear" w:color="auto" w:fill="FFFFFF" w:themeFill="background1"/>
        <w:ind w:left="2268" w:hanging="576"/>
        <w:jc w:val="both"/>
        <w:rPr>
          <w:rFonts w:ascii="ITC Avant Garde Std Bk" w:hAnsi="ITC Avant Garde Std Bk" w:cs="Helvetica"/>
          <w:color w:val="2F2F2F"/>
          <w:sz w:val="18"/>
          <w:szCs w:val="18"/>
        </w:rPr>
      </w:pPr>
    </w:p>
    <w:p w14:paraId="0F960777" w14:textId="77777777" w:rsidR="000155E5" w:rsidRDefault="000275F5" w:rsidP="000155E5">
      <w:pPr>
        <w:shd w:val="clear" w:color="auto" w:fill="FFFFFF"/>
        <w:ind w:left="2268" w:hanging="576"/>
        <w:jc w:val="both"/>
        <w:rPr>
          <w:rFonts w:ascii="ITC Avant Garde Std Bk" w:hAnsi="ITC Avant Garde Std Bk" w:cs="Helvetica"/>
          <w:color w:val="2F2F2F"/>
          <w:sz w:val="18"/>
          <w:szCs w:val="18"/>
        </w:rPr>
      </w:pPr>
      <w:r w:rsidRPr="000275F5">
        <w:rPr>
          <w:rFonts w:ascii="ITC Avant Garde Std Bk" w:hAnsi="ITC Avant Garde Std Bk" w:cs="Arial"/>
          <w:color w:val="2F2F2F"/>
          <w:sz w:val="20"/>
          <w:szCs w:val="20"/>
        </w:rPr>
        <w:t>         </w:t>
      </w:r>
      <w:r w:rsidR="000155E5" w:rsidRPr="000155E5">
        <w:rPr>
          <w:rFonts w:ascii="ITC Avant Garde Std Bk" w:hAnsi="ITC Avant Garde Std Bk" w:cs="Helvetica"/>
          <w:color w:val="2F2F2F"/>
          <w:sz w:val="18"/>
          <w:szCs w:val="18"/>
        </w:rPr>
        <w:t xml:space="preserve">Último párrafo del </w:t>
      </w:r>
      <w:proofErr w:type="spellStart"/>
      <w:r w:rsidR="000155E5" w:rsidRPr="000155E5">
        <w:rPr>
          <w:rFonts w:ascii="ITC Avant Garde Std Bk" w:hAnsi="ITC Avant Garde Std Bk" w:cs="Helvetica"/>
          <w:color w:val="2F2F2F"/>
          <w:sz w:val="18"/>
          <w:szCs w:val="18"/>
        </w:rPr>
        <w:t>subnumeral</w:t>
      </w:r>
      <w:proofErr w:type="spellEnd"/>
      <w:r w:rsidR="000155E5" w:rsidRPr="000155E5">
        <w:rPr>
          <w:rFonts w:ascii="ITC Avant Garde Std Bk" w:hAnsi="ITC Avant Garde Std Bk" w:cs="Helvetica"/>
          <w:color w:val="2F2F2F"/>
          <w:sz w:val="18"/>
          <w:szCs w:val="18"/>
        </w:rPr>
        <w:t xml:space="preserve"> 11.5. (Se deroga).</w:t>
      </w:r>
    </w:p>
    <w:p w14:paraId="04ACBD4F" w14:textId="17E03676" w:rsidR="000155E5" w:rsidRPr="00396123" w:rsidRDefault="000155E5" w:rsidP="7497D8F1">
      <w:pPr>
        <w:shd w:val="clear" w:color="auto" w:fill="FFFFFF" w:themeFill="background1"/>
        <w:ind w:left="2268" w:hanging="576"/>
        <w:jc w:val="right"/>
        <w:rPr>
          <w:rFonts w:ascii="ITC Avant Garde Std Bk" w:hAnsi="ITC Avant Garde Std Bk"/>
          <w:sz w:val="18"/>
          <w:szCs w:val="18"/>
        </w:rPr>
      </w:pPr>
      <w:hyperlink r:id="rId87">
        <w:r w:rsidRPr="00396123">
          <w:rPr>
            <w:rStyle w:val="Hipervnculo"/>
            <w:rFonts w:ascii="ITC Avant Garde Std Bk" w:hAnsi="ITC Avant Garde Std Bk"/>
            <w:sz w:val="18"/>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155E5" w:rsidRPr="00C45361" w14:paraId="0A6F0D08" w14:textId="77777777" w:rsidTr="00D95EB1">
        <w:tc>
          <w:tcPr>
            <w:tcW w:w="8982" w:type="dxa"/>
            <w:shd w:val="clear" w:color="auto" w:fill="E2EFD9"/>
          </w:tcPr>
          <w:p w14:paraId="71E72503" w14:textId="77777777" w:rsidR="000155E5" w:rsidRPr="00C45361" w:rsidRDefault="000155E5"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2E335465" w14:textId="77777777" w:rsidR="000155E5" w:rsidRPr="000155E5" w:rsidRDefault="000155E5" w:rsidP="000155E5">
            <w:pPr>
              <w:pStyle w:val="Texto"/>
              <w:spacing w:before="120" w:after="120" w:line="234" w:lineRule="exact"/>
              <w:ind w:left="1440" w:firstLine="0"/>
              <w:rPr>
                <w:rFonts w:ascii="ITC Avant Garde Std Bk" w:hAnsi="ITC Avant Garde Std Bk"/>
                <w:b/>
                <w:bCs/>
                <w:szCs w:val="18"/>
                <w:lang w:val="es-MX"/>
              </w:rPr>
            </w:pPr>
            <w:r w:rsidRPr="000155E5">
              <w:rPr>
                <w:rFonts w:ascii="ITC Avant Garde Std Bk" w:hAnsi="ITC Avant Garde Std Bk"/>
                <w:b/>
                <w:bCs/>
                <w:szCs w:val="18"/>
                <w:lang w:val="es-MX"/>
              </w:rPr>
              <w:t>11.5.5. (...)</w:t>
            </w:r>
          </w:p>
          <w:p w14:paraId="02396FAD" w14:textId="77777777" w:rsidR="000155E5" w:rsidRPr="000155E5" w:rsidRDefault="000155E5" w:rsidP="000155E5">
            <w:pPr>
              <w:pStyle w:val="Texto"/>
              <w:spacing w:before="120" w:after="120" w:line="234" w:lineRule="exact"/>
              <w:ind w:left="1440"/>
              <w:rPr>
                <w:rFonts w:ascii="ITC Avant Garde Std Bk" w:hAnsi="ITC Avant Garde Std Bk"/>
                <w:b/>
                <w:bCs/>
                <w:szCs w:val="18"/>
                <w:lang w:val="es-MX"/>
              </w:rPr>
            </w:pPr>
            <w:r w:rsidRPr="000155E5">
              <w:rPr>
                <w:rFonts w:ascii="ITC Avant Garde Std Bk" w:hAnsi="ITC Avant Garde Std Bk"/>
                <w:b/>
                <w:bCs/>
                <w:szCs w:val="18"/>
                <w:lang w:val="es-MX"/>
              </w:rPr>
              <w:t>(...)</w:t>
            </w:r>
          </w:p>
          <w:p w14:paraId="457DB072" w14:textId="77777777" w:rsidR="000155E5" w:rsidRPr="000155E5" w:rsidRDefault="000155E5" w:rsidP="000155E5">
            <w:pPr>
              <w:pStyle w:val="Texto"/>
              <w:spacing w:before="120" w:after="120" w:line="234" w:lineRule="exact"/>
              <w:ind w:left="1296"/>
              <w:rPr>
                <w:rFonts w:ascii="ITC Avant Garde Std Bk" w:hAnsi="ITC Avant Garde Std Bk"/>
                <w:szCs w:val="18"/>
              </w:rPr>
            </w:pPr>
            <w:r w:rsidRPr="000155E5">
              <w:rPr>
                <w:rFonts w:ascii="ITC Avant Garde Std Bk" w:hAnsi="ITC Avant Garde Std Bk"/>
                <w:szCs w:val="18"/>
              </w:rPr>
              <w:t>         El Sistema Electrónico verificará que se hayan llenado los campos aplicables a la solicitud, sin que ello se considere una aceptación tácita por parte del Instituto de que la solicitud se encuentra completa y correcta. En caso contrario, la solicitud no podrá ser procesada.</w:t>
            </w:r>
          </w:p>
          <w:p w14:paraId="1ABAC6F3" w14:textId="77777777" w:rsidR="000155E5" w:rsidRPr="00524F5D" w:rsidRDefault="000155E5" w:rsidP="00D95EB1">
            <w:pPr>
              <w:pStyle w:val="Texto"/>
              <w:spacing w:before="120" w:after="120" w:line="234" w:lineRule="exact"/>
              <w:ind w:left="1296" w:hanging="576"/>
              <w:rPr>
                <w:rFonts w:ascii="ITC Avant Garde Std Bk" w:hAnsi="ITC Avant Garde Std Bk"/>
                <w:szCs w:val="18"/>
              </w:rPr>
            </w:pPr>
          </w:p>
        </w:tc>
      </w:tr>
    </w:tbl>
    <w:p w14:paraId="4AE32F4E" w14:textId="77777777" w:rsidR="000155E5" w:rsidRPr="000275F5" w:rsidRDefault="000155E5" w:rsidP="000275F5">
      <w:pPr>
        <w:shd w:val="clear" w:color="auto" w:fill="FFFFFF"/>
        <w:ind w:left="2268" w:hanging="576"/>
        <w:jc w:val="both"/>
        <w:rPr>
          <w:rFonts w:ascii="ITC Avant Garde Std Bk" w:hAnsi="ITC Avant Garde Std Bk" w:cs="Arial"/>
          <w:color w:val="2F2F2F"/>
          <w:sz w:val="18"/>
          <w:szCs w:val="18"/>
        </w:rPr>
      </w:pPr>
    </w:p>
    <w:p w14:paraId="6C106D5A" w14:textId="114D9E17" w:rsidR="000275F5" w:rsidRDefault="000275F5" w:rsidP="000275F5">
      <w:pPr>
        <w:shd w:val="clear" w:color="auto" w:fill="FFFFFF"/>
        <w:ind w:left="1418" w:hanging="576"/>
        <w:jc w:val="both"/>
        <w:rPr>
          <w:rFonts w:ascii="ITC Avant Garde Std Bk" w:hAnsi="ITC Avant Garde Std Bk" w:cs="Helvetica"/>
          <w:color w:val="2F2F2F"/>
          <w:sz w:val="18"/>
          <w:szCs w:val="18"/>
        </w:rPr>
      </w:pPr>
      <w:r w:rsidRPr="000275F5">
        <w:rPr>
          <w:rFonts w:ascii="ITC Avant Garde Std Bk" w:hAnsi="ITC Avant Garde Std Bk" w:cs="Helvetica"/>
          <w:b/>
          <w:bCs/>
          <w:color w:val="2F2F2F"/>
          <w:sz w:val="18"/>
          <w:szCs w:val="18"/>
        </w:rPr>
        <w:t>11.6.</w:t>
      </w:r>
      <w:r w:rsidRPr="000275F5">
        <w:rPr>
          <w:rFonts w:ascii="ITC Avant Garde Std Bk" w:hAnsi="ITC Avant Garde Std Bk" w:cs="Arial"/>
          <w:color w:val="2F2F2F"/>
          <w:sz w:val="20"/>
          <w:szCs w:val="20"/>
        </w:rPr>
        <w:t>   </w:t>
      </w:r>
      <w:r w:rsidR="000155E5" w:rsidRPr="000155E5">
        <w:rPr>
          <w:rFonts w:ascii="ITC Avant Garde Std Bk" w:hAnsi="ITC Avant Garde Std Bk" w:cs="Helvetica"/>
          <w:color w:val="2F2F2F"/>
          <w:sz w:val="18"/>
          <w:szCs w:val="18"/>
        </w:rPr>
        <w:t xml:space="preserve"> La Ventanilla Electrónica emitirá un acuse de recibo electrónico, que especificará la información entregada, la fecha y hora en la que se realizó la presentación del </w:t>
      </w:r>
      <w:proofErr w:type="spellStart"/>
      <w:r w:rsidR="000155E5" w:rsidRPr="000155E5">
        <w:rPr>
          <w:rFonts w:ascii="ITC Avant Garde Std Bk" w:hAnsi="ITC Avant Garde Std Bk" w:cs="Helvetica"/>
          <w:color w:val="2F2F2F"/>
          <w:sz w:val="18"/>
          <w:szCs w:val="18"/>
        </w:rPr>
        <w:t>eFormato</w:t>
      </w:r>
      <w:proofErr w:type="spellEnd"/>
      <w:r w:rsidR="000155E5" w:rsidRPr="000155E5">
        <w:rPr>
          <w:rFonts w:ascii="ITC Avant Garde Std Bk" w:hAnsi="ITC Avant Garde Std Bk" w:cs="Helvetica"/>
          <w:color w:val="2F2F2F"/>
          <w:sz w:val="18"/>
          <w:szCs w:val="18"/>
        </w:rPr>
        <w:t xml:space="preserve"> y, en su caso, la información o documentación adjunta correspondiente.</w:t>
      </w:r>
    </w:p>
    <w:bookmarkStart w:id="1" w:name="_Hlk139629075"/>
    <w:p w14:paraId="000B73C9" w14:textId="77777777" w:rsidR="000155E5" w:rsidRPr="003F7345" w:rsidRDefault="000155E5" w:rsidP="000155E5">
      <w:pPr>
        <w:pStyle w:val="Texto"/>
        <w:spacing w:before="120" w:after="120" w:line="234" w:lineRule="exact"/>
        <w:ind w:left="1296" w:hanging="576"/>
        <w:jc w:val="right"/>
        <w:rPr>
          <w:rFonts w:ascii="ITC Avant Garde Std Bk" w:hAnsi="ITC Avant Garde Std Bk"/>
          <w:szCs w:val="18"/>
        </w:rPr>
      </w:pPr>
      <w:r w:rsidRPr="00524F5D">
        <w:rPr>
          <w:rFonts w:ascii="ITC Avant Garde Std Bk" w:hAnsi="ITC Avant Garde Std Bk"/>
          <w:bCs/>
          <w:szCs w:val="18"/>
        </w:rPr>
        <w:fldChar w:fldCharType="begin"/>
      </w:r>
      <w:r w:rsidRPr="00524F5D">
        <w:rPr>
          <w:rFonts w:ascii="ITC Avant Garde Std Bk" w:hAnsi="ITC Avant Garde Std Bk"/>
          <w:bCs/>
          <w:szCs w:val="18"/>
        </w:rPr>
        <w:instrText>HYPERLINK "https://www.dof.gob.mx/nota_detalle.php?codigo=5634739&amp;fecha=08/11/2021"</w:instrText>
      </w:r>
      <w:r w:rsidRPr="00524F5D">
        <w:rPr>
          <w:rFonts w:ascii="ITC Avant Garde Std Bk" w:hAnsi="ITC Avant Garde Std Bk"/>
          <w:bCs/>
          <w:szCs w:val="18"/>
        </w:rPr>
      </w:r>
      <w:r w:rsidRPr="00524F5D">
        <w:rPr>
          <w:rFonts w:ascii="ITC Avant Garde Std Bk" w:hAnsi="ITC Avant Garde Std Bk"/>
          <w:bCs/>
          <w:szCs w:val="18"/>
        </w:rPr>
        <w:fldChar w:fldCharType="separate"/>
      </w:r>
      <w:r w:rsidRPr="00524F5D">
        <w:rPr>
          <w:rStyle w:val="Hipervnculo"/>
          <w:rFonts w:ascii="ITC Avant Garde Std Bk" w:hAnsi="ITC Avant Garde Std Bk"/>
          <w:bCs/>
          <w:szCs w:val="18"/>
        </w:rPr>
        <w:t>Modificación publicada en el DOF el 8/11/2021</w:t>
      </w:r>
      <w:r w:rsidRPr="00524F5D">
        <w:rPr>
          <w:rFonts w:ascii="ITC Avant Garde Std Bk" w:hAnsi="ITC Avant Garde Std Bk"/>
          <w:szCs w:val="18"/>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155E5" w:rsidRPr="00C45361" w14:paraId="2AA640DB" w14:textId="77777777" w:rsidTr="00D95EB1">
        <w:tc>
          <w:tcPr>
            <w:tcW w:w="8982" w:type="dxa"/>
            <w:shd w:val="clear" w:color="auto" w:fill="E2EFD9"/>
          </w:tcPr>
          <w:p w14:paraId="5265A748" w14:textId="77777777" w:rsidR="000155E5" w:rsidRPr="00C45361" w:rsidRDefault="000155E5"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37376F45" w14:textId="77777777" w:rsidR="000155E5" w:rsidRPr="000155E5" w:rsidRDefault="000155E5" w:rsidP="000155E5">
            <w:pPr>
              <w:pStyle w:val="Texto"/>
              <w:spacing w:before="120" w:after="120" w:line="234" w:lineRule="exact"/>
              <w:ind w:left="589" w:firstLine="0"/>
              <w:rPr>
                <w:rFonts w:ascii="ITC Avant Garde Std Bk" w:hAnsi="ITC Avant Garde Std Bk"/>
                <w:b/>
                <w:bCs/>
                <w:szCs w:val="18"/>
              </w:rPr>
            </w:pPr>
            <w:r w:rsidRPr="000155E5">
              <w:rPr>
                <w:rFonts w:ascii="ITC Avant Garde Std Bk" w:hAnsi="ITC Avant Garde Std Bk"/>
                <w:b/>
                <w:bCs/>
                <w:szCs w:val="18"/>
              </w:rPr>
              <w:t>11.6.   </w:t>
            </w:r>
            <w:r w:rsidRPr="000155E5">
              <w:rPr>
                <w:rFonts w:ascii="ITC Avant Garde Std Bk" w:hAnsi="ITC Avant Garde Std Bk"/>
                <w:szCs w:val="18"/>
              </w:rPr>
              <w:t>El Sistema Electrónico enviará al solicitante el acuse de recepción respectivo, que contendrá fecha y hora de recepción y el folio que se le haya asignado, a través del cual se dará seguimiento al trámite.</w:t>
            </w:r>
          </w:p>
          <w:p w14:paraId="4D49FE1B" w14:textId="77777777" w:rsidR="000155E5" w:rsidRPr="00524F5D" w:rsidRDefault="000155E5" w:rsidP="00D95EB1">
            <w:pPr>
              <w:pStyle w:val="Texto"/>
              <w:spacing w:before="120" w:after="120" w:line="234" w:lineRule="exact"/>
              <w:ind w:left="1296" w:hanging="576"/>
              <w:rPr>
                <w:rFonts w:ascii="ITC Avant Garde Std Bk" w:hAnsi="ITC Avant Garde Std Bk"/>
                <w:szCs w:val="18"/>
              </w:rPr>
            </w:pPr>
          </w:p>
        </w:tc>
      </w:tr>
      <w:bookmarkEnd w:id="1"/>
    </w:tbl>
    <w:p w14:paraId="7E36313A" w14:textId="77777777" w:rsidR="000155E5" w:rsidRPr="000275F5" w:rsidRDefault="000155E5" w:rsidP="000275F5">
      <w:pPr>
        <w:shd w:val="clear" w:color="auto" w:fill="FFFFFF"/>
        <w:ind w:left="1418" w:hanging="576"/>
        <w:jc w:val="both"/>
        <w:rPr>
          <w:rFonts w:ascii="ITC Avant Garde Std Bk" w:hAnsi="ITC Avant Garde Std Bk" w:cs="Arial"/>
          <w:color w:val="2F2F2F"/>
          <w:sz w:val="18"/>
          <w:szCs w:val="18"/>
        </w:rPr>
      </w:pPr>
    </w:p>
    <w:p w14:paraId="4D3FF394" w14:textId="77777777" w:rsidR="000275F5" w:rsidRPr="000275F5" w:rsidRDefault="000275F5" w:rsidP="000275F5">
      <w:pPr>
        <w:shd w:val="clear" w:color="auto" w:fill="FFFFFF"/>
        <w:ind w:left="1418" w:hanging="576"/>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11.7.</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Una vez recibida la solicitud de devolución, el Instituto llevará a cabo su análisis dentro de los 10 (diez) días hábiles siguientes, donde verificará:</w:t>
      </w:r>
    </w:p>
    <w:p w14:paraId="29706589" w14:textId="77777777" w:rsidR="000275F5" w:rsidRPr="000275F5" w:rsidRDefault="000275F5" w:rsidP="000275F5">
      <w:pPr>
        <w:shd w:val="clear" w:color="auto" w:fill="FFFFFF"/>
        <w:ind w:left="2268" w:hanging="864"/>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11.7.1.</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El Concesionario solicitante deberá ser el asignatario de los CPSN a devolver;</w:t>
      </w:r>
    </w:p>
    <w:p w14:paraId="57F3FA68" w14:textId="77777777" w:rsidR="000275F5" w:rsidRPr="000275F5" w:rsidRDefault="000275F5" w:rsidP="000275F5">
      <w:pPr>
        <w:shd w:val="clear" w:color="auto" w:fill="FFFFFF"/>
        <w:ind w:left="2268" w:hanging="864"/>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11.7.2.</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Los CPSN que no iniciaron su utilización dentro del plazo establecido deberán devolverse en la misma estructura en la que fueron originalmente asignados; y</w:t>
      </w:r>
    </w:p>
    <w:p w14:paraId="45DA461E" w14:textId="77777777" w:rsidR="000275F5" w:rsidRPr="000275F5" w:rsidRDefault="000275F5" w:rsidP="000275F5">
      <w:pPr>
        <w:shd w:val="clear" w:color="auto" w:fill="FFFFFF"/>
        <w:ind w:left="2268" w:hanging="864"/>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11.7.3.</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La causa que motiva la devolución.</w:t>
      </w:r>
    </w:p>
    <w:p w14:paraId="1CE52E1A" w14:textId="77777777" w:rsidR="000155E5" w:rsidRDefault="000275F5" w:rsidP="000275F5">
      <w:pPr>
        <w:shd w:val="clear" w:color="auto" w:fill="FFFFFF"/>
        <w:ind w:left="1418" w:hanging="576"/>
        <w:jc w:val="both"/>
        <w:rPr>
          <w:rFonts w:ascii="ITC Avant Garde Std Bk" w:hAnsi="ITC Avant Garde Std Bk" w:cs="Helvetica"/>
          <w:color w:val="2F2F2F"/>
          <w:sz w:val="18"/>
          <w:szCs w:val="18"/>
        </w:rPr>
      </w:pPr>
      <w:r w:rsidRPr="000275F5">
        <w:rPr>
          <w:rFonts w:ascii="ITC Avant Garde Std Bk" w:hAnsi="ITC Avant Garde Std Bk" w:cs="Helvetica"/>
          <w:b/>
          <w:bCs/>
          <w:color w:val="2F2F2F"/>
          <w:sz w:val="18"/>
          <w:szCs w:val="18"/>
        </w:rPr>
        <w:t>11.8.</w:t>
      </w:r>
      <w:r w:rsidRPr="000275F5">
        <w:rPr>
          <w:rFonts w:ascii="ITC Avant Garde Std Bk" w:hAnsi="ITC Avant Garde Std Bk" w:cs="Arial"/>
          <w:color w:val="2F2F2F"/>
          <w:sz w:val="20"/>
          <w:szCs w:val="20"/>
        </w:rPr>
        <w:t>   </w:t>
      </w:r>
      <w:r w:rsidR="000155E5" w:rsidRPr="000155E5">
        <w:rPr>
          <w:rFonts w:ascii="ITC Avant Garde Std Bk" w:hAnsi="ITC Avant Garde Std Bk" w:cs="Helvetica"/>
          <w:color w:val="2F2F2F"/>
          <w:sz w:val="18"/>
          <w:szCs w:val="18"/>
        </w:rPr>
        <w:t xml:space="preserve">Si derivado del análisis realizado el Instituto considera que la información presentada no contiene los datos correctos, no es clara o no cumple con los requisitos aplicables, le otorgará al Concesionario un término de 5 (cinco) días hábiles contados a partir de la notificación electrónica realizada para que presente, a través de la Ventanilla Electrónica, la información requerida. Transcurrido el plazo concedido sin que el Concesionario desahogue el requerimiento emitido por el Instituto en relación con un trámite para devolver uno o más CPSN que no necesite utilizar, éste será desechado. Por otra parte, transcurrido el plazo concedido sin que el Concesionario desahogue el requerimiento formulado por el Instituto en relación con su obligación de devolver uno o más CPSN debido a que no inició su </w:t>
      </w:r>
      <w:r w:rsidR="000155E5" w:rsidRPr="000155E5">
        <w:rPr>
          <w:rFonts w:ascii="ITC Avant Garde Std Bk" w:hAnsi="ITC Avant Garde Std Bk" w:cs="Helvetica"/>
          <w:color w:val="2F2F2F"/>
          <w:sz w:val="18"/>
          <w:szCs w:val="18"/>
        </w:rPr>
        <w:lastRenderedPageBreak/>
        <w:t>utilización dentro del plazo establecido en el numeral 9.13., o a que reporte un porcentaje de utilización anual de los CPSN asignados menor al 51%, la obligación se tendrá por no presentada.</w:t>
      </w:r>
    </w:p>
    <w:p w14:paraId="1E4F2725" w14:textId="3AEDCDF6" w:rsidR="000155E5" w:rsidRDefault="000155E5" w:rsidP="000155E5">
      <w:pPr>
        <w:pStyle w:val="Texto"/>
        <w:spacing w:before="120" w:after="120" w:line="234" w:lineRule="exact"/>
        <w:ind w:left="1296" w:hanging="576"/>
        <w:jc w:val="right"/>
        <w:rPr>
          <w:rFonts w:ascii="ITC Avant Garde Std Bk" w:hAnsi="ITC Avant Garde Std Bk"/>
          <w:color w:val="2F2F2F"/>
          <w:sz w:val="20"/>
        </w:rPr>
      </w:pPr>
      <w:hyperlink r:id="rId88" w:history="1">
        <w:r w:rsidRPr="00524F5D">
          <w:rPr>
            <w:rStyle w:val="Hipervnculo"/>
            <w:rFonts w:ascii="ITC Avant Garde Std Bk" w:hAnsi="ITC Avant Garde Std Bk"/>
            <w:bCs/>
            <w:szCs w:val="18"/>
          </w:rPr>
          <w:t>Modificación publicada en el DOF el 8/11/2021</w:t>
        </w:r>
      </w:hyperlink>
    </w:p>
    <w:p w14:paraId="39C64727" w14:textId="1F266075" w:rsidR="000275F5" w:rsidRDefault="000275F5" w:rsidP="000275F5">
      <w:pPr>
        <w:shd w:val="clear" w:color="auto" w:fill="FFFFFF"/>
        <w:ind w:left="1418" w:hanging="576"/>
        <w:jc w:val="both"/>
        <w:rPr>
          <w:rFonts w:ascii="ITC Avant Garde Std Bk" w:hAnsi="ITC Avant Garde Std Bk" w:cs="Helvetica"/>
          <w:color w:val="2F2F2F"/>
          <w:sz w:val="18"/>
          <w:szCs w:val="18"/>
        </w:rPr>
      </w:pP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El término que sea otorgado al Concesionario para el desahogo del requerimiento suspende el plazo que tiene el Instituto para dictar resolución, por lo que dicho término se reanudará a partir del día hábil inmediato siguiente a aquel en que el solicitante dé contestación al requerimiento.</w:t>
      </w:r>
    </w:p>
    <w:p w14:paraId="57F8C20C" w14:textId="2C7C62FA" w:rsidR="000155E5" w:rsidRPr="003F7345" w:rsidRDefault="000155E5" w:rsidP="000155E5">
      <w:pPr>
        <w:pStyle w:val="Texto"/>
        <w:spacing w:before="120" w:after="120" w:line="234" w:lineRule="exact"/>
        <w:ind w:left="1296" w:hanging="576"/>
        <w:jc w:val="right"/>
        <w:rPr>
          <w:rFonts w:ascii="ITC Avant Garde Std Bk" w:hAnsi="ITC Avant Garde Std Bk"/>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155E5" w:rsidRPr="00C45361" w14:paraId="4B656AAE" w14:textId="77777777" w:rsidTr="00D95EB1">
        <w:tc>
          <w:tcPr>
            <w:tcW w:w="8982" w:type="dxa"/>
            <w:shd w:val="clear" w:color="auto" w:fill="E2EFD9"/>
          </w:tcPr>
          <w:p w14:paraId="7D393447" w14:textId="77777777" w:rsidR="000155E5" w:rsidRPr="00C45361" w:rsidRDefault="000155E5"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4064E1FF" w14:textId="77777777" w:rsidR="000155E5" w:rsidRPr="000155E5" w:rsidRDefault="000155E5" w:rsidP="000155E5">
            <w:pPr>
              <w:pStyle w:val="Texto"/>
              <w:spacing w:before="120" w:after="120" w:line="234" w:lineRule="exact"/>
              <w:ind w:left="589" w:firstLine="0"/>
              <w:rPr>
                <w:rFonts w:ascii="ITC Avant Garde Std Bk" w:hAnsi="ITC Avant Garde Std Bk"/>
                <w:szCs w:val="18"/>
              </w:rPr>
            </w:pPr>
            <w:r w:rsidRPr="000155E5">
              <w:rPr>
                <w:rFonts w:ascii="ITC Avant Garde Std Bk" w:hAnsi="ITC Avant Garde Std Bk"/>
                <w:b/>
                <w:bCs/>
                <w:szCs w:val="18"/>
              </w:rPr>
              <w:t>11.8.   </w:t>
            </w:r>
            <w:r w:rsidRPr="000155E5">
              <w:rPr>
                <w:rFonts w:ascii="ITC Avant Garde Std Bk" w:hAnsi="ITC Avant Garde Std Bk"/>
                <w:szCs w:val="18"/>
              </w:rPr>
              <w:t>Si derivado del análisis realizado el Instituto considera que la información presentada no contiene los datos correctos, no es clara o no cumple con los requisitos aplicables, le otorgará al Concesionario un término de 5 (cinco) días hábiles contados a partir de la notificación electrónica realizada para que presente las aclaraciones pertinentes. Transcurrido el plazo concedido sin que el solicitante haya desahogado el requerimiento, la solicitud de devolución será desechada.</w:t>
            </w:r>
          </w:p>
          <w:p w14:paraId="793ECDB3" w14:textId="50FF44A7" w:rsidR="000155E5" w:rsidRPr="000155E5" w:rsidRDefault="000155E5" w:rsidP="000155E5">
            <w:pPr>
              <w:pStyle w:val="Texto"/>
              <w:spacing w:before="120" w:after="120" w:line="234" w:lineRule="exact"/>
              <w:ind w:left="589" w:firstLine="0"/>
              <w:rPr>
                <w:rFonts w:ascii="ITC Avant Garde Std Bk" w:hAnsi="ITC Avant Garde Std Bk"/>
                <w:szCs w:val="18"/>
              </w:rPr>
            </w:pPr>
            <w:r w:rsidRPr="000155E5">
              <w:rPr>
                <w:rFonts w:ascii="ITC Avant Garde Std Bk" w:hAnsi="ITC Avant Garde Std Bk"/>
                <w:szCs w:val="18"/>
              </w:rPr>
              <w:t>         </w:t>
            </w:r>
            <w:r>
              <w:rPr>
                <w:rFonts w:ascii="ITC Avant Garde Std Bk" w:hAnsi="ITC Avant Garde Std Bk"/>
                <w:szCs w:val="18"/>
              </w:rPr>
              <w:t>…</w:t>
            </w:r>
          </w:p>
          <w:p w14:paraId="4B3856C4" w14:textId="77777777" w:rsidR="000155E5" w:rsidRPr="00524F5D" w:rsidRDefault="000155E5" w:rsidP="00D95EB1">
            <w:pPr>
              <w:pStyle w:val="Texto"/>
              <w:spacing w:before="120" w:after="120" w:line="234" w:lineRule="exact"/>
              <w:ind w:left="1296" w:hanging="576"/>
              <w:rPr>
                <w:rFonts w:ascii="ITC Avant Garde Std Bk" w:hAnsi="ITC Avant Garde Std Bk"/>
                <w:szCs w:val="18"/>
              </w:rPr>
            </w:pPr>
          </w:p>
        </w:tc>
      </w:tr>
    </w:tbl>
    <w:p w14:paraId="0393CBA9" w14:textId="77777777" w:rsidR="000155E5" w:rsidRPr="000275F5" w:rsidRDefault="000155E5" w:rsidP="000275F5">
      <w:pPr>
        <w:shd w:val="clear" w:color="auto" w:fill="FFFFFF"/>
        <w:ind w:left="1418" w:hanging="576"/>
        <w:jc w:val="both"/>
        <w:rPr>
          <w:rFonts w:ascii="ITC Avant Garde Std Bk" w:hAnsi="ITC Avant Garde Std Bk" w:cs="Arial"/>
          <w:color w:val="2F2F2F"/>
          <w:sz w:val="18"/>
          <w:szCs w:val="18"/>
        </w:rPr>
      </w:pPr>
    </w:p>
    <w:p w14:paraId="06A487E0" w14:textId="73930A16" w:rsidR="000275F5" w:rsidRDefault="000275F5" w:rsidP="000275F5">
      <w:pPr>
        <w:shd w:val="clear" w:color="auto" w:fill="FFFFFF"/>
        <w:ind w:left="1418" w:hanging="576"/>
        <w:jc w:val="both"/>
        <w:rPr>
          <w:rFonts w:ascii="ITC Avant Garde Std Bk" w:hAnsi="ITC Avant Garde Std Bk" w:cs="Helvetica"/>
          <w:color w:val="2F2F2F"/>
          <w:sz w:val="18"/>
          <w:szCs w:val="18"/>
        </w:rPr>
      </w:pPr>
      <w:r w:rsidRPr="000275F5">
        <w:rPr>
          <w:rFonts w:ascii="ITC Avant Garde Std Bk" w:hAnsi="ITC Avant Garde Std Bk" w:cs="Helvetica"/>
          <w:b/>
          <w:bCs/>
          <w:color w:val="2F2F2F"/>
          <w:sz w:val="18"/>
          <w:szCs w:val="18"/>
        </w:rPr>
        <w:t>11.9.</w:t>
      </w:r>
      <w:r w:rsidRPr="000275F5">
        <w:rPr>
          <w:rFonts w:ascii="ITC Avant Garde Std Bk" w:hAnsi="ITC Avant Garde Std Bk" w:cs="Arial"/>
          <w:color w:val="2F2F2F"/>
          <w:sz w:val="20"/>
          <w:szCs w:val="20"/>
        </w:rPr>
        <w:t>   </w:t>
      </w:r>
      <w:r w:rsidR="00AB11ED" w:rsidRPr="00AB11ED">
        <w:rPr>
          <w:rFonts w:ascii="ITC Avant Garde Std Bk" w:hAnsi="ITC Avant Garde Std Bk" w:cs="Helvetica"/>
          <w:color w:val="2F2F2F"/>
          <w:sz w:val="18"/>
          <w:szCs w:val="18"/>
        </w:rPr>
        <w:t>Una vez que el Concesionario presente en tiempo y forma a través de la Ventanilla Electrónica la información requerida, el Instituto realizará nuevamente su análisis a fin de asegurar el cumplimiento de los criterios referidos en el numeral 11.7.</w:t>
      </w:r>
    </w:p>
    <w:p w14:paraId="2610EDD6" w14:textId="77777777" w:rsidR="000155E5" w:rsidRPr="003F7345" w:rsidRDefault="000155E5" w:rsidP="000155E5">
      <w:pPr>
        <w:pStyle w:val="Texto"/>
        <w:spacing w:before="120" w:after="120" w:line="234" w:lineRule="exact"/>
        <w:ind w:left="1296" w:hanging="576"/>
        <w:jc w:val="right"/>
        <w:rPr>
          <w:rFonts w:ascii="ITC Avant Garde Std Bk" w:hAnsi="ITC Avant Garde Std Bk"/>
          <w:szCs w:val="18"/>
        </w:rPr>
      </w:pPr>
      <w:hyperlink r:id="rId89" w:history="1">
        <w:r w:rsidRPr="00524F5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155E5" w:rsidRPr="00C45361" w14:paraId="0C36A225" w14:textId="77777777" w:rsidTr="00D95EB1">
        <w:tc>
          <w:tcPr>
            <w:tcW w:w="8982" w:type="dxa"/>
            <w:shd w:val="clear" w:color="auto" w:fill="E2EFD9"/>
          </w:tcPr>
          <w:p w14:paraId="7280EFC0" w14:textId="77777777" w:rsidR="000155E5" w:rsidRPr="00C45361" w:rsidRDefault="000155E5"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3A8A9BA4" w14:textId="77777777" w:rsidR="00AB11ED" w:rsidRPr="00AB11ED" w:rsidRDefault="00AB11ED" w:rsidP="00AB11ED">
            <w:pPr>
              <w:pStyle w:val="Texto"/>
              <w:spacing w:before="120" w:after="120" w:line="234" w:lineRule="exact"/>
              <w:ind w:left="589" w:firstLine="0"/>
              <w:rPr>
                <w:rFonts w:ascii="ITC Avant Garde Std Bk" w:hAnsi="ITC Avant Garde Std Bk"/>
                <w:b/>
                <w:bCs/>
                <w:szCs w:val="18"/>
              </w:rPr>
            </w:pPr>
            <w:r w:rsidRPr="00AB11ED">
              <w:rPr>
                <w:rFonts w:ascii="ITC Avant Garde Std Bk" w:hAnsi="ITC Avant Garde Std Bk"/>
                <w:b/>
                <w:bCs/>
                <w:szCs w:val="18"/>
              </w:rPr>
              <w:t>11.9.   </w:t>
            </w:r>
            <w:r w:rsidRPr="00AB11ED">
              <w:rPr>
                <w:rFonts w:ascii="ITC Avant Garde Std Bk" w:hAnsi="ITC Avant Garde Std Bk"/>
                <w:szCs w:val="18"/>
              </w:rPr>
              <w:t>Una vez que el Concesionario presente en tiempo y forma a través del Sistema Electrónico la información que le haya sido requerida, el Instituto realizará nuevamente su análisis a fin de asegurar el cumplimiento de los criterios referidos en el numeral 11.7.</w:t>
            </w:r>
          </w:p>
          <w:p w14:paraId="11372943" w14:textId="77777777" w:rsidR="000155E5" w:rsidRPr="00524F5D" w:rsidRDefault="000155E5" w:rsidP="00D95EB1">
            <w:pPr>
              <w:pStyle w:val="Texto"/>
              <w:spacing w:before="120" w:after="120" w:line="234" w:lineRule="exact"/>
              <w:ind w:left="1296" w:hanging="576"/>
              <w:rPr>
                <w:rFonts w:ascii="ITC Avant Garde Std Bk" w:hAnsi="ITC Avant Garde Std Bk"/>
                <w:szCs w:val="18"/>
              </w:rPr>
            </w:pPr>
          </w:p>
        </w:tc>
      </w:tr>
    </w:tbl>
    <w:p w14:paraId="766F4758" w14:textId="77777777" w:rsidR="000155E5" w:rsidRPr="000275F5" w:rsidRDefault="000155E5" w:rsidP="000275F5">
      <w:pPr>
        <w:shd w:val="clear" w:color="auto" w:fill="FFFFFF"/>
        <w:ind w:left="1418" w:hanging="576"/>
        <w:jc w:val="both"/>
        <w:rPr>
          <w:rFonts w:ascii="ITC Avant Garde Std Bk" w:hAnsi="ITC Avant Garde Std Bk" w:cs="Arial"/>
          <w:color w:val="2F2F2F"/>
          <w:sz w:val="18"/>
          <w:szCs w:val="18"/>
        </w:rPr>
      </w:pPr>
    </w:p>
    <w:p w14:paraId="6CE47BD7" w14:textId="77777777" w:rsidR="00AB11ED" w:rsidRDefault="000275F5" w:rsidP="00AB11ED">
      <w:pPr>
        <w:shd w:val="clear" w:color="auto" w:fill="FFFFFF"/>
        <w:ind w:left="1418" w:hanging="576"/>
        <w:jc w:val="both"/>
        <w:rPr>
          <w:rFonts w:ascii="ITC Avant Garde Std Bk" w:hAnsi="ITC Avant Garde Std Bk" w:cs="Helvetica"/>
          <w:color w:val="2F2F2F"/>
          <w:sz w:val="18"/>
          <w:szCs w:val="18"/>
        </w:rPr>
      </w:pPr>
      <w:r w:rsidRPr="000275F5">
        <w:rPr>
          <w:rFonts w:ascii="ITC Avant Garde Std Bk" w:hAnsi="ITC Avant Garde Std Bk" w:cs="Helvetica"/>
          <w:b/>
          <w:bCs/>
          <w:color w:val="2F2F2F"/>
          <w:sz w:val="18"/>
          <w:szCs w:val="18"/>
        </w:rPr>
        <w:t>11.10.</w:t>
      </w:r>
      <w:r w:rsidRPr="000275F5">
        <w:rPr>
          <w:rFonts w:ascii="ITC Avant Garde Std Bk" w:hAnsi="ITC Avant Garde Std Bk" w:cs="Arial"/>
          <w:color w:val="2F2F2F"/>
          <w:sz w:val="20"/>
          <w:szCs w:val="20"/>
        </w:rPr>
        <w:t> </w:t>
      </w:r>
      <w:r w:rsidR="00AB11ED" w:rsidRPr="00AB11ED">
        <w:rPr>
          <w:rFonts w:ascii="ITC Avant Garde Std Bk" w:hAnsi="ITC Avant Garde Std Bk" w:cs="Helvetica"/>
          <w:color w:val="2F2F2F"/>
          <w:sz w:val="18"/>
          <w:szCs w:val="18"/>
        </w:rPr>
        <w:t>En caso de que la solicitud de devolución no resulte procedente en atención al numeral antes citado, el Instituto notificará al Concesionario la resolución respectiva a través de la Ventanilla Electrónica.</w:t>
      </w:r>
    </w:p>
    <w:p w14:paraId="5C6E5B7D" w14:textId="1DEECABD" w:rsidR="00AB11ED" w:rsidRPr="00AB11ED" w:rsidRDefault="00AB11ED" w:rsidP="00AB11ED">
      <w:pPr>
        <w:pStyle w:val="Texto"/>
        <w:spacing w:before="120" w:after="120" w:line="234" w:lineRule="exact"/>
        <w:ind w:left="1296" w:hanging="576"/>
        <w:jc w:val="right"/>
        <w:rPr>
          <w:rStyle w:val="Hipervnculo"/>
          <w:bCs/>
        </w:rPr>
      </w:pPr>
      <w:hyperlink r:id="rId90" w:history="1">
        <w:r w:rsidRPr="00524F5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B11ED" w:rsidRPr="00C45361" w14:paraId="0EB15CA2" w14:textId="77777777" w:rsidTr="00D95EB1">
        <w:tc>
          <w:tcPr>
            <w:tcW w:w="8982" w:type="dxa"/>
            <w:shd w:val="clear" w:color="auto" w:fill="E2EFD9"/>
          </w:tcPr>
          <w:p w14:paraId="10B8AE84" w14:textId="77777777" w:rsidR="00AB11ED" w:rsidRPr="00C45361" w:rsidRDefault="00AB11ED"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20B70AFB" w14:textId="77777777" w:rsidR="00AB11ED" w:rsidRPr="00AB11ED" w:rsidRDefault="00AB11ED" w:rsidP="00AB11ED">
            <w:pPr>
              <w:pStyle w:val="Texto"/>
              <w:spacing w:before="120" w:after="120" w:line="234" w:lineRule="exact"/>
              <w:ind w:left="589" w:firstLine="0"/>
              <w:rPr>
                <w:rFonts w:ascii="ITC Avant Garde Std Bk" w:hAnsi="ITC Avant Garde Std Bk"/>
                <w:b/>
                <w:bCs/>
                <w:szCs w:val="18"/>
              </w:rPr>
            </w:pPr>
            <w:r w:rsidRPr="00AB11ED">
              <w:rPr>
                <w:rFonts w:ascii="ITC Avant Garde Std Bk" w:hAnsi="ITC Avant Garde Std Bk"/>
                <w:b/>
                <w:bCs/>
                <w:szCs w:val="18"/>
              </w:rPr>
              <w:t>11.10. </w:t>
            </w:r>
            <w:r w:rsidRPr="00AB11ED">
              <w:rPr>
                <w:rFonts w:ascii="ITC Avant Garde Std Bk" w:hAnsi="ITC Avant Garde Std Bk"/>
                <w:szCs w:val="18"/>
              </w:rPr>
              <w:t>En caso de que la solicitud de devolución no resulte procedente en atención al numeral antes citado, el Instituto notificará al Concesionario la resolución respectiva a través del Sistema Electrónico.</w:t>
            </w:r>
          </w:p>
          <w:p w14:paraId="177F6E26" w14:textId="77777777" w:rsidR="00AB11ED" w:rsidRPr="00524F5D" w:rsidRDefault="00AB11ED" w:rsidP="00D95EB1">
            <w:pPr>
              <w:pStyle w:val="Texto"/>
              <w:spacing w:before="120" w:after="120" w:line="234" w:lineRule="exact"/>
              <w:ind w:left="1296" w:hanging="576"/>
              <w:rPr>
                <w:rFonts w:ascii="ITC Avant Garde Std Bk" w:hAnsi="ITC Avant Garde Std Bk"/>
                <w:szCs w:val="18"/>
              </w:rPr>
            </w:pPr>
          </w:p>
        </w:tc>
      </w:tr>
    </w:tbl>
    <w:p w14:paraId="2324F8ED" w14:textId="77777777" w:rsidR="00AB11ED" w:rsidRDefault="00AB11ED" w:rsidP="000275F5">
      <w:pPr>
        <w:shd w:val="clear" w:color="auto" w:fill="FFFFFF"/>
        <w:ind w:left="1418" w:hanging="576"/>
        <w:jc w:val="both"/>
        <w:rPr>
          <w:rFonts w:ascii="ITC Avant Garde Std Bk" w:hAnsi="ITC Avant Garde Std Bk" w:cs="Helvetica"/>
          <w:color w:val="2F2F2F"/>
          <w:sz w:val="18"/>
          <w:szCs w:val="18"/>
        </w:rPr>
      </w:pPr>
    </w:p>
    <w:p w14:paraId="09FD0399" w14:textId="77777777" w:rsidR="000155E5" w:rsidRPr="000275F5" w:rsidRDefault="000155E5" w:rsidP="000275F5">
      <w:pPr>
        <w:shd w:val="clear" w:color="auto" w:fill="FFFFFF"/>
        <w:ind w:left="1418" w:hanging="576"/>
        <w:jc w:val="both"/>
        <w:rPr>
          <w:rFonts w:ascii="ITC Avant Garde Std Bk" w:hAnsi="ITC Avant Garde Std Bk" w:cs="Arial"/>
          <w:color w:val="2F2F2F"/>
          <w:sz w:val="18"/>
          <w:szCs w:val="18"/>
        </w:rPr>
      </w:pPr>
    </w:p>
    <w:p w14:paraId="41A52797" w14:textId="4660C94B" w:rsidR="000275F5" w:rsidRDefault="000275F5" w:rsidP="000275F5">
      <w:pPr>
        <w:shd w:val="clear" w:color="auto" w:fill="FFFFFF"/>
        <w:ind w:left="1418" w:hanging="576"/>
        <w:jc w:val="both"/>
        <w:rPr>
          <w:rFonts w:ascii="ITC Avant Garde Std Bk" w:hAnsi="ITC Avant Garde Std Bk" w:cs="Helvetica"/>
          <w:color w:val="2F2F2F"/>
          <w:sz w:val="18"/>
          <w:szCs w:val="18"/>
        </w:rPr>
      </w:pPr>
      <w:r w:rsidRPr="000275F5">
        <w:rPr>
          <w:rFonts w:ascii="ITC Avant Garde Std Bk" w:hAnsi="ITC Avant Garde Std Bk" w:cs="Helvetica"/>
          <w:b/>
          <w:bCs/>
          <w:color w:val="2F2F2F"/>
          <w:sz w:val="18"/>
          <w:szCs w:val="18"/>
        </w:rPr>
        <w:t>11.11.</w:t>
      </w:r>
      <w:r w:rsidRPr="000275F5">
        <w:rPr>
          <w:rFonts w:ascii="ITC Avant Garde Std Bk" w:hAnsi="ITC Avant Garde Std Bk" w:cs="Arial"/>
          <w:color w:val="2F2F2F"/>
          <w:sz w:val="20"/>
          <w:szCs w:val="20"/>
        </w:rPr>
        <w:t> </w:t>
      </w:r>
      <w:r w:rsidR="00AB11ED" w:rsidRPr="00AB11ED">
        <w:rPr>
          <w:rFonts w:ascii="ITC Avant Garde Std Bk" w:hAnsi="ITC Avant Garde Std Bk" w:cs="Helvetica"/>
          <w:color w:val="2F2F2F"/>
          <w:sz w:val="18"/>
          <w:szCs w:val="18"/>
        </w:rPr>
        <w:t>En caso de resultar procedente la solicitud, el Instituto notificará la resolución al solicitante a través de la Ventanilla Electrónica, la cual contendrá la siguiente información</w:t>
      </w:r>
      <w:r w:rsidR="00AB11ED">
        <w:rPr>
          <w:rFonts w:ascii="ITC Avant Garde Std Bk" w:hAnsi="ITC Avant Garde Std Bk" w:cs="Helvetica"/>
          <w:color w:val="2F2F2F"/>
          <w:sz w:val="18"/>
          <w:szCs w:val="18"/>
        </w:rPr>
        <w:t>:</w:t>
      </w:r>
    </w:p>
    <w:p w14:paraId="0CD4D127" w14:textId="77777777" w:rsidR="00AB11ED" w:rsidRPr="00AB11ED" w:rsidRDefault="00AB11ED" w:rsidP="00AB11ED">
      <w:pPr>
        <w:pStyle w:val="Texto"/>
        <w:spacing w:before="120" w:after="120" w:line="234" w:lineRule="exact"/>
        <w:ind w:left="1296" w:hanging="576"/>
        <w:jc w:val="right"/>
        <w:rPr>
          <w:rStyle w:val="Hipervnculo"/>
          <w:bCs/>
        </w:rPr>
      </w:pPr>
      <w:hyperlink r:id="rId91" w:history="1">
        <w:r w:rsidRPr="00524F5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B11ED" w:rsidRPr="00C45361" w14:paraId="4C68E4E8" w14:textId="77777777" w:rsidTr="00D95EB1">
        <w:tc>
          <w:tcPr>
            <w:tcW w:w="8982" w:type="dxa"/>
            <w:shd w:val="clear" w:color="auto" w:fill="E2EFD9"/>
          </w:tcPr>
          <w:p w14:paraId="5B687AE4" w14:textId="77777777" w:rsidR="00AB11ED" w:rsidRPr="00C45361" w:rsidRDefault="00AB11ED"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61D5E9A0" w14:textId="77777777" w:rsidR="00AB11ED" w:rsidRPr="00AB11ED" w:rsidRDefault="00AB11ED" w:rsidP="00AB11ED">
            <w:pPr>
              <w:pStyle w:val="Texto"/>
              <w:spacing w:before="120" w:after="120" w:line="234" w:lineRule="exact"/>
              <w:ind w:left="589" w:firstLine="0"/>
              <w:rPr>
                <w:rFonts w:ascii="ITC Avant Garde Std Bk" w:hAnsi="ITC Avant Garde Std Bk"/>
                <w:b/>
                <w:bCs/>
                <w:szCs w:val="18"/>
              </w:rPr>
            </w:pPr>
            <w:r w:rsidRPr="00AB11ED">
              <w:rPr>
                <w:rFonts w:ascii="ITC Avant Garde Std Bk" w:hAnsi="ITC Avant Garde Std Bk"/>
                <w:b/>
                <w:bCs/>
                <w:szCs w:val="18"/>
              </w:rPr>
              <w:t>11.11. </w:t>
            </w:r>
            <w:r w:rsidRPr="00AB11ED">
              <w:rPr>
                <w:rFonts w:ascii="ITC Avant Garde Std Bk" w:hAnsi="ITC Avant Garde Std Bk"/>
                <w:szCs w:val="18"/>
              </w:rPr>
              <w:t>En caso de resultar procedente la solicitud, el Instituto notificará al solicitante la resolución a través del Sistema Electrónico, la cual contendrá la siguiente información:</w:t>
            </w:r>
          </w:p>
          <w:p w14:paraId="523F5FBC" w14:textId="2CF8DA28" w:rsidR="00AB11ED" w:rsidRPr="00AB11ED" w:rsidRDefault="00AB11ED" w:rsidP="00D95EB1">
            <w:pPr>
              <w:pStyle w:val="Texto"/>
              <w:spacing w:before="120" w:after="120" w:line="234" w:lineRule="exact"/>
              <w:ind w:left="589" w:firstLine="0"/>
              <w:rPr>
                <w:rFonts w:ascii="ITC Avant Garde Std Bk" w:hAnsi="ITC Avant Garde Std Bk"/>
                <w:b/>
                <w:bCs/>
                <w:szCs w:val="18"/>
              </w:rPr>
            </w:pPr>
            <w:r w:rsidRPr="00AB11ED">
              <w:rPr>
                <w:rFonts w:ascii="ITC Avant Garde Std Bk" w:hAnsi="ITC Avant Garde Std Bk"/>
                <w:szCs w:val="18"/>
              </w:rPr>
              <w:t>.</w:t>
            </w:r>
          </w:p>
          <w:p w14:paraId="64488025" w14:textId="77777777" w:rsidR="00AB11ED" w:rsidRPr="00524F5D" w:rsidRDefault="00AB11ED" w:rsidP="00D95EB1">
            <w:pPr>
              <w:pStyle w:val="Texto"/>
              <w:spacing w:before="120" w:after="120" w:line="234" w:lineRule="exact"/>
              <w:ind w:left="1296" w:hanging="576"/>
              <w:rPr>
                <w:rFonts w:ascii="ITC Avant Garde Std Bk" w:hAnsi="ITC Avant Garde Std Bk"/>
                <w:szCs w:val="18"/>
              </w:rPr>
            </w:pPr>
          </w:p>
        </w:tc>
      </w:tr>
    </w:tbl>
    <w:p w14:paraId="72E9C26D" w14:textId="77777777" w:rsidR="00AB11ED" w:rsidRPr="000275F5" w:rsidRDefault="00AB11ED" w:rsidP="000275F5">
      <w:pPr>
        <w:shd w:val="clear" w:color="auto" w:fill="FFFFFF"/>
        <w:ind w:left="1418" w:hanging="576"/>
        <w:jc w:val="both"/>
        <w:rPr>
          <w:rFonts w:ascii="ITC Avant Garde Std Bk" w:hAnsi="ITC Avant Garde Std Bk" w:cs="Arial"/>
          <w:color w:val="2F2F2F"/>
          <w:sz w:val="18"/>
          <w:szCs w:val="18"/>
        </w:rPr>
      </w:pPr>
    </w:p>
    <w:p w14:paraId="77ECAA30" w14:textId="77777777" w:rsidR="000275F5" w:rsidRPr="000275F5" w:rsidRDefault="000275F5" w:rsidP="000275F5">
      <w:pPr>
        <w:shd w:val="clear" w:color="auto" w:fill="FFFFFF"/>
        <w:ind w:left="2268" w:hanging="864"/>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11.11.1.</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Fecha de emisión de la autorización de devolución de CPSN;</w:t>
      </w:r>
    </w:p>
    <w:p w14:paraId="4D49E793" w14:textId="77777777" w:rsidR="000275F5" w:rsidRPr="000275F5" w:rsidRDefault="000275F5" w:rsidP="000275F5">
      <w:pPr>
        <w:shd w:val="clear" w:color="auto" w:fill="FFFFFF"/>
        <w:ind w:left="2268" w:hanging="864"/>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11.11.2.</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Número de oficio de devolución de CPSN;</w:t>
      </w:r>
    </w:p>
    <w:p w14:paraId="2745E139" w14:textId="3FD129A8" w:rsidR="000275F5" w:rsidRDefault="000275F5" w:rsidP="000275F5">
      <w:pPr>
        <w:shd w:val="clear" w:color="auto" w:fill="FFFFFF"/>
        <w:ind w:left="2268" w:hanging="864"/>
        <w:jc w:val="both"/>
        <w:rPr>
          <w:rFonts w:ascii="ITC Avant Garde Std Bk" w:hAnsi="ITC Avant Garde Std Bk" w:cs="Helvetica"/>
          <w:color w:val="2F2F2F"/>
          <w:sz w:val="18"/>
          <w:szCs w:val="18"/>
        </w:rPr>
      </w:pPr>
      <w:r w:rsidRPr="000275F5">
        <w:rPr>
          <w:rFonts w:ascii="ITC Avant Garde Std Bk" w:hAnsi="ITC Avant Garde Std Bk" w:cs="Helvetica"/>
          <w:b/>
          <w:bCs/>
          <w:color w:val="2F2F2F"/>
          <w:sz w:val="18"/>
          <w:szCs w:val="18"/>
        </w:rPr>
        <w:t>11.11.3.</w:t>
      </w:r>
      <w:r w:rsidRPr="000275F5">
        <w:rPr>
          <w:rFonts w:ascii="ITC Avant Garde Std Bk" w:hAnsi="ITC Avant Garde Std Bk" w:cs="Arial"/>
          <w:color w:val="2F2F2F"/>
          <w:sz w:val="20"/>
          <w:szCs w:val="20"/>
        </w:rPr>
        <w:t>   </w:t>
      </w:r>
      <w:r w:rsidR="00AB11ED" w:rsidRPr="00AB11ED">
        <w:rPr>
          <w:rFonts w:ascii="ITC Avant Garde Std Bk" w:hAnsi="ITC Avant Garde Std Bk" w:cs="Helvetica"/>
          <w:color w:val="2F2F2F"/>
          <w:sz w:val="18"/>
          <w:szCs w:val="18"/>
        </w:rPr>
        <w:t>Nombre, denominación o razón social del Concesionario solicitante;</w:t>
      </w:r>
    </w:p>
    <w:p w14:paraId="4BF8252D" w14:textId="77777777" w:rsidR="00AB11ED" w:rsidRPr="00AB11ED" w:rsidRDefault="00AB11ED" w:rsidP="00AB11ED">
      <w:pPr>
        <w:pStyle w:val="Texto"/>
        <w:spacing w:before="120" w:after="120" w:line="234" w:lineRule="exact"/>
        <w:ind w:left="1296" w:hanging="576"/>
        <w:jc w:val="right"/>
        <w:rPr>
          <w:rStyle w:val="Hipervnculo"/>
          <w:bCs/>
        </w:rPr>
      </w:pPr>
      <w:hyperlink r:id="rId92" w:history="1">
        <w:r w:rsidRPr="00524F5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B11ED" w:rsidRPr="00C45361" w14:paraId="5C403692" w14:textId="77777777" w:rsidTr="00D95EB1">
        <w:tc>
          <w:tcPr>
            <w:tcW w:w="8982" w:type="dxa"/>
            <w:shd w:val="clear" w:color="auto" w:fill="E2EFD9"/>
          </w:tcPr>
          <w:p w14:paraId="09B6FBEE" w14:textId="77777777" w:rsidR="00AB11ED" w:rsidRPr="00C45361" w:rsidRDefault="00AB11ED"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0D954550" w14:textId="77777777" w:rsidR="00AB11ED" w:rsidRPr="00AB11ED" w:rsidRDefault="00AB11ED" w:rsidP="00AB11ED">
            <w:pPr>
              <w:pStyle w:val="Texto"/>
              <w:spacing w:before="120" w:after="120" w:line="234" w:lineRule="exact"/>
              <w:ind w:left="1298" w:firstLine="0"/>
              <w:rPr>
                <w:rFonts w:ascii="ITC Avant Garde Std Bk" w:hAnsi="ITC Avant Garde Std Bk"/>
                <w:szCs w:val="18"/>
              </w:rPr>
            </w:pPr>
            <w:r w:rsidRPr="00AB11ED">
              <w:rPr>
                <w:rFonts w:ascii="ITC Avant Garde Std Bk" w:hAnsi="ITC Avant Garde Std Bk"/>
                <w:b/>
                <w:bCs/>
                <w:szCs w:val="18"/>
              </w:rPr>
              <w:t>11.11.3.   </w:t>
            </w:r>
            <w:r w:rsidRPr="00AB11ED">
              <w:rPr>
                <w:rFonts w:ascii="ITC Avant Garde Std Bk" w:hAnsi="ITC Avant Garde Std Bk"/>
                <w:szCs w:val="18"/>
              </w:rPr>
              <w:t>Nombre, denominación o razón social del Concesionario solicitante; y</w:t>
            </w:r>
          </w:p>
          <w:p w14:paraId="2473FCEA" w14:textId="77777777" w:rsidR="00AB11ED" w:rsidRPr="00AB11ED" w:rsidRDefault="00AB11ED" w:rsidP="00D95EB1">
            <w:pPr>
              <w:pStyle w:val="Texto"/>
              <w:spacing w:before="120" w:after="120" w:line="234" w:lineRule="exact"/>
              <w:ind w:left="589" w:firstLine="0"/>
              <w:rPr>
                <w:rFonts w:ascii="ITC Avant Garde Std Bk" w:hAnsi="ITC Avant Garde Std Bk"/>
                <w:szCs w:val="18"/>
              </w:rPr>
            </w:pPr>
            <w:r w:rsidRPr="00AB11ED">
              <w:rPr>
                <w:rFonts w:ascii="ITC Avant Garde Std Bk" w:hAnsi="ITC Avant Garde Std Bk"/>
                <w:szCs w:val="18"/>
              </w:rPr>
              <w:t>.</w:t>
            </w:r>
          </w:p>
          <w:p w14:paraId="10BA75A7" w14:textId="77777777" w:rsidR="00AB11ED" w:rsidRPr="00524F5D" w:rsidRDefault="00AB11ED" w:rsidP="00D95EB1">
            <w:pPr>
              <w:pStyle w:val="Texto"/>
              <w:spacing w:before="120" w:after="120" w:line="234" w:lineRule="exact"/>
              <w:ind w:left="1296" w:hanging="576"/>
              <w:rPr>
                <w:rFonts w:ascii="ITC Avant Garde Std Bk" w:hAnsi="ITC Avant Garde Std Bk"/>
                <w:szCs w:val="18"/>
              </w:rPr>
            </w:pPr>
          </w:p>
        </w:tc>
      </w:tr>
    </w:tbl>
    <w:p w14:paraId="32AA57D4" w14:textId="77777777" w:rsidR="00AB11ED" w:rsidRPr="000275F5" w:rsidRDefault="00AB11ED" w:rsidP="000275F5">
      <w:pPr>
        <w:shd w:val="clear" w:color="auto" w:fill="FFFFFF"/>
        <w:ind w:left="2268" w:hanging="864"/>
        <w:jc w:val="both"/>
        <w:rPr>
          <w:rFonts w:ascii="ITC Avant Garde Std Bk" w:hAnsi="ITC Avant Garde Std Bk" w:cs="Arial"/>
          <w:color w:val="2F2F2F"/>
          <w:sz w:val="18"/>
          <w:szCs w:val="18"/>
        </w:rPr>
      </w:pPr>
    </w:p>
    <w:p w14:paraId="3EDE13FC" w14:textId="6117A3B5" w:rsidR="000275F5" w:rsidRDefault="000275F5" w:rsidP="000275F5">
      <w:pPr>
        <w:shd w:val="clear" w:color="auto" w:fill="FFFFFF"/>
        <w:ind w:left="2268" w:hanging="864"/>
        <w:jc w:val="both"/>
        <w:rPr>
          <w:rFonts w:ascii="ITC Avant Garde Std Bk" w:hAnsi="ITC Avant Garde Std Bk" w:cs="Helvetica"/>
          <w:color w:val="2F2F2F"/>
          <w:sz w:val="18"/>
          <w:szCs w:val="18"/>
        </w:rPr>
      </w:pPr>
      <w:r w:rsidRPr="000275F5">
        <w:rPr>
          <w:rFonts w:ascii="ITC Avant Garde Std Bk" w:hAnsi="ITC Avant Garde Std Bk" w:cs="Helvetica"/>
          <w:b/>
          <w:bCs/>
          <w:color w:val="2F2F2F"/>
          <w:sz w:val="18"/>
          <w:szCs w:val="18"/>
        </w:rPr>
        <w:t>11.11.4.</w:t>
      </w:r>
      <w:r w:rsidRPr="000275F5">
        <w:rPr>
          <w:rFonts w:ascii="ITC Avant Garde Std Bk" w:hAnsi="ITC Avant Garde Std Bk" w:cs="Arial"/>
          <w:color w:val="2F2F2F"/>
          <w:sz w:val="20"/>
          <w:szCs w:val="20"/>
        </w:rPr>
        <w:t>   </w:t>
      </w:r>
      <w:r w:rsidR="00AB11ED" w:rsidRPr="00AB11ED">
        <w:rPr>
          <w:rFonts w:ascii="ITC Avant Garde Std Bk" w:hAnsi="ITC Avant Garde Std Bk" w:cs="Helvetica"/>
          <w:color w:val="2F2F2F"/>
          <w:sz w:val="18"/>
          <w:szCs w:val="18"/>
        </w:rPr>
        <w:t>Los CPSN devueltos; y</w:t>
      </w:r>
    </w:p>
    <w:p w14:paraId="03F32EF5" w14:textId="77777777" w:rsidR="00AB11ED" w:rsidRPr="00AB11ED" w:rsidRDefault="00AB11ED" w:rsidP="00AB11ED">
      <w:pPr>
        <w:pStyle w:val="Texto"/>
        <w:spacing w:before="120" w:after="120" w:line="234" w:lineRule="exact"/>
        <w:ind w:left="1296" w:hanging="576"/>
        <w:jc w:val="right"/>
        <w:rPr>
          <w:rStyle w:val="Hipervnculo"/>
          <w:bCs/>
        </w:rPr>
      </w:pPr>
      <w:hyperlink r:id="rId93" w:history="1">
        <w:r w:rsidRPr="00524F5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B11ED" w:rsidRPr="00C45361" w14:paraId="61116D06" w14:textId="77777777" w:rsidTr="00D95EB1">
        <w:tc>
          <w:tcPr>
            <w:tcW w:w="8982" w:type="dxa"/>
            <w:shd w:val="clear" w:color="auto" w:fill="E2EFD9"/>
          </w:tcPr>
          <w:p w14:paraId="235D2966" w14:textId="77777777" w:rsidR="00AB11ED" w:rsidRPr="00C45361" w:rsidRDefault="00AB11ED" w:rsidP="00D95EB1">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66BF8568" w14:textId="77777777" w:rsidR="00AB11ED" w:rsidRPr="00AB11ED" w:rsidRDefault="00AB11ED" w:rsidP="00AB11ED">
            <w:pPr>
              <w:pStyle w:val="Texto"/>
              <w:spacing w:before="120" w:after="120" w:line="234" w:lineRule="exact"/>
              <w:ind w:left="1298" w:firstLine="0"/>
              <w:rPr>
                <w:rFonts w:ascii="ITC Avant Garde Std Bk" w:hAnsi="ITC Avant Garde Std Bk"/>
                <w:b/>
                <w:bCs/>
                <w:szCs w:val="18"/>
              </w:rPr>
            </w:pPr>
            <w:r w:rsidRPr="00AB11ED">
              <w:rPr>
                <w:rFonts w:ascii="ITC Avant Garde Std Bk" w:hAnsi="ITC Avant Garde Std Bk"/>
                <w:b/>
                <w:bCs/>
                <w:szCs w:val="18"/>
              </w:rPr>
              <w:t>11.11.4.   </w:t>
            </w:r>
            <w:r w:rsidRPr="00AB11ED">
              <w:rPr>
                <w:rFonts w:ascii="ITC Avant Garde Std Bk" w:hAnsi="ITC Avant Garde Std Bk"/>
                <w:szCs w:val="18"/>
              </w:rPr>
              <w:t>Los CPSN devueltos.</w:t>
            </w:r>
          </w:p>
          <w:p w14:paraId="406E1570" w14:textId="77777777" w:rsidR="00AB11ED" w:rsidRPr="00AB11ED" w:rsidRDefault="00AB11ED" w:rsidP="00D95EB1">
            <w:pPr>
              <w:pStyle w:val="Texto"/>
              <w:spacing w:before="120" w:after="120" w:line="234" w:lineRule="exact"/>
              <w:ind w:left="589" w:firstLine="0"/>
              <w:rPr>
                <w:rFonts w:ascii="ITC Avant Garde Std Bk" w:hAnsi="ITC Avant Garde Std Bk"/>
                <w:b/>
                <w:bCs/>
                <w:szCs w:val="18"/>
              </w:rPr>
            </w:pPr>
            <w:r w:rsidRPr="00AB11ED">
              <w:rPr>
                <w:rFonts w:ascii="ITC Avant Garde Std Bk" w:hAnsi="ITC Avant Garde Std Bk"/>
                <w:szCs w:val="18"/>
              </w:rPr>
              <w:t>.</w:t>
            </w:r>
          </w:p>
          <w:p w14:paraId="5A393E21" w14:textId="77777777" w:rsidR="00AB11ED" w:rsidRPr="00524F5D" w:rsidRDefault="00AB11ED" w:rsidP="00D95EB1">
            <w:pPr>
              <w:pStyle w:val="Texto"/>
              <w:spacing w:before="120" w:after="120" w:line="234" w:lineRule="exact"/>
              <w:ind w:left="1296" w:hanging="576"/>
              <w:rPr>
                <w:rFonts w:ascii="ITC Avant Garde Std Bk" w:hAnsi="ITC Avant Garde Std Bk"/>
                <w:szCs w:val="18"/>
              </w:rPr>
            </w:pPr>
          </w:p>
        </w:tc>
      </w:tr>
    </w:tbl>
    <w:p w14:paraId="42C11298" w14:textId="77777777" w:rsidR="00AB11ED" w:rsidRDefault="00AB11ED" w:rsidP="000275F5">
      <w:pPr>
        <w:shd w:val="clear" w:color="auto" w:fill="FFFFFF"/>
        <w:ind w:left="2268" w:hanging="864"/>
        <w:jc w:val="both"/>
        <w:rPr>
          <w:rFonts w:ascii="ITC Avant Garde Std Bk" w:hAnsi="ITC Avant Garde Std Bk" w:cs="Helvetica"/>
          <w:color w:val="2F2F2F"/>
          <w:sz w:val="18"/>
          <w:szCs w:val="18"/>
        </w:rPr>
      </w:pPr>
    </w:p>
    <w:p w14:paraId="33528D07" w14:textId="4DBCF06F" w:rsidR="00AB11ED" w:rsidRDefault="00AB11ED" w:rsidP="000275F5">
      <w:pPr>
        <w:shd w:val="clear" w:color="auto" w:fill="FFFFFF"/>
        <w:ind w:left="2268" w:hanging="864"/>
        <w:jc w:val="both"/>
        <w:rPr>
          <w:rFonts w:ascii="ITC Avant Garde Std Bk" w:hAnsi="ITC Avant Garde Std Bk" w:cs="Arial"/>
          <w:color w:val="2F2F2F"/>
          <w:sz w:val="18"/>
          <w:szCs w:val="18"/>
        </w:rPr>
      </w:pPr>
      <w:r w:rsidRPr="00AB11ED">
        <w:rPr>
          <w:rFonts w:ascii="ITC Avant Garde Std Bk" w:hAnsi="ITC Avant Garde Std Bk" w:cs="Arial"/>
          <w:b/>
          <w:bCs/>
          <w:color w:val="2F2F2F"/>
          <w:sz w:val="18"/>
          <w:szCs w:val="18"/>
        </w:rPr>
        <w:t>11.11.5.</w:t>
      </w:r>
      <w:r w:rsidRPr="00AB11ED">
        <w:rPr>
          <w:rFonts w:ascii="ITC Avant Garde Std Bk" w:hAnsi="ITC Avant Garde Std Bk" w:cs="Arial"/>
          <w:color w:val="2F2F2F"/>
          <w:sz w:val="18"/>
          <w:szCs w:val="18"/>
        </w:rPr>
        <w:t>   Firma Electrónica Avanzada del servidor público del Instituto facultado para la emisión del Acto Administrativo Electrónico.</w:t>
      </w:r>
    </w:p>
    <w:p w14:paraId="4321CC7D" w14:textId="2056618E" w:rsidR="00AB11ED" w:rsidRPr="00AB11ED" w:rsidRDefault="00AB11ED" w:rsidP="00AB11ED">
      <w:pPr>
        <w:pStyle w:val="Texto"/>
        <w:spacing w:before="120" w:after="120" w:line="234" w:lineRule="exact"/>
        <w:ind w:left="1296" w:hanging="576"/>
        <w:jc w:val="right"/>
        <w:rPr>
          <w:rStyle w:val="Hipervnculo"/>
          <w:bCs/>
        </w:rPr>
      </w:pPr>
      <w:hyperlink r:id="rId94" w:history="1">
        <w:r>
          <w:rPr>
            <w:rStyle w:val="Hipervnculo"/>
            <w:rFonts w:ascii="ITC Avant Garde Std Bk" w:hAnsi="ITC Avant Garde Std Bk"/>
            <w:bCs/>
            <w:szCs w:val="18"/>
          </w:rPr>
          <w:t>Adición</w:t>
        </w:r>
        <w:r w:rsidRPr="00524F5D">
          <w:rPr>
            <w:rStyle w:val="Hipervnculo"/>
            <w:rFonts w:ascii="ITC Avant Garde Std Bk" w:hAnsi="ITC Avant Garde Std Bk"/>
            <w:bCs/>
            <w:szCs w:val="18"/>
          </w:rPr>
          <w:t xml:space="preserve"> publicada en el DOF el 8/11/2021</w:t>
        </w:r>
      </w:hyperlink>
    </w:p>
    <w:p w14:paraId="0FEAF0BA" w14:textId="77777777" w:rsidR="00AB11ED" w:rsidRPr="000275F5" w:rsidRDefault="00AB11ED" w:rsidP="000275F5">
      <w:pPr>
        <w:shd w:val="clear" w:color="auto" w:fill="FFFFFF"/>
        <w:ind w:left="2268" w:hanging="864"/>
        <w:jc w:val="both"/>
        <w:rPr>
          <w:rFonts w:ascii="ITC Avant Garde Std Bk" w:hAnsi="ITC Avant Garde Std Bk" w:cs="Arial"/>
          <w:color w:val="2F2F2F"/>
          <w:sz w:val="18"/>
          <w:szCs w:val="18"/>
        </w:rPr>
      </w:pPr>
    </w:p>
    <w:p w14:paraId="68B180F0" w14:textId="77777777" w:rsidR="000275F5" w:rsidRPr="000275F5" w:rsidRDefault="000275F5" w:rsidP="000275F5">
      <w:pPr>
        <w:shd w:val="clear" w:color="auto" w:fill="FFFFFF"/>
        <w:ind w:left="1276" w:hanging="576"/>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11.12.</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El Instituto realizará la actualización respectiva en el Sistema de Numeración y Señalización en la fecha de emisión del oficio de autorización de la devolución.</w:t>
      </w:r>
    </w:p>
    <w:p w14:paraId="7CAC6195" w14:textId="77777777" w:rsidR="000275F5" w:rsidRPr="000275F5" w:rsidRDefault="000275F5" w:rsidP="000275F5">
      <w:pPr>
        <w:shd w:val="clear" w:color="auto" w:fill="FFFFFF"/>
        <w:ind w:left="1276" w:hanging="576"/>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11.13.</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El Instituto podrá reasignar los CPSN devueltos una vez que transcurran 18 (dieciocho) meses posteriores a la fecha de emisión del oficio de devolución.</w:t>
      </w:r>
    </w:p>
    <w:p w14:paraId="7C288EA1" w14:textId="77777777" w:rsidR="000275F5" w:rsidRPr="000275F5" w:rsidRDefault="000275F5" w:rsidP="000275F5">
      <w:pPr>
        <w:shd w:val="clear" w:color="auto" w:fill="FFFFFF"/>
        <w:ind w:left="1276" w:hanging="576"/>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11.14.</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Será obligación de todos los Concesionarios dar seguimiento a las actualizaciones realizadas al Sistema de Numeración y Señalización a fin de que realicen oportunamente los ajustes necesarios en su infraestructura.</w:t>
      </w:r>
    </w:p>
    <w:p w14:paraId="3AF4C048" w14:textId="77777777" w:rsidR="000275F5" w:rsidRPr="000275F5" w:rsidRDefault="000275F5" w:rsidP="000275F5">
      <w:pPr>
        <w:shd w:val="clear" w:color="auto" w:fill="FFFFFF"/>
        <w:ind w:left="1276" w:hanging="576"/>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11.15.</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En caso de incumplimiento por parte de los Concesionarios a lo dispuesto en el presente procedimiento, el Instituto impondrá las sanciones correspondientes previstas en la Ley.</w:t>
      </w:r>
    </w:p>
    <w:p w14:paraId="5A81657E" w14:textId="77777777" w:rsidR="000275F5" w:rsidRPr="000275F5" w:rsidRDefault="000275F5" w:rsidP="000275F5">
      <w:pPr>
        <w:shd w:val="clear" w:color="auto" w:fill="FFFFFF"/>
        <w:ind w:left="1276" w:hanging="576"/>
        <w:jc w:val="both"/>
        <w:rPr>
          <w:rFonts w:ascii="ITC Avant Garde Std Bk" w:hAnsi="ITC Avant Garde Std Bk" w:cs="Arial"/>
          <w:color w:val="2F2F2F"/>
          <w:sz w:val="18"/>
          <w:szCs w:val="18"/>
        </w:rPr>
      </w:pPr>
      <w:r w:rsidRPr="000275F5">
        <w:rPr>
          <w:rFonts w:ascii="ITC Avant Garde Std Bk" w:hAnsi="ITC Avant Garde Std Bk" w:cs="Helvetica"/>
          <w:b/>
          <w:bCs/>
          <w:color w:val="2F2F2F"/>
          <w:sz w:val="18"/>
          <w:szCs w:val="18"/>
        </w:rPr>
        <w:t>11.16.</w:t>
      </w:r>
      <w:r w:rsidRPr="000275F5">
        <w:rPr>
          <w:rFonts w:ascii="ITC Avant Garde Std Bk" w:hAnsi="ITC Avant Garde Std Bk" w:cs="Arial"/>
          <w:color w:val="2F2F2F"/>
          <w:sz w:val="20"/>
          <w:szCs w:val="20"/>
        </w:rPr>
        <w:t> </w:t>
      </w:r>
      <w:r w:rsidRPr="000275F5">
        <w:rPr>
          <w:rFonts w:ascii="ITC Avant Garde Std Bk" w:hAnsi="ITC Avant Garde Std Bk" w:cs="Helvetica"/>
          <w:color w:val="2F2F2F"/>
          <w:sz w:val="18"/>
          <w:szCs w:val="18"/>
        </w:rPr>
        <w:t>En el caso de concesiones que hayan terminado por motivos de renuncia, revocación o vencimiento de su plazo de vigencia y sus titulares hayan contado con asignaciones de</w:t>
      </w:r>
    </w:p>
    <w:p w14:paraId="311F7CB9" w14:textId="77777777" w:rsidR="000275F5" w:rsidRPr="000275F5" w:rsidRDefault="000275F5" w:rsidP="000275F5">
      <w:pPr>
        <w:shd w:val="clear" w:color="auto" w:fill="FFFFFF"/>
        <w:ind w:left="1276"/>
        <w:jc w:val="both"/>
        <w:rPr>
          <w:rFonts w:ascii="ITC Avant Garde Std Bk" w:hAnsi="ITC Avant Garde Std Bk" w:cs="Arial"/>
          <w:color w:val="2F2F2F"/>
          <w:sz w:val="18"/>
          <w:szCs w:val="18"/>
        </w:rPr>
      </w:pPr>
      <w:r w:rsidRPr="000275F5">
        <w:rPr>
          <w:rFonts w:ascii="ITC Avant Garde Std Bk" w:hAnsi="ITC Avant Garde Std Bk" w:cs="Helvetica"/>
          <w:color w:val="2F2F2F"/>
          <w:sz w:val="18"/>
          <w:szCs w:val="18"/>
        </w:rPr>
        <w:t>CPSN, el Instituto llevará a cabo su reintegración a la reserva correspondiente.</w:t>
      </w:r>
    </w:p>
    <w:p w14:paraId="5CCE7D01" w14:textId="488079B3" w:rsidR="00D30731" w:rsidRDefault="00D30731" w:rsidP="005E4C19">
      <w:pPr>
        <w:pStyle w:val="Texto"/>
        <w:spacing w:before="120" w:after="120" w:line="215" w:lineRule="exact"/>
        <w:rPr>
          <w:rFonts w:ascii="ITC Avant Garde Std Bk" w:hAnsi="ITC Avant Garde Std Bk"/>
          <w:b/>
          <w:bCs/>
          <w:szCs w:val="18"/>
        </w:rPr>
      </w:pPr>
      <w:r w:rsidRPr="003F7345">
        <w:rPr>
          <w:rFonts w:ascii="ITC Avant Garde Std Bk" w:hAnsi="ITC Avant Garde Std Bk"/>
          <w:b/>
          <w:szCs w:val="18"/>
          <w:lang w:val="es-ES_tradnl"/>
        </w:rPr>
        <w:lastRenderedPageBreak/>
        <w:t>12.</w:t>
      </w:r>
      <w:r w:rsidRPr="003F7345">
        <w:rPr>
          <w:rFonts w:ascii="ITC Avant Garde Std Bk" w:hAnsi="ITC Avant Garde Std Bk"/>
          <w:b/>
          <w:szCs w:val="18"/>
          <w:lang w:val="es-ES_tradnl"/>
        </w:rPr>
        <w:tab/>
      </w:r>
      <w:r w:rsidR="000275F5" w:rsidRPr="000275F5">
        <w:rPr>
          <w:rFonts w:ascii="ITC Avant Garde Std Bk" w:hAnsi="ITC Avant Garde Std Bk"/>
          <w:b/>
          <w:bCs/>
          <w:szCs w:val="18"/>
        </w:rPr>
        <w:t>PROCEDIMIENTO DE ASIGNACIÓN DE CÓDIGOS DE PUNTOS DE SEÑALIZACIÓN INTERNACIONAL.</w:t>
      </w:r>
    </w:p>
    <w:p w14:paraId="03A2FD3D" w14:textId="77777777" w:rsidR="00AB11ED" w:rsidRDefault="00AB11ED" w:rsidP="00AB11ED">
      <w:pPr>
        <w:pStyle w:val="Texto"/>
        <w:spacing w:line="215" w:lineRule="exact"/>
        <w:rPr>
          <w:rFonts w:ascii="ITC Avant Garde Std Bk" w:hAnsi="ITC Avant Garde Std Bk"/>
          <w:bCs/>
          <w:szCs w:val="18"/>
        </w:rPr>
      </w:pPr>
      <w:r w:rsidRPr="00AB11ED">
        <w:rPr>
          <w:rFonts w:ascii="ITC Avant Garde Std Bk" w:hAnsi="ITC Avant Garde Std Bk"/>
          <w:bCs/>
          <w:szCs w:val="18"/>
        </w:rPr>
        <w:t>Los Concesionarios que requieran la asignación de CPSI deberán presentar y sustanciar la solicitud correspondiente de acuerdo con el siguiente procedimiento:</w:t>
      </w:r>
    </w:p>
    <w:p w14:paraId="7E5BBF8E" w14:textId="3ED4C554" w:rsidR="00AB11ED" w:rsidRPr="00AB11ED" w:rsidRDefault="00AB11ED" w:rsidP="00AB11ED">
      <w:pPr>
        <w:pStyle w:val="Texto"/>
        <w:spacing w:line="215" w:lineRule="exact"/>
        <w:jc w:val="right"/>
        <w:rPr>
          <w:rFonts w:ascii="ITC Avant Garde Std Bk" w:hAnsi="ITC Avant Garde Std Bk"/>
          <w:bCs/>
          <w:szCs w:val="18"/>
          <w:u w:val="single"/>
        </w:rPr>
      </w:pPr>
      <w:hyperlink r:id="rId95" w:history="1">
        <w:r w:rsidRPr="00AB11E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B11ED" w:rsidRPr="00AB11ED" w14:paraId="5A2F2AFF" w14:textId="77777777" w:rsidTr="00D95EB1">
        <w:tc>
          <w:tcPr>
            <w:tcW w:w="8982" w:type="dxa"/>
            <w:shd w:val="clear" w:color="auto" w:fill="E2EFD9"/>
          </w:tcPr>
          <w:p w14:paraId="20D098CF" w14:textId="77777777" w:rsidR="00AB11ED" w:rsidRPr="00AB11ED" w:rsidRDefault="00AB11ED" w:rsidP="00AB11ED">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3D130BDC" w14:textId="6DF83FCC" w:rsidR="00AB11ED" w:rsidRDefault="00AB11ED" w:rsidP="00AB11ED">
            <w:pPr>
              <w:pStyle w:val="Texto"/>
              <w:spacing w:before="120" w:after="120" w:line="215" w:lineRule="exact"/>
              <w:rPr>
                <w:rFonts w:ascii="ITC Avant Garde Std Bk" w:hAnsi="ITC Avant Garde Std Bk"/>
                <w:b/>
                <w:bCs/>
                <w:szCs w:val="18"/>
              </w:rPr>
            </w:pPr>
            <w:r w:rsidRPr="003F7345">
              <w:rPr>
                <w:rFonts w:ascii="ITC Avant Garde Std Bk" w:hAnsi="ITC Avant Garde Std Bk"/>
                <w:b/>
                <w:szCs w:val="18"/>
                <w:lang w:val="es-ES_tradnl"/>
              </w:rPr>
              <w:t>12.</w:t>
            </w:r>
            <w:r w:rsidRPr="003F7345">
              <w:rPr>
                <w:rFonts w:ascii="ITC Avant Garde Std Bk" w:hAnsi="ITC Avant Garde Std Bk"/>
                <w:b/>
                <w:szCs w:val="18"/>
                <w:lang w:val="es-ES_tradnl"/>
              </w:rPr>
              <w:tab/>
            </w:r>
            <w:r>
              <w:rPr>
                <w:rFonts w:ascii="ITC Avant Garde Std Bk" w:hAnsi="ITC Avant Garde Std Bk"/>
                <w:b/>
                <w:bCs/>
                <w:szCs w:val="18"/>
              </w:rPr>
              <w:t>…</w:t>
            </w:r>
          </w:p>
          <w:p w14:paraId="2076DD09" w14:textId="77777777" w:rsidR="00AB11ED" w:rsidRPr="00AB11ED" w:rsidRDefault="00AB11ED" w:rsidP="00AB11ED">
            <w:pPr>
              <w:pStyle w:val="Texto"/>
              <w:rPr>
                <w:rFonts w:ascii="ITC Avant Garde Std Bk" w:hAnsi="ITC Avant Garde Std Bk"/>
                <w:bCs/>
                <w:szCs w:val="18"/>
              </w:rPr>
            </w:pPr>
            <w:r w:rsidRPr="00AB11ED">
              <w:rPr>
                <w:rFonts w:ascii="ITC Avant Garde Std Bk" w:hAnsi="ITC Avant Garde Std Bk"/>
                <w:bCs/>
                <w:szCs w:val="18"/>
              </w:rPr>
              <w:t xml:space="preserve">Los Concesionarios que requieran la asignación de CPSI deberán presentar la solicitud correspondiente </w:t>
            </w:r>
            <w:proofErr w:type="gramStart"/>
            <w:r w:rsidRPr="00AB11ED">
              <w:rPr>
                <w:rFonts w:ascii="ITC Avant Garde Std Bk" w:hAnsi="ITC Avant Garde Std Bk"/>
                <w:bCs/>
                <w:szCs w:val="18"/>
              </w:rPr>
              <w:t>de acuerdo al</w:t>
            </w:r>
            <w:proofErr w:type="gramEnd"/>
            <w:r w:rsidRPr="00AB11ED">
              <w:rPr>
                <w:rFonts w:ascii="ITC Avant Garde Std Bk" w:hAnsi="ITC Avant Garde Std Bk"/>
                <w:bCs/>
                <w:szCs w:val="18"/>
              </w:rPr>
              <w:t xml:space="preserve"> siguiente procedimiento:</w:t>
            </w:r>
          </w:p>
          <w:p w14:paraId="12E79AED" w14:textId="77777777" w:rsidR="00AB11ED" w:rsidRPr="00AB11ED" w:rsidRDefault="00AB11ED" w:rsidP="00AB11ED">
            <w:pPr>
              <w:pStyle w:val="Texto"/>
              <w:spacing w:line="215" w:lineRule="exact"/>
              <w:rPr>
                <w:rFonts w:ascii="ITC Avant Garde Std Bk" w:hAnsi="ITC Avant Garde Std Bk"/>
                <w:bCs/>
                <w:szCs w:val="18"/>
              </w:rPr>
            </w:pPr>
          </w:p>
        </w:tc>
      </w:tr>
    </w:tbl>
    <w:p w14:paraId="5E915B9E" w14:textId="77777777" w:rsidR="00AB11ED" w:rsidRPr="00AB11ED" w:rsidRDefault="00AB11ED" w:rsidP="00AB11ED">
      <w:pPr>
        <w:pStyle w:val="Texto"/>
        <w:spacing w:before="120" w:after="120" w:line="215" w:lineRule="exact"/>
        <w:rPr>
          <w:rFonts w:ascii="ITC Avant Garde Std Bk" w:hAnsi="ITC Avant Garde Std Bk"/>
          <w:bCs/>
          <w:szCs w:val="18"/>
        </w:rPr>
      </w:pPr>
    </w:p>
    <w:p w14:paraId="22842488" w14:textId="77777777" w:rsidR="00AB11ED" w:rsidRPr="000275F5" w:rsidRDefault="00AB11ED" w:rsidP="005E4C19">
      <w:pPr>
        <w:pStyle w:val="Texto"/>
        <w:spacing w:before="120" w:after="120" w:line="215" w:lineRule="exact"/>
        <w:rPr>
          <w:rFonts w:ascii="ITC Avant Garde Std Bk" w:hAnsi="ITC Avant Garde Std Bk"/>
          <w:bCs/>
          <w:szCs w:val="18"/>
          <w:lang w:val="es-ES_tradnl"/>
        </w:rPr>
      </w:pPr>
    </w:p>
    <w:p w14:paraId="627EB6C5" w14:textId="0CD00048" w:rsidR="000275F5" w:rsidRDefault="00D30731" w:rsidP="000275F5">
      <w:pPr>
        <w:pStyle w:val="Texto"/>
        <w:spacing w:before="120" w:after="120" w:line="215" w:lineRule="exact"/>
        <w:rPr>
          <w:rFonts w:ascii="ITC Avant Garde Std Bk" w:hAnsi="ITC Avant Garde Std Bk"/>
          <w:szCs w:val="18"/>
        </w:rPr>
      </w:pPr>
      <w:r w:rsidRPr="003F7345">
        <w:rPr>
          <w:rFonts w:ascii="ITC Avant Garde Std Bk" w:hAnsi="ITC Avant Garde Std Bk"/>
          <w:b/>
          <w:szCs w:val="18"/>
          <w:lang w:val="es-ES_tradnl"/>
        </w:rPr>
        <w:t>12.1.</w:t>
      </w:r>
      <w:r w:rsidRPr="003F7345">
        <w:rPr>
          <w:rFonts w:ascii="ITC Avant Garde Std Bk" w:hAnsi="ITC Avant Garde Std Bk"/>
          <w:b/>
          <w:szCs w:val="18"/>
          <w:lang w:val="es-ES_tradnl"/>
        </w:rPr>
        <w:tab/>
      </w:r>
      <w:r w:rsidR="00AB11ED" w:rsidRPr="00AB11ED">
        <w:rPr>
          <w:rFonts w:ascii="ITC Avant Garde Std Bk" w:hAnsi="ITC Avant Garde Std Bk"/>
          <w:szCs w:val="18"/>
        </w:rPr>
        <w:t xml:space="preserve">Los Concesionarios deberán presentar las Actuaciones Electrónicas correspondientes a través de la Ventanilla Electrónica, debiendo ingresar a dicha herramienta la información establecida en el </w:t>
      </w:r>
      <w:proofErr w:type="spellStart"/>
      <w:r w:rsidR="00AB11ED" w:rsidRPr="00AB11ED">
        <w:rPr>
          <w:rFonts w:ascii="ITC Avant Garde Std Bk" w:hAnsi="ITC Avant Garde Std Bk"/>
          <w:szCs w:val="18"/>
        </w:rPr>
        <w:t>eFormato</w:t>
      </w:r>
      <w:proofErr w:type="spellEnd"/>
      <w:r w:rsidR="00AB11ED" w:rsidRPr="00AB11ED">
        <w:rPr>
          <w:rFonts w:ascii="ITC Avant Garde Std Bk" w:hAnsi="ITC Avant Garde Std Bk"/>
          <w:szCs w:val="18"/>
        </w:rPr>
        <w:t xml:space="preserve"> H3129 y, en su caso, adjuntando electrónicamente la documentación que corresponda.</w:t>
      </w:r>
    </w:p>
    <w:p w14:paraId="75CF261F" w14:textId="77777777" w:rsidR="00AB11ED" w:rsidRPr="00AB11ED" w:rsidRDefault="00AB11ED" w:rsidP="00AB11ED">
      <w:pPr>
        <w:pStyle w:val="Texto"/>
        <w:spacing w:line="215" w:lineRule="exact"/>
        <w:jc w:val="right"/>
        <w:rPr>
          <w:rFonts w:ascii="ITC Avant Garde Std Bk" w:hAnsi="ITC Avant Garde Std Bk"/>
          <w:bCs/>
          <w:szCs w:val="18"/>
          <w:u w:val="single"/>
        </w:rPr>
      </w:pPr>
      <w:hyperlink r:id="rId96" w:history="1">
        <w:r w:rsidRPr="00AB11E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B11ED" w:rsidRPr="00AB11ED" w14:paraId="0233D5F5" w14:textId="77777777" w:rsidTr="00D95EB1">
        <w:tc>
          <w:tcPr>
            <w:tcW w:w="8982" w:type="dxa"/>
            <w:shd w:val="clear" w:color="auto" w:fill="E2EFD9"/>
          </w:tcPr>
          <w:p w14:paraId="26F6599E" w14:textId="77777777" w:rsidR="00AB11ED" w:rsidRPr="00AB11ED" w:rsidRDefault="00AB11ED"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335495CC" w14:textId="77777777" w:rsidR="00AB11ED" w:rsidRPr="00AB11ED" w:rsidRDefault="00AB11ED" w:rsidP="00AB11ED">
            <w:pPr>
              <w:pStyle w:val="Texto"/>
              <w:rPr>
                <w:rFonts w:ascii="ITC Avant Garde Std Bk" w:hAnsi="ITC Avant Garde Std Bk"/>
                <w:b/>
                <w:szCs w:val="18"/>
              </w:rPr>
            </w:pPr>
            <w:r w:rsidRPr="00AB11ED">
              <w:rPr>
                <w:rFonts w:ascii="ITC Avant Garde Std Bk" w:hAnsi="ITC Avant Garde Std Bk"/>
                <w:b/>
                <w:szCs w:val="18"/>
                <w:lang w:val="es-ES_tradnl"/>
              </w:rPr>
              <w:t>12.1.</w:t>
            </w:r>
            <w:r w:rsidRPr="00AB11ED">
              <w:rPr>
                <w:rFonts w:ascii="ITC Avant Garde Std Bk" w:hAnsi="ITC Avant Garde Std Bk"/>
                <w:b/>
                <w:szCs w:val="18"/>
                <w:lang w:val="es-ES_tradnl"/>
              </w:rPr>
              <w:tab/>
            </w:r>
            <w:r w:rsidRPr="00AB11ED">
              <w:rPr>
                <w:rFonts w:ascii="ITC Avant Garde Std Bk" w:hAnsi="ITC Avant Garde Std Bk"/>
                <w:bCs/>
                <w:szCs w:val="18"/>
              </w:rPr>
              <w:t>Los Concesionarios deberán acceder al Sistema Electrónico en donde llenarán los campos solicitados en el formato correspondiente.</w:t>
            </w:r>
          </w:p>
          <w:p w14:paraId="4CFC32C0" w14:textId="77777777" w:rsidR="00AB11ED" w:rsidRPr="00AB11ED" w:rsidRDefault="00AB11ED" w:rsidP="00D95EB1">
            <w:pPr>
              <w:pStyle w:val="Texto"/>
              <w:spacing w:line="215" w:lineRule="exact"/>
              <w:rPr>
                <w:rFonts w:ascii="ITC Avant Garde Std Bk" w:hAnsi="ITC Avant Garde Std Bk"/>
                <w:bCs/>
                <w:szCs w:val="18"/>
              </w:rPr>
            </w:pPr>
          </w:p>
        </w:tc>
      </w:tr>
    </w:tbl>
    <w:p w14:paraId="644CEA8E" w14:textId="77777777" w:rsidR="00AB11ED" w:rsidRDefault="00AB11ED" w:rsidP="000275F5">
      <w:pPr>
        <w:pStyle w:val="Texto"/>
        <w:spacing w:before="120" w:after="120" w:line="215" w:lineRule="exact"/>
        <w:rPr>
          <w:rFonts w:ascii="ITC Avant Garde Std Bk" w:hAnsi="ITC Avant Garde Std Bk"/>
          <w:szCs w:val="18"/>
        </w:rPr>
      </w:pPr>
    </w:p>
    <w:p w14:paraId="33979F73" w14:textId="77777777" w:rsidR="000275F5" w:rsidRPr="000275F5" w:rsidRDefault="000275F5" w:rsidP="000275F5">
      <w:pPr>
        <w:pStyle w:val="Texto"/>
        <w:spacing w:before="120" w:after="120" w:line="215" w:lineRule="exact"/>
        <w:rPr>
          <w:rFonts w:ascii="ITC Avant Garde Std Bk" w:hAnsi="ITC Avant Garde Std Bk"/>
          <w:szCs w:val="18"/>
          <w:lang w:val="es-MX"/>
        </w:rPr>
      </w:pPr>
      <w:r w:rsidRPr="000275F5">
        <w:rPr>
          <w:rFonts w:ascii="ITC Avant Garde Std Bk" w:hAnsi="ITC Avant Garde Std Bk"/>
          <w:b/>
          <w:bCs/>
          <w:szCs w:val="18"/>
          <w:lang w:val="es-MX"/>
        </w:rPr>
        <w:t>12.2.</w:t>
      </w:r>
      <w:r w:rsidRPr="000275F5">
        <w:rPr>
          <w:rFonts w:ascii="ITC Avant Garde Std Bk" w:hAnsi="ITC Avant Garde Std Bk"/>
          <w:szCs w:val="18"/>
          <w:lang w:val="es-MX"/>
        </w:rPr>
        <w:t>   Una vez recibida la solicitud, el Instituto contará con un plazo máximo de 15 (quince) días hábiles para resolver y notificar lo conducente al solicitante.</w:t>
      </w:r>
    </w:p>
    <w:p w14:paraId="5ACCCA3B" w14:textId="77777777" w:rsidR="000275F5" w:rsidRPr="000275F5" w:rsidRDefault="000275F5" w:rsidP="000275F5">
      <w:pPr>
        <w:pStyle w:val="Texto"/>
        <w:spacing w:before="120" w:after="120" w:line="215" w:lineRule="exact"/>
        <w:rPr>
          <w:rFonts w:ascii="ITC Avant Garde Std Bk" w:hAnsi="ITC Avant Garde Std Bk"/>
          <w:szCs w:val="18"/>
          <w:lang w:val="es-MX"/>
        </w:rPr>
      </w:pPr>
      <w:r w:rsidRPr="000275F5">
        <w:rPr>
          <w:rFonts w:ascii="ITC Avant Garde Std Bk" w:hAnsi="ITC Avant Garde Std Bk"/>
          <w:b/>
          <w:bCs/>
          <w:szCs w:val="18"/>
          <w:lang w:val="es-MX"/>
        </w:rPr>
        <w:t>12.3.</w:t>
      </w:r>
      <w:r w:rsidRPr="000275F5">
        <w:rPr>
          <w:rFonts w:ascii="ITC Avant Garde Std Bk" w:hAnsi="ITC Avant Garde Std Bk"/>
          <w:szCs w:val="18"/>
          <w:lang w:val="es-MX"/>
        </w:rPr>
        <w:t>   El Instituto atenderá las solicitudes de asignación de CPSI en el orden en que hayan sido presentadas por los solicitantes.</w:t>
      </w:r>
    </w:p>
    <w:p w14:paraId="6C104E21" w14:textId="77777777" w:rsidR="00AB11ED" w:rsidRDefault="000275F5" w:rsidP="00AB11ED">
      <w:pPr>
        <w:pStyle w:val="Texto"/>
        <w:spacing w:before="120" w:after="120" w:line="215" w:lineRule="exact"/>
        <w:rPr>
          <w:rFonts w:ascii="ITC Avant Garde Std Bk" w:hAnsi="ITC Avant Garde Std Bk"/>
          <w:szCs w:val="18"/>
        </w:rPr>
      </w:pPr>
      <w:r w:rsidRPr="000275F5">
        <w:rPr>
          <w:rFonts w:ascii="ITC Avant Garde Std Bk" w:hAnsi="ITC Avant Garde Std Bk"/>
          <w:b/>
          <w:bCs/>
          <w:szCs w:val="18"/>
          <w:lang w:val="es-MX"/>
        </w:rPr>
        <w:t>12.4.</w:t>
      </w:r>
      <w:r w:rsidRPr="000275F5">
        <w:rPr>
          <w:rFonts w:ascii="ITC Avant Garde Std Bk" w:hAnsi="ITC Avant Garde Std Bk"/>
          <w:szCs w:val="18"/>
          <w:lang w:val="es-MX"/>
        </w:rPr>
        <w:t>   </w:t>
      </w:r>
      <w:r w:rsidR="00AB11ED" w:rsidRPr="00AB11ED">
        <w:rPr>
          <w:rFonts w:ascii="ITC Avant Garde Std Bk" w:hAnsi="ITC Avant Garde Std Bk"/>
          <w:szCs w:val="18"/>
        </w:rPr>
        <w:t xml:space="preserve">El </w:t>
      </w:r>
      <w:proofErr w:type="spellStart"/>
      <w:r w:rsidR="00AB11ED" w:rsidRPr="00AB11ED">
        <w:rPr>
          <w:rFonts w:ascii="ITC Avant Garde Std Bk" w:hAnsi="ITC Avant Garde Std Bk"/>
          <w:szCs w:val="18"/>
        </w:rPr>
        <w:t>eFormato</w:t>
      </w:r>
      <w:proofErr w:type="spellEnd"/>
      <w:r w:rsidR="00AB11ED" w:rsidRPr="00AB11ED">
        <w:rPr>
          <w:rFonts w:ascii="ITC Avant Garde Std Bk" w:hAnsi="ITC Avant Garde Std Bk"/>
          <w:szCs w:val="18"/>
        </w:rPr>
        <w:t xml:space="preserve"> de solicitud de asignación de CPSI (H3129) habilitado en la Ventanilla Electrónica, contendrá la siguiente información:</w:t>
      </w:r>
    </w:p>
    <w:p w14:paraId="6DA13D59" w14:textId="0C3F1B8B" w:rsidR="00AB11ED" w:rsidRPr="00AB11ED" w:rsidRDefault="00AB11ED" w:rsidP="00AB11ED">
      <w:pPr>
        <w:pStyle w:val="Texto"/>
        <w:spacing w:before="120" w:after="120" w:line="215" w:lineRule="exact"/>
        <w:jc w:val="right"/>
        <w:rPr>
          <w:rFonts w:ascii="ITC Avant Garde Std Bk" w:hAnsi="ITC Avant Garde Std Bk"/>
          <w:bCs/>
          <w:szCs w:val="18"/>
          <w:u w:val="single"/>
        </w:rPr>
      </w:pPr>
      <w:hyperlink r:id="rId97" w:history="1">
        <w:r w:rsidRPr="00AB11E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B11ED" w:rsidRPr="00AB11ED" w14:paraId="64B92FFE" w14:textId="77777777" w:rsidTr="00D95EB1">
        <w:tc>
          <w:tcPr>
            <w:tcW w:w="8982" w:type="dxa"/>
            <w:shd w:val="clear" w:color="auto" w:fill="E2EFD9"/>
          </w:tcPr>
          <w:p w14:paraId="5DBB757E" w14:textId="77777777" w:rsidR="00AB11ED" w:rsidRPr="00AB11ED" w:rsidRDefault="00AB11ED"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1345ACD7" w14:textId="77777777" w:rsidR="00AB11ED" w:rsidRPr="00AB11ED" w:rsidRDefault="00AB11ED" w:rsidP="00AB11ED">
            <w:pPr>
              <w:pStyle w:val="Texto"/>
              <w:rPr>
                <w:rFonts w:ascii="ITC Avant Garde Std Bk" w:hAnsi="ITC Avant Garde Std Bk"/>
                <w:bCs/>
                <w:szCs w:val="18"/>
                <w:lang w:val="es-MX"/>
              </w:rPr>
            </w:pPr>
            <w:r w:rsidRPr="00AB11ED">
              <w:rPr>
                <w:rFonts w:ascii="ITC Avant Garde Std Bk" w:hAnsi="ITC Avant Garde Std Bk"/>
                <w:b/>
                <w:bCs/>
                <w:szCs w:val="18"/>
                <w:lang w:val="es-MX"/>
              </w:rPr>
              <w:t>12.4.</w:t>
            </w:r>
            <w:r w:rsidRPr="00AB11ED">
              <w:rPr>
                <w:rFonts w:ascii="ITC Avant Garde Std Bk" w:hAnsi="ITC Avant Garde Std Bk"/>
                <w:b/>
                <w:szCs w:val="18"/>
                <w:lang w:val="es-MX"/>
              </w:rPr>
              <w:t>   </w:t>
            </w:r>
            <w:r w:rsidRPr="00AB11ED">
              <w:rPr>
                <w:rFonts w:ascii="ITC Avant Garde Std Bk" w:hAnsi="ITC Avant Garde Std Bk"/>
                <w:bCs/>
                <w:szCs w:val="18"/>
                <w:lang w:val="es-MX"/>
              </w:rPr>
              <w:t>El formato de solicitud de asignación de CPSI (H3129) que se encuentre en el Sistema Electrónico, contendrá la siguiente información:</w:t>
            </w:r>
          </w:p>
          <w:p w14:paraId="769246F6" w14:textId="77777777" w:rsidR="00AB11ED" w:rsidRPr="00AB11ED" w:rsidRDefault="00AB11ED" w:rsidP="00D95EB1">
            <w:pPr>
              <w:pStyle w:val="Texto"/>
              <w:spacing w:line="215" w:lineRule="exact"/>
              <w:rPr>
                <w:rFonts w:ascii="ITC Avant Garde Std Bk" w:hAnsi="ITC Avant Garde Std Bk"/>
                <w:bCs/>
                <w:szCs w:val="18"/>
                <w:lang w:val="es-MX"/>
              </w:rPr>
            </w:pPr>
          </w:p>
        </w:tc>
      </w:tr>
    </w:tbl>
    <w:p w14:paraId="21F5CC09" w14:textId="77777777" w:rsidR="00AB11ED" w:rsidRPr="00AB11ED" w:rsidRDefault="00AB11ED" w:rsidP="000275F5">
      <w:pPr>
        <w:pStyle w:val="Texto"/>
        <w:spacing w:before="120" w:after="120" w:line="215" w:lineRule="exact"/>
        <w:rPr>
          <w:rFonts w:ascii="ITC Avant Garde Std Bk" w:hAnsi="ITC Avant Garde Std Bk"/>
          <w:szCs w:val="18"/>
        </w:rPr>
      </w:pPr>
    </w:p>
    <w:p w14:paraId="5BA9DBEB" w14:textId="6E868D3C" w:rsid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12.4.1.</w:t>
      </w:r>
      <w:r w:rsidRPr="000275F5">
        <w:rPr>
          <w:rFonts w:ascii="ITC Avant Garde Std Bk" w:hAnsi="ITC Avant Garde Std Bk"/>
          <w:szCs w:val="18"/>
          <w:lang w:val="es-MX"/>
        </w:rPr>
        <w:t>     </w:t>
      </w:r>
      <w:r w:rsidR="00AB11ED" w:rsidRPr="00AB11ED">
        <w:rPr>
          <w:rFonts w:ascii="ITC Avant Garde Std Bk" w:hAnsi="ITC Avant Garde Std Bk"/>
          <w:szCs w:val="18"/>
        </w:rPr>
        <w:t>Folio del expediente electrónico al que se asociará la solicitud de asignación;</w:t>
      </w:r>
    </w:p>
    <w:p w14:paraId="2AA8EFB6" w14:textId="77777777" w:rsidR="00AB11ED" w:rsidRPr="00AB11ED" w:rsidRDefault="00AB11ED" w:rsidP="00AB11ED">
      <w:pPr>
        <w:pStyle w:val="Texto"/>
        <w:spacing w:before="120" w:after="120" w:line="215" w:lineRule="exact"/>
        <w:jc w:val="right"/>
        <w:rPr>
          <w:rFonts w:ascii="ITC Avant Garde Std Bk" w:hAnsi="ITC Avant Garde Std Bk"/>
          <w:bCs/>
          <w:szCs w:val="18"/>
          <w:u w:val="single"/>
        </w:rPr>
      </w:pPr>
      <w:hyperlink r:id="rId98" w:history="1">
        <w:r w:rsidRPr="00AB11E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B11ED" w:rsidRPr="00AB11ED" w14:paraId="64E835CB" w14:textId="77777777" w:rsidTr="00D95EB1">
        <w:tc>
          <w:tcPr>
            <w:tcW w:w="8982" w:type="dxa"/>
            <w:shd w:val="clear" w:color="auto" w:fill="E2EFD9"/>
          </w:tcPr>
          <w:p w14:paraId="2E00E865" w14:textId="77777777" w:rsidR="00AB11ED" w:rsidRPr="00AB11ED" w:rsidRDefault="00AB11ED"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39648CCA" w14:textId="77777777" w:rsidR="00AB11ED" w:rsidRDefault="00AB11ED" w:rsidP="00AB11ED">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12.4.1.</w:t>
            </w:r>
            <w:r w:rsidRPr="000275F5">
              <w:rPr>
                <w:rFonts w:ascii="ITC Avant Garde Std Bk" w:hAnsi="ITC Avant Garde Std Bk"/>
                <w:szCs w:val="18"/>
                <w:lang w:val="es-MX"/>
              </w:rPr>
              <w:t>     Fecha de la solicitud;</w:t>
            </w:r>
          </w:p>
          <w:p w14:paraId="78F4DDA7" w14:textId="77777777" w:rsidR="00AB11ED" w:rsidRPr="00AB11ED" w:rsidRDefault="00AB11ED" w:rsidP="00D95EB1">
            <w:pPr>
              <w:pStyle w:val="Texto"/>
              <w:spacing w:line="215" w:lineRule="exact"/>
              <w:rPr>
                <w:rFonts w:ascii="ITC Avant Garde Std Bk" w:hAnsi="ITC Avant Garde Std Bk"/>
                <w:bCs/>
                <w:szCs w:val="18"/>
                <w:lang w:val="es-MX"/>
              </w:rPr>
            </w:pPr>
          </w:p>
        </w:tc>
      </w:tr>
    </w:tbl>
    <w:p w14:paraId="5003538C" w14:textId="77777777" w:rsidR="00AB11ED" w:rsidRPr="00AB11ED" w:rsidRDefault="00AB11ED" w:rsidP="000275F5">
      <w:pPr>
        <w:pStyle w:val="Texto"/>
        <w:spacing w:before="120" w:after="120" w:line="215" w:lineRule="exact"/>
        <w:ind w:left="1296" w:hanging="576"/>
        <w:rPr>
          <w:rFonts w:ascii="ITC Avant Garde Std Bk" w:hAnsi="ITC Avant Garde Std Bk"/>
          <w:szCs w:val="18"/>
        </w:rPr>
      </w:pPr>
    </w:p>
    <w:p w14:paraId="3E2448CA" w14:textId="77777777" w:rsidR="00AB11ED" w:rsidRDefault="000275F5" w:rsidP="00AB11ED">
      <w:pPr>
        <w:pStyle w:val="Texto"/>
        <w:spacing w:before="120" w:after="120" w:line="215" w:lineRule="exact"/>
        <w:ind w:left="1296" w:hanging="576"/>
        <w:rPr>
          <w:rFonts w:ascii="ITC Avant Garde Std Bk" w:hAnsi="ITC Avant Garde Std Bk"/>
          <w:szCs w:val="18"/>
        </w:rPr>
      </w:pPr>
      <w:r w:rsidRPr="000275F5">
        <w:rPr>
          <w:rFonts w:ascii="ITC Avant Garde Std Bk" w:hAnsi="ITC Avant Garde Std Bk"/>
          <w:b/>
          <w:bCs/>
          <w:szCs w:val="18"/>
          <w:lang w:val="es-MX"/>
        </w:rPr>
        <w:t>12.4.2.</w:t>
      </w:r>
      <w:r w:rsidRPr="000275F5">
        <w:rPr>
          <w:rFonts w:ascii="ITC Avant Garde Std Bk" w:hAnsi="ITC Avant Garde Std Bk"/>
          <w:szCs w:val="18"/>
          <w:lang w:val="es-MX"/>
        </w:rPr>
        <w:t>     </w:t>
      </w:r>
      <w:r w:rsidR="00AB11ED" w:rsidRPr="00AB11ED">
        <w:rPr>
          <w:rFonts w:ascii="ITC Avant Garde Std Bk" w:hAnsi="ITC Avant Garde Std Bk"/>
          <w:szCs w:val="18"/>
        </w:rPr>
        <w:t>Nombre, denominación o razón social del Concesionario solicitante y código de identificación IDO/IDD asignado;</w:t>
      </w:r>
    </w:p>
    <w:p w14:paraId="0873664A" w14:textId="6FF25142" w:rsidR="00AB11ED" w:rsidRPr="00AB11ED" w:rsidRDefault="00AB11ED" w:rsidP="00AB11ED">
      <w:pPr>
        <w:pStyle w:val="Texto"/>
        <w:spacing w:before="120" w:after="120" w:line="215" w:lineRule="exact"/>
        <w:ind w:left="1296" w:hanging="576"/>
        <w:jc w:val="right"/>
        <w:rPr>
          <w:rFonts w:ascii="ITC Avant Garde Std Bk" w:hAnsi="ITC Avant Garde Std Bk"/>
          <w:bCs/>
          <w:szCs w:val="18"/>
          <w:u w:val="single"/>
        </w:rPr>
      </w:pPr>
      <w:hyperlink r:id="rId99" w:history="1">
        <w:r w:rsidRPr="00AB11E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B11ED" w:rsidRPr="00AB11ED" w14:paraId="69EA3A9C" w14:textId="77777777" w:rsidTr="00D95EB1">
        <w:tc>
          <w:tcPr>
            <w:tcW w:w="8982" w:type="dxa"/>
            <w:shd w:val="clear" w:color="auto" w:fill="E2EFD9"/>
          </w:tcPr>
          <w:p w14:paraId="4E27C88C" w14:textId="77777777" w:rsidR="00AB11ED" w:rsidRPr="00AB11ED" w:rsidRDefault="00AB11ED"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1E5A1A62" w14:textId="77777777" w:rsidR="00AB11ED" w:rsidRDefault="00AB11ED" w:rsidP="00AB11ED">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12.4.2.</w:t>
            </w:r>
            <w:r w:rsidRPr="000275F5">
              <w:rPr>
                <w:rFonts w:ascii="ITC Avant Garde Std Bk" w:hAnsi="ITC Avant Garde Std Bk"/>
                <w:szCs w:val="18"/>
                <w:lang w:val="es-MX"/>
              </w:rPr>
              <w:t>     Nombre, denominación o razón social del Concesionario solicitante;</w:t>
            </w:r>
          </w:p>
          <w:p w14:paraId="7274122D" w14:textId="77777777" w:rsidR="00AB11ED" w:rsidRPr="00AB11ED" w:rsidRDefault="00AB11ED" w:rsidP="00D95EB1">
            <w:pPr>
              <w:pStyle w:val="Texto"/>
              <w:spacing w:line="215" w:lineRule="exact"/>
              <w:rPr>
                <w:rFonts w:ascii="ITC Avant Garde Std Bk" w:hAnsi="ITC Avant Garde Std Bk"/>
                <w:bCs/>
                <w:szCs w:val="18"/>
                <w:lang w:val="es-MX"/>
              </w:rPr>
            </w:pPr>
          </w:p>
        </w:tc>
      </w:tr>
    </w:tbl>
    <w:p w14:paraId="1DDED3E3" w14:textId="77777777" w:rsidR="00AB11ED" w:rsidRPr="00AB11ED" w:rsidRDefault="00AB11ED" w:rsidP="000275F5">
      <w:pPr>
        <w:pStyle w:val="Texto"/>
        <w:spacing w:before="120" w:after="120" w:line="215" w:lineRule="exact"/>
        <w:ind w:left="1296" w:hanging="576"/>
        <w:rPr>
          <w:rFonts w:ascii="ITC Avant Garde Std Bk" w:hAnsi="ITC Avant Garde Std Bk"/>
          <w:szCs w:val="18"/>
        </w:rPr>
      </w:pPr>
    </w:p>
    <w:p w14:paraId="66DA12B6" w14:textId="77777777" w:rsidR="000275F5" w:rsidRP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12.4.3.</w:t>
      </w:r>
      <w:r w:rsidRPr="000275F5">
        <w:rPr>
          <w:rFonts w:ascii="ITC Avant Garde Std Bk" w:hAnsi="ITC Avant Garde Std Bk"/>
          <w:szCs w:val="18"/>
          <w:lang w:val="es-MX"/>
        </w:rPr>
        <w:t>     El total de CPSI solicitados;</w:t>
      </w:r>
    </w:p>
    <w:p w14:paraId="570CC322" w14:textId="77777777" w:rsidR="000275F5" w:rsidRP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12.4.4.</w:t>
      </w:r>
      <w:r w:rsidRPr="000275F5">
        <w:rPr>
          <w:rFonts w:ascii="ITC Avant Garde Std Bk" w:hAnsi="ITC Avant Garde Std Bk"/>
          <w:szCs w:val="18"/>
          <w:lang w:val="es-MX"/>
        </w:rPr>
        <w:t>     Nombre de cada uno de los equipos de señalización al que se asociarán los CPSI solicitados;</w:t>
      </w:r>
    </w:p>
    <w:p w14:paraId="1FA6C239" w14:textId="77777777" w:rsidR="000275F5" w:rsidRP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12.4.5.</w:t>
      </w:r>
      <w:r w:rsidRPr="000275F5">
        <w:rPr>
          <w:rFonts w:ascii="ITC Avant Garde Std Bk" w:hAnsi="ITC Avant Garde Std Bk"/>
          <w:szCs w:val="18"/>
          <w:lang w:val="es-MX"/>
        </w:rPr>
        <w:t>     Tipo de cada uno de los equipos de señalización al que se asociarán los CPSI solicitados; y</w:t>
      </w:r>
    </w:p>
    <w:p w14:paraId="5B75DA80" w14:textId="77777777" w:rsidR="000275F5" w:rsidRP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12.4.6.</w:t>
      </w:r>
      <w:r w:rsidRPr="000275F5">
        <w:rPr>
          <w:rFonts w:ascii="ITC Avant Garde Std Bk" w:hAnsi="ITC Avant Garde Std Bk"/>
          <w:szCs w:val="18"/>
          <w:lang w:val="es-MX"/>
        </w:rPr>
        <w:t>     En su caso, los números de oficio emitidos por el Instituto a favor del Concesionario solicitante para operar los puertos internacionales aplicables y sus correspondientes fechas de emisión.</w:t>
      </w:r>
    </w:p>
    <w:p w14:paraId="534C3984" w14:textId="77777777" w:rsidR="000275F5" w:rsidRDefault="000275F5" w:rsidP="000275F5">
      <w:pPr>
        <w:pStyle w:val="Texto"/>
        <w:spacing w:before="120" w:after="120" w:line="215" w:lineRule="exact"/>
        <w:rPr>
          <w:rFonts w:ascii="ITC Avant Garde Std Bk" w:hAnsi="ITC Avant Garde Std Bk"/>
          <w:szCs w:val="18"/>
          <w:lang w:val="es-MX"/>
        </w:rPr>
      </w:pPr>
      <w:r w:rsidRPr="000275F5">
        <w:rPr>
          <w:rFonts w:ascii="ITC Avant Garde Std Bk" w:hAnsi="ITC Avant Garde Std Bk"/>
          <w:szCs w:val="18"/>
          <w:lang w:val="es-MX"/>
        </w:rPr>
        <w:t>         Adicional a lo anterior, el Concesionario deberá adjuntar de forma digitalizada los diagramas de topología de su red de señalización internacional actual y proyectada.</w:t>
      </w:r>
    </w:p>
    <w:p w14:paraId="6C3F3ADD" w14:textId="77777777" w:rsidR="00AB11ED" w:rsidRDefault="00AB11ED" w:rsidP="000275F5">
      <w:pPr>
        <w:pStyle w:val="Texto"/>
        <w:spacing w:before="120" w:after="120" w:line="215" w:lineRule="exact"/>
        <w:rPr>
          <w:rFonts w:ascii="ITC Avant Garde Std Bk" w:hAnsi="ITC Avant Garde Std Bk"/>
          <w:szCs w:val="18"/>
          <w:lang w:val="es-MX"/>
        </w:rPr>
      </w:pPr>
    </w:p>
    <w:p w14:paraId="60AFF55C" w14:textId="5972B2D0" w:rsidR="00AB11ED" w:rsidRDefault="00AB11ED" w:rsidP="000275F5">
      <w:pPr>
        <w:pStyle w:val="Texto"/>
        <w:spacing w:before="120" w:after="120" w:line="215" w:lineRule="exact"/>
        <w:rPr>
          <w:rFonts w:ascii="ITC Avant Garde Std Bk" w:hAnsi="ITC Avant Garde Std Bk"/>
          <w:szCs w:val="18"/>
          <w:lang w:val="es-MX"/>
        </w:rPr>
      </w:pPr>
      <w:r w:rsidRPr="00AB11ED">
        <w:rPr>
          <w:rFonts w:ascii="ITC Avant Garde Std Bk" w:hAnsi="ITC Avant Garde Std Bk"/>
          <w:szCs w:val="18"/>
        </w:rPr>
        <w:t xml:space="preserve">Último párrafo del </w:t>
      </w:r>
      <w:proofErr w:type="spellStart"/>
      <w:r w:rsidRPr="00AB11ED">
        <w:rPr>
          <w:rFonts w:ascii="ITC Avant Garde Std Bk" w:hAnsi="ITC Avant Garde Std Bk"/>
          <w:szCs w:val="18"/>
        </w:rPr>
        <w:t>subnumeral</w:t>
      </w:r>
      <w:proofErr w:type="spellEnd"/>
      <w:r w:rsidRPr="00AB11ED">
        <w:rPr>
          <w:rFonts w:ascii="ITC Avant Garde Std Bk" w:hAnsi="ITC Avant Garde Std Bk"/>
          <w:szCs w:val="18"/>
        </w:rPr>
        <w:t xml:space="preserve"> 12.4. (Se deroga).</w:t>
      </w:r>
    </w:p>
    <w:p w14:paraId="581D47EA" w14:textId="77777777" w:rsidR="00AB11ED" w:rsidRPr="00AB11ED" w:rsidRDefault="00AB11ED" w:rsidP="00AB11ED">
      <w:pPr>
        <w:pStyle w:val="Texto"/>
        <w:spacing w:before="120" w:after="120" w:line="215" w:lineRule="exact"/>
        <w:ind w:left="1296" w:hanging="576"/>
        <w:jc w:val="right"/>
        <w:rPr>
          <w:rFonts w:ascii="ITC Avant Garde Std Bk" w:hAnsi="ITC Avant Garde Std Bk"/>
          <w:bCs/>
          <w:szCs w:val="18"/>
          <w:u w:val="single"/>
        </w:rPr>
      </w:pPr>
      <w:hyperlink r:id="rId100" w:history="1">
        <w:r w:rsidRPr="00AB11E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03EAB" w:rsidRPr="00AB11ED" w14:paraId="7A9DF1DA" w14:textId="77777777" w:rsidTr="00D95EB1">
        <w:tc>
          <w:tcPr>
            <w:tcW w:w="8982" w:type="dxa"/>
            <w:shd w:val="clear" w:color="auto" w:fill="E2EFD9"/>
          </w:tcPr>
          <w:p w14:paraId="45CBCC77" w14:textId="77777777" w:rsidR="00203EAB" w:rsidRPr="00AB11ED" w:rsidRDefault="00203EAB"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6F1EE1DE" w14:textId="77777777" w:rsidR="00203EAB" w:rsidRPr="00203EAB" w:rsidRDefault="00203EAB" w:rsidP="00203EAB">
            <w:pPr>
              <w:pStyle w:val="Texto"/>
              <w:spacing w:before="120" w:after="120" w:line="215" w:lineRule="exact"/>
              <w:ind w:left="1296" w:hanging="576"/>
              <w:rPr>
                <w:rFonts w:ascii="ITC Avant Garde Std Bk" w:hAnsi="ITC Avant Garde Std Bk"/>
                <w:b/>
                <w:bCs/>
                <w:szCs w:val="18"/>
                <w:lang w:val="es-MX"/>
              </w:rPr>
            </w:pPr>
            <w:r w:rsidRPr="00203EAB">
              <w:rPr>
                <w:rFonts w:ascii="ITC Avant Garde Std Bk" w:hAnsi="ITC Avant Garde Std Bk"/>
                <w:b/>
                <w:bCs/>
                <w:szCs w:val="18"/>
                <w:lang w:val="es-MX"/>
              </w:rPr>
              <w:t>12.4.3. a 12.4.6. (...)</w:t>
            </w:r>
          </w:p>
          <w:p w14:paraId="0ECC0334" w14:textId="77777777" w:rsidR="00203EAB" w:rsidRPr="00203EAB" w:rsidRDefault="00203EAB" w:rsidP="00203EAB">
            <w:pPr>
              <w:pStyle w:val="Texto"/>
              <w:spacing w:before="120" w:after="120" w:line="215" w:lineRule="exact"/>
              <w:ind w:left="1296" w:hanging="576"/>
              <w:rPr>
                <w:rFonts w:ascii="ITC Avant Garde Std Bk" w:hAnsi="ITC Avant Garde Std Bk"/>
                <w:b/>
                <w:bCs/>
                <w:szCs w:val="18"/>
                <w:lang w:val="es-MX"/>
              </w:rPr>
            </w:pPr>
            <w:r w:rsidRPr="00203EAB">
              <w:rPr>
                <w:rFonts w:ascii="ITC Avant Garde Std Bk" w:hAnsi="ITC Avant Garde Std Bk"/>
                <w:b/>
                <w:bCs/>
                <w:szCs w:val="18"/>
                <w:lang w:val="es-MX"/>
              </w:rPr>
              <w:t>(...)</w:t>
            </w:r>
          </w:p>
          <w:p w14:paraId="7BAB6DBD" w14:textId="609F80EF" w:rsidR="00203EAB" w:rsidRPr="00AB11ED" w:rsidRDefault="00203EAB" w:rsidP="00203EAB">
            <w:pPr>
              <w:pStyle w:val="Texto"/>
              <w:spacing w:before="120" w:after="120" w:line="215" w:lineRule="exact"/>
              <w:rPr>
                <w:rFonts w:ascii="ITC Avant Garde Std Bk" w:hAnsi="ITC Avant Garde Std Bk"/>
                <w:bCs/>
                <w:szCs w:val="18"/>
                <w:lang w:val="es-MX"/>
              </w:rPr>
            </w:pPr>
            <w:r w:rsidRPr="000275F5">
              <w:rPr>
                <w:rFonts w:ascii="ITC Avant Garde Std Bk" w:hAnsi="ITC Avant Garde Std Bk"/>
                <w:szCs w:val="18"/>
                <w:lang w:val="es-MX"/>
              </w:rPr>
              <w:t>         El Sistema Electrónico verificará que se hayan llenado la totalidad de los campos de la solicitud y que se hayan adjuntado los diagramas señalados en el párrafo anterior, sin que ello se considere una aceptación tácita por parte del Instituto de que la solicitud se encuentra completa y correcta. En caso contrario, la solicitud no podrá ser procesada.</w:t>
            </w:r>
          </w:p>
        </w:tc>
      </w:tr>
    </w:tbl>
    <w:p w14:paraId="438ECB62" w14:textId="77777777" w:rsidR="00AB11ED" w:rsidRPr="00203EAB" w:rsidRDefault="00AB11ED" w:rsidP="000275F5">
      <w:pPr>
        <w:pStyle w:val="Texto"/>
        <w:spacing w:before="120" w:after="120" w:line="215" w:lineRule="exact"/>
        <w:rPr>
          <w:rFonts w:ascii="ITC Avant Garde Std Bk" w:hAnsi="ITC Avant Garde Std Bk"/>
          <w:szCs w:val="18"/>
        </w:rPr>
      </w:pPr>
    </w:p>
    <w:p w14:paraId="00A30964" w14:textId="50347863" w:rsidR="000275F5" w:rsidRDefault="000275F5" w:rsidP="000275F5">
      <w:pPr>
        <w:pStyle w:val="Texto"/>
        <w:spacing w:before="120" w:after="120" w:line="215" w:lineRule="exact"/>
        <w:rPr>
          <w:rFonts w:ascii="ITC Avant Garde Std Bk" w:hAnsi="ITC Avant Garde Std Bk"/>
          <w:szCs w:val="18"/>
          <w:lang w:val="es-MX"/>
        </w:rPr>
      </w:pPr>
      <w:r w:rsidRPr="000275F5">
        <w:rPr>
          <w:rFonts w:ascii="ITC Avant Garde Std Bk" w:hAnsi="ITC Avant Garde Std Bk"/>
          <w:b/>
          <w:bCs/>
          <w:szCs w:val="18"/>
          <w:lang w:val="es-MX"/>
        </w:rPr>
        <w:t>12.5.</w:t>
      </w:r>
      <w:r w:rsidRPr="000275F5">
        <w:rPr>
          <w:rFonts w:ascii="ITC Avant Garde Std Bk" w:hAnsi="ITC Avant Garde Std Bk"/>
          <w:szCs w:val="18"/>
          <w:lang w:val="es-MX"/>
        </w:rPr>
        <w:t>   </w:t>
      </w:r>
      <w:r w:rsidR="00203EAB" w:rsidRPr="00203EAB">
        <w:rPr>
          <w:rFonts w:ascii="ITC Avant Garde Std Bk" w:hAnsi="ITC Avant Garde Std Bk"/>
          <w:szCs w:val="18"/>
        </w:rPr>
        <w:t xml:space="preserve">La Ventanilla Electrónica emitirá un acuse de recibo electrónico, que especificará la información entregada, la fecha y hora en la que se realizó la presentación del </w:t>
      </w:r>
      <w:proofErr w:type="spellStart"/>
      <w:r w:rsidR="00203EAB" w:rsidRPr="00203EAB">
        <w:rPr>
          <w:rFonts w:ascii="ITC Avant Garde Std Bk" w:hAnsi="ITC Avant Garde Std Bk"/>
          <w:szCs w:val="18"/>
        </w:rPr>
        <w:t>eFormato</w:t>
      </w:r>
      <w:proofErr w:type="spellEnd"/>
      <w:r w:rsidR="00203EAB" w:rsidRPr="00203EAB">
        <w:rPr>
          <w:rFonts w:ascii="ITC Avant Garde Std Bk" w:hAnsi="ITC Avant Garde Std Bk"/>
          <w:szCs w:val="18"/>
        </w:rPr>
        <w:t xml:space="preserve"> y, en su caso, la información o documentación adjunta correspondiente.</w:t>
      </w:r>
    </w:p>
    <w:p w14:paraId="616DD911" w14:textId="77777777" w:rsidR="00203EAB" w:rsidRPr="00AB11ED" w:rsidRDefault="00203EAB" w:rsidP="00203EAB">
      <w:pPr>
        <w:pStyle w:val="Texto"/>
        <w:spacing w:before="120" w:after="120" w:line="215" w:lineRule="exact"/>
        <w:ind w:left="1296" w:hanging="576"/>
        <w:jc w:val="right"/>
        <w:rPr>
          <w:rFonts w:ascii="ITC Avant Garde Std Bk" w:hAnsi="ITC Avant Garde Std Bk"/>
          <w:bCs/>
          <w:szCs w:val="18"/>
          <w:u w:val="single"/>
        </w:rPr>
      </w:pPr>
      <w:hyperlink r:id="rId101" w:history="1">
        <w:r w:rsidRPr="00AB11E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03EAB" w:rsidRPr="00AB11ED" w14:paraId="5FE2C03E" w14:textId="77777777" w:rsidTr="00D95EB1">
        <w:tc>
          <w:tcPr>
            <w:tcW w:w="8982" w:type="dxa"/>
            <w:shd w:val="clear" w:color="auto" w:fill="E2EFD9"/>
          </w:tcPr>
          <w:p w14:paraId="4E2D3A1D" w14:textId="77777777" w:rsidR="00203EAB" w:rsidRPr="00AB11ED" w:rsidRDefault="00203EAB"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1E517C5E" w14:textId="77777777" w:rsidR="00203EAB" w:rsidRPr="00203EAB" w:rsidRDefault="00203EAB" w:rsidP="00203EAB">
            <w:pPr>
              <w:pStyle w:val="Texto"/>
              <w:ind w:left="1296" w:hanging="576"/>
              <w:rPr>
                <w:rFonts w:ascii="ITC Avant Garde Std Bk" w:hAnsi="ITC Avant Garde Std Bk"/>
                <w:szCs w:val="18"/>
                <w:lang w:val="es-MX"/>
              </w:rPr>
            </w:pPr>
            <w:r w:rsidRPr="00203EAB">
              <w:rPr>
                <w:rFonts w:ascii="ITC Avant Garde Std Bk" w:hAnsi="ITC Avant Garde Std Bk"/>
                <w:b/>
                <w:bCs/>
                <w:szCs w:val="18"/>
                <w:lang w:val="es-MX"/>
              </w:rPr>
              <w:t>12.5.   </w:t>
            </w:r>
            <w:r w:rsidRPr="00203EAB">
              <w:rPr>
                <w:rFonts w:ascii="ITC Avant Garde Std Bk" w:hAnsi="ITC Avant Garde Std Bk"/>
                <w:szCs w:val="18"/>
                <w:lang w:val="es-MX"/>
              </w:rPr>
              <w:t>El Sistema Electrónico enviará al Concesionario el acuse de recepción respectivo, que contendrá fecha y hora de recepción y el folio que se le haya asignado, a través del cual se dará seguimiento a dicho trámite;</w:t>
            </w:r>
          </w:p>
          <w:p w14:paraId="0C98E054" w14:textId="77777777" w:rsidR="00203EAB" w:rsidRPr="00AB11ED" w:rsidRDefault="00203EAB" w:rsidP="00D95EB1">
            <w:pPr>
              <w:pStyle w:val="Texto"/>
              <w:spacing w:line="215" w:lineRule="exact"/>
              <w:rPr>
                <w:rFonts w:ascii="ITC Avant Garde Std Bk" w:hAnsi="ITC Avant Garde Std Bk"/>
                <w:bCs/>
                <w:szCs w:val="18"/>
                <w:lang w:val="es-MX"/>
              </w:rPr>
            </w:pPr>
          </w:p>
        </w:tc>
      </w:tr>
    </w:tbl>
    <w:p w14:paraId="0A079F10" w14:textId="77777777" w:rsidR="00203EAB" w:rsidRPr="00203EAB" w:rsidRDefault="00203EAB" w:rsidP="000275F5">
      <w:pPr>
        <w:pStyle w:val="Texto"/>
        <w:spacing w:before="120" w:after="120" w:line="215" w:lineRule="exact"/>
        <w:rPr>
          <w:rFonts w:ascii="ITC Avant Garde Std Bk" w:hAnsi="ITC Avant Garde Std Bk"/>
          <w:szCs w:val="18"/>
        </w:rPr>
      </w:pPr>
    </w:p>
    <w:p w14:paraId="09ABE513" w14:textId="77777777" w:rsidR="000275F5" w:rsidRPr="000275F5" w:rsidRDefault="000275F5" w:rsidP="000275F5">
      <w:pPr>
        <w:pStyle w:val="Texto"/>
        <w:spacing w:before="120" w:after="120" w:line="215" w:lineRule="exact"/>
        <w:rPr>
          <w:rFonts w:ascii="ITC Avant Garde Std Bk" w:hAnsi="ITC Avant Garde Std Bk"/>
          <w:szCs w:val="18"/>
          <w:lang w:val="es-MX"/>
        </w:rPr>
      </w:pPr>
      <w:r w:rsidRPr="000275F5">
        <w:rPr>
          <w:rFonts w:ascii="ITC Avant Garde Std Bk" w:hAnsi="ITC Avant Garde Std Bk"/>
          <w:b/>
          <w:bCs/>
          <w:szCs w:val="18"/>
          <w:lang w:val="es-MX"/>
        </w:rPr>
        <w:t>12.6.</w:t>
      </w:r>
      <w:r w:rsidRPr="000275F5">
        <w:rPr>
          <w:rFonts w:ascii="ITC Avant Garde Std Bk" w:hAnsi="ITC Avant Garde Std Bk"/>
          <w:szCs w:val="18"/>
          <w:lang w:val="es-MX"/>
        </w:rPr>
        <w:t>   Una vez recibida la solicitud de asignación de CPSI, el Instituto deberá llevar a cabo su análisis dentro de los 5 (cinco) días hábiles siguientes, conforme a la información que se lista a continuación:</w:t>
      </w:r>
    </w:p>
    <w:p w14:paraId="227FAFAB" w14:textId="28F91F80" w:rsid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12.6.1.</w:t>
      </w:r>
      <w:r w:rsidRPr="000275F5">
        <w:rPr>
          <w:rFonts w:ascii="ITC Avant Garde Std Bk" w:hAnsi="ITC Avant Garde Std Bk"/>
          <w:szCs w:val="18"/>
          <w:lang w:val="es-MX"/>
        </w:rPr>
        <w:t>     </w:t>
      </w:r>
      <w:r w:rsidR="00203EAB" w:rsidRPr="00203EAB">
        <w:rPr>
          <w:rFonts w:ascii="ITC Avant Garde Std Bk" w:hAnsi="ITC Avant Garde Std Bk"/>
          <w:szCs w:val="18"/>
        </w:rPr>
        <w:t>El solicitante deberá contar con una concesión única para uso comercial, una concesión para uso comercial con carácter de red mayorista de servicios de telecomunicaciones o una concesión para instalar, operar y explotar una red pública de telecomunicaciones;</w:t>
      </w:r>
    </w:p>
    <w:p w14:paraId="28126701" w14:textId="77777777" w:rsidR="00203EAB" w:rsidRPr="00AB11ED" w:rsidRDefault="00203EAB" w:rsidP="00203EAB">
      <w:pPr>
        <w:pStyle w:val="Texto"/>
        <w:spacing w:before="120" w:after="120" w:line="215" w:lineRule="exact"/>
        <w:ind w:left="1296" w:hanging="576"/>
        <w:jc w:val="right"/>
        <w:rPr>
          <w:rFonts w:ascii="ITC Avant Garde Std Bk" w:hAnsi="ITC Avant Garde Std Bk"/>
          <w:bCs/>
          <w:szCs w:val="18"/>
          <w:u w:val="single"/>
        </w:rPr>
      </w:pPr>
      <w:hyperlink r:id="rId102" w:history="1">
        <w:r w:rsidRPr="00AB11E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03EAB" w:rsidRPr="00AB11ED" w14:paraId="1FB56430" w14:textId="77777777" w:rsidTr="00D95EB1">
        <w:tc>
          <w:tcPr>
            <w:tcW w:w="8982" w:type="dxa"/>
            <w:shd w:val="clear" w:color="auto" w:fill="E2EFD9"/>
          </w:tcPr>
          <w:p w14:paraId="65065F96" w14:textId="77777777" w:rsidR="00203EAB" w:rsidRPr="00AB11ED" w:rsidRDefault="00203EAB"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5674E1A5" w14:textId="77777777" w:rsidR="00203EAB" w:rsidRDefault="00203EAB" w:rsidP="00203EAB">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12.6.1.</w:t>
            </w:r>
            <w:r w:rsidRPr="000275F5">
              <w:rPr>
                <w:rFonts w:ascii="ITC Avant Garde Std Bk" w:hAnsi="ITC Avant Garde Std Bk"/>
                <w:szCs w:val="18"/>
                <w:lang w:val="es-MX"/>
              </w:rPr>
              <w:t>     El solicitante deberá contar con una concesión única para uso comercial o para instalar, operar y explotar una red pública de telecomunicaciones que le autorice a prestar el servicio de larga distancia internacional;</w:t>
            </w:r>
          </w:p>
          <w:p w14:paraId="202DFFA7" w14:textId="77777777" w:rsidR="00203EAB" w:rsidRPr="00AB11ED" w:rsidRDefault="00203EAB" w:rsidP="00D95EB1">
            <w:pPr>
              <w:pStyle w:val="Texto"/>
              <w:spacing w:line="215" w:lineRule="exact"/>
              <w:rPr>
                <w:rFonts w:ascii="ITC Avant Garde Std Bk" w:hAnsi="ITC Avant Garde Std Bk"/>
                <w:bCs/>
                <w:szCs w:val="18"/>
                <w:lang w:val="es-MX"/>
              </w:rPr>
            </w:pPr>
          </w:p>
        </w:tc>
      </w:tr>
    </w:tbl>
    <w:p w14:paraId="1F8E1042" w14:textId="77777777" w:rsidR="00203EAB" w:rsidRPr="00203EAB" w:rsidRDefault="00203EAB" w:rsidP="000275F5">
      <w:pPr>
        <w:pStyle w:val="Texto"/>
        <w:spacing w:before="120" w:after="120" w:line="215" w:lineRule="exact"/>
        <w:ind w:left="1296" w:hanging="576"/>
        <w:rPr>
          <w:rFonts w:ascii="ITC Avant Garde Std Bk" w:hAnsi="ITC Avant Garde Std Bk"/>
          <w:szCs w:val="18"/>
        </w:rPr>
      </w:pPr>
    </w:p>
    <w:p w14:paraId="17830715" w14:textId="77777777" w:rsidR="000275F5" w:rsidRP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12.6.2.</w:t>
      </w:r>
      <w:r w:rsidRPr="000275F5">
        <w:rPr>
          <w:rFonts w:ascii="ITC Avant Garde Std Bk" w:hAnsi="ITC Avant Garde Std Bk"/>
          <w:szCs w:val="18"/>
          <w:lang w:val="es-MX"/>
        </w:rPr>
        <w:t>     El solicitante deberá contar con autorización para operar los puertos internacionales correspondientes;</w:t>
      </w:r>
    </w:p>
    <w:p w14:paraId="18B36532" w14:textId="77777777" w:rsidR="000275F5" w:rsidRP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12.6.3.</w:t>
      </w:r>
      <w:r w:rsidRPr="000275F5">
        <w:rPr>
          <w:rFonts w:ascii="ITC Avant Garde Std Bk" w:hAnsi="ITC Avant Garde Std Bk"/>
          <w:szCs w:val="18"/>
          <w:lang w:val="es-MX"/>
        </w:rPr>
        <w:t>     En caso de contar con una red de señalización internacional, el diagrama de la topología de la red deberá ser consistente con los CPSI asignados al Concesionario. Por otra parte, el diagrama de la topología de la red de señalización internacional proyectada deberá ser consistente con la cantidad de CPSI que solicita.</w:t>
      </w:r>
    </w:p>
    <w:p w14:paraId="353DDF9B" w14:textId="77777777" w:rsidR="000275F5" w:rsidRP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szCs w:val="18"/>
          <w:lang w:val="es-MX"/>
        </w:rPr>
        <w:t>              Los diagramas de topología de la red de señalización internacional deberán ilustrar los enlaces de señalización para la interconexión con otras redes públicas de telecomunicaciones extranjeras.</w:t>
      </w:r>
    </w:p>
    <w:p w14:paraId="21B8147D" w14:textId="77777777" w:rsidR="000275F5" w:rsidRP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12.6.4.</w:t>
      </w:r>
      <w:r w:rsidRPr="000275F5">
        <w:rPr>
          <w:rFonts w:ascii="ITC Avant Garde Std Bk" w:hAnsi="ITC Avant Garde Std Bk"/>
          <w:szCs w:val="18"/>
          <w:lang w:val="es-MX"/>
        </w:rPr>
        <w:t>     Los nombres de los equipos de señalización deberán ser únicos para cada CPSI asignado, por lo que no podrán repetirse;</w:t>
      </w:r>
    </w:p>
    <w:p w14:paraId="2DF6D312" w14:textId="77777777" w:rsidR="000275F5" w:rsidRP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12.6.5.</w:t>
      </w:r>
      <w:r w:rsidRPr="000275F5">
        <w:rPr>
          <w:rFonts w:ascii="ITC Avant Garde Std Bk" w:hAnsi="ITC Avant Garde Std Bk"/>
          <w:szCs w:val="18"/>
          <w:lang w:val="es-MX"/>
        </w:rPr>
        <w:t>     Cada CPSI solicitado deberá estar asociado a un equipo de señalización; y</w:t>
      </w:r>
    </w:p>
    <w:p w14:paraId="710C1897" w14:textId="77777777" w:rsidR="000275F5" w:rsidRP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12.6.6.</w:t>
      </w:r>
      <w:r w:rsidRPr="000275F5">
        <w:rPr>
          <w:rFonts w:ascii="ITC Avant Garde Std Bk" w:hAnsi="ITC Avant Garde Std Bk"/>
          <w:szCs w:val="18"/>
          <w:lang w:val="es-MX"/>
        </w:rPr>
        <w:t>     Para el caso de solicitar CPSI adicionales, se verificará la efectiva utilización de al</w:t>
      </w:r>
    </w:p>
    <w:p w14:paraId="78184024" w14:textId="77777777" w:rsidR="000275F5" w:rsidRP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szCs w:val="18"/>
          <w:lang w:val="es-MX"/>
        </w:rPr>
        <w:t>menos el 85% de los CPSI que le hayan sido previamente asignados, de conformidad con la información contenida en el reporte de utilización de CPSI, correspondiente al periodo anual inmediato anterior a la fecha de recepción de la solicitud.</w:t>
      </w:r>
    </w:p>
    <w:p w14:paraId="5561A13C" w14:textId="77777777" w:rsidR="000275F5" w:rsidRP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szCs w:val="18"/>
          <w:lang w:val="es-MX"/>
        </w:rPr>
        <w:t>              En caso de requerir CPSI adicionales y haber alcanzado una utilización del 85% de los CPSI previamente asignados antes de la fecha establecida para la presentación del reporte de utilización anual, el Concesionario solicitante podrá presentar un reporte de utilización de CPSI actualizado con la finalidad de acreditar el uso eficiente de los CPSI previamente asignados a su favor.</w:t>
      </w:r>
    </w:p>
    <w:p w14:paraId="79473593" w14:textId="77777777" w:rsidR="00203EAB" w:rsidRDefault="000275F5" w:rsidP="00203EAB">
      <w:pPr>
        <w:pStyle w:val="Texto"/>
        <w:spacing w:before="120" w:after="120" w:line="215" w:lineRule="exact"/>
        <w:rPr>
          <w:rFonts w:ascii="ITC Avant Garde Std Bk" w:hAnsi="ITC Avant Garde Std Bk"/>
          <w:szCs w:val="18"/>
        </w:rPr>
      </w:pPr>
      <w:r w:rsidRPr="000275F5">
        <w:rPr>
          <w:rFonts w:ascii="ITC Avant Garde Std Bk" w:hAnsi="ITC Avant Garde Std Bk"/>
          <w:b/>
          <w:bCs/>
          <w:szCs w:val="18"/>
          <w:lang w:val="es-MX"/>
        </w:rPr>
        <w:t>12.7.</w:t>
      </w:r>
      <w:r w:rsidRPr="000275F5">
        <w:rPr>
          <w:rFonts w:ascii="ITC Avant Garde Std Bk" w:hAnsi="ITC Avant Garde Std Bk"/>
          <w:szCs w:val="18"/>
          <w:lang w:val="es-MX"/>
        </w:rPr>
        <w:t>   </w:t>
      </w:r>
      <w:r w:rsidR="00203EAB" w:rsidRPr="00203EAB">
        <w:rPr>
          <w:rFonts w:ascii="ITC Avant Garde Std Bk" w:hAnsi="ITC Avant Garde Std Bk"/>
          <w:szCs w:val="18"/>
        </w:rPr>
        <w:t>Si derivado del análisis realizado el Instituto considera que la información presentada no contiene los datos correctos o no cumple con los requisitos aplicables, otorgará al solicitante un término de 5 (cinco) días hábiles contados a partir de la notificación electrónica realizada, para que presente, a través de la Ventanilla Electrónica, la información requerida. Transcurrido el plazo concedido sin que el solicitante desahogue el requerimiento, la solicitud de asignación de CPSI será desechada.</w:t>
      </w:r>
    </w:p>
    <w:p w14:paraId="04F93089" w14:textId="11A4C5DC" w:rsidR="00203EAB" w:rsidRPr="00AB11ED" w:rsidRDefault="00203EAB" w:rsidP="00203EAB">
      <w:pPr>
        <w:pStyle w:val="Texto"/>
        <w:spacing w:before="120" w:after="120" w:line="215" w:lineRule="exact"/>
        <w:jc w:val="right"/>
        <w:rPr>
          <w:rFonts w:ascii="ITC Avant Garde Std Bk" w:hAnsi="ITC Avant Garde Std Bk"/>
          <w:bCs/>
          <w:szCs w:val="18"/>
          <w:u w:val="single"/>
        </w:rPr>
      </w:pPr>
      <w:hyperlink r:id="rId103" w:history="1">
        <w:r w:rsidRPr="00AB11ED">
          <w:rPr>
            <w:rStyle w:val="Hipervnculo"/>
            <w:rFonts w:ascii="ITC Avant Garde Std Bk" w:hAnsi="ITC Avant Garde Std Bk"/>
            <w:bCs/>
            <w:szCs w:val="18"/>
          </w:rPr>
          <w:t>Modificación publicada en el DOF el 8/11/2021</w:t>
        </w:r>
      </w:hyperlink>
    </w:p>
    <w:p w14:paraId="6C66042D" w14:textId="77777777" w:rsidR="000275F5" w:rsidRDefault="000275F5" w:rsidP="000275F5">
      <w:pPr>
        <w:pStyle w:val="Texto"/>
        <w:spacing w:before="120" w:after="120" w:line="215" w:lineRule="exact"/>
        <w:rPr>
          <w:rFonts w:ascii="ITC Avant Garde Std Bk" w:hAnsi="ITC Avant Garde Std Bk"/>
          <w:szCs w:val="18"/>
          <w:lang w:val="es-MX"/>
        </w:rPr>
      </w:pPr>
      <w:r w:rsidRPr="000275F5">
        <w:rPr>
          <w:rFonts w:ascii="ITC Avant Garde Std Bk" w:hAnsi="ITC Avant Garde Std Bk"/>
          <w:szCs w:val="18"/>
          <w:lang w:val="es-MX"/>
        </w:rPr>
        <w:lastRenderedPageBreak/>
        <w:t>         El término que sea otorgado al solicitante para el desahogo del requerimiento suspende el plazo que tiene el Instituto para dictar resolución, por lo que dicho término se reanudará a partir del día hábil inmediato siguiente a aquel en que el solicitante de contestación al requerimiento.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03EAB" w:rsidRPr="00AB11ED" w14:paraId="36B01658" w14:textId="77777777" w:rsidTr="00D95EB1">
        <w:tc>
          <w:tcPr>
            <w:tcW w:w="8982" w:type="dxa"/>
            <w:shd w:val="clear" w:color="auto" w:fill="E2EFD9"/>
          </w:tcPr>
          <w:p w14:paraId="4AD4AB51" w14:textId="77777777" w:rsidR="00203EAB" w:rsidRPr="00AB11ED" w:rsidRDefault="00203EAB"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4889E4F3" w14:textId="77777777" w:rsidR="00203EAB" w:rsidRDefault="00203EAB" w:rsidP="00203EAB">
            <w:pPr>
              <w:pStyle w:val="Texto"/>
              <w:spacing w:before="120" w:after="120" w:line="215" w:lineRule="exact"/>
              <w:rPr>
                <w:rFonts w:ascii="ITC Avant Garde Std Bk" w:hAnsi="ITC Avant Garde Std Bk"/>
                <w:szCs w:val="18"/>
                <w:lang w:val="es-MX"/>
              </w:rPr>
            </w:pPr>
            <w:r w:rsidRPr="000275F5">
              <w:rPr>
                <w:rFonts w:ascii="ITC Avant Garde Std Bk" w:hAnsi="ITC Avant Garde Std Bk"/>
                <w:b/>
                <w:bCs/>
                <w:szCs w:val="18"/>
                <w:lang w:val="es-MX"/>
              </w:rPr>
              <w:t>12.7.</w:t>
            </w:r>
            <w:r w:rsidRPr="000275F5">
              <w:rPr>
                <w:rFonts w:ascii="ITC Avant Garde Std Bk" w:hAnsi="ITC Avant Garde Std Bk"/>
                <w:szCs w:val="18"/>
                <w:lang w:val="es-MX"/>
              </w:rPr>
              <w:t>   Si derivado del análisis realizado el Instituto considera que la información presentada no contiene los datos correctos o no cumple con los requisitos aplicables, otorgará al solicitante un término de 5 (cinco) días hábiles contados a partir de la notificación electrónica realizada, para que presente a través del Sistema Electrónico las aclaraciones pertinentes. Transcurrido el plazo concedido sin que el solicitante desahogue el requerimiento, la solicitud de asignación será desechada.</w:t>
            </w:r>
          </w:p>
          <w:p w14:paraId="00BB90D6" w14:textId="668C7F06" w:rsidR="00203EAB" w:rsidRPr="00AB11ED" w:rsidRDefault="00203EAB" w:rsidP="00D95EB1">
            <w:pPr>
              <w:pStyle w:val="Texto"/>
              <w:spacing w:line="215" w:lineRule="exact"/>
              <w:rPr>
                <w:rFonts w:ascii="ITC Avant Garde Std Bk" w:hAnsi="ITC Avant Garde Std Bk"/>
                <w:bCs/>
                <w:szCs w:val="18"/>
                <w:lang w:val="es-MX"/>
              </w:rPr>
            </w:pPr>
            <w:r>
              <w:rPr>
                <w:rFonts w:ascii="ITC Avant Garde Std Bk" w:hAnsi="ITC Avant Garde Std Bk"/>
                <w:bCs/>
                <w:szCs w:val="18"/>
                <w:lang w:val="es-MX"/>
              </w:rPr>
              <w:t>…</w:t>
            </w:r>
          </w:p>
        </w:tc>
      </w:tr>
    </w:tbl>
    <w:p w14:paraId="197B3849" w14:textId="77777777" w:rsidR="00203EAB" w:rsidRPr="00203EAB" w:rsidRDefault="00203EAB" w:rsidP="000275F5">
      <w:pPr>
        <w:pStyle w:val="Texto"/>
        <w:spacing w:before="120" w:after="120" w:line="215" w:lineRule="exact"/>
        <w:rPr>
          <w:rFonts w:ascii="ITC Avant Garde Std Bk" w:hAnsi="ITC Avant Garde Std Bk"/>
          <w:szCs w:val="18"/>
        </w:rPr>
      </w:pPr>
    </w:p>
    <w:p w14:paraId="20BB34F3" w14:textId="51551046" w:rsidR="000275F5" w:rsidRDefault="000275F5" w:rsidP="000275F5">
      <w:pPr>
        <w:pStyle w:val="Texto"/>
        <w:spacing w:before="120" w:after="120" w:line="215" w:lineRule="exact"/>
        <w:rPr>
          <w:rFonts w:ascii="ITC Avant Garde Std Bk" w:hAnsi="ITC Avant Garde Std Bk"/>
          <w:szCs w:val="18"/>
          <w:lang w:val="es-MX"/>
        </w:rPr>
      </w:pPr>
      <w:r w:rsidRPr="000275F5">
        <w:rPr>
          <w:rFonts w:ascii="ITC Avant Garde Std Bk" w:hAnsi="ITC Avant Garde Std Bk"/>
          <w:b/>
          <w:bCs/>
          <w:szCs w:val="18"/>
          <w:lang w:val="es-MX"/>
        </w:rPr>
        <w:t>12.8.</w:t>
      </w:r>
      <w:r w:rsidRPr="000275F5">
        <w:rPr>
          <w:rFonts w:ascii="ITC Avant Garde Std Bk" w:hAnsi="ITC Avant Garde Std Bk"/>
          <w:szCs w:val="18"/>
          <w:lang w:val="es-MX"/>
        </w:rPr>
        <w:t>   </w:t>
      </w:r>
      <w:r w:rsidR="00203EAB" w:rsidRPr="00203EAB">
        <w:rPr>
          <w:rFonts w:ascii="ITC Avant Garde Std Bk" w:hAnsi="ITC Avant Garde Std Bk"/>
          <w:szCs w:val="18"/>
        </w:rPr>
        <w:t>Una vez que el Concesionario presente en tiempo y forma, a través de la Ventanilla Electrónica, la información requerida, el Instituto realizará nuevamente su análisis a fin de asegurar el cumplimiento de los criterios referidos en el numeral 12.6.</w:t>
      </w:r>
    </w:p>
    <w:p w14:paraId="4EB41799" w14:textId="77777777" w:rsidR="00203EAB" w:rsidRPr="00AB11ED" w:rsidRDefault="00203EAB" w:rsidP="00203EAB">
      <w:pPr>
        <w:pStyle w:val="Texto"/>
        <w:spacing w:before="120" w:after="120" w:line="215" w:lineRule="exact"/>
        <w:ind w:left="1296" w:hanging="576"/>
        <w:jc w:val="right"/>
        <w:rPr>
          <w:rFonts w:ascii="ITC Avant Garde Std Bk" w:hAnsi="ITC Avant Garde Std Bk"/>
          <w:bCs/>
          <w:szCs w:val="18"/>
          <w:u w:val="single"/>
        </w:rPr>
      </w:pPr>
      <w:hyperlink r:id="rId104" w:history="1">
        <w:r w:rsidRPr="00AB11E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03EAB" w:rsidRPr="00AB11ED" w14:paraId="34FD25AF" w14:textId="77777777" w:rsidTr="00D95EB1">
        <w:tc>
          <w:tcPr>
            <w:tcW w:w="8982" w:type="dxa"/>
            <w:shd w:val="clear" w:color="auto" w:fill="E2EFD9"/>
          </w:tcPr>
          <w:p w14:paraId="6DFA21AB" w14:textId="77777777" w:rsidR="00203EAB" w:rsidRPr="00AB11ED" w:rsidRDefault="00203EAB"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5C9E85EC" w14:textId="77777777" w:rsidR="00203EAB" w:rsidRDefault="00203EAB" w:rsidP="00203EAB">
            <w:pPr>
              <w:pStyle w:val="Texto"/>
              <w:spacing w:before="120" w:after="120" w:line="215" w:lineRule="exact"/>
              <w:rPr>
                <w:rFonts w:ascii="ITC Avant Garde Std Bk" w:hAnsi="ITC Avant Garde Std Bk"/>
                <w:szCs w:val="18"/>
                <w:lang w:val="es-MX"/>
              </w:rPr>
            </w:pPr>
            <w:r w:rsidRPr="000275F5">
              <w:rPr>
                <w:rFonts w:ascii="ITC Avant Garde Std Bk" w:hAnsi="ITC Avant Garde Std Bk"/>
                <w:b/>
                <w:bCs/>
                <w:szCs w:val="18"/>
                <w:lang w:val="es-MX"/>
              </w:rPr>
              <w:t>12.8.</w:t>
            </w:r>
            <w:r w:rsidRPr="000275F5">
              <w:rPr>
                <w:rFonts w:ascii="ITC Avant Garde Std Bk" w:hAnsi="ITC Avant Garde Std Bk"/>
                <w:szCs w:val="18"/>
                <w:lang w:val="es-MX"/>
              </w:rPr>
              <w:t>   Una vez que el Concesionario presente en tiempo y forma la información que le haya sido requerida, el Instituto realizará nuevamente su análisis a fin de asegurar el cumplimiento de los criterios referidos en el numeral 12.6.</w:t>
            </w:r>
          </w:p>
          <w:p w14:paraId="56772CC3" w14:textId="77777777" w:rsidR="00203EAB" w:rsidRPr="00AB11ED" w:rsidRDefault="00203EAB" w:rsidP="00D95EB1">
            <w:pPr>
              <w:pStyle w:val="Texto"/>
              <w:spacing w:line="215" w:lineRule="exact"/>
              <w:rPr>
                <w:rFonts w:ascii="ITC Avant Garde Std Bk" w:hAnsi="ITC Avant Garde Std Bk"/>
                <w:bCs/>
                <w:szCs w:val="18"/>
                <w:lang w:val="es-MX"/>
              </w:rPr>
            </w:pPr>
          </w:p>
        </w:tc>
      </w:tr>
    </w:tbl>
    <w:p w14:paraId="72EED025" w14:textId="77777777" w:rsidR="00203EAB" w:rsidRPr="00203EAB" w:rsidRDefault="00203EAB" w:rsidP="000275F5">
      <w:pPr>
        <w:pStyle w:val="Texto"/>
        <w:spacing w:before="120" w:after="120" w:line="215" w:lineRule="exact"/>
        <w:rPr>
          <w:rFonts w:ascii="ITC Avant Garde Std Bk" w:hAnsi="ITC Avant Garde Std Bk"/>
          <w:szCs w:val="18"/>
        </w:rPr>
      </w:pPr>
    </w:p>
    <w:p w14:paraId="48EB18D5" w14:textId="4C153E94" w:rsidR="000275F5" w:rsidRDefault="000275F5" w:rsidP="000275F5">
      <w:pPr>
        <w:pStyle w:val="Texto"/>
        <w:spacing w:before="120" w:after="120" w:line="215" w:lineRule="exact"/>
        <w:rPr>
          <w:rFonts w:ascii="ITC Avant Garde Std Bk" w:hAnsi="ITC Avant Garde Std Bk"/>
          <w:szCs w:val="18"/>
          <w:lang w:val="es-MX"/>
        </w:rPr>
      </w:pPr>
      <w:r w:rsidRPr="000275F5">
        <w:rPr>
          <w:rFonts w:ascii="ITC Avant Garde Std Bk" w:hAnsi="ITC Avant Garde Std Bk"/>
          <w:b/>
          <w:bCs/>
          <w:szCs w:val="18"/>
          <w:lang w:val="es-MX"/>
        </w:rPr>
        <w:t>12.9.</w:t>
      </w:r>
      <w:r w:rsidRPr="000275F5">
        <w:rPr>
          <w:rFonts w:ascii="ITC Avant Garde Std Bk" w:hAnsi="ITC Avant Garde Std Bk"/>
          <w:szCs w:val="18"/>
          <w:lang w:val="es-MX"/>
        </w:rPr>
        <w:t>   </w:t>
      </w:r>
      <w:r w:rsidR="00203EAB" w:rsidRPr="00203EAB">
        <w:rPr>
          <w:rFonts w:ascii="ITC Avant Garde Std Bk" w:hAnsi="ITC Avant Garde Std Bk"/>
          <w:szCs w:val="18"/>
        </w:rPr>
        <w:t>En caso de que la solicitud de asignación de CPSI no resulte procedente en atención al numeral antes citado, el Instituto notificará al solicitante la resolución respectiva a través de la Ventanilla Electrónica.</w:t>
      </w:r>
    </w:p>
    <w:p w14:paraId="396CBEB0" w14:textId="77777777" w:rsidR="00203EAB" w:rsidRPr="00AB11ED" w:rsidRDefault="00203EAB" w:rsidP="00203EAB">
      <w:pPr>
        <w:pStyle w:val="Texto"/>
        <w:spacing w:before="120" w:after="120" w:line="215" w:lineRule="exact"/>
        <w:ind w:left="1296" w:hanging="576"/>
        <w:jc w:val="right"/>
        <w:rPr>
          <w:rFonts w:ascii="ITC Avant Garde Std Bk" w:hAnsi="ITC Avant Garde Std Bk"/>
          <w:bCs/>
          <w:szCs w:val="18"/>
          <w:u w:val="single"/>
        </w:rPr>
      </w:pPr>
      <w:hyperlink r:id="rId105" w:history="1">
        <w:r w:rsidRPr="00AB11E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03EAB" w:rsidRPr="00AB11ED" w14:paraId="13DBCECE" w14:textId="77777777" w:rsidTr="00D95EB1">
        <w:tc>
          <w:tcPr>
            <w:tcW w:w="8982" w:type="dxa"/>
            <w:shd w:val="clear" w:color="auto" w:fill="E2EFD9"/>
          </w:tcPr>
          <w:p w14:paraId="1BDC3297" w14:textId="77777777" w:rsidR="00203EAB" w:rsidRPr="00AB11ED" w:rsidRDefault="00203EAB"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010D24B5" w14:textId="77777777" w:rsidR="00203EAB" w:rsidRDefault="00203EAB" w:rsidP="00203EAB">
            <w:pPr>
              <w:pStyle w:val="Texto"/>
              <w:spacing w:before="120" w:after="120" w:line="215" w:lineRule="exact"/>
              <w:rPr>
                <w:rFonts w:ascii="ITC Avant Garde Std Bk" w:hAnsi="ITC Avant Garde Std Bk"/>
                <w:szCs w:val="18"/>
                <w:lang w:val="es-MX"/>
              </w:rPr>
            </w:pPr>
            <w:r w:rsidRPr="000275F5">
              <w:rPr>
                <w:rFonts w:ascii="ITC Avant Garde Std Bk" w:hAnsi="ITC Avant Garde Std Bk"/>
                <w:b/>
                <w:bCs/>
                <w:szCs w:val="18"/>
                <w:lang w:val="es-MX"/>
              </w:rPr>
              <w:t>12.9.</w:t>
            </w:r>
            <w:r w:rsidRPr="000275F5">
              <w:rPr>
                <w:rFonts w:ascii="ITC Avant Garde Std Bk" w:hAnsi="ITC Avant Garde Std Bk"/>
                <w:szCs w:val="18"/>
                <w:lang w:val="es-MX"/>
              </w:rPr>
              <w:t>   En caso de que la solicitud de asignación de CPSI no resulte procedente en atención al numeral antes citado, el Instituto notificará al solicitante la resolución respectiva a través del Sistema Electrónico.</w:t>
            </w:r>
          </w:p>
          <w:p w14:paraId="78E8BE5C" w14:textId="77777777" w:rsidR="00203EAB" w:rsidRPr="00AB11ED" w:rsidRDefault="00203EAB" w:rsidP="00D95EB1">
            <w:pPr>
              <w:pStyle w:val="Texto"/>
              <w:spacing w:line="215" w:lineRule="exact"/>
              <w:rPr>
                <w:rFonts w:ascii="ITC Avant Garde Std Bk" w:hAnsi="ITC Avant Garde Std Bk"/>
                <w:bCs/>
                <w:szCs w:val="18"/>
                <w:lang w:val="es-MX"/>
              </w:rPr>
            </w:pPr>
          </w:p>
        </w:tc>
      </w:tr>
    </w:tbl>
    <w:p w14:paraId="24144A22" w14:textId="77777777" w:rsidR="00203EAB" w:rsidRPr="00203EAB" w:rsidRDefault="00203EAB" w:rsidP="000275F5">
      <w:pPr>
        <w:pStyle w:val="Texto"/>
        <w:spacing w:before="120" w:after="120" w:line="215" w:lineRule="exact"/>
        <w:rPr>
          <w:rFonts w:ascii="ITC Avant Garde Std Bk" w:hAnsi="ITC Avant Garde Std Bk"/>
          <w:szCs w:val="18"/>
        </w:rPr>
      </w:pPr>
    </w:p>
    <w:p w14:paraId="7E2472F3" w14:textId="3C2BFA53" w:rsidR="000275F5" w:rsidRDefault="000275F5" w:rsidP="000275F5">
      <w:pPr>
        <w:pStyle w:val="Texto"/>
        <w:spacing w:before="120" w:after="120" w:line="215" w:lineRule="exact"/>
        <w:rPr>
          <w:rFonts w:ascii="ITC Avant Garde Std Bk" w:hAnsi="ITC Avant Garde Std Bk"/>
          <w:szCs w:val="18"/>
          <w:lang w:val="es-MX"/>
        </w:rPr>
      </w:pPr>
      <w:r w:rsidRPr="000275F5">
        <w:rPr>
          <w:rFonts w:ascii="ITC Avant Garde Std Bk" w:hAnsi="ITC Avant Garde Std Bk"/>
          <w:b/>
          <w:bCs/>
          <w:szCs w:val="18"/>
          <w:lang w:val="es-MX"/>
        </w:rPr>
        <w:t>12.10.</w:t>
      </w:r>
      <w:r w:rsidRPr="000275F5">
        <w:rPr>
          <w:rFonts w:ascii="ITC Avant Garde Std Bk" w:hAnsi="ITC Avant Garde Std Bk"/>
          <w:szCs w:val="18"/>
          <w:lang w:val="es-MX"/>
        </w:rPr>
        <w:t> </w:t>
      </w:r>
      <w:r w:rsidR="00203EAB" w:rsidRPr="00203EAB">
        <w:rPr>
          <w:rFonts w:ascii="ITC Avant Garde Std Bk" w:hAnsi="ITC Avant Garde Std Bk"/>
          <w:szCs w:val="18"/>
        </w:rPr>
        <w:t>De resultar procedente la solicitud conforme al análisis referido en el numeral 12.6., el Instituto determinará la cantidad de CPSI a asignar en forma individual en función del tamaño de la red del solicitante.</w:t>
      </w:r>
    </w:p>
    <w:p w14:paraId="4110F3C3" w14:textId="77777777" w:rsidR="00203EAB" w:rsidRPr="00AB11ED" w:rsidRDefault="00203EAB" w:rsidP="00203EAB">
      <w:pPr>
        <w:pStyle w:val="Texto"/>
        <w:spacing w:before="120" w:after="120" w:line="215" w:lineRule="exact"/>
        <w:ind w:left="1296" w:hanging="576"/>
        <w:jc w:val="right"/>
        <w:rPr>
          <w:rFonts w:ascii="ITC Avant Garde Std Bk" w:hAnsi="ITC Avant Garde Std Bk"/>
          <w:bCs/>
          <w:szCs w:val="18"/>
          <w:u w:val="single"/>
        </w:rPr>
      </w:pPr>
      <w:hyperlink r:id="rId106" w:history="1">
        <w:r w:rsidRPr="00AB11E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03EAB" w:rsidRPr="00AB11ED" w14:paraId="0ABF92E5" w14:textId="77777777" w:rsidTr="00D95EB1">
        <w:tc>
          <w:tcPr>
            <w:tcW w:w="8982" w:type="dxa"/>
            <w:shd w:val="clear" w:color="auto" w:fill="E2EFD9"/>
          </w:tcPr>
          <w:p w14:paraId="42645C3A" w14:textId="77777777" w:rsidR="00203EAB" w:rsidRPr="00AB11ED" w:rsidRDefault="00203EAB"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01007CC7" w14:textId="2DFBD582" w:rsidR="00203EAB" w:rsidRPr="00AB11ED" w:rsidRDefault="00203EAB" w:rsidP="00203EAB">
            <w:pPr>
              <w:pStyle w:val="Texto"/>
              <w:spacing w:before="120" w:after="120" w:line="215" w:lineRule="exact"/>
              <w:rPr>
                <w:rFonts w:ascii="ITC Avant Garde Std Bk" w:hAnsi="ITC Avant Garde Std Bk"/>
                <w:szCs w:val="18"/>
                <w:lang w:val="es-MX"/>
              </w:rPr>
            </w:pPr>
            <w:r w:rsidRPr="000275F5">
              <w:rPr>
                <w:rFonts w:ascii="ITC Avant Garde Std Bk" w:hAnsi="ITC Avant Garde Std Bk"/>
                <w:b/>
                <w:bCs/>
                <w:szCs w:val="18"/>
                <w:lang w:val="es-MX"/>
              </w:rPr>
              <w:t>12.10.</w:t>
            </w:r>
            <w:r w:rsidRPr="000275F5">
              <w:rPr>
                <w:rFonts w:ascii="ITC Avant Garde Std Bk" w:hAnsi="ITC Avant Garde Std Bk"/>
                <w:szCs w:val="18"/>
                <w:lang w:val="es-MX"/>
              </w:rPr>
              <w:t> De resultar procedente la solicitud conforme al análisis referido en el numeral 12.6., el Instituto determinará la cantidad de CPSI a asignar en forma individual en función del tamaño de la red del solicitante.</w:t>
            </w:r>
          </w:p>
        </w:tc>
      </w:tr>
    </w:tbl>
    <w:p w14:paraId="5D27205A" w14:textId="77777777" w:rsidR="00203EAB" w:rsidRPr="00203EAB" w:rsidRDefault="00203EAB" w:rsidP="000275F5">
      <w:pPr>
        <w:pStyle w:val="Texto"/>
        <w:spacing w:before="120" w:after="120" w:line="215" w:lineRule="exact"/>
        <w:rPr>
          <w:rFonts w:ascii="ITC Avant Garde Std Bk" w:hAnsi="ITC Avant Garde Std Bk"/>
          <w:szCs w:val="18"/>
        </w:rPr>
      </w:pPr>
    </w:p>
    <w:p w14:paraId="6FEA7CC2" w14:textId="77777777" w:rsidR="00203EAB" w:rsidRDefault="000275F5" w:rsidP="00203EAB">
      <w:pPr>
        <w:pStyle w:val="Texto"/>
        <w:spacing w:before="120" w:after="120" w:line="215" w:lineRule="exact"/>
        <w:rPr>
          <w:rFonts w:ascii="ITC Avant Garde Std Bk" w:hAnsi="ITC Avant Garde Std Bk"/>
          <w:szCs w:val="18"/>
        </w:rPr>
      </w:pPr>
      <w:r w:rsidRPr="000275F5">
        <w:rPr>
          <w:rFonts w:ascii="ITC Avant Garde Std Bk" w:hAnsi="ITC Avant Garde Std Bk"/>
          <w:b/>
          <w:bCs/>
          <w:szCs w:val="18"/>
          <w:lang w:val="es-MX"/>
        </w:rPr>
        <w:t>12.11.</w:t>
      </w:r>
      <w:r w:rsidRPr="000275F5">
        <w:rPr>
          <w:rFonts w:ascii="ITC Avant Garde Std Bk" w:hAnsi="ITC Avant Garde Std Bk"/>
          <w:szCs w:val="18"/>
          <w:lang w:val="es-MX"/>
        </w:rPr>
        <w:t> </w:t>
      </w:r>
      <w:r w:rsidR="00203EAB" w:rsidRPr="00203EAB">
        <w:rPr>
          <w:rFonts w:ascii="ITC Avant Garde Std Bk" w:hAnsi="ITC Avant Garde Std Bk"/>
          <w:szCs w:val="18"/>
        </w:rPr>
        <w:t>Conforme a lo anterior, el Instituto notificará la resolución al Concesionario solicitante a través de la Ventanilla Electrónica, la cual contendrá la siguiente información:</w:t>
      </w:r>
    </w:p>
    <w:p w14:paraId="4A0C2C74" w14:textId="083EE52C" w:rsidR="00203EAB" w:rsidRPr="00AB11ED" w:rsidRDefault="00203EAB" w:rsidP="00203EAB">
      <w:pPr>
        <w:pStyle w:val="Texto"/>
        <w:spacing w:before="120" w:after="120" w:line="215" w:lineRule="exact"/>
        <w:jc w:val="right"/>
        <w:rPr>
          <w:rFonts w:ascii="ITC Avant Garde Std Bk" w:hAnsi="ITC Avant Garde Std Bk"/>
          <w:bCs/>
          <w:szCs w:val="18"/>
          <w:u w:val="single"/>
        </w:rPr>
      </w:pPr>
      <w:hyperlink r:id="rId107" w:history="1">
        <w:r w:rsidRPr="00AB11E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03EAB" w:rsidRPr="00AB11ED" w14:paraId="6C30136B" w14:textId="77777777" w:rsidTr="00D95EB1">
        <w:tc>
          <w:tcPr>
            <w:tcW w:w="8982" w:type="dxa"/>
            <w:shd w:val="clear" w:color="auto" w:fill="E2EFD9"/>
          </w:tcPr>
          <w:p w14:paraId="50123DD3" w14:textId="77777777" w:rsidR="00203EAB" w:rsidRPr="00AB11ED" w:rsidRDefault="00203EAB"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361E3ED2" w14:textId="77777777" w:rsidR="00203EAB" w:rsidRDefault="00203EAB" w:rsidP="00203EAB">
            <w:pPr>
              <w:pStyle w:val="Texto"/>
              <w:spacing w:before="120" w:after="120" w:line="215" w:lineRule="exact"/>
              <w:rPr>
                <w:rFonts w:ascii="ITC Avant Garde Std Bk" w:hAnsi="ITC Avant Garde Std Bk"/>
                <w:szCs w:val="18"/>
                <w:lang w:val="es-MX"/>
              </w:rPr>
            </w:pPr>
            <w:r w:rsidRPr="000275F5">
              <w:rPr>
                <w:rFonts w:ascii="ITC Avant Garde Std Bk" w:hAnsi="ITC Avant Garde Std Bk"/>
                <w:b/>
                <w:bCs/>
                <w:szCs w:val="18"/>
                <w:lang w:val="es-MX"/>
              </w:rPr>
              <w:t>12.11.</w:t>
            </w:r>
            <w:r w:rsidRPr="000275F5">
              <w:rPr>
                <w:rFonts w:ascii="ITC Avant Garde Std Bk" w:hAnsi="ITC Avant Garde Std Bk"/>
                <w:szCs w:val="18"/>
                <w:lang w:val="es-MX"/>
              </w:rPr>
              <w:t> Conforme a lo anterior, el Instituto notificará la resolución al Concesionario solicitante a través del Sistema Electrónico, la cual contendrá la siguiente información:</w:t>
            </w:r>
          </w:p>
          <w:p w14:paraId="66DA9FC4" w14:textId="5D9B9E8C" w:rsidR="00203EAB" w:rsidRPr="00AB11ED" w:rsidRDefault="00203EAB" w:rsidP="00D95EB1">
            <w:pPr>
              <w:pStyle w:val="Texto"/>
              <w:spacing w:before="120" w:after="120" w:line="215" w:lineRule="exact"/>
              <w:rPr>
                <w:rFonts w:ascii="ITC Avant Garde Std Bk" w:hAnsi="ITC Avant Garde Std Bk"/>
                <w:szCs w:val="18"/>
                <w:lang w:val="es-MX"/>
              </w:rPr>
            </w:pPr>
          </w:p>
        </w:tc>
      </w:tr>
    </w:tbl>
    <w:p w14:paraId="7421A6E2" w14:textId="77777777" w:rsidR="00203EAB" w:rsidRPr="00203EAB" w:rsidRDefault="00203EAB" w:rsidP="000275F5">
      <w:pPr>
        <w:pStyle w:val="Texto"/>
        <w:spacing w:before="120" w:after="120" w:line="215" w:lineRule="exact"/>
        <w:rPr>
          <w:rFonts w:ascii="ITC Avant Garde Std Bk" w:hAnsi="ITC Avant Garde Std Bk"/>
          <w:szCs w:val="18"/>
        </w:rPr>
      </w:pPr>
    </w:p>
    <w:p w14:paraId="52068AE5" w14:textId="77777777" w:rsidR="000275F5" w:rsidRP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12.11.1.</w:t>
      </w:r>
      <w:r w:rsidRPr="000275F5">
        <w:rPr>
          <w:rFonts w:ascii="ITC Avant Garde Std Bk" w:hAnsi="ITC Avant Garde Std Bk"/>
          <w:szCs w:val="18"/>
          <w:lang w:val="es-MX"/>
        </w:rPr>
        <w:t>   Fecha de emisión de la asignación de CPSI;</w:t>
      </w:r>
    </w:p>
    <w:p w14:paraId="600B61C9" w14:textId="77777777" w:rsidR="000275F5" w:rsidRP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12.11.2.</w:t>
      </w:r>
      <w:r w:rsidRPr="000275F5">
        <w:rPr>
          <w:rFonts w:ascii="ITC Avant Garde Std Bk" w:hAnsi="ITC Avant Garde Std Bk"/>
          <w:szCs w:val="18"/>
          <w:lang w:val="es-MX"/>
        </w:rPr>
        <w:t>   Número de oficio de la asignación de CPSI;</w:t>
      </w:r>
    </w:p>
    <w:p w14:paraId="2FB339C2" w14:textId="77777777" w:rsidR="000275F5" w:rsidRP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12.11.3.</w:t>
      </w:r>
      <w:r w:rsidRPr="000275F5">
        <w:rPr>
          <w:rFonts w:ascii="ITC Avant Garde Std Bk" w:hAnsi="ITC Avant Garde Std Bk"/>
          <w:szCs w:val="18"/>
          <w:lang w:val="es-MX"/>
        </w:rPr>
        <w:t>   Nombre, denominación o razón social del Concesionario solicitante;</w:t>
      </w:r>
    </w:p>
    <w:p w14:paraId="09BB83DF" w14:textId="77777777" w:rsid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12.11.4.</w:t>
      </w:r>
      <w:r w:rsidRPr="000275F5">
        <w:rPr>
          <w:rFonts w:ascii="ITC Avant Garde Std Bk" w:hAnsi="ITC Avant Garde Std Bk"/>
          <w:szCs w:val="18"/>
          <w:lang w:val="es-MX"/>
        </w:rPr>
        <w:t>   Los CPSI asignados en formato binario; y</w:t>
      </w:r>
    </w:p>
    <w:p w14:paraId="2AA3B60B" w14:textId="77777777" w:rsidR="00203EAB" w:rsidRPr="00AB11ED" w:rsidRDefault="00203EAB" w:rsidP="00203EAB">
      <w:pPr>
        <w:pStyle w:val="Texto"/>
        <w:spacing w:before="120" w:after="120" w:line="215" w:lineRule="exact"/>
        <w:jc w:val="right"/>
        <w:rPr>
          <w:rFonts w:ascii="ITC Avant Garde Std Bk" w:hAnsi="ITC Avant Garde Std Bk"/>
          <w:bCs/>
          <w:szCs w:val="18"/>
          <w:u w:val="single"/>
        </w:rPr>
      </w:pPr>
      <w:hyperlink r:id="rId108" w:history="1">
        <w:r w:rsidRPr="00AB11E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03EAB" w:rsidRPr="00AB11ED" w14:paraId="6920C801" w14:textId="77777777" w:rsidTr="00D95EB1">
        <w:tc>
          <w:tcPr>
            <w:tcW w:w="8982" w:type="dxa"/>
            <w:shd w:val="clear" w:color="auto" w:fill="E2EFD9"/>
          </w:tcPr>
          <w:p w14:paraId="658B88DA" w14:textId="77777777" w:rsidR="00203EAB" w:rsidRPr="00AB11ED" w:rsidRDefault="00203EAB"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77A0A682" w14:textId="7D0E5773" w:rsidR="00203EAB" w:rsidRPr="00AB11ED" w:rsidRDefault="00203EAB" w:rsidP="00203EAB">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12.11.4.</w:t>
            </w:r>
            <w:r w:rsidRPr="000275F5">
              <w:rPr>
                <w:rFonts w:ascii="ITC Avant Garde Std Bk" w:hAnsi="ITC Avant Garde Std Bk"/>
                <w:szCs w:val="18"/>
                <w:lang w:val="es-MX"/>
              </w:rPr>
              <w:t>   </w:t>
            </w:r>
            <w:r w:rsidRPr="00203EAB">
              <w:rPr>
                <w:rFonts w:ascii="ITC Avant Garde Std Bk" w:hAnsi="ITC Avant Garde Std Bk"/>
                <w:szCs w:val="18"/>
              </w:rPr>
              <w:t>Los CPSI asignados en formato binario;</w:t>
            </w:r>
          </w:p>
        </w:tc>
      </w:tr>
    </w:tbl>
    <w:p w14:paraId="1029B224" w14:textId="77777777" w:rsidR="00203EAB" w:rsidRPr="00203EAB" w:rsidRDefault="00203EAB" w:rsidP="000275F5">
      <w:pPr>
        <w:pStyle w:val="Texto"/>
        <w:spacing w:before="120" w:after="120" w:line="215" w:lineRule="exact"/>
        <w:ind w:left="1296" w:hanging="576"/>
        <w:rPr>
          <w:rFonts w:ascii="ITC Avant Garde Std Bk" w:hAnsi="ITC Avant Garde Std Bk"/>
          <w:szCs w:val="18"/>
        </w:rPr>
      </w:pPr>
    </w:p>
    <w:p w14:paraId="79BEC4EB" w14:textId="5C5B1635" w:rsidR="000275F5" w:rsidRDefault="000275F5" w:rsidP="000275F5">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12.11.5.</w:t>
      </w:r>
      <w:r w:rsidRPr="000275F5">
        <w:rPr>
          <w:rFonts w:ascii="ITC Avant Garde Std Bk" w:hAnsi="ITC Avant Garde Std Bk"/>
          <w:szCs w:val="18"/>
          <w:lang w:val="es-MX"/>
        </w:rPr>
        <w:t>   </w:t>
      </w:r>
      <w:r w:rsidR="00203EAB" w:rsidRPr="00203EAB">
        <w:rPr>
          <w:rFonts w:ascii="ITC Avant Garde Std Bk" w:hAnsi="ITC Avant Garde Std Bk"/>
          <w:szCs w:val="18"/>
        </w:rPr>
        <w:t>La fecha a partir de la cual podrá iniciar la utilización de los CPSI asignados, la cual será de 60 (sesenta) días naturales posteriores a la fecha de asignación; y</w:t>
      </w:r>
    </w:p>
    <w:p w14:paraId="702F26E5" w14:textId="77777777" w:rsidR="00203EAB" w:rsidRPr="00AB11ED" w:rsidRDefault="00203EAB" w:rsidP="00203EAB">
      <w:pPr>
        <w:pStyle w:val="Texto"/>
        <w:spacing w:before="120" w:after="120" w:line="215" w:lineRule="exact"/>
        <w:jc w:val="right"/>
        <w:rPr>
          <w:rFonts w:ascii="ITC Avant Garde Std Bk" w:hAnsi="ITC Avant Garde Std Bk"/>
          <w:bCs/>
          <w:szCs w:val="18"/>
          <w:u w:val="single"/>
        </w:rPr>
      </w:pPr>
      <w:hyperlink r:id="rId109" w:history="1">
        <w:r w:rsidRPr="00AB11ED">
          <w:rPr>
            <w:rStyle w:val="Hipervnculo"/>
            <w:rFonts w:ascii="ITC Avant Garde Std Bk" w:hAnsi="ITC Avant Garde Std Bk"/>
            <w:bCs/>
            <w:szCs w:val="18"/>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03EAB" w:rsidRPr="00AB11ED" w14:paraId="5A9FCFE4" w14:textId="77777777" w:rsidTr="00203EAB">
        <w:tc>
          <w:tcPr>
            <w:tcW w:w="8832" w:type="dxa"/>
            <w:shd w:val="clear" w:color="auto" w:fill="E2EFD9"/>
          </w:tcPr>
          <w:p w14:paraId="5BF4077D" w14:textId="77777777" w:rsidR="00203EAB" w:rsidRPr="00AB11ED" w:rsidRDefault="00203EAB"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1F792035" w14:textId="77777777" w:rsidR="00203EAB" w:rsidRDefault="00203EAB" w:rsidP="00203EAB">
            <w:pPr>
              <w:pStyle w:val="Texto"/>
              <w:spacing w:before="120" w:after="120" w:line="215" w:lineRule="exact"/>
              <w:ind w:left="1296" w:hanging="576"/>
              <w:rPr>
                <w:rFonts w:ascii="ITC Avant Garde Std Bk" w:hAnsi="ITC Avant Garde Std Bk"/>
                <w:szCs w:val="18"/>
                <w:lang w:val="es-MX"/>
              </w:rPr>
            </w:pPr>
            <w:r w:rsidRPr="000275F5">
              <w:rPr>
                <w:rFonts w:ascii="ITC Avant Garde Std Bk" w:hAnsi="ITC Avant Garde Std Bk"/>
                <w:b/>
                <w:bCs/>
                <w:szCs w:val="18"/>
                <w:lang w:val="es-MX"/>
              </w:rPr>
              <w:t>12.11.5.</w:t>
            </w:r>
            <w:r w:rsidRPr="000275F5">
              <w:rPr>
                <w:rFonts w:ascii="ITC Avant Garde Std Bk" w:hAnsi="ITC Avant Garde Std Bk"/>
                <w:szCs w:val="18"/>
                <w:lang w:val="es-MX"/>
              </w:rPr>
              <w:t>   La fecha a partir de la cual podrá iniciar la utilización de los CPSI asignados, la cual será de 60 (sesenta) días naturales posteriores a la fecha de asignación.</w:t>
            </w:r>
          </w:p>
          <w:p w14:paraId="3F4BD10E" w14:textId="77777777" w:rsidR="00203EAB" w:rsidRPr="00AB11ED" w:rsidRDefault="00203EAB" w:rsidP="00D95EB1">
            <w:pPr>
              <w:pStyle w:val="Texto"/>
              <w:spacing w:before="120" w:after="120" w:line="215" w:lineRule="exact"/>
              <w:rPr>
                <w:rFonts w:ascii="ITC Avant Garde Std Bk" w:hAnsi="ITC Avant Garde Std Bk"/>
                <w:szCs w:val="18"/>
                <w:lang w:val="es-MX"/>
              </w:rPr>
            </w:pPr>
          </w:p>
        </w:tc>
      </w:tr>
    </w:tbl>
    <w:p w14:paraId="55210E51" w14:textId="286A2D43" w:rsidR="00203EAB" w:rsidRDefault="00203EAB" w:rsidP="000275F5">
      <w:pPr>
        <w:pStyle w:val="Texto"/>
        <w:spacing w:before="120" w:after="120" w:line="215" w:lineRule="exact"/>
        <w:ind w:left="1296" w:hanging="576"/>
        <w:rPr>
          <w:rFonts w:ascii="ITC Avant Garde Std Bk" w:hAnsi="ITC Avant Garde Std Bk"/>
          <w:szCs w:val="18"/>
        </w:rPr>
      </w:pPr>
      <w:r w:rsidRPr="00203EAB">
        <w:rPr>
          <w:rFonts w:ascii="ITC Avant Garde Std Bk" w:hAnsi="ITC Avant Garde Std Bk"/>
          <w:b/>
          <w:bCs/>
          <w:szCs w:val="18"/>
        </w:rPr>
        <w:t>12.11.6.</w:t>
      </w:r>
      <w:r w:rsidRPr="00203EAB">
        <w:rPr>
          <w:rFonts w:ascii="ITC Avant Garde Std Bk" w:hAnsi="ITC Avant Garde Std Bk"/>
          <w:szCs w:val="18"/>
        </w:rPr>
        <w:t>   Firma Electrónica Avanzada del servidor público del Instituto facultado para la emisión del Acto Administrativo Electrónico.</w:t>
      </w:r>
    </w:p>
    <w:p w14:paraId="56B4BB7C" w14:textId="1CC73C89" w:rsidR="00203EAB" w:rsidRPr="00AB11ED" w:rsidRDefault="00203EAB" w:rsidP="00203EAB">
      <w:pPr>
        <w:pStyle w:val="Texto"/>
        <w:spacing w:before="120" w:after="120" w:line="215" w:lineRule="exact"/>
        <w:jc w:val="right"/>
        <w:rPr>
          <w:rFonts w:ascii="ITC Avant Garde Std Bk" w:hAnsi="ITC Avant Garde Std Bk"/>
          <w:bCs/>
          <w:szCs w:val="18"/>
          <w:u w:val="single"/>
        </w:rPr>
      </w:pPr>
      <w:hyperlink r:id="rId110" w:history="1">
        <w:r>
          <w:rPr>
            <w:rStyle w:val="Hipervnculo"/>
            <w:rFonts w:ascii="ITC Avant Garde Std Bk" w:hAnsi="ITC Avant Garde Std Bk"/>
            <w:bCs/>
            <w:szCs w:val="18"/>
          </w:rPr>
          <w:t>Adición</w:t>
        </w:r>
        <w:r w:rsidRPr="00AB11ED">
          <w:rPr>
            <w:rStyle w:val="Hipervnculo"/>
            <w:rFonts w:ascii="ITC Avant Garde Std Bk" w:hAnsi="ITC Avant Garde Std Bk"/>
            <w:bCs/>
            <w:szCs w:val="18"/>
          </w:rPr>
          <w:t xml:space="preserve"> publicada en el DOF el 8/11/2021</w:t>
        </w:r>
      </w:hyperlink>
    </w:p>
    <w:p w14:paraId="26957371" w14:textId="77777777" w:rsidR="000275F5" w:rsidRPr="000275F5" w:rsidRDefault="000275F5" w:rsidP="000275F5">
      <w:pPr>
        <w:pStyle w:val="Texto"/>
        <w:spacing w:before="120" w:after="120" w:line="215" w:lineRule="exact"/>
        <w:rPr>
          <w:rFonts w:ascii="ITC Avant Garde Std Bk" w:hAnsi="ITC Avant Garde Std Bk"/>
          <w:szCs w:val="18"/>
          <w:lang w:val="es-MX"/>
        </w:rPr>
      </w:pPr>
      <w:r w:rsidRPr="000275F5">
        <w:rPr>
          <w:rFonts w:ascii="ITC Avant Garde Std Bk" w:hAnsi="ITC Avant Garde Std Bk"/>
          <w:b/>
          <w:bCs/>
          <w:szCs w:val="18"/>
          <w:lang w:val="es-MX"/>
        </w:rPr>
        <w:t>12.12.</w:t>
      </w:r>
      <w:r w:rsidRPr="000275F5">
        <w:rPr>
          <w:rFonts w:ascii="ITC Avant Garde Std Bk" w:hAnsi="ITC Avant Garde Std Bk"/>
          <w:szCs w:val="18"/>
          <w:lang w:val="es-MX"/>
        </w:rPr>
        <w:t> El Instituto dará de alta las asignaciones correspondientes en el Sistema de Numeración y Señalización en la fecha en la que se asignen los CPSI.</w:t>
      </w:r>
    </w:p>
    <w:p w14:paraId="4E7A8A7F" w14:textId="77777777" w:rsidR="000275F5" w:rsidRPr="000275F5" w:rsidRDefault="000275F5" w:rsidP="000275F5">
      <w:pPr>
        <w:pStyle w:val="Texto"/>
        <w:spacing w:before="120" w:after="120" w:line="215" w:lineRule="exact"/>
        <w:rPr>
          <w:rFonts w:ascii="ITC Avant Garde Std Bk" w:hAnsi="ITC Avant Garde Std Bk"/>
          <w:szCs w:val="18"/>
          <w:lang w:val="es-MX"/>
        </w:rPr>
      </w:pPr>
      <w:r w:rsidRPr="000275F5">
        <w:rPr>
          <w:rFonts w:ascii="ITC Avant Garde Std Bk" w:hAnsi="ITC Avant Garde Std Bk"/>
          <w:szCs w:val="18"/>
          <w:lang w:val="es-MX"/>
        </w:rPr>
        <w:t>         El Concesionario asignatario contará con un plazo máximo de 12 (doce) meses contados a partir de la fecha de emisión de la asignación de CPSI para iniciar su utilización, en caso contrario deberá devolverlos al Instituto de conformidad con el numeral 14. del presente Plan.</w:t>
      </w:r>
    </w:p>
    <w:p w14:paraId="4E1FF8D0" w14:textId="77777777" w:rsidR="000275F5" w:rsidRPr="000275F5" w:rsidRDefault="000275F5" w:rsidP="000275F5">
      <w:pPr>
        <w:pStyle w:val="Texto"/>
        <w:spacing w:before="120" w:after="120" w:line="215" w:lineRule="exact"/>
        <w:rPr>
          <w:rFonts w:ascii="ITC Avant Garde Std Bk" w:hAnsi="ITC Avant Garde Std Bk"/>
          <w:szCs w:val="18"/>
          <w:lang w:val="es-MX"/>
        </w:rPr>
      </w:pPr>
      <w:r w:rsidRPr="000275F5">
        <w:rPr>
          <w:rFonts w:ascii="ITC Avant Garde Std Bk" w:hAnsi="ITC Avant Garde Std Bk"/>
          <w:b/>
          <w:bCs/>
          <w:szCs w:val="18"/>
          <w:lang w:val="es-MX"/>
        </w:rPr>
        <w:t>12.13.</w:t>
      </w:r>
      <w:r w:rsidRPr="000275F5">
        <w:rPr>
          <w:rFonts w:ascii="ITC Avant Garde Std Bk" w:hAnsi="ITC Avant Garde Std Bk"/>
          <w:szCs w:val="18"/>
          <w:lang w:val="es-MX"/>
        </w:rPr>
        <w:t> Será obligación de los demás Concesionarios dar seguimiento a las actualizaciones realizadas al Sistema de Numeración y Señalización, a fin de que realicen oportunamente los ajustes necesarios en su infraestructura y permitan el correcto enrutamiento del Tráfico originado y con destino a dichos Códigos a más tardar en la fecha señalada para su utilización.</w:t>
      </w:r>
    </w:p>
    <w:p w14:paraId="0C8F543B" w14:textId="1344D615" w:rsidR="000275F5" w:rsidRDefault="00D30731" w:rsidP="005E4C19">
      <w:pPr>
        <w:pStyle w:val="ROMANOS"/>
        <w:spacing w:before="120" w:after="120" w:line="215" w:lineRule="exact"/>
        <w:rPr>
          <w:rFonts w:ascii="ITC Avant Garde Std Bk" w:hAnsi="ITC Avant Garde Std Bk"/>
          <w:b/>
          <w:lang w:val="es-ES_tradnl"/>
        </w:rPr>
      </w:pPr>
      <w:r w:rsidRPr="003F7345">
        <w:rPr>
          <w:rFonts w:ascii="ITC Avant Garde Std Bk" w:hAnsi="ITC Avant Garde Std Bk"/>
          <w:b/>
          <w:lang w:val="es-ES_tradnl"/>
        </w:rPr>
        <w:t>13.</w:t>
      </w:r>
      <w:r w:rsidRPr="003F7345">
        <w:rPr>
          <w:rFonts w:ascii="ITC Avant Garde Std Bk" w:hAnsi="ITC Avant Garde Std Bk"/>
          <w:b/>
          <w:lang w:val="es-ES_tradnl"/>
        </w:rPr>
        <w:tab/>
      </w:r>
      <w:r w:rsidR="000275F5" w:rsidRPr="000275F5">
        <w:rPr>
          <w:rFonts w:ascii="ITC Avant Garde Std Bk" w:hAnsi="ITC Avant Garde Std Bk"/>
          <w:b/>
          <w:bCs/>
        </w:rPr>
        <w:t>PROCEDIMIENTO DE CESIÓN DE CÓDIGOS DE PUNTOS DE SEÑALIZACIÓN INTERNACIONAL.</w:t>
      </w:r>
    </w:p>
    <w:p w14:paraId="33C2E261" w14:textId="7086EFAF" w:rsid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lang w:val="es-MX"/>
        </w:rPr>
        <w:lastRenderedPageBreak/>
        <w:t> </w:t>
      </w:r>
      <w:r w:rsidR="008640A4" w:rsidRPr="008640A4">
        <w:rPr>
          <w:rFonts w:ascii="ITC Avant Garde Std Bk" w:hAnsi="ITC Avant Garde Std Bk"/>
        </w:rPr>
        <w:t>Los Concesionarios que requieran que se realice el cambio de titularidad de los CPSI, como resultado de la cesión a su favor de los derechos y obligaciones de un título de concesión única para uso comercial o de red pública de telecomunicaciones, deberán presentar la solicitud correspondiente de acuerdo con el siguiente procedimiento:</w:t>
      </w:r>
    </w:p>
    <w:p w14:paraId="13C5EDC1" w14:textId="77777777" w:rsidR="008640A4" w:rsidRDefault="008640A4" w:rsidP="008640A4">
      <w:pPr>
        <w:pStyle w:val="Texto"/>
        <w:spacing w:before="120" w:after="120" w:line="234" w:lineRule="exact"/>
        <w:ind w:left="1296" w:hanging="576"/>
        <w:jc w:val="right"/>
        <w:rPr>
          <w:rFonts w:ascii="ITC Avant Garde Std Bk" w:hAnsi="ITC Avant Garde Std Bk"/>
          <w:sz w:val="16"/>
          <w:szCs w:val="16"/>
        </w:rPr>
      </w:pPr>
      <w:hyperlink r:id="rId111"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8640A4" w:rsidRPr="00E92A23" w14:paraId="4520034A" w14:textId="77777777" w:rsidTr="00C1181E">
        <w:tc>
          <w:tcPr>
            <w:tcW w:w="8982" w:type="dxa"/>
            <w:shd w:val="clear" w:color="auto" w:fill="E2EFD9"/>
          </w:tcPr>
          <w:p w14:paraId="2B3ED1FE" w14:textId="77777777" w:rsidR="008640A4" w:rsidRDefault="008640A4" w:rsidP="00C1181E">
            <w:pPr>
              <w:pStyle w:val="texto0"/>
              <w:spacing w:line="213" w:lineRule="exact"/>
              <w:ind w:left="1260" w:hanging="540"/>
              <w:rPr>
                <w:rFonts w:ascii="ITC Avant Garde Std Bk" w:hAnsi="ITC Avant Garde Std Bk"/>
                <w:b/>
                <w:lang w:val="es-ES" w:eastAsia="es-MX"/>
              </w:rPr>
            </w:pPr>
            <w:r w:rsidRPr="00C45361">
              <w:rPr>
                <w:rFonts w:ascii="ITC Avant Garde Std Bk" w:hAnsi="ITC Avant Garde Std Bk"/>
                <w:b/>
                <w:lang w:val="es-ES" w:eastAsia="es-MX"/>
              </w:rPr>
              <w:t xml:space="preserve">Texto original </w:t>
            </w:r>
          </w:p>
          <w:p w14:paraId="0DCABF0D" w14:textId="451A81F5" w:rsidR="008640A4" w:rsidRDefault="008640A4" w:rsidP="008640A4">
            <w:pPr>
              <w:pStyle w:val="ROMANOS"/>
              <w:spacing w:before="120" w:after="120" w:line="215" w:lineRule="exact"/>
              <w:rPr>
                <w:rFonts w:ascii="ITC Avant Garde Std Bk" w:hAnsi="ITC Avant Garde Std Bk"/>
                <w:b/>
                <w:lang w:val="es-ES_tradnl"/>
              </w:rPr>
            </w:pPr>
            <w:r w:rsidRPr="003F7345">
              <w:rPr>
                <w:rFonts w:ascii="ITC Avant Garde Std Bk" w:hAnsi="ITC Avant Garde Std Bk"/>
                <w:b/>
                <w:lang w:val="es-ES_tradnl"/>
              </w:rPr>
              <w:t>13.</w:t>
            </w:r>
            <w:r w:rsidRPr="003F7345">
              <w:rPr>
                <w:rFonts w:ascii="ITC Avant Garde Std Bk" w:hAnsi="ITC Avant Garde Std Bk"/>
                <w:b/>
                <w:lang w:val="es-ES_tradnl"/>
              </w:rPr>
              <w:tab/>
            </w:r>
            <w:r>
              <w:rPr>
                <w:rFonts w:ascii="ITC Avant Garde Std Bk" w:hAnsi="ITC Avant Garde Std Bk"/>
                <w:b/>
                <w:bCs/>
              </w:rPr>
              <w:t>…</w:t>
            </w:r>
          </w:p>
          <w:p w14:paraId="3610181C" w14:textId="77777777" w:rsidR="008640A4" w:rsidRDefault="008640A4" w:rsidP="008640A4">
            <w:pPr>
              <w:pStyle w:val="ROMANOS"/>
              <w:spacing w:before="120" w:after="120" w:line="215" w:lineRule="exact"/>
              <w:rPr>
                <w:rFonts w:ascii="ITC Avant Garde Std Bk" w:hAnsi="ITC Avant Garde Std Bk"/>
                <w:lang w:val="es-MX"/>
              </w:rPr>
            </w:pPr>
            <w:r w:rsidRPr="000275F5">
              <w:rPr>
                <w:rFonts w:ascii="ITC Avant Garde Std Bk" w:hAnsi="ITC Avant Garde Std Bk"/>
                <w:lang w:val="es-MX"/>
              </w:rPr>
              <w:t xml:space="preserve"> Los Concesionarios que requieran que uno o más CPSI sean cedidos a su favor, deberán de presentar la solicitud correspondiente </w:t>
            </w:r>
            <w:proofErr w:type="gramStart"/>
            <w:r w:rsidRPr="000275F5">
              <w:rPr>
                <w:rFonts w:ascii="ITC Avant Garde Std Bk" w:hAnsi="ITC Avant Garde Std Bk"/>
                <w:lang w:val="es-MX"/>
              </w:rPr>
              <w:t>de acuerdo al</w:t>
            </w:r>
            <w:proofErr w:type="gramEnd"/>
            <w:r w:rsidRPr="000275F5">
              <w:rPr>
                <w:rFonts w:ascii="ITC Avant Garde Std Bk" w:hAnsi="ITC Avant Garde Std Bk"/>
                <w:lang w:val="es-MX"/>
              </w:rPr>
              <w:t xml:space="preserve"> siguiente procedimiento:</w:t>
            </w:r>
          </w:p>
          <w:p w14:paraId="4B422F5E" w14:textId="2FA5FC3F" w:rsidR="008640A4" w:rsidRPr="00BE47AC" w:rsidRDefault="008640A4" w:rsidP="00C1181E">
            <w:pPr>
              <w:pStyle w:val="Texto"/>
              <w:spacing w:before="120" w:after="120" w:line="234" w:lineRule="exact"/>
              <w:ind w:left="1296" w:hanging="576"/>
              <w:rPr>
                <w:rFonts w:ascii="ITC Avant Garde Std Bk" w:hAnsi="ITC Avant Garde Std Bk"/>
                <w:szCs w:val="18"/>
                <w:lang w:val="es-MX"/>
              </w:rPr>
            </w:pPr>
          </w:p>
        </w:tc>
      </w:tr>
    </w:tbl>
    <w:p w14:paraId="7899D30D" w14:textId="77777777" w:rsidR="008640A4" w:rsidRPr="00BE47AC" w:rsidRDefault="008640A4" w:rsidP="008640A4">
      <w:pPr>
        <w:pStyle w:val="ROMANOS"/>
        <w:spacing w:before="120" w:after="120" w:line="215" w:lineRule="exact"/>
        <w:rPr>
          <w:rFonts w:ascii="ITC Avant Garde Std Bk" w:hAnsi="ITC Avant Garde Std Bk"/>
        </w:rPr>
      </w:pPr>
    </w:p>
    <w:p w14:paraId="2F30C44D" w14:textId="3CCCF50A" w:rsidR="008640A4" w:rsidRDefault="000275F5" w:rsidP="008640A4">
      <w:pPr>
        <w:pStyle w:val="ROMANOS"/>
        <w:spacing w:before="120" w:after="120" w:line="215" w:lineRule="exact"/>
        <w:rPr>
          <w:rFonts w:ascii="ITC Avant Garde Std Bk" w:hAnsi="ITC Avant Garde Std Bk"/>
        </w:rPr>
      </w:pPr>
      <w:r w:rsidRPr="000275F5">
        <w:rPr>
          <w:rFonts w:ascii="ITC Avant Garde Std Bk" w:hAnsi="ITC Avant Garde Std Bk"/>
          <w:b/>
          <w:bCs/>
          <w:lang w:val="es-MX"/>
        </w:rPr>
        <w:t>13.1.</w:t>
      </w:r>
      <w:r w:rsidRPr="000275F5">
        <w:rPr>
          <w:rFonts w:ascii="ITC Avant Garde Std Bk" w:hAnsi="ITC Avant Garde Std Bk"/>
          <w:lang w:val="es-MX"/>
        </w:rPr>
        <w:t>   </w:t>
      </w:r>
      <w:r w:rsidR="008640A4" w:rsidRPr="008640A4">
        <w:rPr>
          <w:rFonts w:ascii="ITC Avant Garde Std Bk" w:hAnsi="ITC Avant Garde Std Bk"/>
        </w:rPr>
        <w:t xml:space="preserve">Presentar la Actuación Electrónica correspondiente a través de la Ventanilla Electrónica, debiendo ingresar a dicha herramienta la información establecida en el </w:t>
      </w:r>
      <w:proofErr w:type="spellStart"/>
      <w:r w:rsidR="008640A4" w:rsidRPr="008640A4">
        <w:rPr>
          <w:rFonts w:ascii="ITC Avant Garde Std Bk" w:hAnsi="ITC Avant Garde Std Bk"/>
        </w:rPr>
        <w:t>eFormato</w:t>
      </w:r>
      <w:proofErr w:type="spellEnd"/>
      <w:r w:rsidR="008640A4" w:rsidRPr="008640A4">
        <w:rPr>
          <w:rFonts w:ascii="ITC Avant Garde Std Bk" w:hAnsi="ITC Avant Garde Std Bk"/>
        </w:rPr>
        <w:t xml:space="preserve"> H3130 y, en su caso, adjuntando electrónicamente la documentación que corresponda.</w:t>
      </w:r>
    </w:p>
    <w:p w14:paraId="66A39523" w14:textId="77777777" w:rsidR="008640A4" w:rsidRDefault="008640A4" w:rsidP="008640A4">
      <w:pPr>
        <w:pStyle w:val="Texto"/>
        <w:spacing w:before="120" w:after="120" w:line="217" w:lineRule="exact"/>
        <w:ind w:left="2016" w:hanging="720"/>
        <w:jc w:val="right"/>
        <w:rPr>
          <w:rFonts w:ascii="ITC Avant Garde Std Bk" w:hAnsi="ITC Avant Garde Std Bk"/>
          <w:sz w:val="16"/>
          <w:szCs w:val="16"/>
        </w:rPr>
      </w:pPr>
      <w:hyperlink r:id="rId112"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8640A4" w:rsidRPr="003F7345" w14:paraId="3DB80426" w14:textId="77777777" w:rsidTr="00C1181E">
        <w:tc>
          <w:tcPr>
            <w:tcW w:w="8832" w:type="dxa"/>
            <w:shd w:val="clear" w:color="auto" w:fill="E2EFD9"/>
          </w:tcPr>
          <w:p w14:paraId="29DAAA0C" w14:textId="7A070810" w:rsidR="008640A4" w:rsidRDefault="00922D09" w:rsidP="00C1181E">
            <w:pPr>
              <w:spacing w:before="120" w:after="120" w:line="217" w:lineRule="exact"/>
              <w:ind w:left="2016" w:hanging="720"/>
              <w:jc w:val="center"/>
              <w:rPr>
                <w:rStyle w:val="Hipervnculo"/>
                <w:rFonts w:ascii="ITC Avant Garde Std Bk" w:hAnsi="ITC Avant Garde Std Bk" w:cs="Arial"/>
                <w:sz w:val="16"/>
                <w:szCs w:val="16"/>
              </w:rPr>
            </w:pPr>
            <w:hyperlink r:id="rId113" w:history="1">
              <w:r>
                <w:rPr>
                  <w:rStyle w:val="Hipervnculo"/>
                  <w:rFonts w:ascii="ITC Avant Garde Std Bk" w:hAnsi="ITC Avant Garde Std Bk"/>
                  <w:sz w:val="16"/>
                  <w:szCs w:val="16"/>
                </w:rPr>
                <w:t>Modificación publicada</w:t>
              </w:r>
              <w:r w:rsidR="008640A4" w:rsidRPr="003F7345">
                <w:rPr>
                  <w:rStyle w:val="Hipervnculo"/>
                  <w:rFonts w:ascii="ITC Avant Garde Std Bk" w:hAnsi="ITC Avant Garde Std Bk"/>
                  <w:sz w:val="16"/>
                  <w:szCs w:val="16"/>
                </w:rPr>
                <w:t xml:space="preserve"> en el DOF el 08/11/2021</w:t>
              </w:r>
            </w:hyperlink>
          </w:p>
          <w:p w14:paraId="44BA64C0" w14:textId="4FFA816D" w:rsidR="008640A4" w:rsidRPr="00BE47AC" w:rsidRDefault="008640A4" w:rsidP="00BE47AC">
            <w:pPr>
              <w:pStyle w:val="ROMANOS"/>
              <w:spacing w:before="120" w:after="120" w:line="215" w:lineRule="exact"/>
              <w:rPr>
                <w:rFonts w:ascii="ITC Avant Garde Std Bk" w:hAnsi="ITC Avant Garde Std Bk"/>
              </w:rPr>
            </w:pPr>
            <w:r w:rsidRPr="000275F5">
              <w:rPr>
                <w:rFonts w:ascii="ITC Avant Garde Std Bk" w:hAnsi="ITC Avant Garde Std Bk"/>
                <w:b/>
                <w:bCs/>
                <w:lang w:val="es-MX"/>
              </w:rPr>
              <w:t>13.1.</w:t>
            </w:r>
            <w:r w:rsidRPr="000275F5">
              <w:rPr>
                <w:rFonts w:ascii="ITC Avant Garde Std Bk" w:hAnsi="ITC Avant Garde Std Bk"/>
                <w:lang w:val="es-MX"/>
              </w:rPr>
              <w:t>   </w:t>
            </w:r>
            <w:r w:rsidRPr="00203EAB">
              <w:rPr>
                <w:rFonts w:ascii="ITC Avant Garde Std Bk" w:hAnsi="ITC Avant Garde Std Bk"/>
              </w:rPr>
              <w:t xml:space="preserve">El Concesionario cesionario deberá presentar la Actuación Electrónica correspondiente a través de la Ventanilla Electrónica, debiendo ingresar a dicha herramienta la información establecida en el </w:t>
            </w:r>
            <w:proofErr w:type="spellStart"/>
            <w:r w:rsidRPr="00203EAB">
              <w:rPr>
                <w:rFonts w:ascii="ITC Avant Garde Std Bk" w:hAnsi="ITC Avant Garde Std Bk"/>
              </w:rPr>
              <w:t>eFormato</w:t>
            </w:r>
            <w:proofErr w:type="spellEnd"/>
            <w:r w:rsidRPr="00203EAB">
              <w:rPr>
                <w:rFonts w:ascii="ITC Avant Garde Std Bk" w:hAnsi="ITC Avant Garde Std Bk"/>
              </w:rPr>
              <w:t xml:space="preserve"> H3130 y, en su caso, adjuntando electrónicamente la documentación que corresponda.</w:t>
            </w:r>
          </w:p>
        </w:tc>
      </w:tr>
    </w:tbl>
    <w:p w14:paraId="54432F45" w14:textId="77777777" w:rsidR="008640A4" w:rsidRPr="00AB11ED" w:rsidRDefault="008640A4" w:rsidP="00203EAB">
      <w:pPr>
        <w:pStyle w:val="ROMANOS"/>
        <w:spacing w:before="120" w:after="120" w:line="215" w:lineRule="exact"/>
        <w:jc w:val="right"/>
        <w:rPr>
          <w:rFonts w:ascii="ITC Avant Garde Std Bk" w:hAnsi="ITC Avant Garde Std Bk"/>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03EAB" w:rsidRPr="00AB11ED" w14:paraId="775F6CDF" w14:textId="77777777" w:rsidTr="00D95EB1">
        <w:tc>
          <w:tcPr>
            <w:tcW w:w="8832" w:type="dxa"/>
            <w:shd w:val="clear" w:color="auto" w:fill="E2EFD9"/>
          </w:tcPr>
          <w:p w14:paraId="33E6AA67" w14:textId="77777777" w:rsidR="00203EAB" w:rsidRDefault="00203EAB"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3323FB60" w14:textId="2AE698D9" w:rsidR="00203EAB" w:rsidRDefault="00203EAB" w:rsidP="00203EAB">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13.1.</w:t>
            </w:r>
            <w:r w:rsidRPr="000275F5">
              <w:rPr>
                <w:rFonts w:ascii="ITC Avant Garde Std Bk" w:hAnsi="ITC Avant Garde Std Bk"/>
                <w:lang w:val="es-MX"/>
              </w:rPr>
              <w:t>   El Concesionario cesionario deberá acceder al Sistema Electrónico, en donde llenará los campos solicitados en el formato correspondiente.</w:t>
            </w:r>
          </w:p>
          <w:p w14:paraId="066F5012" w14:textId="77777777" w:rsidR="00203EAB" w:rsidRPr="00AB11ED" w:rsidRDefault="00203EAB" w:rsidP="00D95EB1">
            <w:pPr>
              <w:pStyle w:val="Texto"/>
              <w:spacing w:before="120" w:after="120" w:line="215" w:lineRule="exact"/>
              <w:rPr>
                <w:rFonts w:ascii="ITC Avant Garde Std Bk" w:hAnsi="ITC Avant Garde Std Bk"/>
                <w:szCs w:val="18"/>
                <w:lang w:val="es-MX"/>
              </w:rPr>
            </w:pPr>
          </w:p>
        </w:tc>
      </w:tr>
    </w:tbl>
    <w:p w14:paraId="2C53E97C" w14:textId="77777777" w:rsidR="00203EAB" w:rsidRPr="00203EAB" w:rsidRDefault="00203EAB" w:rsidP="000275F5">
      <w:pPr>
        <w:pStyle w:val="ROMANOS"/>
        <w:spacing w:before="120" w:after="120" w:line="215" w:lineRule="exact"/>
        <w:rPr>
          <w:rFonts w:ascii="ITC Avant Garde Std Bk" w:hAnsi="ITC Avant Garde Std Bk"/>
        </w:rPr>
      </w:pPr>
    </w:p>
    <w:p w14:paraId="4292C794" w14:textId="66DA8256" w:rsidR="008640A4" w:rsidRPr="000275F5" w:rsidRDefault="000275F5" w:rsidP="008640A4">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13.2.</w:t>
      </w:r>
      <w:r w:rsidRPr="000275F5">
        <w:rPr>
          <w:rFonts w:ascii="ITC Avant Garde Std Bk" w:hAnsi="ITC Avant Garde Std Bk"/>
          <w:lang w:val="es-MX"/>
        </w:rPr>
        <w:t>   </w:t>
      </w:r>
      <w:r w:rsidR="008640A4" w:rsidRPr="008640A4">
        <w:rPr>
          <w:rFonts w:ascii="ITC Avant Garde Std Bk" w:hAnsi="ITC Avant Garde Std Bk"/>
        </w:rPr>
        <w:t>Una vez recibida la solicitud, el Instituto contará con un plazo máximo de 15 (quince) días hábiles para resolver y notificar lo conducente al interesado.</w:t>
      </w:r>
    </w:p>
    <w:p w14:paraId="36938720" w14:textId="67C71726" w:rsidR="008640A4" w:rsidRDefault="008640A4" w:rsidP="00BE47AC">
      <w:pPr>
        <w:pStyle w:val="ROMANOS"/>
        <w:spacing w:before="120" w:after="120" w:line="215" w:lineRule="exact"/>
        <w:jc w:val="right"/>
        <w:rPr>
          <w:rFonts w:ascii="ITC Avant Garde Std Bk" w:hAnsi="ITC Avant Garde Std Bk"/>
          <w:sz w:val="16"/>
          <w:szCs w:val="16"/>
        </w:rPr>
      </w:pPr>
      <w:hyperlink r:id="rId114"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8640A4" w:rsidRPr="003F7345" w14:paraId="0EA110D7" w14:textId="77777777" w:rsidTr="00C1181E">
        <w:tc>
          <w:tcPr>
            <w:tcW w:w="8832" w:type="dxa"/>
            <w:shd w:val="clear" w:color="auto" w:fill="E2EFD9"/>
          </w:tcPr>
          <w:p w14:paraId="0B5AA45B" w14:textId="08C64D2B" w:rsidR="008640A4" w:rsidRDefault="008640A4" w:rsidP="00BE47AC">
            <w:pPr>
              <w:pStyle w:val="Texto"/>
              <w:spacing w:line="224" w:lineRule="exact"/>
              <w:ind w:firstLine="0"/>
              <w:rPr>
                <w:rStyle w:val="Hipervnculo"/>
                <w:rFonts w:ascii="ITC Avant Garde Std Bk" w:hAnsi="ITC Avant Garde Std Bk"/>
                <w:sz w:val="16"/>
                <w:szCs w:val="16"/>
              </w:rPr>
            </w:pPr>
            <w:r w:rsidRPr="003F7345">
              <w:rPr>
                <w:rFonts w:ascii="ITC Avant Garde Std Bk" w:hAnsi="ITC Avant Garde Std Bk"/>
                <w:b/>
              </w:rPr>
              <w:t xml:space="preserve">Texto original </w:t>
            </w:r>
          </w:p>
          <w:p w14:paraId="2E459C6D" w14:textId="52EF4CB1" w:rsidR="008640A4" w:rsidRPr="008640A4" w:rsidRDefault="008640A4" w:rsidP="008640A4">
            <w:pPr>
              <w:pStyle w:val="ROMANOS"/>
              <w:rPr>
                <w:rFonts w:ascii="ITC Avant Garde Std Bk" w:hAnsi="ITC Avant Garde Std Bk"/>
                <w:b/>
                <w:bCs/>
                <w:lang w:val="es-MX"/>
              </w:rPr>
            </w:pPr>
            <w:r w:rsidRPr="008640A4">
              <w:rPr>
                <w:rFonts w:ascii="ITC Avant Garde Std Bk" w:hAnsi="ITC Avant Garde Std Bk"/>
                <w:b/>
                <w:bCs/>
                <w:lang w:val="es-MX"/>
              </w:rPr>
              <w:t>13.2</w:t>
            </w:r>
            <w:r w:rsidRPr="00BE47AC">
              <w:rPr>
                <w:rFonts w:ascii="ITC Avant Garde Std Bk" w:hAnsi="ITC Avant Garde Std Bk"/>
                <w:lang w:val="es-MX"/>
              </w:rPr>
              <w:t>.   Una vez recibida la solicitud, el Instituto contará con un plazo máximo de 15 (quince) días hábiles para resolver y notificar lo conducente a los interesados.</w:t>
            </w:r>
          </w:p>
          <w:p w14:paraId="2F5FF0AE" w14:textId="12431968" w:rsidR="008640A4" w:rsidRPr="00BE47AC" w:rsidRDefault="008640A4" w:rsidP="00C1181E">
            <w:pPr>
              <w:pStyle w:val="ROMANOS"/>
              <w:spacing w:before="120" w:after="120" w:line="215" w:lineRule="exact"/>
              <w:rPr>
                <w:rFonts w:ascii="ITC Avant Garde Std Bk" w:hAnsi="ITC Avant Garde Std Bk"/>
                <w:lang w:val="es-MX"/>
              </w:rPr>
            </w:pPr>
          </w:p>
        </w:tc>
      </w:tr>
    </w:tbl>
    <w:p w14:paraId="004CD606" w14:textId="77777777" w:rsidR="008640A4" w:rsidRPr="00BE47AC" w:rsidRDefault="008640A4" w:rsidP="000275F5">
      <w:pPr>
        <w:pStyle w:val="ROMANOS"/>
        <w:spacing w:before="120" w:after="120" w:line="215" w:lineRule="exact"/>
        <w:rPr>
          <w:rFonts w:ascii="ITC Avant Garde Std Bk" w:hAnsi="ITC Avant Garde Std Bk"/>
        </w:rPr>
      </w:pPr>
    </w:p>
    <w:p w14:paraId="5C3A66F9" w14:textId="77777777" w:rsidR="00203EAB" w:rsidRDefault="000275F5" w:rsidP="00203EAB">
      <w:pPr>
        <w:pStyle w:val="ROMANOS"/>
        <w:spacing w:before="120" w:after="120" w:line="215" w:lineRule="exact"/>
        <w:rPr>
          <w:rFonts w:ascii="ITC Avant Garde Std Bk" w:hAnsi="ITC Avant Garde Std Bk"/>
          <w:b/>
          <w:bCs/>
        </w:rPr>
      </w:pPr>
      <w:r w:rsidRPr="000275F5">
        <w:rPr>
          <w:rFonts w:ascii="ITC Avant Garde Std Bk" w:hAnsi="ITC Avant Garde Std Bk"/>
          <w:b/>
          <w:bCs/>
          <w:lang w:val="es-MX"/>
        </w:rPr>
        <w:t>13.3</w:t>
      </w:r>
      <w:r w:rsidR="00203EAB" w:rsidRPr="00203EAB">
        <w:rPr>
          <w:rFonts w:ascii="ITC Avant Garde Std Bk" w:hAnsi="ITC Avant Garde Std Bk"/>
          <w:b/>
          <w:bCs/>
        </w:rPr>
        <w:t> </w:t>
      </w:r>
      <w:r w:rsidR="00203EAB" w:rsidRPr="00203EAB">
        <w:rPr>
          <w:rFonts w:ascii="ITC Avant Garde Std Bk" w:hAnsi="ITC Avant Garde Std Bk"/>
        </w:rPr>
        <w:t xml:space="preserve">El </w:t>
      </w:r>
      <w:proofErr w:type="spellStart"/>
      <w:r w:rsidR="00203EAB" w:rsidRPr="00203EAB">
        <w:rPr>
          <w:rFonts w:ascii="ITC Avant Garde Std Bk" w:hAnsi="ITC Avant Garde Std Bk"/>
        </w:rPr>
        <w:t>eFormato</w:t>
      </w:r>
      <w:proofErr w:type="spellEnd"/>
      <w:r w:rsidR="00203EAB" w:rsidRPr="00203EAB">
        <w:rPr>
          <w:rFonts w:ascii="ITC Avant Garde Std Bk" w:hAnsi="ITC Avant Garde Std Bk"/>
        </w:rPr>
        <w:t xml:space="preserve"> de solicitud de cesión de CPSI (H3130) habilitado en la Ventanilla Electrónica, contendrá la siguiente información</w:t>
      </w:r>
      <w:r w:rsidR="00203EAB" w:rsidRPr="00203EAB">
        <w:rPr>
          <w:rFonts w:ascii="ITC Avant Garde Std Bk" w:hAnsi="ITC Avant Garde Std Bk"/>
          <w:b/>
          <w:bCs/>
        </w:rPr>
        <w:t>:</w:t>
      </w:r>
    </w:p>
    <w:p w14:paraId="3CF7150E" w14:textId="34C3F27D" w:rsidR="00203EAB" w:rsidRPr="00AB11ED" w:rsidRDefault="00203EAB" w:rsidP="00203EAB">
      <w:pPr>
        <w:pStyle w:val="ROMANOS"/>
        <w:spacing w:before="120" w:after="120" w:line="215" w:lineRule="exact"/>
        <w:jc w:val="right"/>
        <w:rPr>
          <w:rFonts w:ascii="ITC Avant Garde Std Bk" w:hAnsi="ITC Avant Garde Std Bk"/>
          <w:bCs/>
          <w:u w:val="single"/>
        </w:rPr>
      </w:pPr>
      <w:hyperlink r:id="rId115"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03EAB" w:rsidRPr="00AB11ED" w14:paraId="7053A28B" w14:textId="77777777" w:rsidTr="00D95EB1">
        <w:tc>
          <w:tcPr>
            <w:tcW w:w="8832" w:type="dxa"/>
            <w:shd w:val="clear" w:color="auto" w:fill="E2EFD9"/>
          </w:tcPr>
          <w:p w14:paraId="6DEF9E1D" w14:textId="77777777" w:rsidR="00203EAB" w:rsidRPr="00AB11ED" w:rsidRDefault="00203EAB"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lastRenderedPageBreak/>
              <w:t xml:space="preserve">Texto original </w:t>
            </w:r>
          </w:p>
          <w:p w14:paraId="1C91AB2F" w14:textId="3A5749C2" w:rsidR="00203EAB" w:rsidRDefault="00203EAB" w:rsidP="00203EAB">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13.3.</w:t>
            </w:r>
            <w:r w:rsidRPr="000275F5">
              <w:rPr>
                <w:rFonts w:ascii="ITC Avant Garde Std Bk" w:hAnsi="ITC Avant Garde Std Bk"/>
                <w:lang w:val="es-MX"/>
              </w:rPr>
              <w:t>   El formato de solicitud de cesión de CPSI (H3130) que se encuentre en el Sistema Electrónico contendrá la siguiente información:</w:t>
            </w:r>
          </w:p>
          <w:p w14:paraId="1B60EC3D" w14:textId="77777777" w:rsidR="00203EAB" w:rsidRPr="00AB11ED" w:rsidRDefault="00203EAB" w:rsidP="00D95EB1">
            <w:pPr>
              <w:pStyle w:val="Texto"/>
              <w:spacing w:before="120" w:after="120" w:line="215" w:lineRule="exact"/>
              <w:rPr>
                <w:rFonts w:ascii="ITC Avant Garde Std Bk" w:hAnsi="ITC Avant Garde Std Bk"/>
                <w:szCs w:val="18"/>
                <w:lang w:val="es-MX"/>
              </w:rPr>
            </w:pPr>
          </w:p>
        </w:tc>
      </w:tr>
    </w:tbl>
    <w:p w14:paraId="31C3BB59" w14:textId="77777777" w:rsidR="00203EAB" w:rsidRPr="00203EAB" w:rsidRDefault="00203EAB" w:rsidP="000275F5">
      <w:pPr>
        <w:pStyle w:val="ROMANOS"/>
        <w:spacing w:before="120" w:after="120" w:line="215" w:lineRule="exact"/>
        <w:rPr>
          <w:rFonts w:ascii="ITC Avant Garde Std Bk" w:hAnsi="ITC Avant Garde Std Bk"/>
        </w:rPr>
      </w:pPr>
    </w:p>
    <w:p w14:paraId="65F4C4CE" w14:textId="6581FFA7" w:rsid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13.3.1.</w:t>
      </w:r>
      <w:r w:rsidRPr="000275F5">
        <w:rPr>
          <w:rFonts w:ascii="ITC Avant Garde Std Bk" w:hAnsi="ITC Avant Garde Std Bk"/>
          <w:lang w:val="es-MX"/>
        </w:rPr>
        <w:t>     </w:t>
      </w:r>
      <w:r w:rsidR="00203EAB" w:rsidRPr="00203EAB">
        <w:rPr>
          <w:rFonts w:ascii="ITC Avant Garde Std Bk" w:hAnsi="ITC Avant Garde Std Bk"/>
        </w:rPr>
        <w:t>Folios de los expedientes electrónicos de los Concesionarios cedente y cesionario a los que se asociará la solicitud de cesión de CPSN;</w:t>
      </w:r>
    </w:p>
    <w:p w14:paraId="37CDACE5" w14:textId="77777777" w:rsidR="00203EAB" w:rsidRPr="00AB11ED" w:rsidRDefault="00203EAB" w:rsidP="00203EAB">
      <w:pPr>
        <w:pStyle w:val="ROMANOS"/>
        <w:spacing w:before="120" w:after="120" w:line="215" w:lineRule="exact"/>
        <w:jc w:val="right"/>
        <w:rPr>
          <w:rFonts w:ascii="ITC Avant Garde Std Bk" w:hAnsi="ITC Avant Garde Std Bk"/>
          <w:bCs/>
          <w:u w:val="single"/>
        </w:rPr>
      </w:pPr>
      <w:hyperlink r:id="rId116"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03EAB" w:rsidRPr="00AB11ED" w14:paraId="7BA69169" w14:textId="77777777" w:rsidTr="00D95EB1">
        <w:tc>
          <w:tcPr>
            <w:tcW w:w="8832" w:type="dxa"/>
            <w:shd w:val="clear" w:color="auto" w:fill="E2EFD9"/>
          </w:tcPr>
          <w:p w14:paraId="686E963F" w14:textId="77777777" w:rsidR="00203EAB" w:rsidRPr="00AB11ED" w:rsidRDefault="00203EAB"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44A39504" w14:textId="77777777" w:rsidR="00203EAB" w:rsidRDefault="00203EAB" w:rsidP="00203EAB">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13.3.1.</w:t>
            </w:r>
            <w:r w:rsidRPr="000275F5">
              <w:rPr>
                <w:rFonts w:ascii="ITC Avant Garde Std Bk" w:hAnsi="ITC Avant Garde Std Bk"/>
                <w:lang w:val="es-MX"/>
              </w:rPr>
              <w:t>     Fecha de la solicitud;</w:t>
            </w:r>
          </w:p>
          <w:p w14:paraId="4F61F2A5" w14:textId="77777777" w:rsidR="00203EAB" w:rsidRPr="00AB11ED" w:rsidRDefault="00203EAB" w:rsidP="00D95EB1">
            <w:pPr>
              <w:pStyle w:val="Texto"/>
              <w:spacing w:before="120" w:after="120" w:line="215" w:lineRule="exact"/>
              <w:rPr>
                <w:rFonts w:ascii="ITC Avant Garde Std Bk" w:hAnsi="ITC Avant Garde Std Bk"/>
                <w:szCs w:val="18"/>
                <w:lang w:val="es-MX"/>
              </w:rPr>
            </w:pPr>
          </w:p>
        </w:tc>
      </w:tr>
    </w:tbl>
    <w:p w14:paraId="71DFF52D" w14:textId="77777777" w:rsidR="00203EAB" w:rsidRPr="00203EAB" w:rsidRDefault="00203EAB" w:rsidP="000275F5">
      <w:pPr>
        <w:pStyle w:val="ROMANOS"/>
        <w:spacing w:before="120" w:after="120" w:line="215" w:lineRule="exact"/>
        <w:rPr>
          <w:rFonts w:ascii="ITC Avant Garde Std Bk" w:hAnsi="ITC Avant Garde Std Bk"/>
        </w:rPr>
      </w:pPr>
    </w:p>
    <w:p w14:paraId="164F16E7" w14:textId="77777777" w:rsidR="00203EAB" w:rsidRDefault="000275F5" w:rsidP="00203EAB">
      <w:pPr>
        <w:pStyle w:val="ROMANOS"/>
        <w:spacing w:before="120" w:after="120" w:line="215" w:lineRule="exact"/>
        <w:rPr>
          <w:rFonts w:ascii="ITC Avant Garde Std Bk" w:hAnsi="ITC Avant Garde Std Bk"/>
        </w:rPr>
      </w:pPr>
      <w:r w:rsidRPr="000275F5">
        <w:rPr>
          <w:rFonts w:ascii="ITC Avant Garde Std Bk" w:hAnsi="ITC Avant Garde Std Bk"/>
          <w:b/>
          <w:bCs/>
          <w:lang w:val="es-MX"/>
        </w:rPr>
        <w:t>13.3.2.</w:t>
      </w:r>
      <w:r w:rsidRPr="000275F5">
        <w:rPr>
          <w:rFonts w:ascii="ITC Avant Garde Std Bk" w:hAnsi="ITC Avant Garde Std Bk"/>
          <w:lang w:val="es-MX"/>
        </w:rPr>
        <w:t>     </w:t>
      </w:r>
      <w:r w:rsidR="00203EAB" w:rsidRPr="00203EAB">
        <w:rPr>
          <w:rFonts w:ascii="ITC Avant Garde Std Bk" w:hAnsi="ITC Avant Garde Std Bk"/>
        </w:rPr>
        <w:t>Nombre, denominación o razón social del Concesionario cesionario y código de identificación IDO/IDD asignado;</w:t>
      </w:r>
    </w:p>
    <w:p w14:paraId="3EA405A2" w14:textId="753BE863" w:rsidR="00203EAB" w:rsidRPr="00AB11ED" w:rsidRDefault="00203EAB" w:rsidP="00203EAB">
      <w:pPr>
        <w:pStyle w:val="ROMANOS"/>
        <w:spacing w:before="120" w:after="120" w:line="215" w:lineRule="exact"/>
        <w:jc w:val="right"/>
        <w:rPr>
          <w:rFonts w:ascii="ITC Avant Garde Std Bk" w:hAnsi="ITC Avant Garde Std Bk"/>
          <w:bCs/>
          <w:u w:val="single"/>
        </w:rPr>
      </w:pPr>
      <w:hyperlink r:id="rId117"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03EAB" w:rsidRPr="00AB11ED" w14:paraId="240CD126" w14:textId="77777777" w:rsidTr="00D95EB1">
        <w:tc>
          <w:tcPr>
            <w:tcW w:w="8832" w:type="dxa"/>
            <w:shd w:val="clear" w:color="auto" w:fill="E2EFD9"/>
          </w:tcPr>
          <w:p w14:paraId="3578E1CF" w14:textId="77777777" w:rsidR="00203EAB" w:rsidRPr="00AB11ED" w:rsidRDefault="00203EAB"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42867288" w14:textId="77777777" w:rsidR="00203EAB" w:rsidRDefault="00203EAB" w:rsidP="00203EAB">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13.3.2.</w:t>
            </w:r>
            <w:r w:rsidRPr="000275F5">
              <w:rPr>
                <w:rFonts w:ascii="ITC Avant Garde Std Bk" w:hAnsi="ITC Avant Garde Std Bk"/>
                <w:lang w:val="es-MX"/>
              </w:rPr>
              <w:t>     Nombre, denominación o razón social del Concesionario cesionario;</w:t>
            </w:r>
          </w:p>
          <w:p w14:paraId="11F94D07" w14:textId="77777777" w:rsidR="00203EAB" w:rsidRPr="00AB11ED" w:rsidRDefault="00203EAB" w:rsidP="00D95EB1">
            <w:pPr>
              <w:pStyle w:val="Texto"/>
              <w:spacing w:before="120" w:after="120" w:line="215" w:lineRule="exact"/>
              <w:rPr>
                <w:rFonts w:ascii="ITC Avant Garde Std Bk" w:hAnsi="ITC Avant Garde Std Bk"/>
                <w:szCs w:val="18"/>
                <w:lang w:val="es-MX"/>
              </w:rPr>
            </w:pPr>
          </w:p>
        </w:tc>
      </w:tr>
    </w:tbl>
    <w:p w14:paraId="72B25642" w14:textId="77777777" w:rsidR="00203EAB" w:rsidRPr="00203EAB" w:rsidRDefault="00203EAB" w:rsidP="000275F5">
      <w:pPr>
        <w:pStyle w:val="ROMANOS"/>
        <w:spacing w:before="120" w:after="120" w:line="215" w:lineRule="exact"/>
        <w:rPr>
          <w:rFonts w:ascii="ITC Avant Garde Std Bk" w:hAnsi="ITC Avant Garde Std Bk"/>
        </w:rPr>
      </w:pPr>
    </w:p>
    <w:p w14:paraId="7648AE5C" w14:textId="58C1EFA7" w:rsid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13.3.3.</w:t>
      </w:r>
      <w:r w:rsidRPr="000275F5">
        <w:rPr>
          <w:rFonts w:ascii="ITC Avant Garde Std Bk" w:hAnsi="ITC Avant Garde Std Bk"/>
          <w:lang w:val="es-MX"/>
        </w:rPr>
        <w:t>     </w:t>
      </w:r>
      <w:r w:rsidR="00203EAB" w:rsidRPr="00203EAB">
        <w:rPr>
          <w:rFonts w:ascii="ITC Avant Garde Std Bk" w:hAnsi="ITC Avant Garde Std Bk"/>
        </w:rPr>
        <w:t>Nombre, denominación o razón social del Concesionario cedente y código de identificación IDO/IDD asignado;</w:t>
      </w:r>
    </w:p>
    <w:p w14:paraId="5C14A1FD" w14:textId="77777777" w:rsidR="00203EAB" w:rsidRPr="00AB11ED" w:rsidRDefault="00203EAB" w:rsidP="00203EAB">
      <w:pPr>
        <w:pStyle w:val="ROMANOS"/>
        <w:spacing w:before="120" w:after="120" w:line="215" w:lineRule="exact"/>
        <w:jc w:val="right"/>
        <w:rPr>
          <w:rFonts w:ascii="ITC Avant Garde Std Bk" w:hAnsi="ITC Avant Garde Std Bk"/>
          <w:bCs/>
          <w:u w:val="single"/>
        </w:rPr>
      </w:pPr>
      <w:hyperlink r:id="rId118"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03EAB" w:rsidRPr="00AB11ED" w14:paraId="754B670D" w14:textId="77777777" w:rsidTr="00D95EB1">
        <w:tc>
          <w:tcPr>
            <w:tcW w:w="8832" w:type="dxa"/>
            <w:shd w:val="clear" w:color="auto" w:fill="E2EFD9"/>
          </w:tcPr>
          <w:p w14:paraId="1E974399" w14:textId="77777777" w:rsidR="00203EAB" w:rsidRPr="00AB11ED" w:rsidRDefault="00203EAB"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6EB8A9AC" w14:textId="77777777" w:rsidR="00203EAB" w:rsidRDefault="00203EAB" w:rsidP="00203EAB">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13.3.3.</w:t>
            </w:r>
            <w:r w:rsidRPr="000275F5">
              <w:rPr>
                <w:rFonts w:ascii="ITC Avant Garde Std Bk" w:hAnsi="ITC Avant Garde Std Bk"/>
                <w:lang w:val="es-MX"/>
              </w:rPr>
              <w:t>     Nombre, denominación o razón social del Concesionario cedente;</w:t>
            </w:r>
          </w:p>
          <w:p w14:paraId="7317DB77" w14:textId="77777777" w:rsidR="00203EAB" w:rsidRPr="00AB11ED" w:rsidRDefault="00203EAB" w:rsidP="00D95EB1">
            <w:pPr>
              <w:pStyle w:val="Texto"/>
              <w:spacing w:before="120" w:after="120" w:line="215" w:lineRule="exact"/>
              <w:rPr>
                <w:rFonts w:ascii="ITC Avant Garde Std Bk" w:hAnsi="ITC Avant Garde Std Bk"/>
                <w:szCs w:val="18"/>
                <w:lang w:val="es-MX"/>
              </w:rPr>
            </w:pPr>
          </w:p>
        </w:tc>
      </w:tr>
    </w:tbl>
    <w:p w14:paraId="60B6B397" w14:textId="77777777" w:rsidR="00203EAB" w:rsidRPr="00203EAB" w:rsidRDefault="00203EAB" w:rsidP="000275F5">
      <w:pPr>
        <w:pStyle w:val="ROMANOS"/>
        <w:spacing w:before="120" w:after="120" w:line="215" w:lineRule="exact"/>
        <w:rPr>
          <w:rFonts w:ascii="ITC Avant Garde Std Bk" w:hAnsi="ITC Avant Garde Std Bk"/>
        </w:rPr>
      </w:pPr>
    </w:p>
    <w:p w14:paraId="5D55FB6D"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13.3.4.</w:t>
      </w:r>
      <w:r w:rsidRPr="000275F5">
        <w:rPr>
          <w:rFonts w:ascii="ITC Avant Garde Std Bk" w:hAnsi="ITC Avant Garde Std Bk"/>
          <w:lang w:val="es-MX"/>
        </w:rPr>
        <w:t>     Los CPSI que se pretenden ceder en formato binario;</w:t>
      </w:r>
    </w:p>
    <w:p w14:paraId="469B761D"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13.3.5.</w:t>
      </w:r>
      <w:r w:rsidRPr="000275F5">
        <w:rPr>
          <w:rFonts w:ascii="ITC Avant Garde Std Bk" w:hAnsi="ITC Avant Garde Std Bk"/>
          <w:lang w:val="es-MX"/>
        </w:rPr>
        <w:t>     El nombre de cada uno de los equipos de señalización al que se asociarán los CPSI a ceder;</w:t>
      </w:r>
    </w:p>
    <w:p w14:paraId="550F177E"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13.3.6.</w:t>
      </w:r>
      <w:r w:rsidRPr="000275F5">
        <w:rPr>
          <w:rFonts w:ascii="ITC Avant Garde Std Bk" w:hAnsi="ITC Avant Garde Std Bk"/>
          <w:lang w:val="es-MX"/>
        </w:rPr>
        <w:t>     El tipo de cada uno de los equipos de señalización al que se asociarán los CPSI a ceder;</w:t>
      </w:r>
    </w:p>
    <w:p w14:paraId="3F051843"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13.3.7.</w:t>
      </w:r>
      <w:r w:rsidRPr="000275F5">
        <w:rPr>
          <w:rFonts w:ascii="ITC Avant Garde Std Bk" w:hAnsi="ITC Avant Garde Std Bk"/>
          <w:lang w:val="es-MX"/>
        </w:rPr>
        <w:t>     El folio de inscripción del movimiento corporativo correspondiente en el Registro Público de Concesiones;</w:t>
      </w:r>
    </w:p>
    <w:p w14:paraId="418093DD"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13.3.8.</w:t>
      </w:r>
      <w:r w:rsidRPr="000275F5">
        <w:rPr>
          <w:rFonts w:ascii="ITC Avant Garde Std Bk" w:hAnsi="ITC Avant Garde Std Bk"/>
          <w:lang w:val="es-MX"/>
        </w:rPr>
        <w:t>     En su caso, los números de oficio y las correspondientes fechas de emisión de las autorizaciones emitidas por el Instituto a favor del Concesionario cesionario para operar los puertos internacionales aplicables;</w:t>
      </w:r>
    </w:p>
    <w:p w14:paraId="7CB550BC"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13.3.9.</w:t>
      </w:r>
      <w:r w:rsidRPr="000275F5">
        <w:rPr>
          <w:rFonts w:ascii="ITC Avant Garde Std Bk" w:hAnsi="ITC Avant Garde Std Bk"/>
          <w:lang w:val="es-MX"/>
        </w:rPr>
        <w:t>     Justificación de la cesión; y</w:t>
      </w:r>
    </w:p>
    <w:p w14:paraId="52E73920"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lastRenderedPageBreak/>
        <w:t>13.3.10.</w:t>
      </w:r>
      <w:r w:rsidRPr="000275F5">
        <w:rPr>
          <w:rFonts w:ascii="ITC Avant Garde Std Bk" w:hAnsi="ITC Avant Garde Std Bk"/>
          <w:lang w:val="es-MX"/>
        </w:rPr>
        <w:t>   Manifestación bajo protesta que el cambio no implicará afectación a la prestación de servicios de telecomunicaciones a los Usuarios.</w:t>
      </w:r>
    </w:p>
    <w:p w14:paraId="0B877225" w14:textId="77777777" w:rsid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lang w:val="es-MX"/>
        </w:rPr>
        <w:t>         Adicional a lo anterior, el cesionario deberá adjuntar de forma digitalizada los diagramas de topología de su red de señalización internacional actual y proyectada.</w:t>
      </w:r>
    </w:p>
    <w:p w14:paraId="78633031" w14:textId="6FD743CD" w:rsidR="009349DC" w:rsidRPr="000275F5" w:rsidRDefault="009349DC" w:rsidP="000275F5">
      <w:pPr>
        <w:pStyle w:val="ROMANOS"/>
        <w:spacing w:before="120" w:after="120" w:line="215" w:lineRule="exact"/>
        <w:rPr>
          <w:rFonts w:ascii="ITC Avant Garde Std Bk" w:hAnsi="ITC Avant Garde Std Bk"/>
          <w:lang w:val="es-MX"/>
        </w:rPr>
      </w:pPr>
      <w:r w:rsidRPr="009349DC">
        <w:rPr>
          <w:rFonts w:ascii="ITC Avant Garde Std Bk" w:hAnsi="ITC Avant Garde Std Bk"/>
        </w:rPr>
        <w:t xml:space="preserve">Último párrafo del </w:t>
      </w:r>
      <w:proofErr w:type="spellStart"/>
      <w:r w:rsidRPr="009349DC">
        <w:rPr>
          <w:rFonts w:ascii="ITC Avant Garde Std Bk" w:hAnsi="ITC Avant Garde Std Bk"/>
        </w:rPr>
        <w:t>subnumeral</w:t>
      </w:r>
      <w:proofErr w:type="spellEnd"/>
      <w:r w:rsidRPr="009349DC">
        <w:rPr>
          <w:rFonts w:ascii="ITC Avant Garde Std Bk" w:hAnsi="ITC Avant Garde Std Bk"/>
        </w:rPr>
        <w:t xml:space="preserve"> 13.3. (Se deroga).</w:t>
      </w:r>
    </w:p>
    <w:p w14:paraId="07080B5A" w14:textId="77777777" w:rsidR="009349DC" w:rsidRPr="00AB11ED" w:rsidRDefault="000275F5" w:rsidP="009349DC">
      <w:pPr>
        <w:pStyle w:val="ROMANOS"/>
        <w:spacing w:before="120" w:after="120" w:line="215" w:lineRule="exact"/>
        <w:jc w:val="right"/>
        <w:rPr>
          <w:rFonts w:ascii="ITC Avant Garde Std Bk" w:hAnsi="ITC Avant Garde Std Bk"/>
          <w:bCs/>
          <w:u w:val="single"/>
        </w:rPr>
      </w:pPr>
      <w:r w:rsidRPr="000275F5">
        <w:rPr>
          <w:rFonts w:ascii="ITC Avant Garde Std Bk" w:hAnsi="ITC Avant Garde Std Bk"/>
          <w:lang w:val="es-MX"/>
        </w:rPr>
        <w:t>         </w:t>
      </w:r>
      <w:hyperlink r:id="rId119" w:history="1">
        <w:r w:rsidR="009349DC"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9349DC" w:rsidRPr="00AB11ED" w14:paraId="4BE16CC0" w14:textId="77777777" w:rsidTr="00D95EB1">
        <w:tc>
          <w:tcPr>
            <w:tcW w:w="8832" w:type="dxa"/>
            <w:shd w:val="clear" w:color="auto" w:fill="E2EFD9"/>
          </w:tcPr>
          <w:p w14:paraId="5AA8370A" w14:textId="77777777" w:rsidR="009349DC" w:rsidRPr="00AB11ED" w:rsidRDefault="009349DC"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5FDCFE03" w14:textId="77777777" w:rsidR="009349DC" w:rsidRPr="009349DC" w:rsidRDefault="009349DC" w:rsidP="009349DC">
            <w:pPr>
              <w:pStyle w:val="ROMANOS"/>
              <w:spacing w:before="120" w:after="120" w:line="215" w:lineRule="exact"/>
              <w:rPr>
                <w:rFonts w:ascii="ITC Avant Garde Std Bk" w:hAnsi="ITC Avant Garde Std Bk"/>
                <w:b/>
                <w:bCs/>
                <w:lang w:val="es-MX"/>
              </w:rPr>
            </w:pPr>
            <w:r w:rsidRPr="009349DC">
              <w:rPr>
                <w:rFonts w:ascii="ITC Avant Garde Std Bk" w:hAnsi="ITC Avant Garde Std Bk"/>
                <w:b/>
                <w:bCs/>
                <w:lang w:val="es-MX"/>
              </w:rPr>
              <w:t>13.3.4. a 13.3.10. (...)</w:t>
            </w:r>
          </w:p>
          <w:p w14:paraId="3C09AD15" w14:textId="77777777" w:rsidR="009349DC" w:rsidRPr="009349DC" w:rsidRDefault="009349DC" w:rsidP="009349DC">
            <w:pPr>
              <w:pStyle w:val="ROMANOS"/>
              <w:spacing w:before="120" w:after="120" w:line="215" w:lineRule="exact"/>
              <w:rPr>
                <w:rFonts w:ascii="ITC Avant Garde Std Bk" w:hAnsi="ITC Avant Garde Std Bk"/>
                <w:b/>
                <w:bCs/>
                <w:lang w:val="es-MX"/>
              </w:rPr>
            </w:pPr>
            <w:r w:rsidRPr="009349DC">
              <w:rPr>
                <w:rFonts w:ascii="ITC Avant Garde Std Bk" w:hAnsi="ITC Avant Garde Std Bk"/>
                <w:b/>
                <w:bCs/>
                <w:lang w:val="es-MX"/>
              </w:rPr>
              <w:t>(...)</w:t>
            </w:r>
          </w:p>
          <w:p w14:paraId="2D0B8855" w14:textId="77777777" w:rsidR="009349DC" w:rsidRPr="000275F5" w:rsidRDefault="009349DC" w:rsidP="009349DC">
            <w:pPr>
              <w:pStyle w:val="ROMANOS"/>
              <w:spacing w:before="120" w:after="120" w:line="215" w:lineRule="exact"/>
              <w:rPr>
                <w:rFonts w:ascii="ITC Avant Garde Std Bk" w:hAnsi="ITC Avant Garde Std Bk"/>
                <w:lang w:val="es-MX"/>
              </w:rPr>
            </w:pPr>
            <w:r w:rsidRPr="000275F5">
              <w:rPr>
                <w:rFonts w:ascii="ITC Avant Garde Std Bk" w:hAnsi="ITC Avant Garde Std Bk"/>
                <w:lang w:val="es-MX"/>
              </w:rPr>
              <w:t>El Sistema Electrónico verificará que se hayan llenado la totalidad de los campos de la solicitud, sin que ello se considere una aceptación tácita por parte del Instituto de que la solicitud se encuentra completa y correcta. En caso contrario, la solicitud no podrá ser procesada.</w:t>
            </w:r>
          </w:p>
          <w:p w14:paraId="02544F15" w14:textId="0221A5A9" w:rsidR="009349DC" w:rsidRDefault="009349DC" w:rsidP="00D95EB1">
            <w:pPr>
              <w:pStyle w:val="ROMANOS"/>
              <w:spacing w:before="120" w:after="120" w:line="215" w:lineRule="exact"/>
              <w:rPr>
                <w:rFonts w:ascii="ITC Avant Garde Std Bk" w:hAnsi="ITC Avant Garde Std Bk"/>
                <w:lang w:val="es-MX"/>
              </w:rPr>
            </w:pPr>
          </w:p>
          <w:p w14:paraId="776A80F0" w14:textId="77777777" w:rsidR="009349DC" w:rsidRPr="00AB11ED" w:rsidRDefault="009349DC" w:rsidP="00D95EB1">
            <w:pPr>
              <w:pStyle w:val="Texto"/>
              <w:spacing w:before="120" w:after="120" w:line="215" w:lineRule="exact"/>
              <w:rPr>
                <w:rFonts w:ascii="ITC Avant Garde Std Bk" w:hAnsi="ITC Avant Garde Std Bk"/>
                <w:szCs w:val="18"/>
                <w:lang w:val="es-MX"/>
              </w:rPr>
            </w:pPr>
          </w:p>
        </w:tc>
      </w:tr>
    </w:tbl>
    <w:p w14:paraId="419824C2" w14:textId="5D39F0D7" w:rsid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13.4</w:t>
      </w:r>
      <w:r w:rsidR="009349DC">
        <w:rPr>
          <w:rFonts w:ascii="ITC Avant Garde Std Bk" w:hAnsi="ITC Avant Garde Std Bk"/>
          <w:b/>
          <w:bCs/>
          <w:lang w:val="es-MX"/>
        </w:rPr>
        <w:t xml:space="preserve">. </w:t>
      </w:r>
      <w:r w:rsidR="009349DC" w:rsidRPr="009349DC">
        <w:rPr>
          <w:rFonts w:ascii="ITC Avant Garde Std Bk" w:hAnsi="ITC Avant Garde Std Bk"/>
        </w:rPr>
        <w:t xml:space="preserve">La Ventanilla Electrónica emitirá un acuse de recibo electrónico, que especificará la información entregada, la fecha y hora en la que se realizó la presentación del </w:t>
      </w:r>
      <w:proofErr w:type="spellStart"/>
      <w:r w:rsidR="009349DC" w:rsidRPr="009349DC">
        <w:rPr>
          <w:rFonts w:ascii="ITC Avant Garde Std Bk" w:hAnsi="ITC Avant Garde Std Bk"/>
        </w:rPr>
        <w:t>eFormato</w:t>
      </w:r>
      <w:proofErr w:type="spellEnd"/>
      <w:r w:rsidR="009349DC" w:rsidRPr="009349DC">
        <w:rPr>
          <w:rFonts w:ascii="ITC Avant Garde Std Bk" w:hAnsi="ITC Avant Garde Std Bk"/>
        </w:rPr>
        <w:t xml:space="preserve"> y, en su caso, la información o documentación adjunta correspondiente.</w:t>
      </w:r>
    </w:p>
    <w:p w14:paraId="2DF4CC57" w14:textId="77777777" w:rsidR="009349DC" w:rsidRPr="00AB11ED" w:rsidRDefault="009349DC" w:rsidP="009349DC">
      <w:pPr>
        <w:pStyle w:val="ROMANOS"/>
        <w:spacing w:before="120" w:after="120" w:line="215" w:lineRule="exact"/>
        <w:jc w:val="right"/>
        <w:rPr>
          <w:rFonts w:ascii="ITC Avant Garde Std Bk" w:hAnsi="ITC Avant Garde Std Bk"/>
          <w:bCs/>
          <w:u w:val="single"/>
        </w:rPr>
      </w:pPr>
      <w:hyperlink r:id="rId120"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9349DC" w:rsidRPr="00AB11ED" w14:paraId="45C8472B" w14:textId="77777777" w:rsidTr="00D95EB1">
        <w:tc>
          <w:tcPr>
            <w:tcW w:w="8832" w:type="dxa"/>
            <w:shd w:val="clear" w:color="auto" w:fill="E2EFD9"/>
          </w:tcPr>
          <w:p w14:paraId="234FF302" w14:textId="77777777" w:rsidR="009349DC" w:rsidRPr="00AB11ED" w:rsidRDefault="009349DC"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6D3586D0" w14:textId="77777777" w:rsidR="009349DC" w:rsidRDefault="009349DC" w:rsidP="009349DC">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13.4.</w:t>
            </w:r>
            <w:r w:rsidRPr="000275F5">
              <w:rPr>
                <w:rFonts w:ascii="ITC Avant Garde Std Bk" w:hAnsi="ITC Avant Garde Std Bk"/>
                <w:lang w:val="es-MX"/>
              </w:rPr>
              <w:t>   El Sistema Electrónico enviará al Concesionario cesionario el acuse de recepción respectivo, que contendrá fecha y hora de recepción y el folio que se le haya asignado a través del cual se dará seguimiento a dicho trámite.</w:t>
            </w:r>
          </w:p>
          <w:p w14:paraId="6DA09D87" w14:textId="77777777" w:rsidR="009349DC" w:rsidRPr="00AB11ED" w:rsidRDefault="009349DC" w:rsidP="00D95EB1">
            <w:pPr>
              <w:pStyle w:val="Texto"/>
              <w:spacing w:before="120" w:after="120" w:line="215" w:lineRule="exact"/>
              <w:rPr>
                <w:rFonts w:ascii="ITC Avant Garde Std Bk" w:hAnsi="ITC Avant Garde Std Bk"/>
                <w:szCs w:val="18"/>
                <w:lang w:val="es-MX"/>
              </w:rPr>
            </w:pPr>
          </w:p>
        </w:tc>
      </w:tr>
    </w:tbl>
    <w:p w14:paraId="7F52FE5A" w14:textId="77777777" w:rsidR="009349DC" w:rsidRPr="009349DC" w:rsidRDefault="009349DC" w:rsidP="000275F5">
      <w:pPr>
        <w:pStyle w:val="ROMANOS"/>
        <w:spacing w:before="120" w:after="120" w:line="215" w:lineRule="exact"/>
        <w:rPr>
          <w:rFonts w:ascii="ITC Avant Garde Std Bk" w:hAnsi="ITC Avant Garde Std Bk"/>
        </w:rPr>
      </w:pPr>
    </w:p>
    <w:p w14:paraId="04C6F801" w14:textId="54DB1691" w:rsid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13.5.</w:t>
      </w:r>
      <w:r w:rsidRPr="000275F5">
        <w:rPr>
          <w:rFonts w:ascii="ITC Avant Garde Std Bk" w:hAnsi="ITC Avant Garde Std Bk"/>
          <w:lang w:val="es-MX"/>
        </w:rPr>
        <w:t>   </w:t>
      </w:r>
      <w:r w:rsidR="008640A4" w:rsidRPr="008640A4">
        <w:rPr>
          <w:rFonts w:ascii="ITC Avant Garde Std Bk" w:hAnsi="ITC Avant Garde Std Bk"/>
        </w:rPr>
        <w:t>Se deroga</w:t>
      </w:r>
      <w:r w:rsidR="009349DC" w:rsidRPr="009349DC">
        <w:rPr>
          <w:rFonts w:ascii="ITC Avant Garde Std Bk" w:hAnsi="ITC Avant Garde Std Bk"/>
        </w:rPr>
        <w:t>.</w:t>
      </w:r>
    </w:p>
    <w:p w14:paraId="5D83A5EB" w14:textId="77777777" w:rsidR="008640A4" w:rsidRDefault="008640A4" w:rsidP="008640A4">
      <w:pPr>
        <w:pStyle w:val="ROMANOS"/>
        <w:spacing w:before="120" w:after="120" w:line="215" w:lineRule="exact"/>
        <w:jc w:val="right"/>
        <w:rPr>
          <w:rFonts w:ascii="ITC Avant Garde Std Bk" w:hAnsi="ITC Avant Garde Std Bk"/>
          <w:sz w:val="16"/>
          <w:szCs w:val="16"/>
        </w:rPr>
      </w:pPr>
      <w:hyperlink r:id="rId121"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8640A4" w:rsidRPr="003F7345" w14:paraId="7B380D53" w14:textId="77777777" w:rsidTr="00C1181E">
        <w:tc>
          <w:tcPr>
            <w:tcW w:w="8832" w:type="dxa"/>
            <w:shd w:val="clear" w:color="auto" w:fill="E2EFD9"/>
          </w:tcPr>
          <w:p w14:paraId="50106B14" w14:textId="65F09A90" w:rsidR="008640A4" w:rsidRDefault="00922D09" w:rsidP="008640A4">
            <w:pPr>
              <w:spacing w:before="120" w:after="120" w:line="217" w:lineRule="exact"/>
              <w:ind w:left="2016" w:hanging="720"/>
              <w:jc w:val="center"/>
              <w:rPr>
                <w:rStyle w:val="Hipervnculo"/>
                <w:rFonts w:ascii="ITC Avant Garde Std Bk" w:hAnsi="ITC Avant Garde Std Bk" w:cs="Arial"/>
                <w:sz w:val="16"/>
                <w:szCs w:val="16"/>
              </w:rPr>
            </w:pPr>
            <w:hyperlink r:id="rId122" w:history="1">
              <w:r>
                <w:rPr>
                  <w:rStyle w:val="Hipervnculo"/>
                  <w:rFonts w:ascii="ITC Avant Garde Std Bk" w:hAnsi="ITC Avant Garde Std Bk"/>
                  <w:sz w:val="16"/>
                  <w:szCs w:val="16"/>
                </w:rPr>
                <w:t>Modificación publicada</w:t>
              </w:r>
              <w:r w:rsidR="008640A4" w:rsidRPr="003F7345">
                <w:rPr>
                  <w:rStyle w:val="Hipervnculo"/>
                  <w:rFonts w:ascii="ITC Avant Garde Std Bk" w:hAnsi="ITC Avant Garde Std Bk"/>
                  <w:sz w:val="16"/>
                  <w:szCs w:val="16"/>
                </w:rPr>
                <w:t xml:space="preserve"> en el DOF el 08/11/2021</w:t>
              </w:r>
            </w:hyperlink>
          </w:p>
          <w:p w14:paraId="6B64204D" w14:textId="7E3DF481" w:rsidR="008640A4" w:rsidRPr="00C1181E" w:rsidRDefault="008640A4" w:rsidP="00C1181E">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13.5.</w:t>
            </w:r>
            <w:r w:rsidRPr="000275F5">
              <w:rPr>
                <w:rFonts w:ascii="ITC Avant Garde Std Bk" w:hAnsi="ITC Avant Garde Std Bk"/>
                <w:lang w:val="es-MX"/>
              </w:rPr>
              <w:t>   </w:t>
            </w:r>
            <w:r w:rsidRPr="009349DC">
              <w:rPr>
                <w:rFonts w:ascii="ITC Avant Garde Std Bk" w:hAnsi="ITC Avant Garde Std Bk"/>
              </w:rPr>
              <w:t>El Instituto notificará al cedente a través de la Ventanilla Electrónica, para que en un término de 5 (cinco) días hábiles, valide a través del Tablero Electrónico la solicitud de cesión presentada por el cesionario, la apruebe e ingrese el folio del expediente electrónico al que se asociará la solicitud de cesión. En caso contrario, la solicitud será desechada.</w:t>
            </w:r>
          </w:p>
        </w:tc>
      </w:tr>
    </w:tbl>
    <w:p w14:paraId="184A0EB2" w14:textId="77777777" w:rsidR="008640A4" w:rsidRPr="00AB11ED" w:rsidRDefault="008640A4" w:rsidP="009349DC">
      <w:pPr>
        <w:pStyle w:val="ROMANOS"/>
        <w:spacing w:before="120" w:after="120" w:line="215" w:lineRule="exact"/>
        <w:jc w:val="right"/>
        <w:rPr>
          <w:rFonts w:ascii="ITC Avant Garde Std Bk" w:hAnsi="ITC Avant Garde Std Bk"/>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9349DC" w:rsidRPr="00AB11ED" w14:paraId="6EF2F70B" w14:textId="77777777" w:rsidTr="00D95EB1">
        <w:tc>
          <w:tcPr>
            <w:tcW w:w="8832" w:type="dxa"/>
            <w:shd w:val="clear" w:color="auto" w:fill="E2EFD9"/>
          </w:tcPr>
          <w:p w14:paraId="1C4335BF" w14:textId="77777777" w:rsidR="009349DC" w:rsidRDefault="009349DC"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4FB38ECB" w14:textId="77777777" w:rsidR="009349DC" w:rsidRDefault="009349DC" w:rsidP="009349DC">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13.5.</w:t>
            </w:r>
            <w:r w:rsidRPr="000275F5">
              <w:rPr>
                <w:rFonts w:ascii="ITC Avant Garde Std Bk" w:hAnsi="ITC Avant Garde Std Bk"/>
                <w:lang w:val="es-MX"/>
              </w:rPr>
              <w:t>   En su caso, el Sistema Electrónico notificará al Concesionario cedente, para que en un término de 5 (cinco) días hábiles, valide a través del Sistema Electrónico la solicitud de cesión presentada por el Concesionario cesionario y la apruebe. En caso contrario, la solicitud será desechada y notificada a las partes.</w:t>
            </w:r>
          </w:p>
          <w:p w14:paraId="78AF0F82" w14:textId="77777777" w:rsidR="009349DC" w:rsidRPr="00AB11ED" w:rsidRDefault="009349DC" w:rsidP="00D95EB1">
            <w:pPr>
              <w:pStyle w:val="Texto"/>
              <w:spacing w:before="120" w:after="120" w:line="215" w:lineRule="exact"/>
              <w:rPr>
                <w:rFonts w:ascii="ITC Avant Garde Std Bk" w:hAnsi="ITC Avant Garde Std Bk"/>
                <w:szCs w:val="18"/>
                <w:lang w:val="es-MX"/>
              </w:rPr>
            </w:pPr>
          </w:p>
        </w:tc>
      </w:tr>
    </w:tbl>
    <w:p w14:paraId="5968A962" w14:textId="77777777" w:rsidR="009349DC" w:rsidRPr="009349DC" w:rsidRDefault="009349DC" w:rsidP="000275F5">
      <w:pPr>
        <w:pStyle w:val="ROMANOS"/>
        <w:spacing w:before="120" w:after="120" w:line="215" w:lineRule="exact"/>
        <w:rPr>
          <w:rFonts w:ascii="ITC Avant Garde Std Bk" w:hAnsi="ITC Avant Garde Std Bk"/>
        </w:rPr>
      </w:pPr>
    </w:p>
    <w:p w14:paraId="6024E373" w14:textId="61358BC5" w:rsid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13.6.</w:t>
      </w:r>
      <w:r w:rsidRPr="000275F5">
        <w:rPr>
          <w:rFonts w:ascii="ITC Avant Garde Std Bk" w:hAnsi="ITC Avant Garde Std Bk"/>
          <w:lang w:val="es-MX"/>
        </w:rPr>
        <w:t>   </w:t>
      </w:r>
      <w:r w:rsidR="00301B74" w:rsidRPr="00301B74">
        <w:rPr>
          <w:rFonts w:ascii="ITC Avant Garde Std Bk" w:hAnsi="ITC Avant Garde Std Bk"/>
        </w:rPr>
        <w:t> Una vez recibida la solicitud de cesión, el Instituto llevará a cabo el análisis correspondiente dentro de los 5 (cinco) días hábiles siguientes, conforme a la información que se lista a continuación:</w:t>
      </w:r>
    </w:p>
    <w:p w14:paraId="06399008" w14:textId="77777777" w:rsidR="00301B74" w:rsidRDefault="00301B74" w:rsidP="00301B74">
      <w:pPr>
        <w:pStyle w:val="ROMANOS"/>
        <w:spacing w:before="120" w:after="120" w:line="215" w:lineRule="exact"/>
        <w:jc w:val="right"/>
        <w:rPr>
          <w:rFonts w:ascii="ITC Avant Garde Std Bk" w:hAnsi="ITC Avant Garde Std Bk"/>
          <w:sz w:val="16"/>
          <w:szCs w:val="16"/>
        </w:rPr>
      </w:pPr>
      <w:hyperlink r:id="rId123"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01B74" w:rsidRPr="003F7345" w14:paraId="166B4DBF" w14:textId="77777777" w:rsidTr="00C1181E">
        <w:tc>
          <w:tcPr>
            <w:tcW w:w="8832" w:type="dxa"/>
            <w:shd w:val="clear" w:color="auto" w:fill="E2EFD9"/>
          </w:tcPr>
          <w:p w14:paraId="69573734" w14:textId="77777777" w:rsidR="00301B74" w:rsidRDefault="00301B74" w:rsidP="00C1181E">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899269E" w14:textId="3376A220" w:rsidR="00301B74" w:rsidRPr="00C1181E" w:rsidRDefault="00301B74" w:rsidP="00301B74">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13.6.</w:t>
            </w:r>
            <w:r w:rsidRPr="000275F5">
              <w:rPr>
                <w:rFonts w:ascii="ITC Avant Garde Std Bk" w:hAnsi="ITC Avant Garde Std Bk"/>
                <w:lang w:val="es-MX"/>
              </w:rPr>
              <w:t>   Una vez recibida la solicitud de cesión y, cuando resulte aplicable, el Instituto cuente con la aprobación de la información por parte del Concesionario cedente, llevará a cabo el análisis correspondiente dentro de los 5 (cinco) días hábiles siguientes, conforme a la información que se lista a continuación:</w:t>
            </w:r>
          </w:p>
        </w:tc>
      </w:tr>
    </w:tbl>
    <w:p w14:paraId="790812DB" w14:textId="77777777" w:rsidR="00301B74" w:rsidRPr="000275F5" w:rsidRDefault="00301B74" w:rsidP="000275F5">
      <w:pPr>
        <w:pStyle w:val="ROMANOS"/>
        <w:spacing w:before="120" w:after="120" w:line="215" w:lineRule="exact"/>
        <w:rPr>
          <w:rFonts w:ascii="ITC Avant Garde Std Bk" w:hAnsi="ITC Avant Garde Std Bk"/>
          <w:lang w:val="es-MX"/>
        </w:rPr>
      </w:pPr>
    </w:p>
    <w:p w14:paraId="0236AF9D" w14:textId="280AAA59" w:rsid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13.6.1.</w:t>
      </w:r>
      <w:r w:rsidRPr="000275F5">
        <w:rPr>
          <w:rFonts w:ascii="ITC Avant Garde Std Bk" w:hAnsi="ITC Avant Garde Std Bk"/>
          <w:lang w:val="es-MX"/>
        </w:rPr>
        <w:t>     </w:t>
      </w:r>
      <w:r w:rsidR="009349DC" w:rsidRPr="009349DC">
        <w:rPr>
          <w:rFonts w:ascii="ITC Avant Garde Std Bk" w:hAnsi="ITC Avant Garde Std Bk"/>
        </w:rPr>
        <w:t>El Concesionario cesionario deberá contar con una concesión única para uso comercial, una concesión para uso comercial con carácter de red mayorista de servicios de telecomunicaciones o una concesión para instalar, operar y explotar una red pública de telecomunicaciones;</w:t>
      </w:r>
    </w:p>
    <w:p w14:paraId="32B7E931" w14:textId="77777777" w:rsidR="009349DC" w:rsidRPr="00AB11ED" w:rsidRDefault="009349DC" w:rsidP="009349DC">
      <w:pPr>
        <w:pStyle w:val="ROMANOS"/>
        <w:spacing w:before="120" w:after="120" w:line="215" w:lineRule="exact"/>
        <w:jc w:val="right"/>
        <w:rPr>
          <w:rFonts w:ascii="ITC Avant Garde Std Bk" w:hAnsi="ITC Avant Garde Std Bk"/>
          <w:bCs/>
          <w:u w:val="single"/>
        </w:rPr>
      </w:pPr>
      <w:hyperlink r:id="rId124"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9349DC" w:rsidRPr="00AB11ED" w14:paraId="77AEB06A" w14:textId="77777777" w:rsidTr="00D95EB1">
        <w:tc>
          <w:tcPr>
            <w:tcW w:w="8832" w:type="dxa"/>
            <w:shd w:val="clear" w:color="auto" w:fill="E2EFD9"/>
          </w:tcPr>
          <w:p w14:paraId="5479CC26" w14:textId="77777777" w:rsidR="009349DC" w:rsidRPr="00AB11ED" w:rsidRDefault="009349DC"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7B538401" w14:textId="77777777" w:rsidR="009349DC" w:rsidRDefault="009349DC" w:rsidP="009349DC">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13.6.1.</w:t>
            </w:r>
            <w:r w:rsidRPr="000275F5">
              <w:rPr>
                <w:rFonts w:ascii="ITC Avant Garde Std Bk" w:hAnsi="ITC Avant Garde Std Bk"/>
                <w:lang w:val="es-MX"/>
              </w:rPr>
              <w:t>     El Concesionario cesionario deberá contar con una concesión única para uso comercial o para instalar, operar y explotar una red pública de telecomunicaciones que le autorice a prestar el servicio de larga distancia internacional;</w:t>
            </w:r>
          </w:p>
          <w:p w14:paraId="26CF3EF3" w14:textId="77777777" w:rsidR="009349DC" w:rsidRPr="00AB11ED" w:rsidRDefault="009349DC" w:rsidP="00D95EB1">
            <w:pPr>
              <w:pStyle w:val="Texto"/>
              <w:spacing w:before="120" w:after="120" w:line="215" w:lineRule="exact"/>
              <w:rPr>
                <w:rFonts w:ascii="ITC Avant Garde Std Bk" w:hAnsi="ITC Avant Garde Std Bk"/>
                <w:szCs w:val="18"/>
                <w:lang w:val="es-MX"/>
              </w:rPr>
            </w:pPr>
          </w:p>
        </w:tc>
      </w:tr>
    </w:tbl>
    <w:p w14:paraId="76A85453" w14:textId="77777777" w:rsidR="009349DC" w:rsidRPr="009349DC" w:rsidRDefault="009349DC" w:rsidP="000275F5">
      <w:pPr>
        <w:pStyle w:val="ROMANOS"/>
        <w:spacing w:before="120" w:after="120" w:line="215" w:lineRule="exact"/>
        <w:rPr>
          <w:rFonts w:ascii="ITC Avant Garde Std Bk" w:hAnsi="ITC Avant Garde Std Bk"/>
        </w:rPr>
      </w:pPr>
    </w:p>
    <w:p w14:paraId="06FBBEAE"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13.6.2.</w:t>
      </w:r>
      <w:r w:rsidRPr="000275F5">
        <w:rPr>
          <w:rFonts w:ascii="ITC Avant Garde Std Bk" w:hAnsi="ITC Avant Garde Std Bk"/>
          <w:lang w:val="es-MX"/>
        </w:rPr>
        <w:t>     El Concesionario cedente deberá ser el asignatario de los CPSI objeto de la cesión;</w:t>
      </w:r>
    </w:p>
    <w:p w14:paraId="02CEC5E0"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13.6.3.</w:t>
      </w:r>
      <w:r w:rsidRPr="000275F5">
        <w:rPr>
          <w:rFonts w:ascii="ITC Avant Garde Std Bk" w:hAnsi="ITC Avant Garde Std Bk"/>
          <w:lang w:val="es-MX"/>
        </w:rPr>
        <w:t>     La inscripción del movimiento corporativo correspondiente en el Registro Público de Concesiones;</w:t>
      </w:r>
    </w:p>
    <w:p w14:paraId="5189D05F"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13.6.4.</w:t>
      </w:r>
      <w:r w:rsidRPr="000275F5">
        <w:rPr>
          <w:rFonts w:ascii="ITC Avant Garde Std Bk" w:hAnsi="ITC Avant Garde Std Bk"/>
          <w:lang w:val="es-MX"/>
        </w:rPr>
        <w:t>     Los nombres de los equipos de señalización deberán ser únicos para cada CPSI, por lo que no podrán repetirse;</w:t>
      </w:r>
    </w:p>
    <w:p w14:paraId="2F0BAB54"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13.6.5.</w:t>
      </w:r>
      <w:r w:rsidRPr="000275F5">
        <w:rPr>
          <w:rFonts w:ascii="ITC Avant Garde Std Bk" w:hAnsi="ITC Avant Garde Std Bk"/>
          <w:lang w:val="es-MX"/>
        </w:rPr>
        <w:t>     En su caso las autorizaciones emitidas por el Instituto a favor del Concesionario cesionario para operar los puertos internacionales aplicables; y</w:t>
      </w:r>
    </w:p>
    <w:p w14:paraId="6DB87ECB"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13.6.6.</w:t>
      </w:r>
      <w:r w:rsidRPr="000275F5">
        <w:rPr>
          <w:rFonts w:ascii="ITC Avant Garde Std Bk" w:hAnsi="ITC Avant Garde Std Bk"/>
          <w:lang w:val="es-MX"/>
        </w:rPr>
        <w:t>     La justificación de la solicitud.</w:t>
      </w:r>
    </w:p>
    <w:p w14:paraId="3F0C8C72" w14:textId="579F5B46" w:rsidR="009349DC" w:rsidRDefault="009349DC" w:rsidP="009349DC">
      <w:pPr>
        <w:pStyle w:val="ROMANOS"/>
        <w:spacing w:before="120" w:after="120" w:line="215" w:lineRule="exact"/>
        <w:rPr>
          <w:rFonts w:ascii="ITC Avant Garde Std Bk" w:hAnsi="ITC Avant Garde Std Bk"/>
          <w:b/>
          <w:bCs/>
        </w:rPr>
      </w:pPr>
      <w:r w:rsidRPr="009349DC">
        <w:rPr>
          <w:rFonts w:ascii="ITC Avant Garde Std Bk" w:hAnsi="ITC Avant Garde Std Bk"/>
          <w:b/>
          <w:bCs/>
        </w:rPr>
        <w:t>13.7.  </w:t>
      </w:r>
      <w:r w:rsidR="00301B74" w:rsidRPr="00BE47AC">
        <w:rPr>
          <w:rFonts w:ascii="ITC Avant Garde Std Bk" w:hAnsi="ITC Avant Garde Std Bk"/>
        </w:rPr>
        <w:t>Si derivado del análisis realizado, el Instituto considera que la información presentada no contiene los datos correctos, no es clara o no cumple con los requisitos aplicables, otorgará al Concesionario solicitante un término de 5 (cinco) días hábiles contados a partir de la notificación electrónica realizada, para que presente la información requerida. Transcurrido el plazo concedido sin que el Concesionario solicitante desahogue el requerimiento a través de la Ventanilla Electrónica, la solicitud de cesión será desechada</w:t>
      </w:r>
      <w:r w:rsidR="00301B74" w:rsidRPr="00301B74">
        <w:rPr>
          <w:rFonts w:ascii="ITC Avant Garde Std Bk" w:hAnsi="ITC Avant Garde Std Bk"/>
          <w:b/>
          <w:bCs/>
        </w:rPr>
        <w:t>.</w:t>
      </w:r>
    </w:p>
    <w:p w14:paraId="47502DA0" w14:textId="77777777" w:rsidR="00301B74" w:rsidRDefault="00301B74" w:rsidP="00301B74">
      <w:pPr>
        <w:pStyle w:val="ROMANOS"/>
        <w:spacing w:before="120" w:after="120" w:line="215" w:lineRule="exact"/>
        <w:jc w:val="right"/>
        <w:rPr>
          <w:rStyle w:val="Hipervnculo"/>
          <w:rFonts w:ascii="ITC Avant Garde Std Bk" w:hAnsi="ITC Avant Garde Std Bk"/>
          <w:sz w:val="16"/>
          <w:szCs w:val="16"/>
        </w:rPr>
      </w:pPr>
      <w:hyperlink r:id="rId125"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p w14:paraId="1C30DFE4" w14:textId="4BD812A0" w:rsidR="00E0361B" w:rsidRDefault="00E0361B" w:rsidP="0078309D">
      <w:pPr>
        <w:pStyle w:val="ROMANOS"/>
        <w:spacing w:before="120" w:after="120" w:line="215" w:lineRule="exact"/>
        <w:rPr>
          <w:rStyle w:val="Hipervnculo"/>
          <w:rFonts w:ascii="ITC Avant Garde Std Bk" w:hAnsi="ITC Avant Garde Std Bk"/>
          <w:sz w:val="16"/>
          <w:szCs w:val="16"/>
        </w:rPr>
      </w:pPr>
      <w:r w:rsidRPr="000275F5">
        <w:rPr>
          <w:rFonts w:ascii="ITC Avant Garde Std Bk" w:hAnsi="ITC Avant Garde Std Bk"/>
          <w:lang w:val="es-MX"/>
        </w:rPr>
        <w:t>         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1DD1717D" w14:textId="77777777" w:rsidR="00E0361B" w:rsidRDefault="00E0361B" w:rsidP="00301B74">
      <w:pPr>
        <w:pStyle w:val="ROMANOS"/>
        <w:spacing w:before="120" w:after="120" w:line="215" w:lineRule="exact"/>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01B74" w:rsidRPr="003F7345" w14:paraId="2432BF18" w14:textId="77777777" w:rsidTr="00C1181E">
        <w:tc>
          <w:tcPr>
            <w:tcW w:w="8832" w:type="dxa"/>
            <w:shd w:val="clear" w:color="auto" w:fill="E2EFD9"/>
          </w:tcPr>
          <w:p w14:paraId="54B9A467" w14:textId="63134230" w:rsidR="00301B74" w:rsidRDefault="00922D09" w:rsidP="00301B74">
            <w:pPr>
              <w:spacing w:before="120" w:after="120" w:line="217" w:lineRule="exact"/>
              <w:ind w:left="2016" w:hanging="720"/>
              <w:jc w:val="center"/>
              <w:rPr>
                <w:rStyle w:val="Hipervnculo"/>
                <w:rFonts w:ascii="ITC Avant Garde Std Bk" w:hAnsi="ITC Avant Garde Std Bk" w:cs="Arial"/>
                <w:sz w:val="16"/>
                <w:szCs w:val="16"/>
              </w:rPr>
            </w:pPr>
            <w:hyperlink r:id="rId126" w:history="1">
              <w:r>
                <w:rPr>
                  <w:rStyle w:val="Hipervnculo"/>
                  <w:rFonts w:ascii="ITC Avant Garde Std Bk" w:hAnsi="ITC Avant Garde Std Bk"/>
                  <w:sz w:val="16"/>
                  <w:szCs w:val="16"/>
                </w:rPr>
                <w:t>Modificación publicada</w:t>
              </w:r>
              <w:r w:rsidR="00301B74" w:rsidRPr="003F7345">
                <w:rPr>
                  <w:rStyle w:val="Hipervnculo"/>
                  <w:rFonts w:ascii="ITC Avant Garde Std Bk" w:hAnsi="ITC Avant Garde Std Bk"/>
                  <w:sz w:val="16"/>
                  <w:szCs w:val="16"/>
                </w:rPr>
                <w:t xml:space="preserve"> en el DOF el 08/11/2021</w:t>
              </w:r>
            </w:hyperlink>
          </w:p>
          <w:p w14:paraId="1A28BBC1" w14:textId="77777777" w:rsidR="00301B74" w:rsidRDefault="00301B74" w:rsidP="00C1181E">
            <w:pPr>
              <w:pStyle w:val="ROMANOS"/>
              <w:spacing w:before="120" w:after="120" w:line="215" w:lineRule="exact"/>
              <w:rPr>
                <w:rFonts w:ascii="ITC Avant Garde Std Bk" w:hAnsi="ITC Avant Garde Std Bk"/>
              </w:rPr>
            </w:pPr>
            <w:r w:rsidRPr="009349DC">
              <w:rPr>
                <w:rFonts w:ascii="ITC Avant Garde Std Bk" w:hAnsi="ITC Avant Garde Std Bk"/>
                <w:b/>
                <w:bCs/>
              </w:rPr>
              <w:t>13.7.  </w:t>
            </w:r>
            <w:r w:rsidRPr="009349DC">
              <w:rPr>
                <w:rFonts w:ascii="ITC Avant Garde Std Bk" w:hAnsi="ITC Avant Garde Std Bk"/>
              </w:rPr>
              <w:t>Si derivado del análisis realizado, el Instituto considera que la información presentada no contiene los datos correctos, no es clara o no cumple con los requisitos aplicables, otorgará al Concesionario cesionario un término de 5 (cinco) días hábiles contados a partir de la notificación electrónica realizada, para que presente la información requerida. Transcurrido el plazo concedido sin que el Concesionario cesionario desahogue el requerimiento a través de la Ventanilla Electrónica, la solicitud de cesión será desechada.</w:t>
            </w:r>
          </w:p>
          <w:p w14:paraId="69ED6DD1" w14:textId="0FB12789" w:rsidR="00E0361B" w:rsidRDefault="00E0361B" w:rsidP="00C1181E">
            <w:pPr>
              <w:pStyle w:val="ROMANOS"/>
              <w:spacing w:before="120" w:after="120" w:line="215" w:lineRule="exact"/>
              <w:rPr>
                <w:rFonts w:ascii="ITC Avant Garde Std Bk" w:hAnsi="ITC Avant Garde Std Bk"/>
                <w:lang w:val="es-MX"/>
              </w:rPr>
            </w:pPr>
            <w:r>
              <w:rPr>
                <w:rFonts w:ascii="ITC Avant Garde Std Bk" w:hAnsi="ITC Avant Garde Std Bk"/>
                <w:lang w:val="es-MX"/>
              </w:rPr>
              <w:t>…</w:t>
            </w:r>
          </w:p>
          <w:p w14:paraId="322A84BB" w14:textId="3FC45423" w:rsidR="00E0361B" w:rsidRPr="00C1181E" w:rsidRDefault="00E0361B" w:rsidP="00C1181E">
            <w:pPr>
              <w:pStyle w:val="ROMANOS"/>
              <w:spacing w:before="120" w:after="120" w:line="215" w:lineRule="exact"/>
              <w:rPr>
                <w:rFonts w:ascii="ITC Avant Garde Std Bk" w:hAnsi="ITC Avant Garde Std Bk"/>
                <w:lang w:val="es-MX"/>
              </w:rPr>
            </w:pPr>
          </w:p>
        </w:tc>
      </w:tr>
    </w:tbl>
    <w:p w14:paraId="0490BDBA" w14:textId="77777777" w:rsidR="00301B74" w:rsidRPr="00AB11ED" w:rsidRDefault="00301B74" w:rsidP="009349DC">
      <w:pPr>
        <w:pStyle w:val="ROMANOS"/>
        <w:spacing w:before="120" w:after="120" w:line="215" w:lineRule="exact"/>
        <w:jc w:val="right"/>
        <w:rPr>
          <w:rFonts w:ascii="ITC Avant Garde Std Bk" w:hAnsi="ITC Avant Garde Std Bk"/>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9349DC" w:rsidRPr="00AB11ED" w14:paraId="78E7D4C9" w14:textId="77777777" w:rsidTr="00D95EB1">
        <w:tc>
          <w:tcPr>
            <w:tcW w:w="8832" w:type="dxa"/>
            <w:shd w:val="clear" w:color="auto" w:fill="E2EFD9"/>
          </w:tcPr>
          <w:p w14:paraId="26DBCF48" w14:textId="77777777" w:rsidR="009349DC" w:rsidRDefault="009349DC"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34923A45" w14:textId="2B3EB52E" w:rsidR="009349DC" w:rsidRDefault="009349DC" w:rsidP="009349DC">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13.7.</w:t>
            </w:r>
            <w:r w:rsidRPr="000275F5">
              <w:rPr>
                <w:rFonts w:ascii="ITC Avant Garde Std Bk" w:hAnsi="ITC Avant Garde Std Bk"/>
                <w:lang w:val="es-MX"/>
              </w:rPr>
              <w:t>   Si derivado del análisis realizado, el Instituto considera que la información presentada no contiene los datos correctos, no es clara o no cumple con los requisitos aplicables, otorgará al Concesionario cesionario un término de 5 (cinco) días hábiles contados a partir de la notificación electrónica realizada, para que presente las aclaraciones pertinentes.</w:t>
            </w:r>
            <w:r>
              <w:rPr>
                <w:rFonts w:ascii="ITC Avant Garde Std Bk" w:hAnsi="ITC Avant Garde Std Bk"/>
                <w:lang w:val="es-MX"/>
              </w:rPr>
              <w:t xml:space="preserve"> </w:t>
            </w:r>
            <w:r w:rsidRPr="000275F5">
              <w:rPr>
                <w:rFonts w:ascii="ITC Avant Garde Std Bk" w:hAnsi="ITC Avant Garde Std Bk"/>
                <w:lang w:val="es-MX"/>
              </w:rPr>
              <w:t>Transcurrido el plazo concedido sin que el Concesionario cesionario desahogue el requerimiento a través del Sistema Electrónico, la solicitud de cesión será desechada.</w:t>
            </w:r>
          </w:p>
          <w:p w14:paraId="606665D6" w14:textId="43A53441" w:rsidR="009349DC" w:rsidRDefault="009349DC" w:rsidP="009349DC">
            <w:pPr>
              <w:pStyle w:val="ROMANOS"/>
              <w:spacing w:before="120" w:after="120" w:line="215" w:lineRule="exact"/>
              <w:rPr>
                <w:rFonts w:ascii="ITC Avant Garde Std Bk" w:hAnsi="ITC Avant Garde Std Bk"/>
                <w:lang w:val="es-MX"/>
              </w:rPr>
            </w:pPr>
            <w:r>
              <w:rPr>
                <w:rFonts w:ascii="ITC Avant Garde Std Bk" w:hAnsi="ITC Avant Garde Std Bk"/>
                <w:lang w:val="es-MX"/>
              </w:rPr>
              <w:t>…</w:t>
            </w:r>
          </w:p>
          <w:p w14:paraId="2FE82BDF" w14:textId="77777777" w:rsidR="009349DC" w:rsidRPr="00AB11ED" w:rsidRDefault="009349DC" w:rsidP="00D95EB1">
            <w:pPr>
              <w:pStyle w:val="Texto"/>
              <w:spacing w:before="120" w:after="120" w:line="215" w:lineRule="exact"/>
              <w:rPr>
                <w:rFonts w:ascii="ITC Avant Garde Std Bk" w:hAnsi="ITC Avant Garde Std Bk"/>
                <w:szCs w:val="18"/>
                <w:lang w:val="es-MX"/>
              </w:rPr>
            </w:pPr>
          </w:p>
        </w:tc>
      </w:tr>
    </w:tbl>
    <w:p w14:paraId="3FC426E2" w14:textId="77777777" w:rsidR="009349DC" w:rsidRPr="009349DC" w:rsidRDefault="009349DC" w:rsidP="009349DC">
      <w:pPr>
        <w:pStyle w:val="ROMANOS"/>
        <w:spacing w:before="120" w:after="120" w:line="215" w:lineRule="exact"/>
        <w:rPr>
          <w:rFonts w:ascii="ITC Avant Garde Std Bk" w:hAnsi="ITC Avant Garde Std Bk"/>
        </w:rPr>
      </w:pPr>
    </w:p>
    <w:p w14:paraId="3DE9C370" w14:textId="5555575D" w:rsidR="000275F5" w:rsidRPr="000275F5" w:rsidRDefault="000275F5" w:rsidP="000275F5">
      <w:pPr>
        <w:pStyle w:val="ROMANOS"/>
        <w:spacing w:before="120" w:after="120" w:line="215" w:lineRule="exact"/>
        <w:rPr>
          <w:rFonts w:ascii="ITC Avant Garde Std Bk" w:hAnsi="ITC Avant Garde Std Bk"/>
          <w:lang w:val="es-MX"/>
        </w:rPr>
      </w:pPr>
    </w:p>
    <w:p w14:paraId="1346078E" w14:textId="177D721C" w:rsidR="009349DC" w:rsidRDefault="000275F5" w:rsidP="009349DC">
      <w:pPr>
        <w:pStyle w:val="ROMANOS"/>
        <w:spacing w:before="120" w:after="120" w:line="215" w:lineRule="exact"/>
        <w:rPr>
          <w:rFonts w:ascii="ITC Avant Garde Std Bk" w:hAnsi="ITC Avant Garde Std Bk"/>
        </w:rPr>
      </w:pPr>
      <w:r w:rsidRPr="000275F5">
        <w:rPr>
          <w:rFonts w:ascii="ITC Avant Garde Std Bk" w:hAnsi="ITC Avant Garde Std Bk"/>
          <w:b/>
          <w:bCs/>
          <w:lang w:val="es-MX"/>
        </w:rPr>
        <w:t>13.8.</w:t>
      </w:r>
      <w:r w:rsidRPr="000275F5">
        <w:rPr>
          <w:rFonts w:ascii="ITC Avant Garde Std Bk" w:hAnsi="ITC Avant Garde Std Bk"/>
          <w:lang w:val="es-MX"/>
        </w:rPr>
        <w:t>   </w:t>
      </w:r>
      <w:r w:rsidR="00FD2275" w:rsidRPr="00FD2275">
        <w:rPr>
          <w:rFonts w:ascii="ITC Avant Garde Std Bk" w:hAnsi="ITC Avant Garde Std Bk"/>
        </w:rPr>
        <w:t>Una vez que el Concesionario solicitante presente en tiempo y forma a través de la Ventanilla Electrónica la información requerida, el Instituto realizará nuevamente su análisis a fin de asegurar el cumplimiento de los criterios referidos en el numeral 13.6.</w:t>
      </w:r>
    </w:p>
    <w:p w14:paraId="557BA52D" w14:textId="77777777" w:rsidR="00301B74" w:rsidRDefault="00301B74" w:rsidP="00301B74">
      <w:pPr>
        <w:pStyle w:val="ROMANOS"/>
        <w:spacing w:before="120" w:after="120" w:line="215" w:lineRule="exact"/>
        <w:jc w:val="right"/>
        <w:rPr>
          <w:rFonts w:ascii="ITC Avant Garde Std Bk" w:hAnsi="ITC Avant Garde Std Bk"/>
          <w:sz w:val="16"/>
          <w:szCs w:val="16"/>
        </w:rPr>
      </w:pPr>
      <w:hyperlink r:id="rId127"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01B74" w:rsidRPr="003F7345" w14:paraId="40B70D30" w14:textId="77777777" w:rsidTr="00C1181E">
        <w:tc>
          <w:tcPr>
            <w:tcW w:w="8832" w:type="dxa"/>
            <w:shd w:val="clear" w:color="auto" w:fill="E2EFD9"/>
          </w:tcPr>
          <w:p w14:paraId="5BDB85C8" w14:textId="671ADF3B" w:rsidR="00301B74" w:rsidRDefault="00922D09" w:rsidP="00C1181E">
            <w:pPr>
              <w:spacing w:before="120" w:after="120" w:line="217" w:lineRule="exact"/>
              <w:ind w:left="2016" w:hanging="720"/>
              <w:jc w:val="center"/>
              <w:rPr>
                <w:rStyle w:val="Hipervnculo"/>
                <w:rFonts w:ascii="ITC Avant Garde Std Bk" w:hAnsi="ITC Avant Garde Std Bk" w:cs="Arial"/>
                <w:sz w:val="16"/>
                <w:szCs w:val="16"/>
              </w:rPr>
            </w:pPr>
            <w:hyperlink r:id="rId128" w:history="1">
              <w:r>
                <w:rPr>
                  <w:rStyle w:val="Hipervnculo"/>
                  <w:rFonts w:ascii="ITC Avant Garde Std Bk" w:hAnsi="ITC Avant Garde Std Bk"/>
                  <w:sz w:val="16"/>
                  <w:szCs w:val="16"/>
                </w:rPr>
                <w:t>Modificación publicada</w:t>
              </w:r>
              <w:r w:rsidR="00301B74" w:rsidRPr="003F7345">
                <w:rPr>
                  <w:rStyle w:val="Hipervnculo"/>
                  <w:rFonts w:ascii="ITC Avant Garde Std Bk" w:hAnsi="ITC Avant Garde Std Bk"/>
                  <w:sz w:val="16"/>
                  <w:szCs w:val="16"/>
                </w:rPr>
                <w:t xml:space="preserve"> en el DOF el 08/11/2021</w:t>
              </w:r>
            </w:hyperlink>
          </w:p>
          <w:p w14:paraId="0FA82599" w14:textId="443E93B7" w:rsidR="00301B74" w:rsidRPr="00BE47AC" w:rsidRDefault="00FD2275" w:rsidP="00FD2275">
            <w:pPr>
              <w:pStyle w:val="ROMANOS"/>
              <w:spacing w:before="120" w:after="120" w:line="215" w:lineRule="exact"/>
              <w:rPr>
                <w:rFonts w:ascii="ITC Avant Garde Std Bk" w:hAnsi="ITC Avant Garde Std Bk"/>
              </w:rPr>
            </w:pPr>
            <w:r w:rsidRPr="000275F5">
              <w:rPr>
                <w:rFonts w:ascii="ITC Avant Garde Std Bk" w:hAnsi="ITC Avant Garde Std Bk"/>
                <w:b/>
                <w:bCs/>
                <w:lang w:val="es-MX"/>
              </w:rPr>
              <w:t>13.8.</w:t>
            </w:r>
            <w:r w:rsidRPr="000275F5">
              <w:rPr>
                <w:rFonts w:ascii="ITC Avant Garde Std Bk" w:hAnsi="ITC Avant Garde Std Bk"/>
                <w:lang w:val="es-MX"/>
              </w:rPr>
              <w:t>   </w:t>
            </w:r>
            <w:r w:rsidRPr="009349DC">
              <w:rPr>
                <w:rFonts w:ascii="ITC Avant Garde Std Bk" w:hAnsi="ITC Avant Garde Std Bk"/>
              </w:rPr>
              <w:t>Una vez que el Concesionario cesionario presente en tiempo y forma a través de la Ventanilla Electrónica la información requerida, el Instituto realizará nuevamente su análisis a fin de asegurar el cumplimiento de los criterios referidos en el numeral 13.6.</w:t>
            </w:r>
          </w:p>
        </w:tc>
      </w:tr>
    </w:tbl>
    <w:p w14:paraId="3C90F60C" w14:textId="77777777" w:rsidR="00301B74" w:rsidRPr="00AB11ED" w:rsidRDefault="00301B74" w:rsidP="009349DC">
      <w:pPr>
        <w:pStyle w:val="ROMANOS"/>
        <w:spacing w:before="120" w:after="120" w:line="215" w:lineRule="exact"/>
        <w:jc w:val="right"/>
        <w:rPr>
          <w:rFonts w:ascii="ITC Avant Garde Std Bk" w:hAnsi="ITC Avant Garde Std Bk"/>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9349DC" w:rsidRPr="00AB11ED" w14:paraId="0B42BF76" w14:textId="77777777" w:rsidTr="00D95EB1">
        <w:tc>
          <w:tcPr>
            <w:tcW w:w="8832" w:type="dxa"/>
            <w:shd w:val="clear" w:color="auto" w:fill="E2EFD9"/>
          </w:tcPr>
          <w:p w14:paraId="10B08C4A" w14:textId="77777777" w:rsidR="009349DC" w:rsidRDefault="009349DC"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1714D2E7" w14:textId="77777777" w:rsidR="009349DC" w:rsidRDefault="009349DC" w:rsidP="009349DC">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13.8.</w:t>
            </w:r>
            <w:r w:rsidRPr="000275F5">
              <w:rPr>
                <w:rFonts w:ascii="ITC Avant Garde Std Bk" w:hAnsi="ITC Avant Garde Std Bk"/>
                <w:lang w:val="es-MX"/>
              </w:rPr>
              <w:t>   Una vez que el Concesionario cesionario presente en tiempo y forma a través del Sistema Electrónico la información que le haya sido requerida, el Instituto realizará nuevamente su análisis a fin de asegurar el cumplimiento de los criterios referidos en el numeral 13.6.</w:t>
            </w:r>
          </w:p>
          <w:p w14:paraId="2733DA19" w14:textId="77777777" w:rsidR="009349DC" w:rsidRPr="00AB11ED" w:rsidRDefault="009349DC" w:rsidP="00D95EB1">
            <w:pPr>
              <w:pStyle w:val="Texto"/>
              <w:spacing w:before="120" w:after="120" w:line="215" w:lineRule="exact"/>
              <w:rPr>
                <w:rFonts w:ascii="ITC Avant Garde Std Bk" w:hAnsi="ITC Avant Garde Std Bk"/>
                <w:szCs w:val="18"/>
                <w:lang w:val="es-MX"/>
              </w:rPr>
            </w:pPr>
          </w:p>
        </w:tc>
      </w:tr>
    </w:tbl>
    <w:p w14:paraId="638BAA8A" w14:textId="77777777" w:rsidR="009349DC" w:rsidRPr="000275F5" w:rsidRDefault="009349DC" w:rsidP="000275F5">
      <w:pPr>
        <w:pStyle w:val="ROMANOS"/>
        <w:spacing w:before="120" w:after="120" w:line="215" w:lineRule="exact"/>
        <w:rPr>
          <w:rFonts w:ascii="ITC Avant Garde Std Bk" w:hAnsi="ITC Avant Garde Std Bk"/>
          <w:lang w:val="es-MX"/>
        </w:rPr>
      </w:pPr>
    </w:p>
    <w:p w14:paraId="6887B7C9" w14:textId="3C3F7C55" w:rsidR="00FD2275" w:rsidRPr="009349DC" w:rsidRDefault="000275F5" w:rsidP="009349DC">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13.9.</w:t>
      </w:r>
      <w:r w:rsidRPr="000275F5">
        <w:rPr>
          <w:rFonts w:ascii="ITC Avant Garde Std Bk" w:hAnsi="ITC Avant Garde Std Bk"/>
          <w:lang w:val="es-MX"/>
        </w:rPr>
        <w:t>   </w:t>
      </w:r>
      <w:r w:rsidR="00FD2275" w:rsidRPr="00FD2275">
        <w:rPr>
          <w:rFonts w:ascii="ITC Avant Garde Std Bk" w:hAnsi="ITC Avant Garde Std Bk"/>
        </w:rPr>
        <w:t>En caso de que la solicitud de cesión de CPSI no resulte procedente en atención al numeral antes citado, el Instituto notificará al Concesionario solicitante la resolución respectiva a través de la Ventanilla Electrónica.</w:t>
      </w:r>
    </w:p>
    <w:p w14:paraId="294733A0" w14:textId="77777777" w:rsidR="00FD2275" w:rsidRDefault="00FD2275" w:rsidP="00FD2275">
      <w:pPr>
        <w:pStyle w:val="ROMANOS"/>
        <w:spacing w:before="120" w:after="120" w:line="215" w:lineRule="exact"/>
        <w:jc w:val="right"/>
        <w:rPr>
          <w:rFonts w:ascii="ITC Avant Garde Std Bk" w:hAnsi="ITC Avant Garde Std Bk"/>
          <w:sz w:val="16"/>
          <w:szCs w:val="16"/>
        </w:rPr>
      </w:pPr>
      <w:hyperlink r:id="rId129"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D2275" w:rsidRPr="003F7345" w14:paraId="79D8E7C9" w14:textId="77777777" w:rsidTr="00C1181E">
        <w:tc>
          <w:tcPr>
            <w:tcW w:w="8832" w:type="dxa"/>
            <w:shd w:val="clear" w:color="auto" w:fill="E2EFD9"/>
          </w:tcPr>
          <w:p w14:paraId="754D2915" w14:textId="3172526F" w:rsidR="00FD2275" w:rsidRDefault="00922D09" w:rsidP="00C1181E">
            <w:pPr>
              <w:spacing w:before="120" w:after="120" w:line="217" w:lineRule="exact"/>
              <w:ind w:left="2016" w:hanging="720"/>
              <w:jc w:val="center"/>
              <w:rPr>
                <w:rStyle w:val="Hipervnculo"/>
                <w:rFonts w:ascii="ITC Avant Garde Std Bk" w:hAnsi="ITC Avant Garde Std Bk" w:cs="Arial"/>
                <w:sz w:val="16"/>
                <w:szCs w:val="16"/>
              </w:rPr>
            </w:pPr>
            <w:hyperlink r:id="rId130" w:history="1">
              <w:r>
                <w:rPr>
                  <w:rStyle w:val="Hipervnculo"/>
                  <w:rFonts w:ascii="ITC Avant Garde Std Bk" w:hAnsi="ITC Avant Garde Std Bk"/>
                  <w:sz w:val="16"/>
                  <w:szCs w:val="16"/>
                </w:rPr>
                <w:t>Modificación publicada</w:t>
              </w:r>
              <w:r w:rsidR="00FD2275" w:rsidRPr="003F7345">
                <w:rPr>
                  <w:rStyle w:val="Hipervnculo"/>
                  <w:rFonts w:ascii="ITC Avant Garde Std Bk" w:hAnsi="ITC Avant Garde Std Bk"/>
                  <w:sz w:val="16"/>
                  <w:szCs w:val="16"/>
                </w:rPr>
                <w:t xml:space="preserve"> en el DOF el 08/11/2021</w:t>
              </w:r>
            </w:hyperlink>
          </w:p>
          <w:p w14:paraId="2C2DF33B" w14:textId="7DA729F9" w:rsidR="00FD2275" w:rsidRPr="00BE47AC" w:rsidRDefault="00FD2275" w:rsidP="00FD227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13.9.</w:t>
            </w:r>
            <w:r w:rsidRPr="000275F5">
              <w:rPr>
                <w:rFonts w:ascii="ITC Avant Garde Std Bk" w:hAnsi="ITC Avant Garde Std Bk"/>
                <w:lang w:val="es-MX"/>
              </w:rPr>
              <w:t>   </w:t>
            </w:r>
            <w:r w:rsidRPr="009349DC">
              <w:rPr>
                <w:rFonts w:ascii="ITC Avant Garde Std Bk" w:hAnsi="ITC Avant Garde Std Bk"/>
                <w:lang w:val="es-MX"/>
              </w:rPr>
              <w:t>En caso de que la solicitud de cesión de CPSI no resulte procedente en atención al numeral antes citado, el Instituto notificará a los Concesionarios involucrados la resolución respectiva a</w:t>
            </w:r>
            <w:r>
              <w:rPr>
                <w:rFonts w:ascii="ITC Avant Garde Std Bk" w:hAnsi="ITC Avant Garde Std Bk"/>
                <w:lang w:val="es-MX"/>
              </w:rPr>
              <w:t xml:space="preserve"> </w:t>
            </w:r>
            <w:r w:rsidRPr="009349DC">
              <w:rPr>
                <w:rFonts w:ascii="ITC Avant Garde Std Bk" w:hAnsi="ITC Avant Garde Std Bk"/>
                <w:lang w:val="es-MX"/>
              </w:rPr>
              <w:t>través de la Ventanilla Electrónica.</w:t>
            </w:r>
          </w:p>
        </w:tc>
      </w:tr>
    </w:tbl>
    <w:p w14:paraId="0C765AD1" w14:textId="77777777" w:rsidR="00FD2275" w:rsidRPr="00AB11ED" w:rsidRDefault="00FD2275" w:rsidP="009349DC">
      <w:pPr>
        <w:pStyle w:val="ROMANOS"/>
        <w:spacing w:before="120" w:after="120" w:line="215" w:lineRule="exact"/>
        <w:jc w:val="right"/>
        <w:rPr>
          <w:rFonts w:ascii="ITC Avant Garde Std Bk" w:hAnsi="ITC Avant Garde Std Bk"/>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9349DC" w:rsidRPr="00AB11ED" w14:paraId="08A5B723" w14:textId="77777777" w:rsidTr="00D95EB1">
        <w:tc>
          <w:tcPr>
            <w:tcW w:w="8832" w:type="dxa"/>
            <w:shd w:val="clear" w:color="auto" w:fill="E2EFD9"/>
          </w:tcPr>
          <w:p w14:paraId="741DEA3D" w14:textId="77777777" w:rsidR="009349DC" w:rsidRDefault="009349DC"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457205D6" w14:textId="77777777" w:rsidR="009349DC" w:rsidRDefault="009349DC" w:rsidP="009349DC">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13.9.</w:t>
            </w:r>
            <w:r w:rsidRPr="000275F5">
              <w:rPr>
                <w:rFonts w:ascii="ITC Avant Garde Std Bk" w:hAnsi="ITC Avant Garde Std Bk"/>
                <w:lang w:val="es-MX"/>
              </w:rPr>
              <w:t>   En caso de que la solicitud de cesión de CPSI no resulte procedente en atención al numeral antes citado, el Instituto notificará a los Concesionarios involucrados la resolución respectiva a través del Sistema Electrónico.</w:t>
            </w:r>
          </w:p>
          <w:p w14:paraId="10D9A543" w14:textId="77777777" w:rsidR="009349DC" w:rsidRPr="00AB11ED" w:rsidRDefault="009349DC" w:rsidP="009349DC">
            <w:pPr>
              <w:pStyle w:val="Texto"/>
              <w:spacing w:before="120" w:after="120" w:line="215" w:lineRule="exact"/>
              <w:ind w:firstLine="0"/>
              <w:rPr>
                <w:rFonts w:ascii="ITC Avant Garde Std Bk" w:hAnsi="ITC Avant Garde Std Bk"/>
                <w:szCs w:val="18"/>
                <w:lang w:val="es-MX"/>
              </w:rPr>
            </w:pPr>
          </w:p>
        </w:tc>
      </w:tr>
    </w:tbl>
    <w:p w14:paraId="433D9A6D" w14:textId="77777777" w:rsidR="009349DC" w:rsidRPr="009349DC" w:rsidRDefault="009349DC" w:rsidP="000275F5">
      <w:pPr>
        <w:pStyle w:val="ROMANOS"/>
        <w:spacing w:before="120" w:after="120" w:line="215" w:lineRule="exact"/>
        <w:rPr>
          <w:rFonts w:ascii="ITC Avant Garde Std Bk" w:hAnsi="ITC Avant Garde Std Bk"/>
        </w:rPr>
      </w:pPr>
    </w:p>
    <w:p w14:paraId="4D3CD5CD" w14:textId="7CF595EA" w:rsidR="00FD227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13.10.</w:t>
      </w:r>
      <w:r w:rsidRPr="000275F5">
        <w:rPr>
          <w:rFonts w:ascii="ITC Avant Garde Std Bk" w:hAnsi="ITC Avant Garde Std Bk"/>
          <w:lang w:val="es-MX"/>
        </w:rPr>
        <w:t> </w:t>
      </w:r>
      <w:r w:rsidR="00FD2275" w:rsidRPr="00FD2275">
        <w:rPr>
          <w:rFonts w:ascii="ITC Avant Garde Std Bk" w:hAnsi="ITC Avant Garde Std Bk"/>
        </w:rPr>
        <w:t>De resultar procedente la solicitud conforme al análisis referido en el numeral 13.6., el Instituto notificará a través de la Ventanilla Electrónica al Concesionario solicitante la resolución, la cual contendrá la siguiente información:</w:t>
      </w:r>
    </w:p>
    <w:p w14:paraId="562A3BEE" w14:textId="77777777" w:rsidR="00FD2275" w:rsidRDefault="00FD2275" w:rsidP="00FD2275">
      <w:pPr>
        <w:pStyle w:val="ROMANOS"/>
        <w:spacing w:before="120" w:after="120" w:line="215" w:lineRule="exact"/>
        <w:jc w:val="right"/>
        <w:rPr>
          <w:rFonts w:ascii="ITC Avant Garde Std Bk" w:hAnsi="ITC Avant Garde Std Bk"/>
          <w:sz w:val="16"/>
          <w:szCs w:val="16"/>
        </w:rPr>
      </w:pPr>
      <w:hyperlink r:id="rId131"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D2275" w:rsidRPr="003F7345" w14:paraId="7EE2B1DF" w14:textId="77777777" w:rsidTr="00C1181E">
        <w:tc>
          <w:tcPr>
            <w:tcW w:w="8832" w:type="dxa"/>
            <w:shd w:val="clear" w:color="auto" w:fill="E2EFD9"/>
          </w:tcPr>
          <w:p w14:paraId="08E80412" w14:textId="5B1BF117" w:rsidR="00FD2275" w:rsidRDefault="00922D09" w:rsidP="00C1181E">
            <w:pPr>
              <w:spacing w:before="120" w:after="120" w:line="217" w:lineRule="exact"/>
              <w:ind w:left="2016" w:hanging="720"/>
              <w:jc w:val="center"/>
              <w:rPr>
                <w:rStyle w:val="Hipervnculo"/>
                <w:rFonts w:ascii="ITC Avant Garde Std Bk" w:hAnsi="ITC Avant Garde Std Bk" w:cs="Arial"/>
                <w:sz w:val="16"/>
                <w:szCs w:val="16"/>
              </w:rPr>
            </w:pPr>
            <w:hyperlink r:id="rId132" w:history="1">
              <w:r>
                <w:rPr>
                  <w:rStyle w:val="Hipervnculo"/>
                  <w:rFonts w:ascii="ITC Avant Garde Std Bk" w:hAnsi="ITC Avant Garde Std Bk"/>
                  <w:sz w:val="16"/>
                  <w:szCs w:val="16"/>
                </w:rPr>
                <w:t>Modificación publicada</w:t>
              </w:r>
              <w:r w:rsidR="00FD2275" w:rsidRPr="003F7345">
                <w:rPr>
                  <w:rStyle w:val="Hipervnculo"/>
                  <w:rFonts w:ascii="ITC Avant Garde Std Bk" w:hAnsi="ITC Avant Garde Std Bk"/>
                  <w:sz w:val="16"/>
                  <w:szCs w:val="16"/>
                </w:rPr>
                <w:t xml:space="preserve"> en el DOF el 08/11/2021</w:t>
              </w:r>
            </w:hyperlink>
          </w:p>
          <w:p w14:paraId="47F0E089" w14:textId="7C05EF64" w:rsidR="00FD2275" w:rsidRPr="00C1181E" w:rsidRDefault="00FD2275" w:rsidP="00FD227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13.10.</w:t>
            </w:r>
            <w:r w:rsidRPr="000275F5">
              <w:rPr>
                <w:rFonts w:ascii="ITC Avant Garde Std Bk" w:hAnsi="ITC Avant Garde Std Bk"/>
                <w:lang w:val="es-MX"/>
              </w:rPr>
              <w:t> </w:t>
            </w:r>
            <w:r w:rsidRPr="009349DC">
              <w:rPr>
                <w:rFonts w:ascii="ITC Avant Garde Std Bk" w:hAnsi="ITC Avant Garde Std Bk"/>
              </w:rPr>
              <w:t>De resultar procedente la solicitud conforme al análisis referido en el numeral 13.6., el Instituto notificará a través de la Ventanilla Electrónica al Concesionario cedente y al Concesionario cesionario la resolución, la cual contendrá la siguiente información:</w:t>
            </w:r>
          </w:p>
        </w:tc>
      </w:tr>
    </w:tbl>
    <w:p w14:paraId="707429AD" w14:textId="77777777" w:rsidR="00FD2275" w:rsidRPr="00AB11ED" w:rsidRDefault="00FD2275" w:rsidP="009349DC">
      <w:pPr>
        <w:pStyle w:val="ROMANOS"/>
        <w:spacing w:before="120" w:after="120" w:line="215" w:lineRule="exact"/>
        <w:jc w:val="right"/>
        <w:rPr>
          <w:rFonts w:ascii="ITC Avant Garde Std Bk" w:hAnsi="ITC Avant Garde Std Bk"/>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9349DC" w:rsidRPr="00AB11ED" w14:paraId="70001029" w14:textId="77777777" w:rsidTr="00D95EB1">
        <w:tc>
          <w:tcPr>
            <w:tcW w:w="8832" w:type="dxa"/>
            <w:shd w:val="clear" w:color="auto" w:fill="E2EFD9"/>
          </w:tcPr>
          <w:p w14:paraId="3B1F9B7B" w14:textId="77777777" w:rsidR="009349DC" w:rsidRDefault="009349DC"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6954FDEC" w14:textId="77777777" w:rsidR="009349DC" w:rsidRPr="009349DC" w:rsidRDefault="009349DC" w:rsidP="009349DC">
            <w:pPr>
              <w:pStyle w:val="ROMANOS"/>
              <w:rPr>
                <w:rFonts w:ascii="ITC Avant Garde Std Bk" w:hAnsi="ITC Avant Garde Std Bk"/>
                <w:b/>
                <w:bCs/>
                <w:lang w:val="es-MX"/>
              </w:rPr>
            </w:pPr>
            <w:r w:rsidRPr="009349DC">
              <w:rPr>
                <w:rFonts w:ascii="ITC Avant Garde Std Bk" w:hAnsi="ITC Avant Garde Std Bk"/>
                <w:b/>
                <w:bCs/>
                <w:lang w:val="es-MX"/>
              </w:rPr>
              <w:t>13.10. </w:t>
            </w:r>
            <w:r w:rsidRPr="009349DC">
              <w:rPr>
                <w:rFonts w:ascii="ITC Avant Garde Std Bk" w:hAnsi="ITC Avant Garde Std Bk"/>
                <w:lang w:val="es-MX"/>
              </w:rPr>
              <w:t>De resultar procedente la solicitud conforme al análisis referido en el numeral 13.6., el Instituto notificará a través del Sistema Electrónico al Concesionario cedente y al Concesionario cesionario la resolución, la cual contendrá la siguiente información:</w:t>
            </w:r>
          </w:p>
          <w:p w14:paraId="00EF1B89" w14:textId="77777777" w:rsidR="009349DC" w:rsidRPr="00AB11ED" w:rsidRDefault="009349DC" w:rsidP="00D95EB1">
            <w:pPr>
              <w:pStyle w:val="Texto"/>
              <w:spacing w:before="120" w:after="120" w:line="215" w:lineRule="exact"/>
              <w:ind w:firstLine="0"/>
              <w:rPr>
                <w:rFonts w:ascii="ITC Avant Garde Std Bk" w:hAnsi="ITC Avant Garde Std Bk"/>
                <w:szCs w:val="18"/>
                <w:lang w:val="es-MX"/>
              </w:rPr>
            </w:pPr>
          </w:p>
        </w:tc>
      </w:tr>
    </w:tbl>
    <w:p w14:paraId="754B5EB2" w14:textId="77777777" w:rsidR="009349DC" w:rsidRPr="009349DC" w:rsidRDefault="009349DC" w:rsidP="000275F5">
      <w:pPr>
        <w:pStyle w:val="ROMANOS"/>
        <w:spacing w:before="120" w:after="120" w:line="215" w:lineRule="exact"/>
        <w:rPr>
          <w:rFonts w:ascii="ITC Avant Garde Std Bk" w:hAnsi="ITC Avant Garde Std Bk"/>
        </w:rPr>
      </w:pPr>
    </w:p>
    <w:p w14:paraId="0AAEFFC6"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13.10.1.</w:t>
      </w:r>
      <w:r w:rsidRPr="000275F5">
        <w:rPr>
          <w:rFonts w:ascii="ITC Avant Garde Std Bk" w:hAnsi="ITC Avant Garde Std Bk"/>
          <w:lang w:val="es-MX"/>
        </w:rPr>
        <w:t>   Fecha de emisión de la autorización de la cesión de CPSI;</w:t>
      </w:r>
    </w:p>
    <w:p w14:paraId="7697137C"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13.10.2.</w:t>
      </w:r>
      <w:r w:rsidRPr="000275F5">
        <w:rPr>
          <w:rFonts w:ascii="ITC Avant Garde Std Bk" w:hAnsi="ITC Avant Garde Std Bk"/>
          <w:lang w:val="es-MX"/>
        </w:rPr>
        <w:t>   Número de oficio de la cesión de CPSI;</w:t>
      </w:r>
    </w:p>
    <w:p w14:paraId="1CD383F8"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13.10.3.</w:t>
      </w:r>
      <w:r w:rsidRPr="000275F5">
        <w:rPr>
          <w:rFonts w:ascii="ITC Avant Garde Std Bk" w:hAnsi="ITC Avant Garde Std Bk"/>
          <w:lang w:val="es-MX"/>
        </w:rPr>
        <w:t>   Nombre, denominación o razón social del Concesionario cesionario;</w:t>
      </w:r>
    </w:p>
    <w:p w14:paraId="797A87BF"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13.10.4.</w:t>
      </w:r>
      <w:r w:rsidRPr="000275F5">
        <w:rPr>
          <w:rFonts w:ascii="ITC Avant Garde Std Bk" w:hAnsi="ITC Avant Garde Std Bk"/>
          <w:lang w:val="es-MX"/>
        </w:rPr>
        <w:t>   Nombre, denominación o razón social del Concesionario cedente;</w:t>
      </w:r>
    </w:p>
    <w:p w14:paraId="6CB6B59A" w14:textId="2ACB6931" w:rsid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13.10.5.</w:t>
      </w:r>
      <w:r w:rsidRPr="000275F5">
        <w:rPr>
          <w:rFonts w:ascii="ITC Avant Garde Std Bk" w:hAnsi="ITC Avant Garde Std Bk"/>
          <w:lang w:val="es-MX"/>
        </w:rPr>
        <w:t>   </w:t>
      </w:r>
      <w:r w:rsidR="009349DC" w:rsidRPr="009349DC">
        <w:rPr>
          <w:rFonts w:ascii="ITC Avant Garde Std Bk" w:hAnsi="ITC Avant Garde Std Bk"/>
        </w:rPr>
        <w:t>Los CPSI objeto de la cesión en formato binario;</w:t>
      </w:r>
    </w:p>
    <w:p w14:paraId="521699BB" w14:textId="77777777" w:rsidR="009349DC" w:rsidRPr="00AB11ED" w:rsidRDefault="009349DC" w:rsidP="009349DC">
      <w:pPr>
        <w:pStyle w:val="ROMANOS"/>
        <w:spacing w:before="120" w:after="120" w:line="215" w:lineRule="exact"/>
        <w:jc w:val="right"/>
        <w:rPr>
          <w:rFonts w:ascii="ITC Avant Garde Std Bk" w:hAnsi="ITC Avant Garde Std Bk"/>
          <w:bCs/>
          <w:u w:val="single"/>
        </w:rPr>
      </w:pPr>
      <w:hyperlink r:id="rId133"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9349DC" w:rsidRPr="00AB11ED" w14:paraId="1CB8C13D" w14:textId="77777777" w:rsidTr="00D95EB1">
        <w:tc>
          <w:tcPr>
            <w:tcW w:w="8832" w:type="dxa"/>
            <w:shd w:val="clear" w:color="auto" w:fill="E2EFD9"/>
          </w:tcPr>
          <w:p w14:paraId="481473F3" w14:textId="77777777" w:rsidR="009349DC" w:rsidRPr="00AB11ED" w:rsidRDefault="009349DC"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48CDDD8A" w14:textId="5400DD0E" w:rsidR="009349DC" w:rsidRPr="00AB11ED" w:rsidRDefault="009349DC" w:rsidP="009349DC">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13.10.5.</w:t>
            </w:r>
            <w:r w:rsidRPr="000275F5">
              <w:rPr>
                <w:rFonts w:ascii="ITC Avant Garde Std Bk" w:hAnsi="ITC Avant Garde Std Bk"/>
                <w:lang w:val="es-MX"/>
              </w:rPr>
              <w:t>   Los CPSI objeto de la cesión en formato binario; y</w:t>
            </w:r>
          </w:p>
        </w:tc>
      </w:tr>
    </w:tbl>
    <w:p w14:paraId="206EB4B0" w14:textId="77777777" w:rsidR="009349DC" w:rsidRPr="009349DC" w:rsidRDefault="009349DC" w:rsidP="000275F5">
      <w:pPr>
        <w:pStyle w:val="ROMANOS"/>
        <w:spacing w:before="120" w:after="120" w:line="215" w:lineRule="exact"/>
        <w:rPr>
          <w:rFonts w:ascii="ITC Avant Garde Std Bk" w:hAnsi="ITC Avant Garde Std Bk"/>
        </w:rPr>
      </w:pPr>
    </w:p>
    <w:p w14:paraId="3861C1AB" w14:textId="08A5E0B3" w:rsid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lastRenderedPageBreak/>
        <w:t>13.10.6.</w:t>
      </w:r>
      <w:r w:rsidRPr="000275F5">
        <w:rPr>
          <w:rFonts w:ascii="ITC Avant Garde Std Bk" w:hAnsi="ITC Avant Garde Std Bk"/>
          <w:lang w:val="es-MX"/>
        </w:rPr>
        <w:t>   </w:t>
      </w:r>
      <w:r w:rsidR="009349DC" w:rsidRPr="009349DC">
        <w:rPr>
          <w:rFonts w:ascii="ITC Avant Garde Std Bk" w:hAnsi="ITC Avant Garde Std Bk"/>
        </w:rPr>
        <w:t>La fecha de implementación de la cesión de los CPSI en el Sistema de Numeración y Señalización, la cual será de 15 (quince) días naturales posteriores a la fecha de la resolución; y</w:t>
      </w:r>
    </w:p>
    <w:p w14:paraId="7D3CF48C" w14:textId="77777777" w:rsidR="009349DC" w:rsidRPr="00AB11ED" w:rsidRDefault="009349DC" w:rsidP="009349DC">
      <w:pPr>
        <w:pStyle w:val="ROMANOS"/>
        <w:spacing w:before="120" w:after="120" w:line="215" w:lineRule="exact"/>
        <w:jc w:val="right"/>
        <w:rPr>
          <w:rFonts w:ascii="ITC Avant Garde Std Bk" w:hAnsi="ITC Avant Garde Std Bk"/>
          <w:bCs/>
          <w:u w:val="single"/>
        </w:rPr>
      </w:pPr>
      <w:hyperlink r:id="rId134"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9349DC" w:rsidRPr="00AB11ED" w14:paraId="11440CF9" w14:textId="77777777" w:rsidTr="00D95EB1">
        <w:tc>
          <w:tcPr>
            <w:tcW w:w="8832" w:type="dxa"/>
            <w:shd w:val="clear" w:color="auto" w:fill="E2EFD9"/>
          </w:tcPr>
          <w:p w14:paraId="267EA38F" w14:textId="77777777" w:rsidR="009349DC" w:rsidRPr="00AB11ED" w:rsidRDefault="009349DC"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384CAB9D" w14:textId="77777777" w:rsidR="009349DC" w:rsidRPr="009349DC" w:rsidRDefault="009349DC" w:rsidP="009349DC">
            <w:pPr>
              <w:pStyle w:val="ROMANOS"/>
              <w:rPr>
                <w:rFonts w:ascii="ITC Avant Garde Std Bk" w:hAnsi="ITC Avant Garde Std Bk"/>
                <w:b/>
                <w:bCs/>
                <w:lang w:val="es-MX"/>
              </w:rPr>
            </w:pPr>
            <w:r w:rsidRPr="009349DC">
              <w:rPr>
                <w:rFonts w:ascii="ITC Avant Garde Std Bk" w:hAnsi="ITC Avant Garde Std Bk"/>
                <w:b/>
                <w:bCs/>
                <w:lang w:val="es-MX"/>
              </w:rPr>
              <w:t>13.10.6.   </w:t>
            </w:r>
            <w:r w:rsidRPr="009349DC">
              <w:rPr>
                <w:rFonts w:ascii="ITC Avant Garde Std Bk" w:hAnsi="ITC Avant Garde Std Bk"/>
                <w:lang w:val="es-MX"/>
              </w:rPr>
              <w:t>La fecha de implementación de la cesión de los CPSI en el Sistema de Numeración y Señalización, la cual será de 15 (quince) días naturales posteriores a la fecha de la resolución.</w:t>
            </w:r>
          </w:p>
          <w:p w14:paraId="6021F1BF" w14:textId="77777777" w:rsidR="009349DC" w:rsidRPr="00AB11ED" w:rsidRDefault="009349DC" w:rsidP="00D95EB1">
            <w:pPr>
              <w:pStyle w:val="Texto"/>
              <w:spacing w:before="120" w:after="120" w:line="215" w:lineRule="exact"/>
              <w:ind w:firstLine="0"/>
              <w:rPr>
                <w:rFonts w:ascii="ITC Avant Garde Std Bk" w:hAnsi="ITC Avant Garde Std Bk"/>
                <w:szCs w:val="18"/>
                <w:lang w:val="es-MX"/>
              </w:rPr>
            </w:pPr>
          </w:p>
        </w:tc>
      </w:tr>
    </w:tbl>
    <w:p w14:paraId="6B6ADA13" w14:textId="5DD16D81" w:rsidR="009349DC" w:rsidRDefault="009349DC" w:rsidP="000275F5">
      <w:pPr>
        <w:pStyle w:val="ROMANOS"/>
        <w:spacing w:before="120" w:after="120" w:line="215" w:lineRule="exact"/>
        <w:rPr>
          <w:rFonts w:ascii="ITC Avant Garde Std Bk" w:hAnsi="ITC Avant Garde Std Bk"/>
        </w:rPr>
      </w:pPr>
      <w:r w:rsidRPr="009349DC">
        <w:rPr>
          <w:rFonts w:ascii="ITC Avant Garde Std Bk" w:hAnsi="ITC Avant Garde Std Bk"/>
          <w:b/>
          <w:bCs/>
        </w:rPr>
        <w:t>13.10.7.</w:t>
      </w:r>
      <w:r w:rsidRPr="009349DC">
        <w:rPr>
          <w:rFonts w:ascii="ITC Avant Garde Std Bk" w:hAnsi="ITC Avant Garde Std Bk"/>
        </w:rPr>
        <w:t> Firma Electrónica Avanzada del servidor público del Instituto facultado para la emisión del Acto Administrativo Electrónico.</w:t>
      </w:r>
    </w:p>
    <w:p w14:paraId="4DB52CF6" w14:textId="2FBFE285" w:rsidR="009349DC" w:rsidRPr="00AB11ED" w:rsidRDefault="009349DC" w:rsidP="009349DC">
      <w:pPr>
        <w:pStyle w:val="ROMANOS"/>
        <w:spacing w:before="120" w:after="120" w:line="215" w:lineRule="exact"/>
        <w:jc w:val="right"/>
        <w:rPr>
          <w:rFonts w:ascii="ITC Avant Garde Std Bk" w:hAnsi="ITC Avant Garde Std Bk"/>
          <w:bCs/>
          <w:u w:val="single"/>
        </w:rPr>
      </w:pPr>
      <w:hyperlink r:id="rId135" w:history="1">
        <w:r>
          <w:rPr>
            <w:rStyle w:val="Hipervnculo"/>
            <w:rFonts w:ascii="ITC Avant Garde Std Bk" w:hAnsi="ITC Avant Garde Std Bk"/>
            <w:bCs/>
          </w:rPr>
          <w:t>Adición</w:t>
        </w:r>
        <w:r w:rsidRPr="00AB11ED">
          <w:rPr>
            <w:rStyle w:val="Hipervnculo"/>
            <w:rFonts w:ascii="ITC Avant Garde Std Bk" w:hAnsi="ITC Avant Garde Std Bk"/>
            <w:bCs/>
          </w:rPr>
          <w:t xml:space="preserve"> publicada en el DOF el 8/11/2021</w:t>
        </w:r>
      </w:hyperlink>
    </w:p>
    <w:p w14:paraId="194F862E" w14:textId="77777777" w:rsidR="000275F5" w:rsidRPr="000275F5" w:rsidRDefault="000275F5" w:rsidP="000275F5">
      <w:pPr>
        <w:pStyle w:val="ROMANOS"/>
        <w:spacing w:before="120" w:after="120" w:line="215" w:lineRule="exact"/>
        <w:rPr>
          <w:rFonts w:ascii="ITC Avant Garde Std Bk" w:hAnsi="ITC Avant Garde Std Bk"/>
          <w:lang w:val="es-MX"/>
        </w:rPr>
      </w:pPr>
      <w:r w:rsidRPr="000275F5">
        <w:rPr>
          <w:rFonts w:ascii="ITC Avant Garde Std Bk" w:hAnsi="ITC Avant Garde Std Bk"/>
          <w:b/>
          <w:bCs/>
          <w:lang w:val="es-MX"/>
        </w:rPr>
        <w:t>13.11.</w:t>
      </w:r>
      <w:r w:rsidRPr="000275F5">
        <w:rPr>
          <w:rFonts w:ascii="ITC Avant Garde Std Bk" w:hAnsi="ITC Avant Garde Std Bk"/>
          <w:lang w:val="es-MX"/>
        </w:rPr>
        <w:t> El Instituto realizará la actualización respectiva en el Sistema de Numeración y Señalización respecto de la fecha programada para la implementación de la cesión de CPSI.</w:t>
      </w:r>
    </w:p>
    <w:p w14:paraId="64944373" w14:textId="77777777" w:rsidR="007E5AA4" w:rsidRDefault="000275F5" w:rsidP="007E5AA4">
      <w:pPr>
        <w:pStyle w:val="ROMANOS"/>
        <w:spacing w:before="120" w:after="120" w:line="215" w:lineRule="exact"/>
        <w:rPr>
          <w:rFonts w:ascii="ITC Avant Garde Std Bk" w:hAnsi="ITC Avant Garde Std Bk"/>
        </w:rPr>
      </w:pPr>
      <w:r w:rsidRPr="000275F5">
        <w:rPr>
          <w:rFonts w:ascii="ITC Avant Garde Std Bk" w:hAnsi="ITC Avant Garde Std Bk"/>
          <w:b/>
          <w:bCs/>
          <w:lang w:val="es-MX"/>
        </w:rPr>
        <w:t>13.12.</w:t>
      </w:r>
      <w:r w:rsidRPr="000275F5">
        <w:rPr>
          <w:rFonts w:ascii="ITC Avant Garde Std Bk" w:hAnsi="ITC Avant Garde Std Bk"/>
          <w:lang w:val="es-MX"/>
        </w:rPr>
        <w:t> </w:t>
      </w:r>
      <w:r w:rsidR="007E5AA4" w:rsidRPr="007E5AA4">
        <w:rPr>
          <w:rFonts w:ascii="ITC Avant Garde Std Bk" w:hAnsi="ITC Avant Garde Std Bk"/>
        </w:rPr>
        <w:t>Será obligación de todos los Concesionarios dar seguimiento a las actualizaciones realizadas al Sistema de Numeración y Señalización a fin de que realicen oportunamente los ajustes necesarios en su infraestructura en la fecha señalada para su implementación.</w:t>
      </w:r>
    </w:p>
    <w:p w14:paraId="3DBDAB41" w14:textId="727744B8" w:rsidR="009349DC" w:rsidRPr="00AB11ED" w:rsidRDefault="009349DC" w:rsidP="007E5AA4">
      <w:pPr>
        <w:pStyle w:val="ROMANOS"/>
        <w:spacing w:before="120" w:after="120" w:line="215" w:lineRule="exact"/>
        <w:jc w:val="right"/>
        <w:rPr>
          <w:rFonts w:ascii="ITC Avant Garde Std Bk" w:hAnsi="ITC Avant Garde Std Bk"/>
          <w:bCs/>
          <w:u w:val="single"/>
        </w:rPr>
      </w:pPr>
      <w:hyperlink r:id="rId136"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9349DC" w:rsidRPr="00AB11ED" w14:paraId="30C59936" w14:textId="77777777" w:rsidTr="00D95EB1">
        <w:tc>
          <w:tcPr>
            <w:tcW w:w="8832" w:type="dxa"/>
            <w:shd w:val="clear" w:color="auto" w:fill="E2EFD9"/>
          </w:tcPr>
          <w:p w14:paraId="305FAF8F" w14:textId="77777777" w:rsidR="009349DC" w:rsidRPr="00AB11ED" w:rsidRDefault="009349DC"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620D0300" w14:textId="77777777" w:rsidR="009349DC" w:rsidRDefault="009349DC" w:rsidP="009349DC">
            <w:pPr>
              <w:pStyle w:val="ROMANOS"/>
              <w:spacing w:before="120" w:after="120" w:line="215" w:lineRule="exact"/>
              <w:rPr>
                <w:rFonts w:ascii="ITC Avant Garde Std Bk" w:hAnsi="ITC Avant Garde Std Bk"/>
              </w:rPr>
            </w:pPr>
            <w:r w:rsidRPr="000275F5">
              <w:rPr>
                <w:rFonts w:ascii="ITC Avant Garde Std Bk" w:hAnsi="ITC Avant Garde Std Bk"/>
                <w:b/>
                <w:bCs/>
                <w:lang w:val="es-MX"/>
              </w:rPr>
              <w:t>13.12.</w:t>
            </w:r>
            <w:r w:rsidRPr="000275F5">
              <w:rPr>
                <w:rFonts w:ascii="ITC Avant Garde Std Bk" w:hAnsi="ITC Avant Garde Std Bk"/>
                <w:lang w:val="es-MX"/>
              </w:rPr>
              <w:t> </w:t>
            </w:r>
            <w:r w:rsidRPr="009349DC">
              <w:rPr>
                <w:rFonts w:ascii="ITC Avant Garde Std Bk" w:hAnsi="ITC Avant Garde Std Bk"/>
              </w:rPr>
              <w:t>Será obligación de todos los Proveedores dar seguimiento a las actualizaciones realizadas al Sistema de Numeración y Señalización a fin de que realicen oportunamente los ajustes necesarios en su infraestructura en la fecha señalada para su implementación.</w:t>
            </w:r>
          </w:p>
          <w:p w14:paraId="3DEC6403" w14:textId="77777777" w:rsidR="009349DC" w:rsidRPr="00AB11ED" w:rsidRDefault="009349DC" w:rsidP="00D95EB1">
            <w:pPr>
              <w:pStyle w:val="Texto"/>
              <w:spacing w:before="120" w:after="120" w:line="215" w:lineRule="exact"/>
              <w:ind w:firstLine="0"/>
              <w:rPr>
                <w:rFonts w:ascii="ITC Avant Garde Std Bk" w:hAnsi="ITC Avant Garde Std Bk"/>
                <w:szCs w:val="18"/>
              </w:rPr>
            </w:pPr>
          </w:p>
        </w:tc>
      </w:tr>
    </w:tbl>
    <w:p w14:paraId="76C9FB61" w14:textId="77777777" w:rsidR="009349DC" w:rsidRPr="003F7345" w:rsidRDefault="009349DC" w:rsidP="005E4C19">
      <w:pPr>
        <w:pStyle w:val="ROMANOS"/>
        <w:spacing w:before="120" w:after="120" w:line="215" w:lineRule="exact"/>
        <w:rPr>
          <w:rFonts w:ascii="ITC Avant Garde Std Bk" w:hAnsi="ITC Avant Garde Std Bk"/>
        </w:rPr>
      </w:pPr>
    </w:p>
    <w:p w14:paraId="190EB4A7" w14:textId="77777777" w:rsidR="000275F5" w:rsidRDefault="00D30731" w:rsidP="005E4C19">
      <w:pPr>
        <w:pStyle w:val="ROMANOS"/>
        <w:spacing w:before="120" w:after="120" w:line="221" w:lineRule="exact"/>
        <w:rPr>
          <w:rFonts w:ascii="ITC Avant Garde Std Bk" w:hAnsi="ITC Avant Garde Std Bk"/>
          <w:b/>
          <w:bCs/>
        </w:rPr>
      </w:pPr>
      <w:r w:rsidRPr="003F7345">
        <w:rPr>
          <w:rFonts w:ascii="ITC Avant Garde Std Bk" w:hAnsi="ITC Avant Garde Std Bk"/>
          <w:b/>
          <w:lang w:val="es-ES_tradnl"/>
        </w:rPr>
        <w:t>14.</w:t>
      </w:r>
      <w:r w:rsidRPr="003F7345">
        <w:rPr>
          <w:rFonts w:ascii="ITC Avant Garde Std Bk" w:hAnsi="ITC Avant Garde Std Bk"/>
          <w:b/>
          <w:lang w:val="es-ES_tradnl"/>
        </w:rPr>
        <w:tab/>
      </w:r>
      <w:r w:rsidR="000275F5" w:rsidRPr="000275F5">
        <w:rPr>
          <w:rFonts w:ascii="ITC Avant Garde Std Bk" w:hAnsi="ITC Avant Garde Std Bk"/>
          <w:b/>
          <w:bCs/>
        </w:rPr>
        <w:t>PROCEDIMIENTO DE DEVOLUCIÓN DE CÓDIGOS DE PUNTOS DE SEÑALIZACIÓN INTERNACIONAL.</w:t>
      </w:r>
    </w:p>
    <w:p w14:paraId="1608CA67" w14:textId="77777777" w:rsidR="00FB7F53" w:rsidRDefault="00FB7F53" w:rsidP="00FB7F53">
      <w:pPr>
        <w:pStyle w:val="ROMANOS"/>
        <w:spacing w:before="120" w:after="120" w:line="215" w:lineRule="exact"/>
        <w:rPr>
          <w:rFonts w:ascii="ITC Avant Garde Std Bk" w:hAnsi="ITC Avant Garde Std Bk"/>
        </w:rPr>
      </w:pPr>
      <w:r w:rsidRPr="00FB7F53">
        <w:rPr>
          <w:rFonts w:ascii="ITC Avant Garde Std Bk" w:hAnsi="ITC Avant Garde Std Bk"/>
        </w:rPr>
        <w:t>Los Concesionarios que: I) no requieran utilizar determinada cantidad de CPSI asignados a su favor; II) no inicien la utilización de los CPSI asignados a su favor dentro del plazo establecido para ello o </w:t>
      </w:r>
      <w:proofErr w:type="spellStart"/>
      <w:r w:rsidRPr="00FB7F53">
        <w:rPr>
          <w:rFonts w:ascii="ITC Avant Garde Std Bk" w:hAnsi="ITC Avant Garde Std Bk"/>
        </w:rPr>
        <w:t>iii</w:t>
      </w:r>
      <w:proofErr w:type="spellEnd"/>
      <w:r w:rsidRPr="00FB7F53">
        <w:rPr>
          <w:rFonts w:ascii="ITC Avant Garde Std Bk" w:hAnsi="ITC Avant Garde Std Bk"/>
        </w:rPr>
        <w:t>) reporten un porcentaje de utilización anual de los CPSI asignados a su favor menor al 51% (cincuenta y uno por ciento), deberán devolver al Instituto los CPSI aplicables conforme al siguiente procedimiento:</w:t>
      </w:r>
    </w:p>
    <w:p w14:paraId="76CDE58B" w14:textId="077E5ED5" w:rsidR="00FB7F53" w:rsidRPr="00AB11ED" w:rsidRDefault="00FB7F53" w:rsidP="00FB7F53">
      <w:pPr>
        <w:pStyle w:val="ROMANOS"/>
        <w:spacing w:before="120" w:after="120" w:line="215" w:lineRule="exact"/>
        <w:jc w:val="right"/>
        <w:rPr>
          <w:rFonts w:ascii="ITC Avant Garde Std Bk" w:hAnsi="ITC Avant Garde Std Bk"/>
          <w:bCs/>
          <w:u w:val="single"/>
        </w:rPr>
      </w:pPr>
      <w:hyperlink r:id="rId137"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B7F53" w:rsidRPr="00AB11ED" w14:paraId="05482BD6" w14:textId="77777777" w:rsidTr="00D95EB1">
        <w:tc>
          <w:tcPr>
            <w:tcW w:w="8832" w:type="dxa"/>
            <w:shd w:val="clear" w:color="auto" w:fill="E2EFD9"/>
          </w:tcPr>
          <w:p w14:paraId="53EC0C4B" w14:textId="77777777" w:rsidR="00FB7F53" w:rsidRPr="00AB11ED" w:rsidRDefault="00FB7F53"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54085739" w14:textId="5A6F6600" w:rsidR="00FB7F53" w:rsidRDefault="00FB7F53" w:rsidP="00FB7F53">
            <w:pPr>
              <w:pStyle w:val="ROMANOS"/>
              <w:spacing w:before="120" w:after="120" w:line="221" w:lineRule="exact"/>
              <w:rPr>
                <w:rFonts w:ascii="ITC Avant Garde Std Bk" w:hAnsi="ITC Avant Garde Std Bk"/>
                <w:b/>
                <w:bCs/>
              </w:rPr>
            </w:pPr>
            <w:r w:rsidRPr="003F7345">
              <w:rPr>
                <w:rFonts w:ascii="ITC Avant Garde Std Bk" w:hAnsi="ITC Avant Garde Std Bk"/>
                <w:b/>
                <w:lang w:val="es-ES_tradnl"/>
              </w:rPr>
              <w:t>14.</w:t>
            </w:r>
            <w:r w:rsidRPr="003F7345">
              <w:rPr>
                <w:rFonts w:ascii="ITC Avant Garde Std Bk" w:hAnsi="ITC Avant Garde Std Bk"/>
                <w:b/>
                <w:lang w:val="es-ES_tradnl"/>
              </w:rPr>
              <w:tab/>
            </w:r>
            <w:r>
              <w:rPr>
                <w:rFonts w:ascii="ITC Avant Garde Std Bk" w:hAnsi="ITC Avant Garde Std Bk"/>
                <w:b/>
                <w:bCs/>
              </w:rPr>
              <w:t>…</w:t>
            </w:r>
          </w:p>
          <w:p w14:paraId="5F07137A" w14:textId="77777777" w:rsidR="00FB7F53" w:rsidRDefault="00FB7F53" w:rsidP="00FB7F53">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xml:space="preserve">Los titulares de una concesión única para uso comercial o para instalar, operar y explotar una red pública de telecomunicaciones que: I) no requieran utilizar determinada cantidad de CPSI asignados a su favor; II) no inicien la utilización de los CPSI asignados a su favor dentro del plazo establecido para ello o </w:t>
            </w:r>
            <w:proofErr w:type="spellStart"/>
            <w:r w:rsidRPr="003929F6">
              <w:rPr>
                <w:rFonts w:ascii="ITC Avant Garde Std Bk" w:hAnsi="ITC Avant Garde Std Bk"/>
                <w:lang w:val="es-MX"/>
              </w:rPr>
              <w:t>iii</w:t>
            </w:r>
            <w:proofErr w:type="spellEnd"/>
            <w:r w:rsidRPr="003929F6">
              <w:rPr>
                <w:rFonts w:ascii="ITC Avant Garde Std Bk" w:hAnsi="ITC Avant Garde Std Bk"/>
                <w:lang w:val="es-MX"/>
              </w:rPr>
              <w:t>) reporten un porcentaje de utilización anual de los CPSI asignados a su favor menor al 51% (cincuenta y uno por ciento), deberán devolver al Instituto los CPSI aplicables conforme al siguiente procedimiento:</w:t>
            </w:r>
          </w:p>
          <w:p w14:paraId="221E73AB" w14:textId="77777777" w:rsidR="00FB7F53" w:rsidRPr="00AB11ED" w:rsidRDefault="00FB7F53" w:rsidP="00D95EB1">
            <w:pPr>
              <w:pStyle w:val="Texto"/>
              <w:spacing w:before="120" w:after="120" w:line="215" w:lineRule="exact"/>
              <w:ind w:firstLine="0"/>
              <w:rPr>
                <w:rFonts w:ascii="ITC Avant Garde Std Bk" w:hAnsi="ITC Avant Garde Std Bk"/>
                <w:szCs w:val="18"/>
                <w:lang w:val="es-MX"/>
              </w:rPr>
            </w:pPr>
          </w:p>
        </w:tc>
      </w:tr>
    </w:tbl>
    <w:p w14:paraId="7F36DD1F" w14:textId="77777777" w:rsidR="00FB7F53" w:rsidRPr="00FB7F53" w:rsidRDefault="00FB7F53" w:rsidP="003929F6">
      <w:pPr>
        <w:pStyle w:val="ROMANOS"/>
        <w:spacing w:before="120" w:after="120" w:line="221" w:lineRule="exact"/>
        <w:rPr>
          <w:rFonts w:ascii="ITC Avant Garde Std Bk" w:hAnsi="ITC Avant Garde Std Bk"/>
        </w:rPr>
      </w:pPr>
    </w:p>
    <w:p w14:paraId="2C5C290B"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14.1.</w:t>
      </w:r>
      <w:r w:rsidRPr="003929F6">
        <w:rPr>
          <w:rFonts w:ascii="ITC Avant Garde Std Bk" w:hAnsi="ITC Avant Garde Std Bk"/>
          <w:lang w:val="es-MX"/>
        </w:rPr>
        <w:t>   En caso de que un Concesionario reporte un porcentaje de utilización menor al 51% (cincuenta y uno por ciento), deberá devolver al Instituto suficientes CPSI para elevar el porcentaje de utilización a un porcentaje lo más cercano al 80% (ochenta por ciento).</w:t>
      </w:r>
    </w:p>
    <w:p w14:paraId="7C85B103" w14:textId="77777777" w:rsidR="00FB7F53" w:rsidRDefault="003929F6" w:rsidP="00FB7F53">
      <w:pPr>
        <w:pStyle w:val="ROMANOS"/>
        <w:spacing w:before="120" w:after="120" w:line="221" w:lineRule="exact"/>
        <w:rPr>
          <w:rFonts w:ascii="ITC Avant Garde Std Bk" w:hAnsi="ITC Avant Garde Std Bk"/>
        </w:rPr>
      </w:pPr>
      <w:r w:rsidRPr="003929F6">
        <w:rPr>
          <w:rFonts w:ascii="ITC Avant Garde Std Bk" w:hAnsi="ITC Avant Garde Std Bk"/>
          <w:lang w:val="es-MX"/>
        </w:rPr>
        <w:t>        </w:t>
      </w:r>
      <w:r w:rsidR="00FB7F53" w:rsidRPr="00FB7F53">
        <w:rPr>
          <w:rFonts w:ascii="ITC Avant Garde Std Bk" w:hAnsi="ITC Avant Garde Std Bk"/>
        </w:rPr>
        <w:t>Para efectos de lo anterior, el Concesionario contará con un plazo de 15 (quince) días hábiles, contados a partir de la fecha en que se materialice el supuesto respectivo, para presentar y sustanciar la devolución de los CPSI necesarios a través de la Ventanilla Electrónica.</w:t>
      </w:r>
    </w:p>
    <w:p w14:paraId="659A184B" w14:textId="5CB3E5DA" w:rsidR="00FB7F53" w:rsidRPr="003929F6" w:rsidRDefault="00FB7F53" w:rsidP="00FB7F53">
      <w:pPr>
        <w:pStyle w:val="ROMANOS"/>
        <w:spacing w:before="120" w:after="120" w:line="221" w:lineRule="exact"/>
        <w:jc w:val="right"/>
        <w:rPr>
          <w:rFonts w:ascii="ITC Avant Garde Std Bk" w:hAnsi="ITC Avant Garde Std Bk"/>
          <w:lang w:val="es-MX"/>
        </w:rPr>
      </w:pPr>
      <w:hyperlink r:id="rId138" w:history="1">
        <w:r w:rsidRPr="00AB11ED">
          <w:rPr>
            <w:rStyle w:val="Hipervnculo"/>
            <w:rFonts w:ascii="ITC Avant Garde Std Bk" w:hAnsi="ITC Avant Garde Std Bk"/>
            <w:bCs/>
          </w:rPr>
          <w:t>Modificación publicada en el DOF el 8/11/2021</w:t>
        </w:r>
      </w:hyperlink>
    </w:p>
    <w:p w14:paraId="07742AE4" w14:textId="58DA12CF"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w:t>
      </w:r>
      <w:r w:rsidR="00FB7F53" w:rsidRPr="00FB7F53">
        <w:rPr>
          <w:rFonts w:ascii="ITC Avant Garde Std Bk" w:hAnsi="ITC Avant Garde Std Bk"/>
        </w:rPr>
        <w:t>Por otra parte, en caso de que un Concesionario no inicie la utilización de los CPSI asignados dentro del plazo establecido en el numeral 12.12., deberá presentar y sustanciar su devolución total a través de la Ventanilla Electrónica, en un plazo máximo de 5 (cinco) días hábiles, contados a partir de la fecha en que se materialice este supuesto.</w:t>
      </w:r>
    </w:p>
    <w:p w14:paraId="54B4ED07" w14:textId="77777777" w:rsidR="00FB7F53" w:rsidRPr="00AB11ED" w:rsidRDefault="00FB7F53" w:rsidP="00FB7F53">
      <w:pPr>
        <w:pStyle w:val="ROMANOS"/>
        <w:spacing w:before="120" w:after="120" w:line="215" w:lineRule="exact"/>
        <w:jc w:val="right"/>
        <w:rPr>
          <w:rFonts w:ascii="ITC Avant Garde Std Bk" w:hAnsi="ITC Avant Garde Std Bk"/>
          <w:bCs/>
          <w:u w:val="single"/>
        </w:rPr>
      </w:pPr>
      <w:hyperlink r:id="rId139"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B7F53" w:rsidRPr="00AB11ED" w14:paraId="726F2801" w14:textId="77777777" w:rsidTr="00D95EB1">
        <w:tc>
          <w:tcPr>
            <w:tcW w:w="8832" w:type="dxa"/>
            <w:shd w:val="clear" w:color="auto" w:fill="E2EFD9"/>
          </w:tcPr>
          <w:p w14:paraId="3BF60B39" w14:textId="77777777" w:rsidR="00FB7F53" w:rsidRPr="00AB11ED" w:rsidRDefault="00FB7F53"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51F1EEB1" w14:textId="6D0BD280" w:rsidR="00FB7F53" w:rsidRDefault="00FB7F53" w:rsidP="00D95EB1">
            <w:pPr>
              <w:pStyle w:val="ROMANOS"/>
              <w:spacing w:before="120" w:after="120" w:line="221" w:lineRule="exact"/>
              <w:rPr>
                <w:rFonts w:ascii="ITC Avant Garde Std Bk" w:hAnsi="ITC Avant Garde Std Bk"/>
                <w:b/>
                <w:bCs/>
                <w:lang w:val="es-MX"/>
              </w:rPr>
            </w:pPr>
            <w:r w:rsidRPr="003929F6">
              <w:rPr>
                <w:rFonts w:ascii="ITC Avant Garde Std Bk" w:hAnsi="ITC Avant Garde Std Bk"/>
                <w:b/>
                <w:bCs/>
                <w:lang w:val="es-MX"/>
              </w:rPr>
              <w:t>14.1.</w:t>
            </w:r>
            <w:r>
              <w:rPr>
                <w:rFonts w:ascii="ITC Avant Garde Std Bk" w:hAnsi="ITC Avant Garde Std Bk"/>
                <w:b/>
                <w:bCs/>
                <w:lang w:val="es-MX"/>
              </w:rPr>
              <w:t xml:space="preserve"> …</w:t>
            </w:r>
          </w:p>
          <w:p w14:paraId="057C1B6D" w14:textId="77777777" w:rsidR="00FB7F53" w:rsidRDefault="00FB7F53" w:rsidP="00396123">
            <w:pPr>
              <w:pStyle w:val="ROMANOS"/>
              <w:spacing w:before="120" w:after="120" w:line="221" w:lineRule="exact"/>
              <w:ind w:firstLine="18"/>
              <w:rPr>
                <w:rFonts w:ascii="ITC Avant Garde Std Bk" w:hAnsi="ITC Avant Garde Std Bk"/>
                <w:lang w:val="es-MX"/>
              </w:rPr>
            </w:pPr>
            <w:r w:rsidRPr="003929F6">
              <w:rPr>
                <w:rFonts w:ascii="ITC Avant Garde Std Bk" w:hAnsi="ITC Avant Garde Std Bk"/>
                <w:lang w:val="es-MX"/>
              </w:rPr>
              <w:t>Para efectos de lo anterior, el Concesionario contará con un plazo de 15 (quince) días hábiles, contados a partir de la fecha en que se materialice el supuesto respectivo, para devolver los CPSI necesarios a través del Sistema Electrónico.</w:t>
            </w:r>
          </w:p>
          <w:p w14:paraId="56580DD3" w14:textId="77777777" w:rsidR="00FB7F53" w:rsidRDefault="00FB7F53" w:rsidP="00FB7F53">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Por otra parte, en caso de que un Concesionario no haya iniciado la utilización de los CPSI asignados dentro del plazo establecido, deberá devolverlos en su totalidad al Instituto a través del Sistema Electrónico.</w:t>
            </w:r>
          </w:p>
          <w:p w14:paraId="505F488D" w14:textId="77777777" w:rsidR="00FB7F53" w:rsidRPr="00AB11ED" w:rsidRDefault="00FB7F53" w:rsidP="00D95EB1">
            <w:pPr>
              <w:pStyle w:val="Texto"/>
              <w:spacing w:before="120" w:after="120" w:line="215" w:lineRule="exact"/>
              <w:ind w:firstLine="0"/>
              <w:rPr>
                <w:rFonts w:ascii="ITC Avant Garde Std Bk" w:hAnsi="ITC Avant Garde Std Bk"/>
                <w:szCs w:val="18"/>
                <w:lang w:val="es-MX"/>
              </w:rPr>
            </w:pPr>
          </w:p>
        </w:tc>
      </w:tr>
    </w:tbl>
    <w:p w14:paraId="6059162F" w14:textId="77777777" w:rsidR="00FB7F53" w:rsidRPr="00FB7F53" w:rsidRDefault="00FB7F53" w:rsidP="003929F6">
      <w:pPr>
        <w:pStyle w:val="ROMANOS"/>
        <w:spacing w:before="120" w:after="120" w:line="221" w:lineRule="exact"/>
        <w:rPr>
          <w:rFonts w:ascii="ITC Avant Garde Std Bk" w:hAnsi="ITC Avant Garde Std Bk"/>
        </w:rPr>
      </w:pPr>
    </w:p>
    <w:p w14:paraId="0E9E166B" w14:textId="048B79CB"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14.2.</w:t>
      </w:r>
      <w:r w:rsidRPr="003929F6">
        <w:rPr>
          <w:rFonts w:ascii="ITC Avant Garde Std Bk" w:hAnsi="ITC Avant Garde Std Bk"/>
          <w:lang w:val="es-MX"/>
        </w:rPr>
        <w:t>   </w:t>
      </w:r>
      <w:r w:rsidR="00FB7F53" w:rsidRPr="00FB7F53">
        <w:rPr>
          <w:rFonts w:ascii="ITC Avant Garde Std Bk" w:hAnsi="ITC Avant Garde Std Bk"/>
        </w:rPr>
        <w:t xml:space="preserve">Los Concesionarios deberán presentar las Actuaciones Electrónicas correspondientes a través de la Ventanilla Electrónica del Instituto, debiendo ingresar a dicha herramienta la información establecida en el </w:t>
      </w:r>
      <w:proofErr w:type="spellStart"/>
      <w:r w:rsidR="00FB7F53" w:rsidRPr="00FB7F53">
        <w:rPr>
          <w:rFonts w:ascii="ITC Avant Garde Std Bk" w:hAnsi="ITC Avant Garde Std Bk"/>
        </w:rPr>
        <w:t>eFormato</w:t>
      </w:r>
      <w:proofErr w:type="spellEnd"/>
      <w:r w:rsidR="00FB7F53" w:rsidRPr="00FB7F53">
        <w:rPr>
          <w:rFonts w:ascii="ITC Avant Garde Std Bk" w:hAnsi="ITC Avant Garde Std Bk"/>
        </w:rPr>
        <w:t xml:space="preserve"> H3131 y, en su caso, adjuntando electrónicamente la documentación que </w:t>
      </w:r>
      <w:proofErr w:type="gramStart"/>
      <w:r w:rsidR="00FB7F53" w:rsidRPr="00FB7F53">
        <w:rPr>
          <w:rFonts w:ascii="ITC Avant Garde Std Bk" w:hAnsi="ITC Avant Garde Std Bk"/>
        </w:rPr>
        <w:t>corresponda.</w:t>
      </w:r>
      <w:r w:rsidRPr="003929F6">
        <w:rPr>
          <w:rFonts w:ascii="ITC Avant Garde Std Bk" w:hAnsi="ITC Avant Garde Std Bk"/>
          <w:lang w:val="es-MX"/>
        </w:rPr>
        <w:t>.</w:t>
      </w:r>
      <w:proofErr w:type="gramEnd"/>
    </w:p>
    <w:p w14:paraId="3AFA59A3" w14:textId="77777777" w:rsidR="00FB7F53" w:rsidRPr="00AB11ED" w:rsidRDefault="00FB7F53" w:rsidP="00FB7F53">
      <w:pPr>
        <w:pStyle w:val="ROMANOS"/>
        <w:spacing w:before="120" w:after="120" w:line="215" w:lineRule="exact"/>
        <w:jc w:val="right"/>
        <w:rPr>
          <w:rFonts w:ascii="ITC Avant Garde Std Bk" w:hAnsi="ITC Avant Garde Std Bk"/>
          <w:bCs/>
          <w:u w:val="single"/>
        </w:rPr>
      </w:pPr>
      <w:hyperlink r:id="rId140"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B7F53" w:rsidRPr="00AB11ED" w14:paraId="620E080B" w14:textId="77777777" w:rsidTr="00D95EB1">
        <w:tc>
          <w:tcPr>
            <w:tcW w:w="8832" w:type="dxa"/>
            <w:shd w:val="clear" w:color="auto" w:fill="E2EFD9"/>
          </w:tcPr>
          <w:p w14:paraId="314D8A5F" w14:textId="77777777" w:rsidR="00FB7F53" w:rsidRPr="00AB11ED" w:rsidRDefault="00FB7F53"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47966900" w14:textId="77777777" w:rsidR="00FB7F53" w:rsidRPr="00FB7F53" w:rsidRDefault="00FB7F53" w:rsidP="00FB7F53">
            <w:pPr>
              <w:pStyle w:val="ROMANOS"/>
              <w:rPr>
                <w:rFonts w:ascii="ITC Avant Garde Std Bk" w:hAnsi="ITC Avant Garde Std Bk"/>
                <w:b/>
                <w:bCs/>
                <w:lang w:val="es-MX"/>
              </w:rPr>
            </w:pPr>
            <w:r w:rsidRPr="00FB7F53">
              <w:rPr>
                <w:rFonts w:ascii="ITC Avant Garde Std Bk" w:hAnsi="ITC Avant Garde Std Bk"/>
                <w:b/>
                <w:bCs/>
                <w:lang w:val="es-MX"/>
              </w:rPr>
              <w:t>14.2.   </w:t>
            </w:r>
            <w:r w:rsidRPr="00FB7F53">
              <w:rPr>
                <w:rFonts w:ascii="ITC Avant Garde Std Bk" w:hAnsi="ITC Avant Garde Std Bk"/>
                <w:lang w:val="es-MX"/>
              </w:rPr>
              <w:t>Los Concesionarios deberán acceder al Sistema Electrónico, en donde llenarán los campos solicitados en el formato correspondiente.</w:t>
            </w:r>
          </w:p>
          <w:p w14:paraId="56F3CD0B" w14:textId="77777777" w:rsidR="00FB7F53" w:rsidRPr="00AB11ED" w:rsidRDefault="00FB7F53" w:rsidP="00D95EB1">
            <w:pPr>
              <w:pStyle w:val="Texto"/>
              <w:spacing w:before="120" w:after="120" w:line="215" w:lineRule="exact"/>
              <w:ind w:firstLine="0"/>
              <w:rPr>
                <w:rFonts w:ascii="ITC Avant Garde Std Bk" w:hAnsi="ITC Avant Garde Std Bk"/>
                <w:szCs w:val="18"/>
                <w:lang w:val="es-MX"/>
              </w:rPr>
            </w:pPr>
          </w:p>
        </w:tc>
      </w:tr>
    </w:tbl>
    <w:p w14:paraId="76F1F2BE" w14:textId="77777777" w:rsidR="00FB7F53" w:rsidRPr="00FB7F53" w:rsidRDefault="00FB7F53" w:rsidP="003929F6">
      <w:pPr>
        <w:pStyle w:val="ROMANOS"/>
        <w:spacing w:before="120" w:after="120" w:line="221" w:lineRule="exact"/>
        <w:rPr>
          <w:rFonts w:ascii="ITC Avant Garde Std Bk" w:hAnsi="ITC Avant Garde Std Bk"/>
        </w:rPr>
      </w:pPr>
    </w:p>
    <w:p w14:paraId="61CEB314"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14.3.</w:t>
      </w:r>
      <w:r w:rsidRPr="003929F6">
        <w:rPr>
          <w:rFonts w:ascii="ITC Avant Garde Std Bk" w:hAnsi="ITC Avant Garde Std Bk"/>
          <w:lang w:val="es-MX"/>
        </w:rPr>
        <w:t>   Una vez recibida la solicitud, el Instituto contará con un plazo máximo de 30 (treinta) días hábiles para resolver y notificar lo conducente al solicitante.</w:t>
      </w:r>
    </w:p>
    <w:p w14:paraId="51B8E68C" w14:textId="3D5108F3"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14.4.</w:t>
      </w:r>
      <w:r w:rsidRPr="003929F6">
        <w:rPr>
          <w:rFonts w:ascii="ITC Avant Garde Std Bk" w:hAnsi="ITC Avant Garde Std Bk"/>
          <w:lang w:val="es-MX"/>
        </w:rPr>
        <w:t>   </w:t>
      </w:r>
      <w:r w:rsidR="00FB7F53" w:rsidRPr="00FB7F53">
        <w:rPr>
          <w:rFonts w:ascii="ITC Avant Garde Std Bk" w:hAnsi="ITC Avant Garde Std Bk"/>
        </w:rPr>
        <w:t xml:space="preserve">El </w:t>
      </w:r>
      <w:proofErr w:type="spellStart"/>
      <w:r w:rsidR="00FB7F53" w:rsidRPr="00FB7F53">
        <w:rPr>
          <w:rFonts w:ascii="ITC Avant Garde Std Bk" w:hAnsi="ITC Avant Garde Std Bk"/>
        </w:rPr>
        <w:t>eFormato</w:t>
      </w:r>
      <w:proofErr w:type="spellEnd"/>
      <w:r w:rsidR="00FB7F53" w:rsidRPr="00FB7F53">
        <w:rPr>
          <w:rFonts w:ascii="ITC Avant Garde Std Bk" w:hAnsi="ITC Avant Garde Std Bk"/>
        </w:rPr>
        <w:t xml:space="preserve"> de solicitud de devolución de CPSI (H3131) habilitado en la Ventanilla Electrónica, contendrá la siguiente información:</w:t>
      </w:r>
    </w:p>
    <w:p w14:paraId="34432FC7" w14:textId="77777777" w:rsidR="00FB7F53" w:rsidRPr="00AB11ED" w:rsidRDefault="00FB7F53" w:rsidP="00FB7F53">
      <w:pPr>
        <w:pStyle w:val="ROMANOS"/>
        <w:spacing w:before="120" w:after="120" w:line="215" w:lineRule="exact"/>
        <w:jc w:val="right"/>
        <w:rPr>
          <w:rFonts w:ascii="ITC Avant Garde Std Bk" w:hAnsi="ITC Avant Garde Std Bk"/>
          <w:bCs/>
          <w:u w:val="single"/>
        </w:rPr>
      </w:pPr>
      <w:hyperlink r:id="rId141"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B7F53" w:rsidRPr="00AB11ED" w14:paraId="4A21212F" w14:textId="77777777" w:rsidTr="00D95EB1">
        <w:tc>
          <w:tcPr>
            <w:tcW w:w="8832" w:type="dxa"/>
            <w:shd w:val="clear" w:color="auto" w:fill="E2EFD9"/>
          </w:tcPr>
          <w:p w14:paraId="108CA536" w14:textId="77777777" w:rsidR="00FB7F53" w:rsidRPr="00AB11ED" w:rsidRDefault="00FB7F53"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2B34BB9E" w14:textId="77777777" w:rsidR="00FB7F53" w:rsidRDefault="00FB7F53" w:rsidP="00FB7F53">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lastRenderedPageBreak/>
              <w:t>14.4.</w:t>
            </w:r>
            <w:r w:rsidRPr="003929F6">
              <w:rPr>
                <w:rFonts w:ascii="ITC Avant Garde Std Bk" w:hAnsi="ITC Avant Garde Std Bk"/>
                <w:lang w:val="es-MX"/>
              </w:rPr>
              <w:t>   El formato de solicitud de devolución de CPSI (H3131) que se encuentre en el Sistema Electrónico, contendrá la siguiente información:</w:t>
            </w:r>
          </w:p>
          <w:p w14:paraId="76A59A66" w14:textId="77777777" w:rsidR="00FB7F53" w:rsidRPr="00AB11ED" w:rsidRDefault="00FB7F53" w:rsidP="00D95EB1">
            <w:pPr>
              <w:pStyle w:val="Texto"/>
              <w:spacing w:before="120" w:after="120" w:line="215" w:lineRule="exact"/>
              <w:ind w:firstLine="0"/>
              <w:rPr>
                <w:rFonts w:ascii="ITC Avant Garde Std Bk" w:hAnsi="ITC Avant Garde Std Bk"/>
                <w:szCs w:val="18"/>
                <w:lang w:val="es-MX"/>
              </w:rPr>
            </w:pPr>
          </w:p>
        </w:tc>
      </w:tr>
    </w:tbl>
    <w:p w14:paraId="534C6172" w14:textId="77777777" w:rsidR="00FB7F53" w:rsidRPr="00FB7F53" w:rsidRDefault="00FB7F53" w:rsidP="003929F6">
      <w:pPr>
        <w:pStyle w:val="ROMANOS"/>
        <w:spacing w:before="120" w:after="120" w:line="221" w:lineRule="exact"/>
        <w:rPr>
          <w:rFonts w:ascii="ITC Avant Garde Std Bk" w:hAnsi="ITC Avant Garde Std Bk"/>
        </w:rPr>
      </w:pPr>
    </w:p>
    <w:p w14:paraId="3D71725C" w14:textId="77777777"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14.4.1.</w:t>
      </w:r>
      <w:r w:rsidRPr="003929F6">
        <w:rPr>
          <w:rFonts w:ascii="ITC Avant Garde Std Bk" w:hAnsi="ITC Avant Garde Std Bk"/>
          <w:lang w:val="es-MX"/>
        </w:rPr>
        <w:t>     Fecha de la solicitud;</w:t>
      </w:r>
    </w:p>
    <w:p w14:paraId="513C948C" w14:textId="77777777" w:rsidR="00FB7F53" w:rsidRPr="00AB11ED" w:rsidRDefault="00FB7F53" w:rsidP="00FB7F53">
      <w:pPr>
        <w:pStyle w:val="ROMANOS"/>
        <w:spacing w:before="120" w:after="120" w:line="215" w:lineRule="exact"/>
        <w:jc w:val="right"/>
        <w:rPr>
          <w:rFonts w:ascii="ITC Avant Garde Std Bk" w:hAnsi="ITC Avant Garde Std Bk"/>
          <w:bCs/>
          <w:u w:val="single"/>
        </w:rPr>
      </w:pPr>
      <w:hyperlink r:id="rId142"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B7F53" w:rsidRPr="00AB11ED" w14:paraId="5FB871EF" w14:textId="77777777" w:rsidTr="00D95EB1">
        <w:tc>
          <w:tcPr>
            <w:tcW w:w="8832" w:type="dxa"/>
            <w:shd w:val="clear" w:color="auto" w:fill="E2EFD9"/>
          </w:tcPr>
          <w:p w14:paraId="1C1B99C0" w14:textId="77777777" w:rsidR="00FB7F53" w:rsidRPr="00AB11ED" w:rsidRDefault="00FB7F53"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3BA262E3" w14:textId="0C8E32EF" w:rsidR="00FB7F53" w:rsidRPr="00AB11ED" w:rsidRDefault="00FB7F53" w:rsidP="00D95EB1">
            <w:pPr>
              <w:pStyle w:val="Texto"/>
              <w:spacing w:before="120" w:after="120" w:line="215" w:lineRule="exact"/>
              <w:ind w:firstLine="0"/>
              <w:rPr>
                <w:rFonts w:ascii="ITC Avant Garde Std Bk" w:hAnsi="ITC Avant Garde Std Bk"/>
                <w:szCs w:val="18"/>
                <w:lang w:val="es-MX"/>
              </w:rPr>
            </w:pPr>
            <w:r w:rsidRPr="003929F6">
              <w:rPr>
                <w:rFonts w:ascii="ITC Avant Garde Std Bk" w:hAnsi="ITC Avant Garde Std Bk"/>
                <w:b/>
                <w:bCs/>
                <w:lang w:val="es-MX"/>
              </w:rPr>
              <w:t>14.4.1.</w:t>
            </w:r>
            <w:r w:rsidRPr="003929F6">
              <w:rPr>
                <w:rFonts w:ascii="ITC Avant Garde Std Bk" w:hAnsi="ITC Avant Garde Std Bk"/>
                <w:lang w:val="es-MX"/>
              </w:rPr>
              <w:t>     </w:t>
            </w:r>
            <w:r w:rsidR="0038737D" w:rsidRPr="0038737D">
              <w:rPr>
                <w:rFonts w:ascii="ITC Avant Garde Std Bk" w:hAnsi="ITC Avant Garde Std Bk"/>
                <w:szCs w:val="18"/>
              </w:rPr>
              <w:t>Folio del expediente electrónico al que se asociará la solicitud de devolución;</w:t>
            </w:r>
          </w:p>
        </w:tc>
      </w:tr>
    </w:tbl>
    <w:p w14:paraId="3D17B30B" w14:textId="77777777" w:rsidR="00FB7F53" w:rsidRPr="00FB7F53" w:rsidRDefault="00FB7F53" w:rsidP="003929F6">
      <w:pPr>
        <w:pStyle w:val="ROMANOS"/>
        <w:spacing w:before="120" w:after="120" w:line="221" w:lineRule="exact"/>
        <w:rPr>
          <w:rFonts w:ascii="ITC Avant Garde Std Bk" w:hAnsi="ITC Avant Garde Std Bk"/>
        </w:rPr>
      </w:pPr>
    </w:p>
    <w:p w14:paraId="443D03AC" w14:textId="6C143BAC"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14.4.2.</w:t>
      </w:r>
      <w:r w:rsidRPr="003929F6">
        <w:rPr>
          <w:rFonts w:ascii="ITC Avant Garde Std Bk" w:hAnsi="ITC Avant Garde Std Bk"/>
          <w:lang w:val="es-MX"/>
        </w:rPr>
        <w:t>     </w:t>
      </w:r>
      <w:r w:rsidR="0038737D" w:rsidRPr="0038737D">
        <w:rPr>
          <w:rFonts w:ascii="ITC Avant Garde Std Bk" w:hAnsi="ITC Avant Garde Std Bk"/>
        </w:rPr>
        <w:t>Nombre, denominación o razón social del Concesionario solicitante y código de identificación IDO/IDD asignado;</w:t>
      </w:r>
    </w:p>
    <w:p w14:paraId="0AB7E3E4" w14:textId="77777777" w:rsidR="00FB7F53" w:rsidRPr="00AB11ED" w:rsidRDefault="00FB7F53" w:rsidP="00FB7F53">
      <w:pPr>
        <w:pStyle w:val="ROMANOS"/>
        <w:spacing w:before="120" w:after="120" w:line="215" w:lineRule="exact"/>
        <w:jc w:val="right"/>
        <w:rPr>
          <w:rFonts w:ascii="ITC Avant Garde Std Bk" w:hAnsi="ITC Avant Garde Std Bk"/>
          <w:bCs/>
          <w:u w:val="single"/>
        </w:rPr>
      </w:pPr>
      <w:hyperlink r:id="rId143"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B7F53" w:rsidRPr="00AB11ED" w14:paraId="59FDB357" w14:textId="77777777" w:rsidTr="00D95EB1">
        <w:tc>
          <w:tcPr>
            <w:tcW w:w="8832" w:type="dxa"/>
            <w:shd w:val="clear" w:color="auto" w:fill="E2EFD9"/>
          </w:tcPr>
          <w:p w14:paraId="4BAE6603" w14:textId="77777777" w:rsidR="00FB7F53" w:rsidRPr="00AB11ED" w:rsidRDefault="00FB7F53"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633AC086" w14:textId="77777777" w:rsidR="00FB7F53" w:rsidRDefault="00FB7F53" w:rsidP="00FB7F53">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14.4.2.</w:t>
            </w:r>
            <w:r w:rsidRPr="003929F6">
              <w:rPr>
                <w:rFonts w:ascii="ITC Avant Garde Std Bk" w:hAnsi="ITC Avant Garde Std Bk"/>
                <w:lang w:val="es-MX"/>
              </w:rPr>
              <w:t>     Nombre, denominación o razón social del Concesionario solicitante;</w:t>
            </w:r>
          </w:p>
          <w:p w14:paraId="31385ABC" w14:textId="77777777" w:rsidR="00FB7F53" w:rsidRPr="00AB11ED" w:rsidRDefault="00FB7F53" w:rsidP="00D95EB1">
            <w:pPr>
              <w:pStyle w:val="Texto"/>
              <w:spacing w:before="120" w:after="120" w:line="215" w:lineRule="exact"/>
              <w:ind w:firstLine="0"/>
              <w:rPr>
                <w:rFonts w:ascii="ITC Avant Garde Std Bk" w:hAnsi="ITC Avant Garde Std Bk"/>
                <w:szCs w:val="18"/>
                <w:lang w:val="es-MX"/>
              </w:rPr>
            </w:pPr>
          </w:p>
        </w:tc>
      </w:tr>
    </w:tbl>
    <w:p w14:paraId="594D6F69" w14:textId="77777777" w:rsidR="00FB7F53" w:rsidRPr="00FB7F53" w:rsidRDefault="00FB7F53" w:rsidP="003929F6">
      <w:pPr>
        <w:pStyle w:val="ROMANOS"/>
        <w:spacing w:before="120" w:after="120" w:line="221" w:lineRule="exact"/>
        <w:rPr>
          <w:rFonts w:ascii="ITC Avant Garde Std Bk" w:hAnsi="ITC Avant Garde Std Bk"/>
        </w:rPr>
      </w:pPr>
    </w:p>
    <w:p w14:paraId="73C2A590"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14.4.3.</w:t>
      </w:r>
      <w:r w:rsidRPr="003929F6">
        <w:rPr>
          <w:rFonts w:ascii="ITC Avant Garde Std Bk" w:hAnsi="ITC Avant Garde Std Bk"/>
          <w:lang w:val="es-MX"/>
        </w:rPr>
        <w:t>     Causa que motiva la devolución;</w:t>
      </w:r>
    </w:p>
    <w:p w14:paraId="49CBBC07" w14:textId="55F77926"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14.4.4.</w:t>
      </w:r>
      <w:r w:rsidRPr="003929F6">
        <w:rPr>
          <w:rFonts w:ascii="ITC Avant Garde Std Bk" w:hAnsi="ITC Avant Garde Std Bk"/>
          <w:lang w:val="es-MX"/>
        </w:rPr>
        <w:t>     El(los) CPSI a devolver en formato binario; y</w:t>
      </w:r>
    </w:p>
    <w:p w14:paraId="27F9480A"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14.4.5.</w:t>
      </w:r>
      <w:r w:rsidRPr="003929F6">
        <w:rPr>
          <w:rFonts w:ascii="ITC Avant Garde Std Bk" w:hAnsi="ITC Avant Garde Std Bk"/>
          <w:lang w:val="es-MX"/>
        </w:rPr>
        <w:t>     Manifestación bajo protesta que la devolución de los CPSI no implicará afectación a la prestación de servicios de telecomunicaciones a los Usuarios.</w:t>
      </w:r>
    </w:p>
    <w:p w14:paraId="0D7DEEB9" w14:textId="77777777" w:rsidR="0038737D" w:rsidRDefault="003929F6" w:rsidP="0038737D">
      <w:pPr>
        <w:pStyle w:val="ROMANOS"/>
        <w:spacing w:before="120" w:after="120" w:line="221" w:lineRule="exact"/>
        <w:rPr>
          <w:rFonts w:ascii="ITC Avant Garde Std Bk" w:hAnsi="ITC Avant Garde Std Bk"/>
        </w:rPr>
      </w:pPr>
      <w:r w:rsidRPr="003929F6">
        <w:rPr>
          <w:rFonts w:ascii="ITC Avant Garde Std Bk" w:hAnsi="ITC Avant Garde Std Bk"/>
          <w:lang w:val="es-MX"/>
        </w:rPr>
        <w:t>         </w:t>
      </w:r>
      <w:r w:rsidR="0038737D" w:rsidRPr="0038737D">
        <w:rPr>
          <w:rFonts w:ascii="ITC Avant Garde Std Bk" w:hAnsi="ITC Avant Garde Std Bk"/>
        </w:rPr>
        <w:t>Adicional a lo anterior, el Concesionario solicitante deberá adjuntar de forma digitalizada los diagramas de topología de su red de señalización internacional actual y proyectada.</w:t>
      </w:r>
    </w:p>
    <w:p w14:paraId="654C38DF" w14:textId="175B958A" w:rsidR="0038737D" w:rsidRPr="0038737D" w:rsidRDefault="0038737D" w:rsidP="0038737D">
      <w:pPr>
        <w:pStyle w:val="ROMANOS"/>
        <w:spacing w:before="120" w:after="120" w:line="221" w:lineRule="exact"/>
        <w:jc w:val="right"/>
        <w:rPr>
          <w:rFonts w:ascii="ITC Avant Garde Std Bk" w:hAnsi="ITC Avant Garde Std Bk"/>
          <w:bCs/>
          <w:u w:val="single"/>
        </w:rPr>
      </w:pPr>
      <w:hyperlink r:id="rId144" w:history="1">
        <w:r w:rsidRPr="00AB11ED">
          <w:rPr>
            <w:rStyle w:val="Hipervnculo"/>
            <w:rFonts w:ascii="ITC Avant Garde Std Bk" w:hAnsi="ITC Avant Garde Std Bk"/>
            <w:bCs/>
          </w:rPr>
          <w:t>Modificación publicada en el DOF el 8/11/2021</w:t>
        </w:r>
      </w:hyperlink>
    </w:p>
    <w:p w14:paraId="0E02D943" w14:textId="77777777" w:rsidR="0038737D" w:rsidRDefault="0038737D" w:rsidP="0038737D">
      <w:pPr>
        <w:pStyle w:val="ROMANOS"/>
        <w:spacing w:before="120" w:after="120" w:line="215" w:lineRule="exact"/>
        <w:rPr>
          <w:rFonts w:ascii="ITC Avant Garde Std Bk" w:hAnsi="ITC Avant Garde Std Bk"/>
        </w:rPr>
      </w:pPr>
      <w:r w:rsidRPr="0038737D">
        <w:rPr>
          <w:rFonts w:ascii="ITC Avant Garde Std Bk" w:hAnsi="ITC Avant Garde Std Bk"/>
        </w:rPr>
        <w:t xml:space="preserve">Último párrafo del </w:t>
      </w:r>
      <w:proofErr w:type="spellStart"/>
      <w:r w:rsidRPr="0038737D">
        <w:rPr>
          <w:rFonts w:ascii="ITC Avant Garde Std Bk" w:hAnsi="ITC Avant Garde Std Bk"/>
        </w:rPr>
        <w:t>subnumeral</w:t>
      </w:r>
      <w:proofErr w:type="spellEnd"/>
      <w:r w:rsidRPr="0038737D">
        <w:rPr>
          <w:rFonts w:ascii="ITC Avant Garde Std Bk" w:hAnsi="ITC Avant Garde Std Bk"/>
        </w:rPr>
        <w:t xml:space="preserve"> 14.4. (Se deroga).</w:t>
      </w:r>
    </w:p>
    <w:p w14:paraId="0B7925F1" w14:textId="2F84A035" w:rsidR="0038737D" w:rsidRPr="00AB11ED" w:rsidRDefault="0038737D" w:rsidP="0038737D">
      <w:pPr>
        <w:pStyle w:val="ROMANOS"/>
        <w:spacing w:before="120" w:after="120" w:line="215" w:lineRule="exact"/>
        <w:jc w:val="right"/>
        <w:rPr>
          <w:rFonts w:ascii="ITC Avant Garde Std Bk" w:hAnsi="ITC Avant Garde Std Bk"/>
          <w:bCs/>
          <w:u w:val="single"/>
        </w:rPr>
      </w:pPr>
      <w:hyperlink r:id="rId145"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8737D" w:rsidRPr="00AB11ED" w14:paraId="0C0FEFE6" w14:textId="77777777" w:rsidTr="00D95EB1">
        <w:tc>
          <w:tcPr>
            <w:tcW w:w="8832" w:type="dxa"/>
            <w:shd w:val="clear" w:color="auto" w:fill="E2EFD9"/>
          </w:tcPr>
          <w:p w14:paraId="41B1537C" w14:textId="77777777" w:rsidR="0038737D" w:rsidRPr="00AB11ED" w:rsidRDefault="0038737D"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649F2410" w14:textId="45A2B95F" w:rsidR="0038737D" w:rsidRPr="003929F6" w:rsidRDefault="0038737D" w:rsidP="0038737D">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14.4.5.</w:t>
            </w:r>
            <w:r w:rsidRPr="003929F6">
              <w:rPr>
                <w:rFonts w:ascii="ITC Avant Garde Std Bk" w:hAnsi="ITC Avant Garde Std Bk"/>
                <w:lang w:val="es-MX"/>
              </w:rPr>
              <w:t>     </w:t>
            </w:r>
            <w:r>
              <w:rPr>
                <w:rFonts w:ascii="ITC Avant Garde Std Bk" w:hAnsi="ITC Avant Garde Std Bk"/>
                <w:lang w:val="es-MX"/>
              </w:rPr>
              <w:t>…</w:t>
            </w:r>
          </w:p>
          <w:p w14:paraId="483759B9" w14:textId="77777777" w:rsidR="0038737D" w:rsidRPr="003929F6" w:rsidRDefault="0038737D" w:rsidP="0038737D">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Adicional a lo anterior, el Concesionario solicitante deberá adjuntar de forma digitalizada los diagramas de topología de su red de señalización nacional actual y proyectada.</w:t>
            </w:r>
          </w:p>
          <w:p w14:paraId="0E79EBDF" w14:textId="77777777" w:rsidR="0038737D" w:rsidRDefault="0038737D" w:rsidP="0038737D">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El Sistema Electrónico verificará que se hayan llenado los campos aplicables a la solicitud, sin que ello se considere una aceptación tácita por parte del Instituto de que la solicitud se encuentra completa y correcta. En caso contrario, la solicitud no podrá ser procesada.</w:t>
            </w:r>
          </w:p>
          <w:p w14:paraId="4ADC9A15" w14:textId="034E0EEC" w:rsidR="0038737D" w:rsidRPr="00AB11ED" w:rsidRDefault="0038737D" w:rsidP="00D95EB1">
            <w:pPr>
              <w:pStyle w:val="Texto"/>
              <w:spacing w:before="120" w:after="120" w:line="215" w:lineRule="exact"/>
              <w:ind w:firstLine="0"/>
              <w:rPr>
                <w:rFonts w:ascii="ITC Avant Garde Std Bk" w:hAnsi="ITC Avant Garde Std Bk"/>
                <w:szCs w:val="18"/>
                <w:lang w:val="es-MX"/>
              </w:rPr>
            </w:pPr>
          </w:p>
        </w:tc>
      </w:tr>
    </w:tbl>
    <w:p w14:paraId="0C574831" w14:textId="77777777" w:rsidR="0038737D" w:rsidRPr="0038737D" w:rsidRDefault="0038737D" w:rsidP="003929F6">
      <w:pPr>
        <w:pStyle w:val="ROMANOS"/>
        <w:spacing w:before="120" w:after="120" w:line="221" w:lineRule="exact"/>
        <w:rPr>
          <w:rFonts w:ascii="ITC Avant Garde Std Bk" w:hAnsi="ITC Avant Garde Std Bk"/>
        </w:rPr>
      </w:pPr>
    </w:p>
    <w:p w14:paraId="2554521E" w14:textId="5980B45F"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14.5.</w:t>
      </w:r>
      <w:r w:rsidRPr="003929F6">
        <w:rPr>
          <w:rFonts w:ascii="ITC Avant Garde Std Bk" w:hAnsi="ITC Avant Garde Std Bk"/>
          <w:lang w:val="es-MX"/>
        </w:rPr>
        <w:t>   </w:t>
      </w:r>
      <w:r w:rsidR="0038737D" w:rsidRPr="0038737D">
        <w:rPr>
          <w:rFonts w:ascii="ITC Avant Garde Std Bk" w:hAnsi="ITC Avant Garde Std Bk"/>
        </w:rPr>
        <w:t xml:space="preserve">La Ventanilla Electrónica emitirá un acuse de recibo electrónico, que especificará la información entregada, la fecha y hora en la que se realizó la presentación del </w:t>
      </w:r>
      <w:proofErr w:type="spellStart"/>
      <w:r w:rsidR="0038737D" w:rsidRPr="0038737D">
        <w:rPr>
          <w:rFonts w:ascii="ITC Avant Garde Std Bk" w:hAnsi="ITC Avant Garde Std Bk"/>
        </w:rPr>
        <w:t>eFormato</w:t>
      </w:r>
      <w:proofErr w:type="spellEnd"/>
      <w:r w:rsidR="0038737D" w:rsidRPr="0038737D">
        <w:rPr>
          <w:rFonts w:ascii="ITC Avant Garde Std Bk" w:hAnsi="ITC Avant Garde Std Bk"/>
        </w:rPr>
        <w:t xml:space="preserve"> y, en su caso, la información o documentación adjunta correspondiente.</w:t>
      </w:r>
    </w:p>
    <w:p w14:paraId="7627052F" w14:textId="77777777" w:rsidR="0038737D" w:rsidRPr="00AB11ED" w:rsidRDefault="0038737D" w:rsidP="0038737D">
      <w:pPr>
        <w:pStyle w:val="ROMANOS"/>
        <w:spacing w:before="120" w:after="120" w:line="215" w:lineRule="exact"/>
        <w:jc w:val="right"/>
        <w:rPr>
          <w:rFonts w:ascii="ITC Avant Garde Std Bk" w:hAnsi="ITC Avant Garde Std Bk"/>
          <w:bCs/>
          <w:u w:val="single"/>
        </w:rPr>
      </w:pPr>
      <w:hyperlink r:id="rId146"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8737D" w:rsidRPr="00AB11ED" w14:paraId="7DE988B2" w14:textId="77777777" w:rsidTr="00D95EB1">
        <w:tc>
          <w:tcPr>
            <w:tcW w:w="8832" w:type="dxa"/>
            <w:shd w:val="clear" w:color="auto" w:fill="E2EFD9"/>
          </w:tcPr>
          <w:p w14:paraId="51FEDFA6" w14:textId="77777777" w:rsidR="0038737D" w:rsidRPr="00AB11ED" w:rsidRDefault="0038737D"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6950A965" w14:textId="77777777" w:rsidR="0038737D" w:rsidRDefault="0038737D" w:rsidP="0038737D">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14.5.</w:t>
            </w:r>
            <w:r w:rsidRPr="003929F6">
              <w:rPr>
                <w:rFonts w:ascii="ITC Avant Garde Std Bk" w:hAnsi="ITC Avant Garde Std Bk"/>
                <w:lang w:val="es-MX"/>
              </w:rPr>
              <w:t>   El Sistema Electrónico enviará al solicitante el acuse de recepción respectivo, que contendrá fecha y hora de recepción y el folio que se le haya asignado, a través del cual se dará seguimiento al trámite.</w:t>
            </w:r>
          </w:p>
          <w:p w14:paraId="39D6BBA5" w14:textId="1AAC9158" w:rsidR="0038737D" w:rsidRPr="00AB11ED" w:rsidRDefault="0038737D" w:rsidP="00D95EB1">
            <w:pPr>
              <w:pStyle w:val="Texto"/>
              <w:spacing w:before="120" w:after="120" w:line="215" w:lineRule="exact"/>
              <w:ind w:firstLine="0"/>
              <w:rPr>
                <w:rFonts w:ascii="ITC Avant Garde Std Bk" w:hAnsi="ITC Avant Garde Std Bk"/>
                <w:szCs w:val="18"/>
                <w:lang w:val="es-MX"/>
              </w:rPr>
            </w:pPr>
          </w:p>
        </w:tc>
      </w:tr>
    </w:tbl>
    <w:p w14:paraId="62EB40EF" w14:textId="77777777" w:rsidR="0038737D" w:rsidRPr="0038737D" w:rsidRDefault="0038737D" w:rsidP="003929F6">
      <w:pPr>
        <w:pStyle w:val="ROMANOS"/>
        <w:spacing w:before="120" w:after="120" w:line="221" w:lineRule="exact"/>
        <w:rPr>
          <w:rFonts w:ascii="ITC Avant Garde Std Bk" w:hAnsi="ITC Avant Garde Std Bk"/>
        </w:rPr>
      </w:pPr>
    </w:p>
    <w:p w14:paraId="2EDF0059"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14.6.</w:t>
      </w:r>
      <w:r w:rsidRPr="003929F6">
        <w:rPr>
          <w:rFonts w:ascii="ITC Avant Garde Std Bk" w:hAnsi="ITC Avant Garde Std Bk"/>
          <w:lang w:val="es-MX"/>
        </w:rPr>
        <w:t>   Una vez recibida la solicitud de devolución, el Instituto llevará a cabo su análisis dentro de los 10 (diez) días hábiles siguientes, donde verificará:</w:t>
      </w:r>
    </w:p>
    <w:p w14:paraId="3C1D19B1"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14.6.1.</w:t>
      </w:r>
      <w:r w:rsidRPr="003929F6">
        <w:rPr>
          <w:rFonts w:ascii="ITC Avant Garde Std Bk" w:hAnsi="ITC Avant Garde Std Bk"/>
          <w:lang w:val="es-MX"/>
        </w:rPr>
        <w:t>     El Concesionario solicitante deberá ser el asignatario de los CPSI a devolver; y</w:t>
      </w:r>
    </w:p>
    <w:p w14:paraId="436F8074"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14.6.2.</w:t>
      </w:r>
      <w:r w:rsidRPr="003929F6">
        <w:rPr>
          <w:rFonts w:ascii="ITC Avant Garde Std Bk" w:hAnsi="ITC Avant Garde Std Bk"/>
          <w:lang w:val="es-MX"/>
        </w:rPr>
        <w:t>     La causa que motiva la devolución.</w:t>
      </w:r>
    </w:p>
    <w:p w14:paraId="585CF51A" w14:textId="2BF061F4" w:rsidR="0038737D" w:rsidRPr="0038737D" w:rsidRDefault="003929F6" w:rsidP="0038737D">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14.7.</w:t>
      </w:r>
      <w:r w:rsidRPr="003929F6">
        <w:rPr>
          <w:rFonts w:ascii="ITC Avant Garde Std Bk" w:hAnsi="ITC Avant Garde Std Bk"/>
          <w:lang w:val="es-MX"/>
        </w:rPr>
        <w:t>   </w:t>
      </w:r>
      <w:r w:rsidR="0038737D" w:rsidRPr="0038737D">
        <w:rPr>
          <w:rFonts w:ascii="ITC Avant Garde Std Bk" w:hAnsi="ITC Avant Garde Std Bk"/>
          <w:lang w:val="es-MX"/>
        </w:rPr>
        <w:t>Si derivado del análisis realizado, el Instituto considera que la información presentada no contiene los datos correctos, no es clara o no cumple con los requisitos aplicables, le otorgará al Concesionario un término de 5 (cinco) días hábiles contados a partir de la notificación electrónica realizada para que presente, a través de la Ventanilla Electrónica, la información</w:t>
      </w:r>
      <w:r w:rsidR="0038737D">
        <w:rPr>
          <w:rFonts w:ascii="ITC Avant Garde Std Bk" w:hAnsi="ITC Avant Garde Std Bk"/>
          <w:lang w:val="es-MX"/>
        </w:rPr>
        <w:t xml:space="preserve"> </w:t>
      </w:r>
      <w:r w:rsidR="0038737D" w:rsidRPr="0038737D">
        <w:rPr>
          <w:rFonts w:ascii="ITC Avant Garde Std Bk" w:hAnsi="ITC Avant Garde Std Bk"/>
          <w:lang w:val="es-MX"/>
        </w:rPr>
        <w:t>requerida. Transcurrido el plazo concedido sin que el Concesionario desahogue el requerimiento emitido por el Instituto en relación con un trámite para devolver uno o más CPSI que no necesite utilizar, éste será desechado. Por otra parte, transcurrido el plazo concedido sin que el Concesionario desahogue el requerimiento formulado por el Instituto en relación con su obligación de devolver uno o más CPSI debido a que no inició su utilización dentro del plazo establecido en el numeral 12.12, o a que reporte un porcentaje de utilización anual de los CPSI asignados menor al 51%, la obligación se tendrá por no presentada.</w:t>
      </w:r>
    </w:p>
    <w:p w14:paraId="2604E0FC" w14:textId="0133BB6B" w:rsidR="0038737D" w:rsidRPr="0038737D" w:rsidRDefault="0038737D" w:rsidP="0038737D">
      <w:pPr>
        <w:pStyle w:val="ROMANOS"/>
        <w:spacing w:before="120" w:after="120" w:line="221" w:lineRule="exact"/>
        <w:jc w:val="right"/>
        <w:rPr>
          <w:rFonts w:ascii="ITC Avant Garde Std Bk" w:hAnsi="ITC Avant Garde Std Bk"/>
          <w:bCs/>
          <w:u w:val="single"/>
        </w:rPr>
      </w:pPr>
      <w:hyperlink r:id="rId147" w:history="1">
        <w:r w:rsidRPr="00AB11ED">
          <w:rPr>
            <w:rStyle w:val="Hipervnculo"/>
            <w:rFonts w:ascii="ITC Avant Garde Std Bk" w:hAnsi="ITC Avant Garde Std Bk"/>
            <w:bCs/>
          </w:rPr>
          <w:t>Modificación publicada en el DOF el 8/11/2021</w:t>
        </w:r>
      </w:hyperlink>
    </w:p>
    <w:p w14:paraId="37378FA1"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El término que sea otorgado al Concesionario para el desahogo del requerimiento suspende el plazo que tiene el Instituto para dictar resolución, por lo que dicho término se reanudará a partir del día hábil inmediato siguiente a aquel en que el solicitante dé contestación al requerimiento.</w:t>
      </w:r>
    </w:p>
    <w:tbl>
      <w:tblPr>
        <w:tblpPr w:leftFromText="141" w:rightFromText="141" w:vertAnchor="text" w:horzAnchor="page" w:tblpX="2206"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8737D" w:rsidRPr="00AB11ED" w14:paraId="1116748C" w14:textId="77777777" w:rsidTr="0038737D">
        <w:tc>
          <w:tcPr>
            <w:tcW w:w="8832" w:type="dxa"/>
            <w:shd w:val="clear" w:color="auto" w:fill="E2EFD9"/>
          </w:tcPr>
          <w:p w14:paraId="216CBD39" w14:textId="77777777" w:rsidR="0038737D" w:rsidRPr="00AB11ED" w:rsidRDefault="0038737D" w:rsidP="0038737D">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3762671A" w14:textId="77777777" w:rsidR="0038737D" w:rsidRDefault="0038737D" w:rsidP="0038737D">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14.7.</w:t>
            </w:r>
            <w:r w:rsidRPr="003929F6">
              <w:rPr>
                <w:rFonts w:ascii="ITC Avant Garde Std Bk" w:hAnsi="ITC Avant Garde Std Bk"/>
                <w:lang w:val="es-MX"/>
              </w:rPr>
              <w:t>   Si derivado del análisis realizado, el Instituto considera que la información presentada no contiene los datos correctos, no es clara o no cumple con los requisitos aplicables, le otorgará al Concesionario un término de 5 (cinco) días hábiles contados a partir de la notificación electrónica realizada para que presente las aclaraciones pertinentes. Transcurrido el plazo concedido sin que el solicitante haya desahogado el requerimiento, la solicitud de devolución será desechada.</w:t>
            </w:r>
          </w:p>
          <w:p w14:paraId="1763F682" w14:textId="3B008494" w:rsidR="0038737D" w:rsidRDefault="0038737D" w:rsidP="0038737D">
            <w:pPr>
              <w:pStyle w:val="ROMANOS"/>
              <w:spacing w:before="120" w:after="120" w:line="221" w:lineRule="exact"/>
              <w:rPr>
                <w:rFonts w:ascii="ITC Avant Garde Std Bk" w:hAnsi="ITC Avant Garde Std Bk"/>
                <w:lang w:val="es-MX"/>
              </w:rPr>
            </w:pPr>
            <w:r>
              <w:rPr>
                <w:rFonts w:ascii="ITC Avant Garde Std Bk" w:hAnsi="ITC Avant Garde Std Bk"/>
                <w:lang w:val="es-MX"/>
              </w:rPr>
              <w:t>…</w:t>
            </w:r>
          </w:p>
          <w:p w14:paraId="26C28FE1" w14:textId="77777777" w:rsidR="0038737D" w:rsidRPr="00AB11ED" w:rsidRDefault="0038737D" w:rsidP="0038737D">
            <w:pPr>
              <w:pStyle w:val="Texto"/>
              <w:spacing w:before="120" w:after="120" w:line="215" w:lineRule="exact"/>
              <w:ind w:firstLine="0"/>
              <w:rPr>
                <w:rFonts w:ascii="ITC Avant Garde Std Bk" w:hAnsi="ITC Avant Garde Std Bk"/>
                <w:szCs w:val="18"/>
                <w:lang w:val="es-MX"/>
              </w:rPr>
            </w:pPr>
          </w:p>
        </w:tc>
      </w:tr>
    </w:tbl>
    <w:p w14:paraId="698DF3EB" w14:textId="4006E2B9"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14.8.</w:t>
      </w:r>
      <w:r w:rsidRPr="003929F6">
        <w:rPr>
          <w:rFonts w:ascii="ITC Avant Garde Std Bk" w:hAnsi="ITC Avant Garde Std Bk"/>
          <w:lang w:val="es-MX"/>
        </w:rPr>
        <w:t>   </w:t>
      </w:r>
      <w:r w:rsidR="0038737D" w:rsidRPr="0038737D">
        <w:rPr>
          <w:rFonts w:ascii="ITC Avant Garde Std Bk" w:hAnsi="ITC Avant Garde Std Bk"/>
        </w:rPr>
        <w:t>Una vez que el Concesionario presente en tiempo y forma a través de la Ventanilla Electrónica la información requerida, el Instituto realizará nuevamente su análisis a fin de asegurar el cumplimiento de los criterios referidos en el numeral 14.6.</w:t>
      </w:r>
    </w:p>
    <w:p w14:paraId="59C77A16" w14:textId="77777777" w:rsidR="0038737D" w:rsidRPr="00AB11ED" w:rsidRDefault="0038737D" w:rsidP="0038737D">
      <w:pPr>
        <w:pStyle w:val="ROMANOS"/>
        <w:spacing w:before="120" w:after="120" w:line="215" w:lineRule="exact"/>
        <w:jc w:val="right"/>
        <w:rPr>
          <w:rFonts w:ascii="ITC Avant Garde Std Bk" w:hAnsi="ITC Avant Garde Std Bk"/>
          <w:bCs/>
          <w:u w:val="single"/>
        </w:rPr>
      </w:pPr>
      <w:hyperlink r:id="rId148"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8737D" w:rsidRPr="00AB11ED" w14:paraId="396EC6ED" w14:textId="77777777" w:rsidTr="00D95EB1">
        <w:tc>
          <w:tcPr>
            <w:tcW w:w="8832" w:type="dxa"/>
            <w:shd w:val="clear" w:color="auto" w:fill="E2EFD9"/>
          </w:tcPr>
          <w:p w14:paraId="54A37C53" w14:textId="77777777" w:rsidR="0038737D" w:rsidRPr="00AB11ED" w:rsidRDefault="0038737D"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446FFF95" w14:textId="77777777" w:rsidR="0038737D" w:rsidRDefault="0038737D" w:rsidP="0038737D">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lastRenderedPageBreak/>
              <w:t>14.8.</w:t>
            </w:r>
            <w:r w:rsidRPr="003929F6">
              <w:rPr>
                <w:rFonts w:ascii="ITC Avant Garde Std Bk" w:hAnsi="ITC Avant Garde Std Bk"/>
                <w:lang w:val="es-MX"/>
              </w:rPr>
              <w:t>   Una vez que el Concesionario presente en tiempo y forma a través del Sistema Electrónico la información que le haya sido requerida, el Instituto realizará nuevamente su análisis a fin de asegurar el cumplimiento de los criterios referidos en el numeral 14.6.</w:t>
            </w:r>
          </w:p>
          <w:p w14:paraId="6311B58D" w14:textId="77777777" w:rsidR="0038737D" w:rsidRPr="00AB11ED" w:rsidRDefault="0038737D" w:rsidP="00D95EB1">
            <w:pPr>
              <w:pStyle w:val="Texto"/>
              <w:spacing w:before="120" w:after="120" w:line="215" w:lineRule="exact"/>
              <w:ind w:firstLine="0"/>
              <w:rPr>
                <w:rFonts w:ascii="ITC Avant Garde Std Bk" w:hAnsi="ITC Avant Garde Std Bk"/>
                <w:szCs w:val="18"/>
                <w:lang w:val="es-MX"/>
              </w:rPr>
            </w:pPr>
          </w:p>
        </w:tc>
      </w:tr>
    </w:tbl>
    <w:p w14:paraId="7CD6DC1F" w14:textId="77777777" w:rsidR="0038737D" w:rsidRPr="0038737D" w:rsidRDefault="0038737D" w:rsidP="003929F6">
      <w:pPr>
        <w:pStyle w:val="ROMANOS"/>
        <w:spacing w:before="120" w:after="120" w:line="221" w:lineRule="exact"/>
        <w:rPr>
          <w:rFonts w:ascii="ITC Avant Garde Std Bk" w:hAnsi="ITC Avant Garde Std Bk"/>
        </w:rPr>
      </w:pPr>
    </w:p>
    <w:p w14:paraId="05D375D0" w14:textId="0B2C9A4A"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14.9.</w:t>
      </w:r>
      <w:r w:rsidRPr="003929F6">
        <w:rPr>
          <w:rFonts w:ascii="ITC Avant Garde Std Bk" w:hAnsi="ITC Avant Garde Std Bk"/>
          <w:lang w:val="es-MX"/>
        </w:rPr>
        <w:t>   </w:t>
      </w:r>
      <w:r w:rsidR="0038737D" w:rsidRPr="0038737D">
        <w:rPr>
          <w:rFonts w:ascii="ITC Avant Garde Std Bk" w:hAnsi="ITC Avant Garde Std Bk"/>
        </w:rPr>
        <w:t>En caso de que la solicitud de devolución no resulte procedente en atención al numeral antes citado, el Instituto notificará al Concesionario la resolución respectiva a través de la Ventanilla Electrónica</w:t>
      </w:r>
      <w:r w:rsidRPr="003929F6">
        <w:rPr>
          <w:rFonts w:ascii="ITC Avant Garde Std Bk" w:hAnsi="ITC Avant Garde Std Bk"/>
          <w:lang w:val="es-MX"/>
        </w:rPr>
        <w:t>.</w:t>
      </w:r>
    </w:p>
    <w:p w14:paraId="525BD59C" w14:textId="77777777" w:rsidR="0038737D" w:rsidRPr="00AB11ED" w:rsidRDefault="0038737D" w:rsidP="0038737D">
      <w:pPr>
        <w:pStyle w:val="ROMANOS"/>
        <w:spacing w:before="120" w:after="120" w:line="215" w:lineRule="exact"/>
        <w:jc w:val="right"/>
        <w:rPr>
          <w:rFonts w:ascii="ITC Avant Garde Std Bk" w:hAnsi="ITC Avant Garde Std Bk"/>
          <w:bCs/>
          <w:u w:val="single"/>
        </w:rPr>
      </w:pPr>
      <w:hyperlink r:id="rId149"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8737D" w:rsidRPr="00AB11ED" w14:paraId="297A592E" w14:textId="77777777" w:rsidTr="00D95EB1">
        <w:tc>
          <w:tcPr>
            <w:tcW w:w="8832" w:type="dxa"/>
            <w:shd w:val="clear" w:color="auto" w:fill="E2EFD9"/>
          </w:tcPr>
          <w:p w14:paraId="281EB1B1" w14:textId="77777777" w:rsidR="0038737D" w:rsidRPr="00AB11ED" w:rsidRDefault="0038737D"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282D7D97" w14:textId="77777777" w:rsidR="0038737D" w:rsidRDefault="0038737D" w:rsidP="0038737D">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14.9.</w:t>
            </w:r>
            <w:r w:rsidRPr="003929F6">
              <w:rPr>
                <w:rFonts w:ascii="ITC Avant Garde Std Bk" w:hAnsi="ITC Avant Garde Std Bk"/>
                <w:lang w:val="es-MX"/>
              </w:rPr>
              <w:t>   En caso de que la solicitud de devolución no resulte procedente en atención al numeral antes citado, el Instituto notificará al Concesionario la resolución respectiva a través del Sistema Electrónico.</w:t>
            </w:r>
          </w:p>
          <w:p w14:paraId="05D3CD5F" w14:textId="77777777" w:rsidR="0038737D" w:rsidRPr="00AB11ED" w:rsidRDefault="0038737D" w:rsidP="00D95EB1">
            <w:pPr>
              <w:pStyle w:val="Texto"/>
              <w:spacing w:before="120" w:after="120" w:line="215" w:lineRule="exact"/>
              <w:ind w:firstLine="0"/>
              <w:rPr>
                <w:rFonts w:ascii="ITC Avant Garde Std Bk" w:hAnsi="ITC Avant Garde Std Bk"/>
                <w:szCs w:val="18"/>
                <w:lang w:val="es-MX"/>
              </w:rPr>
            </w:pPr>
          </w:p>
        </w:tc>
      </w:tr>
    </w:tbl>
    <w:p w14:paraId="666F2E9B" w14:textId="77777777" w:rsidR="0038737D" w:rsidRPr="0038737D" w:rsidRDefault="0038737D" w:rsidP="003929F6">
      <w:pPr>
        <w:pStyle w:val="ROMANOS"/>
        <w:spacing w:before="120" w:after="120" w:line="221" w:lineRule="exact"/>
        <w:rPr>
          <w:rFonts w:ascii="ITC Avant Garde Std Bk" w:hAnsi="ITC Avant Garde Std Bk"/>
        </w:rPr>
      </w:pPr>
    </w:p>
    <w:p w14:paraId="1A35D224" w14:textId="77777777" w:rsidR="0038737D" w:rsidRDefault="003929F6" w:rsidP="0038737D">
      <w:pPr>
        <w:pStyle w:val="ROMANOS"/>
        <w:spacing w:before="120" w:after="120" w:line="221" w:lineRule="exact"/>
        <w:rPr>
          <w:rFonts w:ascii="ITC Avant Garde Std Bk" w:hAnsi="ITC Avant Garde Std Bk"/>
        </w:rPr>
      </w:pPr>
      <w:r w:rsidRPr="003929F6">
        <w:rPr>
          <w:rFonts w:ascii="ITC Avant Garde Std Bk" w:hAnsi="ITC Avant Garde Std Bk"/>
          <w:b/>
          <w:bCs/>
          <w:lang w:val="es-MX"/>
        </w:rPr>
        <w:t>14.10.</w:t>
      </w:r>
      <w:r w:rsidRPr="003929F6">
        <w:rPr>
          <w:rFonts w:ascii="ITC Avant Garde Std Bk" w:hAnsi="ITC Avant Garde Std Bk"/>
          <w:lang w:val="es-MX"/>
        </w:rPr>
        <w:t> </w:t>
      </w:r>
      <w:r w:rsidR="0038737D" w:rsidRPr="0038737D">
        <w:rPr>
          <w:rFonts w:ascii="ITC Avant Garde Std Bk" w:hAnsi="ITC Avant Garde Std Bk"/>
        </w:rPr>
        <w:t>En caso de resultar procedente la solicitud, el Instituto notificará la resolución al solicitante a través de la Ventanilla Electrónica, la cual contendrá la siguiente información:</w:t>
      </w:r>
    </w:p>
    <w:p w14:paraId="164FEA05" w14:textId="494C967B" w:rsidR="0038737D" w:rsidRPr="00AB11ED" w:rsidRDefault="0038737D" w:rsidP="0038737D">
      <w:pPr>
        <w:pStyle w:val="ROMANOS"/>
        <w:spacing w:before="120" w:after="120" w:line="221" w:lineRule="exact"/>
        <w:jc w:val="right"/>
        <w:rPr>
          <w:rFonts w:ascii="ITC Avant Garde Std Bk" w:hAnsi="ITC Avant Garde Std Bk"/>
          <w:bCs/>
          <w:u w:val="single"/>
        </w:rPr>
      </w:pPr>
      <w:hyperlink r:id="rId150"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8737D" w:rsidRPr="00AB11ED" w14:paraId="448AC0F6" w14:textId="77777777" w:rsidTr="00D95EB1">
        <w:tc>
          <w:tcPr>
            <w:tcW w:w="8832" w:type="dxa"/>
            <w:shd w:val="clear" w:color="auto" w:fill="E2EFD9"/>
          </w:tcPr>
          <w:p w14:paraId="12D1881A" w14:textId="77777777" w:rsidR="0038737D" w:rsidRPr="00AB11ED" w:rsidRDefault="0038737D"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5BA638F4" w14:textId="77777777" w:rsidR="0038737D" w:rsidRDefault="0038737D" w:rsidP="0038737D">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14.10.</w:t>
            </w:r>
            <w:r w:rsidRPr="003929F6">
              <w:rPr>
                <w:rFonts w:ascii="ITC Avant Garde Std Bk" w:hAnsi="ITC Avant Garde Std Bk"/>
                <w:lang w:val="es-MX"/>
              </w:rPr>
              <w:t> En caso de resultar procedente la solicitud, el Instituto notificará a través del Sistema Electrónico al solicitante la resolución, la cual contendrá la siguiente información:</w:t>
            </w:r>
          </w:p>
          <w:p w14:paraId="58E0D651" w14:textId="77777777" w:rsidR="0038737D" w:rsidRPr="00AB11ED" w:rsidRDefault="0038737D" w:rsidP="00D95EB1">
            <w:pPr>
              <w:pStyle w:val="Texto"/>
              <w:spacing w:before="120" w:after="120" w:line="215" w:lineRule="exact"/>
              <w:ind w:firstLine="0"/>
              <w:rPr>
                <w:rFonts w:ascii="ITC Avant Garde Std Bk" w:hAnsi="ITC Avant Garde Std Bk"/>
                <w:szCs w:val="18"/>
                <w:lang w:val="es-MX"/>
              </w:rPr>
            </w:pPr>
          </w:p>
        </w:tc>
      </w:tr>
    </w:tbl>
    <w:p w14:paraId="1DAD2422" w14:textId="77777777" w:rsidR="0038737D" w:rsidRPr="0038737D" w:rsidRDefault="0038737D" w:rsidP="003929F6">
      <w:pPr>
        <w:pStyle w:val="ROMANOS"/>
        <w:spacing w:before="120" w:after="120" w:line="221" w:lineRule="exact"/>
        <w:rPr>
          <w:rFonts w:ascii="ITC Avant Garde Std Bk" w:hAnsi="ITC Avant Garde Std Bk"/>
        </w:rPr>
      </w:pPr>
    </w:p>
    <w:p w14:paraId="75D41015"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14.10.1.</w:t>
      </w:r>
      <w:r w:rsidRPr="003929F6">
        <w:rPr>
          <w:rFonts w:ascii="ITC Avant Garde Std Bk" w:hAnsi="ITC Avant Garde Std Bk"/>
          <w:lang w:val="es-MX"/>
        </w:rPr>
        <w:t>   Fecha de emisión de la autorización de devolución de CPSI;</w:t>
      </w:r>
    </w:p>
    <w:p w14:paraId="6379E4BF"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14.10.2.</w:t>
      </w:r>
      <w:r w:rsidRPr="003929F6">
        <w:rPr>
          <w:rFonts w:ascii="ITC Avant Garde Std Bk" w:hAnsi="ITC Avant Garde Std Bk"/>
          <w:lang w:val="es-MX"/>
        </w:rPr>
        <w:t>   Número de oficio de devolución de CPSI;</w:t>
      </w:r>
    </w:p>
    <w:p w14:paraId="56495B9C" w14:textId="69EC1654"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14.10.3.</w:t>
      </w:r>
      <w:r w:rsidRPr="003929F6">
        <w:rPr>
          <w:rFonts w:ascii="ITC Avant Garde Std Bk" w:hAnsi="ITC Avant Garde Std Bk"/>
          <w:lang w:val="es-MX"/>
        </w:rPr>
        <w:t>   </w:t>
      </w:r>
      <w:r w:rsidR="0038737D" w:rsidRPr="0038737D">
        <w:rPr>
          <w:rFonts w:ascii="ITC Avant Garde Std Bk" w:hAnsi="ITC Avant Garde Std Bk"/>
        </w:rPr>
        <w:t>Nombre, denominación o razón social del Concesionario solicitante;</w:t>
      </w:r>
    </w:p>
    <w:p w14:paraId="6096A1CB" w14:textId="77777777" w:rsidR="0038737D" w:rsidRPr="00AB11ED" w:rsidRDefault="0038737D" w:rsidP="0038737D">
      <w:pPr>
        <w:pStyle w:val="ROMANOS"/>
        <w:spacing w:before="120" w:after="120" w:line="221" w:lineRule="exact"/>
        <w:jc w:val="right"/>
        <w:rPr>
          <w:rFonts w:ascii="ITC Avant Garde Std Bk" w:hAnsi="ITC Avant Garde Std Bk"/>
          <w:bCs/>
          <w:u w:val="single"/>
        </w:rPr>
      </w:pPr>
      <w:hyperlink r:id="rId151"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8737D" w:rsidRPr="00AB11ED" w14:paraId="102FE6BF" w14:textId="77777777" w:rsidTr="00D95EB1">
        <w:tc>
          <w:tcPr>
            <w:tcW w:w="8832" w:type="dxa"/>
            <w:shd w:val="clear" w:color="auto" w:fill="E2EFD9"/>
          </w:tcPr>
          <w:p w14:paraId="0DC9CDC1" w14:textId="77777777" w:rsidR="0038737D" w:rsidRPr="00AB11ED" w:rsidRDefault="0038737D"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68CCB45B" w14:textId="0757CAB3" w:rsidR="0038737D" w:rsidRPr="00AB11ED" w:rsidRDefault="0038737D" w:rsidP="0038737D">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14.10.</w:t>
            </w:r>
            <w:r>
              <w:rPr>
                <w:rFonts w:ascii="ITC Avant Garde Std Bk" w:hAnsi="ITC Avant Garde Std Bk"/>
                <w:b/>
                <w:bCs/>
                <w:lang w:val="es-MX"/>
              </w:rPr>
              <w:t xml:space="preserve">3. </w:t>
            </w:r>
            <w:r w:rsidRPr="003929F6">
              <w:rPr>
                <w:rFonts w:ascii="ITC Avant Garde Std Bk" w:hAnsi="ITC Avant Garde Std Bk"/>
                <w:lang w:val="es-MX"/>
              </w:rPr>
              <w:t> Nombre, denominación o razón social del Concesionario solicitante; y</w:t>
            </w:r>
          </w:p>
        </w:tc>
      </w:tr>
    </w:tbl>
    <w:p w14:paraId="4832D15C" w14:textId="77777777" w:rsidR="0038737D" w:rsidRPr="0038737D" w:rsidRDefault="0038737D" w:rsidP="003929F6">
      <w:pPr>
        <w:pStyle w:val="ROMANOS"/>
        <w:spacing w:before="120" w:after="120" w:line="221" w:lineRule="exact"/>
        <w:rPr>
          <w:rFonts w:ascii="ITC Avant Garde Std Bk" w:hAnsi="ITC Avant Garde Std Bk"/>
        </w:rPr>
      </w:pPr>
    </w:p>
    <w:p w14:paraId="574C62E9" w14:textId="0DD4248E"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14.10.4.</w:t>
      </w:r>
      <w:r w:rsidRPr="003929F6">
        <w:rPr>
          <w:rFonts w:ascii="ITC Avant Garde Std Bk" w:hAnsi="ITC Avant Garde Std Bk"/>
          <w:lang w:val="es-MX"/>
        </w:rPr>
        <w:t>   </w:t>
      </w:r>
      <w:r w:rsidR="0038737D" w:rsidRPr="0038737D">
        <w:rPr>
          <w:rFonts w:ascii="ITC Avant Garde Std Bk" w:hAnsi="ITC Avant Garde Std Bk"/>
        </w:rPr>
        <w:t>Los CPSI devueltos; y</w:t>
      </w:r>
    </w:p>
    <w:p w14:paraId="35A2BFE9" w14:textId="77777777" w:rsidR="0038737D" w:rsidRPr="00AB11ED" w:rsidRDefault="0038737D" w:rsidP="0038737D">
      <w:pPr>
        <w:pStyle w:val="ROMANOS"/>
        <w:spacing w:before="120" w:after="120" w:line="221" w:lineRule="exact"/>
        <w:jc w:val="right"/>
        <w:rPr>
          <w:rFonts w:ascii="ITC Avant Garde Std Bk" w:hAnsi="ITC Avant Garde Std Bk"/>
          <w:bCs/>
          <w:u w:val="single"/>
        </w:rPr>
      </w:pPr>
      <w:hyperlink r:id="rId152"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8737D" w:rsidRPr="00AB11ED" w14:paraId="1C0B4A47" w14:textId="77777777" w:rsidTr="00D95EB1">
        <w:tc>
          <w:tcPr>
            <w:tcW w:w="8832" w:type="dxa"/>
            <w:shd w:val="clear" w:color="auto" w:fill="E2EFD9"/>
          </w:tcPr>
          <w:p w14:paraId="3FA91341" w14:textId="77777777" w:rsidR="0038737D" w:rsidRPr="00AB11ED" w:rsidRDefault="0038737D"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3B35AE2B" w14:textId="77777777" w:rsidR="0038737D" w:rsidRDefault="0038737D" w:rsidP="0038737D">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14.10.4.</w:t>
            </w:r>
            <w:r w:rsidRPr="003929F6">
              <w:rPr>
                <w:rFonts w:ascii="ITC Avant Garde Std Bk" w:hAnsi="ITC Avant Garde Std Bk"/>
                <w:lang w:val="es-MX"/>
              </w:rPr>
              <w:t>   Los CPSI devueltos.</w:t>
            </w:r>
          </w:p>
          <w:p w14:paraId="470B6AC1" w14:textId="77777777" w:rsidR="0038737D" w:rsidRPr="00AB11ED" w:rsidRDefault="0038737D" w:rsidP="00D95EB1">
            <w:pPr>
              <w:pStyle w:val="Texto"/>
              <w:spacing w:before="120" w:after="120" w:line="215" w:lineRule="exact"/>
              <w:ind w:firstLine="0"/>
              <w:rPr>
                <w:rFonts w:ascii="ITC Avant Garde Std Bk" w:hAnsi="ITC Avant Garde Std Bk"/>
                <w:szCs w:val="18"/>
                <w:lang w:val="es-MX"/>
              </w:rPr>
            </w:pPr>
          </w:p>
        </w:tc>
      </w:tr>
    </w:tbl>
    <w:p w14:paraId="478432EE" w14:textId="68B91B54" w:rsidR="0038737D" w:rsidRDefault="0038737D" w:rsidP="003929F6">
      <w:pPr>
        <w:pStyle w:val="ROMANOS"/>
        <w:spacing w:before="120" w:after="120" w:line="221" w:lineRule="exact"/>
        <w:rPr>
          <w:rFonts w:ascii="ITC Avant Garde Std Bk" w:hAnsi="ITC Avant Garde Std Bk"/>
        </w:rPr>
      </w:pPr>
      <w:r w:rsidRPr="0038737D">
        <w:rPr>
          <w:rFonts w:ascii="ITC Avant Garde Std Bk" w:hAnsi="ITC Avant Garde Std Bk"/>
          <w:b/>
          <w:bCs/>
        </w:rPr>
        <w:lastRenderedPageBreak/>
        <w:t>14.10.5.</w:t>
      </w:r>
      <w:r w:rsidRPr="0038737D">
        <w:rPr>
          <w:rFonts w:ascii="ITC Avant Garde Std Bk" w:hAnsi="ITC Avant Garde Std Bk"/>
        </w:rPr>
        <w:t>   Firma Electrónica Avanzada del servidor público del Instituto facultado para la emisión del Acto Administrativo Electrónico.</w:t>
      </w:r>
    </w:p>
    <w:p w14:paraId="31D3CE03" w14:textId="57EDB828" w:rsidR="0038737D" w:rsidRPr="00AB11ED" w:rsidRDefault="0038737D" w:rsidP="0038737D">
      <w:pPr>
        <w:pStyle w:val="ROMANOS"/>
        <w:spacing w:before="120" w:after="120" w:line="221" w:lineRule="exact"/>
        <w:jc w:val="right"/>
        <w:rPr>
          <w:rFonts w:ascii="ITC Avant Garde Std Bk" w:hAnsi="ITC Avant Garde Std Bk"/>
          <w:bCs/>
          <w:u w:val="single"/>
        </w:rPr>
      </w:pPr>
      <w:hyperlink r:id="rId153" w:history="1">
        <w:r>
          <w:rPr>
            <w:rStyle w:val="Hipervnculo"/>
            <w:rFonts w:ascii="ITC Avant Garde Std Bk" w:hAnsi="ITC Avant Garde Std Bk"/>
            <w:bCs/>
          </w:rPr>
          <w:t>Adició</w:t>
        </w:r>
        <w:r w:rsidRPr="00AB11ED">
          <w:rPr>
            <w:rStyle w:val="Hipervnculo"/>
            <w:rFonts w:ascii="ITC Avant Garde Std Bk" w:hAnsi="ITC Avant Garde Std Bk"/>
            <w:bCs/>
          </w:rPr>
          <w:t>n publicada en el DOF el 8/11/2021</w:t>
        </w:r>
      </w:hyperlink>
    </w:p>
    <w:p w14:paraId="5DDAE6C4" w14:textId="77777777" w:rsidR="0038737D" w:rsidRPr="0038737D" w:rsidRDefault="0038737D" w:rsidP="003929F6">
      <w:pPr>
        <w:pStyle w:val="ROMANOS"/>
        <w:spacing w:before="120" w:after="120" w:line="221" w:lineRule="exact"/>
        <w:rPr>
          <w:rFonts w:ascii="ITC Avant Garde Std Bk" w:hAnsi="ITC Avant Garde Std Bk"/>
        </w:rPr>
      </w:pPr>
    </w:p>
    <w:p w14:paraId="287B6C6C"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14.11.</w:t>
      </w:r>
      <w:r w:rsidRPr="003929F6">
        <w:rPr>
          <w:rFonts w:ascii="ITC Avant Garde Std Bk" w:hAnsi="ITC Avant Garde Std Bk"/>
          <w:lang w:val="es-MX"/>
        </w:rPr>
        <w:t> El Instituto realizará la actualización respectiva en el Sistema de Numeración y Señalización en la fecha de emisión del oficio de autorización de la devolución.</w:t>
      </w:r>
    </w:p>
    <w:p w14:paraId="21FB34AB"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14.12.</w:t>
      </w:r>
      <w:r w:rsidRPr="003929F6">
        <w:rPr>
          <w:rFonts w:ascii="ITC Avant Garde Std Bk" w:hAnsi="ITC Avant Garde Std Bk"/>
          <w:lang w:val="es-MX"/>
        </w:rPr>
        <w:t> El Instituto podrá reasignar los CPSI devueltos una vez que transcurran 18 (dieciocho) meses posteriores a la fecha de emisión del oficio de devolución.</w:t>
      </w:r>
    </w:p>
    <w:p w14:paraId="3D2037E6"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14.13.</w:t>
      </w:r>
      <w:r w:rsidRPr="003929F6">
        <w:rPr>
          <w:rFonts w:ascii="ITC Avant Garde Std Bk" w:hAnsi="ITC Avant Garde Std Bk"/>
          <w:lang w:val="es-MX"/>
        </w:rPr>
        <w:t> Será obligación de todos los Concesionarios dar seguimiento a las actualizaciones realizadas al Sistema de Numeración y Señalización a fin de que realicen oportunamente los ajustes necesarios en su infraestructura.</w:t>
      </w:r>
    </w:p>
    <w:p w14:paraId="180D39BD"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14.14.</w:t>
      </w:r>
      <w:r w:rsidRPr="003929F6">
        <w:rPr>
          <w:rFonts w:ascii="ITC Avant Garde Std Bk" w:hAnsi="ITC Avant Garde Std Bk"/>
          <w:lang w:val="es-MX"/>
        </w:rPr>
        <w:t> En caso de incumplimiento por parte de los Concesionarios a lo dispuesto en el presente procedimiento, el Instituto impondrá las sanciones correspondientes previstas en la Ley.</w:t>
      </w:r>
    </w:p>
    <w:p w14:paraId="4E6CD091" w14:textId="77777777"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14.15.</w:t>
      </w:r>
      <w:r w:rsidRPr="003929F6">
        <w:rPr>
          <w:rFonts w:ascii="ITC Avant Garde Std Bk" w:hAnsi="ITC Avant Garde Std Bk"/>
          <w:lang w:val="es-MX"/>
        </w:rPr>
        <w:t> En el caso de concesiones que hayan terminado por motivos de renuncia, revocación o vencimiento de su plazo de vigencia y sus titulares hayan contado con asignaciones de CPSI, el Instituto llevará a cabo su reintegración a la reserva correspondiente.</w:t>
      </w:r>
    </w:p>
    <w:p w14:paraId="6D421F7A" w14:textId="77777777" w:rsidR="003929F6" w:rsidRPr="003929F6" w:rsidRDefault="003929F6" w:rsidP="0038737D">
      <w:pPr>
        <w:pStyle w:val="ROMANOS"/>
        <w:spacing w:before="120" w:after="120" w:line="221" w:lineRule="exact"/>
        <w:jc w:val="center"/>
        <w:rPr>
          <w:rFonts w:ascii="ITC Avant Garde Std Bk" w:hAnsi="ITC Avant Garde Std Bk"/>
          <w:lang w:val="es-MX"/>
        </w:rPr>
      </w:pPr>
      <w:r w:rsidRPr="003929F6">
        <w:rPr>
          <w:rFonts w:ascii="ITC Avant Garde Std Bk" w:hAnsi="ITC Avant Garde Std Bk"/>
          <w:b/>
          <w:bCs/>
          <w:lang w:val="es-MX"/>
        </w:rPr>
        <w:t>CAPÍTULO V</w:t>
      </w:r>
    </w:p>
    <w:p w14:paraId="1CBE8BE6" w14:textId="77777777" w:rsidR="003929F6" w:rsidRPr="003929F6" w:rsidRDefault="003929F6" w:rsidP="0038737D">
      <w:pPr>
        <w:pStyle w:val="ROMANOS"/>
        <w:spacing w:before="120" w:after="120" w:line="221" w:lineRule="exact"/>
        <w:jc w:val="center"/>
        <w:rPr>
          <w:rFonts w:ascii="ITC Avant Garde Std Bk" w:hAnsi="ITC Avant Garde Std Bk"/>
          <w:lang w:val="es-MX"/>
        </w:rPr>
      </w:pPr>
      <w:r w:rsidRPr="003929F6">
        <w:rPr>
          <w:rFonts w:ascii="ITC Avant Garde Std Bk" w:hAnsi="ITC Avant Garde Std Bk"/>
          <w:b/>
          <w:bCs/>
          <w:lang w:val="es-MX"/>
        </w:rPr>
        <w:t>DEL REPORTE DE UTILIZACIÓN DE CÓDIGOS DE PUNTOS DE SEÑALIZACIÓN NACIONAL E</w:t>
      </w:r>
      <w:r w:rsidRPr="003929F6">
        <w:rPr>
          <w:rFonts w:ascii="ITC Avant Garde Std Bk" w:hAnsi="ITC Avant Garde Std Bk"/>
          <w:lang w:val="es-MX"/>
        </w:rPr>
        <w:br/>
      </w:r>
      <w:r w:rsidRPr="003929F6">
        <w:rPr>
          <w:rFonts w:ascii="ITC Avant Garde Std Bk" w:hAnsi="ITC Avant Garde Std Bk"/>
          <w:b/>
          <w:bCs/>
          <w:lang w:val="es-MX"/>
        </w:rPr>
        <w:t>INTERNACIONAL</w:t>
      </w:r>
    </w:p>
    <w:p w14:paraId="5509C4B4"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w:t>
      </w:r>
      <w:r w:rsidRPr="003929F6">
        <w:rPr>
          <w:rFonts w:ascii="ITC Avant Garde Std Bk" w:hAnsi="ITC Avant Garde Std Bk"/>
          <w:lang w:val="es-MX"/>
        </w:rPr>
        <w:t>   El Instituto está facultado para requerir a los Concesionarios la información necesaria a fin de verificar la correcta utilización de los CPSN y CPSI asignados, para tales efectos se establecen los</w:t>
      </w:r>
    </w:p>
    <w:p w14:paraId="72CC1889"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siguientes procedimientos:</w:t>
      </w:r>
    </w:p>
    <w:p w14:paraId="1AD6363C"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w:t>
      </w:r>
      <w:r w:rsidRPr="003929F6">
        <w:rPr>
          <w:rFonts w:ascii="ITC Avant Garde Std Bk" w:hAnsi="ITC Avant Garde Std Bk"/>
          <w:lang w:val="es-MX"/>
        </w:rPr>
        <w:t>   </w:t>
      </w:r>
      <w:r w:rsidRPr="003929F6">
        <w:rPr>
          <w:rFonts w:ascii="ITC Avant Garde Std Bk" w:hAnsi="ITC Avant Garde Std Bk"/>
          <w:b/>
          <w:bCs/>
          <w:lang w:val="es-MX"/>
        </w:rPr>
        <w:t>PROCEDIMIENTO DE REPORTE DE UTILIZACIÓN DE CÓDIGOS DE PUNTOS DE SEÑALIZACIÓN NACIONAL.</w:t>
      </w:r>
    </w:p>
    <w:p w14:paraId="26EB5605" w14:textId="7957DE16"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w:t>
      </w:r>
      <w:r w:rsidR="0038737D" w:rsidRPr="0038737D">
        <w:rPr>
          <w:rFonts w:ascii="ITC Avant Garde Std Bk" w:hAnsi="ITC Avant Garde Std Bk"/>
        </w:rPr>
        <w:t>Todos los Concesionarios que sean asignatarios de CPSN deberán presentar y sustanciar, dentro de los 10 (diez) primeros días hábiles de cada año calendario, un reporte de utilización de CPSN asignados correspondiente al año inmediato anterior conforme al siguiente procedimiento:</w:t>
      </w:r>
    </w:p>
    <w:p w14:paraId="1EA012D8" w14:textId="77777777" w:rsidR="0038737D" w:rsidRPr="00AB11ED" w:rsidRDefault="0038737D" w:rsidP="0038737D">
      <w:pPr>
        <w:pStyle w:val="ROMANOS"/>
        <w:spacing w:before="120" w:after="120" w:line="221" w:lineRule="exact"/>
        <w:jc w:val="right"/>
        <w:rPr>
          <w:rFonts w:ascii="ITC Avant Garde Std Bk" w:hAnsi="ITC Avant Garde Std Bk"/>
          <w:bCs/>
          <w:u w:val="single"/>
        </w:rPr>
      </w:pPr>
      <w:hyperlink r:id="rId154"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8737D" w:rsidRPr="00AB11ED" w14:paraId="44607C28" w14:textId="77777777" w:rsidTr="00D95EB1">
        <w:tc>
          <w:tcPr>
            <w:tcW w:w="8832" w:type="dxa"/>
            <w:shd w:val="clear" w:color="auto" w:fill="E2EFD9"/>
          </w:tcPr>
          <w:p w14:paraId="7DFFBB56" w14:textId="77777777" w:rsidR="0038737D" w:rsidRPr="00AB11ED" w:rsidRDefault="0038737D"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7ECF3AF6" w14:textId="710D906D" w:rsidR="0038737D" w:rsidRPr="003929F6" w:rsidRDefault="0038737D" w:rsidP="0038737D">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w:t>
            </w:r>
            <w:r w:rsidRPr="003929F6">
              <w:rPr>
                <w:rFonts w:ascii="ITC Avant Garde Std Bk" w:hAnsi="ITC Avant Garde Std Bk"/>
                <w:lang w:val="es-MX"/>
              </w:rPr>
              <w:t>   </w:t>
            </w:r>
            <w:r>
              <w:rPr>
                <w:rFonts w:ascii="ITC Avant Garde Std Bk" w:hAnsi="ITC Avant Garde Std Bk"/>
                <w:b/>
                <w:bCs/>
                <w:lang w:val="es-MX"/>
              </w:rPr>
              <w:t>…</w:t>
            </w:r>
          </w:p>
          <w:p w14:paraId="6F15EFF1" w14:textId="77777777" w:rsidR="0038737D" w:rsidRDefault="0038737D" w:rsidP="0038737D">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Todos los Concesionarios que sean asignatarios de CPSN deberán presentar al Instituto dentro de los 10 (diez) primeros días hábiles de cada año calendario, un reporte de utilización de CPSN asignados correspondientes al año inmediato anterior conforme al siguiente procedimiento:</w:t>
            </w:r>
          </w:p>
          <w:p w14:paraId="0A74F826" w14:textId="77777777" w:rsidR="0038737D" w:rsidRPr="00AB11ED" w:rsidRDefault="0038737D" w:rsidP="00D95EB1">
            <w:pPr>
              <w:pStyle w:val="Texto"/>
              <w:spacing w:before="120" w:after="120" w:line="215" w:lineRule="exact"/>
              <w:ind w:firstLine="0"/>
              <w:rPr>
                <w:rFonts w:ascii="ITC Avant Garde Std Bk" w:hAnsi="ITC Avant Garde Std Bk"/>
                <w:szCs w:val="18"/>
                <w:lang w:val="es-MX"/>
              </w:rPr>
            </w:pPr>
          </w:p>
        </w:tc>
      </w:tr>
    </w:tbl>
    <w:p w14:paraId="2D4FB677" w14:textId="250A29C5"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15.1.1.</w:t>
      </w:r>
      <w:r w:rsidRPr="003929F6">
        <w:rPr>
          <w:rFonts w:ascii="ITC Avant Garde Std Bk" w:hAnsi="ITC Avant Garde Std Bk"/>
          <w:lang w:val="es-MX"/>
        </w:rPr>
        <w:t>     </w:t>
      </w:r>
      <w:r w:rsidR="0038737D" w:rsidRPr="0038737D">
        <w:rPr>
          <w:rFonts w:ascii="ITC Avant Garde Std Bk" w:hAnsi="ITC Avant Garde Std Bk"/>
        </w:rPr>
        <w:t xml:space="preserve">Los Concesionarios deberán presentar la Actuación Electrónica correspondiente a través de la Ventanilla Electrónica, debiendo ingresar a dicha herramienta la información establecida en el </w:t>
      </w:r>
      <w:proofErr w:type="spellStart"/>
      <w:r w:rsidR="0038737D" w:rsidRPr="0038737D">
        <w:rPr>
          <w:rFonts w:ascii="ITC Avant Garde Std Bk" w:hAnsi="ITC Avant Garde Std Bk"/>
        </w:rPr>
        <w:t>eFormato</w:t>
      </w:r>
      <w:proofErr w:type="spellEnd"/>
      <w:r w:rsidR="0038737D" w:rsidRPr="0038737D">
        <w:rPr>
          <w:rFonts w:ascii="ITC Avant Garde Std Bk" w:hAnsi="ITC Avant Garde Std Bk"/>
        </w:rPr>
        <w:t xml:space="preserve"> H3106H01.</w:t>
      </w:r>
    </w:p>
    <w:p w14:paraId="2CF93D49" w14:textId="77777777" w:rsidR="0038737D" w:rsidRPr="00AB11ED" w:rsidRDefault="0038737D" w:rsidP="0038737D">
      <w:pPr>
        <w:pStyle w:val="ROMANOS"/>
        <w:spacing w:before="120" w:after="120" w:line="221" w:lineRule="exact"/>
        <w:jc w:val="right"/>
        <w:rPr>
          <w:rFonts w:ascii="ITC Avant Garde Std Bk" w:hAnsi="ITC Avant Garde Std Bk"/>
          <w:bCs/>
          <w:u w:val="single"/>
        </w:rPr>
      </w:pPr>
      <w:hyperlink r:id="rId155"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8737D" w:rsidRPr="00AB11ED" w14:paraId="1D25EC20" w14:textId="77777777" w:rsidTr="00D95EB1">
        <w:tc>
          <w:tcPr>
            <w:tcW w:w="8832" w:type="dxa"/>
            <w:shd w:val="clear" w:color="auto" w:fill="E2EFD9"/>
          </w:tcPr>
          <w:p w14:paraId="70B0EC50" w14:textId="77777777" w:rsidR="0038737D" w:rsidRPr="00AB11ED" w:rsidRDefault="0038737D"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lastRenderedPageBreak/>
              <w:t xml:space="preserve">Texto original </w:t>
            </w:r>
          </w:p>
          <w:p w14:paraId="0005DD96" w14:textId="77777777" w:rsidR="0038737D" w:rsidRDefault="0038737D" w:rsidP="0038737D">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15.1.1.</w:t>
            </w:r>
            <w:r w:rsidRPr="003929F6">
              <w:rPr>
                <w:rFonts w:ascii="ITC Avant Garde Std Bk" w:hAnsi="ITC Avant Garde Std Bk"/>
                <w:lang w:val="es-MX"/>
              </w:rPr>
              <w:t>     Los Concesionarios deberán acceder al Sistema Electrónico, en donde presentarán el reporte en el formato correspondiente.</w:t>
            </w:r>
          </w:p>
          <w:p w14:paraId="76906955" w14:textId="77777777" w:rsidR="0038737D" w:rsidRPr="00AB11ED" w:rsidRDefault="0038737D" w:rsidP="00D95EB1">
            <w:pPr>
              <w:pStyle w:val="Texto"/>
              <w:spacing w:before="120" w:after="120" w:line="215" w:lineRule="exact"/>
              <w:ind w:firstLine="0"/>
              <w:rPr>
                <w:rFonts w:ascii="ITC Avant Garde Std Bk" w:hAnsi="ITC Avant Garde Std Bk"/>
                <w:szCs w:val="18"/>
                <w:lang w:val="es-MX"/>
              </w:rPr>
            </w:pPr>
          </w:p>
        </w:tc>
      </w:tr>
    </w:tbl>
    <w:p w14:paraId="25BBB41B" w14:textId="77777777" w:rsidR="0038737D" w:rsidRPr="0038737D" w:rsidRDefault="0038737D" w:rsidP="003929F6">
      <w:pPr>
        <w:pStyle w:val="ROMANOS"/>
        <w:spacing w:before="120" w:after="120" w:line="221" w:lineRule="exact"/>
        <w:rPr>
          <w:rFonts w:ascii="ITC Avant Garde Std Bk" w:hAnsi="ITC Avant Garde Std Bk"/>
        </w:rPr>
      </w:pPr>
    </w:p>
    <w:p w14:paraId="6617B2FE" w14:textId="54925FEC"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15.1.2.</w:t>
      </w:r>
      <w:r w:rsidRPr="003929F6">
        <w:rPr>
          <w:rFonts w:ascii="ITC Avant Garde Std Bk" w:hAnsi="ITC Avant Garde Std Bk"/>
          <w:lang w:val="es-MX"/>
        </w:rPr>
        <w:t>     </w:t>
      </w:r>
      <w:r w:rsidR="00A43B2F" w:rsidRPr="00A43B2F">
        <w:rPr>
          <w:rFonts w:ascii="ITC Avant Garde Std Bk" w:hAnsi="ITC Avant Garde Std Bk"/>
        </w:rPr>
        <w:t>El formato de reporte de utilización de CPSN (H3106H01) habilitado en la Ventanilla Electrónica, contendrá la siguiente información</w:t>
      </w:r>
      <w:r w:rsidRPr="003929F6">
        <w:rPr>
          <w:rFonts w:ascii="ITC Avant Garde Std Bk" w:hAnsi="ITC Avant Garde Std Bk"/>
          <w:lang w:val="es-MX"/>
        </w:rPr>
        <w:t>:</w:t>
      </w:r>
    </w:p>
    <w:p w14:paraId="55656C19" w14:textId="77777777" w:rsidR="0038737D" w:rsidRPr="00AB11ED" w:rsidRDefault="0038737D" w:rsidP="0038737D">
      <w:pPr>
        <w:pStyle w:val="ROMANOS"/>
        <w:spacing w:before="120" w:after="120" w:line="221" w:lineRule="exact"/>
        <w:jc w:val="right"/>
        <w:rPr>
          <w:rFonts w:ascii="ITC Avant Garde Std Bk" w:hAnsi="ITC Avant Garde Std Bk"/>
          <w:bCs/>
          <w:u w:val="single"/>
        </w:rPr>
      </w:pPr>
      <w:hyperlink r:id="rId156"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8737D" w:rsidRPr="00AB11ED" w14:paraId="12CC5E21" w14:textId="77777777" w:rsidTr="00D95EB1">
        <w:tc>
          <w:tcPr>
            <w:tcW w:w="8832" w:type="dxa"/>
            <w:shd w:val="clear" w:color="auto" w:fill="E2EFD9"/>
          </w:tcPr>
          <w:p w14:paraId="2EF0D2AD" w14:textId="77777777" w:rsidR="0038737D" w:rsidRPr="00AB11ED" w:rsidRDefault="0038737D"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571A8C4B" w14:textId="77777777" w:rsidR="0038737D" w:rsidRDefault="0038737D" w:rsidP="0038737D">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15.1.2.</w:t>
            </w:r>
            <w:r w:rsidRPr="003929F6">
              <w:rPr>
                <w:rFonts w:ascii="ITC Avant Garde Std Bk" w:hAnsi="ITC Avant Garde Std Bk"/>
                <w:lang w:val="es-MX"/>
              </w:rPr>
              <w:t>     El formato de reporte de utilización de CPSN (H3106) que se encuentre en el Sistema Electrónico, contendrá la siguiente información:</w:t>
            </w:r>
          </w:p>
          <w:p w14:paraId="09F18D74" w14:textId="77777777" w:rsidR="0038737D" w:rsidRPr="00AB11ED" w:rsidRDefault="0038737D" w:rsidP="00D95EB1">
            <w:pPr>
              <w:pStyle w:val="Texto"/>
              <w:spacing w:before="120" w:after="120" w:line="215" w:lineRule="exact"/>
              <w:ind w:firstLine="0"/>
              <w:rPr>
                <w:rFonts w:ascii="ITC Avant Garde Std Bk" w:hAnsi="ITC Avant Garde Std Bk"/>
                <w:szCs w:val="18"/>
                <w:lang w:val="es-MX"/>
              </w:rPr>
            </w:pPr>
          </w:p>
        </w:tc>
      </w:tr>
    </w:tbl>
    <w:p w14:paraId="18FA4CEA" w14:textId="77777777" w:rsidR="0038737D" w:rsidRPr="0038737D" w:rsidRDefault="0038737D" w:rsidP="003929F6">
      <w:pPr>
        <w:pStyle w:val="ROMANOS"/>
        <w:spacing w:before="120" w:after="120" w:line="221" w:lineRule="exact"/>
        <w:rPr>
          <w:rFonts w:ascii="ITC Avant Garde Std Bk" w:hAnsi="ITC Avant Garde Std Bk"/>
        </w:rPr>
      </w:pPr>
    </w:p>
    <w:p w14:paraId="363AAA38"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15.1.2.1.</w:t>
      </w:r>
      <w:r w:rsidRPr="003929F6">
        <w:rPr>
          <w:rFonts w:ascii="ITC Avant Garde Std Bk" w:hAnsi="ITC Avant Garde Std Bk"/>
          <w:lang w:val="es-MX"/>
        </w:rPr>
        <w:t>   Año al que corresponde el reporte;</w:t>
      </w:r>
    </w:p>
    <w:p w14:paraId="03A0E80F"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15.1.2.2.</w:t>
      </w:r>
      <w:r w:rsidRPr="003929F6">
        <w:rPr>
          <w:rFonts w:ascii="ITC Avant Garde Std Bk" w:hAnsi="ITC Avant Garde Std Bk"/>
          <w:lang w:val="es-MX"/>
        </w:rPr>
        <w:t>   Código IDO del Concesionario asignatario;</w:t>
      </w:r>
    </w:p>
    <w:p w14:paraId="4EF34663" w14:textId="3D7212FA"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15.1.2.3.</w:t>
      </w:r>
      <w:r w:rsidRPr="003929F6">
        <w:rPr>
          <w:rFonts w:ascii="ITC Avant Garde Std Bk" w:hAnsi="ITC Avant Garde Std Bk"/>
          <w:lang w:val="es-MX"/>
        </w:rPr>
        <w:t>   </w:t>
      </w:r>
      <w:r w:rsidR="00A43B2F" w:rsidRPr="00A43B2F">
        <w:rPr>
          <w:rFonts w:ascii="ITC Avant Garde Std Bk" w:hAnsi="ITC Avant Garde Std Bk"/>
        </w:rPr>
        <w:t>Derogado</w:t>
      </w:r>
    </w:p>
    <w:p w14:paraId="3F78E9EE" w14:textId="77777777" w:rsidR="00A43B2F" w:rsidRPr="00AB11ED" w:rsidRDefault="00A43B2F" w:rsidP="00A43B2F">
      <w:pPr>
        <w:pStyle w:val="ROMANOS"/>
        <w:spacing w:before="120" w:after="120" w:line="221" w:lineRule="exact"/>
        <w:jc w:val="right"/>
        <w:rPr>
          <w:rFonts w:ascii="ITC Avant Garde Std Bk" w:hAnsi="ITC Avant Garde Std Bk"/>
          <w:bCs/>
          <w:u w:val="single"/>
        </w:rPr>
      </w:pPr>
      <w:hyperlink r:id="rId157"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43B2F" w:rsidRPr="00AB11ED" w14:paraId="1766A2C1" w14:textId="77777777" w:rsidTr="00D95EB1">
        <w:tc>
          <w:tcPr>
            <w:tcW w:w="8832" w:type="dxa"/>
            <w:shd w:val="clear" w:color="auto" w:fill="E2EFD9"/>
          </w:tcPr>
          <w:p w14:paraId="1CB3355E" w14:textId="77777777" w:rsidR="00A43B2F" w:rsidRPr="00AB11ED" w:rsidRDefault="00A43B2F"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4FB96BBA" w14:textId="43EE79A2" w:rsidR="00A43B2F" w:rsidRPr="00AB11ED" w:rsidRDefault="00A43B2F" w:rsidP="00A43B2F">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15.1.2.3.</w:t>
            </w:r>
            <w:r w:rsidRPr="003929F6">
              <w:rPr>
                <w:rFonts w:ascii="ITC Avant Garde Std Bk" w:hAnsi="ITC Avant Garde Std Bk"/>
                <w:lang w:val="es-MX"/>
              </w:rPr>
              <w:t>   Tipo de estructura bajo la cual se asignó cada CPSN;</w:t>
            </w:r>
          </w:p>
        </w:tc>
      </w:tr>
    </w:tbl>
    <w:p w14:paraId="54C25D0F" w14:textId="77777777" w:rsidR="00A43B2F" w:rsidRPr="00A43B2F" w:rsidRDefault="00A43B2F" w:rsidP="003929F6">
      <w:pPr>
        <w:pStyle w:val="ROMANOS"/>
        <w:spacing w:before="120" w:after="120" w:line="221" w:lineRule="exact"/>
        <w:rPr>
          <w:rFonts w:ascii="ITC Avant Garde Std Bk" w:hAnsi="ITC Avant Garde Std Bk"/>
        </w:rPr>
      </w:pPr>
    </w:p>
    <w:p w14:paraId="65E033FB"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15.1.2.4.</w:t>
      </w:r>
      <w:r w:rsidRPr="003929F6">
        <w:rPr>
          <w:rFonts w:ascii="ITC Avant Garde Std Bk" w:hAnsi="ITC Avant Garde Std Bk"/>
          <w:lang w:val="es-MX"/>
        </w:rPr>
        <w:t>   Valor binario de cada CPSN asignado;</w:t>
      </w:r>
    </w:p>
    <w:p w14:paraId="6537133A"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15.1.2.5.</w:t>
      </w:r>
      <w:r w:rsidRPr="003929F6">
        <w:rPr>
          <w:rFonts w:ascii="ITC Avant Garde Std Bk" w:hAnsi="ITC Avant Garde Std Bk"/>
          <w:lang w:val="es-MX"/>
        </w:rPr>
        <w:t>   Nombre del equipo de señalización asociado a cada CPSN; y</w:t>
      </w:r>
    </w:p>
    <w:p w14:paraId="0CE97941"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15.1.2.6.</w:t>
      </w:r>
      <w:r w:rsidRPr="003929F6">
        <w:rPr>
          <w:rFonts w:ascii="ITC Avant Garde Std Bk" w:hAnsi="ITC Avant Garde Std Bk"/>
          <w:lang w:val="es-MX"/>
        </w:rPr>
        <w:t>   Tipo equipo de señalización asociado a cada CPSN.</w:t>
      </w:r>
    </w:p>
    <w:p w14:paraId="4BBB3A2B" w14:textId="77777777" w:rsidR="00A43B2F" w:rsidRDefault="003929F6" w:rsidP="00A43B2F">
      <w:pPr>
        <w:pStyle w:val="ROMANOS"/>
        <w:spacing w:before="120" w:after="120" w:line="221" w:lineRule="exact"/>
        <w:rPr>
          <w:rFonts w:ascii="ITC Avant Garde Std Bk" w:hAnsi="ITC Avant Garde Std Bk"/>
        </w:rPr>
      </w:pPr>
      <w:r w:rsidRPr="003929F6">
        <w:rPr>
          <w:rFonts w:ascii="ITC Avant Garde Std Bk" w:hAnsi="ITC Avant Garde Std Bk"/>
          <w:lang w:val="es-MX"/>
        </w:rPr>
        <w:t>              </w:t>
      </w:r>
      <w:r w:rsidR="00A43B2F" w:rsidRPr="00A43B2F">
        <w:rPr>
          <w:rFonts w:ascii="ITC Avant Garde Std Bk" w:hAnsi="ITC Avant Garde Std Bk"/>
        </w:rPr>
        <w:t xml:space="preserve">Último párrafo del </w:t>
      </w:r>
      <w:proofErr w:type="spellStart"/>
      <w:r w:rsidR="00A43B2F" w:rsidRPr="00A43B2F">
        <w:rPr>
          <w:rFonts w:ascii="ITC Avant Garde Std Bk" w:hAnsi="ITC Avant Garde Std Bk"/>
        </w:rPr>
        <w:t>subnumeral</w:t>
      </w:r>
      <w:proofErr w:type="spellEnd"/>
      <w:r w:rsidR="00A43B2F" w:rsidRPr="00A43B2F">
        <w:rPr>
          <w:rFonts w:ascii="ITC Avant Garde Std Bk" w:hAnsi="ITC Avant Garde Std Bk"/>
        </w:rPr>
        <w:t xml:space="preserve"> 15.1.2. (Se deroga).</w:t>
      </w:r>
    </w:p>
    <w:p w14:paraId="59D71CD2" w14:textId="6F452C23" w:rsidR="00A43B2F" w:rsidRPr="00AB11ED" w:rsidRDefault="00A43B2F" w:rsidP="00A43B2F">
      <w:pPr>
        <w:pStyle w:val="ROMANOS"/>
        <w:spacing w:before="120" w:after="120" w:line="221" w:lineRule="exact"/>
        <w:jc w:val="right"/>
        <w:rPr>
          <w:rFonts w:ascii="ITC Avant Garde Std Bk" w:hAnsi="ITC Avant Garde Std Bk"/>
          <w:bCs/>
          <w:u w:val="single"/>
        </w:rPr>
      </w:pPr>
      <w:hyperlink r:id="rId158"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43B2F" w:rsidRPr="00AB11ED" w14:paraId="4AA26E4C" w14:textId="77777777" w:rsidTr="00D95EB1">
        <w:tc>
          <w:tcPr>
            <w:tcW w:w="8832" w:type="dxa"/>
            <w:shd w:val="clear" w:color="auto" w:fill="E2EFD9"/>
          </w:tcPr>
          <w:p w14:paraId="2C797C68" w14:textId="77777777" w:rsidR="00A43B2F" w:rsidRPr="00AB11ED" w:rsidRDefault="00A43B2F"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7E72E5EA" w14:textId="30E4F466" w:rsidR="00A43B2F" w:rsidRPr="003929F6" w:rsidRDefault="00A43B2F" w:rsidP="00A43B2F">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15.1.2.6.</w:t>
            </w:r>
            <w:r w:rsidRPr="003929F6">
              <w:rPr>
                <w:rFonts w:ascii="ITC Avant Garde Std Bk" w:hAnsi="ITC Avant Garde Std Bk"/>
                <w:lang w:val="es-MX"/>
              </w:rPr>
              <w:t>   </w:t>
            </w:r>
            <w:r>
              <w:rPr>
                <w:rFonts w:ascii="ITC Avant Garde Std Bk" w:hAnsi="ITC Avant Garde Std Bk"/>
                <w:lang w:val="es-MX"/>
              </w:rPr>
              <w:t>…</w:t>
            </w:r>
          </w:p>
          <w:p w14:paraId="18EB2BE2" w14:textId="77777777" w:rsidR="00A43B2F" w:rsidRDefault="00A43B2F" w:rsidP="00A43B2F">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El Sistema Electrónico verificará que se hayan llenado la totalidad de los campos del reporte de utilización, sin que ello se considere una aceptación tácita por parte del Instituto de que la misma se encuentre completa y correcta. En caso contrario, el reporte no podrá ser procesado.</w:t>
            </w:r>
          </w:p>
          <w:p w14:paraId="4BA66CA2" w14:textId="5CB3F2B5" w:rsidR="00A43B2F" w:rsidRPr="00AB11ED" w:rsidRDefault="00A43B2F" w:rsidP="00D95EB1">
            <w:pPr>
              <w:pStyle w:val="ROMANOS"/>
              <w:spacing w:before="120" w:after="120" w:line="221" w:lineRule="exact"/>
              <w:rPr>
                <w:rFonts w:ascii="ITC Avant Garde Std Bk" w:hAnsi="ITC Avant Garde Std Bk"/>
                <w:lang w:val="es-MX"/>
              </w:rPr>
            </w:pPr>
          </w:p>
        </w:tc>
      </w:tr>
    </w:tbl>
    <w:p w14:paraId="4316B97F" w14:textId="3A555EFD" w:rsidR="00A43B2F" w:rsidRDefault="00FD2275" w:rsidP="003929F6">
      <w:pPr>
        <w:pStyle w:val="ROMANOS"/>
        <w:spacing w:before="120" w:after="120" w:line="221" w:lineRule="exact"/>
        <w:rPr>
          <w:rFonts w:ascii="ITC Avant Garde Std Bk" w:hAnsi="ITC Avant Garde Std Bk"/>
        </w:rPr>
      </w:pPr>
      <w:r w:rsidRPr="00FD2275">
        <w:rPr>
          <w:rFonts w:ascii="ITC Avant Garde Std Bk" w:hAnsi="ITC Avant Garde Std Bk"/>
        </w:rPr>
        <w:t> </w:t>
      </w:r>
      <w:r w:rsidRPr="00FD2275">
        <w:rPr>
          <w:rFonts w:ascii="ITC Avant Garde Std Bk" w:hAnsi="ITC Avant Garde Std Bk"/>
          <w:b/>
          <w:bCs/>
        </w:rPr>
        <w:t>15.1.2.7.</w:t>
      </w:r>
      <w:r w:rsidRPr="00FD2275">
        <w:rPr>
          <w:rFonts w:ascii="ITC Avant Garde Std Bk" w:hAnsi="ITC Avant Garde Std Bk"/>
        </w:rPr>
        <w:t> Folio del expediente electrónico al que se asociará el reporte; y</w:t>
      </w:r>
    </w:p>
    <w:p w14:paraId="33DC9122" w14:textId="39DB0C6D" w:rsidR="00FD2275" w:rsidRDefault="00FD2275" w:rsidP="00FD2275">
      <w:pPr>
        <w:pStyle w:val="ROMANOS"/>
        <w:spacing w:before="120" w:after="120" w:line="215" w:lineRule="exact"/>
        <w:jc w:val="right"/>
        <w:rPr>
          <w:rFonts w:ascii="ITC Avant Garde Std Bk" w:hAnsi="ITC Avant Garde Std Bk"/>
          <w:sz w:val="16"/>
          <w:szCs w:val="16"/>
        </w:rPr>
      </w:pPr>
      <w:hyperlink r:id="rId159" w:anchor="gsc.tab=0" w:history="1">
        <w:r>
          <w:rPr>
            <w:rStyle w:val="Hipervnculo"/>
            <w:rFonts w:ascii="ITC Avant Garde Std Bk" w:hAnsi="ITC Avant Garde Std Bk"/>
            <w:sz w:val="16"/>
            <w:szCs w:val="16"/>
          </w:rPr>
          <w:t xml:space="preserve">Adición </w:t>
        </w:r>
        <w:r w:rsidRPr="00DA604B">
          <w:rPr>
            <w:rStyle w:val="Hipervnculo"/>
            <w:rFonts w:ascii="ITC Avant Garde Std Bk" w:hAnsi="ITC Avant Garde Std Bk"/>
            <w:sz w:val="16"/>
            <w:szCs w:val="16"/>
          </w:rPr>
          <w:t>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p w14:paraId="69D64851" w14:textId="4C777E96" w:rsidR="00FD2275" w:rsidRDefault="00FD2275" w:rsidP="00FD2275">
      <w:pPr>
        <w:pStyle w:val="ROMANOS"/>
        <w:spacing w:before="120" w:after="120" w:line="221" w:lineRule="exact"/>
        <w:rPr>
          <w:rFonts w:ascii="ITC Avant Garde Std Bk" w:hAnsi="ITC Avant Garde Std Bk"/>
        </w:rPr>
      </w:pPr>
      <w:r w:rsidRPr="00FD2275">
        <w:rPr>
          <w:rFonts w:ascii="ITC Avant Garde Std Bk" w:hAnsi="ITC Avant Garde Std Bk"/>
          <w:b/>
          <w:bCs/>
        </w:rPr>
        <w:t>15.1.2.8.</w:t>
      </w:r>
      <w:r w:rsidRPr="00BE47AC">
        <w:rPr>
          <w:rFonts w:ascii="ITC Avant Garde Std Bk" w:hAnsi="ITC Avant Garde Std Bk"/>
        </w:rPr>
        <w:t> </w:t>
      </w:r>
      <w:r w:rsidRPr="00FD2275">
        <w:rPr>
          <w:rFonts w:ascii="ITC Avant Garde Std Bk" w:hAnsi="ITC Avant Garde Std Bk"/>
        </w:rPr>
        <w:t>Nombre, denominación o razón social del Concesionario.</w:t>
      </w:r>
    </w:p>
    <w:p w14:paraId="473EC4DF" w14:textId="77777777" w:rsidR="00FD2275" w:rsidRDefault="00FD2275" w:rsidP="00FD2275">
      <w:pPr>
        <w:pStyle w:val="ROMANOS"/>
        <w:spacing w:before="120" w:after="120" w:line="215" w:lineRule="exact"/>
        <w:jc w:val="right"/>
        <w:rPr>
          <w:rFonts w:ascii="ITC Avant Garde Std Bk" w:hAnsi="ITC Avant Garde Std Bk"/>
          <w:sz w:val="16"/>
          <w:szCs w:val="16"/>
        </w:rPr>
      </w:pPr>
      <w:hyperlink r:id="rId160" w:anchor="gsc.tab=0" w:history="1">
        <w:r>
          <w:rPr>
            <w:rStyle w:val="Hipervnculo"/>
            <w:rFonts w:ascii="ITC Avant Garde Std Bk" w:hAnsi="ITC Avant Garde Std Bk"/>
            <w:sz w:val="16"/>
            <w:szCs w:val="16"/>
          </w:rPr>
          <w:t xml:space="preserve">Adición </w:t>
        </w:r>
        <w:r w:rsidRPr="00DA604B">
          <w:rPr>
            <w:rStyle w:val="Hipervnculo"/>
            <w:rFonts w:ascii="ITC Avant Garde Std Bk" w:hAnsi="ITC Avant Garde Std Bk"/>
            <w:sz w:val="16"/>
            <w:szCs w:val="16"/>
          </w:rPr>
          <w:t>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p w14:paraId="13038B1A" w14:textId="1209E15C" w:rsidR="003929F6" w:rsidRPr="003929F6" w:rsidRDefault="003929F6">
      <w:pPr>
        <w:pStyle w:val="ROMANOS"/>
        <w:spacing w:before="120" w:after="120" w:line="221" w:lineRule="exact"/>
        <w:rPr>
          <w:rFonts w:ascii="ITC Avant Garde Std Bk" w:hAnsi="ITC Avant Garde Std Bk"/>
          <w:lang w:val="es-MX"/>
        </w:rPr>
      </w:pPr>
      <w:r w:rsidRPr="7497D8F1">
        <w:rPr>
          <w:rFonts w:ascii="ITC Avant Garde Std Bk" w:hAnsi="ITC Avant Garde Std Bk"/>
          <w:b/>
          <w:bCs/>
          <w:lang w:val="es-MX"/>
        </w:rPr>
        <w:t>15.1.3</w:t>
      </w:r>
      <w:r w:rsidRPr="00396123">
        <w:rPr>
          <w:rFonts w:ascii="ITC Avant Garde Std Bk" w:hAnsi="ITC Avant Garde Std Bk"/>
          <w:lang w:val="es-MX"/>
        </w:rPr>
        <w:t>.</w:t>
      </w:r>
      <w:r w:rsidRPr="7497D8F1">
        <w:rPr>
          <w:rFonts w:ascii="ITC Avant Garde Std Bk" w:hAnsi="ITC Avant Garde Std Bk"/>
          <w:lang w:val="es-MX"/>
        </w:rPr>
        <w:t>     </w:t>
      </w:r>
      <w:r w:rsidR="0F4A0439" w:rsidRPr="00396123">
        <w:rPr>
          <w:rFonts w:ascii="ITC Avant Garde Std Bk" w:hAnsi="ITC Avant Garde Std Bk"/>
          <w:lang w:val="es-MX"/>
        </w:rPr>
        <w:t xml:space="preserve"> La Ventanilla Electrónica emitirá un acuse de recibo electrónico, que especificará la información entregada, así como la fecha y hora en la que se realizó la presentación del </w:t>
      </w:r>
      <w:proofErr w:type="spellStart"/>
      <w:r w:rsidR="0F4A0439" w:rsidRPr="00396123">
        <w:rPr>
          <w:rFonts w:ascii="ITC Avant Garde Std Bk" w:hAnsi="ITC Avant Garde Std Bk"/>
          <w:lang w:val="es-MX"/>
        </w:rPr>
        <w:t>eFormato</w:t>
      </w:r>
      <w:proofErr w:type="spellEnd"/>
      <w:r w:rsidR="0F4A0439" w:rsidRPr="00396123">
        <w:rPr>
          <w:rFonts w:ascii="ITC Avant Garde Std Bk" w:hAnsi="ITC Avant Garde Std Bk"/>
          <w:lang w:val="es-MX"/>
        </w:rPr>
        <w:t xml:space="preserve">. </w:t>
      </w:r>
    </w:p>
    <w:p w14:paraId="0D4257C0" w14:textId="201736D4" w:rsidR="003929F6" w:rsidRPr="0078309D" w:rsidRDefault="503DAE5D" w:rsidP="0078309D">
      <w:pPr>
        <w:pStyle w:val="ROMANOS"/>
        <w:spacing w:before="120" w:after="120" w:line="215" w:lineRule="exact"/>
        <w:jc w:val="right"/>
        <w:rPr>
          <w:rStyle w:val="Hipervnculo"/>
          <w:rFonts w:ascii="ITC Avant Garde Std Bk" w:hAnsi="ITC Avant Garde Std Bk"/>
          <w:sz w:val="16"/>
          <w:szCs w:val="16"/>
        </w:rPr>
      </w:pPr>
      <w:hyperlink r:id="rId161" w:anchor="gsc.tab=0">
        <w:r w:rsidRPr="0078309D">
          <w:rPr>
            <w:rStyle w:val="Hipervnculo"/>
            <w:rFonts w:ascii="ITC Avant Garde Std Bk" w:hAnsi="ITC Avant Garde Std Bk"/>
            <w:sz w:val="16"/>
            <w:szCs w:val="16"/>
          </w:rPr>
          <w:t>Modificación publicada en el DOF el 08/11/202</w:t>
        </w:r>
        <w:r w:rsidR="00EF5F28" w:rsidRPr="0078309D">
          <w:rPr>
            <w:rStyle w:val="Hipervnculo"/>
            <w:rFonts w:ascii="ITC Avant Garde Std Bk" w:hAnsi="ITC Avant Garde Std Bk"/>
            <w:sz w:val="16"/>
            <w:szCs w:val="16"/>
          </w:rPr>
          <w:t>1</w:t>
        </w:r>
      </w:hyperlink>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7497D8F1" w14:paraId="592363F1" w14:textId="77777777" w:rsidTr="00396123">
        <w:trPr>
          <w:trHeight w:val="1481"/>
        </w:trPr>
        <w:tc>
          <w:tcPr>
            <w:tcW w:w="8835" w:type="dxa"/>
            <w:shd w:val="clear" w:color="auto" w:fill="E2EFD9" w:themeFill="accent6" w:themeFillTint="33"/>
          </w:tcPr>
          <w:p w14:paraId="350C9DE3" w14:textId="4E13D027" w:rsidR="6B7ED08A" w:rsidRDefault="6B7ED08A" w:rsidP="7497D8F1">
            <w:pPr>
              <w:pStyle w:val="ROMANOS"/>
              <w:ind w:left="0" w:firstLine="0"/>
              <w:rPr>
                <w:rFonts w:ascii="ITC Avant Garde Std Bk" w:hAnsi="ITC Avant Garde Std Bk"/>
                <w:b/>
                <w:bCs/>
                <w:lang w:val="es-MX"/>
              </w:rPr>
            </w:pPr>
            <w:r w:rsidRPr="7497D8F1">
              <w:rPr>
                <w:rFonts w:ascii="ITC Avant Garde Std Bk" w:hAnsi="ITC Avant Garde Std Bk"/>
                <w:b/>
                <w:bCs/>
                <w:lang w:val="es-MX"/>
              </w:rPr>
              <w:t>Texto original</w:t>
            </w:r>
          </w:p>
          <w:p w14:paraId="5FFCE778" w14:textId="4DE3EBFA" w:rsidR="7497D8F1" w:rsidRDefault="7497D8F1" w:rsidP="7497D8F1">
            <w:pPr>
              <w:pStyle w:val="ROMANOS"/>
              <w:ind w:left="0" w:firstLine="0"/>
              <w:rPr>
                <w:rFonts w:ascii="Helvetica" w:eastAsia="Helvetica" w:hAnsi="Helvetica" w:cs="Helvetica"/>
                <w:color w:val="2F2F2F"/>
                <w:lang w:val="es-MX"/>
              </w:rPr>
            </w:pPr>
          </w:p>
          <w:p w14:paraId="66C565A5" w14:textId="3522DAF2" w:rsidR="6B7ED08A" w:rsidRDefault="6B7ED08A" w:rsidP="7497D8F1">
            <w:pPr>
              <w:pStyle w:val="ROMANOS"/>
              <w:spacing w:before="120" w:after="120" w:line="221" w:lineRule="exact"/>
              <w:rPr>
                <w:rFonts w:ascii="ITC Avant Garde Std Bk" w:hAnsi="ITC Avant Garde Std Bk"/>
                <w:lang w:val="es-MX"/>
              </w:rPr>
            </w:pPr>
            <w:r w:rsidRPr="7497D8F1">
              <w:rPr>
                <w:rFonts w:ascii="ITC Avant Garde Std Bk" w:hAnsi="ITC Avant Garde Std Bk"/>
                <w:b/>
                <w:bCs/>
                <w:lang w:val="es-MX"/>
              </w:rPr>
              <w:t>15.1.3.</w:t>
            </w:r>
            <w:r w:rsidRPr="7497D8F1">
              <w:rPr>
                <w:rFonts w:ascii="ITC Avant Garde Std Bk" w:hAnsi="ITC Avant Garde Std Bk"/>
                <w:lang w:val="es-MX"/>
              </w:rPr>
              <w:t>     </w:t>
            </w:r>
            <w:r w:rsidR="007C041C" w:rsidRPr="007C041C">
              <w:rPr>
                <w:rFonts w:ascii="ITC Avant Garde Std Bk" w:hAnsi="ITC Avant Garde Std Bk"/>
              </w:rPr>
              <w:t>El Sistema Electrónico enviará al Concesionario que presenta el reporte de utilización el acuse de recepción respectivo, que contendrá fecha y hora de recepción y el folio que se le haya asignado.</w:t>
            </w:r>
            <w:r w:rsidRPr="7497D8F1">
              <w:rPr>
                <w:rFonts w:ascii="ITC Avant Garde Std Bk" w:hAnsi="ITC Avant Garde Std Bk"/>
                <w:lang w:val="es-MX"/>
              </w:rPr>
              <w:t>:</w:t>
            </w:r>
          </w:p>
          <w:p w14:paraId="2F700C6B" w14:textId="0ED7FF0C" w:rsidR="7497D8F1" w:rsidRDefault="7497D8F1" w:rsidP="7497D8F1">
            <w:pPr>
              <w:pStyle w:val="ROMANOS"/>
              <w:ind w:left="0" w:firstLine="0"/>
              <w:rPr>
                <w:rFonts w:ascii="ITC Avant Garde Std Bk" w:hAnsi="ITC Avant Garde Std Bk"/>
                <w:b/>
                <w:bCs/>
                <w:lang w:val="es-MX"/>
              </w:rPr>
            </w:pPr>
          </w:p>
        </w:tc>
      </w:tr>
    </w:tbl>
    <w:p w14:paraId="09FC311A" w14:textId="3AABA934" w:rsidR="003929F6" w:rsidRPr="003929F6" w:rsidRDefault="003929F6" w:rsidP="003929F6">
      <w:pPr>
        <w:pStyle w:val="ROMANOS"/>
        <w:spacing w:before="120" w:after="120" w:line="221" w:lineRule="exact"/>
        <w:rPr>
          <w:rFonts w:ascii="ITC Avant Garde Std Bk" w:hAnsi="ITC Avant Garde Std Bk"/>
          <w:lang w:val="es-MX"/>
        </w:rPr>
      </w:pPr>
      <w:r w:rsidRPr="7497D8F1">
        <w:rPr>
          <w:rFonts w:ascii="ITC Avant Garde Std Bk" w:hAnsi="ITC Avant Garde Std Bk"/>
          <w:b/>
          <w:bCs/>
          <w:lang w:val="es-MX"/>
        </w:rPr>
        <w:t>15.1.4.</w:t>
      </w:r>
      <w:r w:rsidRPr="7497D8F1">
        <w:rPr>
          <w:rFonts w:ascii="ITC Avant Garde Std Bk" w:hAnsi="ITC Avant Garde Std Bk"/>
          <w:lang w:val="es-MX"/>
        </w:rPr>
        <w:t>     Una vez recibido el reporte de utilización, el Instituto deberá llevar a cabo su análisis dentro de los 5 (cinco) días hábiles siguientes, conforme a la información que se lista a continuación:</w:t>
      </w:r>
    </w:p>
    <w:p w14:paraId="2AF45EF4"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15.1.4.1.</w:t>
      </w:r>
      <w:r w:rsidRPr="003929F6">
        <w:rPr>
          <w:rFonts w:ascii="ITC Avant Garde Std Bk" w:hAnsi="ITC Avant Garde Std Bk"/>
          <w:lang w:val="es-MX"/>
        </w:rPr>
        <w:t>   El Concesionario deberá ser el asignatario de los CPSN reportados;</w:t>
      </w:r>
    </w:p>
    <w:p w14:paraId="7BEB8C6E" w14:textId="4954BFC5" w:rsidR="003929F6" w:rsidRPr="003929F6" w:rsidRDefault="003929F6" w:rsidP="003929F6">
      <w:pPr>
        <w:pStyle w:val="ROMANOS"/>
        <w:spacing w:before="120" w:after="120" w:line="221" w:lineRule="exact"/>
        <w:rPr>
          <w:rFonts w:ascii="ITC Avant Garde Std Bk" w:hAnsi="ITC Avant Garde Std Bk"/>
          <w:lang w:val="es-MX"/>
        </w:rPr>
      </w:pPr>
      <w:r w:rsidRPr="7497D8F1">
        <w:rPr>
          <w:rFonts w:ascii="ITC Avant Garde Std Bk" w:hAnsi="ITC Avant Garde Std Bk"/>
          <w:b/>
          <w:bCs/>
          <w:lang w:val="es-MX"/>
        </w:rPr>
        <w:t>15.1.4.2.</w:t>
      </w:r>
      <w:r w:rsidRPr="7497D8F1">
        <w:rPr>
          <w:rFonts w:ascii="ITC Avant Garde Std Bk" w:hAnsi="ITC Avant Garde Std Bk"/>
          <w:lang w:val="es-MX"/>
        </w:rPr>
        <w:t>   </w:t>
      </w:r>
      <w:r w:rsidR="00C09E89" w:rsidRPr="7497D8F1">
        <w:rPr>
          <w:rFonts w:ascii="ITC Avant Garde Std Bk" w:hAnsi="ITC Avant Garde Std Bk"/>
          <w:lang w:val="es-MX"/>
        </w:rPr>
        <w:t xml:space="preserve">Derogado. </w:t>
      </w:r>
    </w:p>
    <w:p w14:paraId="11B13C04" w14:textId="146EFF38" w:rsidR="53955B34" w:rsidRDefault="53955B34" w:rsidP="00396123">
      <w:pPr>
        <w:pStyle w:val="ROMANOS"/>
        <w:spacing w:before="120" w:after="120" w:line="221" w:lineRule="exact"/>
        <w:jc w:val="right"/>
        <w:rPr>
          <w:rFonts w:ascii="ITC Avant Garde Std Bk" w:hAnsi="ITC Avant Garde Std Bk"/>
          <w:lang w:val="es-MX"/>
        </w:rPr>
      </w:pPr>
      <w:hyperlink r:id="rId162" w:anchor="gsc.tab=0" w:history="1">
        <w:r w:rsidRPr="7497D8F1">
          <w:rPr>
            <w:rStyle w:val="Hipervnculo"/>
            <w:rFonts w:ascii="ITC Avant Garde Std Bk" w:hAnsi="ITC Avant Garde Std Bk"/>
            <w:lang w:val="es-MX"/>
          </w:rPr>
          <w:t>Modificación publicada en el DOF el 08/11/2021</w:t>
        </w:r>
      </w:hyperlink>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7497D8F1" w14:paraId="294E6263" w14:textId="77777777" w:rsidTr="00396123">
        <w:trPr>
          <w:trHeight w:val="300"/>
        </w:trPr>
        <w:tc>
          <w:tcPr>
            <w:tcW w:w="8835" w:type="dxa"/>
            <w:shd w:val="clear" w:color="auto" w:fill="E2EFD9" w:themeFill="accent6" w:themeFillTint="33"/>
          </w:tcPr>
          <w:p w14:paraId="1BC716A5" w14:textId="6A5063E0" w:rsidR="4ECAFBBC" w:rsidRDefault="4ECAFBBC" w:rsidP="00396123">
            <w:pPr>
              <w:pStyle w:val="ROMANOS"/>
              <w:ind w:left="0" w:firstLine="0"/>
              <w:rPr>
                <w:rFonts w:ascii="ITC Avant Garde Std Bk" w:hAnsi="ITC Avant Garde Std Bk"/>
                <w:b/>
                <w:bCs/>
                <w:lang w:val="es-MX"/>
              </w:rPr>
            </w:pPr>
            <w:r w:rsidRPr="00396123">
              <w:rPr>
                <w:rFonts w:ascii="ITC Avant Garde Std Bk" w:hAnsi="ITC Avant Garde Std Bk"/>
                <w:b/>
                <w:bCs/>
                <w:lang w:val="es-MX"/>
              </w:rPr>
              <w:t>Texto original</w:t>
            </w:r>
          </w:p>
          <w:p w14:paraId="4C52DAB6" w14:textId="22605F07" w:rsidR="7497D8F1" w:rsidRDefault="7497D8F1" w:rsidP="7497D8F1">
            <w:pPr>
              <w:pStyle w:val="ROMANOS"/>
              <w:ind w:left="0" w:firstLine="0"/>
              <w:rPr>
                <w:rFonts w:ascii="ITC Avant Garde Std Bk" w:hAnsi="ITC Avant Garde Std Bk"/>
                <w:b/>
                <w:bCs/>
                <w:lang w:val="es-MX"/>
              </w:rPr>
            </w:pPr>
          </w:p>
          <w:p w14:paraId="05945F8F" w14:textId="106649E3" w:rsidR="4ECAFBBC" w:rsidRDefault="4ECAFBBC" w:rsidP="00396123">
            <w:pPr>
              <w:pStyle w:val="ROMANOS"/>
              <w:ind w:left="708" w:hanging="348"/>
              <w:rPr>
                <w:lang w:val="es-MX"/>
              </w:rPr>
            </w:pPr>
            <w:r w:rsidRPr="7497D8F1">
              <w:rPr>
                <w:rFonts w:ascii="ITC Avant Garde Std Bk" w:hAnsi="ITC Avant Garde Std Bk"/>
                <w:b/>
                <w:bCs/>
                <w:lang w:val="es-MX"/>
              </w:rPr>
              <w:t>15.1.4.2.</w:t>
            </w:r>
            <w:r w:rsidRPr="7497D8F1">
              <w:rPr>
                <w:rFonts w:ascii="ITC Avant Garde Std Bk" w:hAnsi="ITC Avant Garde Std Bk"/>
                <w:lang w:val="es-MX"/>
              </w:rPr>
              <w:t>  </w:t>
            </w:r>
            <w:r w:rsidR="7DA74AEC" w:rsidRPr="00396123">
              <w:rPr>
                <w:rFonts w:ascii="ITC Avant Garde Std Bk" w:hAnsi="ITC Avant Garde Std Bk"/>
                <w:lang w:val="es-MX"/>
              </w:rPr>
              <w:t xml:space="preserve"> La estructura informada para cada uno de los CPSN reportados deberá de coincidir con la registrada en el Sistema de Numeración y Señalización;</w:t>
            </w:r>
          </w:p>
          <w:p w14:paraId="10B7DF95" w14:textId="6D1DDBE5" w:rsidR="7497D8F1" w:rsidRPr="00396123" w:rsidRDefault="7497D8F1" w:rsidP="7497D8F1">
            <w:pPr>
              <w:pStyle w:val="ROMANOS"/>
              <w:ind w:left="0" w:firstLine="0"/>
              <w:rPr>
                <w:rFonts w:ascii="ITC Avant Garde Std Bk" w:hAnsi="ITC Avant Garde Std Bk"/>
                <w:b/>
                <w:bCs/>
                <w:lang w:val="es-MX"/>
              </w:rPr>
            </w:pPr>
          </w:p>
        </w:tc>
      </w:tr>
    </w:tbl>
    <w:p w14:paraId="16775758"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15.1.4.3.</w:t>
      </w:r>
      <w:r w:rsidRPr="003929F6">
        <w:rPr>
          <w:rFonts w:ascii="ITC Avant Garde Std Bk" w:hAnsi="ITC Avant Garde Std Bk"/>
          <w:lang w:val="es-MX"/>
        </w:rPr>
        <w:t>   Los CPSN reportados deberán de coincidir con los registrados en el Sistema de Numeración y Señalización;</w:t>
      </w:r>
    </w:p>
    <w:p w14:paraId="7B5E7659"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15.1.4.4.</w:t>
      </w:r>
      <w:r w:rsidRPr="003929F6">
        <w:rPr>
          <w:rFonts w:ascii="ITC Avant Garde Std Bk" w:hAnsi="ITC Avant Garde Std Bk"/>
          <w:lang w:val="es-MX"/>
        </w:rPr>
        <w:t>   Cada equipo de señalización reportado deberá contar con un nombre que lo identifique unívocamente;</w:t>
      </w:r>
    </w:p>
    <w:p w14:paraId="71EF3B0D"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15.1.4.5.</w:t>
      </w:r>
      <w:r w:rsidRPr="003929F6">
        <w:rPr>
          <w:rFonts w:ascii="ITC Avant Garde Std Bk" w:hAnsi="ITC Avant Garde Std Bk"/>
          <w:lang w:val="es-MX"/>
        </w:rPr>
        <w:t>   El tipo de equipo de señalización deberá corresponder con los definidos en el formato aplicable; y</w:t>
      </w:r>
    </w:p>
    <w:p w14:paraId="01B95258"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15.1.4.6.</w:t>
      </w:r>
      <w:r w:rsidRPr="003929F6">
        <w:rPr>
          <w:rFonts w:ascii="ITC Avant Garde Std Bk" w:hAnsi="ITC Avant Garde Std Bk"/>
          <w:lang w:val="es-MX"/>
        </w:rPr>
        <w:t>   La cantidad de CPSN contenidos en el reporte deberá coincidir con el total de CPSN asignados al Concesionario.</w:t>
      </w:r>
    </w:p>
    <w:p w14:paraId="7E825E79" w14:textId="77777777" w:rsidR="00A43B2F" w:rsidRPr="00A43B2F" w:rsidRDefault="003929F6" w:rsidP="00A43B2F">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15.1.5.</w:t>
      </w:r>
      <w:r w:rsidRPr="003929F6">
        <w:rPr>
          <w:rFonts w:ascii="ITC Avant Garde Std Bk" w:hAnsi="ITC Avant Garde Std Bk"/>
          <w:lang w:val="es-MX"/>
        </w:rPr>
        <w:t>     </w:t>
      </w:r>
      <w:r w:rsidR="00A43B2F" w:rsidRPr="00A43B2F">
        <w:rPr>
          <w:rFonts w:ascii="ITC Avant Garde Std Bk" w:hAnsi="ITC Avant Garde Std Bk"/>
          <w:lang w:val="es-MX"/>
        </w:rPr>
        <w:t>Si derivado del análisis realizado, el Instituto considera que la información presentada no contiene los datos correctos o la información no está completa, otorgará al Concesionario un término de 5 (cinco) días hábiles contados a partir de la notificación electrónica realizada, para que presente a través de la Ventanilla Electrónica la</w:t>
      </w:r>
    </w:p>
    <w:p w14:paraId="6A6F55A5" w14:textId="77777777" w:rsidR="00A43B2F" w:rsidRPr="00A43B2F" w:rsidRDefault="00A43B2F" w:rsidP="00A43B2F">
      <w:pPr>
        <w:pStyle w:val="ROMANOS"/>
        <w:spacing w:before="120" w:after="120" w:line="221" w:lineRule="exact"/>
        <w:rPr>
          <w:rFonts w:ascii="ITC Avant Garde Std Bk" w:hAnsi="ITC Avant Garde Std Bk"/>
          <w:lang w:val="es-MX"/>
        </w:rPr>
      </w:pPr>
      <w:r w:rsidRPr="00A43B2F">
        <w:rPr>
          <w:rFonts w:ascii="ITC Avant Garde Std Bk" w:hAnsi="ITC Avant Garde Std Bk"/>
          <w:lang w:val="es-MX"/>
        </w:rPr>
        <w:t>información requerida. Transcurrido el plazo concedido sin que el Concesionario desahogue el requerimiento, el reporte de utilización de CPSN se tendrá por no presentado.</w:t>
      </w:r>
    </w:p>
    <w:p w14:paraId="3D98ADBF" w14:textId="4C35875D" w:rsidR="003929F6" w:rsidRPr="00A43B2F" w:rsidRDefault="003929F6" w:rsidP="003929F6">
      <w:pPr>
        <w:pStyle w:val="ROMANOS"/>
        <w:spacing w:before="120" w:after="120" w:line="221" w:lineRule="exact"/>
        <w:rPr>
          <w:rFonts w:ascii="ITC Avant Garde Std Bk" w:hAnsi="ITC Avant Garde Std Bk"/>
        </w:rPr>
      </w:pPr>
    </w:p>
    <w:p w14:paraId="4A8A5E73" w14:textId="77777777" w:rsidR="00A43B2F" w:rsidRPr="00AB11ED" w:rsidRDefault="00A43B2F" w:rsidP="00A43B2F">
      <w:pPr>
        <w:pStyle w:val="ROMANOS"/>
        <w:spacing w:before="120" w:after="120" w:line="221" w:lineRule="exact"/>
        <w:jc w:val="right"/>
        <w:rPr>
          <w:rFonts w:ascii="ITC Avant Garde Std Bk" w:hAnsi="ITC Avant Garde Std Bk"/>
          <w:bCs/>
          <w:u w:val="single"/>
        </w:rPr>
      </w:pPr>
      <w:hyperlink r:id="rId163"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43B2F" w:rsidRPr="00AB11ED" w14:paraId="429AD23B" w14:textId="77777777" w:rsidTr="00D95EB1">
        <w:tc>
          <w:tcPr>
            <w:tcW w:w="8832" w:type="dxa"/>
            <w:shd w:val="clear" w:color="auto" w:fill="E2EFD9"/>
          </w:tcPr>
          <w:p w14:paraId="39564475" w14:textId="77777777" w:rsidR="00A43B2F" w:rsidRPr="00AB11ED" w:rsidRDefault="00A43B2F"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7255CCE6" w14:textId="77777777" w:rsidR="00A43B2F" w:rsidRDefault="00A43B2F" w:rsidP="00A43B2F">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15.1.5.</w:t>
            </w:r>
            <w:r w:rsidRPr="003929F6">
              <w:rPr>
                <w:rFonts w:ascii="ITC Avant Garde Std Bk" w:hAnsi="ITC Avant Garde Std Bk"/>
                <w:lang w:val="es-MX"/>
              </w:rPr>
              <w:t xml:space="preserve">     Si derivado del análisis realizado, el Instituto considera que la información presentada no contiene los datos correctos o la información no está completa, otorgará al </w:t>
            </w:r>
            <w:r w:rsidRPr="003929F6">
              <w:rPr>
                <w:rFonts w:ascii="ITC Avant Garde Std Bk" w:hAnsi="ITC Avant Garde Std Bk"/>
                <w:lang w:val="es-MX"/>
              </w:rPr>
              <w:lastRenderedPageBreak/>
              <w:t>Concesionario un término de 5 (cinco) días hábiles contados a partir de la notificación electrónica realizada, para que presente a través del Sistema Electrónico las aclaraciones pertinentes. Transcurrido el plazo concedido sin que el Concesionario desahogue el requerimiento, el reporte de utilización de CPSN será desechado.</w:t>
            </w:r>
          </w:p>
          <w:p w14:paraId="63D6CD9C" w14:textId="77777777" w:rsidR="00A43B2F" w:rsidRPr="00AB11ED" w:rsidRDefault="00A43B2F" w:rsidP="00D95EB1">
            <w:pPr>
              <w:pStyle w:val="ROMANOS"/>
              <w:spacing w:before="120" w:after="120" w:line="221" w:lineRule="exact"/>
              <w:rPr>
                <w:rFonts w:ascii="ITC Avant Garde Std Bk" w:hAnsi="ITC Avant Garde Std Bk"/>
                <w:lang w:val="es-MX"/>
              </w:rPr>
            </w:pPr>
          </w:p>
        </w:tc>
      </w:tr>
    </w:tbl>
    <w:p w14:paraId="1DE73935" w14:textId="77777777" w:rsidR="00A43B2F" w:rsidRPr="003929F6" w:rsidRDefault="00A43B2F" w:rsidP="003929F6">
      <w:pPr>
        <w:pStyle w:val="ROMANOS"/>
        <w:spacing w:before="120" w:after="120" w:line="221" w:lineRule="exact"/>
        <w:rPr>
          <w:rFonts w:ascii="ITC Avant Garde Std Bk" w:hAnsi="ITC Avant Garde Std Bk"/>
          <w:lang w:val="es-MX"/>
        </w:rPr>
      </w:pPr>
    </w:p>
    <w:p w14:paraId="05E0B41D" w14:textId="47468A07" w:rsidR="00A43B2F" w:rsidRDefault="003929F6" w:rsidP="00A43B2F">
      <w:pPr>
        <w:pStyle w:val="ROMANOS"/>
        <w:spacing w:before="120" w:after="120" w:line="221" w:lineRule="exact"/>
        <w:rPr>
          <w:rFonts w:ascii="ITC Avant Garde Std Bk" w:hAnsi="ITC Avant Garde Std Bk"/>
          <w:b/>
          <w:bCs/>
        </w:rPr>
      </w:pPr>
      <w:r w:rsidRPr="7497D8F1">
        <w:rPr>
          <w:rFonts w:ascii="ITC Avant Garde Std Bk" w:hAnsi="ITC Avant Garde Std Bk"/>
          <w:b/>
          <w:bCs/>
          <w:lang w:val="es-MX"/>
        </w:rPr>
        <w:t>15.1</w:t>
      </w:r>
      <w:r w:rsidRPr="00396123">
        <w:rPr>
          <w:rFonts w:ascii="ITC Avant Garde Std Bk" w:hAnsi="ITC Avant Garde Std Bk"/>
          <w:b/>
          <w:bCs/>
          <w:lang w:val="es-MX"/>
        </w:rPr>
        <w:t>.6</w:t>
      </w:r>
      <w:r w:rsidR="00A43B2F" w:rsidRPr="00396123">
        <w:rPr>
          <w:rFonts w:ascii="ITC Avant Garde Std Bk" w:hAnsi="ITC Avant Garde Std Bk"/>
          <w:b/>
          <w:bCs/>
          <w:lang w:val="es-MX"/>
        </w:rPr>
        <w:t>.</w:t>
      </w:r>
      <w:r w:rsidR="00A43B2F" w:rsidRPr="7497D8F1">
        <w:rPr>
          <w:rFonts w:ascii="ITC Avant Garde Std Bk" w:hAnsi="ITC Avant Garde Std Bk"/>
          <w:lang w:val="es-MX"/>
        </w:rPr>
        <w:t xml:space="preserve"> </w:t>
      </w:r>
      <w:r w:rsidR="00A43B2F" w:rsidRPr="7497D8F1">
        <w:rPr>
          <w:rFonts w:ascii="ITC Avant Garde Std Bk" w:hAnsi="ITC Avant Garde Std Bk"/>
        </w:rPr>
        <w:t>Una vez que el Concesionario presente, en tiempo y forma, a través de la Ventanilla Electrónica, la información requerida, el Instituto realizará nuevamente su análisis a fin de asegurar el cumplimiento de los criterios referidos en el numeral 15.1.4. En caso de que la información presentada por el Concesionario no subsane en su totalidad lo requerido por el Instituto, el reporte de utilización de Códigos de Punto de Señalización Nacional se tendrá por no presentado.</w:t>
      </w:r>
    </w:p>
    <w:p w14:paraId="3262C2F5" w14:textId="35472845" w:rsidR="00A43B2F" w:rsidRPr="00AB11ED" w:rsidRDefault="00A43B2F" w:rsidP="00A43B2F">
      <w:pPr>
        <w:pStyle w:val="ROMANOS"/>
        <w:spacing w:before="120" w:after="120" w:line="221" w:lineRule="exact"/>
        <w:jc w:val="right"/>
        <w:rPr>
          <w:rFonts w:ascii="ITC Avant Garde Std Bk" w:hAnsi="ITC Avant Garde Std Bk"/>
          <w:bCs/>
          <w:u w:val="single"/>
        </w:rPr>
      </w:pPr>
      <w:hyperlink r:id="rId164"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43B2F" w:rsidRPr="00AB11ED" w14:paraId="25A5F915" w14:textId="77777777" w:rsidTr="00D95EB1">
        <w:tc>
          <w:tcPr>
            <w:tcW w:w="8832" w:type="dxa"/>
            <w:shd w:val="clear" w:color="auto" w:fill="E2EFD9"/>
          </w:tcPr>
          <w:p w14:paraId="11DE01B4" w14:textId="77777777" w:rsidR="00A43B2F" w:rsidRPr="00AB11ED" w:rsidRDefault="00A43B2F"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2DF6BC64" w14:textId="77777777" w:rsidR="00A43B2F" w:rsidRDefault="00A43B2F" w:rsidP="00A43B2F">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15.1.6.</w:t>
            </w:r>
            <w:r w:rsidRPr="003929F6">
              <w:rPr>
                <w:rFonts w:ascii="ITC Avant Garde Std Bk" w:hAnsi="ITC Avant Garde Std Bk"/>
                <w:lang w:val="es-MX"/>
              </w:rPr>
              <w:t>     Una vez que el Concesionario presente, en tiempo y forma, a través del Sistema Electrónico, la información que le haya sido requerida, el Instituto realizará nuevamente su análisis a fin de asegurar el cumplimiento de los criterios referidos en el numeral 15.1.4.</w:t>
            </w:r>
          </w:p>
          <w:p w14:paraId="0CC611CF" w14:textId="77777777" w:rsidR="00A43B2F" w:rsidRPr="00AB11ED" w:rsidRDefault="00A43B2F" w:rsidP="00D95EB1">
            <w:pPr>
              <w:pStyle w:val="ROMANOS"/>
              <w:spacing w:before="120" w:after="120" w:line="221" w:lineRule="exact"/>
              <w:rPr>
                <w:rFonts w:ascii="ITC Avant Garde Std Bk" w:hAnsi="ITC Avant Garde Std Bk"/>
                <w:lang w:val="es-MX"/>
              </w:rPr>
            </w:pPr>
          </w:p>
        </w:tc>
      </w:tr>
    </w:tbl>
    <w:p w14:paraId="53B3C393" w14:textId="77777777" w:rsidR="00A43B2F" w:rsidRPr="00A43B2F" w:rsidRDefault="00A43B2F" w:rsidP="003929F6">
      <w:pPr>
        <w:pStyle w:val="ROMANOS"/>
        <w:spacing w:before="120" w:after="120" w:line="221" w:lineRule="exact"/>
        <w:rPr>
          <w:rFonts w:ascii="ITC Avant Garde Std Bk" w:hAnsi="ITC Avant Garde Std Bk"/>
        </w:rPr>
      </w:pPr>
    </w:p>
    <w:p w14:paraId="45E9A3F2" w14:textId="798483EE"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15.1.7.</w:t>
      </w:r>
      <w:r w:rsidRPr="003929F6">
        <w:rPr>
          <w:rFonts w:ascii="ITC Avant Garde Std Bk" w:hAnsi="ITC Avant Garde Std Bk"/>
          <w:lang w:val="es-MX"/>
        </w:rPr>
        <w:t>     </w:t>
      </w:r>
      <w:r w:rsidR="00A43B2F" w:rsidRPr="00A43B2F">
        <w:rPr>
          <w:rFonts w:ascii="ITC Avant Garde Std Bk" w:hAnsi="ITC Avant Garde Std Bk"/>
        </w:rPr>
        <w:t>En caso de que el reporte de utilización presentado cumpla con lo establecido en análisis referido en el numeral 15.1.4., el Instituto lo notificará a través de la Ventanilla Electrónica al Concesionario y el trámite se dará por concluido satisfactoriamente</w:t>
      </w:r>
    </w:p>
    <w:p w14:paraId="2B9FA868" w14:textId="77777777" w:rsidR="00A43B2F" w:rsidRPr="00AB11ED" w:rsidRDefault="00A43B2F" w:rsidP="00A43B2F">
      <w:pPr>
        <w:pStyle w:val="ROMANOS"/>
        <w:spacing w:before="120" w:after="120" w:line="221" w:lineRule="exact"/>
        <w:jc w:val="right"/>
        <w:rPr>
          <w:rFonts w:ascii="ITC Avant Garde Std Bk" w:hAnsi="ITC Avant Garde Std Bk"/>
          <w:bCs/>
          <w:u w:val="single"/>
        </w:rPr>
      </w:pPr>
      <w:hyperlink r:id="rId165"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43B2F" w:rsidRPr="00AB11ED" w14:paraId="7D4F4B53" w14:textId="77777777" w:rsidTr="00D95EB1">
        <w:tc>
          <w:tcPr>
            <w:tcW w:w="8832" w:type="dxa"/>
            <w:shd w:val="clear" w:color="auto" w:fill="E2EFD9"/>
          </w:tcPr>
          <w:p w14:paraId="270C7839" w14:textId="77777777" w:rsidR="00A43B2F" w:rsidRPr="00AB11ED" w:rsidRDefault="00A43B2F"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1C038E88" w14:textId="77777777" w:rsidR="00A43B2F" w:rsidRDefault="00A43B2F" w:rsidP="00A43B2F">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15.1.7.</w:t>
            </w:r>
            <w:r w:rsidRPr="003929F6">
              <w:rPr>
                <w:rFonts w:ascii="ITC Avant Garde Std Bk" w:hAnsi="ITC Avant Garde Std Bk"/>
                <w:lang w:val="es-MX"/>
              </w:rPr>
              <w:t>     En caso de que el reporte de utilización presentado cumpla con lo establecido en análisis referido en el numeral 15.1.4., el Instituto lo notificará a través del Sistema Electrónico al Concesionario y el trámite se dará por concluido satisfactoriamente.</w:t>
            </w:r>
          </w:p>
          <w:p w14:paraId="7FC32AD6" w14:textId="77777777" w:rsidR="00A43B2F" w:rsidRPr="00AB11ED" w:rsidRDefault="00A43B2F" w:rsidP="00D95EB1">
            <w:pPr>
              <w:pStyle w:val="ROMANOS"/>
              <w:spacing w:before="120" w:after="120" w:line="221" w:lineRule="exact"/>
              <w:rPr>
                <w:rFonts w:ascii="ITC Avant Garde Std Bk" w:hAnsi="ITC Avant Garde Std Bk"/>
                <w:lang w:val="es-MX"/>
              </w:rPr>
            </w:pPr>
          </w:p>
        </w:tc>
      </w:tr>
    </w:tbl>
    <w:p w14:paraId="3B6EFAFE" w14:textId="77777777" w:rsidR="00A43B2F" w:rsidRPr="00A43B2F" w:rsidRDefault="00A43B2F" w:rsidP="003929F6">
      <w:pPr>
        <w:pStyle w:val="ROMANOS"/>
        <w:spacing w:before="120" w:after="120" w:line="221" w:lineRule="exact"/>
        <w:rPr>
          <w:rFonts w:ascii="ITC Avant Garde Std Bk" w:hAnsi="ITC Avant Garde Std Bk"/>
        </w:rPr>
      </w:pPr>
    </w:p>
    <w:p w14:paraId="2F4367F0"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15.1.8.</w:t>
      </w:r>
      <w:r w:rsidRPr="003929F6">
        <w:rPr>
          <w:rFonts w:ascii="ITC Avant Garde Std Bk" w:hAnsi="ITC Avant Garde Std Bk"/>
          <w:lang w:val="es-MX"/>
        </w:rPr>
        <w:t>     En caso de que los Concesionarios no cumplan con la obligación de presentación</w:t>
      </w:r>
    </w:p>
    <w:p w14:paraId="47F720AD"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de los reportes a los que se refiere el presente procedimiento, o bien, su cumplimiento no se encuentre actualizado al momento de solicitar la asignación de CPSN adicionales, traerá como consecuencia la imposibilidad para el Instituto de realizar los análisis correspondientes, independientemente de las sanciones aplicables conforme a lo establecido en la Ley.</w:t>
      </w:r>
    </w:p>
    <w:p w14:paraId="6EAD796B"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w:t>
      </w:r>
      <w:r w:rsidRPr="003929F6">
        <w:rPr>
          <w:rFonts w:ascii="ITC Avant Garde Std Bk" w:hAnsi="ITC Avant Garde Std Bk"/>
          <w:lang w:val="es-MX"/>
        </w:rPr>
        <w:t>   </w:t>
      </w:r>
      <w:r w:rsidRPr="003929F6">
        <w:rPr>
          <w:rFonts w:ascii="ITC Avant Garde Std Bk" w:hAnsi="ITC Avant Garde Std Bk"/>
          <w:b/>
          <w:bCs/>
          <w:lang w:val="es-MX"/>
        </w:rPr>
        <w:t>PROCEDIMIENTO DE REPORTE DE UTILIZACIÓN DE CÓDIGOS DE PUNTOS DE SEÑALIZACIÓN INTERNACIONAL.</w:t>
      </w:r>
    </w:p>
    <w:p w14:paraId="16B0011B" w14:textId="77777777" w:rsidR="00A43B2F" w:rsidRDefault="003929F6" w:rsidP="00A43B2F">
      <w:pPr>
        <w:pStyle w:val="ROMANOS"/>
        <w:spacing w:before="120" w:after="120" w:line="221" w:lineRule="exact"/>
        <w:rPr>
          <w:rFonts w:ascii="ITC Avant Garde Std Bk" w:hAnsi="ITC Avant Garde Std Bk"/>
        </w:rPr>
      </w:pPr>
      <w:r w:rsidRPr="003929F6">
        <w:rPr>
          <w:rFonts w:ascii="ITC Avant Garde Std Bk" w:hAnsi="ITC Avant Garde Std Bk"/>
          <w:lang w:val="es-MX"/>
        </w:rPr>
        <w:t>         </w:t>
      </w:r>
      <w:r w:rsidR="00A43B2F" w:rsidRPr="00A43B2F">
        <w:rPr>
          <w:rFonts w:ascii="ITC Avant Garde Std Bk" w:hAnsi="ITC Avant Garde Std Bk"/>
        </w:rPr>
        <w:t xml:space="preserve">Todos los Concesionarios que sean asignatarios de CPSI deberán presentar y sustanciar dentro de los 10 (diez) primeros días hábiles de cada año calendario, un reporte </w:t>
      </w:r>
      <w:r w:rsidR="00A43B2F" w:rsidRPr="00A43B2F">
        <w:rPr>
          <w:rFonts w:ascii="ITC Avant Garde Std Bk" w:hAnsi="ITC Avant Garde Std Bk"/>
        </w:rPr>
        <w:lastRenderedPageBreak/>
        <w:t>de utilización de CPSI asignados correspondiente al año inmediato anterior conforme al siguiente procedimiento:</w:t>
      </w:r>
    </w:p>
    <w:p w14:paraId="3585B123" w14:textId="698B0E49" w:rsidR="00A43B2F" w:rsidRPr="00AB11ED" w:rsidRDefault="00A43B2F" w:rsidP="00A43B2F">
      <w:pPr>
        <w:pStyle w:val="ROMANOS"/>
        <w:spacing w:before="120" w:after="120" w:line="221" w:lineRule="exact"/>
        <w:jc w:val="right"/>
        <w:rPr>
          <w:rFonts w:ascii="ITC Avant Garde Std Bk" w:hAnsi="ITC Avant Garde Std Bk"/>
          <w:bCs/>
          <w:u w:val="single"/>
        </w:rPr>
      </w:pPr>
      <w:hyperlink r:id="rId166"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43B2F" w:rsidRPr="00AB11ED" w14:paraId="16874080" w14:textId="77777777" w:rsidTr="00D95EB1">
        <w:tc>
          <w:tcPr>
            <w:tcW w:w="8832" w:type="dxa"/>
            <w:shd w:val="clear" w:color="auto" w:fill="E2EFD9"/>
          </w:tcPr>
          <w:p w14:paraId="64E968EC" w14:textId="77777777" w:rsidR="00A43B2F" w:rsidRPr="00AB11ED" w:rsidRDefault="00A43B2F"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368D1A10" w14:textId="4B25223C" w:rsidR="00A43B2F" w:rsidRPr="003929F6" w:rsidRDefault="00A43B2F" w:rsidP="00A43B2F">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w:t>
            </w:r>
            <w:r w:rsidRPr="003929F6">
              <w:rPr>
                <w:rFonts w:ascii="ITC Avant Garde Std Bk" w:hAnsi="ITC Avant Garde Std Bk"/>
                <w:lang w:val="es-MX"/>
              </w:rPr>
              <w:t>   </w:t>
            </w:r>
            <w:r>
              <w:rPr>
                <w:rFonts w:ascii="ITC Avant Garde Std Bk" w:hAnsi="ITC Avant Garde Std Bk"/>
                <w:b/>
                <w:bCs/>
                <w:lang w:val="es-MX"/>
              </w:rPr>
              <w:t>…</w:t>
            </w:r>
          </w:p>
          <w:p w14:paraId="4E61BC72" w14:textId="79272293" w:rsidR="00A43B2F" w:rsidRPr="00AB11ED" w:rsidRDefault="00A43B2F" w:rsidP="00A43B2F">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Todos los Concesionarios que sean asignatarios de CPSI deberán presentar al Instituto dentro de los 10 (diez) primeros días hábiles de cada año calendario, un reporte de utilización de CPSI asignados correspondientes al año inmediato anterior conforme al siguiente procedimiento:</w:t>
            </w:r>
          </w:p>
        </w:tc>
      </w:tr>
    </w:tbl>
    <w:p w14:paraId="2C89977F" w14:textId="77777777" w:rsidR="00A43B2F" w:rsidRPr="00A43B2F" w:rsidRDefault="00A43B2F" w:rsidP="003929F6">
      <w:pPr>
        <w:pStyle w:val="ROMANOS"/>
        <w:spacing w:before="120" w:after="120" w:line="221" w:lineRule="exact"/>
        <w:rPr>
          <w:rFonts w:ascii="ITC Avant Garde Std Bk" w:hAnsi="ITC Avant Garde Std Bk"/>
        </w:rPr>
      </w:pPr>
    </w:p>
    <w:p w14:paraId="7EDD85B9" w14:textId="355A33E9"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15.2.1.</w:t>
      </w:r>
      <w:r w:rsidRPr="003929F6">
        <w:rPr>
          <w:rFonts w:ascii="ITC Avant Garde Std Bk" w:hAnsi="ITC Avant Garde Std Bk"/>
          <w:lang w:val="es-MX"/>
        </w:rPr>
        <w:t>     </w:t>
      </w:r>
      <w:r w:rsidR="00A43B2F" w:rsidRPr="00A43B2F">
        <w:rPr>
          <w:rFonts w:ascii="ITC Avant Garde Std Bk" w:hAnsi="ITC Avant Garde Std Bk"/>
        </w:rPr>
        <w:t xml:space="preserve">Los Concesionarios deberán presentar la Actuación Electrónica correspondiente a través de la Ventanilla Electrónica, debiendo ingresar a dicha herramienta la información establecida en el </w:t>
      </w:r>
      <w:proofErr w:type="spellStart"/>
      <w:r w:rsidR="00A43B2F" w:rsidRPr="00A43B2F">
        <w:rPr>
          <w:rFonts w:ascii="ITC Avant Garde Std Bk" w:hAnsi="ITC Avant Garde Std Bk"/>
        </w:rPr>
        <w:t>eFormato</w:t>
      </w:r>
      <w:proofErr w:type="spellEnd"/>
      <w:r w:rsidR="00A43B2F" w:rsidRPr="00A43B2F">
        <w:rPr>
          <w:rFonts w:ascii="ITC Avant Garde Std Bk" w:hAnsi="ITC Avant Garde Std Bk"/>
        </w:rPr>
        <w:t xml:space="preserve"> H3106H02.</w:t>
      </w:r>
    </w:p>
    <w:p w14:paraId="1338AE42" w14:textId="77777777" w:rsidR="00A43B2F" w:rsidRPr="00AB11ED" w:rsidRDefault="00A43B2F" w:rsidP="00A43B2F">
      <w:pPr>
        <w:pStyle w:val="ROMANOS"/>
        <w:spacing w:before="120" w:after="120" w:line="221" w:lineRule="exact"/>
        <w:jc w:val="right"/>
        <w:rPr>
          <w:rFonts w:ascii="ITC Avant Garde Std Bk" w:hAnsi="ITC Avant Garde Std Bk"/>
          <w:bCs/>
          <w:u w:val="single"/>
        </w:rPr>
      </w:pPr>
      <w:hyperlink r:id="rId167"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43B2F" w:rsidRPr="00AB11ED" w14:paraId="2BF123F0" w14:textId="77777777" w:rsidTr="00D95EB1">
        <w:tc>
          <w:tcPr>
            <w:tcW w:w="8832" w:type="dxa"/>
            <w:shd w:val="clear" w:color="auto" w:fill="E2EFD9"/>
          </w:tcPr>
          <w:p w14:paraId="0081DCD1" w14:textId="77777777" w:rsidR="00A43B2F" w:rsidRPr="00AB11ED" w:rsidRDefault="00A43B2F"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6C5C4C89" w14:textId="1AEDE89B" w:rsidR="00A43B2F" w:rsidRPr="00AB11ED" w:rsidRDefault="00A43B2F" w:rsidP="00A43B2F">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15.2.1.</w:t>
            </w:r>
            <w:r w:rsidRPr="003929F6">
              <w:rPr>
                <w:rFonts w:ascii="ITC Avant Garde Std Bk" w:hAnsi="ITC Avant Garde Std Bk"/>
                <w:lang w:val="es-MX"/>
              </w:rPr>
              <w:t>     Los Concesionarios deberán acceder al Sistema Electrónico, en donde presentarán el reporte en el formato correspondiente.</w:t>
            </w:r>
          </w:p>
        </w:tc>
      </w:tr>
    </w:tbl>
    <w:p w14:paraId="08ED5092" w14:textId="77777777" w:rsidR="00A43B2F" w:rsidRPr="00A43B2F" w:rsidRDefault="00A43B2F" w:rsidP="003929F6">
      <w:pPr>
        <w:pStyle w:val="ROMANOS"/>
        <w:spacing w:before="120" w:after="120" w:line="221" w:lineRule="exact"/>
        <w:rPr>
          <w:rFonts w:ascii="ITC Avant Garde Std Bk" w:hAnsi="ITC Avant Garde Std Bk"/>
        </w:rPr>
      </w:pPr>
    </w:p>
    <w:p w14:paraId="13600FBB" w14:textId="614DC750"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15.2.2.</w:t>
      </w:r>
      <w:r w:rsidRPr="003929F6">
        <w:rPr>
          <w:rFonts w:ascii="ITC Avant Garde Std Bk" w:hAnsi="ITC Avant Garde Std Bk"/>
          <w:lang w:val="es-MX"/>
        </w:rPr>
        <w:t>     </w:t>
      </w:r>
      <w:r w:rsidR="00A43B2F" w:rsidRPr="00A43B2F">
        <w:rPr>
          <w:rFonts w:ascii="ITC Avant Garde Std Bk" w:hAnsi="ITC Avant Garde Std Bk"/>
        </w:rPr>
        <w:t xml:space="preserve">El </w:t>
      </w:r>
      <w:proofErr w:type="spellStart"/>
      <w:r w:rsidR="00A43B2F" w:rsidRPr="00A43B2F">
        <w:rPr>
          <w:rFonts w:ascii="ITC Avant Garde Std Bk" w:hAnsi="ITC Avant Garde Std Bk"/>
        </w:rPr>
        <w:t>eFormato</w:t>
      </w:r>
      <w:proofErr w:type="spellEnd"/>
      <w:r w:rsidR="00A43B2F" w:rsidRPr="00A43B2F">
        <w:rPr>
          <w:rFonts w:ascii="ITC Avant Garde Std Bk" w:hAnsi="ITC Avant Garde Std Bk"/>
        </w:rPr>
        <w:t xml:space="preserve"> de reporte de utilización de CPSI (H3106H02) habilitado en la Ventanilla Electrónica, contendrá la siguiente información:</w:t>
      </w:r>
    </w:p>
    <w:p w14:paraId="3D319279" w14:textId="77777777" w:rsidR="00A43B2F" w:rsidRPr="00AB11ED" w:rsidRDefault="00A43B2F" w:rsidP="00A43B2F">
      <w:pPr>
        <w:pStyle w:val="ROMANOS"/>
        <w:spacing w:before="120" w:after="120" w:line="221" w:lineRule="exact"/>
        <w:jc w:val="right"/>
        <w:rPr>
          <w:rFonts w:ascii="ITC Avant Garde Std Bk" w:hAnsi="ITC Avant Garde Std Bk"/>
          <w:bCs/>
          <w:u w:val="single"/>
        </w:rPr>
      </w:pPr>
      <w:hyperlink r:id="rId168"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43B2F" w:rsidRPr="00AB11ED" w14:paraId="76D088A7" w14:textId="77777777" w:rsidTr="00D95EB1">
        <w:tc>
          <w:tcPr>
            <w:tcW w:w="8832" w:type="dxa"/>
            <w:shd w:val="clear" w:color="auto" w:fill="E2EFD9"/>
          </w:tcPr>
          <w:p w14:paraId="31CD081F" w14:textId="77777777" w:rsidR="00A43B2F" w:rsidRPr="00AB11ED" w:rsidRDefault="00A43B2F"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5F734EEE" w14:textId="77777777" w:rsidR="00A43B2F" w:rsidRPr="00A43B2F" w:rsidRDefault="00A43B2F" w:rsidP="00A43B2F">
            <w:pPr>
              <w:pStyle w:val="ROMANOS"/>
              <w:rPr>
                <w:rFonts w:ascii="ITC Avant Garde Std Bk" w:hAnsi="ITC Avant Garde Std Bk"/>
                <w:lang w:val="es-MX"/>
              </w:rPr>
            </w:pPr>
            <w:r w:rsidRPr="00A43B2F">
              <w:rPr>
                <w:rFonts w:ascii="ITC Avant Garde Std Bk" w:hAnsi="ITC Avant Garde Std Bk"/>
                <w:b/>
                <w:bCs/>
                <w:lang w:val="es-MX"/>
              </w:rPr>
              <w:t>15.2.2.     </w:t>
            </w:r>
            <w:r w:rsidRPr="00A43B2F">
              <w:rPr>
                <w:rFonts w:ascii="ITC Avant Garde Std Bk" w:hAnsi="ITC Avant Garde Std Bk"/>
                <w:lang w:val="es-MX"/>
              </w:rPr>
              <w:t>El formato de reporte de utilización de CPSI (H3106) que se encuentre en el Sistema Electrónico contendrá la siguiente información:</w:t>
            </w:r>
          </w:p>
          <w:p w14:paraId="21BD50C6" w14:textId="6EAC34D2" w:rsidR="00A43B2F" w:rsidRPr="00AB11ED" w:rsidRDefault="00A43B2F" w:rsidP="00D95EB1">
            <w:pPr>
              <w:pStyle w:val="ROMANOS"/>
              <w:spacing w:before="120" w:after="120" w:line="221" w:lineRule="exact"/>
              <w:rPr>
                <w:rFonts w:ascii="ITC Avant Garde Std Bk" w:hAnsi="ITC Avant Garde Std Bk"/>
                <w:lang w:val="es-MX"/>
              </w:rPr>
            </w:pPr>
          </w:p>
        </w:tc>
      </w:tr>
    </w:tbl>
    <w:p w14:paraId="67DA4FBA" w14:textId="77777777" w:rsidR="00A43B2F" w:rsidRPr="00A43B2F" w:rsidRDefault="00A43B2F" w:rsidP="003929F6">
      <w:pPr>
        <w:pStyle w:val="ROMANOS"/>
        <w:spacing w:before="120" w:after="120" w:line="221" w:lineRule="exact"/>
        <w:rPr>
          <w:rFonts w:ascii="ITC Avant Garde Std Bk" w:hAnsi="ITC Avant Garde Std Bk"/>
        </w:rPr>
      </w:pPr>
    </w:p>
    <w:p w14:paraId="674846C8"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15.2.2.1.</w:t>
      </w:r>
      <w:r w:rsidRPr="003929F6">
        <w:rPr>
          <w:rFonts w:ascii="ITC Avant Garde Std Bk" w:hAnsi="ITC Avant Garde Std Bk"/>
          <w:lang w:val="es-MX"/>
        </w:rPr>
        <w:t>   Año al que corresponde el reporte;</w:t>
      </w:r>
    </w:p>
    <w:p w14:paraId="5AD05C4B"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15.2.2.2.</w:t>
      </w:r>
      <w:r w:rsidRPr="003929F6">
        <w:rPr>
          <w:rFonts w:ascii="ITC Avant Garde Std Bk" w:hAnsi="ITC Avant Garde Std Bk"/>
          <w:lang w:val="es-MX"/>
        </w:rPr>
        <w:t>   Código IDO del Concesionario asignatario;</w:t>
      </w:r>
    </w:p>
    <w:p w14:paraId="067189D5"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15.2.2.3.</w:t>
      </w:r>
      <w:r w:rsidRPr="003929F6">
        <w:rPr>
          <w:rFonts w:ascii="ITC Avant Garde Std Bk" w:hAnsi="ITC Avant Garde Std Bk"/>
          <w:lang w:val="es-MX"/>
        </w:rPr>
        <w:t>   Valor binario de cada CPSI asignado;</w:t>
      </w:r>
    </w:p>
    <w:p w14:paraId="4CC16906"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15.2.2.4.</w:t>
      </w:r>
      <w:r w:rsidRPr="003929F6">
        <w:rPr>
          <w:rFonts w:ascii="ITC Avant Garde Std Bk" w:hAnsi="ITC Avant Garde Std Bk"/>
          <w:lang w:val="es-MX"/>
        </w:rPr>
        <w:t>   Nombre del equipo de señalización asociado a cada CPSI; y</w:t>
      </w:r>
    </w:p>
    <w:p w14:paraId="06F24C76" w14:textId="77777777" w:rsidR="00A43B2F" w:rsidRDefault="003929F6" w:rsidP="00A43B2F">
      <w:pPr>
        <w:pStyle w:val="ROMANOS"/>
        <w:spacing w:before="120" w:after="120" w:line="221" w:lineRule="exact"/>
        <w:rPr>
          <w:rFonts w:ascii="ITC Avant Garde Std Bk" w:hAnsi="ITC Avant Garde Std Bk"/>
        </w:rPr>
      </w:pPr>
      <w:r w:rsidRPr="7497D8F1">
        <w:rPr>
          <w:rFonts w:ascii="ITC Avant Garde Std Bk" w:hAnsi="ITC Avant Garde Std Bk"/>
          <w:b/>
          <w:bCs/>
          <w:lang w:val="es-MX"/>
        </w:rPr>
        <w:t>15.2.2.5.</w:t>
      </w:r>
      <w:r w:rsidRPr="7497D8F1">
        <w:rPr>
          <w:rFonts w:ascii="ITC Avant Garde Std Bk" w:hAnsi="ITC Avant Garde Std Bk"/>
          <w:lang w:val="es-MX"/>
        </w:rPr>
        <w:t>   </w:t>
      </w:r>
      <w:r w:rsidR="00A43B2F" w:rsidRPr="7497D8F1">
        <w:rPr>
          <w:rFonts w:ascii="ITC Avant Garde Std Bk" w:hAnsi="ITC Avant Garde Std Bk"/>
        </w:rPr>
        <w:t>Si derivado del análisis realizado, el Instituto considera que la información presentada no contiene los datos correctos o la información no está completa, otorgará al Concesionario un término de 5 (cinco) días hábiles contados a partir de la notificación electrónica realizada, para que presente a través de la Ventanilla Electrónica la información requerida. Transcurrido el plazo concedido sin que el Concesionario desahogue el requerimiento, el reporte de utilización de CPSI se tendrá por no presentado.</w:t>
      </w:r>
    </w:p>
    <w:p w14:paraId="628F7EBE" w14:textId="2E0BC5A1" w:rsidR="5E3978B7" w:rsidRPr="00396123" w:rsidRDefault="5E3978B7" w:rsidP="00396123">
      <w:pPr>
        <w:pStyle w:val="ROMANOS"/>
        <w:spacing w:before="120" w:after="120" w:line="221" w:lineRule="exact"/>
        <w:ind w:left="1140"/>
        <w:rPr>
          <w:rFonts w:ascii="ITC Avant Garde Std Bk" w:hAnsi="ITC Avant Garde Std Bk"/>
        </w:rPr>
      </w:pPr>
      <w:r w:rsidRPr="00396123">
        <w:rPr>
          <w:rFonts w:ascii="ITC Avant Garde Std Bk" w:hAnsi="ITC Avant Garde Std Bk"/>
        </w:rPr>
        <w:t xml:space="preserve">Último párrafo del </w:t>
      </w:r>
      <w:proofErr w:type="spellStart"/>
      <w:r w:rsidRPr="00396123">
        <w:rPr>
          <w:rFonts w:ascii="ITC Avant Garde Std Bk" w:hAnsi="ITC Avant Garde Std Bk"/>
        </w:rPr>
        <w:t>subnumeral</w:t>
      </w:r>
      <w:proofErr w:type="spellEnd"/>
      <w:r w:rsidRPr="00396123">
        <w:rPr>
          <w:rFonts w:ascii="ITC Avant Garde Std Bk" w:hAnsi="ITC Avant Garde Std Bk"/>
        </w:rPr>
        <w:t xml:space="preserve"> 15.2.2. (Se deroga).</w:t>
      </w:r>
    </w:p>
    <w:p w14:paraId="5476A848" w14:textId="52BBBA98" w:rsidR="00A43B2F" w:rsidRPr="00AB11ED" w:rsidRDefault="00A43B2F" w:rsidP="00A43B2F">
      <w:pPr>
        <w:pStyle w:val="ROMANOS"/>
        <w:spacing w:before="120" w:after="120" w:line="221" w:lineRule="exact"/>
        <w:jc w:val="right"/>
        <w:rPr>
          <w:rFonts w:ascii="ITC Avant Garde Std Bk" w:hAnsi="ITC Avant Garde Std Bk"/>
          <w:bCs/>
          <w:u w:val="single"/>
        </w:rPr>
      </w:pPr>
      <w:hyperlink r:id="rId169"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43B2F" w:rsidRPr="00AB11ED" w14:paraId="084C5548" w14:textId="77777777" w:rsidTr="00D95EB1">
        <w:tc>
          <w:tcPr>
            <w:tcW w:w="8832" w:type="dxa"/>
            <w:shd w:val="clear" w:color="auto" w:fill="E2EFD9"/>
          </w:tcPr>
          <w:p w14:paraId="6722B403" w14:textId="77777777" w:rsidR="00A43B2F" w:rsidRPr="00AB11ED" w:rsidRDefault="00A43B2F"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lastRenderedPageBreak/>
              <w:t xml:space="preserve">Texto original </w:t>
            </w:r>
          </w:p>
          <w:p w14:paraId="4A05A590" w14:textId="5FC42AA9" w:rsidR="00A43B2F" w:rsidRPr="003929F6" w:rsidRDefault="00A43B2F" w:rsidP="00A43B2F">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15.2.2.5.</w:t>
            </w:r>
            <w:r w:rsidRPr="003929F6">
              <w:rPr>
                <w:rFonts w:ascii="ITC Avant Garde Std Bk" w:hAnsi="ITC Avant Garde Std Bk"/>
                <w:lang w:val="es-MX"/>
              </w:rPr>
              <w:t>   </w:t>
            </w:r>
            <w:r>
              <w:rPr>
                <w:rFonts w:ascii="ITC Avant Garde Std Bk" w:hAnsi="ITC Avant Garde Std Bk"/>
                <w:lang w:val="es-MX"/>
              </w:rPr>
              <w:t>…</w:t>
            </w:r>
          </w:p>
          <w:p w14:paraId="55AD6C1D" w14:textId="77777777" w:rsidR="00A43B2F" w:rsidRDefault="00A43B2F" w:rsidP="00A43B2F">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El Sistema Electrónico verificará que se hayan llenado la totalidad de los campos del reporte de utilización, sin que ello se considere una aceptación tácita por parte del Instituto de que la misma se encuentre completa y correcta. En caso contrario, el reporte no podrá ser procesado</w:t>
            </w:r>
            <w:r>
              <w:rPr>
                <w:rFonts w:ascii="ITC Avant Garde Std Bk" w:hAnsi="ITC Avant Garde Std Bk"/>
                <w:lang w:val="es-MX"/>
              </w:rPr>
              <w:t>.</w:t>
            </w:r>
          </w:p>
          <w:p w14:paraId="4EB81D64" w14:textId="77777777" w:rsidR="00A43B2F" w:rsidRPr="00AB11ED" w:rsidRDefault="00A43B2F" w:rsidP="00D95EB1">
            <w:pPr>
              <w:pStyle w:val="ROMANOS"/>
              <w:spacing w:before="120" w:after="120" w:line="221" w:lineRule="exact"/>
              <w:rPr>
                <w:rFonts w:ascii="ITC Avant Garde Std Bk" w:hAnsi="ITC Avant Garde Std Bk"/>
                <w:lang w:val="es-MX"/>
              </w:rPr>
            </w:pPr>
          </w:p>
        </w:tc>
      </w:tr>
    </w:tbl>
    <w:p w14:paraId="39EB3DD5" w14:textId="77777777" w:rsidR="001179F2" w:rsidRDefault="001179F2" w:rsidP="00BE47AC">
      <w:pPr>
        <w:pStyle w:val="ROMANOS"/>
        <w:spacing w:before="120" w:after="120" w:line="215" w:lineRule="exact"/>
        <w:rPr>
          <w:rFonts w:ascii="ITC Avant Garde Std Bk" w:hAnsi="ITC Avant Garde Std Bk"/>
          <w:b/>
          <w:bCs/>
        </w:rPr>
      </w:pPr>
      <w:r w:rsidRPr="001179F2">
        <w:rPr>
          <w:rFonts w:ascii="ITC Avant Garde Std Bk" w:hAnsi="ITC Avant Garde Std Bk"/>
          <w:b/>
          <w:bCs/>
        </w:rPr>
        <w:t> 15.2.2.6. </w:t>
      </w:r>
      <w:r w:rsidRPr="00BE47AC">
        <w:rPr>
          <w:rFonts w:ascii="ITC Avant Garde Std Bk" w:hAnsi="ITC Avant Garde Std Bk"/>
        </w:rPr>
        <w:t>Folio del expediente electrónico al que se asociará el reporte; y</w:t>
      </w:r>
    </w:p>
    <w:p w14:paraId="61C6FE48" w14:textId="637C7D99" w:rsidR="001179F2" w:rsidRPr="0078309D" w:rsidRDefault="001179F2" w:rsidP="0078309D">
      <w:pPr>
        <w:pStyle w:val="ROMANOS"/>
        <w:spacing w:before="120" w:after="120" w:line="221" w:lineRule="exact"/>
        <w:jc w:val="right"/>
        <w:rPr>
          <w:rStyle w:val="Hipervnculo"/>
          <w:lang w:val="es-MX"/>
        </w:rPr>
      </w:pPr>
      <w:hyperlink r:id="rId170" w:anchor="gsc.tab=0" w:history="1">
        <w:r w:rsidRPr="0078309D">
          <w:rPr>
            <w:rStyle w:val="Hipervnculo"/>
            <w:rFonts w:ascii="ITC Avant Garde Std Bk" w:hAnsi="ITC Avant Garde Std Bk"/>
            <w:lang w:val="es-MX"/>
          </w:rPr>
          <w:t>Adición publicada en el DOF el 24/11/2023</w:t>
        </w:r>
      </w:hyperlink>
    </w:p>
    <w:p w14:paraId="1EDEABC8" w14:textId="77777777" w:rsidR="001179F2" w:rsidRPr="00BE47AC" w:rsidRDefault="001179F2" w:rsidP="00BE47AC">
      <w:pPr>
        <w:pStyle w:val="ROMANOS"/>
        <w:spacing w:before="120" w:after="120" w:line="215" w:lineRule="exact"/>
        <w:rPr>
          <w:rFonts w:ascii="ITC Avant Garde Std Bk" w:hAnsi="ITC Avant Garde Std Bk"/>
        </w:rPr>
      </w:pPr>
      <w:r w:rsidRPr="001179F2">
        <w:rPr>
          <w:rFonts w:ascii="ITC Avant Garde Std Bk" w:hAnsi="ITC Avant Garde Std Bk"/>
          <w:b/>
          <w:bCs/>
        </w:rPr>
        <w:t>15.2.2.7. </w:t>
      </w:r>
      <w:r w:rsidRPr="00BE47AC">
        <w:rPr>
          <w:rFonts w:ascii="ITC Avant Garde Std Bk" w:hAnsi="ITC Avant Garde Std Bk"/>
        </w:rPr>
        <w:t>Nombre, denominación o razón social del Concesionario.</w:t>
      </w:r>
    </w:p>
    <w:p w14:paraId="092E68C9" w14:textId="11382870" w:rsidR="00A43B2F" w:rsidRPr="0078309D" w:rsidRDefault="001179F2" w:rsidP="0078309D">
      <w:pPr>
        <w:pStyle w:val="ROMANOS"/>
        <w:spacing w:before="120" w:after="120" w:line="221" w:lineRule="exact"/>
        <w:jc w:val="right"/>
        <w:rPr>
          <w:rStyle w:val="Hipervnculo"/>
          <w:lang w:val="es-MX"/>
        </w:rPr>
      </w:pPr>
      <w:hyperlink r:id="rId171" w:anchor="gsc.tab=0" w:history="1">
        <w:r w:rsidRPr="0078309D">
          <w:rPr>
            <w:rStyle w:val="Hipervnculo"/>
            <w:rFonts w:ascii="ITC Avant Garde Std Bk" w:hAnsi="ITC Avant Garde Std Bk"/>
            <w:lang w:val="es-MX"/>
          </w:rPr>
          <w:t>Adición publicada en el DOF el 24/11/2023</w:t>
        </w:r>
      </w:hyperlink>
    </w:p>
    <w:p w14:paraId="6109E4DE" w14:textId="4995705D" w:rsidR="003929F6" w:rsidRPr="003929F6" w:rsidRDefault="003929F6">
      <w:pPr>
        <w:pStyle w:val="ROMANOS"/>
        <w:spacing w:before="120" w:after="120" w:line="221" w:lineRule="exact"/>
        <w:rPr>
          <w:rFonts w:ascii="ITC Avant Garde Std Bk" w:hAnsi="ITC Avant Garde Std Bk"/>
          <w:lang w:val="es-MX"/>
        </w:rPr>
      </w:pPr>
      <w:r w:rsidRPr="7497D8F1">
        <w:rPr>
          <w:rFonts w:ascii="ITC Avant Garde Std Bk" w:hAnsi="ITC Avant Garde Std Bk"/>
          <w:b/>
          <w:bCs/>
          <w:lang w:val="es-MX"/>
        </w:rPr>
        <w:t>15.2.3</w:t>
      </w:r>
      <w:r w:rsidRPr="00396123">
        <w:rPr>
          <w:rFonts w:ascii="ITC Avant Garde Std Bk" w:hAnsi="ITC Avant Garde Std Bk"/>
          <w:lang w:val="es-MX"/>
        </w:rPr>
        <w:t>.</w:t>
      </w:r>
      <w:r w:rsidRPr="7497D8F1">
        <w:rPr>
          <w:rFonts w:ascii="ITC Avant Garde Std Bk" w:hAnsi="ITC Avant Garde Std Bk"/>
          <w:lang w:val="es-MX"/>
        </w:rPr>
        <w:t>     </w:t>
      </w:r>
      <w:r w:rsidR="36F519E3" w:rsidRPr="00396123">
        <w:rPr>
          <w:rFonts w:ascii="ITC Avant Garde Std Bk" w:hAnsi="ITC Avant Garde Std Bk"/>
          <w:lang w:val="es-MX"/>
        </w:rPr>
        <w:t xml:space="preserve"> La Ventanilla Electrónica emitirá un acuse de recibo electrónico, que especificará la información entregada, así como la fecha y hora en la que se realizó la presentación del </w:t>
      </w:r>
      <w:proofErr w:type="spellStart"/>
      <w:r w:rsidR="36F519E3" w:rsidRPr="00396123">
        <w:rPr>
          <w:rFonts w:ascii="ITC Avant Garde Std Bk" w:hAnsi="ITC Avant Garde Std Bk"/>
          <w:lang w:val="es-MX"/>
        </w:rPr>
        <w:t>eFormato</w:t>
      </w:r>
      <w:proofErr w:type="spellEnd"/>
      <w:r w:rsidR="36F519E3" w:rsidRPr="00396123">
        <w:rPr>
          <w:rFonts w:ascii="ITC Avant Garde Std Bk" w:hAnsi="ITC Avant Garde Std Bk"/>
          <w:lang w:val="es-MX"/>
        </w:rPr>
        <w:t>.</w:t>
      </w:r>
      <w:r w:rsidR="36F519E3" w:rsidRPr="7497D8F1">
        <w:rPr>
          <w:rFonts w:eastAsia="Arial"/>
          <w:color w:val="2F2F2F"/>
          <w:lang w:val="es-MX"/>
        </w:rPr>
        <w:t xml:space="preserve"> </w:t>
      </w:r>
    </w:p>
    <w:p w14:paraId="2349392F" w14:textId="60A7E90D" w:rsidR="1838E2FE" w:rsidRDefault="1838E2FE" w:rsidP="00396123">
      <w:pPr>
        <w:pStyle w:val="ROMANOS"/>
        <w:spacing w:before="120" w:after="120" w:line="221" w:lineRule="exact"/>
        <w:jc w:val="right"/>
        <w:rPr>
          <w:rFonts w:ascii="ITC Avant Garde Std Bk" w:hAnsi="ITC Avant Garde Std Bk"/>
          <w:lang w:val="es-MX"/>
        </w:rPr>
      </w:pPr>
      <w:hyperlink r:id="rId172" w:anchor="gsc.tab=0" w:history="1">
        <w:r w:rsidRPr="7497D8F1">
          <w:rPr>
            <w:rStyle w:val="Hipervnculo"/>
            <w:rFonts w:ascii="ITC Avant Garde Std Bk" w:hAnsi="ITC Avant Garde Std Bk"/>
            <w:lang w:val="es-MX"/>
          </w:rPr>
          <w:t>Modificación publicada en el DOF el 08/11/2021</w:t>
        </w:r>
      </w:hyperlink>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7497D8F1" w14:paraId="79BBE332" w14:textId="77777777" w:rsidTr="00396123">
        <w:trPr>
          <w:trHeight w:val="300"/>
        </w:trPr>
        <w:tc>
          <w:tcPr>
            <w:tcW w:w="8835" w:type="dxa"/>
            <w:shd w:val="clear" w:color="auto" w:fill="E2EFD9" w:themeFill="accent6" w:themeFillTint="33"/>
          </w:tcPr>
          <w:p w14:paraId="03254174" w14:textId="6FE85113" w:rsidR="1838E2FE" w:rsidRDefault="1838E2FE" w:rsidP="00396123">
            <w:pPr>
              <w:pStyle w:val="ROMANOS"/>
              <w:ind w:left="0" w:firstLine="0"/>
              <w:rPr>
                <w:rFonts w:ascii="ITC Avant Garde Std Bk" w:hAnsi="ITC Avant Garde Std Bk"/>
                <w:lang w:val="es-MX"/>
              </w:rPr>
            </w:pPr>
            <w:r w:rsidRPr="7497D8F1">
              <w:rPr>
                <w:rFonts w:ascii="ITC Avant Garde Std Bk" w:hAnsi="ITC Avant Garde Std Bk"/>
                <w:b/>
                <w:bCs/>
                <w:lang w:val="es-MX"/>
              </w:rPr>
              <w:t>Texto original</w:t>
            </w:r>
          </w:p>
          <w:p w14:paraId="49C4EF56" w14:textId="7FEFB3FE" w:rsidR="7497D8F1" w:rsidRDefault="7497D8F1" w:rsidP="7497D8F1">
            <w:pPr>
              <w:pStyle w:val="ROMANOS"/>
              <w:ind w:left="0" w:firstLine="0"/>
              <w:rPr>
                <w:rFonts w:ascii="ITC Avant Garde Std Bk" w:hAnsi="ITC Avant Garde Std Bk"/>
                <w:b/>
                <w:bCs/>
                <w:lang w:val="es-MX"/>
              </w:rPr>
            </w:pPr>
          </w:p>
          <w:p w14:paraId="5CD716A0" w14:textId="77777777" w:rsidR="1838E2FE" w:rsidRDefault="1838E2FE" w:rsidP="7497D8F1">
            <w:pPr>
              <w:pStyle w:val="ROMANOS"/>
              <w:spacing w:before="120" w:after="120" w:line="221" w:lineRule="exact"/>
              <w:rPr>
                <w:rFonts w:ascii="ITC Avant Garde Std Bk" w:hAnsi="ITC Avant Garde Std Bk"/>
                <w:lang w:val="es-MX"/>
              </w:rPr>
            </w:pPr>
            <w:r w:rsidRPr="7497D8F1">
              <w:rPr>
                <w:rFonts w:ascii="ITC Avant Garde Std Bk" w:hAnsi="ITC Avant Garde Std Bk"/>
                <w:b/>
                <w:bCs/>
                <w:lang w:val="es-MX"/>
              </w:rPr>
              <w:t>15.2.3.</w:t>
            </w:r>
            <w:r w:rsidRPr="7497D8F1">
              <w:rPr>
                <w:rFonts w:ascii="ITC Avant Garde Std Bk" w:hAnsi="ITC Avant Garde Std Bk"/>
                <w:lang w:val="es-MX"/>
              </w:rPr>
              <w:t>     El Sistema Electrónico enviará al Concesionario que presenta el reporte de utilización el acuse de recepción respectivo, que contendrá fecha y hora de recepción y el folio que se le haya asignado.</w:t>
            </w:r>
          </w:p>
          <w:p w14:paraId="501BBAA9" w14:textId="4E669594" w:rsidR="7497D8F1" w:rsidRDefault="7497D8F1" w:rsidP="7497D8F1">
            <w:pPr>
              <w:pStyle w:val="ROMANOS"/>
              <w:ind w:left="0" w:firstLine="0"/>
              <w:rPr>
                <w:rFonts w:ascii="ITC Avant Garde Std Bk" w:hAnsi="ITC Avant Garde Std Bk"/>
                <w:b/>
                <w:bCs/>
                <w:lang w:val="es-MX"/>
              </w:rPr>
            </w:pPr>
          </w:p>
        </w:tc>
      </w:tr>
    </w:tbl>
    <w:p w14:paraId="539DFDF3"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15.2.4.</w:t>
      </w:r>
      <w:r w:rsidRPr="003929F6">
        <w:rPr>
          <w:rFonts w:ascii="ITC Avant Garde Std Bk" w:hAnsi="ITC Avant Garde Std Bk"/>
          <w:lang w:val="es-MX"/>
        </w:rPr>
        <w:t>     Una vez recibido el reporte de utilización, el Instituto deberá llevar a cabo su análisis dentro de los 5 (cinco) días hábiles siguientes, conforme a la información que se lista a continuación:</w:t>
      </w:r>
    </w:p>
    <w:p w14:paraId="6F24434B"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15.2.4.1.</w:t>
      </w:r>
      <w:r w:rsidRPr="003929F6">
        <w:rPr>
          <w:rFonts w:ascii="ITC Avant Garde Std Bk" w:hAnsi="ITC Avant Garde Std Bk"/>
          <w:lang w:val="es-MX"/>
        </w:rPr>
        <w:t>   El Concesionario deberá ser el asignatario de los CPSI reportados;</w:t>
      </w:r>
    </w:p>
    <w:p w14:paraId="5D36834A"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15.2.4.2.</w:t>
      </w:r>
      <w:r w:rsidRPr="003929F6">
        <w:rPr>
          <w:rFonts w:ascii="ITC Avant Garde Std Bk" w:hAnsi="ITC Avant Garde Std Bk"/>
          <w:lang w:val="es-MX"/>
        </w:rPr>
        <w:t>   Los CPSI reportados deberán de coincidir con los registrados en el Sistema de Numeración y Señalización;</w:t>
      </w:r>
    </w:p>
    <w:p w14:paraId="0F578F38"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15.2.4.3.</w:t>
      </w:r>
      <w:r w:rsidRPr="003929F6">
        <w:rPr>
          <w:rFonts w:ascii="ITC Avant Garde Std Bk" w:hAnsi="ITC Avant Garde Std Bk"/>
          <w:lang w:val="es-MX"/>
        </w:rPr>
        <w:t>   Cada equipo de señalización reportado deberá contar con un nombre que lo identifique unívocamente;</w:t>
      </w:r>
    </w:p>
    <w:p w14:paraId="2D1E08F3"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15.2.4.4.</w:t>
      </w:r>
      <w:r w:rsidRPr="003929F6">
        <w:rPr>
          <w:rFonts w:ascii="ITC Avant Garde Std Bk" w:hAnsi="ITC Avant Garde Std Bk"/>
          <w:lang w:val="es-MX"/>
        </w:rPr>
        <w:t>   El tipo de equipo de señalización deberá corresponder con los definidos en el formato aplicable; y</w:t>
      </w:r>
    </w:p>
    <w:p w14:paraId="744A0F31"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15.2.4.5.</w:t>
      </w:r>
      <w:r w:rsidRPr="003929F6">
        <w:rPr>
          <w:rFonts w:ascii="ITC Avant Garde Std Bk" w:hAnsi="ITC Avant Garde Std Bk"/>
          <w:lang w:val="es-MX"/>
        </w:rPr>
        <w:t>   La cantidad de CPSI contenidos en el reporte deberá coincidir con el total de CPSI asignados al Concesionario.</w:t>
      </w:r>
    </w:p>
    <w:p w14:paraId="62C51D65" w14:textId="12F152C5" w:rsidR="003929F6" w:rsidRDefault="003929F6">
      <w:pPr>
        <w:pStyle w:val="ROMANOS"/>
        <w:spacing w:before="120" w:after="120" w:line="221" w:lineRule="exact"/>
        <w:rPr>
          <w:rFonts w:ascii="ITC Avant Garde Std Bk" w:hAnsi="ITC Avant Garde Std Bk"/>
          <w:lang w:val="es-MX"/>
        </w:rPr>
      </w:pPr>
      <w:r w:rsidRPr="7497D8F1">
        <w:rPr>
          <w:rFonts w:ascii="ITC Avant Garde Std Bk" w:hAnsi="ITC Avant Garde Std Bk"/>
          <w:b/>
          <w:bCs/>
          <w:lang w:val="es-MX"/>
        </w:rPr>
        <w:t>15.2.5.</w:t>
      </w:r>
      <w:r w:rsidRPr="7497D8F1">
        <w:rPr>
          <w:rFonts w:ascii="ITC Avant Garde Std Bk" w:hAnsi="ITC Avant Garde Std Bk"/>
          <w:lang w:val="es-MX"/>
        </w:rPr>
        <w:t>     </w:t>
      </w:r>
      <w:r w:rsidR="227FD917" w:rsidRPr="00396123">
        <w:rPr>
          <w:rFonts w:ascii="ITC Avant Garde Std Bk" w:hAnsi="ITC Avant Garde Std Bk"/>
          <w:lang w:val="es-MX"/>
        </w:rPr>
        <w:t xml:space="preserve">Si derivado del análisis realizado, el Instituto considera que la información presentada no contiene los datos correctos o la información no está completa, otorgará al Concesionario un término de 5 (cinco) días hábiles contados a partir de la notificación electrónica realizada, para que presente a través de la Ventanilla Electrónica la información requerida. Transcurrido el plazo concedido sin que el Concesionario desahogue el requerimiento, el reporte de utilización de CPSI se tendrá por no presentado. </w:t>
      </w:r>
    </w:p>
    <w:p w14:paraId="4BC4C961" w14:textId="75D6FE99" w:rsidR="7D310EF6" w:rsidRDefault="7D310EF6" w:rsidP="00396123">
      <w:pPr>
        <w:pStyle w:val="ROMANOS"/>
        <w:spacing w:before="120" w:after="120" w:line="221" w:lineRule="exact"/>
        <w:jc w:val="right"/>
        <w:rPr>
          <w:rFonts w:ascii="ITC Avant Garde Std Bk" w:hAnsi="ITC Avant Garde Std Bk"/>
          <w:lang w:val="es-MX"/>
        </w:rPr>
      </w:pPr>
      <w:hyperlink r:id="rId173" w:anchor="gsc.tab=0" w:history="1">
        <w:r w:rsidRPr="7497D8F1">
          <w:rPr>
            <w:rStyle w:val="Hipervnculo"/>
            <w:rFonts w:ascii="ITC Avant Garde Std Bk" w:hAnsi="ITC Avant Garde Std Bk"/>
            <w:lang w:val="es-MX"/>
          </w:rPr>
          <w:t>Modificación publicada en el DOF 08/11/2021</w:t>
        </w:r>
      </w:hyperlink>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7497D8F1" w14:paraId="6D378191" w14:textId="77777777" w:rsidTr="00396123">
        <w:trPr>
          <w:trHeight w:val="300"/>
        </w:trPr>
        <w:tc>
          <w:tcPr>
            <w:tcW w:w="8835" w:type="dxa"/>
            <w:shd w:val="clear" w:color="auto" w:fill="E2EFD9" w:themeFill="accent6" w:themeFillTint="33"/>
          </w:tcPr>
          <w:p w14:paraId="4E75764D" w14:textId="12A2F95E" w:rsidR="0652EC7C" w:rsidRDefault="0652EC7C" w:rsidP="00396123">
            <w:pPr>
              <w:pStyle w:val="Texto"/>
              <w:ind w:firstLine="0"/>
              <w:rPr>
                <w:rFonts w:ascii="ITC Avant Garde Std Bk" w:hAnsi="ITC Avant Garde Std Bk"/>
                <w:b/>
                <w:bCs/>
              </w:rPr>
            </w:pPr>
            <w:r w:rsidRPr="7497D8F1">
              <w:rPr>
                <w:rFonts w:ascii="ITC Avant Garde Std Bk" w:hAnsi="ITC Avant Garde Std Bk"/>
                <w:b/>
                <w:bCs/>
              </w:rPr>
              <w:t>Texto original</w:t>
            </w:r>
          </w:p>
          <w:p w14:paraId="49CF3BE6" w14:textId="6E33C023" w:rsidR="0652EC7C" w:rsidRDefault="0652EC7C">
            <w:pPr>
              <w:pStyle w:val="ROMANOS"/>
              <w:spacing w:before="120" w:after="120" w:line="221" w:lineRule="exact"/>
              <w:rPr>
                <w:lang w:val="es-MX"/>
              </w:rPr>
            </w:pPr>
            <w:r w:rsidRPr="7497D8F1">
              <w:rPr>
                <w:rFonts w:ascii="ITC Avant Garde Std Bk" w:hAnsi="ITC Avant Garde Std Bk"/>
                <w:b/>
                <w:bCs/>
                <w:lang w:val="es-MX"/>
              </w:rPr>
              <w:lastRenderedPageBreak/>
              <w:t>15.2.</w:t>
            </w:r>
            <w:r w:rsidR="3A1ED397" w:rsidRPr="7497D8F1">
              <w:rPr>
                <w:rFonts w:ascii="ITC Avant Garde Std Bk" w:hAnsi="ITC Avant Garde Std Bk"/>
                <w:b/>
                <w:bCs/>
                <w:lang w:val="es-MX"/>
              </w:rPr>
              <w:t>5</w:t>
            </w:r>
            <w:r w:rsidRPr="7497D8F1">
              <w:rPr>
                <w:rFonts w:ascii="ITC Avant Garde Std Bk" w:hAnsi="ITC Avant Garde Std Bk"/>
                <w:b/>
                <w:bCs/>
                <w:lang w:val="es-MX"/>
              </w:rPr>
              <w:t>.</w:t>
            </w:r>
            <w:r w:rsidRPr="7497D8F1">
              <w:rPr>
                <w:rFonts w:ascii="ITC Avant Garde Std Bk" w:hAnsi="ITC Avant Garde Std Bk"/>
                <w:lang w:val="es-MX"/>
              </w:rPr>
              <w:t>     </w:t>
            </w:r>
            <w:r w:rsidR="097F1B21" w:rsidRPr="7497D8F1">
              <w:rPr>
                <w:rFonts w:ascii="Helvetica" w:eastAsia="Helvetica" w:hAnsi="Helvetica" w:cs="Helvetica"/>
                <w:color w:val="2F2F2F"/>
                <w:lang w:val="es-MX"/>
              </w:rPr>
              <w:t xml:space="preserve"> </w:t>
            </w:r>
            <w:r w:rsidR="097F1B21" w:rsidRPr="00396123">
              <w:rPr>
                <w:rFonts w:ascii="ITC Avant Garde Std Bk" w:hAnsi="ITC Avant Garde Std Bk"/>
                <w:lang w:val="es-MX"/>
              </w:rPr>
              <w:t>Si derivado del análisis realizado, el Instituto considera que la información presentada no contiene los datos correctos o la información no está completa, otorgará al Concesionario un término de 5 (cinco) días hábiles contados a partir de la notificación electrónica realizada, para que presente a través del Sistema Electrónico las aclaraciones pertinentes. Transcurrido el plazo concedido sin que el Concesionario desahogue el requerimiento, el reporte de utilización de CPSI será desechado.</w:t>
            </w:r>
          </w:p>
          <w:p w14:paraId="32216253" w14:textId="09EEAA04" w:rsidR="7497D8F1" w:rsidRDefault="7497D8F1" w:rsidP="7497D8F1">
            <w:pPr>
              <w:pStyle w:val="ROMANOS"/>
              <w:ind w:left="0" w:firstLine="0"/>
              <w:rPr>
                <w:rFonts w:ascii="ITC Avant Garde Std Bk" w:hAnsi="ITC Avant Garde Std Bk"/>
                <w:lang w:val="es-MX"/>
              </w:rPr>
            </w:pPr>
          </w:p>
        </w:tc>
      </w:tr>
    </w:tbl>
    <w:p w14:paraId="181BE750" w14:textId="77777777" w:rsidR="00A43B2F" w:rsidRDefault="003929F6" w:rsidP="00A43B2F">
      <w:pPr>
        <w:pStyle w:val="ROMANOS"/>
        <w:spacing w:before="120" w:after="120" w:line="221" w:lineRule="exact"/>
        <w:rPr>
          <w:rFonts w:ascii="ITC Avant Garde Std Bk" w:hAnsi="ITC Avant Garde Std Bk"/>
        </w:rPr>
      </w:pPr>
      <w:r w:rsidRPr="003929F6">
        <w:rPr>
          <w:rFonts w:ascii="ITC Avant Garde Std Bk" w:hAnsi="ITC Avant Garde Std Bk"/>
          <w:b/>
          <w:bCs/>
          <w:lang w:val="es-MX"/>
        </w:rPr>
        <w:lastRenderedPageBreak/>
        <w:t>15.2.6.</w:t>
      </w:r>
      <w:r w:rsidRPr="003929F6">
        <w:rPr>
          <w:rFonts w:ascii="ITC Avant Garde Std Bk" w:hAnsi="ITC Avant Garde Std Bk"/>
          <w:lang w:val="es-MX"/>
        </w:rPr>
        <w:t>     </w:t>
      </w:r>
      <w:r w:rsidR="00A43B2F" w:rsidRPr="00A43B2F">
        <w:rPr>
          <w:rFonts w:ascii="ITC Avant Garde Std Bk" w:hAnsi="ITC Avant Garde Std Bk"/>
        </w:rPr>
        <w:t>Una vez que el Concesionario presente, en tiempo y forma, a través de la Ventanilla Electrónica, la información requerida, el Instituto realizará nuevamente su análisis a fin de asegurar el cumplimiento de los criterios referidos en el numeral 15.2.4. En caso de que la información presentada por el Concesionario no subsane en su totalidad lo requerido por el Instituto, el reporte de utilización de Códigos de Puntos de Señalización Internacional se tendrá por no presentado.</w:t>
      </w:r>
    </w:p>
    <w:p w14:paraId="0F5E15E4" w14:textId="67CBFFA9" w:rsidR="00A43B2F" w:rsidRPr="00AB11ED" w:rsidRDefault="00A43B2F" w:rsidP="00A43B2F">
      <w:pPr>
        <w:pStyle w:val="ROMANOS"/>
        <w:spacing w:before="120" w:after="120" w:line="221" w:lineRule="exact"/>
        <w:jc w:val="right"/>
        <w:rPr>
          <w:rFonts w:ascii="ITC Avant Garde Std Bk" w:hAnsi="ITC Avant Garde Std Bk"/>
          <w:bCs/>
          <w:u w:val="single"/>
        </w:rPr>
      </w:pPr>
      <w:hyperlink r:id="rId174"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43B2F" w:rsidRPr="00AB11ED" w14:paraId="0C604227" w14:textId="77777777" w:rsidTr="00D95EB1">
        <w:tc>
          <w:tcPr>
            <w:tcW w:w="8832" w:type="dxa"/>
            <w:shd w:val="clear" w:color="auto" w:fill="E2EFD9"/>
          </w:tcPr>
          <w:p w14:paraId="277A83BA" w14:textId="77777777" w:rsidR="00A43B2F" w:rsidRPr="00AB11ED" w:rsidRDefault="00A43B2F"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37871FFA" w14:textId="77777777" w:rsidR="00A43B2F" w:rsidRDefault="00A43B2F" w:rsidP="00A43B2F">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15.2.6.</w:t>
            </w:r>
            <w:r w:rsidRPr="003929F6">
              <w:rPr>
                <w:rFonts w:ascii="ITC Avant Garde Std Bk" w:hAnsi="ITC Avant Garde Std Bk"/>
                <w:lang w:val="es-MX"/>
              </w:rPr>
              <w:t>     Una vez que el Concesionario presente, en tiempo y forma, a través del Sistema Electrónico, la información que le haya sido requerida, el Instituto realizará nuevamente su análisis a fin de asegurar el cumplimiento de los criterios referidos en el numeral 15.2.4.</w:t>
            </w:r>
          </w:p>
          <w:p w14:paraId="26E72417" w14:textId="77777777" w:rsidR="00A43B2F" w:rsidRPr="00AB11ED" w:rsidRDefault="00A43B2F" w:rsidP="00D95EB1">
            <w:pPr>
              <w:pStyle w:val="ROMANOS"/>
              <w:spacing w:before="120" w:after="120" w:line="221" w:lineRule="exact"/>
              <w:rPr>
                <w:rFonts w:ascii="ITC Avant Garde Std Bk" w:hAnsi="ITC Avant Garde Std Bk"/>
                <w:lang w:val="es-MX"/>
              </w:rPr>
            </w:pPr>
          </w:p>
        </w:tc>
      </w:tr>
    </w:tbl>
    <w:p w14:paraId="30A6F051" w14:textId="77777777" w:rsidR="00A43B2F" w:rsidRPr="003929F6" w:rsidRDefault="00A43B2F" w:rsidP="003929F6">
      <w:pPr>
        <w:pStyle w:val="ROMANOS"/>
        <w:spacing w:before="120" w:after="120" w:line="221" w:lineRule="exact"/>
        <w:rPr>
          <w:rFonts w:ascii="ITC Avant Garde Std Bk" w:hAnsi="ITC Avant Garde Std Bk"/>
          <w:lang w:val="es-MX"/>
        </w:rPr>
      </w:pPr>
    </w:p>
    <w:p w14:paraId="6115EAE5" w14:textId="77777777" w:rsidR="00A43B2F" w:rsidRDefault="003929F6" w:rsidP="00A43B2F">
      <w:pPr>
        <w:pStyle w:val="ROMANOS"/>
        <w:spacing w:before="120" w:after="120" w:line="221" w:lineRule="exact"/>
        <w:rPr>
          <w:rFonts w:ascii="ITC Avant Garde Std Bk" w:hAnsi="ITC Avant Garde Std Bk"/>
        </w:rPr>
      </w:pPr>
      <w:r w:rsidRPr="003929F6">
        <w:rPr>
          <w:rFonts w:ascii="ITC Avant Garde Std Bk" w:hAnsi="ITC Avant Garde Std Bk"/>
          <w:b/>
          <w:bCs/>
          <w:lang w:val="es-MX"/>
        </w:rPr>
        <w:t>15.2.7.</w:t>
      </w:r>
      <w:r w:rsidRPr="003929F6">
        <w:rPr>
          <w:rFonts w:ascii="ITC Avant Garde Std Bk" w:hAnsi="ITC Avant Garde Std Bk"/>
          <w:lang w:val="es-MX"/>
        </w:rPr>
        <w:t>     </w:t>
      </w:r>
      <w:r w:rsidR="00A43B2F" w:rsidRPr="00A43B2F">
        <w:rPr>
          <w:rFonts w:ascii="ITC Avant Garde Std Bk" w:hAnsi="ITC Avant Garde Std Bk"/>
        </w:rPr>
        <w:t>En caso de que el reporte de utilización presentado cumpla con lo establecido en análisis referido en el numeral 15.2.4., el Instituto lo notificará a través de la Ventanilla Electrónica al Concesionario y el trámite se dará por concluido satisfactoriamente.</w:t>
      </w:r>
    </w:p>
    <w:p w14:paraId="6DA8BBB8" w14:textId="5497DD69" w:rsidR="00A43B2F" w:rsidRPr="00AB11ED" w:rsidRDefault="00A43B2F" w:rsidP="00A43B2F">
      <w:pPr>
        <w:pStyle w:val="ROMANOS"/>
        <w:spacing w:before="120" w:after="120" w:line="221" w:lineRule="exact"/>
        <w:jc w:val="right"/>
        <w:rPr>
          <w:rFonts w:ascii="ITC Avant Garde Std Bk" w:hAnsi="ITC Avant Garde Std Bk"/>
          <w:bCs/>
          <w:u w:val="single"/>
        </w:rPr>
      </w:pPr>
      <w:hyperlink r:id="rId175"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43B2F" w:rsidRPr="00AB11ED" w14:paraId="573B01A1" w14:textId="77777777" w:rsidTr="00D95EB1">
        <w:tc>
          <w:tcPr>
            <w:tcW w:w="8832" w:type="dxa"/>
            <w:shd w:val="clear" w:color="auto" w:fill="E2EFD9"/>
          </w:tcPr>
          <w:p w14:paraId="7D367AA0" w14:textId="77777777" w:rsidR="00A43B2F" w:rsidRPr="00AB11ED" w:rsidRDefault="00A43B2F" w:rsidP="00D95EB1">
            <w:pPr>
              <w:pStyle w:val="Texto"/>
              <w:spacing w:before="120" w:after="120" w:line="215" w:lineRule="exact"/>
              <w:rPr>
                <w:rFonts w:ascii="ITC Avant Garde Std Bk" w:hAnsi="ITC Avant Garde Std Bk"/>
                <w:b/>
                <w:bCs/>
                <w:szCs w:val="18"/>
              </w:rPr>
            </w:pPr>
            <w:r w:rsidRPr="00AB11ED">
              <w:rPr>
                <w:rFonts w:ascii="ITC Avant Garde Std Bk" w:hAnsi="ITC Avant Garde Std Bk"/>
                <w:b/>
                <w:bCs/>
                <w:szCs w:val="18"/>
              </w:rPr>
              <w:t xml:space="preserve">Texto original </w:t>
            </w:r>
          </w:p>
          <w:p w14:paraId="015C9133" w14:textId="3F5DCFB5" w:rsidR="00A43B2F" w:rsidRPr="00AB11ED" w:rsidRDefault="00A43B2F" w:rsidP="00A43B2F">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15.2.7.</w:t>
            </w:r>
            <w:r w:rsidRPr="003929F6">
              <w:rPr>
                <w:rFonts w:ascii="ITC Avant Garde Std Bk" w:hAnsi="ITC Avant Garde Std Bk"/>
                <w:lang w:val="es-MX"/>
              </w:rPr>
              <w:t>     En caso de que el reporte de utilización presentado cumpla con lo establecido en análisis referido en el numeral 15.2.4., el Instituto lo notificará a través del Sistema Electrónico al Concesionario y el trámite se dará por concluido satisfactoriamente.</w:t>
            </w:r>
          </w:p>
        </w:tc>
      </w:tr>
    </w:tbl>
    <w:p w14:paraId="4E74B0A0" w14:textId="77777777" w:rsidR="00A43B2F" w:rsidRPr="00A43B2F" w:rsidRDefault="00A43B2F" w:rsidP="003929F6">
      <w:pPr>
        <w:pStyle w:val="ROMANOS"/>
        <w:spacing w:before="120" w:after="120" w:line="221" w:lineRule="exact"/>
        <w:rPr>
          <w:rFonts w:ascii="ITC Avant Garde Std Bk" w:hAnsi="ITC Avant Garde Std Bk"/>
        </w:rPr>
      </w:pPr>
    </w:p>
    <w:p w14:paraId="4CDDA8C2"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15.2.8.</w:t>
      </w:r>
      <w:r w:rsidRPr="003929F6">
        <w:rPr>
          <w:rFonts w:ascii="ITC Avant Garde Std Bk" w:hAnsi="ITC Avant Garde Std Bk"/>
          <w:lang w:val="es-MX"/>
        </w:rPr>
        <w:t>     En caso de que los Concesionarios no cumplan con la obligación de presentación de los reportes a los que se refiere el presente procedimiento, o bien, su</w:t>
      </w:r>
    </w:p>
    <w:p w14:paraId="6E9FF2E4"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cumplimiento no se encuentre actualizado al momento de solicitar la asignación de CPSI adicionales, traerá como consecuencia la imposibilidad para el Instituto de realizar los análisis correspondientes, independientemente de las sanciones aplicables conforme a lo establecido en la Ley.</w:t>
      </w:r>
    </w:p>
    <w:p w14:paraId="0935FB8F" w14:textId="77777777" w:rsidR="003929F6" w:rsidRPr="003929F6" w:rsidRDefault="003929F6" w:rsidP="00B96BB3">
      <w:pPr>
        <w:pStyle w:val="ROMANOS"/>
        <w:spacing w:before="120" w:after="120" w:line="221" w:lineRule="exact"/>
        <w:jc w:val="center"/>
        <w:rPr>
          <w:rFonts w:ascii="ITC Avant Garde Std Bk" w:hAnsi="ITC Avant Garde Std Bk"/>
          <w:lang w:val="es-MX"/>
        </w:rPr>
      </w:pPr>
      <w:r w:rsidRPr="003929F6">
        <w:rPr>
          <w:rFonts w:ascii="ITC Avant Garde Std Bk" w:hAnsi="ITC Avant Garde Std Bk"/>
          <w:b/>
          <w:bCs/>
          <w:lang w:val="es-MX"/>
        </w:rPr>
        <w:t>CAPÍTULO VI</w:t>
      </w:r>
    </w:p>
    <w:p w14:paraId="7700519F" w14:textId="77777777" w:rsidR="003929F6" w:rsidRPr="003929F6" w:rsidRDefault="003929F6" w:rsidP="00B96BB3">
      <w:pPr>
        <w:pStyle w:val="ROMANOS"/>
        <w:spacing w:before="120" w:after="120" w:line="221" w:lineRule="exact"/>
        <w:jc w:val="center"/>
        <w:rPr>
          <w:rFonts w:ascii="ITC Avant Garde Std Bk" w:hAnsi="ITC Avant Garde Std Bk"/>
          <w:lang w:val="es-MX"/>
        </w:rPr>
      </w:pPr>
      <w:r w:rsidRPr="003929F6">
        <w:rPr>
          <w:rFonts w:ascii="ITC Avant Garde Std Bk" w:hAnsi="ITC Avant Garde Std Bk"/>
          <w:b/>
          <w:bCs/>
          <w:lang w:val="es-MX"/>
        </w:rPr>
        <w:t>DE LOS PROTOCOLOS DE SEÑALIZACIÓN</w:t>
      </w:r>
    </w:p>
    <w:p w14:paraId="62483533"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16.</w:t>
      </w:r>
      <w:r w:rsidRPr="003929F6">
        <w:rPr>
          <w:rFonts w:ascii="ITC Avant Garde Std Bk" w:hAnsi="ITC Avant Garde Std Bk"/>
          <w:lang w:val="es-MX"/>
        </w:rPr>
        <w:t>   El protocolo PAUSI-MX será el protocolo que deberán utilizar las redes públicas de telecomunicaciones para la interconexión TDM.</w:t>
      </w:r>
    </w:p>
    <w:p w14:paraId="072DC9DC"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lastRenderedPageBreak/>
        <w:t xml:space="preserve">       El protocolo SIP será el protocolo que deberán usar las redes públicas de telecomunicaciones para la interconexión IP, </w:t>
      </w:r>
      <w:proofErr w:type="gramStart"/>
      <w:r w:rsidRPr="003929F6">
        <w:rPr>
          <w:rFonts w:ascii="ITC Avant Garde Std Bk" w:hAnsi="ITC Avant Garde Std Bk"/>
          <w:lang w:val="es-MX"/>
        </w:rPr>
        <w:t>de acuerdo a</w:t>
      </w:r>
      <w:proofErr w:type="gramEnd"/>
      <w:r w:rsidRPr="003929F6">
        <w:rPr>
          <w:rFonts w:ascii="ITC Avant Garde Std Bk" w:hAnsi="ITC Avant Garde Std Bk"/>
          <w:lang w:val="es-MX"/>
        </w:rPr>
        <w:t xml:space="preserve"> la recomendación RFC 3261 del </w:t>
      </w:r>
      <w:r w:rsidRPr="003929F6">
        <w:rPr>
          <w:rFonts w:ascii="ITC Avant Garde Std Bk" w:hAnsi="ITC Avant Garde Std Bk"/>
          <w:i/>
          <w:iCs/>
          <w:lang w:val="es-MX"/>
        </w:rPr>
        <w:t xml:space="preserve">Internet </w:t>
      </w:r>
      <w:proofErr w:type="spellStart"/>
      <w:r w:rsidRPr="003929F6">
        <w:rPr>
          <w:rFonts w:ascii="ITC Avant Garde Std Bk" w:hAnsi="ITC Avant Garde Std Bk"/>
          <w:i/>
          <w:iCs/>
          <w:lang w:val="es-MX"/>
        </w:rPr>
        <w:t>Engineering</w:t>
      </w:r>
      <w:proofErr w:type="spellEnd"/>
      <w:r w:rsidRPr="003929F6">
        <w:rPr>
          <w:rFonts w:ascii="ITC Avant Garde Std Bk" w:hAnsi="ITC Avant Garde Std Bk"/>
          <w:i/>
          <w:iCs/>
          <w:lang w:val="es-MX"/>
        </w:rPr>
        <w:t xml:space="preserve"> </w:t>
      </w:r>
      <w:proofErr w:type="spellStart"/>
      <w:r w:rsidRPr="003929F6">
        <w:rPr>
          <w:rFonts w:ascii="ITC Avant Garde Std Bk" w:hAnsi="ITC Avant Garde Std Bk"/>
          <w:i/>
          <w:iCs/>
          <w:lang w:val="es-MX"/>
        </w:rPr>
        <w:t>Task</w:t>
      </w:r>
      <w:proofErr w:type="spellEnd"/>
      <w:r w:rsidRPr="003929F6">
        <w:rPr>
          <w:rFonts w:ascii="ITC Avant Garde Std Bk" w:hAnsi="ITC Avant Garde Std Bk"/>
          <w:i/>
          <w:iCs/>
          <w:lang w:val="es-MX"/>
        </w:rPr>
        <w:t xml:space="preserve"> </w:t>
      </w:r>
      <w:proofErr w:type="spellStart"/>
      <w:r w:rsidRPr="003929F6">
        <w:rPr>
          <w:rFonts w:ascii="ITC Avant Garde Std Bk" w:hAnsi="ITC Avant Garde Std Bk"/>
          <w:i/>
          <w:iCs/>
          <w:lang w:val="es-MX"/>
        </w:rPr>
        <w:t>Force</w:t>
      </w:r>
      <w:proofErr w:type="spellEnd"/>
      <w:r w:rsidRPr="003929F6">
        <w:rPr>
          <w:rFonts w:ascii="ITC Avant Garde Std Bk" w:hAnsi="ITC Avant Garde Std Bk"/>
          <w:lang w:val="es-MX"/>
        </w:rPr>
        <w:t> (IETF) y las condiciones técnicas mínimas para la interconexión emitidas por el Instituto.</w:t>
      </w:r>
    </w:p>
    <w:p w14:paraId="02A5B8B8"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Los Concesionarios podrán acordar protocolos de señalización diferentes a los anteriormente señalados, siempre y cuando permitan cumplir con el envío de la información a que se refiere el numeral 19 del presente Plan.</w:t>
      </w:r>
    </w:p>
    <w:p w14:paraId="2AAC1C5F"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Los protocolos que un Concesionario haya establecido para interconectarse con otro Concesionario, inclusive tratándose de interconexión con redes extranjeras, deberán hacerse disponibles a otros Concesionarios que se lo soliciten.</w:t>
      </w:r>
    </w:p>
    <w:p w14:paraId="27C944D4"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17.</w:t>
      </w:r>
      <w:r w:rsidRPr="003929F6">
        <w:rPr>
          <w:rFonts w:ascii="ITC Avant Garde Std Bk" w:hAnsi="ITC Avant Garde Std Bk"/>
          <w:lang w:val="es-MX"/>
        </w:rPr>
        <w:t>   Los Concesionarios deberán informar al Instituto y a los demás Concesionarios respecto de cualquier nueva funcionalidad en sus protocolos que pretendan implantar en su red o en las de sus subsidiarias, al menos con 6 meses de anticipación a la fecha de implementación prevista.</w:t>
      </w:r>
    </w:p>
    <w:p w14:paraId="6F623B1A"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18.</w:t>
      </w:r>
      <w:r w:rsidRPr="003929F6">
        <w:rPr>
          <w:rFonts w:ascii="ITC Avant Garde Std Bk" w:hAnsi="ITC Avant Garde Std Bk"/>
          <w:lang w:val="es-MX"/>
        </w:rPr>
        <w:t xml:space="preserve">   El Instituto podrá determinar </w:t>
      </w:r>
      <w:proofErr w:type="spellStart"/>
      <w:r w:rsidRPr="003929F6">
        <w:rPr>
          <w:rFonts w:ascii="ITC Avant Garde Std Bk" w:hAnsi="ITC Avant Garde Std Bk"/>
          <w:lang w:val="es-MX"/>
        </w:rPr>
        <w:t>como</w:t>
      </w:r>
      <w:proofErr w:type="spellEnd"/>
      <w:r w:rsidRPr="003929F6">
        <w:rPr>
          <w:rFonts w:ascii="ITC Avant Garde Std Bk" w:hAnsi="ITC Avant Garde Std Bk"/>
          <w:lang w:val="es-MX"/>
        </w:rPr>
        <w:t xml:space="preserve"> obligatorio en la interconexión de las redes públicas de telecomunicaciones la utilización de algún otro protocolo de señalización, para lo cual, una vez llevada a cabo la consulta con el Comité, determinará los tiempos en que estos protocolos deberán adoptarse. Lo anterior sin menoscabo de las condiciones técnicas mínimas para la interconexión que emita el Instituto en virtud de lo establecido en el artículo 137 de la Ley.</w:t>
      </w:r>
    </w:p>
    <w:p w14:paraId="2682363B" w14:textId="77777777" w:rsidR="003929F6" w:rsidRPr="003929F6" w:rsidRDefault="003929F6" w:rsidP="00B96BB3">
      <w:pPr>
        <w:pStyle w:val="ROMANOS"/>
        <w:spacing w:before="120" w:after="120" w:line="221" w:lineRule="exact"/>
        <w:jc w:val="center"/>
        <w:rPr>
          <w:rFonts w:ascii="ITC Avant Garde Std Bk" w:hAnsi="ITC Avant Garde Std Bk"/>
          <w:lang w:val="es-MX"/>
        </w:rPr>
      </w:pPr>
      <w:r w:rsidRPr="003929F6">
        <w:rPr>
          <w:rFonts w:ascii="ITC Avant Garde Std Bk" w:hAnsi="ITC Avant Garde Std Bk"/>
          <w:b/>
          <w:bCs/>
          <w:lang w:val="es-MX"/>
        </w:rPr>
        <w:t>CAPÍTULO VII</w:t>
      </w:r>
    </w:p>
    <w:p w14:paraId="6C672A8E" w14:textId="77777777" w:rsidR="003929F6" w:rsidRPr="003929F6" w:rsidRDefault="003929F6" w:rsidP="00B96BB3">
      <w:pPr>
        <w:pStyle w:val="ROMANOS"/>
        <w:spacing w:before="120" w:after="120" w:line="221" w:lineRule="exact"/>
        <w:jc w:val="center"/>
        <w:rPr>
          <w:rFonts w:ascii="ITC Avant Garde Std Bk" w:hAnsi="ITC Avant Garde Std Bk"/>
          <w:lang w:val="es-MX"/>
        </w:rPr>
      </w:pPr>
      <w:r w:rsidRPr="003929F6">
        <w:rPr>
          <w:rFonts w:ascii="ITC Avant Garde Std Bk" w:hAnsi="ITC Avant Garde Std Bk"/>
          <w:b/>
          <w:bCs/>
          <w:lang w:val="es-MX"/>
        </w:rPr>
        <w:t>DEL INTERCAMBIO DE INFORMACIÓN EN LA INTERCONEXIÓN DE REDES</w:t>
      </w:r>
    </w:p>
    <w:p w14:paraId="4CD88179"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w:t>
      </w:r>
      <w:r w:rsidRPr="003929F6">
        <w:rPr>
          <w:rFonts w:ascii="ITC Avant Garde Std Bk" w:hAnsi="ITC Avant Garde Std Bk"/>
          <w:lang w:val="es-MX"/>
        </w:rPr>
        <w:t>   Además de la información necesaria para establecer y liberar la llamada, la información mínima que deberá intercambiarse en tiempo real para la interconexión de redes públicas de telecomunicaciones será la siguiente:</w:t>
      </w:r>
    </w:p>
    <w:p w14:paraId="28EBCA69"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w:t>
      </w:r>
      <w:r w:rsidRPr="003929F6">
        <w:rPr>
          <w:rFonts w:ascii="ITC Avant Garde Std Bk" w:hAnsi="ITC Avant Garde Std Bk"/>
          <w:lang w:val="es-MX"/>
        </w:rPr>
        <w:t>   El Número de "A" con formato de Número Nacional.</w:t>
      </w:r>
    </w:p>
    <w:p w14:paraId="78C0F49C"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19.2.</w:t>
      </w:r>
      <w:r w:rsidRPr="003929F6">
        <w:rPr>
          <w:rFonts w:ascii="ITC Avant Garde Std Bk" w:hAnsi="ITC Avant Garde Std Bk"/>
          <w:lang w:val="es-MX"/>
        </w:rPr>
        <w:t>   La categoría de "A" conteniendo, al menos, la información que indique si se trata de una llamada realizada a través de un teléfono público o de abonado normal, así como si la llamada se realizó por operadora.</w:t>
      </w:r>
    </w:p>
    <w:p w14:paraId="1D74F60A"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19.3.</w:t>
      </w:r>
      <w:r w:rsidRPr="003929F6">
        <w:rPr>
          <w:rFonts w:ascii="ITC Avant Garde Std Bk" w:hAnsi="ITC Avant Garde Std Bk"/>
          <w:lang w:val="es-MX"/>
        </w:rPr>
        <w:t>   El Número de "B" indicando, el Número Nacional, el Número No Geográfico o el Número Internacional, según sea el caso.</w:t>
      </w:r>
    </w:p>
    <w:p w14:paraId="2B0FB0BB"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19.4.</w:t>
      </w:r>
      <w:r w:rsidRPr="003929F6">
        <w:rPr>
          <w:rFonts w:ascii="ITC Avant Garde Std Bk" w:hAnsi="ITC Avant Garde Std Bk"/>
          <w:lang w:val="es-MX"/>
        </w:rPr>
        <w:t>   El estado de "B" incluyendo, al menos, la información que permita determinar si la llamada ha sido contestada o si la línea de destino se encuentra libre, ocupada o congestionada.</w:t>
      </w:r>
    </w:p>
    <w:p w14:paraId="13FBBA45"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Adicionalmente, la llamada deberá acompañarse de la información relativa al tipo de servicio, tipo de selección de red y la necesaria para su tarifación, de conformidad con las indicaciones señaladas por el Usuario a través del procedimiento de marcación empleado.</w:t>
      </w:r>
    </w:p>
    <w:p w14:paraId="3B25B5B8"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19.5.</w:t>
      </w:r>
      <w:r w:rsidRPr="003929F6">
        <w:rPr>
          <w:rFonts w:ascii="ITC Avant Garde Std Bk" w:hAnsi="ITC Avant Garde Std Bk"/>
          <w:lang w:val="es-MX"/>
        </w:rPr>
        <w:t>   La información adicional para tasación de la llamada como el número para cargos (cuando sea diferente del Número de "A").</w:t>
      </w:r>
    </w:p>
    <w:p w14:paraId="30B926B7"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19.6.</w:t>
      </w:r>
      <w:r w:rsidRPr="003929F6">
        <w:rPr>
          <w:rFonts w:ascii="ITC Avant Garde Std Bk" w:hAnsi="ITC Avant Garde Std Bk"/>
          <w:lang w:val="es-MX"/>
        </w:rPr>
        <w:t>   Para cada tipo de tráfico la longitud del Número de "B", en los mensajes de señalización para Números Portados y no portados, será la misma.</w:t>
      </w:r>
    </w:p>
    <w:p w14:paraId="4A0F1046"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19.7.</w:t>
      </w:r>
      <w:r w:rsidRPr="003929F6">
        <w:rPr>
          <w:rFonts w:ascii="ITC Avant Garde Std Bk" w:hAnsi="ITC Avant Garde Std Bk"/>
          <w:lang w:val="es-MX"/>
        </w:rPr>
        <w:t>   Los Concesionarios que ofrecen el Servicio de Tránsito, sólo tramitarán llamadas en las que el código IDO que reciben corresponda al Concesionario de cuya troncal de interconexión estén recibiendo la llamada, y retransmitirán estos mismos códigos a la red de destino.</w:t>
      </w:r>
    </w:p>
    <w:p w14:paraId="3EF02672"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xml:space="preserve">         Lo anterior sin perjuicio de que se permita el uso compartido de troncales de interconexión, y que en consecuencia por una misma troncal se pueda recibir de cualquier origen (cualquier red), pero siempre a través del mismo código IDO que contrató la </w:t>
      </w:r>
      <w:proofErr w:type="gramStart"/>
      <w:r w:rsidRPr="003929F6">
        <w:rPr>
          <w:rFonts w:ascii="ITC Avant Garde Std Bk" w:hAnsi="ITC Avant Garde Std Bk"/>
          <w:lang w:val="es-MX"/>
        </w:rPr>
        <w:t>troncal</w:t>
      </w:r>
      <w:proofErr w:type="gramEnd"/>
      <w:r w:rsidRPr="003929F6">
        <w:rPr>
          <w:rFonts w:ascii="ITC Avant Garde Std Bk" w:hAnsi="ITC Avant Garde Std Bk"/>
          <w:lang w:val="es-MX"/>
        </w:rPr>
        <w:t xml:space="preserve"> así </w:t>
      </w:r>
      <w:r w:rsidRPr="003929F6">
        <w:rPr>
          <w:rFonts w:ascii="ITC Avant Garde Std Bk" w:hAnsi="ITC Avant Garde Std Bk"/>
          <w:lang w:val="es-MX"/>
        </w:rPr>
        <w:lastRenderedPageBreak/>
        <w:t>como de otras facilidades que permitan un aprovechamiento más eficiente de la infraestructura, de conformidad con las disposiciones legales, reglamentarias y administrativas aplicables a la interconexión.</w:t>
      </w:r>
    </w:p>
    <w:p w14:paraId="1DFFB52A"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19.8.</w:t>
      </w:r>
      <w:r w:rsidRPr="003929F6">
        <w:rPr>
          <w:rFonts w:ascii="ITC Avant Garde Std Bk" w:hAnsi="ITC Avant Garde Std Bk"/>
          <w:lang w:val="es-MX"/>
        </w:rPr>
        <w:t>   Todo Concesionario que origine una comunicación tendrá la obligación de consultar la Base</w:t>
      </w:r>
    </w:p>
    <w:p w14:paraId="75D5C640"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de Datos de Portabilidad para obtener la información necesaria para su enrutamiento y con base en ella entregar la comunicación a la red o combinación de redes necesarias para su terminación, incluyendo para tal fin la información de señalización de enrutamiento correspondiente, para lo cual se respetará lo establecido en el presente Plan y en las Disposiciones Técnicas emitidas por el Instituto.</w:t>
      </w:r>
    </w:p>
    <w:p w14:paraId="252375B8"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Tratándose de Tráfico Internacional de entrada, el Concesionario que recibe el tráfico de un operador extranjero, será considerado como el Proveedor que origina la comunicación.</w:t>
      </w:r>
    </w:p>
    <w:p w14:paraId="5C67E00B"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19.9.</w:t>
      </w:r>
      <w:r w:rsidRPr="003929F6">
        <w:rPr>
          <w:rFonts w:ascii="ITC Avant Garde Std Bk" w:hAnsi="ITC Avant Garde Std Bk"/>
          <w:lang w:val="es-MX"/>
        </w:rPr>
        <w:t>   Lo anterior sin perjuicio de lo que establezcan las condiciones técnicas mínimas para la interconexión entre concesionarios que se emiten de manera anual de conformidad con lo establecido en el artículo 137 de la Ley.</w:t>
      </w:r>
    </w:p>
    <w:p w14:paraId="180AFBC9"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19.10.</w:t>
      </w:r>
      <w:r w:rsidRPr="003929F6">
        <w:rPr>
          <w:rFonts w:ascii="ITC Avant Garde Std Bk" w:hAnsi="ITC Avant Garde Std Bk"/>
          <w:lang w:val="es-MX"/>
        </w:rPr>
        <w:t> Para el caso de Interconexión TDM (SCCN-7) la información se deberá enviar de la siguiente manera:</w:t>
      </w:r>
    </w:p>
    <w:p w14:paraId="786A162C"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19.10.1.</w:t>
      </w:r>
      <w:r w:rsidRPr="003929F6">
        <w:rPr>
          <w:rFonts w:ascii="ITC Avant Garde Std Bk" w:hAnsi="ITC Avant Garde Std Bk"/>
          <w:lang w:val="es-MX"/>
        </w:rPr>
        <w:t>   La información para el establecimiento de la llamada señalada en los numerales anteriores se enviará en bloque completo en el MID y no en forma traslapada;</w:t>
      </w:r>
    </w:p>
    <w:p w14:paraId="18E1931E"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19.10.2.</w:t>
      </w:r>
      <w:r w:rsidRPr="003929F6">
        <w:rPr>
          <w:rFonts w:ascii="ITC Avant Garde Std Bk" w:hAnsi="ITC Avant Garde Std Bk"/>
          <w:lang w:val="es-MX"/>
        </w:rPr>
        <w:t>   Los códigos IDO, IDD y demás información que resulte necesaria para asegurar el correcto enrutamiento y facturación de las comunicaciones, se enviarán en el campo correspondiente al Número de "B" del MID y de los MSD, en caso de ser necesarios;</w:t>
      </w:r>
    </w:p>
    <w:p w14:paraId="20D5A690"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19.10.3.</w:t>
      </w:r>
      <w:r w:rsidRPr="003929F6">
        <w:rPr>
          <w:rFonts w:ascii="ITC Avant Garde Std Bk" w:hAnsi="ITC Avant Garde Std Bk"/>
          <w:lang w:val="es-MX"/>
        </w:rPr>
        <w:t>   En el envío de mensajes de señalización el Número de "B" del MID tendrá una longitud máxima de 16 dígitos y de requerirse dígitos adicionales, se enviarán en mensajes MSD de hasta 16 dígitos.</w:t>
      </w:r>
    </w:p>
    <w:p w14:paraId="3F63B2C9"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19.11.</w:t>
      </w:r>
      <w:r w:rsidRPr="003929F6">
        <w:rPr>
          <w:rFonts w:ascii="ITC Avant Garde Std Bk" w:hAnsi="ITC Avant Garde Std Bk"/>
          <w:lang w:val="es-MX"/>
        </w:rPr>
        <w:t> Para el caso de Interconexión IP, la información se deberá enviar de la siguiente manera:</w:t>
      </w:r>
    </w:p>
    <w:p w14:paraId="6ECEA601"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19.11.1.</w:t>
      </w:r>
      <w:r w:rsidRPr="003929F6">
        <w:rPr>
          <w:rFonts w:ascii="ITC Avant Garde Std Bk" w:hAnsi="ITC Avant Garde Std Bk"/>
          <w:lang w:val="es-MX"/>
        </w:rPr>
        <w:t>   Se utilizará el formato de numeración conforme al Plan de Numeración, en donde el número contendrá la información necesaria para enrutar la llamada y debe contener un máximo de 15 dígitos siguiendo el formato de Número Nacional;</w:t>
      </w:r>
    </w:p>
    <w:p w14:paraId="08C35E2A"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19.11.2.</w:t>
      </w:r>
      <w:r w:rsidRPr="003929F6">
        <w:rPr>
          <w:rFonts w:ascii="ITC Avant Garde Std Bk" w:hAnsi="ITC Avant Garde Std Bk"/>
          <w:lang w:val="es-MX"/>
        </w:rPr>
        <w:t xml:space="preserve">   El Número de "A", consistente en la SIP URI del originador de la petición, se enviará en el campo de encabezado </w:t>
      </w:r>
      <w:proofErr w:type="spellStart"/>
      <w:r w:rsidRPr="003929F6">
        <w:rPr>
          <w:rFonts w:ascii="ITC Avant Garde Std Bk" w:hAnsi="ITC Avant Garde Std Bk"/>
          <w:lang w:val="es-MX"/>
        </w:rPr>
        <w:t>From</w:t>
      </w:r>
      <w:proofErr w:type="spellEnd"/>
      <w:r w:rsidRPr="003929F6">
        <w:rPr>
          <w:rFonts w:ascii="ITC Avant Garde Std Bk" w:hAnsi="ITC Avant Garde Std Bk"/>
          <w:lang w:val="es-MX"/>
        </w:rPr>
        <w:t xml:space="preserve"> del método INVITE;</w:t>
      </w:r>
    </w:p>
    <w:p w14:paraId="4A003704"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xml:space="preserve">              En todos los casos deberá enviarse en el encabezado </w:t>
      </w:r>
      <w:proofErr w:type="spellStart"/>
      <w:r w:rsidRPr="003929F6">
        <w:rPr>
          <w:rFonts w:ascii="ITC Avant Garde Std Bk" w:hAnsi="ITC Avant Garde Std Bk"/>
          <w:lang w:val="es-MX"/>
        </w:rPr>
        <w:t>From</w:t>
      </w:r>
      <w:proofErr w:type="spellEnd"/>
      <w:r w:rsidRPr="003929F6">
        <w:rPr>
          <w:rFonts w:ascii="ITC Avant Garde Std Bk" w:hAnsi="ITC Avant Garde Std Bk"/>
          <w:lang w:val="es-MX"/>
        </w:rPr>
        <w:t xml:space="preserve"> la categoría del Usuario y el encabezado de campo de privacidad, cuando se requiera.</w:t>
      </w:r>
    </w:p>
    <w:p w14:paraId="054B726B"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19.11.3.</w:t>
      </w:r>
      <w:r w:rsidRPr="003929F6">
        <w:rPr>
          <w:rFonts w:ascii="ITC Avant Garde Std Bk" w:hAnsi="ITC Avant Garde Std Bk"/>
          <w:lang w:val="es-MX"/>
        </w:rPr>
        <w:t xml:space="preserve">   El Número de "B" contendrá los códigos IDO, IDD y demás información que resulte necesaria para asegurar el correcto enrutamiento y facturación de las comunicaciones y se enviarán en los campos de encabezado </w:t>
      </w:r>
      <w:proofErr w:type="spellStart"/>
      <w:r w:rsidRPr="003929F6">
        <w:rPr>
          <w:rFonts w:ascii="ITC Avant Garde Std Bk" w:hAnsi="ITC Avant Garde Std Bk"/>
          <w:lang w:val="es-MX"/>
        </w:rPr>
        <w:t>Request</w:t>
      </w:r>
      <w:proofErr w:type="spellEnd"/>
      <w:r w:rsidRPr="003929F6">
        <w:rPr>
          <w:rFonts w:ascii="ITC Avant Garde Std Bk" w:hAnsi="ITC Avant Garde Std Bk"/>
          <w:lang w:val="es-MX"/>
        </w:rPr>
        <w:t xml:space="preserve"> URI del método INVITE.</w:t>
      </w:r>
    </w:p>
    <w:p w14:paraId="3A711DCE"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19.12.</w:t>
      </w:r>
      <w:r w:rsidRPr="003929F6">
        <w:rPr>
          <w:rFonts w:ascii="ITC Avant Garde Std Bk" w:hAnsi="ITC Avant Garde Std Bk"/>
          <w:lang w:val="es-MX"/>
        </w:rPr>
        <w:t> Los Concesionarios deberán adoptar los siguientes formatos para el intercambio de dígitos del Número de "B" en la señalización entre redes públicas de telecomunicaciones:</w:t>
      </w:r>
    </w:p>
    <w:p w14:paraId="209144C0"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19.12.1.</w:t>
      </w:r>
      <w:r w:rsidRPr="003929F6">
        <w:rPr>
          <w:rFonts w:ascii="ITC Avant Garde Std Bk" w:hAnsi="ITC Avant Garde Std Bk"/>
          <w:lang w:val="es-MX"/>
        </w:rPr>
        <w:t>   Tráfico Nacional en Interconexión TDM (SCCN-7):</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77"/>
        <w:gridCol w:w="3835"/>
      </w:tblGrid>
      <w:tr w:rsidR="003929F6" w:rsidRPr="003929F6" w14:paraId="4EF7AE82" w14:textId="77777777" w:rsidTr="003929F6">
        <w:trPr>
          <w:trHeight w:val="523"/>
        </w:trPr>
        <w:tc>
          <w:tcPr>
            <w:tcW w:w="4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A0ECC09"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Hacia Números Nacionales con Modalidad de Uso fijo,</w:t>
            </w:r>
            <w:r w:rsidRPr="003929F6">
              <w:rPr>
                <w:rFonts w:ascii="ITC Avant Garde Std Bk" w:hAnsi="ITC Avant Garde Std Bk"/>
                <w:lang w:val="es-MX"/>
              </w:rPr>
              <w:br/>
              <w:t>móvil MPP y móvil CPP</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4B64166"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IDD+IDO+NN</w:t>
            </w:r>
          </w:p>
        </w:tc>
      </w:tr>
      <w:tr w:rsidR="003929F6" w:rsidRPr="003929F6" w14:paraId="57853408" w14:textId="77777777" w:rsidTr="003929F6">
        <w:trPr>
          <w:trHeight w:val="294"/>
        </w:trPr>
        <w:tc>
          <w:tcPr>
            <w:tcW w:w="4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EEEA3DF"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Hacia Números No Geográficos</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411520A"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IDD+IDO+NNG</w:t>
            </w:r>
          </w:p>
        </w:tc>
      </w:tr>
      <w:tr w:rsidR="003929F6" w:rsidRPr="003929F6" w14:paraId="7F306A58" w14:textId="77777777" w:rsidTr="003929F6">
        <w:trPr>
          <w:trHeight w:val="897"/>
        </w:trPr>
        <w:tc>
          <w:tcPr>
            <w:tcW w:w="4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C29EE0D"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lastRenderedPageBreak/>
              <w:t>Hacia Códigos de Servicios Especiales</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F9E25B6"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IDD+IDO+NN1</w:t>
            </w:r>
          </w:p>
          <w:p w14:paraId="5119B1C6"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o</w:t>
            </w:r>
          </w:p>
          <w:p w14:paraId="61C5E007"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IDD+IDO+NNG2</w:t>
            </w:r>
          </w:p>
        </w:tc>
      </w:tr>
    </w:tbl>
    <w:p w14:paraId="7F6CB132"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w:t>
      </w:r>
    </w:p>
    <w:p w14:paraId="07D6B57E"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Donde:  1 NN corresponde al Número Nacional al que deberá traducirse en el origen el Código de Servicios Especiales de conformidad, con la matriz de enrutamiento correspondiente.</w:t>
      </w:r>
    </w:p>
    <w:p w14:paraId="51743370" w14:textId="3D22EFEE" w:rsid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2 NNG corresponde al Número No Geográfico al que deberá traducirse en el origen el Código de Servicios Especiales de conformidad con la matriz de enrutamiento correspondiente.</w:t>
      </w:r>
    </w:p>
    <w:p w14:paraId="00505653"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19.12.2.</w:t>
      </w:r>
      <w:r w:rsidRPr="003929F6">
        <w:rPr>
          <w:rFonts w:ascii="ITC Avant Garde Std Bk" w:hAnsi="ITC Avant Garde Std Bk"/>
          <w:lang w:val="es-MX"/>
        </w:rPr>
        <w:t>   Tráfico Nacional en Interconexión IP:</w:t>
      </w:r>
    </w:p>
    <w:tbl>
      <w:tblPr>
        <w:tblW w:w="0" w:type="auto"/>
        <w:tblCellMar>
          <w:top w:w="15" w:type="dxa"/>
          <w:left w:w="15" w:type="dxa"/>
          <w:bottom w:w="15" w:type="dxa"/>
          <w:right w:w="15" w:type="dxa"/>
        </w:tblCellMar>
        <w:tblLook w:val="04A0" w:firstRow="1" w:lastRow="0" w:firstColumn="1" w:lastColumn="0" w:noHBand="0" w:noVBand="1"/>
      </w:tblPr>
      <w:tblGrid>
        <w:gridCol w:w="2657"/>
        <w:gridCol w:w="6055"/>
      </w:tblGrid>
      <w:tr w:rsidR="003929F6" w:rsidRPr="003929F6" w14:paraId="2A214861" w14:textId="77777777" w:rsidTr="003929F6">
        <w:trPr>
          <w:trHeight w:val="737"/>
        </w:trPr>
        <w:tc>
          <w:tcPr>
            <w:tcW w:w="26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50C6800"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Hacia Números Nacionales</w:t>
            </w:r>
            <w:r w:rsidRPr="003929F6">
              <w:rPr>
                <w:rFonts w:ascii="ITC Avant Garde Std Bk" w:hAnsi="ITC Avant Garde Std Bk"/>
                <w:lang w:val="es-MX"/>
              </w:rPr>
              <w:br/>
              <w:t>con Modalidad de Uso fijo,</w:t>
            </w:r>
            <w:r w:rsidRPr="003929F6">
              <w:rPr>
                <w:rFonts w:ascii="ITC Avant Garde Std Bk" w:hAnsi="ITC Avant Garde Std Bk"/>
                <w:lang w:val="es-MX"/>
              </w:rPr>
              <w:br/>
              <w:t>móvil MPP y móvil CPP</w:t>
            </w:r>
          </w:p>
        </w:tc>
        <w:tc>
          <w:tcPr>
            <w:tcW w:w="6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FE842B"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&lt;</w:t>
            </w:r>
            <w:proofErr w:type="spellStart"/>
            <w:proofErr w:type="gramStart"/>
            <w:r w:rsidRPr="003929F6">
              <w:rPr>
                <w:rFonts w:ascii="ITC Avant Garde Std Bk" w:hAnsi="ITC Avant Garde Std Bk"/>
                <w:lang w:val="es-MX"/>
              </w:rPr>
              <w:t>sip:IDD+IDO+NN@operador.mx</w:t>
            </w:r>
            <w:proofErr w:type="spellEnd"/>
            <w:proofErr w:type="gramEnd"/>
            <w:r w:rsidRPr="003929F6">
              <w:rPr>
                <w:rFonts w:ascii="ITC Avant Garde Std Bk" w:hAnsi="ITC Avant Garde Std Bk"/>
                <w:lang w:val="es-MX"/>
              </w:rPr>
              <w:t xml:space="preserve"> o dirección IP&gt;;</w:t>
            </w:r>
            <w:proofErr w:type="spellStart"/>
            <w:r w:rsidRPr="003929F6">
              <w:rPr>
                <w:rFonts w:ascii="ITC Avant Garde Std Bk" w:hAnsi="ITC Avant Garde Std Bk"/>
                <w:lang w:val="es-MX"/>
              </w:rPr>
              <w:t>user</w:t>
            </w:r>
            <w:proofErr w:type="spellEnd"/>
            <w:r w:rsidRPr="003929F6">
              <w:rPr>
                <w:rFonts w:ascii="ITC Avant Garde Std Bk" w:hAnsi="ITC Avant Garde Std Bk"/>
                <w:lang w:val="es-MX"/>
              </w:rPr>
              <w:t>=</w:t>
            </w:r>
            <w:proofErr w:type="spellStart"/>
            <w:r w:rsidRPr="003929F6">
              <w:rPr>
                <w:rFonts w:ascii="ITC Avant Garde Std Bk" w:hAnsi="ITC Avant Garde Std Bk"/>
                <w:lang w:val="es-MX"/>
              </w:rPr>
              <w:t>phone</w:t>
            </w:r>
            <w:proofErr w:type="spellEnd"/>
          </w:p>
        </w:tc>
      </w:tr>
      <w:tr w:rsidR="003929F6" w:rsidRPr="003929F6" w14:paraId="0122F10A" w14:textId="77777777" w:rsidTr="003929F6">
        <w:trPr>
          <w:trHeight w:val="508"/>
        </w:trPr>
        <w:tc>
          <w:tcPr>
            <w:tcW w:w="26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9E27426"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Hacia Números No</w:t>
            </w:r>
            <w:r w:rsidRPr="003929F6">
              <w:rPr>
                <w:rFonts w:ascii="ITC Avant Garde Std Bk" w:hAnsi="ITC Avant Garde Std Bk"/>
                <w:lang w:val="es-MX"/>
              </w:rPr>
              <w:br/>
              <w:t>Geográficos</w:t>
            </w:r>
          </w:p>
        </w:tc>
        <w:tc>
          <w:tcPr>
            <w:tcW w:w="6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8EB782"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&lt;</w:t>
            </w:r>
            <w:proofErr w:type="spellStart"/>
            <w:proofErr w:type="gramStart"/>
            <w:r w:rsidRPr="003929F6">
              <w:rPr>
                <w:rFonts w:ascii="ITC Avant Garde Std Bk" w:hAnsi="ITC Avant Garde Std Bk"/>
                <w:lang w:val="es-MX"/>
              </w:rPr>
              <w:t>sip:IDD+IDO+NNG@operador.mx</w:t>
            </w:r>
            <w:proofErr w:type="spellEnd"/>
            <w:proofErr w:type="gramEnd"/>
            <w:r w:rsidRPr="003929F6">
              <w:rPr>
                <w:rFonts w:ascii="ITC Avant Garde Std Bk" w:hAnsi="ITC Avant Garde Std Bk"/>
                <w:lang w:val="es-MX"/>
              </w:rPr>
              <w:t xml:space="preserve"> o dirección IP&gt;;</w:t>
            </w:r>
            <w:proofErr w:type="spellStart"/>
            <w:r w:rsidRPr="003929F6">
              <w:rPr>
                <w:rFonts w:ascii="ITC Avant Garde Std Bk" w:hAnsi="ITC Avant Garde Std Bk"/>
                <w:lang w:val="es-MX"/>
              </w:rPr>
              <w:t>user</w:t>
            </w:r>
            <w:proofErr w:type="spellEnd"/>
            <w:r w:rsidRPr="003929F6">
              <w:rPr>
                <w:rFonts w:ascii="ITC Avant Garde Std Bk" w:hAnsi="ITC Avant Garde Std Bk"/>
                <w:lang w:val="es-MX"/>
              </w:rPr>
              <w:t>=</w:t>
            </w:r>
            <w:proofErr w:type="spellStart"/>
            <w:r w:rsidRPr="003929F6">
              <w:rPr>
                <w:rFonts w:ascii="ITC Avant Garde Std Bk" w:hAnsi="ITC Avant Garde Std Bk"/>
                <w:lang w:val="es-MX"/>
              </w:rPr>
              <w:t>phone</w:t>
            </w:r>
            <w:proofErr w:type="spellEnd"/>
          </w:p>
        </w:tc>
      </w:tr>
    </w:tbl>
    <w:p w14:paraId="3485B4F2" w14:textId="77777777" w:rsidR="003929F6" w:rsidRPr="003929F6" w:rsidRDefault="003929F6" w:rsidP="003929F6">
      <w:pPr>
        <w:pStyle w:val="ROMANOS"/>
        <w:spacing w:before="120" w:after="120" w:line="221" w:lineRule="exact"/>
        <w:rPr>
          <w:rFonts w:ascii="ITC Avant Garde Std Bk" w:hAnsi="ITC Avant Garde Std Bk"/>
          <w:vanish/>
          <w:lang w:val="es-MX"/>
        </w:rPr>
      </w:pPr>
    </w:p>
    <w:tbl>
      <w:tblPr>
        <w:tblW w:w="0" w:type="auto"/>
        <w:tblCellMar>
          <w:top w:w="15" w:type="dxa"/>
          <w:left w:w="15" w:type="dxa"/>
          <w:bottom w:w="15" w:type="dxa"/>
          <w:right w:w="15" w:type="dxa"/>
        </w:tblCellMar>
        <w:tblLook w:val="04A0" w:firstRow="1" w:lastRow="0" w:firstColumn="1" w:lastColumn="0" w:noHBand="0" w:noVBand="1"/>
      </w:tblPr>
      <w:tblGrid>
        <w:gridCol w:w="2657"/>
        <w:gridCol w:w="6055"/>
      </w:tblGrid>
      <w:tr w:rsidR="003929F6" w:rsidRPr="003929F6" w14:paraId="6DE2D724" w14:textId="77777777" w:rsidTr="003929F6">
        <w:trPr>
          <w:trHeight w:val="1191"/>
        </w:trPr>
        <w:tc>
          <w:tcPr>
            <w:tcW w:w="26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87B771E"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Hacia Códigos de Servicios</w:t>
            </w:r>
            <w:r w:rsidRPr="003929F6">
              <w:rPr>
                <w:rFonts w:ascii="ITC Avant Garde Std Bk" w:hAnsi="ITC Avant Garde Std Bk"/>
                <w:lang w:val="es-MX"/>
              </w:rPr>
              <w:br/>
              <w:t>Especiales</w:t>
            </w:r>
          </w:p>
        </w:tc>
        <w:tc>
          <w:tcPr>
            <w:tcW w:w="6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39578A8"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&lt;</w:t>
            </w:r>
            <w:proofErr w:type="gramStart"/>
            <w:r w:rsidRPr="003929F6">
              <w:rPr>
                <w:rFonts w:ascii="ITC Avant Garde Std Bk" w:hAnsi="ITC Avant Garde Std Bk"/>
                <w:lang w:val="es-MX"/>
              </w:rPr>
              <w:t>sip:IDD+IDO+NN3@operador.mx</w:t>
            </w:r>
            <w:proofErr w:type="gramEnd"/>
            <w:r w:rsidRPr="003929F6">
              <w:rPr>
                <w:rFonts w:ascii="ITC Avant Garde Std Bk" w:hAnsi="ITC Avant Garde Std Bk"/>
                <w:lang w:val="es-MX"/>
              </w:rPr>
              <w:t xml:space="preserve"> o dirección IP&gt;;</w:t>
            </w:r>
            <w:proofErr w:type="spellStart"/>
            <w:r w:rsidRPr="003929F6">
              <w:rPr>
                <w:rFonts w:ascii="ITC Avant Garde Std Bk" w:hAnsi="ITC Avant Garde Std Bk"/>
                <w:lang w:val="es-MX"/>
              </w:rPr>
              <w:t>user</w:t>
            </w:r>
            <w:proofErr w:type="spellEnd"/>
            <w:r w:rsidRPr="003929F6">
              <w:rPr>
                <w:rFonts w:ascii="ITC Avant Garde Std Bk" w:hAnsi="ITC Avant Garde Std Bk"/>
                <w:lang w:val="es-MX"/>
              </w:rPr>
              <w:t>=</w:t>
            </w:r>
            <w:proofErr w:type="spellStart"/>
            <w:r w:rsidRPr="003929F6">
              <w:rPr>
                <w:rFonts w:ascii="ITC Avant Garde Std Bk" w:hAnsi="ITC Avant Garde Std Bk"/>
                <w:lang w:val="es-MX"/>
              </w:rPr>
              <w:t>phone</w:t>
            </w:r>
            <w:proofErr w:type="spellEnd"/>
          </w:p>
          <w:p w14:paraId="18426A16"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o</w:t>
            </w:r>
          </w:p>
          <w:p w14:paraId="46EC8DCB"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&lt;</w:t>
            </w:r>
            <w:proofErr w:type="gramStart"/>
            <w:r w:rsidRPr="003929F6">
              <w:rPr>
                <w:rFonts w:ascii="ITC Avant Garde Std Bk" w:hAnsi="ITC Avant Garde Std Bk"/>
                <w:lang w:val="es-MX"/>
              </w:rPr>
              <w:t>sip:IDD+IDO+NNG4@operador.mx</w:t>
            </w:r>
            <w:proofErr w:type="gramEnd"/>
            <w:r w:rsidRPr="003929F6">
              <w:rPr>
                <w:rFonts w:ascii="ITC Avant Garde Std Bk" w:hAnsi="ITC Avant Garde Std Bk"/>
                <w:lang w:val="es-MX"/>
              </w:rPr>
              <w:t xml:space="preserve"> o dirección IP&gt;;</w:t>
            </w:r>
            <w:proofErr w:type="spellStart"/>
            <w:r w:rsidRPr="003929F6">
              <w:rPr>
                <w:rFonts w:ascii="ITC Avant Garde Std Bk" w:hAnsi="ITC Avant Garde Std Bk"/>
                <w:lang w:val="es-MX"/>
              </w:rPr>
              <w:t>user</w:t>
            </w:r>
            <w:proofErr w:type="spellEnd"/>
            <w:r w:rsidRPr="003929F6">
              <w:rPr>
                <w:rFonts w:ascii="ITC Avant Garde Std Bk" w:hAnsi="ITC Avant Garde Std Bk"/>
                <w:lang w:val="es-MX"/>
              </w:rPr>
              <w:t>=</w:t>
            </w:r>
            <w:proofErr w:type="spellStart"/>
            <w:r w:rsidRPr="003929F6">
              <w:rPr>
                <w:rFonts w:ascii="ITC Avant Garde Std Bk" w:hAnsi="ITC Avant Garde Std Bk"/>
                <w:lang w:val="es-MX"/>
              </w:rPr>
              <w:t>phone</w:t>
            </w:r>
            <w:proofErr w:type="spellEnd"/>
          </w:p>
          <w:p w14:paraId="7C0884FD"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(según corresponda)</w:t>
            </w:r>
          </w:p>
        </w:tc>
      </w:tr>
    </w:tbl>
    <w:p w14:paraId="32647C63"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w:t>
      </w:r>
    </w:p>
    <w:p w14:paraId="5404A2A1"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Donde   3 NN corresponde al Número Nacional al que deberá traducirse en el origen el Código de Servicios Especiales de conformidad, con la matriz de enrutamiento correspondiente.</w:t>
      </w:r>
    </w:p>
    <w:p w14:paraId="50DFCAF6"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4 NNG corresponde al Número No Geográfico al que deberá traducirse en el origen el Código de Servicios Especiales de conformidad con la matriz de enrutamiento correspondiente.</w:t>
      </w:r>
    </w:p>
    <w:p w14:paraId="347A1C5B"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19.12.3.</w:t>
      </w:r>
      <w:r w:rsidRPr="003929F6">
        <w:rPr>
          <w:rFonts w:ascii="ITC Avant Garde Std Bk" w:hAnsi="ITC Avant Garde Std Bk"/>
          <w:lang w:val="es-MX"/>
        </w:rPr>
        <w:t>   Tráfico Internacional de entrada en Interconexión TDM (SCCN-7):</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243"/>
        <w:gridCol w:w="3469"/>
      </w:tblGrid>
      <w:tr w:rsidR="003929F6" w:rsidRPr="003929F6" w14:paraId="1D66D7E6" w14:textId="77777777" w:rsidTr="003929F6">
        <w:trPr>
          <w:trHeight w:val="307"/>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B9E927E" w14:textId="77777777" w:rsidR="003929F6" w:rsidRPr="003929F6" w:rsidRDefault="003929F6" w:rsidP="003929F6">
            <w:pPr>
              <w:pStyle w:val="ROMANOS"/>
              <w:spacing w:before="120" w:after="120" w:line="221" w:lineRule="exact"/>
              <w:divId w:val="789592074"/>
              <w:rPr>
                <w:rFonts w:ascii="ITC Avant Garde Std Bk" w:hAnsi="ITC Avant Garde Std Bk"/>
                <w:lang w:val="es-MX"/>
              </w:rPr>
            </w:pPr>
            <w:r w:rsidRPr="003929F6">
              <w:rPr>
                <w:rFonts w:ascii="ITC Avant Garde Std Bk" w:hAnsi="ITC Avant Garde Std Bk"/>
                <w:b/>
                <w:bCs/>
                <w:lang w:val="es-MX"/>
              </w:rPr>
              <w:t>Hacia Números Nacionales con Modalidad de Uso fijo, móvil MPP y móvil CPP</w:t>
            </w:r>
          </w:p>
        </w:tc>
      </w:tr>
      <w:tr w:rsidR="003929F6" w:rsidRPr="003929F6" w14:paraId="14B53125" w14:textId="77777777" w:rsidTr="003929F6">
        <w:trPr>
          <w:trHeight w:val="504"/>
        </w:trPr>
        <w:tc>
          <w:tcPr>
            <w:tcW w:w="5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D754A28"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Del operador extranjero al Concesionario que recibe en un</w:t>
            </w:r>
            <w:r w:rsidRPr="003929F6">
              <w:rPr>
                <w:rFonts w:ascii="ITC Avant Garde Std Bk" w:hAnsi="ITC Avant Garde Std Bk"/>
                <w:lang w:val="es-MX"/>
              </w:rPr>
              <w:br/>
              <w:t>puerto internacional</w:t>
            </w:r>
          </w:p>
        </w:tc>
        <w:tc>
          <w:tcPr>
            <w:tcW w:w="3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AA8B77"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52+NN</w:t>
            </w:r>
          </w:p>
        </w:tc>
      </w:tr>
      <w:tr w:rsidR="003929F6" w:rsidRPr="003929F6" w14:paraId="21C40A44" w14:textId="77777777" w:rsidTr="003929F6">
        <w:trPr>
          <w:trHeight w:val="519"/>
        </w:trPr>
        <w:tc>
          <w:tcPr>
            <w:tcW w:w="5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2B14EA"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Del Concesionario que recibe en puerto internacional al que</w:t>
            </w:r>
            <w:r w:rsidRPr="003929F6">
              <w:rPr>
                <w:rFonts w:ascii="ITC Avant Garde Std Bk" w:hAnsi="ITC Avant Garde Std Bk"/>
                <w:lang w:val="es-MX"/>
              </w:rPr>
              <w:br/>
              <w:t>presta el servicio al Usuario final</w:t>
            </w:r>
          </w:p>
        </w:tc>
        <w:tc>
          <w:tcPr>
            <w:tcW w:w="3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CDF886"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IDD+IDO+NN</w:t>
            </w:r>
          </w:p>
        </w:tc>
      </w:tr>
    </w:tbl>
    <w:p w14:paraId="78CAA785"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19.12.4.</w:t>
      </w:r>
      <w:r w:rsidRPr="003929F6">
        <w:rPr>
          <w:rFonts w:ascii="ITC Avant Garde Std Bk" w:hAnsi="ITC Avant Garde Std Bk"/>
          <w:lang w:val="es-MX"/>
        </w:rPr>
        <w:t>   Tráfico Internacional de entrada en Interconexión IP:</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594"/>
        <w:gridCol w:w="6118"/>
      </w:tblGrid>
      <w:tr w:rsidR="003929F6" w:rsidRPr="003929F6" w14:paraId="649FEE69" w14:textId="77777777" w:rsidTr="003929F6">
        <w:trPr>
          <w:trHeight w:val="331"/>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1898AD6" w14:textId="77777777" w:rsidR="003929F6" w:rsidRPr="003929F6" w:rsidRDefault="003929F6" w:rsidP="003929F6">
            <w:pPr>
              <w:pStyle w:val="ROMANOS"/>
              <w:spacing w:before="120" w:after="120" w:line="221" w:lineRule="exact"/>
              <w:divId w:val="1998724050"/>
              <w:rPr>
                <w:rFonts w:ascii="ITC Avant Garde Std Bk" w:hAnsi="ITC Avant Garde Std Bk"/>
                <w:lang w:val="es-MX"/>
              </w:rPr>
            </w:pPr>
            <w:r w:rsidRPr="003929F6">
              <w:rPr>
                <w:rFonts w:ascii="ITC Avant Garde Std Bk" w:hAnsi="ITC Avant Garde Std Bk"/>
                <w:b/>
                <w:bCs/>
                <w:lang w:val="es-MX"/>
              </w:rPr>
              <w:lastRenderedPageBreak/>
              <w:t>Hacia Números Nacionales con Modalidad de Uso fijo, móvil MPP y móvil CPP</w:t>
            </w:r>
          </w:p>
        </w:tc>
      </w:tr>
      <w:tr w:rsidR="003929F6" w:rsidRPr="003929F6" w14:paraId="29B69329" w14:textId="77777777" w:rsidTr="003929F6">
        <w:trPr>
          <w:trHeight w:val="788"/>
        </w:trPr>
        <w:tc>
          <w:tcPr>
            <w:tcW w:w="25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8A1499"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Del operador extranjero al</w:t>
            </w:r>
            <w:r w:rsidRPr="003929F6">
              <w:rPr>
                <w:rFonts w:ascii="ITC Avant Garde Std Bk" w:hAnsi="ITC Avant Garde Std Bk"/>
                <w:lang w:val="es-MX"/>
              </w:rPr>
              <w:br/>
              <w:t>Concesionario que recibe en</w:t>
            </w:r>
            <w:r w:rsidRPr="003929F6">
              <w:rPr>
                <w:rFonts w:ascii="ITC Avant Garde Std Bk" w:hAnsi="ITC Avant Garde Std Bk"/>
                <w:lang w:val="es-MX"/>
              </w:rPr>
              <w:br/>
              <w:t>un puerto internacional</w:t>
            </w:r>
          </w:p>
        </w:tc>
        <w:tc>
          <w:tcPr>
            <w:tcW w:w="6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452558"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&lt;</w:t>
            </w:r>
            <w:proofErr w:type="gramStart"/>
            <w:r w:rsidRPr="003929F6">
              <w:rPr>
                <w:rFonts w:ascii="ITC Avant Garde Std Bk" w:hAnsi="ITC Avant Garde Std Bk"/>
                <w:lang w:val="es-MX"/>
              </w:rPr>
              <w:t>sip:52+NN@operador.mx</w:t>
            </w:r>
            <w:proofErr w:type="gramEnd"/>
            <w:r w:rsidRPr="003929F6">
              <w:rPr>
                <w:rFonts w:ascii="ITC Avant Garde Std Bk" w:hAnsi="ITC Avant Garde Std Bk"/>
                <w:lang w:val="es-MX"/>
              </w:rPr>
              <w:t xml:space="preserve"> o dirección IP&gt;;</w:t>
            </w:r>
            <w:proofErr w:type="spellStart"/>
            <w:r w:rsidRPr="003929F6">
              <w:rPr>
                <w:rFonts w:ascii="ITC Avant Garde Std Bk" w:hAnsi="ITC Avant Garde Std Bk"/>
                <w:lang w:val="es-MX"/>
              </w:rPr>
              <w:t>user</w:t>
            </w:r>
            <w:proofErr w:type="spellEnd"/>
            <w:r w:rsidRPr="003929F6">
              <w:rPr>
                <w:rFonts w:ascii="ITC Avant Garde Std Bk" w:hAnsi="ITC Avant Garde Std Bk"/>
                <w:lang w:val="es-MX"/>
              </w:rPr>
              <w:t>=</w:t>
            </w:r>
            <w:proofErr w:type="spellStart"/>
            <w:r w:rsidRPr="003929F6">
              <w:rPr>
                <w:rFonts w:ascii="ITC Avant Garde Std Bk" w:hAnsi="ITC Avant Garde Std Bk"/>
                <w:lang w:val="es-MX"/>
              </w:rPr>
              <w:t>phone</w:t>
            </w:r>
            <w:proofErr w:type="spellEnd"/>
          </w:p>
        </w:tc>
      </w:tr>
      <w:tr w:rsidR="003929F6" w:rsidRPr="003929F6" w14:paraId="532E2B8B" w14:textId="77777777" w:rsidTr="003929F6">
        <w:trPr>
          <w:trHeight w:val="1039"/>
        </w:trPr>
        <w:tc>
          <w:tcPr>
            <w:tcW w:w="25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385ED7"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Del Concesionario que recibe</w:t>
            </w:r>
            <w:r w:rsidRPr="003929F6">
              <w:rPr>
                <w:rFonts w:ascii="ITC Avant Garde Std Bk" w:hAnsi="ITC Avant Garde Std Bk"/>
                <w:lang w:val="es-MX"/>
              </w:rPr>
              <w:br/>
              <w:t>en puerto internacional al que</w:t>
            </w:r>
            <w:r w:rsidRPr="003929F6">
              <w:rPr>
                <w:rFonts w:ascii="ITC Avant Garde Std Bk" w:hAnsi="ITC Avant Garde Std Bk"/>
                <w:lang w:val="es-MX"/>
              </w:rPr>
              <w:br/>
              <w:t>presta el servicio al Usuario</w:t>
            </w:r>
            <w:r w:rsidRPr="003929F6">
              <w:rPr>
                <w:rFonts w:ascii="ITC Avant Garde Std Bk" w:hAnsi="ITC Avant Garde Std Bk"/>
                <w:lang w:val="es-MX"/>
              </w:rPr>
              <w:br/>
              <w:t>final</w:t>
            </w:r>
          </w:p>
        </w:tc>
        <w:tc>
          <w:tcPr>
            <w:tcW w:w="6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9B3ADD"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&lt;</w:t>
            </w:r>
            <w:proofErr w:type="spellStart"/>
            <w:proofErr w:type="gramStart"/>
            <w:r w:rsidRPr="003929F6">
              <w:rPr>
                <w:rFonts w:ascii="ITC Avant Garde Std Bk" w:hAnsi="ITC Avant Garde Std Bk"/>
                <w:lang w:val="es-MX"/>
              </w:rPr>
              <w:t>sip:IDD+IDO+NN@operador.mx</w:t>
            </w:r>
            <w:proofErr w:type="spellEnd"/>
            <w:proofErr w:type="gramEnd"/>
            <w:r w:rsidRPr="003929F6">
              <w:rPr>
                <w:rFonts w:ascii="ITC Avant Garde Std Bk" w:hAnsi="ITC Avant Garde Std Bk"/>
                <w:lang w:val="es-MX"/>
              </w:rPr>
              <w:t xml:space="preserve"> o dirección IP&gt;;</w:t>
            </w:r>
            <w:proofErr w:type="spellStart"/>
            <w:r w:rsidRPr="003929F6">
              <w:rPr>
                <w:rFonts w:ascii="ITC Avant Garde Std Bk" w:hAnsi="ITC Avant Garde Std Bk"/>
                <w:lang w:val="es-MX"/>
              </w:rPr>
              <w:t>user</w:t>
            </w:r>
            <w:proofErr w:type="spellEnd"/>
            <w:r w:rsidRPr="003929F6">
              <w:rPr>
                <w:rFonts w:ascii="ITC Avant Garde Std Bk" w:hAnsi="ITC Avant Garde Std Bk"/>
                <w:lang w:val="es-MX"/>
              </w:rPr>
              <w:t>=</w:t>
            </w:r>
            <w:proofErr w:type="spellStart"/>
            <w:r w:rsidRPr="003929F6">
              <w:rPr>
                <w:rFonts w:ascii="ITC Avant Garde Std Bk" w:hAnsi="ITC Avant Garde Std Bk"/>
                <w:lang w:val="es-MX"/>
              </w:rPr>
              <w:t>phone</w:t>
            </w:r>
            <w:proofErr w:type="spellEnd"/>
          </w:p>
        </w:tc>
      </w:tr>
    </w:tbl>
    <w:p w14:paraId="2D4945B2"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w:t>
      </w:r>
    </w:p>
    <w:p w14:paraId="6F037B1A"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19.12.5.</w:t>
      </w:r>
      <w:r w:rsidRPr="003929F6">
        <w:rPr>
          <w:rFonts w:ascii="ITC Avant Garde Std Bk" w:hAnsi="ITC Avant Garde Std Bk"/>
          <w:lang w:val="es-MX"/>
        </w:rPr>
        <w:t>   Tráfico Internacional de salida en Interconexión TDM (SCCN-7):</w:t>
      </w:r>
    </w:p>
    <w:tbl>
      <w:tblPr>
        <w:tblW w:w="0" w:type="auto"/>
        <w:tblCellMar>
          <w:top w:w="15" w:type="dxa"/>
          <w:left w:w="15" w:type="dxa"/>
          <w:bottom w:w="15" w:type="dxa"/>
          <w:right w:w="15" w:type="dxa"/>
        </w:tblCellMar>
        <w:tblLook w:val="04A0" w:firstRow="1" w:lastRow="0" w:firstColumn="1" w:lastColumn="0" w:noHBand="0" w:noVBand="1"/>
      </w:tblPr>
      <w:tblGrid>
        <w:gridCol w:w="5243"/>
        <w:gridCol w:w="3469"/>
      </w:tblGrid>
      <w:tr w:rsidR="003929F6" w:rsidRPr="003929F6" w14:paraId="7280F9AB" w14:textId="77777777" w:rsidTr="003929F6">
        <w:trPr>
          <w:trHeight w:val="331"/>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396928C" w14:textId="77777777" w:rsidR="003929F6" w:rsidRPr="003929F6" w:rsidRDefault="003929F6" w:rsidP="003929F6">
            <w:pPr>
              <w:pStyle w:val="ROMANOS"/>
              <w:spacing w:before="120" w:after="120" w:line="221" w:lineRule="exact"/>
              <w:divId w:val="1481113828"/>
              <w:rPr>
                <w:rFonts w:ascii="ITC Avant Garde Std Bk" w:hAnsi="ITC Avant Garde Std Bk"/>
                <w:lang w:val="es-MX"/>
              </w:rPr>
            </w:pPr>
            <w:r w:rsidRPr="003929F6">
              <w:rPr>
                <w:rFonts w:ascii="ITC Avant Garde Std Bk" w:hAnsi="ITC Avant Garde Std Bk"/>
                <w:b/>
                <w:bCs/>
                <w:lang w:val="es-MX"/>
              </w:rPr>
              <w:t>Hacia Números Internacionales</w:t>
            </w:r>
          </w:p>
        </w:tc>
      </w:tr>
      <w:tr w:rsidR="003929F6" w:rsidRPr="003929F6" w14:paraId="43D07FDB" w14:textId="77777777" w:rsidTr="003929F6">
        <w:trPr>
          <w:trHeight w:val="567"/>
        </w:trPr>
        <w:tc>
          <w:tcPr>
            <w:tcW w:w="5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8F71C37"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Del Concesionario que presta el servicio al Usuario final al Concesionario que entrega el Tráfico en un puerto internacional</w:t>
            </w:r>
          </w:p>
        </w:tc>
        <w:tc>
          <w:tcPr>
            <w:tcW w:w="3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025701"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00+IDD+IDO+NI</w:t>
            </w:r>
          </w:p>
        </w:tc>
      </w:tr>
    </w:tbl>
    <w:p w14:paraId="30C5BAC5"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 </w:t>
      </w:r>
    </w:p>
    <w:p w14:paraId="2C9AD29D"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19.12.6.</w:t>
      </w:r>
      <w:r w:rsidRPr="003929F6">
        <w:rPr>
          <w:rFonts w:ascii="ITC Avant Garde Std Bk" w:hAnsi="ITC Avant Garde Std Bk"/>
          <w:lang w:val="es-MX"/>
        </w:rPr>
        <w:t>   Tráfico Internacional de salida en Interconexión IP:</w:t>
      </w:r>
    </w:p>
    <w:tbl>
      <w:tblPr>
        <w:tblW w:w="0" w:type="auto"/>
        <w:tblCellMar>
          <w:top w:w="15" w:type="dxa"/>
          <w:left w:w="15" w:type="dxa"/>
          <w:bottom w:w="15" w:type="dxa"/>
          <w:right w:w="15" w:type="dxa"/>
        </w:tblCellMar>
        <w:tblLook w:val="04A0" w:firstRow="1" w:lastRow="0" w:firstColumn="1" w:lastColumn="0" w:noHBand="0" w:noVBand="1"/>
      </w:tblPr>
      <w:tblGrid>
        <w:gridCol w:w="2752"/>
        <w:gridCol w:w="5960"/>
      </w:tblGrid>
      <w:tr w:rsidR="003929F6" w:rsidRPr="003929F6" w14:paraId="5941DE77" w14:textId="77777777" w:rsidTr="003929F6">
        <w:trPr>
          <w:trHeight w:val="331"/>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A8E899B" w14:textId="77777777" w:rsidR="003929F6" w:rsidRPr="003929F6" w:rsidRDefault="003929F6" w:rsidP="003929F6">
            <w:pPr>
              <w:pStyle w:val="ROMANOS"/>
              <w:spacing w:before="120" w:after="120" w:line="221" w:lineRule="exact"/>
              <w:divId w:val="1877430289"/>
              <w:rPr>
                <w:rFonts w:ascii="ITC Avant Garde Std Bk" w:hAnsi="ITC Avant Garde Std Bk"/>
                <w:lang w:val="es-MX"/>
              </w:rPr>
            </w:pPr>
            <w:r w:rsidRPr="003929F6">
              <w:rPr>
                <w:rFonts w:ascii="ITC Avant Garde Std Bk" w:hAnsi="ITC Avant Garde Std Bk"/>
                <w:b/>
                <w:bCs/>
                <w:lang w:val="es-MX"/>
              </w:rPr>
              <w:t>Hacia Números Internacionales</w:t>
            </w:r>
          </w:p>
        </w:tc>
      </w:tr>
      <w:tr w:rsidR="003929F6" w:rsidRPr="003929F6" w14:paraId="329867BD" w14:textId="77777777" w:rsidTr="003929F6">
        <w:trPr>
          <w:trHeight w:val="1275"/>
        </w:trPr>
        <w:tc>
          <w:tcPr>
            <w:tcW w:w="2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F006F4B"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Del Concesionario que presta el</w:t>
            </w:r>
            <w:r w:rsidRPr="003929F6">
              <w:rPr>
                <w:rFonts w:ascii="ITC Avant Garde Std Bk" w:hAnsi="ITC Avant Garde Std Bk"/>
                <w:lang w:val="es-MX"/>
              </w:rPr>
              <w:br/>
              <w:t>servicio al Usuario final al</w:t>
            </w:r>
            <w:r w:rsidRPr="003929F6">
              <w:rPr>
                <w:rFonts w:ascii="ITC Avant Garde Std Bk" w:hAnsi="ITC Avant Garde Std Bk"/>
                <w:lang w:val="es-MX"/>
              </w:rPr>
              <w:br/>
              <w:t>Concesionario que entrega el</w:t>
            </w:r>
            <w:r w:rsidRPr="003929F6">
              <w:rPr>
                <w:rFonts w:ascii="ITC Avant Garde Std Bk" w:hAnsi="ITC Avant Garde Std Bk"/>
                <w:lang w:val="es-MX"/>
              </w:rPr>
              <w:br/>
              <w:t>Tráfico en un puerto</w:t>
            </w:r>
            <w:r w:rsidRPr="003929F6">
              <w:rPr>
                <w:rFonts w:ascii="ITC Avant Garde Std Bk" w:hAnsi="ITC Avant Garde Std Bk"/>
                <w:lang w:val="es-MX"/>
              </w:rPr>
              <w:br/>
              <w:t>internacional</w:t>
            </w:r>
          </w:p>
        </w:tc>
        <w:tc>
          <w:tcPr>
            <w:tcW w:w="5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EBA77F2"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lang w:val="es-MX"/>
              </w:rPr>
              <w:t>&lt;</w:t>
            </w:r>
            <w:proofErr w:type="gramStart"/>
            <w:r w:rsidRPr="003929F6">
              <w:rPr>
                <w:rFonts w:ascii="ITC Avant Garde Std Bk" w:hAnsi="ITC Avant Garde Std Bk"/>
                <w:lang w:val="es-MX"/>
              </w:rPr>
              <w:t>sip:00+IDD+IDO+NI@operador.mx</w:t>
            </w:r>
            <w:proofErr w:type="gramEnd"/>
            <w:r w:rsidRPr="003929F6">
              <w:rPr>
                <w:rFonts w:ascii="ITC Avant Garde Std Bk" w:hAnsi="ITC Avant Garde Std Bk"/>
                <w:lang w:val="es-MX"/>
              </w:rPr>
              <w:t xml:space="preserve"> o dirección IP&gt;;</w:t>
            </w:r>
            <w:proofErr w:type="spellStart"/>
            <w:r w:rsidRPr="003929F6">
              <w:rPr>
                <w:rFonts w:ascii="ITC Avant Garde Std Bk" w:hAnsi="ITC Avant Garde Std Bk"/>
                <w:lang w:val="es-MX"/>
              </w:rPr>
              <w:t>user</w:t>
            </w:r>
            <w:proofErr w:type="spellEnd"/>
            <w:r w:rsidRPr="003929F6">
              <w:rPr>
                <w:rFonts w:ascii="ITC Avant Garde Std Bk" w:hAnsi="ITC Avant Garde Std Bk"/>
                <w:lang w:val="es-MX"/>
              </w:rPr>
              <w:t>=</w:t>
            </w:r>
            <w:proofErr w:type="spellStart"/>
            <w:r w:rsidRPr="003929F6">
              <w:rPr>
                <w:rFonts w:ascii="ITC Avant Garde Std Bk" w:hAnsi="ITC Avant Garde Std Bk"/>
                <w:lang w:val="es-MX"/>
              </w:rPr>
              <w:t>phone</w:t>
            </w:r>
            <w:proofErr w:type="spellEnd"/>
          </w:p>
        </w:tc>
      </w:tr>
    </w:tbl>
    <w:p w14:paraId="1B7B891A" w14:textId="77777777" w:rsidR="003929F6" w:rsidRPr="003929F6" w:rsidRDefault="003929F6" w:rsidP="003929F6">
      <w:pPr>
        <w:pStyle w:val="ROMANOS"/>
        <w:spacing w:before="120" w:after="120" w:line="221" w:lineRule="exact"/>
        <w:jc w:val="center"/>
        <w:rPr>
          <w:rFonts w:ascii="ITC Avant Garde Std Bk" w:hAnsi="ITC Avant Garde Std Bk"/>
          <w:lang w:val="es-MX"/>
        </w:rPr>
      </w:pPr>
      <w:r w:rsidRPr="003929F6">
        <w:rPr>
          <w:rFonts w:ascii="ITC Avant Garde Std Bk" w:hAnsi="ITC Avant Garde Std Bk"/>
          <w:b/>
          <w:bCs/>
          <w:lang w:val="es-MX"/>
        </w:rPr>
        <w:t>CAPÍTULO VIII</w:t>
      </w:r>
    </w:p>
    <w:p w14:paraId="6D476A22" w14:textId="77777777" w:rsidR="003929F6" w:rsidRPr="003929F6" w:rsidRDefault="003929F6" w:rsidP="003929F6">
      <w:pPr>
        <w:pStyle w:val="ROMANOS"/>
        <w:spacing w:before="120" w:after="120" w:line="221" w:lineRule="exact"/>
        <w:jc w:val="center"/>
        <w:rPr>
          <w:rFonts w:ascii="ITC Avant Garde Std Bk" w:hAnsi="ITC Avant Garde Std Bk"/>
          <w:lang w:val="es-MX"/>
        </w:rPr>
      </w:pPr>
      <w:r w:rsidRPr="003929F6">
        <w:rPr>
          <w:rFonts w:ascii="ITC Avant Garde Std Bk" w:hAnsi="ITC Avant Garde Std Bk"/>
          <w:b/>
          <w:bCs/>
          <w:lang w:val="es-MX"/>
        </w:rPr>
        <w:t>DEL COMITÉ</w:t>
      </w:r>
    </w:p>
    <w:p w14:paraId="67BF8353" w14:textId="77777777" w:rsidR="003929F6" w:rsidRPr="003929F6" w:rsidRDefault="003929F6" w:rsidP="003929F6">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20.</w:t>
      </w:r>
      <w:r w:rsidRPr="003929F6">
        <w:rPr>
          <w:rFonts w:ascii="ITC Avant Garde Std Bk" w:hAnsi="ITC Avant Garde Std Bk"/>
          <w:lang w:val="es-MX"/>
        </w:rPr>
        <w:t>   Los Concesionarios que utilicen recursos de señalización o que participen en la interconexión de redes públicas de telecomunicaciones podrán participar en el Comité, en términos de lo establecido en las Reglas de Portabilidad.</w:t>
      </w:r>
    </w:p>
    <w:p w14:paraId="391DF36D" w14:textId="77777777" w:rsidR="003929F6" w:rsidRPr="003929F6" w:rsidRDefault="003929F6" w:rsidP="003929F6">
      <w:pPr>
        <w:pStyle w:val="ROMANOS"/>
        <w:spacing w:before="120" w:after="120" w:line="221" w:lineRule="exact"/>
        <w:jc w:val="center"/>
        <w:rPr>
          <w:rFonts w:ascii="ITC Avant Garde Std Bk" w:hAnsi="ITC Avant Garde Std Bk"/>
          <w:b/>
          <w:bCs/>
          <w:lang w:val="es-MX"/>
        </w:rPr>
      </w:pPr>
      <w:r w:rsidRPr="003929F6">
        <w:rPr>
          <w:rFonts w:ascii="ITC Avant Garde Std Bk" w:hAnsi="ITC Avant Garde Std Bk"/>
          <w:b/>
          <w:bCs/>
          <w:lang w:val="es-MX"/>
        </w:rPr>
        <w:t>TRANSITORIOS</w:t>
      </w:r>
    </w:p>
    <w:p w14:paraId="60242D7D" w14:textId="77777777" w:rsidR="003929F6" w:rsidRDefault="003929F6" w:rsidP="003929F6">
      <w:pPr>
        <w:pStyle w:val="ROMANOS"/>
        <w:spacing w:before="120" w:after="120" w:line="221" w:lineRule="exact"/>
        <w:rPr>
          <w:rFonts w:ascii="ITC Avant Garde Std Bk" w:hAnsi="ITC Avant Garde Std Bk"/>
          <w:lang w:val="es-MX"/>
        </w:rPr>
      </w:pPr>
      <w:proofErr w:type="gramStart"/>
      <w:r w:rsidRPr="003929F6">
        <w:rPr>
          <w:rFonts w:ascii="ITC Avant Garde Std Bk" w:hAnsi="ITC Avant Garde Std Bk"/>
          <w:b/>
          <w:bCs/>
          <w:i/>
          <w:iCs/>
          <w:lang w:val="es-MX"/>
        </w:rPr>
        <w:lastRenderedPageBreak/>
        <w:t>PRIMERO.-</w:t>
      </w:r>
      <w:proofErr w:type="gramEnd"/>
      <w:r w:rsidRPr="003929F6">
        <w:rPr>
          <w:rFonts w:ascii="ITC Avant Garde Std Bk" w:hAnsi="ITC Avant Garde Std Bk"/>
          <w:b/>
          <w:bCs/>
          <w:i/>
          <w:iCs/>
          <w:lang w:val="es-MX"/>
        </w:rPr>
        <w:t> </w:t>
      </w:r>
      <w:r w:rsidRPr="00C7227C">
        <w:rPr>
          <w:rFonts w:ascii="ITC Avant Garde Std Bk" w:hAnsi="ITC Avant Garde Std Bk"/>
          <w:lang w:val="es-MX"/>
        </w:rPr>
        <w:t>El presente Plan entrará en vigor a partir del día 3 de agosto de 2019, salvo las menciones expresas que se listan a continuación, mismas que entrarán en vigor en la fecha que en cada caso se indique:</w:t>
      </w:r>
    </w:p>
    <w:p w14:paraId="7F30E9CE" w14:textId="338E554B" w:rsidR="00182192" w:rsidRDefault="00182192" w:rsidP="00182192">
      <w:pPr>
        <w:pStyle w:val="ROMANOS"/>
        <w:spacing w:before="120" w:after="120" w:line="221" w:lineRule="exact"/>
        <w:jc w:val="right"/>
        <w:rPr>
          <w:rStyle w:val="Hipervnculo"/>
          <w:sz w:val="16"/>
          <w:szCs w:val="16"/>
        </w:rPr>
      </w:pPr>
      <w:hyperlink r:id="rId176" w:anchor="gsc.tab=0" w:history="1">
        <w:r w:rsidRPr="0078309D">
          <w:rPr>
            <w:rStyle w:val="Hipervnculo"/>
            <w:sz w:val="16"/>
            <w:szCs w:val="16"/>
          </w:rPr>
          <w:t>Modificación publicada en el DOF el 20/03/2019</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82192" w:rsidRPr="003F7345" w14:paraId="5441FB84" w14:textId="77777777" w:rsidTr="00404775">
        <w:tc>
          <w:tcPr>
            <w:tcW w:w="8982" w:type="dxa"/>
            <w:shd w:val="clear" w:color="auto" w:fill="E2EFD9"/>
          </w:tcPr>
          <w:p w14:paraId="7AF08B86" w14:textId="77777777" w:rsidR="00182192" w:rsidRDefault="00182192" w:rsidP="0040477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14FFA4B" w14:textId="2EA86B56" w:rsidR="00182192" w:rsidRPr="00BE47AC" w:rsidRDefault="00182192" w:rsidP="00404775">
            <w:pPr>
              <w:pStyle w:val="ROMANOS"/>
              <w:tabs>
                <w:tab w:val="clear" w:pos="720"/>
              </w:tabs>
              <w:spacing w:before="120" w:after="120" w:line="221" w:lineRule="exact"/>
              <w:ind w:left="1134"/>
              <w:rPr>
                <w:rFonts w:ascii="ITC Avant Garde Std Bk" w:hAnsi="ITC Avant Garde Std Bk"/>
                <w:b/>
                <w:bCs/>
                <w:lang w:val="es-MX"/>
              </w:rPr>
            </w:pPr>
            <w:r w:rsidRPr="00182192">
              <w:rPr>
                <w:rFonts w:ascii="ITC Avant Garde Std Bk" w:hAnsi="ITC Avant Garde Std Bk"/>
                <w:b/>
                <w:bCs/>
              </w:rPr>
              <w:t>PRIMERO. </w:t>
            </w:r>
            <w:r w:rsidRPr="0078309D">
              <w:rPr>
                <w:rFonts w:ascii="ITC Avant Garde Std Bk" w:hAnsi="ITC Avant Garde Std Bk"/>
              </w:rPr>
              <w:t>El presente Plan entrará en vigor el 3 de agosto de 2019.</w:t>
            </w:r>
          </w:p>
        </w:tc>
      </w:tr>
    </w:tbl>
    <w:p w14:paraId="18E87571" w14:textId="77777777" w:rsidR="00182192" w:rsidRPr="0078309D" w:rsidRDefault="00182192" w:rsidP="0078309D">
      <w:pPr>
        <w:pStyle w:val="ROMANOS"/>
        <w:spacing w:before="120" w:after="120" w:line="221" w:lineRule="exact"/>
        <w:jc w:val="right"/>
        <w:rPr>
          <w:rStyle w:val="Hipervnculo"/>
          <w:sz w:val="16"/>
          <w:szCs w:val="16"/>
        </w:rPr>
      </w:pPr>
    </w:p>
    <w:p w14:paraId="1F3C4898" w14:textId="77777777" w:rsidR="00A73FD8" w:rsidRDefault="00D72885" w:rsidP="00A73FD8">
      <w:pPr>
        <w:pStyle w:val="ROMANOS"/>
        <w:spacing w:before="120" w:after="120" w:line="221" w:lineRule="exact"/>
        <w:rPr>
          <w:rFonts w:ascii="ITC Avant Garde Std Bk" w:hAnsi="ITC Avant Garde Std Bk"/>
          <w:lang w:val="es-MX"/>
        </w:rPr>
      </w:pPr>
      <w:r w:rsidRPr="00C7227C">
        <w:rPr>
          <w:rFonts w:ascii="ITC Avant Garde Std Bk" w:hAnsi="ITC Avant Garde Std Bk"/>
          <w:b/>
          <w:bCs/>
          <w:lang w:val="es-MX"/>
        </w:rPr>
        <w:t>a)    </w:t>
      </w:r>
      <w:r w:rsidR="00A73FD8" w:rsidRPr="00A73FD8">
        <w:rPr>
          <w:rFonts w:ascii="ITC Avant Garde Std Bk" w:hAnsi="ITC Avant Garde Std Bk"/>
          <w:b/>
          <w:bCs/>
          <w:lang w:val="es-MX"/>
        </w:rPr>
        <w:t>  </w:t>
      </w:r>
      <w:r w:rsidR="00A73FD8" w:rsidRPr="00BE47AC">
        <w:rPr>
          <w:rFonts w:ascii="ITC Avant Garde Std Bk" w:hAnsi="ITC Avant Garde Std Bk"/>
          <w:lang w:val="es-MX"/>
        </w:rPr>
        <w:t>Las siguientes secciones del presente Plan entrarán en vigor a partir del día 1º de julio de 2025:</w:t>
      </w:r>
    </w:p>
    <w:p w14:paraId="66B9B50D" w14:textId="77777777" w:rsidR="00A73FD8" w:rsidRPr="00A73FD8" w:rsidRDefault="00A73FD8" w:rsidP="00A73FD8">
      <w:pPr>
        <w:pStyle w:val="ROMANOS"/>
        <w:spacing w:before="120" w:after="120" w:line="221" w:lineRule="exact"/>
        <w:rPr>
          <w:rFonts w:ascii="ITC Avant Garde Std Bk" w:hAnsi="ITC Avant Garde Std Bk"/>
          <w:b/>
          <w:bCs/>
          <w:lang w:val="es-MX"/>
        </w:rPr>
      </w:pPr>
      <w:r w:rsidRPr="00A73FD8">
        <w:rPr>
          <w:rFonts w:ascii="ITC Avant Garde Std Bk" w:hAnsi="ITC Avant Garde Std Bk"/>
          <w:b/>
          <w:bCs/>
          <w:lang w:val="es-MX"/>
        </w:rPr>
        <w:t>OBJETO;</w:t>
      </w:r>
    </w:p>
    <w:p w14:paraId="7D6398A6" w14:textId="77777777" w:rsidR="00A73FD8" w:rsidRPr="00A9767A" w:rsidRDefault="00A73FD8" w:rsidP="00A73FD8">
      <w:pPr>
        <w:pStyle w:val="ROMANOS"/>
        <w:spacing w:before="120" w:after="120" w:line="221" w:lineRule="exact"/>
        <w:rPr>
          <w:rFonts w:ascii="ITC Avant Garde Std Bk" w:hAnsi="ITC Avant Garde Std Bk"/>
          <w:lang w:val="en-US"/>
        </w:rPr>
      </w:pPr>
      <w:r w:rsidRPr="00A73FD8">
        <w:rPr>
          <w:rFonts w:ascii="ITC Avant Garde Std Bk" w:hAnsi="ITC Avant Garde Std Bk"/>
          <w:b/>
          <w:bCs/>
          <w:lang w:val="es-MX"/>
        </w:rPr>
        <w:t xml:space="preserve">DEFINICIÓN DE TÉRMINOS: </w:t>
      </w:r>
      <w:proofErr w:type="spellStart"/>
      <w:r w:rsidRPr="00BE47AC">
        <w:rPr>
          <w:rFonts w:ascii="ITC Avant Garde Std Bk" w:hAnsi="ITC Avant Garde Std Bk"/>
          <w:lang w:val="es-MX"/>
        </w:rPr>
        <w:t>subnumerales</w:t>
      </w:r>
      <w:proofErr w:type="spellEnd"/>
      <w:r w:rsidRPr="00BE47AC">
        <w:rPr>
          <w:rFonts w:ascii="ITC Avant Garde Std Bk" w:hAnsi="ITC Avant Garde Std Bk"/>
          <w:lang w:val="es-MX"/>
        </w:rPr>
        <w:t xml:space="preserve"> 2.1., 2.2., 2.3., 2.10. </w:t>
      </w:r>
      <w:r w:rsidRPr="00A9767A">
        <w:rPr>
          <w:rFonts w:ascii="ITC Avant Garde Std Bk" w:hAnsi="ITC Avant Garde Std Bk"/>
          <w:lang w:val="en-US"/>
        </w:rPr>
        <w:t>Bis., 2.10. Ter., 2.10. Quater., 2.15. Bis., 2.44. Bis. y 2.51</w:t>
      </w:r>
      <w:proofErr w:type="gramStart"/>
      <w:r w:rsidRPr="00A9767A">
        <w:rPr>
          <w:rFonts w:ascii="ITC Avant Garde Std Bk" w:hAnsi="ITC Avant Garde Std Bk"/>
          <w:lang w:val="en-US"/>
        </w:rPr>
        <w:t>.;</w:t>
      </w:r>
      <w:proofErr w:type="gramEnd"/>
    </w:p>
    <w:p w14:paraId="70E40BD7" w14:textId="77777777" w:rsidR="00A73FD8" w:rsidRPr="00A73FD8" w:rsidRDefault="00A73FD8" w:rsidP="00A73FD8">
      <w:pPr>
        <w:pStyle w:val="ROMANOS"/>
        <w:spacing w:before="120" w:after="120" w:line="221" w:lineRule="exact"/>
        <w:rPr>
          <w:rFonts w:ascii="ITC Avant Garde Std Bk" w:hAnsi="ITC Avant Garde Std Bk"/>
          <w:b/>
          <w:bCs/>
          <w:lang w:val="es-MX"/>
        </w:rPr>
      </w:pPr>
      <w:r w:rsidRPr="00A73FD8">
        <w:rPr>
          <w:rFonts w:ascii="ITC Avant Garde Std Bk" w:hAnsi="ITC Avant Garde Std Bk"/>
          <w:b/>
          <w:bCs/>
          <w:lang w:val="es-MX"/>
        </w:rPr>
        <w:t xml:space="preserve">APLICACIÓN: </w:t>
      </w:r>
      <w:r w:rsidRPr="00BE47AC">
        <w:rPr>
          <w:rFonts w:ascii="ITC Avant Garde Std Bk" w:hAnsi="ITC Avant Garde Std Bk"/>
          <w:lang w:val="es-MX"/>
        </w:rPr>
        <w:t>segundo, tercero, cuarto, quinto y sexto párrafos;</w:t>
      </w:r>
    </w:p>
    <w:p w14:paraId="77A73AE7" w14:textId="77777777" w:rsidR="00A73FD8" w:rsidRPr="00A73FD8" w:rsidRDefault="00A73FD8" w:rsidP="00A73FD8">
      <w:pPr>
        <w:pStyle w:val="ROMANOS"/>
        <w:spacing w:before="120" w:after="120" w:line="221" w:lineRule="exact"/>
        <w:rPr>
          <w:rFonts w:ascii="ITC Avant Garde Std Bk" w:hAnsi="ITC Avant Garde Std Bk"/>
          <w:b/>
          <w:bCs/>
          <w:lang w:val="es-MX"/>
        </w:rPr>
      </w:pPr>
      <w:r w:rsidRPr="00A73FD8">
        <w:rPr>
          <w:rFonts w:ascii="ITC Avant Garde Std Bk" w:hAnsi="ITC Avant Garde Std Bk"/>
          <w:b/>
          <w:bCs/>
          <w:lang w:val="es-MX"/>
        </w:rPr>
        <w:t xml:space="preserve">ATRIBUCIONES DEL INSTITUTO: </w:t>
      </w:r>
      <w:r w:rsidRPr="00BE47AC">
        <w:rPr>
          <w:rFonts w:ascii="ITC Avant Garde Std Bk" w:hAnsi="ITC Avant Garde Std Bk"/>
          <w:lang w:val="es-MX"/>
        </w:rPr>
        <w:t xml:space="preserve">fracción III. y </w:t>
      </w:r>
      <w:proofErr w:type="spellStart"/>
      <w:r w:rsidRPr="00BE47AC">
        <w:rPr>
          <w:rFonts w:ascii="ITC Avant Garde Std Bk" w:hAnsi="ITC Avant Garde Std Bk"/>
          <w:lang w:val="es-MX"/>
        </w:rPr>
        <w:t>subnumerales</w:t>
      </w:r>
      <w:proofErr w:type="spellEnd"/>
      <w:r w:rsidRPr="00BE47AC">
        <w:rPr>
          <w:rFonts w:ascii="ITC Avant Garde Std Bk" w:hAnsi="ITC Avant Garde Std Bk"/>
          <w:lang w:val="es-MX"/>
        </w:rPr>
        <w:t xml:space="preserve"> 5.1.2., 5.1.3., 5.2.2. y 5.2.3.;</w:t>
      </w:r>
    </w:p>
    <w:p w14:paraId="658B9D3D" w14:textId="77777777" w:rsidR="00A73FD8" w:rsidRPr="00A73FD8" w:rsidRDefault="00A73FD8" w:rsidP="00A73FD8">
      <w:pPr>
        <w:pStyle w:val="ROMANOS"/>
        <w:spacing w:before="120" w:after="120" w:line="221" w:lineRule="exact"/>
        <w:rPr>
          <w:rFonts w:ascii="ITC Avant Garde Std Bk" w:hAnsi="ITC Avant Garde Std Bk"/>
          <w:b/>
          <w:bCs/>
          <w:lang w:val="es-MX"/>
        </w:rPr>
      </w:pPr>
      <w:r w:rsidRPr="00A73FD8">
        <w:rPr>
          <w:rFonts w:ascii="ITC Avant Garde Std Bk" w:hAnsi="ITC Avant Garde Std Bk"/>
          <w:b/>
          <w:bCs/>
          <w:lang w:val="es-MX"/>
        </w:rPr>
        <w:t>PROCEDIMIENTOS DE ASIGNACIÓN DE CÓDIGOS DE PUNTOS DE SEÑALIZACIÓN NACIONAL;</w:t>
      </w:r>
    </w:p>
    <w:p w14:paraId="381C0799" w14:textId="77777777" w:rsidR="00A73FD8" w:rsidRPr="00A73FD8" w:rsidRDefault="00A73FD8" w:rsidP="00A73FD8">
      <w:pPr>
        <w:pStyle w:val="ROMANOS"/>
        <w:spacing w:before="120" w:after="120" w:line="221" w:lineRule="exact"/>
        <w:rPr>
          <w:rFonts w:ascii="ITC Avant Garde Std Bk" w:hAnsi="ITC Avant Garde Std Bk"/>
          <w:b/>
          <w:bCs/>
          <w:lang w:val="es-MX"/>
        </w:rPr>
      </w:pPr>
      <w:r w:rsidRPr="00A73FD8">
        <w:rPr>
          <w:rFonts w:ascii="ITC Avant Garde Std Bk" w:hAnsi="ITC Avant Garde Std Bk"/>
          <w:b/>
          <w:bCs/>
          <w:lang w:val="es-MX"/>
        </w:rPr>
        <w:t>PROCEDIMIENTO DE CESIÓN DE CÓDIGOS DE PUNTOS DE SEÑALIZACIÓN NACIONAL;</w:t>
      </w:r>
    </w:p>
    <w:p w14:paraId="265C5BA4" w14:textId="77777777" w:rsidR="00A73FD8" w:rsidRPr="00A73FD8" w:rsidRDefault="00A73FD8" w:rsidP="00A73FD8">
      <w:pPr>
        <w:pStyle w:val="ROMANOS"/>
        <w:spacing w:before="120" w:after="120" w:line="221" w:lineRule="exact"/>
        <w:rPr>
          <w:rFonts w:ascii="ITC Avant Garde Std Bk" w:hAnsi="ITC Avant Garde Std Bk"/>
          <w:b/>
          <w:bCs/>
          <w:lang w:val="es-MX"/>
        </w:rPr>
      </w:pPr>
      <w:r w:rsidRPr="00A73FD8">
        <w:rPr>
          <w:rFonts w:ascii="ITC Avant Garde Std Bk" w:hAnsi="ITC Avant Garde Std Bk"/>
          <w:b/>
          <w:bCs/>
          <w:lang w:val="es-MX"/>
        </w:rPr>
        <w:t>PROCEDIMIENTO DE DEVOLUCIÓN DE CÓDIGOS DE PUNTOS DE SEÑALIZACIÓN NACIONAL;</w:t>
      </w:r>
    </w:p>
    <w:p w14:paraId="40345B00" w14:textId="77777777" w:rsidR="00A73FD8" w:rsidRPr="00A73FD8" w:rsidRDefault="00A73FD8" w:rsidP="00A73FD8">
      <w:pPr>
        <w:pStyle w:val="ROMANOS"/>
        <w:spacing w:before="120" w:after="120" w:line="221" w:lineRule="exact"/>
        <w:rPr>
          <w:rFonts w:ascii="ITC Avant Garde Std Bk" w:hAnsi="ITC Avant Garde Std Bk"/>
          <w:b/>
          <w:bCs/>
          <w:lang w:val="es-MX"/>
        </w:rPr>
      </w:pPr>
      <w:r w:rsidRPr="00A73FD8">
        <w:rPr>
          <w:rFonts w:ascii="ITC Avant Garde Std Bk" w:hAnsi="ITC Avant Garde Std Bk"/>
          <w:b/>
          <w:bCs/>
          <w:lang w:val="es-MX"/>
        </w:rPr>
        <w:t>PROCEDIMIENTO DE ASIGNACIÓN DE CÓDIGOS DE PUNTOS DE SEÑALIZACIÓN INTERNACIONAL;</w:t>
      </w:r>
    </w:p>
    <w:p w14:paraId="3393E039" w14:textId="77777777" w:rsidR="00A73FD8" w:rsidRPr="00A73FD8" w:rsidRDefault="00A73FD8" w:rsidP="00A73FD8">
      <w:pPr>
        <w:pStyle w:val="ROMANOS"/>
        <w:spacing w:before="120" w:after="120" w:line="221" w:lineRule="exact"/>
        <w:rPr>
          <w:rFonts w:ascii="ITC Avant Garde Std Bk" w:hAnsi="ITC Avant Garde Std Bk"/>
          <w:b/>
          <w:bCs/>
          <w:lang w:val="es-MX"/>
        </w:rPr>
      </w:pPr>
      <w:r w:rsidRPr="00A73FD8">
        <w:rPr>
          <w:rFonts w:ascii="ITC Avant Garde Std Bk" w:hAnsi="ITC Avant Garde Std Bk"/>
          <w:b/>
          <w:bCs/>
          <w:lang w:val="es-MX"/>
        </w:rPr>
        <w:t>PROCEDIMIENTO DE CESIÓN DE CÓDIGOS DE PUNTOS DE SEÑALIZACIÓN INTERNACIONAL; y</w:t>
      </w:r>
    </w:p>
    <w:p w14:paraId="4B0DC0A6" w14:textId="77777777" w:rsidR="00A73FD8" w:rsidRPr="00A73FD8" w:rsidRDefault="00A73FD8" w:rsidP="00A73FD8">
      <w:pPr>
        <w:pStyle w:val="ROMANOS"/>
        <w:spacing w:before="120" w:after="120" w:line="221" w:lineRule="exact"/>
        <w:rPr>
          <w:rFonts w:ascii="ITC Avant Garde Std Bk" w:hAnsi="ITC Avant Garde Std Bk"/>
          <w:b/>
          <w:bCs/>
          <w:lang w:val="es-MX"/>
        </w:rPr>
      </w:pPr>
      <w:r w:rsidRPr="00A73FD8">
        <w:rPr>
          <w:rFonts w:ascii="ITC Avant Garde Std Bk" w:hAnsi="ITC Avant Garde Std Bk"/>
          <w:b/>
          <w:bCs/>
          <w:lang w:val="es-MX"/>
        </w:rPr>
        <w:t>PROCEDIMIENTO DE DEVOLUCIÓN DE CÓDIGOS DE PUNTOS DE SEÑALIZACIÓN INTERNACIONAL.</w:t>
      </w:r>
    </w:p>
    <w:p w14:paraId="69A48741" w14:textId="77777777" w:rsidR="00A73FD8" w:rsidRPr="00A73FD8" w:rsidRDefault="00A73FD8" w:rsidP="00A73FD8">
      <w:pPr>
        <w:pStyle w:val="ROMANOS"/>
        <w:spacing w:before="120" w:after="120" w:line="221" w:lineRule="exact"/>
        <w:rPr>
          <w:rFonts w:ascii="ITC Avant Garde Std Bk" w:hAnsi="ITC Avant Garde Std Bk"/>
          <w:b/>
          <w:bCs/>
          <w:lang w:val="es-MX"/>
        </w:rPr>
      </w:pPr>
      <w:r w:rsidRPr="00A73FD8">
        <w:rPr>
          <w:rFonts w:ascii="ITC Avant Garde Std Bk" w:hAnsi="ITC Avant Garde Std Bk"/>
          <w:b/>
          <w:bCs/>
          <w:lang w:val="es-MX"/>
        </w:rPr>
        <w:t>DEL REPORTE DE UTILIZACIÓN DE CÓDIGOS DE PUNTOS DE SEÑALIZACIÓN NACIONAL E INTERNACIONAL.</w:t>
      </w:r>
    </w:p>
    <w:p w14:paraId="2A6CE684" w14:textId="5530C9E3" w:rsidR="001179F2" w:rsidRDefault="001179F2" w:rsidP="00BE47AC">
      <w:pPr>
        <w:pStyle w:val="ROMANOS"/>
        <w:spacing w:before="120" w:after="120" w:line="221" w:lineRule="exact"/>
        <w:jc w:val="right"/>
        <w:rPr>
          <w:rStyle w:val="Hipervnculo"/>
          <w:rFonts w:ascii="ITC Avant Garde Std Bk" w:hAnsi="ITC Avant Garde Std Bk"/>
          <w:sz w:val="16"/>
          <w:szCs w:val="16"/>
        </w:rPr>
      </w:pPr>
      <w:hyperlink r:id="rId177"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179F2" w:rsidRPr="003F7345" w14:paraId="27D2980A" w14:textId="77777777" w:rsidTr="00C1181E">
        <w:tc>
          <w:tcPr>
            <w:tcW w:w="8982" w:type="dxa"/>
            <w:shd w:val="clear" w:color="auto" w:fill="E2EFD9"/>
          </w:tcPr>
          <w:p w14:paraId="40F75F88" w14:textId="6D1BAED0" w:rsidR="00182192" w:rsidRPr="00404775" w:rsidRDefault="00182192" w:rsidP="00182192">
            <w:pPr>
              <w:pStyle w:val="Texto"/>
              <w:spacing w:line="224" w:lineRule="exact"/>
              <w:ind w:firstLine="0"/>
              <w:jc w:val="center"/>
              <w:rPr>
                <w:rFonts w:ascii="ITC Avant Garde Std Bk" w:hAnsi="ITC Avant Garde Std Bk"/>
                <w:bCs/>
              </w:rPr>
            </w:pPr>
            <w:hyperlink r:id="rId178" w:history="1">
              <w:r w:rsidRPr="0078309D">
                <w:rPr>
                  <w:rStyle w:val="Hipervnculo"/>
                  <w:rFonts w:ascii="ITC Avant Garde Std Bk" w:hAnsi="ITC Avant Garde Std Bk"/>
                  <w:bCs/>
                </w:rPr>
                <w:t>Modificación publicada</w:t>
              </w:r>
              <w:r w:rsidRPr="00284B68">
                <w:rPr>
                  <w:rStyle w:val="Hipervnculo"/>
                  <w:rFonts w:ascii="ITC Avant Garde Std Bk" w:hAnsi="ITC Avant Garde Std Bk"/>
                  <w:bCs/>
                </w:rPr>
                <w:t xml:space="preserve"> en el DOF el </w:t>
              </w:r>
              <w:r w:rsidR="00284B68" w:rsidRPr="00284B68">
                <w:rPr>
                  <w:rStyle w:val="Hipervnculo"/>
                  <w:rFonts w:ascii="ITC Avant Garde Std Bk" w:hAnsi="ITC Avant Garde Std Bk"/>
                  <w:bCs/>
                </w:rPr>
                <w:t>08</w:t>
              </w:r>
              <w:r w:rsidRPr="00284B68">
                <w:rPr>
                  <w:rStyle w:val="Hipervnculo"/>
                  <w:rFonts w:ascii="ITC Avant Garde Std Bk" w:hAnsi="ITC Avant Garde Std Bk"/>
                  <w:bCs/>
                </w:rPr>
                <w:t>/</w:t>
              </w:r>
              <w:r w:rsidR="00284B68" w:rsidRPr="00284B68">
                <w:rPr>
                  <w:rStyle w:val="Hipervnculo"/>
                  <w:rFonts w:ascii="ITC Avant Garde Std Bk" w:hAnsi="ITC Avant Garde Std Bk"/>
                  <w:bCs/>
                </w:rPr>
                <w:t>11</w:t>
              </w:r>
              <w:r w:rsidRPr="00284B68">
                <w:rPr>
                  <w:rStyle w:val="Hipervnculo"/>
                  <w:rFonts w:ascii="ITC Avant Garde Std Bk" w:hAnsi="ITC Avant Garde Std Bk"/>
                  <w:bCs/>
                </w:rPr>
                <w:t>/20</w:t>
              </w:r>
              <w:r w:rsidR="00284B68" w:rsidRPr="00284B68">
                <w:rPr>
                  <w:rStyle w:val="Hipervnculo"/>
                  <w:rFonts w:ascii="ITC Avant Garde Std Bk" w:hAnsi="ITC Avant Garde Std Bk"/>
                  <w:bCs/>
                </w:rPr>
                <w:t>21</w:t>
              </w:r>
            </w:hyperlink>
          </w:p>
          <w:p w14:paraId="2EAEA952" w14:textId="77777777" w:rsidR="001179F2" w:rsidRDefault="001179F2" w:rsidP="00C1181E">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PRIMERO.</w:t>
            </w:r>
            <w:r w:rsidRPr="003929F6">
              <w:rPr>
                <w:rFonts w:ascii="ITC Avant Garde Std Bk" w:hAnsi="ITC Avant Garde Std Bk"/>
                <w:lang w:val="es-MX"/>
              </w:rPr>
              <w:t> </w:t>
            </w:r>
            <w:r>
              <w:rPr>
                <w:rFonts w:ascii="ITC Avant Garde Std Bk" w:hAnsi="ITC Avant Garde Std Bk"/>
                <w:lang w:val="es-MX"/>
              </w:rPr>
              <w:t>…</w:t>
            </w:r>
          </w:p>
          <w:p w14:paraId="69E4ADE6" w14:textId="77777777" w:rsidR="001179F2" w:rsidRPr="00C7227C" w:rsidRDefault="001179F2" w:rsidP="001179F2">
            <w:pPr>
              <w:pStyle w:val="ROMANOS"/>
              <w:spacing w:before="120" w:after="120" w:line="221" w:lineRule="exact"/>
              <w:rPr>
                <w:rFonts w:ascii="ITC Avant Garde Std Bk" w:hAnsi="ITC Avant Garde Std Bk"/>
                <w:b/>
                <w:bCs/>
                <w:lang w:val="es-MX"/>
              </w:rPr>
            </w:pPr>
            <w:r w:rsidRPr="00C7227C">
              <w:rPr>
                <w:rFonts w:ascii="ITC Avant Garde Std Bk" w:hAnsi="ITC Avant Garde Std Bk"/>
                <w:b/>
                <w:bCs/>
                <w:lang w:val="es-MX"/>
              </w:rPr>
              <w:t>a)    </w:t>
            </w:r>
            <w:r w:rsidRPr="00C7227C">
              <w:rPr>
                <w:rFonts w:ascii="ITC Avant Garde Std Bk" w:hAnsi="ITC Avant Garde Std Bk"/>
                <w:lang w:val="es-MX"/>
              </w:rPr>
              <w:t>Las siguientes secciones del presente Plan entrarán en vigor a partir del día 1º de diciembre de 2023:</w:t>
            </w:r>
          </w:p>
          <w:p w14:paraId="04F03B55" w14:textId="77777777" w:rsidR="001179F2" w:rsidRPr="00C7227C" w:rsidRDefault="001179F2" w:rsidP="001179F2">
            <w:pPr>
              <w:pStyle w:val="ROMANOS"/>
              <w:tabs>
                <w:tab w:val="clear" w:pos="720"/>
              </w:tabs>
              <w:spacing w:before="120" w:after="120" w:line="221" w:lineRule="exact"/>
              <w:ind w:left="1134"/>
              <w:rPr>
                <w:rFonts w:ascii="ITC Avant Garde Std Bk" w:hAnsi="ITC Avant Garde Std Bk"/>
                <w:b/>
                <w:bCs/>
                <w:lang w:val="es-MX"/>
              </w:rPr>
            </w:pPr>
            <w:r w:rsidRPr="00C7227C">
              <w:rPr>
                <w:rFonts w:ascii="ITC Avant Garde Std Bk" w:hAnsi="ITC Avant Garde Std Bk"/>
                <w:b/>
                <w:bCs/>
                <w:lang w:val="es-MX"/>
              </w:rPr>
              <w:t>OBJETO;</w:t>
            </w:r>
          </w:p>
          <w:p w14:paraId="0F20D924" w14:textId="77777777" w:rsidR="001179F2" w:rsidRPr="00A9767A" w:rsidRDefault="001179F2" w:rsidP="001179F2">
            <w:pPr>
              <w:pStyle w:val="ROMANOS"/>
              <w:tabs>
                <w:tab w:val="clear" w:pos="720"/>
              </w:tabs>
              <w:spacing w:before="120" w:after="120" w:line="221" w:lineRule="exact"/>
              <w:ind w:left="1134"/>
              <w:rPr>
                <w:rFonts w:ascii="ITC Avant Garde Std Bk" w:hAnsi="ITC Avant Garde Std Bk"/>
                <w:lang w:val="en-US"/>
              </w:rPr>
            </w:pPr>
            <w:r w:rsidRPr="00C7227C">
              <w:rPr>
                <w:rFonts w:ascii="ITC Avant Garde Std Bk" w:hAnsi="ITC Avant Garde Std Bk"/>
                <w:b/>
                <w:bCs/>
                <w:lang w:val="es-MX"/>
              </w:rPr>
              <w:t xml:space="preserve">DEFINICIÓN DE TÉRMINOS: </w:t>
            </w:r>
            <w:proofErr w:type="spellStart"/>
            <w:r w:rsidRPr="00BE47AC">
              <w:rPr>
                <w:rFonts w:ascii="ITC Avant Garde Std Bk" w:hAnsi="ITC Avant Garde Std Bk"/>
                <w:lang w:val="es-MX"/>
              </w:rPr>
              <w:t>subnumerales</w:t>
            </w:r>
            <w:proofErr w:type="spellEnd"/>
            <w:r w:rsidRPr="00BE47AC">
              <w:rPr>
                <w:rFonts w:ascii="ITC Avant Garde Std Bk" w:hAnsi="ITC Avant Garde Std Bk"/>
                <w:lang w:val="es-MX"/>
              </w:rPr>
              <w:t xml:space="preserve"> 2.1., 2.2., 2.3., 2.10. </w:t>
            </w:r>
            <w:r w:rsidRPr="00A9767A">
              <w:rPr>
                <w:rFonts w:ascii="ITC Avant Garde Std Bk" w:hAnsi="ITC Avant Garde Std Bk"/>
                <w:lang w:val="en-US"/>
              </w:rPr>
              <w:t>Bis., 2.10. Ter., 2.10. Quater., 2.15. Bis., 2.44. Bis. y 2.51</w:t>
            </w:r>
            <w:proofErr w:type="gramStart"/>
            <w:r w:rsidRPr="00A9767A">
              <w:rPr>
                <w:rFonts w:ascii="ITC Avant Garde Std Bk" w:hAnsi="ITC Avant Garde Std Bk"/>
                <w:lang w:val="en-US"/>
              </w:rPr>
              <w:t>.;</w:t>
            </w:r>
            <w:proofErr w:type="gramEnd"/>
          </w:p>
          <w:p w14:paraId="7A36E276" w14:textId="77777777" w:rsidR="001179F2" w:rsidRPr="00C7227C" w:rsidRDefault="001179F2" w:rsidP="001179F2">
            <w:pPr>
              <w:pStyle w:val="ROMANOS"/>
              <w:tabs>
                <w:tab w:val="clear" w:pos="720"/>
              </w:tabs>
              <w:spacing w:before="120" w:after="120" w:line="221" w:lineRule="exact"/>
              <w:ind w:left="1134"/>
              <w:rPr>
                <w:rFonts w:ascii="ITC Avant Garde Std Bk" w:hAnsi="ITC Avant Garde Std Bk"/>
                <w:b/>
                <w:bCs/>
                <w:lang w:val="es-MX"/>
              </w:rPr>
            </w:pPr>
            <w:r w:rsidRPr="00C7227C">
              <w:rPr>
                <w:rFonts w:ascii="ITC Avant Garde Std Bk" w:hAnsi="ITC Avant Garde Std Bk"/>
                <w:b/>
                <w:bCs/>
                <w:lang w:val="es-MX"/>
              </w:rPr>
              <w:t xml:space="preserve">APLICACIÓN: </w:t>
            </w:r>
            <w:r w:rsidRPr="00BE47AC">
              <w:rPr>
                <w:rFonts w:ascii="ITC Avant Garde Std Bk" w:hAnsi="ITC Avant Garde Std Bk"/>
                <w:lang w:val="es-MX"/>
              </w:rPr>
              <w:t>segundo, tercero, cuarto, quinto y sexto párrafos;</w:t>
            </w:r>
          </w:p>
          <w:p w14:paraId="269AC566" w14:textId="77777777" w:rsidR="001179F2" w:rsidRPr="00C7227C" w:rsidRDefault="001179F2" w:rsidP="001179F2">
            <w:pPr>
              <w:pStyle w:val="ROMANOS"/>
              <w:tabs>
                <w:tab w:val="clear" w:pos="720"/>
              </w:tabs>
              <w:spacing w:before="120" w:after="120" w:line="221" w:lineRule="exact"/>
              <w:ind w:left="1134"/>
              <w:rPr>
                <w:rFonts w:ascii="ITC Avant Garde Std Bk" w:hAnsi="ITC Avant Garde Std Bk"/>
                <w:b/>
                <w:bCs/>
                <w:lang w:val="es-MX"/>
              </w:rPr>
            </w:pPr>
            <w:r w:rsidRPr="00C7227C">
              <w:rPr>
                <w:rFonts w:ascii="ITC Avant Garde Std Bk" w:hAnsi="ITC Avant Garde Std Bk"/>
                <w:b/>
                <w:bCs/>
                <w:lang w:val="es-MX"/>
              </w:rPr>
              <w:t>ATRIBUCIONES DEL INSTITUTO</w:t>
            </w:r>
            <w:r w:rsidRPr="00BE47AC">
              <w:rPr>
                <w:rFonts w:ascii="ITC Avant Garde Std Bk" w:hAnsi="ITC Avant Garde Std Bk"/>
                <w:lang w:val="es-MX"/>
              </w:rPr>
              <w:t xml:space="preserve">: fracción III. y </w:t>
            </w:r>
            <w:proofErr w:type="spellStart"/>
            <w:r w:rsidRPr="00BE47AC">
              <w:rPr>
                <w:rFonts w:ascii="ITC Avant Garde Std Bk" w:hAnsi="ITC Avant Garde Std Bk"/>
                <w:lang w:val="es-MX"/>
              </w:rPr>
              <w:t>subnumerales</w:t>
            </w:r>
            <w:proofErr w:type="spellEnd"/>
            <w:r w:rsidRPr="00BE47AC">
              <w:rPr>
                <w:rFonts w:ascii="ITC Avant Garde Std Bk" w:hAnsi="ITC Avant Garde Std Bk"/>
                <w:lang w:val="es-MX"/>
              </w:rPr>
              <w:t xml:space="preserve"> 5.1.2., 5.1.3., 5.2.2. y 5.2.3.;</w:t>
            </w:r>
          </w:p>
          <w:p w14:paraId="1A93AFB3" w14:textId="77777777" w:rsidR="001179F2" w:rsidRPr="00C7227C" w:rsidRDefault="001179F2" w:rsidP="001179F2">
            <w:pPr>
              <w:pStyle w:val="ROMANOS"/>
              <w:tabs>
                <w:tab w:val="clear" w:pos="720"/>
              </w:tabs>
              <w:spacing w:before="120" w:after="120" w:line="221" w:lineRule="exact"/>
              <w:ind w:left="1134"/>
              <w:rPr>
                <w:rFonts w:ascii="ITC Avant Garde Std Bk" w:hAnsi="ITC Avant Garde Std Bk"/>
                <w:b/>
                <w:bCs/>
                <w:lang w:val="es-MX"/>
              </w:rPr>
            </w:pPr>
            <w:r w:rsidRPr="00C7227C">
              <w:rPr>
                <w:rFonts w:ascii="ITC Avant Garde Std Bk" w:hAnsi="ITC Avant Garde Std Bk"/>
                <w:b/>
                <w:bCs/>
                <w:lang w:val="es-MX"/>
              </w:rPr>
              <w:t>PROCEDIMIENTOS DE ASIGNACIÓN DE CÓDIGOS DE PUNTOS DE SEÑALIZACIÓN NACIONAL;</w:t>
            </w:r>
          </w:p>
          <w:p w14:paraId="2EC8311B" w14:textId="77777777" w:rsidR="001179F2" w:rsidRPr="00C7227C" w:rsidRDefault="001179F2" w:rsidP="001179F2">
            <w:pPr>
              <w:pStyle w:val="ROMANOS"/>
              <w:tabs>
                <w:tab w:val="clear" w:pos="720"/>
              </w:tabs>
              <w:spacing w:before="120" w:after="120" w:line="221" w:lineRule="exact"/>
              <w:ind w:left="1134"/>
              <w:rPr>
                <w:rFonts w:ascii="ITC Avant Garde Std Bk" w:hAnsi="ITC Avant Garde Std Bk"/>
                <w:b/>
                <w:bCs/>
                <w:lang w:val="es-MX"/>
              </w:rPr>
            </w:pPr>
            <w:r w:rsidRPr="00C7227C">
              <w:rPr>
                <w:rFonts w:ascii="ITC Avant Garde Std Bk" w:hAnsi="ITC Avant Garde Std Bk"/>
                <w:b/>
                <w:bCs/>
                <w:lang w:val="es-MX"/>
              </w:rPr>
              <w:t>PROCEDIMIENTO DE CESIÓN DE CÓDIGOS DE PUNTOS DE SEÑALIZACIÓN NACIONAL;</w:t>
            </w:r>
          </w:p>
          <w:p w14:paraId="5110B2CC" w14:textId="77777777" w:rsidR="001179F2" w:rsidRPr="00C7227C" w:rsidRDefault="001179F2" w:rsidP="001179F2">
            <w:pPr>
              <w:pStyle w:val="ROMANOS"/>
              <w:tabs>
                <w:tab w:val="clear" w:pos="720"/>
              </w:tabs>
              <w:spacing w:before="120" w:after="120" w:line="221" w:lineRule="exact"/>
              <w:ind w:left="1134"/>
              <w:rPr>
                <w:rFonts w:ascii="ITC Avant Garde Std Bk" w:hAnsi="ITC Avant Garde Std Bk"/>
                <w:b/>
                <w:bCs/>
                <w:lang w:val="es-MX"/>
              </w:rPr>
            </w:pPr>
            <w:r w:rsidRPr="00C7227C">
              <w:rPr>
                <w:rFonts w:ascii="ITC Avant Garde Std Bk" w:hAnsi="ITC Avant Garde Std Bk"/>
                <w:b/>
                <w:bCs/>
                <w:lang w:val="es-MX"/>
              </w:rPr>
              <w:t>PROCEDIMIENTO DE DEVOLUCIÓN DE CÓDIGOS DE PUNTOS DE SEÑALIZACIÓN NACIONAL;</w:t>
            </w:r>
          </w:p>
          <w:p w14:paraId="08A81BB9" w14:textId="77777777" w:rsidR="001179F2" w:rsidRPr="00C7227C" w:rsidRDefault="001179F2" w:rsidP="001179F2">
            <w:pPr>
              <w:pStyle w:val="ROMANOS"/>
              <w:tabs>
                <w:tab w:val="clear" w:pos="720"/>
              </w:tabs>
              <w:spacing w:before="120" w:after="120" w:line="221" w:lineRule="exact"/>
              <w:ind w:left="1134"/>
              <w:rPr>
                <w:rFonts w:ascii="ITC Avant Garde Std Bk" w:hAnsi="ITC Avant Garde Std Bk"/>
                <w:b/>
                <w:bCs/>
                <w:lang w:val="es-MX"/>
              </w:rPr>
            </w:pPr>
            <w:r w:rsidRPr="00C7227C">
              <w:rPr>
                <w:rFonts w:ascii="ITC Avant Garde Std Bk" w:hAnsi="ITC Avant Garde Std Bk"/>
                <w:b/>
                <w:bCs/>
                <w:lang w:val="es-MX"/>
              </w:rPr>
              <w:t>PROCEDIMIENTO DE ASIGNACIÓN DE CÓDIGOS DE PUNTOS DE SEÑALIZACIÓN INTERNACIONAL;</w:t>
            </w:r>
          </w:p>
          <w:p w14:paraId="343C32FE" w14:textId="77777777" w:rsidR="001179F2" w:rsidRPr="00C7227C" w:rsidRDefault="001179F2" w:rsidP="001179F2">
            <w:pPr>
              <w:pStyle w:val="ROMANOS"/>
              <w:tabs>
                <w:tab w:val="clear" w:pos="720"/>
              </w:tabs>
              <w:spacing w:before="120" w:after="120" w:line="221" w:lineRule="exact"/>
              <w:ind w:left="1134"/>
              <w:rPr>
                <w:rFonts w:ascii="ITC Avant Garde Std Bk" w:hAnsi="ITC Avant Garde Std Bk"/>
                <w:b/>
                <w:bCs/>
                <w:lang w:val="es-MX"/>
              </w:rPr>
            </w:pPr>
            <w:r w:rsidRPr="00C7227C">
              <w:rPr>
                <w:rFonts w:ascii="ITC Avant Garde Std Bk" w:hAnsi="ITC Avant Garde Std Bk"/>
                <w:b/>
                <w:bCs/>
                <w:lang w:val="es-MX"/>
              </w:rPr>
              <w:lastRenderedPageBreak/>
              <w:t>PROCEDIMIENTO DE CESIÓN DE CÓDIGOS DE PUNTOS DE SEÑALIZACIÓN INTERNACIONAL; y</w:t>
            </w:r>
          </w:p>
          <w:p w14:paraId="047D0940" w14:textId="77777777" w:rsidR="001179F2" w:rsidRPr="00C7227C" w:rsidRDefault="001179F2" w:rsidP="001179F2">
            <w:pPr>
              <w:pStyle w:val="ROMANOS"/>
              <w:tabs>
                <w:tab w:val="clear" w:pos="720"/>
              </w:tabs>
              <w:spacing w:before="120" w:after="120" w:line="221" w:lineRule="exact"/>
              <w:ind w:left="1134"/>
              <w:rPr>
                <w:rFonts w:ascii="ITC Avant Garde Std Bk" w:hAnsi="ITC Avant Garde Std Bk"/>
                <w:b/>
                <w:bCs/>
                <w:lang w:val="es-MX"/>
              </w:rPr>
            </w:pPr>
            <w:r w:rsidRPr="00C7227C">
              <w:rPr>
                <w:rFonts w:ascii="ITC Avant Garde Std Bk" w:hAnsi="ITC Avant Garde Std Bk"/>
                <w:b/>
                <w:bCs/>
                <w:lang w:val="es-MX"/>
              </w:rPr>
              <w:t>PROCEDIMIENTO DE DEVOLUCIÓN DE CÓDIGOS DE PUNTOS DE SEÑALIZACIÓN INTERNACIONAL.</w:t>
            </w:r>
          </w:p>
          <w:p w14:paraId="37829673" w14:textId="74B5083E" w:rsidR="001179F2" w:rsidRPr="00BE47AC" w:rsidRDefault="001179F2" w:rsidP="00BE47AC">
            <w:pPr>
              <w:pStyle w:val="ROMANOS"/>
              <w:tabs>
                <w:tab w:val="clear" w:pos="720"/>
              </w:tabs>
              <w:spacing w:before="120" w:after="120" w:line="221" w:lineRule="exact"/>
              <w:ind w:left="1134"/>
              <w:rPr>
                <w:rFonts w:ascii="ITC Avant Garde Std Bk" w:hAnsi="ITC Avant Garde Std Bk"/>
                <w:b/>
                <w:bCs/>
                <w:lang w:val="es-MX"/>
              </w:rPr>
            </w:pPr>
            <w:r w:rsidRPr="00C7227C">
              <w:rPr>
                <w:rFonts w:ascii="ITC Avant Garde Std Bk" w:hAnsi="ITC Avant Garde Std Bk"/>
                <w:b/>
                <w:bCs/>
                <w:lang w:val="es-MX"/>
              </w:rPr>
              <w:t>DEL REPORTE DE UTILIZACIÓN DE CÓDIGOS DE PUNTOS DE SEÑALIZACIÓN NACIONAL E INTERNACIONAL.</w:t>
            </w:r>
          </w:p>
        </w:tc>
      </w:tr>
    </w:tbl>
    <w:p w14:paraId="5533A5F1" w14:textId="77777777" w:rsidR="001179F2" w:rsidRDefault="001179F2" w:rsidP="00D72885">
      <w:pPr>
        <w:pStyle w:val="ROMANOS"/>
        <w:tabs>
          <w:tab w:val="clear" w:pos="720"/>
        </w:tabs>
        <w:spacing w:before="120" w:after="120" w:line="221" w:lineRule="exact"/>
        <w:ind w:left="1134"/>
        <w:rPr>
          <w:rFonts w:ascii="ITC Avant Garde Std Bk" w:hAnsi="ITC Avant Garde Std Bk"/>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82192" w:rsidRPr="003F7345" w14:paraId="0E7A8FCD" w14:textId="77777777" w:rsidTr="00404775">
        <w:tc>
          <w:tcPr>
            <w:tcW w:w="8982" w:type="dxa"/>
            <w:shd w:val="clear" w:color="auto" w:fill="E2EFD9"/>
          </w:tcPr>
          <w:p w14:paraId="4DFF795B" w14:textId="5419AE7D" w:rsidR="00182192" w:rsidRPr="0078309D" w:rsidRDefault="00182192" w:rsidP="0078309D">
            <w:pPr>
              <w:pStyle w:val="Texto"/>
              <w:spacing w:line="224" w:lineRule="exact"/>
              <w:ind w:firstLine="0"/>
              <w:jc w:val="center"/>
              <w:rPr>
                <w:rFonts w:ascii="ITC Avant Garde Std Bk" w:hAnsi="ITC Avant Garde Std Bk"/>
                <w:bCs/>
              </w:rPr>
            </w:pPr>
            <w:hyperlink r:id="rId179" w:history="1">
              <w:r w:rsidRPr="0078309D">
                <w:rPr>
                  <w:rStyle w:val="Hipervnculo"/>
                  <w:bCs/>
                </w:rPr>
                <w:t>Adición publicada en el DOF el 20/03/2019</w:t>
              </w:r>
            </w:hyperlink>
          </w:p>
          <w:p w14:paraId="39C9A9A1" w14:textId="77777777" w:rsidR="00182192" w:rsidRDefault="00182192" w:rsidP="00404775">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PRIMERO.</w:t>
            </w:r>
            <w:r w:rsidRPr="003929F6">
              <w:rPr>
                <w:rFonts w:ascii="ITC Avant Garde Std Bk" w:hAnsi="ITC Avant Garde Std Bk"/>
                <w:lang w:val="es-MX"/>
              </w:rPr>
              <w:t> </w:t>
            </w:r>
            <w:r>
              <w:rPr>
                <w:rFonts w:ascii="ITC Avant Garde Std Bk" w:hAnsi="ITC Avant Garde Std Bk"/>
                <w:lang w:val="es-MX"/>
              </w:rPr>
              <w:t>…</w:t>
            </w:r>
          </w:p>
          <w:p w14:paraId="1E6A93DD" w14:textId="77777777" w:rsidR="00182192" w:rsidRPr="00182192" w:rsidRDefault="00182192" w:rsidP="00182192">
            <w:pPr>
              <w:pStyle w:val="ROMANOS"/>
              <w:spacing w:before="120" w:after="120" w:line="221" w:lineRule="exact"/>
              <w:rPr>
                <w:rFonts w:ascii="ITC Avant Garde Std Bk" w:hAnsi="ITC Avant Garde Std Bk"/>
                <w:b/>
                <w:bCs/>
                <w:lang w:val="es-MX"/>
              </w:rPr>
            </w:pPr>
            <w:r w:rsidRPr="00182192">
              <w:rPr>
                <w:rFonts w:ascii="ITC Avant Garde Std Bk" w:hAnsi="ITC Avant Garde Std Bk"/>
                <w:b/>
                <w:bCs/>
                <w:i/>
                <w:iCs/>
                <w:lang w:val="es-MX"/>
              </w:rPr>
              <w:t>a) </w:t>
            </w:r>
            <w:r w:rsidRPr="00182192">
              <w:rPr>
                <w:rFonts w:ascii="ITC Avant Garde Std Bk" w:hAnsi="ITC Avant Garde Std Bk"/>
                <w:b/>
                <w:bCs/>
                <w:lang w:val="es-MX"/>
              </w:rPr>
              <w:t>   </w:t>
            </w:r>
            <w:r w:rsidRPr="0078309D">
              <w:rPr>
                <w:rFonts w:ascii="ITC Avant Garde Std Bk" w:hAnsi="ITC Avant Garde Std Bk"/>
                <w:i/>
                <w:iCs/>
                <w:lang w:val="es-MX"/>
              </w:rPr>
              <w:t>Las siguientes secciones del presente Plan entrarán en vigor a partir del día 1 º de febrero de 2022:</w:t>
            </w:r>
          </w:p>
          <w:p w14:paraId="79B752C2" w14:textId="77777777" w:rsidR="00182192" w:rsidRPr="00182192" w:rsidRDefault="00182192" w:rsidP="00182192">
            <w:pPr>
              <w:pStyle w:val="ROMANOS"/>
              <w:spacing w:before="120" w:after="120" w:line="221" w:lineRule="exact"/>
              <w:rPr>
                <w:rFonts w:ascii="ITC Avant Garde Std Bk" w:hAnsi="ITC Avant Garde Std Bk"/>
                <w:b/>
                <w:bCs/>
                <w:lang w:val="es-MX"/>
              </w:rPr>
            </w:pPr>
            <w:r w:rsidRPr="00182192">
              <w:rPr>
                <w:rFonts w:ascii="ITC Avant Garde Std Bk" w:hAnsi="ITC Avant Garde Std Bk"/>
                <w:b/>
                <w:bCs/>
                <w:i/>
                <w:iCs/>
                <w:lang w:val="es-MX"/>
              </w:rPr>
              <w:t xml:space="preserve">DEFINICIÓN DE TÉRMINOS: </w:t>
            </w:r>
            <w:proofErr w:type="spellStart"/>
            <w:r w:rsidRPr="0078309D">
              <w:rPr>
                <w:rFonts w:ascii="ITC Avant Garde Std Bk" w:hAnsi="ITC Avant Garde Std Bk"/>
                <w:i/>
                <w:iCs/>
                <w:lang w:val="es-MX"/>
              </w:rPr>
              <w:t>subnumeral</w:t>
            </w:r>
            <w:proofErr w:type="spellEnd"/>
            <w:r w:rsidRPr="0078309D">
              <w:rPr>
                <w:rFonts w:ascii="ITC Avant Garde Std Bk" w:hAnsi="ITC Avant Garde Std Bk"/>
                <w:i/>
                <w:iCs/>
                <w:lang w:val="es-MX"/>
              </w:rPr>
              <w:t xml:space="preserve"> 2.44.;</w:t>
            </w:r>
          </w:p>
          <w:p w14:paraId="08EED5A4" w14:textId="77777777" w:rsidR="00182192" w:rsidRPr="00182192" w:rsidRDefault="00182192" w:rsidP="00182192">
            <w:pPr>
              <w:pStyle w:val="ROMANOS"/>
              <w:spacing w:before="120" w:after="120" w:line="221" w:lineRule="exact"/>
              <w:rPr>
                <w:rFonts w:ascii="ITC Avant Garde Std Bk" w:hAnsi="ITC Avant Garde Std Bk"/>
                <w:b/>
                <w:bCs/>
                <w:lang w:val="es-MX"/>
              </w:rPr>
            </w:pPr>
            <w:r w:rsidRPr="00182192">
              <w:rPr>
                <w:rFonts w:ascii="ITC Avant Garde Std Bk" w:hAnsi="ITC Avant Garde Std Bk"/>
                <w:b/>
                <w:bCs/>
                <w:i/>
                <w:iCs/>
                <w:lang w:val="es-MX"/>
              </w:rPr>
              <w:t xml:space="preserve">ATRIBUCIONES DEL INSTITUTO: </w:t>
            </w:r>
            <w:r w:rsidRPr="0078309D">
              <w:rPr>
                <w:rFonts w:ascii="ITC Avant Garde Std Bk" w:hAnsi="ITC Avant Garde Std Bk"/>
                <w:i/>
                <w:iCs/>
                <w:lang w:val="es-MX"/>
              </w:rPr>
              <w:t>numerales 5.1.2., 5.1.3., 5.2.2. y 5.2.3.;</w:t>
            </w:r>
          </w:p>
          <w:p w14:paraId="4D869D1D" w14:textId="77777777" w:rsidR="00182192" w:rsidRPr="00182192" w:rsidRDefault="00182192" w:rsidP="00182192">
            <w:pPr>
              <w:pStyle w:val="ROMANOS"/>
              <w:spacing w:before="120" w:after="120" w:line="221" w:lineRule="exact"/>
              <w:rPr>
                <w:rFonts w:ascii="ITC Avant Garde Std Bk" w:hAnsi="ITC Avant Garde Std Bk"/>
                <w:b/>
                <w:bCs/>
                <w:lang w:val="es-MX"/>
              </w:rPr>
            </w:pPr>
            <w:r w:rsidRPr="00182192">
              <w:rPr>
                <w:rFonts w:ascii="ITC Avant Garde Std Bk" w:hAnsi="ITC Avant Garde Std Bk"/>
                <w:b/>
                <w:bCs/>
                <w:i/>
                <w:iCs/>
                <w:lang w:val="es-MX"/>
              </w:rPr>
              <w:t>PROCEDIMIENTOS DE ASIGNACIÓN DE CÓDIGOS DE PUNTOS DE SEÑALIZACIÓN NACIONAL;</w:t>
            </w:r>
          </w:p>
          <w:p w14:paraId="404645A4" w14:textId="77777777" w:rsidR="00182192" w:rsidRPr="00182192" w:rsidRDefault="00182192" w:rsidP="00182192">
            <w:pPr>
              <w:pStyle w:val="ROMANOS"/>
              <w:spacing w:before="120" w:after="120" w:line="221" w:lineRule="exact"/>
              <w:rPr>
                <w:rFonts w:ascii="ITC Avant Garde Std Bk" w:hAnsi="ITC Avant Garde Std Bk"/>
                <w:b/>
                <w:bCs/>
                <w:lang w:val="es-MX"/>
              </w:rPr>
            </w:pPr>
            <w:r w:rsidRPr="00182192">
              <w:rPr>
                <w:rFonts w:ascii="ITC Avant Garde Std Bk" w:hAnsi="ITC Avant Garde Std Bk"/>
                <w:b/>
                <w:bCs/>
                <w:i/>
                <w:iCs/>
                <w:lang w:val="es-MX"/>
              </w:rPr>
              <w:t>PROCEDIMIENTO DE CESIÓN DE CÓDIGOS DE PUNTOS DE SEÑALIZACIÓN NACIONAL;</w:t>
            </w:r>
          </w:p>
          <w:p w14:paraId="62EA71D4" w14:textId="77777777" w:rsidR="00182192" w:rsidRPr="00182192" w:rsidRDefault="00182192" w:rsidP="00182192">
            <w:pPr>
              <w:pStyle w:val="ROMANOS"/>
              <w:spacing w:before="120" w:after="120" w:line="221" w:lineRule="exact"/>
              <w:rPr>
                <w:rFonts w:ascii="ITC Avant Garde Std Bk" w:hAnsi="ITC Avant Garde Std Bk"/>
                <w:b/>
                <w:bCs/>
                <w:lang w:val="es-MX"/>
              </w:rPr>
            </w:pPr>
            <w:r w:rsidRPr="00182192">
              <w:rPr>
                <w:rFonts w:ascii="ITC Avant Garde Std Bk" w:hAnsi="ITC Avant Garde Std Bk"/>
                <w:b/>
                <w:bCs/>
                <w:i/>
                <w:iCs/>
                <w:lang w:val="es-MX"/>
              </w:rPr>
              <w:t>PROCEDIMIENTO DE DEVOLUCIÓN DE CÓDIGOS DE PUNTOS DE SEÑALIZACIÓN NACIONAL;</w:t>
            </w:r>
          </w:p>
          <w:p w14:paraId="571DB645" w14:textId="77777777" w:rsidR="00182192" w:rsidRPr="00182192" w:rsidRDefault="00182192" w:rsidP="00182192">
            <w:pPr>
              <w:pStyle w:val="ROMANOS"/>
              <w:spacing w:before="120" w:after="120" w:line="221" w:lineRule="exact"/>
              <w:rPr>
                <w:rFonts w:ascii="ITC Avant Garde Std Bk" w:hAnsi="ITC Avant Garde Std Bk"/>
                <w:b/>
                <w:bCs/>
                <w:lang w:val="es-MX"/>
              </w:rPr>
            </w:pPr>
            <w:r w:rsidRPr="00182192">
              <w:rPr>
                <w:rFonts w:ascii="ITC Avant Garde Std Bk" w:hAnsi="ITC Avant Garde Std Bk"/>
                <w:b/>
                <w:bCs/>
                <w:i/>
                <w:iCs/>
                <w:lang w:val="es-MX"/>
              </w:rPr>
              <w:t>PROCEDIMIENTO DE ASIGNACIÓN DE CÓDIGOS DE PUNTOS DE SEÑALIZACIÓN INTERNACIONAL;</w:t>
            </w:r>
          </w:p>
          <w:p w14:paraId="29E65041" w14:textId="77777777" w:rsidR="00182192" w:rsidRPr="00182192" w:rsidRDefault="00182192" w:rsidP="00182192">
            <w:pPr>
              <w:pStyle w:val="ROMANOS"/>
              <w:spacing w:before="120" w:after="120" w:line="221" w:lineRule="exact"/>
              <w:rPr>
                <w:rFonts w:ascii="ITC Avant Garde Std Bk" w:hAnsi="ITC Avant Garde Std Bk"/>
                <w:b/>
                <w:bCs/>
                <w:lang w:val="es-MX"/>
              </w:rPr>
            </w:pPr>
            <w:r w:rsidRPr="00182192">
              <w:rPr>
                <w:rFonts w:ascii="ITC Avant Garde Std Bk" w:hAnsi="ITC Avant Garde Std Bk"/>
                <w:b/>
                <w:bCs/>
                <w:i/>
                <w:iCs/>
                <w:lang w:val="es-MX"/>
              </w:rPr>
              <w:t>PROCEDIMIENTO DE CESIÓN DE CÓDIGOS DE PUNTOS DE SEÑALIZACIÓN INTERNACIONAL; y</w:t>
            </w:r>
          </w:p>
          <w:p w14:paraId="03A1A9A1" w14:textId="77777777" w:rsidR="00182192" w:rsidRPr="00182192" w:rsidRDefault="00182192" w:rsidP="00182192">
            <w:pPr>
              <w:pStyle w:val="ROMANOS"/>
              <w:spacing w:before="120" w:after="120" w:line="221" w:lineRule="exact"/>
              <w:rPr>
                <w:rFonts w:ascii="ITC Avant Garde Std Bk" w:hAnsi="ITC Avant Garde Std Bk"/>
                <w:b/>
                <w:bCs/>
                <w:lang w:val="es-MX"/>
              </w:rPr>
            </w:pPr>
            <w:r w:rsidRPr="00182192">
              <w:rPr>
                <w:rFonts w:ascii="ITC Avant Garde Std Bk" w:hAnsi="ITC Avant Garde Std Bk"/>
                <w:b/>
                <w:bCs/>
                <w:i/>
                <w:iCs/>
                <w:lang w:val="es-MX"/>
              </w:rPr>
              <w:t>PROCEDIMIENTO DE DEVOLUCIÓN DE CÓDIGOS DE PUNTOS DE SEÑALIZACIÓN INTERNACIONAL.</w:t>
            </w:r>
          </w:p>
          <w:p w14:paraId="6BF53B0F" w14:textId="77777777" w:rsidR="00182192" w:rsidRPr="00182192" w:rsidRDefault="00182192" w:rsidP="00182192">
            <w:pPr>
              <w:pStyle w:val="ROMANOS"/>
              <w:spacing w:before="120" w:after="120" w:line="221" w:lineRule="exact"/>
              <w:rPr>
                <w:rFonts w:ascii="ITC Avant Garde Std Bk" w:hAnsi="ITC Avant Garde Std Bk"/>
                <w:b/>
                <w:bCs/>
                <w:lang w:val="es-MX"/>
              </w:rPr>
            </w:pPr>
            <w:r w:rsidRPr="00182192">
              <w:rPr>
                <w:rFonts w:ascii="ITC Avant Garde Std Bk" w:hAnsi="ITC Avant Garde Std Bk"/>
                <w:b/>
                <w:bCs/>
                <w:i/>
                <w:iCs/>
                <w:lang w:val="es-MX"/>
              </w:rPr>
              <w:t>DEL REPORTE DE UTILIZACIÓN DE CÓDIGOS DE PUNTOS DE SEÑALIZACIÓN NACIONAL E INTERNACIONAL.</w:t>
            </w:r>
          </w:p>
          <w:p w14:paraId="3511FF43" w14:textId="62638177" w:rsidR="00182192" w:rsidRPr="00BE47AC" w:rsidRDefault="00182192" w:rsidP="00404775">
            <w:pPr>
              <w:pStyle w:val="ROMANOS"/>
              <w:tabs>
                <w:tab w:val="clear" w:pos="720"/>
              </w:tabs>
              <w:spacing w:before="120" w:after="120" w:line="221" w:lineRule="exact"/>
              <w:ind w:left="1134"/>
              <w:rPr>
                <w:rFonts w:ascii="ITC Avant Garde Std Bk" w:hAnsi="ITC Avant Garde Std Bk"/>
                <w:b/>
                <w:bCs/>
                <w:lang w:val="es-MX"/>
              </w:rPr>
            </w:pPr>
          </w:p>
        </w:tc>
      </w:tr>
    </w:tbl>
    <w:p w14:paraId="73D57F9A" w14:textId="77777777" w:rsidR="00182192" w:rsidRPr="00BE47AC" w:rsidRDefault="00182192" w:rsidP="00D72885">
      <w:pPr>
        <w:pStyle w:val="ROMANOS"/>
        <w:tabs>
          <w:tab w:val="clear" w:pos="720"/>
        </w:tabs>
        <w:spacing w:before="120" w:after="120" w:line="221" w:lineRule="exact"/>
        <w:ind w:left="1134"/>
        <w:rPr>
          <w:rFonts w:ascii="ITC Avant Garde Std Bk" w:hAnsi="ITC Avant Garde Std Bk"/>
          <w:b/>
          <w:bCs/>
        </w:rPr>
      </w:pPr>
    </w:p>
    <w:p w14:paraId="4BC6F7FF" w14:textId="441C9223" w:rsidR="00D72885" w:rsidRDefault="00D72885" w:rsidP="00D72885">
      <w:pPr>
        <w:pStyle w:val="ROMANOS"/>
        <w:spacing w:before="120" w:after="120" w:line="221" w:lineRule="exact"/>
        <w:rPr>
          <w:rFonts w:ascii="ITC Avant Garde Std Bk" w:hAnsi="ITC Avant Garde Std Bk"/>
        </w:rPr>
      </w:pPr>
      <w:r w:rsidRPr="00C7227C">
        <w:rPr>
          <w:rFonts w:ascii="ITC Avant Garde Std Bk" w:hAnsi="ITC Avant Garde Std Bk"/>
          <w:b/>
          <w:bCs/>
          <w:lang w:val="es-MX"/>
        </w:rPr>
        <w:t>b)    </w:t>
      </w:r>
      <w:r w:rsidR="00A9767A" w:rsidRPr="00A9767A">
        <w:rPr>
          <w:rFonts w:ascii="ITC Avant Garde Std Bk" w:hAnsi="ITC Avant Garde Std Bk"/>
        </w:rPr>
        <w:t xml:space="preserve">Las disposiciones relativas a procedimientos de asignación y administración de todos los recursos de señalización contenidos en el Plan Técnico Fundamental de Señalización, publicado en el Diario Oficial de la Federación el 21 de junio de 1996, así como sus consecuentes modificaciones, seguirán vigentes hasta el 30 de junio de 2025. Por ende, las demás disposiciones del Plan mencionado que no guarden relación con los procedimientos señalados </w:t>
      </w:r>
      <w:proofErr w:type="gramStart"/>
      <w:r w:rsidR="00A9767A" w:rsidRPr="00A9767A">
        <w:rPr>
          <w:rFonts w:ascii="ITC Avant Garde Std Bk" w:hAnsi="ITC Avant Garde Std Bk"/>
        </w:rPr>
        <w:t>anteriormente,</w:t>
      </w:r>
      <w:proofErr w:type="gramEnd"/>
      <w:r w:rsidR="00A9767A" w:rsidRPr="00A9767A">
        <w:rPr>
          <w:rFonts w:ascii="ITC Avant Garde Std Bk" w:hAnsi="ITC Avant Garde Std Bk"/>
        </w:rPr>
        <w:t xml:space="preserve"> quedaron derogadas a partir del 3 de agosto de 2019.</w:t>
      </w:r>
    </w:p>
    <w:p w14:paraId="64614595" w14:textId="65653EC1" w:rsidR="00A9767A" w:rsidRPr="005965D0" w:rsidRDefault="00A9767A" w:rsidP="00A9767A">
      <w:pPr>
        <w:pStyle w:val="ROMANOS"/>
        <w:spacing w:before="120" w:after="120" w:line="221" w:lineRule="exact"/>
        <w:jc w:val="right"/>
        <w:rPr>
          <w:rFonts w:ascii="ITC Avant Garde Std Bk" w:hAnsi="ITC Avant Garde Std Bk"/>
          <w:color w:val="0563C1"/>
          <w:sz w:val="16"/>
          <w:szCs w:val="16"/>
          <w:u w:val="single"/>
        </w:rPr>
      </w:pPr>
      <w:hyperlink r:id="rId180" w:anchor="gsc.tab=0" w:history="1">
        <w:r w:rsidRPr="00555095">
          <w:rPr>
            <w:rStyle w:val="Hipervnculo"/>
            <w:rFonts w:ascii="ITC Avant Garde Std Bk" w:hAnsi="ITC Avant Garde Std Bk"/>
            <w:sz w:val="16"/>
            <w:szCs w:val="16"/>
          </w:rPr>
          <w:t>Modificación publicada en el DOF el 03/12/202</w:t>
        </w:r>
        <w:r w:rsidRPr="00555095">
          <w:rPr>
            <w:rStyle w:val="Hipervnculo"/>
          </w:rPr>
          <w:t>4</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9767A" w:rsidRPr="003F7345" w14:paraId="503BF3B8" w14:textId="77777777" w:rsidTr="00655BFC">
        <w:tc>
          <w:tcPr>
            <w:tcW w:w="8982" w:type="dxa"/>
            <w:shd w:val="clear" w:color="auto" w:fill="E2EFD9"/>
          </w:tcPr>
          <w:p w14:paraId="02B7451E" w14:textId="77777777" w:rsidR="00A9767A" w:rsidRPr="005965D0" w:rsidRDefault="00A9767A" w:rsidP="00655BFC">
            <w:pPr>
              <w:tabs>
                <w:tab w:val="left" w:pos="720"/>
              </w:tabs>
              <w:spacing w:before="120" w:after="120" w:line="221" w:lineRule="exact"/>
              <w:ind w:left="720" w:hanging="432"/>
              <w:jc w:val="center"/>
              <w:rPr>
                <w:rFonts w:ascii="Arial" w:hAnsi="Arial" w:cs="Arial"/>
                <w:sz w:val="18"/>
                <w:szCs w:val="18"/>
              </w:rPr>
            </w:pPr>
            <w:hyperlink r:id="rId181" w:anchor="gsc.tab=0" w:history="1">
              <w:r w:rsidRPr="005965D0">
                <w:rPr>
                  <w:rFonts w:ascii="ITC Avant Garde Std Bk" w:hAnsi="ITC Avant Garde Std Bk" w:cs="Arial"/>
                  <w:color w:val="0563C1"/>
                  <w:sz w:val="16"/>
                  <w:szCs w:val="16"/>
                  <w:u w:val="single"/>
                </w:rPr>
                <w:t>Modificación publicada en el DOF el 24/11/2023</w:t>
              </w:r>
            </w:hyperlink>
          </w:p>
          <w:p w14:paraId="66C800A1" w14:textId="7EA37D32" w:rsidR="00A9767A" w:rsidRPr="00A9767A" w:rsidRDefault="00A9767A" w:rsidP="00A9767A">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PRIMERO.</w:t>
            </w:r>
            <w:r w:rsidRPr="003929F6">
              <w:rPr>
                <w:rFonts w:ascii="ITC Avant Garde Std Bk" w:hAnsi="ITC Avant Garde Std Bk"/>
                <w:lang w:val="es-MX"/>
              </w:rPr>
              <w:t> </w:t>
            </w:r>
            <w:r>
              <w:rPr>
                <w:rFonts w:ascii="ITC Avant Garde Std Bk" w:hAnsi="ITC Avant Garde Std Bk"/>
                <w:lang w:val="es-MX"/>
              </w:rPr>
              <w:t>…</w:t>
            </w:r>
          </w:p>
          <w:p w14:paraId="21CCFE13" w14:textId="616F15BF" w:rsidR="00A9767A" w:rsidRPr="00146437" w:rsidRDefault="00A9767A" w:rsidP="00655BFC">
            <w:pPr>
              <w:pStyle w:val="Texto"/>
              <w:spacing w:before="120" w:after="120" w:line="221" w:lineRule="exact"/>
              <w:rPr>
                <w:rFonts w:ascii="ITC Avant Garde Std Bk" w:hAnsi="ITC Avant Garde Std Bk"/>
                <w:szCs w:val="18"/>
                <w:lang w:val="es-ES_tradnl"/>
              </w:rPr>
            </w:pPr>
            <w:r w:rsidRPr="00146437">
              <w:rPr>
                <w:rFonts w:ascii="ITC Avant Garde Std Bk" w:hAnsi="ITC Avant Garde Std Bk"/>
                <w:b/>
                <w:bCs/>
                <w:szCs w:val="18"/>
                <w:lang w:val="es-ES_tradnl"/>
              </w:rPr>
              <w:t>b)</w:t>
            </w:r>
            <w:r w:rsidRPr="003E7792">
              <w:rPr>
                <w:rFonts w:ascii="ITC Avant Garde Std Bk" w:hAnsi="ITC Avant Garde Std Bk"/>
                <w:szCs w:val="18"/>
                <w:lang w:val="es-ES_tradnl"/>
              </w:rPr>
              <w:tab/>
            </w:r>
            <w:r w:rsidRPr="00BE47AC">
              <w:rPr>
                <w:rFonts w:ascii="ITC Avant Garde Std Bk" w:hAnsi="ITC Avant Garde Std Bk"/>
              </w:rPr>
              <w:t xml:space="preserve">Las disposiciones relativas a procedimientos de asignación y administración de todos los recursos de señalización contenidos en el Plan Técnico Fundamental de Señalización, publicado en el Diario Oficial de la Federación el 21 de junio de 1996, así como sus consecuentes modificaciones, seguirán vigentes hasta el 31 de diciembre de 2024. Por ende, las demás disposiciones del Plan mencionado que no guarden relación con los procedimientos señalados </w:t>
            </w:r>
            <w:proofErr w:type="gramStart"/>
            <w:r w:rsidRPr="00BE47AC">
              <w:rPr>
                <w:rFonts w:ascii="ITC Avant Garde Std Bk" w:hAnsi="ITC Avant Garde Std Bk"/>
              </w:rPr>
              <w:t>anteriormente,</w:t>
            </w:r>
            <w:proofErr w:type="gramEnd"/>
            <w:r w:rsidRPr="00BE47AC">
              <w:rPr>
                <w:rFonts w:ascii="ITC Avant Garde Std Bk" w:hAnsi="ITC Avant Garde Std Bk"/>
              </w:rPr>
              <w:t xml:space="preserve"> quedaron derogadas a partir del 3 de agosto de 2019.</w:t>
            </w:r>
            <w:r w:rsidRPr="005965D0">
              <w:rPr>
                <w:rFonts w:ascii="ITC Avant Garde Std Bk" w:hAnsi="ITC Avant Garde Std Bk"/>
                <w:szCs w:val="18"/>
                <w:lang w:val="es-ES_tradnl"/>
              </w:rPr>
              <w:t xml:space="preserve">no guarden </w:t>
            </w:r>
            <w:r w:rsidRPr="005965D0">
              <w:rPr>
                <w:rFonts w:ascii="ITC Avant Garde Std Bk" w:hAnsi="ITC Avant Garde Std Bk"/>
                <w:szCs w:val="18"/>
                <w:lang w:val="es-ES_tradnl"/>
              </w:rPr>
              <w:lastRenderedPageBreak/>
              <w:t>relación con las disposiciones señaladas anteriormente quedaron derogadas a partir del 3 de agosto de 2019</w:t>
            </w:r>
            <w:r>
              <w:rPr>
                <w:rFonts w:ascii="ITC Avant Garde Std Bk" w:hAnsi="ITC Avant Garde Std Bk"/>
                <w:szCs w:val="18"/>
                <w:lang w:val="es-ES_tradnl"/>
              </w:rPr>
              <w:t>.</w:t>
            </w:r>
          </w:p>
        </w:tc>
      </w:tr>
    </w:tbl>
    <w:p w14:paraId="6EE8D365" w14:textId="4FAC8B0B" w:rsidR="00A73FD8" w:rsidRDefault="00A73FD8" w:rsidP="00A9767A">
      <w:pPr>
        <w:pStyle w:val="ROMANOS"/>
        <w:spacing w:before="120" w:after="120" w:line="221" w:lineRule="exact"/>
        <w:ind w:left="0" w:firstLine="0"/>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73FD8" w:rsidRPr="003F7345" w14:paraId="34385198" w14:textId="77777777" w:rsidTr="00C1181E">
        <w:tc>
          <w:tcPr>
            <w:tcW w:w="8982" w:type="dxa"/>
            <w:shd w:val="clear" w:color="auto" w:fill="E2EFD9"/>
          </w:tcPr>
          <w:p w14:paraId="4BD96BD9" w14:textId="08F71512" w:rsidR="00A75C3F" w:rsidRDefault="00922D09" w:rsidP="00A75C3F">
            <w:pPr>
              <w:spacing w:before="120" w:after="120" w:line="217" w:lineRule="exact"/>
              <w:ind w:left="2016" w:hanging="720"/>
              <w:jc w:val="center"/>
              <w:rPr>
                <w:rStyle w:val="Hipervnculo"/>
                <w:rFonts w:ascii="ITC Avant Garde Std Bk" w:hAnsi="ITC Avant Garde Std Bk" w:cs="Arial"/>
                <w:sz w:val="16"/>
                <w:szCs w:val="16"/>
              </w:rPr>
            </w:pPr>
            <w:hyperlink r:id="rId182" w:history="1">
              <w:r>
                <w:rPr>
                  <w:rStyle w:val="Hipervnculo"/>
                  <w:rFonts w:ascii="ITC Avant Garde Std Bk" w:hAnsi="ITC Avant Garde Std Bk"/>
                  <w:sz w:val="16"/>
                  <w:szCs w:val="16"/>
                </w:rPr>
                <w:t>Modificación publicada</w:t>
              </w:r>
              <w:r w:rsidR="00A75C3F" w:rsidRPr="003F7345">
                <w:rPr>
                  <w:rStyle w:val="Hipervnculo"/>
                  <w:rFonts w:ascii="ITC Avant Garde Std Bk" w:hAnsi="ITC Avant Garde Std Bk"/>
                  <w:sz w:val="16"/>
                  <w:szCs w:val="16"/>
                </w:rPr>
                <w:t xml:space="preserve"> en el DOF el 08/11/2021</w:t>
              </w:r>
            </w:hyperlink>
          </w:p>
          <w:p w14:paraId="04986415" w14:textId="6E519C9E" w:rsidR="00A73FD8" w:rsidRDefault="00A73FD8" w:rsidP="00C1181E">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PRIMERO.</w:t>
            </w:r>
            <w:r w:rsidRPr="003929F6">
              <w:rPr>
                <w:rFonts w:ascii="ITC Avant Garde Std Bk" w:hAnsi="ITC Avant Garde Std Bk"/>
                <w:lang w:val="es-MX"/>
              </w:rPr>
              <w:t> </w:t>
            </w:r>
            <w:r>
              <w:rPr>
                <w:rFonts w:ascii="ITC Avant Garde Std Bk" w:hAnsi="ITC Avant Garde Std Bk"/>
                <w:lang w:val="es-MX"/>
              </w:rPr>
              <w:t>…</w:t>
            </w:r>
          </w:p>
          <w:p w14:paraId="4D89A2D3" w14:textId="065B834C" w:rsidR="00A73FD8" w:rsidRPr="00BE47AC" w:rsidRDefault="00A73FD8" w:rsidP="00BE47AC">
            <w:pPr>
              <w:pStyle w:val="ROMANOS"/>
              <w:spacing w:before="120" w:after="120" w:line="221" w:lineRule="exact"/>
              <w:rPr>
                <w:rFonts w:ascii="ITC Avant Garde Std Bk" w:hAnsi="ITC Avant Garde Std Bk"/>
                <w:b/>
                <w:bCs/>
                <w:i/>
                <w:iCs/>
                <w:lang w:val="es-MX"/>
              </w:rPr>
            </w:pPr>
            <w:r w:rsidRPr="00C7227C">
              <w:rPr>
                <w:rFonts w:ascii="ITC Avant Garde Std Bk" w:hAnsi="ITC Avant Garde Std Bk"/>
                <w:b/>
                <w:bCs/>
                <w:lang w:val="es-MX"/>
              </w:rPr>
              <w:t>b)    </w:t>
            </w:r>
            <w:r w:rsidRPr="00C7227C">
              <w:rPr>
                <w:rFonts w:ascii="ITC Avant Garde Std Bk" w:hAnsi="ITC Avant Garde Std Bk"/>
                <w:lang w:val="es-MX"/>
              </w:rPr>
              <w:t xml:space="preserve">Las disposiciones relativas a procedimientos de asignación y administración de todos los recursos de señalización contenidos en el Plan Técnico Fundamental de Señalización, publicado en el Diario Oficial de la Federación el 21 de junio de 1996, así como sus consecuentes modificaciones, seguirán vigentes hasta el 30 de noviembre de 2023. Por ende, las demás disposiciones del Plan mencionado que no guarden relación con los procedimientos señalados </w:t>
            </w:r>
            <w:proofErr w:type="gramStart"/>
            <w:r w:rsidRPr="00C7227C">
              <w:rPr>
                <w:rFonts w:ascii="ITC Avant Garde Std Bk" w:hAnsi="ITC Avant Garde Std Bk"/>
                <w:lang w:val="es-MX"/>
              </w:rPr>
              <w:t>anteriormente,</w:t>
            </w:r>
            <w:proofErr w:type="gramEnd"/>
            <w:r w:rsidRPr="00C7227C">
              <w:rPr>
                <w:rFonts w:ascii="ITC Avant Garde Std Bk" w:hAnsi="ITC Avant Garde Std Bk"/>
                <w:lang w:val="es-MX"/>
              </w:rPr>
              <w:t xml:space="preserve"> quedaron derogadas a partir del 3 de agosto de 2019.</w:t>
            </w:r>
          </w:p>
        </w:tc>
      </w:tr>
    </w:tbl>
    <w:p w14:paraId="3D4F227F" w14:textId="77777777" w:rsidR="00A73FD8" w:rsidRPr="00AB11ED" w:rsidRDefault="00A73FD8" w:rsidP="00B96BB3">
      <w:pPr>
        <w:pStyle w:val="ROMANOS"/>
        <w:spacing w:before="120" w:after="120" w:line="221" w:lineRule="exact"/>
        <w:jc w:val="right"/>
        <w:rPr>
          <w:rFonts w:ascii="ITC Avant Garde Std Bk" w:hAnsi="ITC Avant Garde Std Bk"/>
          <w:bCs/>
          <w:u w:val="single"/>
        </w:rPr>
      </w:pPr>
    </w:p>
    <w:p w14:paraId="55F85C93" w14:textId="77777777" w:rsidR="00B96BB3" w:rsidRDefault="00B96BB3" w:rsidP="003929F6">
      <w:pPr>
        <w:pStyle w:val="ANOTACION"/>
        <w:spacing w:before="120" w:after="120" w:line="220" w:lineRule="exact"/>
        <w:jc w:val="right"/>
        <w:rPr>
          <w:rFonts w:ascii="ITC Avant Garde Std Bk" w:hAnsi="ITC Avant Garde Std Bk"/>
          <w:b w:val="0"/>
          <w:sz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96BB3" w:rsidRPr="003F7345" w14:paraId="68EF3F1B" w14:textId="77777777" w:rsidTr="00D95EB1">
        <w:tc>
          <w:tcPr>
            <w:tcW w:w="8982" w:type="dxa"/>
            <w:shd w:val="clear" w:color="auto" w:fill="E2EFD9"/>
          </w:tcPr>
          <w:p w14:paraId="1C1BD1BD" w14:textId="77777777" w:rsidR="00B35C4A" w:rsidRDefault="00B35C4A" w:rsidP="00B35C4A">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75E2643" w14:textId="77777777" w:rsidR="00A75C3F" w:rsidRDefault="00A75C3F" w:rsidP="00A75C3F">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PRIMERO.</w:t>
            </w:r>
            <w:r w:rsidRPr="003929F6">
              <w:rPr>
                <w:rFonts w:ascii="ITC Avant Garde Std Bk" w:hAnsi="ITC Avant Garde Std Bk"/>
                <w:lang w:val="es-MX"/>
              </w:rPr>
              <w:t> </w:t>
            </w:r>
            <w:r>
              <w:rPr>
                <w:rFonts w:ascii="ITC Avant Garde Std Bk" w:hAnsi="ITC Avant Garde Std Bk"/>
                <w:lang w:val="es-MX"/>
              </w:rPr>
              <w:t>…</w:t>
            </w:r>
          </w:p>
          <w:p w14:paraId="4AD3D4FA" w14:textId="77777777" w:rsidR="00D72885" w:rsidRPr="00D72885" w:rsidRDefault="00D72885" w:rsidP="00D72885">
            <w:pPr>
              <w:pStyle w:val="ROMANOS"/>
              <w:spacing w:before="120" w:after="120" w:line="221" w:lineRule="exact"/>
              <w:rPr>
                <w:rFonts w:ascii="ITC Avant Garde Std Bk" w:hAnsi="ITC Avant Garde Std Bk"/>
                <w:lang w:val="es-MX"/>
              </w:rPr>
            </w:pPr>
            <w:r w:rsidRPr="00D72885">
              <w:rPr>
                <w:rFonts w:ascii="ITC Avant Garde Std Bk" w:hAnsi="ITC Avant Garde Std Bk"/>
                <w:b/>
                <w:bCs/>
                <w:lang w:val="es-MX"/>
              </w:rPr>
              <w:t>b)    </w:t>
            </w:r>
            <w:r w:rsidRPr="00D72885">
              <w:rPr>
                <w:rFonts w:ascii="ITC Avant Garde Std Bk" w:hAnsi="ITC Avant Garde Std Bk"/>
                <w:lang w:val="es-MX"/>
              </w:rPr>
              <w:t xml:space="preserve">Las disposiciones relativas a procedimientos de asignación y administración de todos los recursos de señalización contenidos en el Plan Técnico Fundamental de Señalización, publicado en el Diario Oficial de la Federación el 21 de junio de 1996, así como sus consecuentes modificaciones, seguirán vigentes hasta el 31 de enero de 2022. Por ende, las demás disposiciones del Plan mencionado que no guarden relación con los procedimientos señalados </w:t>
            </w:r>
            <w:proofErr w:type="gramStart"/>
            <w:r w:rsidRPr="00D72885">
              <w:rPr>
                <w:rFonts w:ascii="ITC Avant Garde Std Bk" w:hAnsi="ITC Avant Garde Std Bk"/>
                <w:lang w:val="es-MX"/>
              </w:rPr>
              <w:t>anteriormente,</w:t>
            </w:r>
            <w:proofErr w:type="gramEnd"/>
            <w:r w:rsidRPr="00D72885">
              <w:rPr>
                <w:rFonts w:ascii="ITC Avant Garde Std Bk" w:hAnsi="ITC Avant Garde Std Bk"/>
                <w:lang w:val="es-MX"/>
              </w:rPr>
              <w:t xml:space="preserve"> quedarán derogadas a partir del 3 de agosto de 2019.</w:t>
            </w:r>
          </w:p>
          <w:p w14:paraId="46DB5F99" w14:textId="261C47FC" w:rsidR="00D72885" w:rsidRPr="003929F6" w:rsidRDefault="00D72885" w:rsidP="00D95EB1">
            <w:pPr>
              <w:pStyle w:val="ROMANOS"/>
              <w:spacing w:before="120" w:after="120" w:line="221" w:lineRule="exact"/>
              <w:rPr>
                <w:rFonts w:ascii="ITC Avant Garde Std Bk" w:hAnsi="ITC Avant Garde Std Bk"/>
                <w:lang w:val="es-MX"/>
              </w:rPr>
            </w:pPr>
          </w:p>
        </w:tc>
      </w:tr>
    </w:tbl>
    <w:p w14:paraId="05B168E1" w14:textId="77777777" w:rsidR="00B96BB3" w:rsidRPr="00B96BB3" w:rsidRDefault="00B96BB3" w:rsidP="003929F6">
      <w:pPr>
        <w:pStyle w:val="ANOTACION"/>
        <w:spacing w:before="120" w:after="120" w:line="220" w:lineRule="exact"/>
        <w:jc w:val="right"/>
        <w:rPr>
          <w:rFonts w:ascii="ITC Avant Garde Std Bk" w:hAnsi="ITC Avant Garde Std Bk"/>
          <w:b w:val="0"/>
          <w:sz w:val="16"/>
          <w:lang w:val="es-ES"/>
        </w:rPr>
      </w:pPr>
    </w:p>
    <w:p w14:paraId="6A57EDC4" w14:textId="26696B89" w:rsidR="00693417" w:rsidRPr="00D72885" w:rsidRDefault="003929F6" w:rsidP="00693417">
      <w:pPr>
        <w:pStyle w:val="ROMANOS"/>
        <w:spacing w:before="120" w:after="120" w:line="221" w:lineRule="exact"/>
        <w:rPr>
          <w:rFonts w:ascii="ITC Avant Garde Std Bk" w:hAnsi="ITC Avant Garde Std Bk"/>
          <w:lang w:val="es-MX"/>
        </w:rPr>
      </w:pPr>
      <w:r w:rsidRPr="00D72885">
        <w:rPr>
          <w:rFonts w:ascii="ITC Avant Garde Std Bk" w:hAnsi="ITC Avant Garde Std Bk"/>
          <w:b/>
          <w:bCs/>
          <w:lang w:val="es-MX"/>
        </w:rPr>
        <w:t>SEGUNDO.</w:t>
      </w:r>
      <w:r w:rsidRPr="00D72885">
        <w:rPr>
          <w:rFonts w:ascii="ITC Avant Garde Std Bk" w:hAnsi="ITC Avant Garde Std Bk"/>
          <w:lang w:val="es-MX"/>
        </w:rPr>
        <w:t> </w:t>
      </w:r>
      <w:r w:rsidR="00693417" w:rsidRPr="00D72885">
        <w:rPr>
          <w:rFonts w:ascii="ITC Avant Garde Std Bk" w:hAnsi="ITC Avant Garde Std Bk"/>
          <w:lang w:val="es-MX"/>
        </w:rPr>
        <w:t>-</w:t>
      </w:r>
      <w:r w:rsidR="00A73FD8" w:rsidRPr="00A73FD8">
        <w:rPr>
          <w:color w:val="2F2F2F"/>
          <w:shd w:val="clear" w:color="auto" w:fill="FFFFFF"/>
        </w:rPr>
        <w:t xml:space="preserve"> </w:t>
      </w:r>
      <w:r w:rsidR="00A73FD8" w:rsidRPr="00A73FD8">
        <w:rPr>
          <w:rFonts w:ascii="ITC Avant Garde Std Bk" w:hAnsi="ITC Avant Garde Std Bk"/>
        </w:rPr>
        <w:t>A partir del 1º de julio de 2025, quedará abrogado el Plan Técnico Fundamental de Señalización, publicado en el Diario Oficial de la Federación el 21 de junio de 1996, así como las modificaciones a éste.</w:t>
      </w:r>
    </w:p>
    <w:p w14:paraId="44380D14" w14:textId="77777777" w:rsidR="00A73FD8" w:rsidRDefault="00A73FD8" w:rsidP="00A73FD8">
      <w:pPr>
        <w:pStyle w:val="ROMANOS"/>
        <w:spacing w:before="120" w:after="120" w:line="221" w:lineRule="exact"/>
        <w:jc w:val="right"/>
        <w:rPr>
          <w:rStyle w:val="Hipervnculo"/>
          <w:rFonts w:ascii="ITC Avant Garde Std Bk" w:hAnsi="ITC Avant Garde Std Bk"/>
          <w:sz w:val="16"/>
          <w:szCs w:val="16"/>
        </w:rPr>
      </w:pPr>
      <w:hyperlink r:id="rId183"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p w14:paraId="65262CDE" w14:textId="39CF0064" w:rsidR="00565C66" w:rsidRPr="0078309D" w:rsidRDefault="00565C66" w:rsidP="00565C66">
      <w:pPr>
        <w:pStyle w:val="ROMANOS"/>
        <w:spacing w:before="120" w:after="120" w:line="221" w:lineRule="exact"/>
        <w:rPr>
          <w:rFonts w:ascii="ITC Avant Garde Std Bk" w:hAnsi="ITC Avant Garde Std Bk"/>
        </w:rPr>
      </w:pPr>
      <w:r w:rsidRPr="0078309D">
        <w:rPr>
          <w:rFonts w:ascii="ITC Avant Garde Std Bk" w:hAnsi="ITC Avant Garde Std Bk"/>
        </w:rPr>
        <w:t>Asimismo, se dejan sin efectos todas aquellas disposiciones administrativas que se opongan a lo dispuesto en el Plan Técnico Fundamental de Señalización que se expide.</w:t>
      </w:r>
    </w:p>
    <w:p w14:paraId="14830E9F" w14:textId="733FA589" w:rsidR="00565C66" w:rsidRDefault="00565C66" w:rsidP="0078309D">
      <w:pPr>
        <w:pStyle w:val="ANOTACION"/>
        <w:spacing w:before="120" w:after="120" w:line="220" w:lineRule="exact"/>
        <w:jc w:val="right"/>
        <w:rPr>
          <w:rStyle w:val="Hipervnculo"/>
          <w:rFonts w:ascii="ITC Avant Garde Std Bk" w:hAnsi="ITC Avant Garde Std Bk" w:cs="Arial"/>
          <w:b w:val="0"/>
          <w:sz w:val="16"/>
          <w:szCs w:val="18"/>
          <w:lang w:val="es-ES"/>
        </w:rPr>
      </w:pPr>
      <w:hyperlink r:id="rId184" w:history="1">
        <w:r>
          <w:rPr>
            <w:rStyle w:val="Hipervnculo"/>
            <w:rFonts w:ascii="ITC Avant Garde Std Bk" w:hAnsi="ITC Avant Garde Std Bk"/>
            <w:b w:val="0"/>
            <w:sz w:val="16"/>
          </w:rPr>
          <w:t>Modificación publicada</w:t>
        </w:r>
        <w:r w:rsidRPr="003F7345">
          <w:rPr>
            <w:rStyle w:val="Hipervnculo"/>
            <w:rFonts w:ascii="ITC Avant Garde Std Bk" w:hAnsi="ITC Avant Garde Std Bk"/>
            <w:b w:val="0"/>
            <w:sz w:val="16"/>
          </w:rPr>
          <w:t xml:space="preserve"> en el DOF el 20</w:t>
        </w:r>
        <w:r>
          <w:rPr>
            <w:rStyle w:val="Hipervnculo"/>
            <w:rFonts w:ascii="ITC Avant Garde Std Bk" w:hAnsi="ITC Avant Garde Std Bk"/>
            <w:b w:val="0"/>
            <w:sz w:val="16"/>
          </w:rPr>
          <w:t>/03/</w:t>
        </w:r>
        <w:r w:rsidRPr="003F7345">
          <w:rPr>
            <w:rStyle w:val="Hipervnculo"/>
            <w:rFonts w:ascii="ITC Avant Garde Std Bk" w:hAnsi="ITC Avant Garde Std Bk"/>
            <w:b w:val="0"/>
            <w:sz w:val="16"/>
          </w:rPr>
          <w:t>2019</w:t>
        </w:r>
      </w:hyperlink>
    </w:p>
    <w:p w14:paraId="59DA2648" w14:textId="77777777" w:rsidR="00565C66" w:rsidRPr="0078309D" w:rsidRDefault="00565C66" w:rsidP="0078309D">
      <w:pPr>
        <w:pStyle w:val="ROMANOS"/>
        <w:spacing w:before="120" w:after="120" w:line="221" w:lineRule="exact"/>
        <w:rPr>
          <w:rFonts w:ascii="ITC Avant Garde Std Bk" w:hAnsi="ITC Avant Garde Std Bk"/>
          <w:sz w:val="16"/>
          <w:szCs w:val="16"/>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73FD8" w:rsidRPr="003F7345" w14:paraId="63E06064" w14:textId="77777777" w:rsidTr="00C1181E">
        <w:tc>
          <w:tcPr>
            <w:tcW w:w="8982" w:type="dxa"/>
            <w:shd w:val="clear" w:color="auto" w:fill="E2EFD9"/>
          </w:tcPr>
          <w:p w14:paraId="7D42CCA3" w14:textId="320DB7AE" w:rsidR="00A73FD8" w:rsidRDefault="00922D09" w:rsidP="00C1181E">
            <w:pPr>
              <w:spacing w:before="120" w:after="120" w:line="217" w:lineRule="exact"/>
              <w:ind w:left="2016" w:hanging="720"/>
              <w:jc w:val="center"/>
              <w:rPr>
                <w:rStyle w:val="Hipervnculo"/>
                <w:rFonts w:ascii="ITC Avant Garde Std Bk" w:hAnsi="ITC Avant Garde Std Bk" w:cs="Arial"/>
                <w:sz w:val="16"/>
                <w:szCs w:val="16"/>
              </w:rPr>
            </w:pPr>
            <w:hyperlink r:id="rId185" w:history="1">
              <w:r>
                <w:rPr>
                  <w:rStyle w:val="Hipervnculo"/>
                  <w:rFonts w:ascii="ITC Avant Garde Std Bk" w:hAnsi="ITC Avant Garde Std Bk"/>
                  <w:sz w:val="16"/>
                  <w:szCs w:val="16"/>
                </w:rPr>
                <w:t>Modificación publicada</w:t>
              </w:r>
              <w:r w:rsidR="00A73FD8" w:rsidRPr="003F7345">
                <w:rPr>
                  <w:rStyle w:val="Hipervnculo"/>
                  <w:rFonts w:ascii="ITC Avant Garde Std Bk" w:hAnsi="ITC Avant Garde Std Bk"/>
                  <w:sz w:val="16"/>
                  <w:szCs w:val="16"/>
                </w:rPr>
                <w:t xml:space="preserve"> en el DOF el 08/11/2021</w:t>
              </w:r>
            </w:hyperlink>
          </w:p>
          <w:p w14:paraId="3C315EDB" w14:textId="32217059" w:rsidR="00A73FD8" w:rsidRDefault="00A73FD8" w:rsidP="00A73FD8">
            <w:pPr>
              <w:pStyle w:val="ROMANOS"/>
              <w:spacing w:before="120" w:after="120" w:line="221" w:lineRule="exact"/>
              <w:rPr>
                <w:rFonts w:ascii="ITC Avant Garde Std Bk" w:hAnsi="ITC Avant Garde Std Bk"/>
                <w:lang w:val="es-MX"/>
              </w:rPr>
            </w:pPr>
            <w:r w:rsidRPr="00D72885">
              <w:rPr>
                <w:rFonts w:ascii="ITC Avant Garde Std Bk" w:hAnsi="ITC Avant Garde Std Bk"/>
                <w:b/>
                <w:bCs/>
                <w:lang w:val="es-MX"/>
              </w:rPr>
              <w:t>SEGUNDO.</w:t>
            </w:r>
            <w:r w:rsidRPr="00D72885">
              <w:rPr>
                <w:rFonts w:ascii="ITC Avant Garde Std Bk" w:hAnsi="ITC Avant Garde Std Bk"/>
                <w:lang w:val="es-MX"/>
              </w:rPr>
              <w:t> -</w:t>
            </w:r>
            <w:r w:rsidRPr="00D72885">
              <w:rPr>
                <w:rFonts w:ascii="ITC Avant Garde Std Bk" w:hAnsi="ITC Avant Garde Std Bk"/>
              </w:rPr>
              <w:t>A partir del 1º de diciembre de 2023, quedará abrogado el Plan Técnico Fundamental de Señalización, publicado en el Diario Oficial de la Federación el 21 de junio de 1996, así como las modificaciones a éste.</w:t>
            </w:r>
          </w:p>
          <w:p w14:paraId="06B188F9" w14:textId="33372257" w:rsidR="00A73FD8" w:rsidRPr="00BE47AC" w:rsidRDefault="00A73FD8" w:rsidP="00A73FD8">
            <w:pPr>
              <w:pStyle w:val="ROMANOS"/>
              <w:spacing w:before="120" w:after="120" w:line="221" w:lineRule="exact"/>
              <w:rPr>
                <w:rFonts w:ascii="ITC Avant Garde Std Bk" w:hAnsi="ITC Avant Garde Std Bk"/>
                <w:lang w:val="es-MX"/>
              </w:rPr>
            </w:pPr>
            <w:r>
              <w:rPr>
                <w:rFonts w:ascii="ITC Avant Garde Std Bk" w:hAnsi="ITC Avant Garde Std Bk"/>
                <w:b/>
                <w:bCs/>
                <w:lang w:val="es-MX"/>
              </w:rPr>
              <w:t>…</w:t>
            </w:r>
          </w:p>
        </w:tc>
      </w:tr>
    </w:tbl>
    <w:p w14:paraId="5A3FDADB" w14:textId="77777777" w:rsidR="00D72885" w:rsidRPr="00D72885" w:rsidRDefault="00D72885" w:rsidP="00693417">
      <w:pPr>
        <w:pStyle w:val="ANOTACION"/>
        <w:spacing w:before="120" w:after="120" w:line="220" w:lineRule="exact"/>
        <w:jc w:val="right"/>
        <w:rPr>
          <w:rStyle w:val="Hipervnculo"/>
          <w:rFonts w:ascii="ITC Avant Garde Std Bk" w:hAnsi="ITC Avant Garde Std Bk"/>
          <w:b w:val="0"/>
          <w:sz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72885" w:rsidRPr="003F7345" w14:paraId="5CC67D40" w14:textId="77777777" w:rsidTr="00D95EB1">
        <w:tc>
          <w:tcPr>
            <w:tcW w:w="8982" w:type="dxa"/>
            <w:shd w:val="clear" w:color="auto" w:fill="E2EFD9"/>
          </w:tcPr>
          <w:p w14:paraId="133A239A" w14:textId="6D089BBA" w:rsidR="00D72885" w:rsidRDefault="00922D09" w:rsidP="00D95EB1">
            <w:pPr>
              <w:pStyle w:val="ANOTACION"/>
              <w:spacing w:before="120" w:after="120" w:line="220" w:lineRule="exact"/>
              <w:rPr>
                <w:rStyle w:val="Hipervnculo"/>
                <w:rFonts w:ascii="ITC Avant Garde Std Bk" w:hAnsi="ITC Avant Garde Std Bk"/>
                <w:b w:val="0"/>
                <w:sz w:val="16"/>
              </w:rPr>
            </w:pPr>
            <w:hyperlink r:id="rId186" w:history="1">
              <w:r>
                <w:rPr>
                  <w:rStyle w:val="Hipervnculo"/>
                  <w:rFonts w:ascii="ITC Avant Garde Std Bk" w:hAnsi="ITC Avant Garde Std Bk"/>
                  <w:b w:val="0"/>
                  <w:sz w:val="16"/>
                </w:rPr>
                <w:t>Modificación publicada</w:t>
              </w:r>
              <w:r w:rsidR="00D72885" w:rsidRPr="003F7345">
                <w:rPr>
                  <w:rStyle w:val="Hipervnculo"/>
                  <w:rFonts w:ascii="ITC Avant Garde Std Bk" w:hAnsi="ITC Avant Garde Std Bk"/>
                  <w:b w:val="0"/>
                  <w:sz w:val="16"/>
                </w:rPr>
                <w:t xml:space="preserve"> en el DOF el 20</w:t>
              </w:r>
              <w:r w:rsidR="00D72885">
                <w:rPr>
                  <w:rStyle w:val="Hipervnculo"/>
                  <w:rFonts w:ascii="ITC Avant Garde Std Bk" w:hAnsi="ITC Avant Garde Std Bk"/>
                  <w:b w:val="0"/>
                  <w:sz w:val="16"/>
                </w:rPr>
                <w:t>/03/</w:t>
              </w:r>
              <w:r w:rsidR="00D72885" w:rsidRPr="003F7345">
                <w:rPr>
                  <w:rStyle w:val="Hipervnculo"/>
                  <w:rFonts w:ascii="ITC Avant Garde Std Bk" w:hAnsi="ITC Avant Garde Std Bk"/>
                  <w:b w:val="0"/>
                  <w:sz w:val="16"/>
                </w:rPr>
                <w:t>2019</w:t>
              </w:r>
            </w:hyperlink>
          </w:p>
          <w:p w14:paraId="3528AA05" w14:textId="7E4B2D1F" w:rsidR="00D72885" w:rsidRDefault="00D72885" w:rsidP="00D72885">
            <w:pPr>
              <w:pStyle w:val="ROMANOS"/>
              <w:spacing w:before="120" w:after="120" w:line="221" w:lineRule="exact"/>
              <w:rPr>
                <w:rFonts w:ascii="ITC Avant Garde Std Bk" w:hAnsi="ITC Avant Garde Std Bk"/>
                <w:lang w:val="es-MX"/>
              </w:rPr>
            </w:pPr>
            <w:r w:rsidRPr="00D72885">
              <w:rPr>
                <w:rFonts w:ascii="ITC Avant Garde Std Bk" w:hAnsi="ITC Avant Garde Std Bk"/>
                <w:b/>
                <w:bCs/>
                <w:lang w:val="es-MX"/>
              </w:rPr>
              <w:t>SEGUNDO.</w:t>
            </w:r>
            <w:r w:rsidRPr="00D72885">
              <w:rPr>
                <w:rFonts w:ascii="ITC Avant Garde Std Bk" w:hAnsi="ITC Avant Garde Std Bk"/>
                <w:lang w:val="es-MX"/>
              </w:rPr>
              <w:t> -A partir del 1 º de febrero de 2022, quedará abrogado el Plan Técnico Fundamental de Señalización, publicado en el Diario Oficial de la Federación el 21 de junio de 1996, así como las modificaciones a éste.</w:t>
            </w:r>
            <w:r w:rsidR="00AC51C9">
              <w:rPr>
                <w:rFonts w:ascii="ITC Avant Garde Std Bk" w:hAnsi="ITC Avant Garde Std Bk"/>
                <w:lang w:val="es-MX"/>
              </w:rPr>
              <w:t xml:space="preserve"> </w:t>
            </w:r>
          </w:p>
          <w:p w14:paraId="5AF7500A" w14:textId="4A143AAF" w:rsidR="00D72885" w:rsidRPr="003929F6" w:rsidRDefault="00565C66" w:rsidP="00565C66">
            <w:pPr>
              <w:pStyle w:val="ROMANOS"/>
              <w:spacing w:before="120" w:after="120" w:line="221" w:lineRule="exact"/>
              <w:rPr>
                <w:rFonts w:ascii="ITC Avant Garde Std Bk" w:hAnsi="ITC Avant Garde Std Bk"/>
                <w:lang w:val="es-MX"/>
              </w:rPr>
            </w:pPr>
            <w:r>
              <w:rPr>
                <w:rFonts w:ascii="ITC Avant Garde Std Bk" w:hAnsi="ITC Avant Garde Std Bk"/>
                <w:b/>
                <w:bCs/>
                <w:lang w:val="es-MX"/>
              </w:rPr>
              <w:t>…</w:t>
            </w:r>
          </w:p>
        </w:tc>
      </w:tr>
    </w:tbl>
    <w:p w14:paraId="6AA8DF9C" w14:textId="77777777" w:rsidR="00D72885" w:rsidRPr="00693417" w:rsidRDefault="00D72885" w:rsidP="00693417">
      <w:pPr>
        <w:pStyle w:val="ANOTACION"/>
        <w:spacing w:before="120" w:after="120" w:line="220" w:lineRule="exact"/>
        <w:jc w:val="right"/>
        <w:rPr>
          <w:rStyle w:val="Hipervncul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93417" w:rsidRPr="003F7345" w14:paraId="035E1D81" w14:textId="77777777" w:rsidTr="00A73FD8">
        <w:tc>
          <w:tcPr>
            <w:tcW w:w="8832" w:type="dxa"/>
            <w:shd w:val="clear" w:color="auto" w:fill="E2EFD9"/>
          </w:tcPr>
          <w:p w14:paraId="76E0109A" w14:textId="77777777" w:rsidR="00693417" w:rsidRDefault="00693417" w:rsidP="009130C3">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38C66C1" w14:textId="77777777" w:rsidR="00693417" w:rsidRDefault="00693417" w:rsidP="00A73FD8">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SEGUNDO.</w:t>
            </w:r>
            <w:r w:rsidRPr="003929F6">
              <w:rPr>
                <w:rFonts w:ascii="ITC Avant Garde Std Bk" w:hAnsi="ITC Avant Garde Std Bk"/>
                <w:lang w:val="es-MX"/>
              </w:rPr>
              <w:t> Una vez que entre en vigor el presente Plan, quedará abrogado el Plan Técnico Fundamental de Señalización, publicado en el Diario Oficial de la Federación el 21 de junio de 1996, así como las</w:t>
            </w:r>
            <w:r>
              <w:rPr>
                <w:rFonts w:ascii="ITC Avant Garde Std Bk" w:hAnsi="ITC Avant Garde Std Bk"/>
                <w:lang w:val="es-MX"/>
              </w:rPr>
              <w:t xml:space="preserve"> </w:t>
            </w:r>
            <w:r w:rsidRPr="003929F6">
              <w:rPr>
                <w:rFonts w:ascii="ITC Avant Garde Std Bk" w:hAnsi="ITC Avant Garde Std Bk"/>
                <w:lang w:val="es-MX"/>
              </w:rPr>
              <w:t>modificaciones a éste.</w:t>
            </w:r>
          </w:p>
          <w:p w14:paraId="0CE9E0B4" w14:textId="5DFE664C" w:rsidR="00565C66" w:rsidRPr="003929F6" w:rsidRDefault="00565C66" w:rsidP="00A73FD8">
            <w:pPr>
              <w:pStyle w:val="ROMANOS"/>
              <w:spacing w:before="120" w:after="120" w:line="221" w:lineRule="exact"/>
              <w:rPr>
                <w:rFonts w:ascii="ITC Avant Garde Std Bk" w:hAnsi="ITC Avant Garde Std Bk"/>
                <w:lang w:val="es-MX"/>
              </w:rPr>
            </w:pPr>
            <w:r w:rsidRPr="00565C66">
              <w:rPr>
                <w:rFonts w:ascii="ITC Avant Garde Std Bk" w:hAnsi="ITC Avant Garde Std Bk"/>
              </w:rPr>
              <w:t>Asimismo, se abrogan todas aquellas disposiciones administrativas que se opongan a lo dispuesto en el Plan Técnico Fundamental de Señalización que se expide.</w:t>
            </w:r>
          </w:p>
        </w:tc>
      </w:tr>
    </w:tbl>
    <w:p w14:paraId="1298F12F" w14:textId="610711F0" w:rsidR="00693417" w:rsidRDefault="00693417" w:rsidP="003929F6">
      <w:pPr>
        <w:pStyle w:val="ROMANOS"/>
        <w:spacing w:before="120" w:after="120" w:line="221" w:lineRule="exact"/>
        <w:rPr>
          <w:rFonts w:ascii="ITC Avant Garde Std Bk" w:hAnsi="ITC Avant Garde Std Bk"/>
          <w:i/>
          <w:iCs/>
        </w:rPr>
      </w:pPr>
      <w:r w:rsidRPr="00693417">
        <w:rPr>
          <w:rFonts w:ascii="ITC Avant Garde Std Bk" w:hAnsi="ITC Avant Garde Std Bk"/>
          <w:b/>
          <w:bCs/>
          <w:i/>
          <w:iCs/>
        </w:rPr>
        <w:t>TERCERO.- </w:t>
      </w:r>
      <w:r w:rsidRPr="00BE47AC">
        <w:rPr>
          <w:rFonts w:ascii="ITC Avant Garde Std Bk" w:hAnsi="ITC Avant Garde Std Bk"/>
        </w:rPr>
        <w:t>A partir de la entrada en vigor del presente Acuerdo y a efecto de facilitar que la migración hacia los nuevos formatos para el intercambio de dígitos del número de "B" en la señalización entre redes públicas de telecomunicaciones se lleve a cabo de una forma gradual, transparente y ordenada, los Concesionarios de redes públicas de telecomunicaciones deberán llevar a cabo las pruebas que consideren necesarias con los nuevos mensajes de señalización establecidos en el presente Plan para los distintos tipos de tráfico. Asimismo, en caso de resultar técnicamente factible, los Concesionarios que finalicen exitosamente las pruebas correspondientes, podrán acordar la adopción definitiva de los nuevos mensajes de señalización antes del 3 de agosto de 2019.</w:t>
      </w:r>
    </w:p>
    <w:p w14:paraId="304F5B62" w14:textId="77777777" w:rsidR="00693417" w:rsidRDefault="00693417" w:rsidP="00693417">
      <w:pPr>
        <w:pStyle w:val="ANOTACION"/>
        <w:spacing w:before="120" w:after="120" w:line="220" w:lineRule="exact"/>
        <w:jc w:val="right"/>
        <w:rPr>
          <w:rStyle w:val="Hipervnculo"/>
          <w:rFonts w:ascii="ITC Avant Garde Std Bk" w:hAnsi="ITC Avant Garde Std Bk"/>
          <w:b w:val="0"/>
          <w:sz w:val="16"/>
        </w:rPr>
      </w:pPr>
      <w:hyperlink r:id="rId187" w:history="1">
        <w:r>
          <w:rPr>
            <w:rStyle w:val="Hipervnculo"/>
            <w:rFonts w:ascii="ITC Avant Garde Std Bk" w:hAnsi="ITC Avant Garde Std Bk"/>
            <w:b w:val="0"/>
            <w:sz w:val="16"/>
          </w:rPr>
          <w:t>Modificación publicada</w:t>
        </w:r>
        <w:r w:rsidRPr="003F7345">
          <w:rPr>
            <w:rStyle w:val="Hipervnculo"/>
            <w:rFonts w:ascii="ITC Avant Garde Std Bk" w:hAnsi="ITC Avant Garde Std Bk"/>
            <w:b w:val="0"/>
            <w:sz w:val="16"/>
          </w:rPr>
          <w:t xml:space="preserve"> en el DOF el 20</w:t>
        </w:r>
        <w:r>
          <w:rPr>
            <w:rStyle w:val="Hipervnculo"/>
            <w:rFonts w:ascii="ITC Avant Garde Std Bk" w:hAnsi="ITC Avant Garde Std Bk"/>
            <w:b w:val="0"/>
            <w:sz w:val="16"/>
          </w:rPr>
          <w:t>/03/</w:t>
        </w:r>
        <w:r w:rsidRPr="003F7345">
          <w:rPr>
            <w:rStyle w:val="Hipervnculo"/>
            <w:rFonts w:ascii="ITC Avant Garde Std Bk" w:hAnsi="ITC Avant Garde Std Bk"/>
            <w:b w:val="0"/>
            <w:sz w:val="16"/>
          </w:rPr>
          <w:t>2019</w:t>
        </w:r>
      </w:hyperlink>
    </w:p>
    <w:p w14:paraId="2B0E27F0" w14:textId="77777777" w:rsidR="00A73FD8" w:rsidRPr="00BE47AC" w:rsidRDefault="00A73FD8" w:rsidP="00693417">
      <w:pPr>
        <w:pStyle w:val="ANOTACION"/>
        <w:spacing w:before="120" w:after="120" w:line="220" w:lineRule="exact"/>
        <w:jc w:val="right"/>
        <w:rPr>
          <w:rStyle w:val="Hipervnculo"/>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93417" w:rsidRPr="003F7345" w14:paraId="4906FFFB" w14:textId="77777777" w:rsidTr="009130C3">
        <w:tc>
          <w:tcPr>
            <w:tcW w:w="8982" w:type="dxa"/>
            <w:shd w:val="clear" w:color="auto" w:fill="E2EFD9"/>
          </w:tcPr>
          <w:p w14:paraId="6F7181A9" w14:textId="77777777" w:rsidR="00693417" w:rsidRPr="003F7345" w:rsidRDefault="00693417" w:rsidP="009130C3">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0658B45" w14:textId="77777777" w:rsidR="00693417" w:rsidRPr="003929F6" w:rsidRDefault="00693417" w:rsidP="00693417">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TERCERO. </w:t>
            </w:r>
            <w:r w:rsidRPr="003929F6">
              <w:rPr>
                <w:rFonts w:ascii="ITC Avant Garde Std Bk" w:hAnsi="ITC Avant Garde Std Bk"/>
                <w:lang w:val="es-MX"/>
              </w:rPr>
              <w:t>Los Concesionarios de redes públicas de telecomunicaciones deberán mantener los mensajes de señalización establecidos en el Plan Técnico Fundamental de Señalización vigente para los distintos tipos de tráfico, hasta la entrada en vigor del presente Plan.</w:t>
            </w:r>
          </w:p>
          <w:p w14:paraId="3141EBFC" w14:textId="3EB6A85B" w:rsidR="00693417" w:rsidRPr="003929F6" w:rsidRDefault="00693417" w:rsidP="009130C3">
            <w:pPr>
              <w:pStyle w:val="ROMANOS"/>
              <w:spacing w:before="120" w:after="120" w:line="221" w:lineRule="exact"/>
              <w:rPr>
                <w:rFonts w:ascii="ITC Avant Garde Std Bk" w:hAnsi="ITC Avant Garde Std Bk"/>
                <w:lang w:val="es-MX"/>
              </w:rPr>
            </w:pPr>
          </w:p>
        </w:tc>
      </w:tr>
    </w:tbl>
    <w:p w14:paraId="5BA2DC2B" w14:textId="77777777" w:rsidR="00693417" w:rsidRDefault="00693417" w:rsidP="003929F6">
      <w:pPr>
        <w:pStyle w:val="ROMANOS"/>
        <w:spacing w:before="120" w:after="120" w:line="221" w:lineRule="exact"/>
        <w:rPr>
          <w:rFonts w:ascii="ITC Avant Garde Std Bk" w:hAnsi="ITC Avant Garde Std Bk"/>
          <w:b/>
          <w:bCs/>
          <w:lang w:val="es-MX"/>
        </w:rPr>
      </w:pPr>
    </w:p>
    <w:p w14:paraId="48822333" w14:textId="17503AF7" w:rsidR="00693417" w:rsidRPr="00D72885" w:rsidRDefault="00693417" w:rsidP="003929F6">
      <w:pPr>
        <w:pStyle w:val="ROMANOS"/>
        <w:spacing w:before="120" w:after="120" w:line="221" w:lineRule="exact"/>
        <w:rPr>
          <w:rFonts w:ascii="ITC Avant Garde Std Bk" w:hAnsi="ITC Avant Garde Std Bk"/>
          <w:b/>
          <w:bCs/>
        </w:rPr>
      </w:pPr>
      <w:proofErr w:type="gramStart"/>
      <w:r w:rsidRPr="00D72885">
        <w:rPr>
          <w:rFonts w:ascii="ITC Avant Garde Std Bk" w:hAnsi="ITC Avant Garde Std Bk"/>
          <w:b/>
          <w:bCs/>
        </w:rPr>
        <w:t>CUARTO.-</w:t>
      </w:r>
      <w:proofErr w:type="gramEnd"/>
      <w:r w:rsidRPr="00D72885">
        <w:rPr>
          <w:rFonts w:ascii="ITC Avant Garde Std Bk" w:hAnsi="ITC Avant Garde Std Bk"/>
          <w:b/>
          <w:bCs/>
        </w:rPr>
        <w:t> </w:t>
      </w:r>
      <w:r w:rsidR="0009703A" w:rsidRPr="00BE47AC">
        <w:rPr>
          <w:rFonts w:ascii="ITC Avant Garde Std Bk" w:hAnsi="ITC Avant Garde Std Bk"/>
        </w:rPr>
        <w:t>Los procedimientos de asignación y reporte de utilización de recursos de señalización entrarán en operación el 1º de julio de 2025.</w:t>
      </w:r>
    </w:p>
    <w:p w14:paraId="47876DD5" w14:textId="77777777" w:rsidR="0009703A" w:rsidRDefault="0009703A" w:rsidP="0009703A">
      <w:pPr>
        <w:pStyle w:val="ROMANOS"/>
        <w:spacing w:before="120" w:after="120" w:line="221" w:lineRule="exact"/>
        <w:jc w:val="right"/>
        <w:rPr>
          <w:rFonts w:ascii="ITC Avant Garde Std Bk" w:hAnsi="ITC Avant Garde Std Bk"/>
          <w:sz w:val="16"/>
          <w:szCs w:val="16"/>
        </w:rPr>
      </w:pPr>
      <w:hyperlink r:id="rId188"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p w14:paraId="5A027098" w14:textId="77777777" w:rsidR="00D72885" w:rsidRDefault="00D72885" w:rsidP="00D72885">
      <w:pPr>
        <w:pStyle w:val="ROMANOS"/>
        <w:tabs>
          <w:tab w:val="clear" w:pos="720"/>
        </w:tabs>
        <w:spacing w:before="120" w:after="120" w:line="221" w:lineRule="exact"/>
        <w:ind w:left="284" w:firstLine="4"/>
        <w:rPr>
          <w:rFonts w:ascii="ITC Avant Garde Std Bk" w:hAnsi="ITC Avant Garde Std Bk"/>
        </w:rPr>
      </w:pPr>
      <w:r w:rsidRPr="00D72885">
        <w:rPr>
          <w:rFonts w:ascii="ITC Avant Garde Std Bk" w:hAnsi="ITC Avant Garde Std Bk"/>
        </w:rPr>
        <w:t>Asimismo, una vez que entren en operación los procedimientos contenidos en el presente Plan, las solicitudes y reportes que sean presentados de manera escrita por los Concesionarios, se tendrán por no interpuestos y serán desechados por la unidad administrativa competente del Instituto Federal de Telecomunicaciones, sin perjuicio de que dichas solicitudes y reportes sean presentados a través de la Ventanilla Electrónica.</w:t>
      </w:r>
    </w:p>
    <w:p w14:paraId="13E4DD9C" w14:textId="3091875B" w:rsidR="00D72885" w:rsidRPr="00AB11ED" w:rsidRDefault="00D72885" w:rsidP="00D72885">
      <w:pPr>
        <w:pStyle w:val="ROMANOS"/>
        <w:spacing w:before="120" w:after="120" w:line="221" w:lineRule="exact"/>
        <w:jc w:val="right"/>
        <w:rPr>
          <w:rFonts w:ascii="ITC Avant Garde Std Bk" w:hAnsi="ITC Avant Garde Std Bk"/>
          <w:bCs/>
          <w:u w:val="single"/>
        </w:rPr>
      </w:pPr>
      <w:hyperlink r:id="rId189" w:history="1">
        <w:r w:rsidRPr="00AB11ED">
          <w:rPr>
            <w:rStyle w:val="Hipervnculo"/>
            <w:rFonts w:ascii="ITC Avant Garde Std Bk" w:hAnsi="ITC Avant Garde Std Bk"/>
            <w:bCs/>
          </w:rPr>
          <w:t>Modificación publicada en el DOF el 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9703A" w:rsidRPr="003F7345" w14:paraId="09A9C52F" w14:textId="77777777" w:rsidTr="00C1181E">
        <w:tc>
          <w:tcPr>
            <w:tcW w:w="8982" w:type="dxa"/>
            <w:shd w:val="clear" w:color="auto" w:fill="E2EFD9"/>
          </w:tcPr>
          <w:p w14:paraId="573D1942" w14:textId="5B95908B" w:rsidR="0009703A" w:rsidRDefault="00922D09" w:rsidP="00C1181E">
            <w:pPr>
              <w:spacing w:before="120" w:after="120" w:line="217" w:lineRule="exact"/>
              <w:ind w:left="2016" w:hanging="720"/>
              <w:jc w:val="center"/>
              <w:rPr>
                <w:rStyle w:val="Hipervnculo"/>
                <w:rFonts w:ascii="ITC Avant Garde Std Bk" w:hAnsi="ITC Avant Garde Std Bk" w:cs="Arial"/>
                <w:sz w:val="16"/>
                <w:szCs w:val="16"/>
              </w:rPr>
            </w:pPr>
            <w:hyperlink r:id="rId190" w:history="1">
              <w:r>
                <w:rPr>
                  <w:rStyle w:val="Hipervnculo"/>
                  <w:rFonts w:ascii="ITC Avant Garde Std Bk" w:hAnsi="ITC Avant Garde Std Bk"/>
                  <w:sz w:val="16"/>
                  <w:szCs w:val="16"/>
                </w:rPr>
                <w:t>Modificación publicada</w:t>
              </w:r>
              <w:r w:rsidR="0009703A" w:rsidRPr="003F7345">
                <w:rPr>
                  <w:rStyle w:val="Hipervnculo"/>
                  <w:rFonts w:ascii="ITC Avant Garde Std Bk" w:hAnsi="ITC Avant Garde Std Bk"/>
                  <w:sz w:val="16"/>
                  <w:szCs w:val="16"/>
                </w:rPr>
                <w:t xml:space="preserve"> en el DOF el 08/11/2021</w:t>
              </w:r>
            </w:hyperlink>
          </w:p>
          <w:p w14:paraId="799C4F23" w14:textId="77777777" w:rsidR="0009703A" w:rsidRPr="00D72885" w:rsidRDefault="0009703A" w:rsidP="0009703A">
            <w:pPr>
              <w:pStyle w:val="ROMANOS"/>
              <w:spacing w:before="120" w:after="120" w:line="221" w:lineRule="exact"/>
              <w:rPr>
                <w:rFonts w:ascii="ITC Avant Garde Std Bk" w:hAnsi="ITC Avant Garde Std Bk"/>
                <w:b/>
                <w:bCs/>
              </w:rPr>
            </w:pPr>
            <w:proofErr w:type="gramStart"/>
            <w:r w:rsidRPr="00D72885">
              <w:rPr>
                <w:rFonts w:ascii="ITC Avant Garde Std Bk" w:hAnsi="ITC Avant Garde Std Bk"/>
                <w:b/>
                <w:bCs/>
              </w:rPr>
              <w:lastRenderedPageBreak/>
              <w:t>CUARTO.-</w:t>
            </w:r>
            <w:proofErr w:type="gramEnd"/>
            <w:r w:rsidRPr="00D72885">
              <w:rPr>
                <w:rFonts w:ascii="ITC Avant Garde Std Bk" w:hAnsi="ITC Avant Garde Std Bk"/>
                <w:b/>
                <w:bCs/>
              </w:rPr>
              <w:t> </w:t>
            </w:r>
            <w:r w:rsidRPr="00D72885">
              <w:rPr>
                <w:rFonts w:ascii="ITC Avant Garde Std Bk" w:hAnsi="ITC Avant Garde Std Bk"/>
              </w:rPr>
              <w:t>Los procedimientos de asignación y reporte de utilización de recursos de señalización entrarán en operación el 1º de diciembre de 2023.</w:t>
            </w:r>
          </w:p>
          <w:p w14:paraId="153ABE78" w14:textId="77777777" w:rsidR="0009703A" w:rsidRPr="00C1181E" w:rsidRDefault="0009703A" w:rsidP="00C1181E">
            <w:pPr>
              <w:pStyle w:val="ROMANOS"/>
              <w:spacing w:before="120" w:after="120" w:line="221" w:lineRule="exact"/>
              <w:rPr>
                <w:rFonts w:ascii="ITC Avant Garde Std Bk" w:hAnsi="ITC Avant Garde Std Bk"/>
                <w:lang w:val="es-MX"/>
              </w:rPr>
            </w:pPr>
            <w:r>
              <w:rPr>
                <w:rFonts w:ascii="ITC Avant Garde Std Bk" w:hAnsi="ITC Avant Garde Std Bk"/>
                <w:b/>
                <w:bCs/>
                <w:lang w:val="es-MX"/>
              </w:rPr>
              <w:t>…</w:t>
            </w:r>
          </w:p>
        </w:tc>
      </w:tr>
    </w:tbl>
    <w:p w14:paraId="78BBB3F3" w14:textId="77777777" w:rsidR="0009703A" w:rsidRPr="00D72885" w:rsidRDefault="0009703A" w:rsidP="003929F6">
      <w:pPr>
        <w:pStyle w:val="ROMANOS"/>
        <w:spacing w:before="120" w:after="120" w:line="221" w:lineRule="exact"/>
        <w:rPr>
          <w:rFonts w:ascii="ITC Avant Garde Std Bk" w:hAnsi="ITC Avant Garde Std B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72885" w:rsidRPr="003F7345" w14:paraId="790C4FD5" w14:textId="77777777" w:rsidTr="00D95EB1">
        <w:tc>
          <w:tcPr>
            <w:tcW w:w="8982" w:type="dxa"/>
            <w:shd w:val="clear" w:color="auto" w:fill="E2EFD9"/>
          </w:tcPr>
          <w:p w14:paraId="2D48E6E5" w14:textId="36A7914C" w:rsidR="00D72885" w:rsidRDefault="00922D09" w:rsidP="00D95EB1">
            <w:pPr>
              <w:pStyle w:val="ANOTACION"/>
              <w:spacing w:before="120" w:after="120" w:line="220" w:lineRule="exact"/>
              <w:rPr>
                <w:rStyle w:val="Hipervnculo"/>
                <w:rFonts w:ascii="ITC Avant Garde Std Bk" w:hAnsi="ITC Avant Garde Std Bk"/>
                <w:b w:val="0"/>
                <w:sz w:val="16"/>
              </w:rPr>
            </w:pPr>
            <w:hyperlink r:id="rId191" w:history="1">
              <w:r>
                <w:rPr>
                  <w:rStyle w:val="Hipervnculo"/>
                  <w:rFonts w:ascii="ITC Avant Garde Std Bk" w:hAnsi="ITC Avant Garde Std Bk"/>
                  <w:b w:val="0"/>
                  <w:sz w:val="16"/>
                </w:rPr>
                <w:t>Modificación publicada</w:t>
              </w:r>
              <w:r w:rsidR="00D72885" w:rsidRPr="003F7345">
                <w:rPr>
                  <w:rStyle w:val="Hipervnculo"/>
                  <w:rFonts w:ascii="ITC Avant Garde Std Bk" w:hAnsi="ITC Avant Garde Std Bk"/>
                  <w:b w:val="0"/>
                  <w:sz w:val="16"/>
                </w:rPr>
                <w:t xml:space="preserve"> en el DOF el 20</w:t>
              </w:r>
              <w:r w:rsidR="00D72885">
                <w:rPr>
                  <w:rStyle w:val="Hipervnculo"/>
                  <w:rFonts w:ascii="ITC Avant Garde Std Bk" w:hAnsi="ITC Avant Garde Std Bk"/>
                  <w:b w:val="0"/>
                  <w:sz w:val="16"/>
                </w:rPr>
                <w:t>/03/</w:t>
              </w:r>
              <w:r w:rsidR="00D72885" w:rsidRPr="003F7345">
                <w:rPr>
                  <w:rStyle w:val="Hipervnculo"/>
                  <w:rFonts w:ascii="ITC Avant Garde Std Bk" w:hAnsi="ITC Avant Garde Std Bk"/>
                  <w:b w:val="0"/>
                  <w:sz w:val="16"/>
                </w:rPr>
                <w:t>2019</w:t>
              </w:r>
            </w:hyperlink>
          </w:p>
          <w:p w14:paraId="7E682D09" w14:textId="77777777" w:rsidR="00D72885" w:rsidRPr="00D72885" w:rsidRDefault="00D72885" w:rsidP="00D72885">
            <w:pPr>
              <w:pStyle w:val="ROMANOS"/>
              <w:spacing w:before="120" w:after="120" w:line="221" w:lineRule="exact"/>
              <w:rPr>
                <w:rFonts w:ascii="ITC Avant Garde Std Bk" w:hAnsi="ITC Avant Garde Std Bk"/>
                <w:b/>
                <w:bCs/>
              </w:rPr>
            </w:pPr>
            <w:proofErr w:type="gramStart"/>
            <w:r w:rsidRPr="00D72885">
              <w:rPr>
                <w:rFonts w:ascii="ITC Avant Garde Std Bk" w:hAnsi="ITC Avant Garde Std Bk"/>
                <w:b/>
                <w:bCs/>
              </w:rPr>
              <w:t>CUARTO.-</w:t>
            </w:r>
            <w:proofErr w:type="gramEnd"/>
            <w:r w:rsidRPr="00D72885">
              <w:rPr>
                <w:rFonts w:ascii="ITC Avant Garde Std Bk" w:hAnsi="ITC Avant Garde Std Bk"/>
                <w:b/>
                <w:bCs/>
              </w:rPr>
              <w:t> </w:t>
            </w:r>
            <w:r w:rsidRPr="00D72885">
              <w:rPr>
                <w:rFonts w:ascii="ITC Avant Garde Std Bk" w:hAnsi="ITC Avant Garde Std Bk"/>
              </w:rPr>
              <w:t>Los procedimientos de asignación y reporte de utilización de recursos de señalización entrarán en operación el 1 º de febrero de 2022</w:t>
            </w:r>
            <w:r w:rsidRPr="00D72885">
              <w:rPr>
                <w:rFonts w:ascii="ITC Avant Garde Std Bk" w:hAnsi="ITC Avant Garde Std Bk"/>
                <w:b/>
                <w:bCs/>
              </w:rPr>
              <w:t>.</w:t>
            </w:r>
          </w:p>
          <w:p w14:paraId="4AD7D191" w14:textId="67B90390" w:rsidR="00D72885" w:rsidRPr="00D72885" w:rsidRDefault="001F5AE4" w:rsidP="00D72885">
            <w:pPr>
              <w:pStyle w:val="ROMANOS"/>
              <w:spacing w:before="120" w:after="120" w:line="221" w:lineRule="exact"/>
              <w:rPr>
                <w:rFonts w:ascii="ITC Avant Garde Std Bk" w:hAnsi="ITC Avant Garde Std Bk"/>
                <w:lang w:val="es-MX"/>
              </w:rPr>
            </w:pPr>
            <w:r>
              <w:rPr>
                <w:rFonts w:ascii="ITC Avant Garde Std Bk" w:hAnsi="ITC Avant Garde Std Bk"/>
                <w:lang w:val="es-MX"/>
              </w:rPr>
              <w:t>…</w:t>
            </w:r>
            <w:r w:rsidR="00D72885" w:rsidRPr="00D72885">
              <w:rPr>
                <w:rFonts w:ascii="ITC Avant Garde Std Bk" w:hAnsi="ITC Avant Garde Std Bk"/>
                <w:lang w:val="es-MX"/>
              </w:rPr>
              <w:t>.</w:t>
            </w:r>
          </w:p>
          <w:p w14:paraId="18B1D385" w14:textId="77777777" w:rsidR="00D72885" w:rsidRPr="003929F6" w:rsidRDefault="00D72885" w:rsidP="00D95EB1">
            <w:pPr>
              <w:pStyle w:val="ROMANOS"/>
              <w:spacing w:before="120" w:after="120" w:line="221" w:lineRule="exact"/>
              <w:rPr>
                <w:rFonts w:ascii="ITC Avant Garde Std Bk" w:hAnsi="ITC Avant Garde Std Bk"/>
                <w:lang w:val="es-MX"/>
              </w:rPr>
            </w:pPr>
          </w:p>
        </w:tc>
      </w:tr>
    </w:tbl>
    <w:p w14:paraId="196F6F4A" w14:textId="77777777" w:rsidR="00D72885" w:rsidRDefault="00D72885" w:rsidP="003929F6">
      <w:pPr>
        <w:pStyle w:val="ROMANOS"/>
        <w:spacing w:before="120" w:after="120" w:line="221" w:lineRule="exact"/>
        <w:rPr>
          <w:rFonts w:ascii="ITC Avant Garde Std Bk" w:hAnsi="ITC Avant Garde Std Bk"/>
          <w:lang w:val="es-MX"/>
        </w:rPr>
      </w:pPr>
    </w:p>
    <w:p w14:paraId="11D0FF0B" w14:textId="77777777" w:rsidR="00D72885" w:rsidRDefault="00D72885" w:rsidP="003929F6">
      <w:pPr>
        <w:pStyle w:val="ROMANOS"/>
        <w:spacing w:before="120" w:after="120" w:line="221" w:lineRule="exact"/>
        <w:rPr>
          <w:rFonts w:ascii="ITC Avant Garde Std Bk" w:hAnsi="ITC Avant Garde Std Bk"/>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93417" w:rsidRPr="003F7345" w14:paraId="4459E176" w14:textId="77777777" w:rsidTr="009130C3">
        <w:tc>
          <w:tcPr>
            <w:tcW w:w="8982" w:type="dxa"/>
            <w:shd w:val="clear" w:color="auto" w:fill="E2EFD9"/>
          </w:tcPr>
          <w:p w14:paraId="1A110893" w14:textId="77777777" w:rsidR="00693417" w:rsidRDefault="00693417" w:rsidP="009130C3">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6FFAC8B" w14:textId="77777777" w:rsidR="00693417" w:rsidRDefault="00693417" w:rsidP="00693417">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CUARTO.</w:t>
            </w:r>
            <w:r w:rsidRPr="003929F6">
              <w:rPr>
                <w:rFonts w:ascii="ITC Avant Garde Std Bk" w:hAnsi="ITC Avant Garde Std Bk"/>
                <w:lang w:val="es-MX"/>
              </w:rPr>
              <w:t> Los procedimientos contenidos en el presente Plan entrarán en operación a su entrada en vigor.</w:t>
            </w:r>
          </w:p>
          <w:p w14:paraId="5DD48B2C" w14:textId="77777777" w:rsidR="00E56C37" w:rsidRDefault="00E56C37" w:rsidP="00693417">
            <w:pPr>
              <w:pStyle w:val="ROMANOS"/>
              <w:spacing w:before="120" w:after="120" w:line="221" w:lineRule="exact"/>
              <w:rPr>
                <w:rFonts w:ascii="ITC Avant Garde Std Bk" w:hAnsi="ITC Avant Garde Std Bk"/>
                <w:lang w:val="es-MX"/>
              </w:rPr>
            </w:pPr>
          </w:p>
          <w:p w14:paraId="2F3EF9D1" w14:textId="198A6AF9" w:rsidR="00E56C37" w:rsidRPr="003929F6" w:rsidRDefault="00E56C37" w:rsidP="00693417">
            <w:pPr>
              <w:pStyle w:val="ROMANOS"/>
              <w:spacing w:before="120" w:after="120" w:line="221" w:lineRule="exact"/>
              <w:rPr>
                <w:rFonts w:ascii="ITC Avant Garde Std Bk" w:hAnsi="ITC Avant Garde Std Bk"/>
                <w:lang w:val="es-MX"/>
              </w:rPr>
            </w:pPr>
            <w:r w:rsidRPr="00D72885">
              <w:rPr>
                <w:rFonts w:ascii="ITC Avant Garde Std Bk" w:hAnsi="ITC Avant Garde Std Bk"/>
                <w:lang w:val="es-MX"/>
              </w:rPr>
              <w:t>Asimismo, una vez que entren en operación los procedimientos contenidos en el presente Plan y, en consecuencia, el Sistema Electrónico respectivo, las solicitudes y reportes que sean presentados de manera escrita por los Concesionarios, se tendrán por no interpuestos y serán desechados por la unidad administrativa competente del Instituto Federal de Telecomunicaciones, sin perjuicio de que dichas solicitudes y reportes puedan ser presentados a través del mencionado Sistema Electrónico.</w:t>
            </w:r>
          </w:p>
          <w:p w14:paraId="219DF8AE" w14:textId="5AE0F29E" w:rsidR="00693417" w:rsidRPr="003929F6" w:rsidRDefault="00693417" w:rsidP="009130C3">
            <w:pPr>
              <w:pStyle w:val="ROMANOS"/>
              <w:spacing w:before="120" w:after="120" w:line="221" w:lineRule="exact"/>
              <w:rPr>
                <w:rFonts w:ascii="ITC Avant Garde Std Bk" w:hAnsi="ITC Avant Garde Std Bk"/>
                <w:lang w:val="es-MX"/>
              </w:rPr>
            </w:pPr>
          </w:p>
        </w:tc>
      </w:tr>
    </w:tbl>
    <w:p w14:paraId="755695A2" w14:textId="77777777" w:rsidR="00693417" w:rsidRPr="003929F6" w:rsidRDefault="00693417" w:rsidP="003929F6">
      <w:pPr>
        <w:pStyle w:val="ROMANOS"/>
        <w:spacing w:before="120" w:after="120" w:line="221" w:lineRule="exact"/>
        <w:rPr>
          <w:rFonts w:ascii="ITC Avant Garde Std Bk" w:hAnsi="ITC Avant Garde Std Bk"/>
        </w:rPr>
      </w:pPr>
    </w:p>
    <w:p w14:paraId="12590272" w14:textId="2AE755E5" w:rsidR="00693417" w:rsidRDefault="00693417" w:rsidP="003929F6">
      <w:pPr>
        <w:pStyle w:val="ROMANOS"/>
        <w:spacing w:before="120" w:after="120" w:line="221" w:lineRule="exact"/>
        <w:rPr>
          <w:rFonts w:ascii="ITC Avant Garde Std Bk" w:hAnsi="ITC Avant Garde Std Bk"/>
        </w:rPr>
      </w:pPr>
      <w:proofErr w:type="gramStart"/>
      <w:r w:rsidRPr="00693417">
        <w:rPr>
          <w:rFonts w:ascii="ITC Avant Garde Std Bk" w:hAnsi="ITC Avant Garde Std Bk"/>
          <w:b/>
          <w:bCs/>
        </w:rPr>
        <w:t>QUINTO.-</w:t>
      </w:r>
      <w:proofErr w:type="gramEnd"/>
      <w:r w:rsidRPr="00693417">
        <w:rPr>
          <w:rFonts w:ascii="ITC Avant Garde Std Bk" w:hAnsi="ITC Avant Garde Std Bk"/>
        </w:rPr>
        <w:t> </w:t>
      </w:r>
      <w:r w:rsidR="0009703A" w:rsidRPr="0009703A">
        <w:rPr>
          <w:rFonts w:ascii="ITC Avant Garde Std Bk" w:hAnsi="ITC Avant Garde Std Bk"/>
        </w:rPr>
        <w:t>Los reportes de utilización señalados en el Capítulo V del presente Plan deberán presentarse por primera ocasión dentro los 15 (quince) días hábiles posteriores al 1º de julio de 2025.</w:t>
      </w:r>
    </w:p>
    <w:p w14:paraId="2A8B42B4" w14:textId="6202BC6C" w:rsidR="00D72885" w:rsidRPr="00AB11ED" w:rsidRDefault="00D72885" w:rsidP="00D72885">
      <w:pPr>
        <w:pStyle w:val="ROMANOS"/>
        <w:spacing w:before="120" w:after="120" w:line="221" w:lineRule="exact"/>
        <w:jc w:val="right"/>
        <w:rPr>
          <w:rFonts w:ascii="ITC Avant Garde Std Bk" w:hAnsi="ITC Avant Garde Std Bk"/>
          <w:bCs/>
          <w:u w:val="single"/>
        </w:rPr>
      </w:pPr>
    </w:p>
    <w:p w14:paraId="65BB94F7" w14:textId="77777777" w:rsidR="0009703A" w:rsidRDefault="0009703A" w:rsidP="0009703A">
      <w:pPr>
        <w:pStyle w:val="ROMANOS"/>
        <w:spacing w:before="120" w:after="120" w:line="221" w:lineRule="exact"/>
        <w:jc w:val="right"/>
        <w:rPr>
          <w:rStyle w:val="Hipervnculo"/>
          <w:rFonts w:ascii="ITC Avant Garde Std Bk" w:hAnsi="ITC Avant Garde Std Bk"/>
          <w:sz w:val="16"/>
          <w:szCs w:val="16"/>
        </w:rPr>
      </w:pPr>
      <w:hyperlink r:id="rId192"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p w14:paraId="73203D4C" w14:textId="77777777" w:rsidR="0009703A" w:rsidRDefault="0009703A" w:rsidP="0009703A">
      <w:pPr>
        <w:pStyle w:val="ROMANOS"/>
        <w:spacing w:before="120" w:after="120" w:line="221" w:lineRule="exact"/>
        <w:jc w:val="right"/>
        <w:rPr>
          <w:rStyle w:val="Hipervnculo"/>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9703A" w:rsidRPr="003F7345" w14:paraId="4E8A9D9C" w14:textId="77777777" w:rsidTr="00C1181E">
        <w:tc>
          <w:tcPr>
            <w:tcW w:w="8982" w:type="dxa"/>
            <w:shd w:val="clear" w:color="auto" w:fill="E2EFD9"/>
          </w:tcPr>
          <w:p w14:paraId="50DBB62C" w14:textId="55A03220" w:rsidR="0009703A" w:rsidRDefault="00922D09" w:rsidP="00C1181E">
            <w:pPr>
              <w:spacing w:before="120" w:after="120" w:line="217" w:lineRule="exact"/>
              <w:ind w:left="2016" w:hanging="720"/>
              <w:jc w:val="center"/>
              <w:rPr>
                <w:rStyle w:val="Hipervnculo"/>
                <w:rFonts w:ascii="ITC Avant Garde Std Bk" w:hAnsi="ITC Avant Garde Std Bk" w:cs="Arial"/>
                <w:sz w:val="16"/>
                <w:szCs w:val="16"/>
              </w:rPr>
            </w:pPr>
            <w:hyperlink r:id="rId193" w:history="1">
              <w:r>
                <w:rPr>
                  <w:rStyle w:val="Hipervnculo"/>
                  <w:rFonts w:ascii="ITC Avant Garde Std Bk" w:hAnsi="ITC Avant Garde Std Bk"/>
                  <w:sz w:val="16"/>
                  <w:szCs w:val="16"/>
                </w:rPr>
                <w:t>Modificación publicada</w:t>
              </w:r>
              <w:r w:rsidR="0009703A" w:rsidRPr="003F7345">
                <w:rPr>
                  <w:rStyle w:val="Hipervnculo"/>
                  <w:rFonts w:ascii="ITC Avant Garde Std Bk" w:hAnsi="ITC Avant Garde Std Bk"/>
                  <w:sz w:val="16"/>
                  <w:szCs w:val="16"/>
                </w:rPr>
                <w:t xml:space="preserve"> en el DOF el 08/11/2021</w:t>
              </w:r>
            </w:hyperlink>
          </w:p>
          <w:p w14:paraId="4F1A5644" w14:textId="77777777" w:rsidR="0009703A" w:rsidRDefault="0009703A" w:rsidP="0009703A">
            <w:pPr>
              <w:pStyle w:val="ROMANOS"/>
              <w:spacing w:before="120" w:after="120" w:line="221" w:lineRule="exact"/>
              <w:rPr>
                <w:rFonts w:ascii="ITC Avant Garde Std Bk" w:hAnsi="ITC Avant Garde Std Bk"/>
              </w:rPr>
            </w:pPr>
            <w:proofErr w:type="gramStart"/>
            <w:r w:rsidRPr="00693417">
              <w:rPr>
                <w:rFonts w:ascii="ITC Avant Garde Std Bk" w:hAnsi="ITC Avant Garde Std Bk"/>
                <w:b/>
                <w:bCs/>
              </w:rPr>
              <w:t>QUINTO.-</w:t>
            </w:r>
            <w:proofErr w:type="gramEnd"/>
            <w:r w:rsidRPr="00693417">
              <w:rPr>
                <w:rFonts w:ascii="ITC Avant Garde Std Bk" w:hAnsi="ITC Avant Garde Std Bk"/>
              </w:rPr>
              <w:t> </w:t>
            </w:r>
            <w:r w:rsidRPr="00D72885">
              <w:rPr>
                <w:rFonts w:ascii="ITC Avant Garde Std Bk" w:hAnsi="ITC Avant Garde Std Bk"/>
              </w:rPr>
              <w:t>Los reportes de utilización señalados en el Capítulo V del presente Plan deberán presentarse por primera ocasión dentro los 15 (quince) días hábiles posteriores al 1º de diciembre de 2023.</w:t>
            </w:r>
          </w:p>
          <w:p w14:paraId="5101D664" w14:textId="51F8C13E" w:rsidR="0009703A" w:rsidRPr="00BE47AC" w:rsidRDefault="0009703A" w:rsidP="00C1181E">
            <w:pPr>
              <w:pStyle w:val="ROMANOS"/>
              <w:spacing w:before="120" w:after="120" w:line="221" w:lineRule="exact"/>
              <w:rPr>
                <w:rFonts w:ascii="ITC Avant Garde Std Bk" w:hAnsi="ITC Avant Garde Std Bk"/>
              </w:rPr>
            </w:pPr>
          </w:p>
        </w:tc>
      </w:tr>
    </w:tbl>
    <w:p w14:paraId="44A9360C" w14:textId="77777777" w:rsidR="00D72885" w:rsidRPr="00D72885" w:rsidRDefault="00D72885" w:rsidP="00693417">
      <w:pPr>
        <w:pStyle w:val="ANOTACION"/>
        <w:spacing w:before="120" w:after="120" w:line="220" w:lineRule="exact"/>
        <w:jc w:val="right"/>
        <w:rPr>
          <w:rStyle w:val="Hipervnculo"/>
          <w:rFonts w:ascii="ITC Avant Garde Std Bk" w:hAnsi="ITC Avant Garde Std Bk"/>
          <w:b w:val="0"/>
          <w:sz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72885" w:rsidRPr="003F7345" w14:paraId="495A9FE3" w14:textId="77777777" w:rsidTr="00D95EB1">
        <w:tc>
          <w:tcPr>
            <w:tcW w:w="8982" w:type="dxa"/>
            <w:shd w:val="clear" w:color="auto" w:fill="E2EFD9"/>
          </w:tcPr>
          <w:p w14:paraId="3A54375E" w14:textId="0D58935F" w:rsidR="00D72885" w:rsidRDefault="00922D09" w:rsidP="00D95EB1">
            <w:pPr>
              <w:pStyle w:val="ANOTACION"/>
              <w:spacing w:before="120" w:after="120" w:line="220" w:lineRule="exact"/>
              <w:rPr>
                <w:rStyle w:val="Hipervnculo"/>
                <w:rFonts w:ascii="ITC Avant Garde Std Bk" w:hAnsi="ITC Avant Garde Std Bk"/>
                <w:b w:val="0"/>
                <w:sz w:val="16"/>
              </w:rPr>
            </w:pPr>
            <w:hyperlink r:id="rId194" w:history="1">
              <w:r>
                <w:rPr>
                  <w:rStyle w:val="Hipervnculo"/>
                  <w:rFonts w:ascii="ITC Avant Garde Std Bk" w:hAnsi="ITC Avant Garde Std Bk"/>
                  <w:b w:val="0"/>
                  <w:sz w:val="16"/>
                </w:rPr>
                <w:t>Modificación publicada</w:t>
              </w:r>
              <w:r w:rsidR="00D72885" w:rsidRPr="003F7345">
                <w:rPr>
                  <w:rStyle w:val="Hipervnculo"/>
                  <w:rFonts w:ascii="ITC Avant Garde Std Bk" w:hAnsi="ITC Avant Garde Std Bk"/>
                  <w:b w:val="0"/>
                  <w:sz w:val="16"/>
                </w:rPr>
                <w:t xml:space="preserve"> en el DOF el 20</w:t>
              </w:r>
              <w:r w:rsidR="00D72885">
                <w:rPr>
                  <w:rStyle w:val="Hipervnculo"/>
                  <w:rFonts w:ascii="ITC Avant Garde Std Bk" w:hAnsi="ITC Avant Garde Std Bk"/>
                  <w:b w:val="0"/>
                  <w:sz w:val="16"/>
                </w:rPr>
                <w:t>/03/</w:t>
              </w:r>
              <w:r w:rsidR="00D72885" w:rsidRPr="003F7345">
                <w:rPr>
                  <w:rStyle w:val="Hipervnculo"/>
                  <w:rFonts w:ascii="ITC Avant Garde Std Bk" w:hAnsi="ITC Avant Garde Std Bk"/>
                  <w:b w:val="0"/>
                  <w:sz w:val="16"/>
                </w:rPr>
                <w:t>2019</w:t>
              </w:r>
            </w:hyperlink>
          </w:p>
          <w:p w14:paraId="4F5202B3" w14:textId="77777777" w:rsidR="00D72885" w:rsidRPr="00D72885" w:rsidRDefault="00D72885" w:rsidP="00D72885">
            <w:pPr>
              <w:pStyle w:val="ROMANOS"/>
              <w:rPr>
                <w:rFonts w:ascii="ITC Avant Garde Std Bk" w:hAnsi="ITC Avant Garde Std Bk"/>
                <w:b/>
                <w:bCs/>
              </w:rPr>
            </w:pPr>
            <w:proofErr w:type="gramStart"/>
            <w:r w:rsidRPr="00D72885">
              <w:rPr>
                <w:rFonts w:ascii="ITC Avant Garde Std Bk" w:hAnsi="ITC Avant Garde Std Bk"/>
                <w:b/>
                <w:bCs/>
              </w:rPr>
              <w:lastRenderedPageBreak/>
              <w:t>QUINTO.-</w:t>
            </w:r>
            <w:proofErr w:type="gramEnd"/>
            <w:r w:rsidRPr="00D72885">
              <w:rPr>
                <w:rFonts w:ascii="ITC Avant Garde Std Bk" w:hAnsi="ITC Avant Garde Std Bk"/>
                <w:b/>
                <w:bCs/>
              </w:rPr>
              <w:t> </w:t>
            </w:r>
            <w:r w:rsidRPr="00D72885">
              <w:rPr>
                <w:rFonts w:ascii="ITC Avant Garde Std Bk" w:hAnsi="ITC Avant Garde Std Bk"/>
              </w:rPr>
              <w:t>Los reportes de utilización señalados en el Capítulo V del presente Plan deberán presentarse por primera ocasión dentro los 15 (quince) días hábiles posteriores al 1 º de febrero de 2022.</w:t>
            </w:r>
          </w:p>
          <w:p w14:paraId="76AF97AC" w14:textId="77777777" w:rsidR="00D72885" w:rsidRPr="00D72885" w:rsidRDefault="00D72885" w:rsidP="00D95EB1">
            <w:pPr>
              <w:pStyle w:val="ROMANOS"/>
              <w:spacing w:before="120" w:after="120" w:line="221" w:lineRule="exact"/>
              <w:rPr>
                <w:rFonts w:ascii="ITC Avant Garde Std Bk" w:hAnsi="ITC Avant Garde Std Bk"/>
              </w:rPr>
            </w:pPr>
          </w:p>
        </w:tc>
      </w:tr>
    </w:tbl>
    <w:p w14:paraId="7C5A5078" w14:textId="77777777" w:rsidR="00D72885" w:rsidRPr="00693417" w:rsidRDefault="00D72885" w:rsidP="00693417">
      <w:pPr>
        <w:pStyle w:val="ANOTACION"/>
        <w:spacing w:before="120" w:after="120" w:line="220" w:lineRule="exact"/>
        <w:jc w:val="right"/>
        <w:rPr>
          <w:rStyle w:val="Hipervncul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93417" w:rsidRPr="003F7345" w14:paraId="3E396673" w14:textId="77777777" w:rsidTr="009130C3">
        <w:tc>
          <w:tcPr>
            <w:tcW w:w="8982" w:type="dxa"/>
            <w:shd w:val="clear" w:color="auto" w:fill="E2EFD9"/>
          </w:tcPr>
          <w:p w14:paraId="58FA3D83" w14:textId="07106039" w:rsidR="00D72885" w:rsidRPr="00D72885" w:rsidRDefault="00693417" w:rsidP="0078309D">
            <w:pPr>
              <w:pStyle w:val="Texto"/>
              <w:spacing w:line="224" w:lineRule="exact"/>
              <w:ind w:firstLine="0"/>
            </w:pPr>
            <w:r w:rsidRPr="003F7345">
              <w:rPr>
                <w:rFonts w:ascii="ITC Avant Garde Std Bk" w:hAnsi="ITC Avant Garde Std Bk"/>
                <w:b/>
              </w:rPr>
              <w:t xml:space="preserve">Texto original </w:t>
            </w:r>
          </w:p>
          <w:p w14:paraId="7EC130E5" w14:textId="185D93C2" w:rsidR="00693417" w:rsidRPr="003929F6" w:rsidRDefault="00693417" w:rsidP="00693417">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QUINTO.</w:t>
            </w:r>
            <w:r w:rsidRPr="003929F6">
              <w:rPr>
                <w:rFonts w:ascii="ITC Avant Garde Std Bk" w:hAnsi="ITC Avant Garde Std Bk"/>
                <w:lang w:val="es-MX"/>
              </w:rPr>
              <w:t> Los reportes de utilización de códigos de puntos de señalización nacional e internacional deberán presentarse por primera ocasión dentro los 15 (quince) días hábiles posteriores a la entrada en vigor del presente Plan.</w:t>
            </w:r>
          </w:p>
          <w:p w14:paraId="12861DFE" w14:textId="4213701F" w:rsidR="00693417" w:rsidRPr="003929F6" w:rsidRDefault="00693417" w:rsidP="009130C3">
            <w:pPr>
              <w:pStyle w:val="ROMANOS"/>
              <w:spacing w:before="120" w:after="120" w:line="221" w:lineRule="exact"/>
              <w:rPr>
                <w:rFonts w:ascii="ITC Avant Garde Std Bk" w:hAnsi="ITC Avant Garde Std Bk"/>
                <w:lang w:val="es-MX"/>
              </w:rPr>
            </w:pPr>
          </w:p>
        </w:tc>
      </w:tr>
    </w:tbl>
    <w:p w14:paraId="5F22AACC" w14:textId="1DEF1500" w:rsidR="00B31FD7" w:rsidRPr="003F7345" w:rsidRDefault="00B31FD7" w:rsidP="00D124FA">
      <w:pPr>
        <w:jc w:val="center"/>
        <w:rPr>
          <w:rFonts w:ascii="ITC Avant Garde Std Bk" w:hAnsi="ITC Avant Garde Std Bk"/>
          <w:b/>
          <w:sz w:val="21"/>
          <w:szCs w:val="21"/>
        </w:rPr>
      </w:pPr>
      <w:r w:rsidRPr="003F7345">
        <w:rPr>
          <w:rFonts w:ascii="ITC Avant Garde Std Bk" w:hAnsi="ITC Avant Garde Std Bk"/>
          <w:b/>
          <w:sz w:val="21"/>
          <w:szCs w:val="21"/>
        </w:rPr>
        <w:t>ARTÍCULOS TRANSITORIOS DE LAS MODIFICACIONES PUBLICADAS</w:t>
      </w:r>
    </w:p>
    <w:p w14:paraId="56349D4E" w14:textId="77ECB11D" w:rsidR="005E4C19" w:rsidRPr="003F7345" w:rsidRDefault="00B35C4A" w:rsidP="00B31FD7">
      <w:pPr>
        <w:pStyle w:val="Texto"/>
        <w:spacing w:before="120" w:after="120" w:line="239" w:lineRule="exact"/>
        <w:jc w:val="center"/>
        <w:rPr>
          <w:rFonts w:ascii="ITC Avant Garde Std Bk" w:hAnsi="ITC Avant Garde Std Bk"/>
          <w:b/>
          <w:sz w:val="21"/>
          <w:szCs w:val="21"/>
          <w:lang w:val="es-ES_tradnl"/>
        </w:rPr>
      </w:pPr>
      <w:r w:rsidRPr="003F7345">
        <w:rPr>
          <w:rFonts w:ascii="ITC Avant Garde Std Bk" w:hAnsi="ITC Avant Garde Std Bk"/>
          <w:b/>
          <w:sz w:val="21"/>
          <w:szCs w:val="21"/>
          <w:lang w:val="es-ES_tradnl"/>
        </w:rPr>
        <w:t>A</w:t>
      </w:r>
      <w:r>
        <w:rPr>
          <w:rFonts w:ascii="ITC Avant Garde Std Bk" w:hAnsi="ITC Avant Garde Std Bk"/>
          <w:b/>
          <w:sz w:val="21"/>
          <w:szCs w:val="21"/>
          <w:lang w:val="es-ES_tradnl"/>
        </w:rPr>
        <w:t>cuerdo</w:t>
      </w:r>
      <w:r w:rsidRPr="003F7345">
        <w:rPr>
          <w:rFonts w:ascii="ITC Avant Garde Std Bk" w:hAnsi="ITC Avant Garde Std Bk"/>
          <w:b/>
          <w:sz w:val="21"/>
          <w:szCs w:val="21"/>
          <w:lang w:val="es-ES_tradnl"/>
        </w:rPr>
        <w:t xml:space="preserve"> </w:t>
      </w:r>
      <w:r w:rsidR="00B31FD7" w:rsidRPr="003F7345">
        <w:rPr>
          <w:rFonts w:ascii="ITC Avant Garde Std Bk" w:hAnsi="ITC Avant Garde Std Bk"/>
          <w:b/>
          <w:sz w:val="21"/>
          <w:szCs w:val="21"/>
          <w:lang w:val="es-ES_tradnl"/>
        </w:rPr>
        <w:t>mediante el cual el Pleno del Instituto Federal de Telecomunicaciones modifica los Planes Técnicos Fundamentales de Numeración y de Señalización, así como lo referente a las Reglas de Portabilidad Numérica, publicados el 11 de mayo de 2018.</w:t>
      </w:r>
    </w:p>
    <w:p w14:paraId="44E871BC" w14:textId="77777777" w:rsidR="00B31FD7" w:rsidRPr="003F7345" w:rsidRDefault="00B31FD7" w:rsidP="00B31FD7">
      <w:pPr>
        <w:pStyle w:val="Texto"/>
        <w:spacing w:before="120" w:after="120" w:line="239" w:lineRule="exact"/>
        <w:jc w:val="center"/>
        <w:rPr>
          <w:rFonts w:ascii="ITC Avant Garde Std Bk" w:hAnsi="ITC Avant Garde Std Bk"/>
          <w:sz w:val="21"/>
          <w:szCs w:val="21"/>
          <w:lang w:val="es-ES_tradnl"/>
        </w:rPr>
      </w:pPr>
    </w:p>
    <w:p w14:paraId="1A60782F" w14:textId="77777777" w:rsidR="00B31FD7" w:rsidRPr="003F7345" w:rsidRDefault="00B31FD7" w:rsidP="001078CF">
      <w:pPr>
        <w:pStyle w:val="ANOTACION"/>
        <w:spacing w:before="120" w:after="120" w:line="220" w:lineRule="exact"/>
        <w:rPr>
          <w:rFonts w:ascii="ITC Avant Garde Std Bk" w:hAnsi="ITC Avant Garde Std Bk"/>
          <w:b w:val="0"/>
          <w:sz w:val="16"/>
        </w:rPr>
      </w:pPr>
      <w:hyperlink r:id="rId195" w:history="1">
        <w:r w:rsidRPr="003F7345">
          <w:rPr>
            <w:rStyle w:val="Hipervnculo"/>
            <w:rFonts w:ascii="ITC Avant Garde Std Bk" w:hAnsi="ITC Avant Garde Std Bk"/>
            <w:b w:val="0"/>
            <w:sz w:val="16"/>
          </w:rPr>
          <w:t>Publicado en el Diario Oficial de la Federación el 20 de marzo de 2019</w:t>
        </w:r>
      </w:hyperlink>
    </w:p>
    <w:p w14:paraId="144A5D23" w14:textId="77777777" w:rsidR="001078CF" w:rsidRPr="003F7345" w:rsidRDefault="001078CF" w:rsidP="001078CF">
      <w:pPr>
        <w:pStyle w:val="ANOTACION"/>
        <w:spacing w:before="120" w:after="120" w:line="220" w:lineRule="exact"/>
        <w:rPr>
          <w:rFonts w:ascii="ITC Avant Garde Std Bk" w:hAnsi="ITC Avant Garde Std Bk"/>
          <w:b w:val="0"/>
          <w:sz w:val="16"/>
        </w:rPr>
      </w:pPr>
    </w:p>
    <w:p w14:paraId="70D52FD7" w14:textId="77777777" w:rsidR="001078CF" w:rsidRPr="003F7345" w:rsidRDefault="001078CF" w:rsidP="001078CF">
      <w:pPr>
        <w:pStyle w:val="ANOTACION"/>
        <w:spacing w:before="120" w:after="120" w:line="220" w:lineRule="exact"/>
        <w:jc w:val="both"/>
        <w:rPr>
          <w:rFonts w:ascii="ITC Avant Garde Std Bk" w:hAnsi="ITC Avant Garde Std Bk"/>
          <w:sz w:val="21"/>
          <w:szCs w:val="21"/>
        </w:rPr>
      </w:pPr>
      <w:r w:rsidRPr="003F7345">
        <w:rPr>
          <w:rFonts w:ascii="ITC Avant Garde Std Bk" w:hAnsi="ITC Avant Garde Std Bk"/>
          <w:sz w:val="21"/>
          <w:szCs w:val="21"/>
        </w:rPr>
        <w:t>..........</w:t>
      </w:r>
    </w:p>
    <w:p w14:paraId="266D5F10" w14:textId="77777777" w:rsidR="001078CF" w:rsidRPr="003F7345" w:rsidRDefault="001078CF" w:rsidP="001078CF">
      <w:pPr>
        <w:pStyle w:val="ANOTACION"/>
        <w:spacing w:before="120" w:after="120" w:line="220" w:lineRule="exact"/>
        <w:rPr>
          <w:rFonts w:ascii="ITC Avant Garde Std Bk" w:hAnsi="ITC Avant Garde Std Bk"/>
          <w:bCs/>
          <w:lang w:val="es-MX"/>
        </w:rPr>
      </w:pPr>
      <w:r w:rsidRPr="003F7345">
        <w:rPr>
          <w:rFonts w:ascii="ITC Avant Garde Std Bk" w:hAnsi="ITC Avant Garde Std Bk"/>
          <w:bCs/>
          <w:lang w:val="es-MX"/>
        </w:rPr>
        <w:t>ACUERDO</w:t>
      </w:r>
    </w:p>
    <w:p w14:paraId="168CCD03" w14:textId="77777777" w:rsidR="00CB0D49" w:rsidRDefault="00CB0D49" w:rsidP="001078CF">
      <w:pPr>
        <w:pStyle w:val="ANOTACION"/>
        <w:spacing w:before="120" w:after="120" w:line="220" w:lineRule="exact"/>
        <w:jc w:val="both"/>
        <w:rPr>
          <w:rFonts w:ascii="ITC Avant Garde Std Bk" w:hAnsi="ITC Avant Garde Std Bk"/>
          <w:bCs/>
          <w:lang w:val="es-ES"/>
        </w:rPr>
      </w:pPr>
      <w:proofErr w:type="gramStart"/>
      <w:r w:rsidRPr="00CB0D49">
        <w:rPr>
          <w:rFonts w:ascii="ITC Avant Garde Std Bk" w:hAnsi="ITC Avant Garde Std Bk"/>
          <w:bCs/>
          <w:lang w:val="es-ES"/>
        </w:rPr>
        <w:t>SEGUNDO.-</w:t>
      </w:r>
      <w:proofErr w:type="gramEnd"/>
      <w:r w:rsidRPr="00CB0D49">
        <w:rPr>
          <w:rFonts w:ascii="ITC Avant Garde Std Bk" w:hAnsi="ITC Avant Garde Std Bk"/>
          <w:bCs/>
          <w:lang w:val="es-ES"/>
        </w:rPr>
        <w:t> </w:t>
      </w:r>
      <w:r w:rsidRPr="00CB0D49">
        <w:rPr>
          <w:rFonts w:ascii="ITC Avant Garde Std Bk" w:hAnsi="ITC Avant Garde Std Bk"/>
          <w:b w:val="0"/>
          <w:lang w:val="es-ES"/>
        </w:rPr>
        <w:t>Se modifican en lo conducente los artículos Primero a Quinto transitorios del Plan Técnico Fundamental de Señalización, publicado en el Diario Oficial de la Federación el 11 de mayo de 2018, para quedar en los siguientes términos:</w:t>
      </w:r>
    </w:p>
    <w:p w14:paraId="08AD62BF" w14:textId="60FAF4C3" w:rsidR="001078CF" w:rsidRPr="003F7345" w:rsidRDefault="001078CF" w:rsidP="001078CF">
      <w:pPr>
        <w:pStyle w:val="ANOTACION"/>
        <w:spacing w:before="120" w:after="120" w:line="220" w:lineRule="exact"/>
        <w:jc w:val="both"/>
        <w:rPr>
          <w:rFonts w:ascii="ITC Avant Garde Std Bk" w:hAnsi="ITC Avant Garde Std Bk"/>
          <w:sz w:val="21"/>
          <w:szCs w:val="21"/>
        </w:rPr>
      </w:pPr>
      <w:r w:rsidRPr="003F7345">
        <w:rPr>
          <w:rFonts w:ascii="ITC Avant Garde Std Bk" w:hAnsi="ITC Avant Garde Std Bk"/>
          <w:sz w:val="21"/>
          <w:szCs w:val="21"/>
        </w:rPr>
        <w:t>……….</w:t>
      </w:r>
    </w:p>
    <w:p w14:paraId="738610EB" w14:textId="77777777" w:rsidR="001078CF" w:rsidRPr="003F7345" w:rsidRDefault="001078CF" w:rsidP="001078CF">
      <w:pPr>
        <w:pStyle w:val="ANOTACION"/>
        <w:spacing w:before="120" w:after="120" w:line="220" w:lineRule="exact"/>
        <w:jc w:val="both"/>
        <w:rPr>
          <w:rFonts w:ascii="ITC Avant Garde Std Bk" w:hAnsi="ITC Avant Garde Std Bk"/>
          <w:b w:val="0"/>
          <w:lang w:val="es-MX"/>
        </w:rPr>
      </w:pPr>
    </w:p>
    <w:p w14:paraId="552C8C16" w14:textId="77777777" w:rsidR="001078CF" w:rsidRPr="003F7345" w:rsidRDefault="001078CF" w:rsidP="001078CF">
      <w:pPr>
        <w:pStyle w:val="ANOTACION"/>
        <w:spacing w:before="120" w:after="120" w:line="220" w:lineRule="exact"/>
        <w:rPr>
          <w:rFonts w:ascii="ITC Avant Garde Std Bk" w:hAnsi="ITC Avant Garde Std Bk"/>
        </w:rPr>
      </w:pPr>
      <w:r w:rsidRPr="003F7345">
        <w:rPr>
          <w:rFonts w:ascii="ITC Avant Garde Std Bk" w:hAnsi="ITC Avant Garde Std Bk"/>
        </w:rPr>
        <w:t>TRANSITORIOS</w:t>
      </w:r>
    </w:p>
    <w:p w14:paraId="758A86CA" w14:textId="491A900D" w:rsidR="001078CF" w:rsidRPr="003F7345" w:rsidRDefault="001078CF" w:rsidP="001078CF">
      <w:pPr>
        <w:pStyle w:val="ANOTACION"/>
        <w:spacing w:before="120" w:after="120" w:line="220" w:lineRule="exact"/>
        <w:jc w:val="both"/>
        <w:rPr>
          <w:rFonts w:ascii="ITC Avant Garde Std Bk" w:hAnsi="ITC Avant Garde Std Bk"/>
        </w:rPr>
      </w:pPr>
      <w:proofErr w:type="gramStart"/>
      <w:r w:rsidRPr="003F7345">
        <w:rPr>
          <w:rFonts w:ascii="ITC Avant Garde Std Bk" w:hAnsi="ITC Avant Garde Std Bk"/>
        </w:rPr>
        <w:t>PRIMERO.-</w:t>
      </w:r>
      <w:proofErr w:type="gramEnd"/>
      <w:r w:rsidRPr="003F7345">
        <w:rPr>
          <w:rFonts w:ascii="ITC Avant Garde Std Bk" w:hAnsi="ITC Avant Garde Std Bk"/>
        </w:rPr>
        <w:t xml:space="preserve"> </w:t>
      </w:r>
      <w:r w:rsidRPr="003F7345">
        <w:rPr>
          <w:rFonts w:ascii="ITC Avant Garde Std Bk" w:hAnsi="ITC Avant Garde Std Bk"/>
          <w:b w:val="0"/>
        </w:rPr>
        <w:t>El presente Acuerdo entrará en vigor al día siguiente de su publicación en el Diario Oficial de la Federación.</w:t>
      </w:r>
    </w:p>
    <w:p w14:paraId="04F551FC" w14:textId="77777777" w:rsidR="001078CF" w:rsidRPr="003F7345" w:rsidRDefault="001078CF" w:rsidP="001078CF">
      <w:pPr>
        <w:pStyle w:val="ANOTACION"/>
        <w:spacing w:before="120" w:after="120" w:line="220" w:lineRule="exact"/>
        <w:jc w:val="both"/>
        <w:rPr>
          <w:rFonts w:ascii="ITC Avant Garde Std Bk" w:hAnsi="ITC Avant Garde Std Bk"/>
          <w:lang w:val="uz-Cyrl-UZ"/>
        </w:rPr>
      </w:pPr>
      <w:proofErr w:type="gramStart"/>
      <w:r w:rsidRPr="003F7345">
        <w:rPr>
          <w:rFonts w:ascii="ITC Avant Garde Std Bk" w:hAnsi="ITC Avant Garde Std Bk"/>
          <w:lang w:val="es-MX"/>
        </w:rPr>
        <w:t>SEGUNDO</w:t>
      </w:r>
      <w:r w:rsidRPr="003F7345">
        <w:rPr>
          <w:rFonts w:ascii="ITC Avant Garde Std Bk" w:hAnsi="ITC Avant Garde Std Bk"/>
          <w:lang w:val="uz-Cyrl-UZ"/>
        </w:rPr>
        <w:t>.</w:t>
      </w:r>
      <w:r w:rsidRPr="003F7345">
        <w:rPr>
          <w:rFonts w:ascii="ITC Avant Garde Std Bk" w:hAnsi="ITC Avant Garde Std Bk"/>
          <w:lang w:val="es-MX"/>
        </w:rPr>
        <w:t>-</w:t>
      </w:r>
      <w:proofErr w:type="gramEnd"/>
      <w:r w:rsidRPr="003F7345">
        <w:rPr>
          <w:rFonts w:ascii="ITC Avant Garde Std Bk" w:hAnsi="ITC Avant Garde Std Bk"/>
          <w:lang w:val="es-MX"/>
        </w:rPr>
        <w:t xml:space="preserve"> </w:t>
      </w:r>
      <w:r w:rsidRPr="003F7345">
        <w:rPr>
          <w:rFonts w:ascii="ITC Avant Garde Std Bk" w:hAnsi="ITC Avant Garde Std Bk"/>
          <w:b w:val="0"/>
          <w:lang w:val="uz-Cyrl-UZ"/>
        </w:rPr>
        <w:t>Publ</w:t>
      </w:r>
      <w:r w:rsidRPr="003F7345">
        <w:rPr>
          <w:rFonts w:ascii="ITC Avant Garde Std Bk" w:hAnsi="ITC Avant Garde Std Bk"/>
          <w:b w:val="0"/>
          <w:lang w:val="es-MX"/>
        </w:rPr>
        <w:t>í</w:t>
      </w:r>
      <w:r w:rsidRPr="003F7345">
        <w:rPr>
          <w:rFonts w:ascii="ITC Avant Garde Std Bk" w:hAnsi="ITC Avant Garde Std Bk"/>
          <w:b w:val="0"/>
          <w:lang w:val="uz-Cyrl-UZ"/>
        </w:rPr>
        <w:t>quese el presente Acuerdo en el Diario Oficial de la Federaci</w:t>
      </w:r>
      <w:proofErr w:type="spellStart"/>
      <w:r w:rsidRPr="003F7345">
        <w:rPr>
          <w:rFonts w:ascii="ITC Avant Garde Std Bk" w:hAnsi="ITC Avant Garde Std Bk"/>
          <w:b w:val="0"/>
          <w:lang w:val="es-MX"/>
        </w:rPr>
        <w:t>ó</w:t>
      </w:r>
      <w:proofErr w:type="spellEnd"/>
      <w:r w:rsidRPr="003F7345">
        <w:rPr>
          <w:rFonts w:ascii="ITC Avant Garde Std Bk" w:hAnsi="ITC Avant Garde Std Bk"/>
          <w:b w:val="0"/>
          <w:lang w:val="uz-Cyrl-UZ"/>
        </w:rPr>
        <w:t>n.</w:t>
      </w:r>
    </w:p>
    <w:p w14:paraId="4054D1D3" w14:textId="77777777" w:rsidR="001078CF" w:rsidRPr="003F7345" w:rsidRDefault="001078CF" w:rsidP="001078CF">
      <w:pPr>
        <w:pStyle w:val="ANOTACION"/>
        <w:spacing w:before="120" w:after="120" w:line="220" w:lineRule="exact"/>
        <w:jc w:val="both"/>
        <w:rPr>
          <w:rFonts w:ascii="ITC Avant Garde Std Bk" w:hAnsi="ITC Avant Garde Std Bk"/>
          <w:b w:val="0"/>
          <w:lang w:val="es-ES"/>
        </w:rPr>
      </w:pPr>
      <w:r w:rsidRPr="003F7345">
        <w:rPr>
          <w:rFonts w:ascii="ITC Avant Garde Std Bk" w:hAnsi="ITC Avant Garde Std Bk"/>
          <w:b w:val="0"/>
          <w:lang w:val="es-ES"/>
        </w:rPr>
        <w:t xml:space="preserve">El Comisionado Presidente, Gabriel Oswaldo Contreras </w:t>
      </w:r>
      <w:proofErr w:type="gramStart"/>
      <w:r w:rsidRPr="003F7345">
        <w:rPr>
          <w:rFonts w:ascii="ITC Avant Garde Std Bk" w:hAnsi="ITC Avant Garde Std Bk"/>
          <w:b w:val="0"/>
          <w:lang w:val="es-ES"/>
        </w:rPr>
        <w:t>Saldívar.-</w:t>
      </w:r>
      <w:proofErr w:type="gramEnd"/>
      <w:r w:rsidRPr="003F7345">
        <w:rPr>
          <w:rFonts w:ascii="ITC Avant Garde Std Bk" w:hAnsi="ITC Avant Garde Std Bk"/>
          <w:b w:val="0"/>
          <w:lang w:val="es-ES"/>
        </w:rPr>
        <w:t xml:space="preserve"> Rúbrica.- Los Comisionados: Mario Germán </w:t>
      </w:r>
      <w:proofErr w:type="spellStart"/>
      <w:r w:rsidRPr="003F7345">
        <w:rPr>
          <w:rFonts w:ascii="ITC Avant Garde Std Bk" w:hAnsi="ITC Avant Garde Std Bk"/>
          <w:b w:val="0"/>
          <w:lang w:val="es-ES"/>
        </w:rPr>
        <w:t>Fromow</w:t>
      </w:r>
      <w:proofErr w:type="spellEnd"/>
      <w:r w:rsidRPr="003F7345">
        <w:rPr>
          <w:rFonts w:ascii="ITC Avant Garde Std Bk" w:hAnsi="ITC Avant Garde Std Bk"/>
          <w:b w:val="0"/>
          <w:lang w:val="es-ES"/>
        </w:rPr>
        <w:t xml:space="preserve"> Rangel, Javier Juárez Mojica, </w:t>
      </w:r>
      <w:proofErr w:type="spellStart"/>
      <w:r w:rsidRPr="003F7345">
        <w:rPr>
          <w:rFonts w:ascii="ITC Avant Garde Std Bk" w:hAnsi="ITC Avant Garde Std Bk"/>
          <w:b w:val="0"/>
          <w:lang w:val="es-ES"/>
        </w:rPr>
        <w:t>Sóstenes</w:t>
      </w:r>
      <w:proofErr w:type="spellEnd"/>
      <w:r w:rsidRPr="003F7345">
        <w:rPr>
          <w:rFonts w:ascii="ITC Avant Garde Std Bk" w:hAnsi="ITC Avant Garde Std Bk"/>
          <w:b w:val="0"/>
          <w:lang w:val="es-ES"/>
        </w:rPr>
        <w:t xml:space="preserve"> Díaz González, Adolfo Cuevas Teja, Arturo Robles </w:t>
      </w:r>
      <w:proofErr w:type="spellStart"/>
      <w:r w:rsidRPr="003F7345">
        <w:rPr>
          <w:rFonts w:ascii="ITC Avant Garde Std Bk" w:hAnsi="ITC Avant Garde Std Bk"/>
          <w:b w:val="0"/>
          <w:lang w:val="es-ES"/>
        </w:rPr>
        <w:t>Rovalo</w:t>
      </w:r>
      <w:proofErr w:type="spellEnd"/>
      <w:r w:rsidRPr="003F7345">
        <w:rPr>
          <w:rFonts w:ascii="ITC Avant Garde Std Bk" w:hAnsi="ITC Avant Garde Std Bk"/>
          <w:b w:val="0"/>
          <w:lang w:val="es-ES"/>
        </w:rPr>
        <w:t>, Ramiro Camacho Castillo.- Rúbricas.</w:t>
      </w:r>
    </w:p>
    <w:p w14:paraId="50BCAC25" w14:textId="77777777" w:rsidR="00DE7414" w:rsidRPr="003F7345" w:rsidRDefault="001078CF" w:rsidP="001078CF">
      <w:pPr>
        <w:pStyle w:val="ANOTACION"/>
        <w:spacing w:before="120" w:after="120" w:line="220" w:lineRule="exact"/>
        <w:jc w:val="both"/>
        <w:rPr>
          <w:rFonts w:ascii="ITC Avant Garde Std Bk" w:hAnsi="ITC Avant Garde Std Bk"/>
          <w:b w:val="0"/>
          <w:lang w:val="es-ES"/>
        </w:rPr>
      </w:pPr>
      <w:r w:rsidRPr="003F7345">
        <w:rPr>
          <w:rFonts w:ascii="ITC Avant Garde Std Bk" w:hAnsi="ITC Avant Garde Std Bk"/>
          <w:b w:val="0"/>
          <w:lang w:val="es-ES"/>
        </w:rPr>
        <w:t xml:space="preserve">El presente Acuerdo fue aprobado por el Pleno del Instituto Federal de Telecomunicaciones en su VII Sesión Ordinaria celebrada el 6 de marzo de 2019, por unanimidad de votos de los Comisionados Gabriel Oswaldo Contreras Saldívar, Mario Germán </w:t>
      </w:r>
      <w:proofErr w:type="spellStart"/>
      <w:r w:rsidRPr="003F7345">
        <w:rPr>
          <w:rFonts w:ascii="ITC Avant Garde Std Bk" w:hAnsi="ITC Avant Garde Std Bk"/>
          <w:b w:val="0"/>
          <w:lang w:val="es-ES"/>
        </w:rPr>
        <w:t>Fromow</w:t>
      </w:r>
      <w:proofErr w:type="spellEnd"/>
      <w:r w:rsidRPr="003F7345">
        <w:rPr>
          <w:rFonts w:ascii="ITC Avant Garde Std Bk" w:hAnsi="ITC Avant Garde Std Bk"/>
          <w:b w:val="0"/>
          <w:lang w:val="es-ES"/>
        </w:rPr>
        <w:t xml:space="preserve"> Rangel, Adolfo Cuevas Teja, Javier Juárez Mojica, Arturo Robles </w:t>
      </w:r>
      <w:proofErr w:type="spellStart"/>
      <w:r w:rsidRPr="003F7345">
        <w:rPr>
          <w:rFonts w:ascii="ITC Avant Garde Std Bk" w:hAnsi="ITC Avant Garde Std Bk"/>
          <w:b w:val="0"/>
          <w:lang w:val="es-ES"/>
        </w:rPr>
        <w:t>Rovalo</w:t>
      </w:r>
      <w:proofErr w:type="spellEnd"/>
      <w:r w:rsidRPr="003F7345">
        <w:rPr>
          <w:rFonts w:ascii="ITC Avant Garde Std Bk" w:hAnsi="ITC Avant Garde Std Bk"/>
          <w:b w:val="0"/>
          <w:lang w:val="es-ES"/>
        </w:rPr>
        <w:t xml:space="preserve">, </w:t>
      </w:r>
      <w:proofErr w:type="spellStart"/>
      <w:r w:rsidRPr="003F7345">
        <w:rPr>
          <w:rFonts w:ascii="ITC Avant Garde Std Bk" w:hAnsi="ITC Avant Garde Std Bk"/>
          <w:b w:val="0"/>
          <w:lang w:val="es-ES"/>
        </w:rPr>
        <w:t>Sóstenes</w:t>
      </w:r>
      <w:proofErr w:type="spellEnd"/>
      <w:r w:rsidRPr="003F7345">
        <w:rPr>
          <w:rFonts w:ascii="ITC Avant Garde Std Bk" w:hAnsi="ITC Avant Garde Std Bk"/>
          <w:b w:val="0"/>
          <w:lang w:val="es-ES"/>
        </w:rPr>
        <w:t xml:space="preserve"> Díaz González y Ramiro Camacho Castillo;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P/IFT/060319/99.</w:t>
      </w:r>
    </w:p>
    <w:p w14:paraId="4975163C" w14:textId="1EA28110" w:rsidR="00CB0D49" w:rsidRPr="003F7345" w:rsidRDefault="00DE7414" w:rsidP="00CB0D49">
      <w:pPr>
        <w:pStyle w:val="ANOTACION"/>
        <w:spacing w:before="120" w:after="120" w:line="220" w:lineRule="exact"/>
        <w:rPr>
          <w:rFonts w:ascii="ITC Avant Garde Std Bk" w:hAnsi="ITC Avant Garde Std Bk"/>
          <w:sz w:val="21"/>
          <w:szCs w:val="21"/>
        </w:rPr>
      </w:pPr>
      <w:r w:rsidRPr="003F7345">
        <w:rPr>
          <w:rFonts w:ascii="ITC Avant Garde Std Bk" w:hAnsi="ITC Avant Garde Std Bk"/>
          <w:sz w:val="21"/>
          <w:szCs w:val="21"/>
          <w:lang w:val="es-ES"/>
        </w:rPr>
        <w:br w:type="page"/>
      </w:r>
      <w:r w:rsidR="00CB0D49" w:rsidRPr="003F7345">
        <w:rPr>
          <w:rFonts w:ascii="ITC Avant Garde Std Bk" w:hAnsi="ITC Avant Garde Std Bk"/>
          <w:sz w:val="21"/>
          <w:szCs w:val="21"/>
        </w:rPr>
        <w:lastRenderedPageBreak/>
        <w:t xml:space="preserve"> </w:t>
      </w:r>
    </w:p>
    <w:p w14:paraId="72A58823" w14:textId="5E54CB22" w:rsidR="00DE7414" w:rsidRPr="003F7345" w:rsidRDefault="00B22DCA" w:rsidP="00B22DCA">
      <w:pPr>
        <w:pStyle w:val="ANOTACION"/>
        <w:spacing w:before="120" w:after="120" w:line="220" w:lineRule="exact"/>
        <w:rPr>
          <w:rFonts w:ascii="ITC Avant Garde Std Bk" w:hAnsi="ITC Avant Garde Std Bk"/>
          <w:sz w:val="21"/>
          <w:szCs w:val="21"/>
        </w:rPr>
      </w:pPr>
      <w:r w:rsidRPr="003F7345">
        <w:rPr>
          <w:rFonts w:ascii="ITC Avant Garde Std Bk" w:hAnsi="ITC Avant Garde Std Bk"/>
          <w:sz w:val="21"/>
          <w:szCs w:val="21"/>
        </w:rPr>
        <w:t>ACUERDO mediante el cual el Pleno del Instituto Federal de Telecomunicaciones modifica los Planes Técnicos Fundamentales de Numeración y Señalización publicados el 21 de junio de 1996, los Planes Técnicos Fundamentales de Numeración y Señalización publicados el 11 de mayo de 2018, así como las Reglas de Portabilidad Numérica, publicadas el 12 de noviembre de 2014</w:t>
      </w:r>
    </w:p>
    <w:p w14:paraId="5630AD66" w14:textId="77777777" w:rsidR="00B22DCA" w:rsidRPr="003F7345" w:rsidRDefault="00B22DCA" w:rsidP="00B22DCA">
      <w:pPr>
        <w:pStyle w:val="ANOTACION"/>
        <w:spacing w:before="120" w:after="120" w:line="220" w:lineRule="exact"/>
        <w:rPr>
          <w:rFonts w:ascii="ITC Avant Garde Std Bk" w:hAnsi="ITC Avant Garde Std Bk"/>
          <w:sz w:val="21"/>
          <w:szCs w:val="21"/>
        </w:rPr>
      </w:pPr>
    </w:p>
    <w:p w14:paraId="07B758AB" w14:textId="77777777" w:rsidR="00B22DCA" w:rsidRPr="003F7345" w:rsidRDefault="00B22DCA" w:rsidP="00B22DCA">
      <w:pPr>
        <w:pStyle w:val="ANOTACION"/>
        <w:spacing w:before="120" w:after="120" w:line="220" w:lineRule="exact"/>
        <w:rPr>
          <w:rFonts w:ascii="ITC Avant Garde Std Bk" w:hAnsi="ITC Avant Garde Std Bk"/>
          <w:b w:val="0"/>
          <w:sz w:val="16"/>
          <w:szCs w:val="21"/>
        </w:rPr>
      </w:pPr>
      <w:hyperlink r:id="rId196" w:history="1">
        <w:r w:rsidRPr="003F7345">
          <w:rPr>
            <w:rStyle w:val="Hipervnculo"/>
            <w:rFonts w:ascii="ITC Avant Garde Std Bk" w:hAnsi="ITC Avant Garde Std Bk"/>
            <w:b w:val="0"/>
            <w:sz w:val="16"/>
            <w:szCs w:val="21"/>
          </w:rPr>
          <w:t>Publicado en el Diario Oficial de la Federación el 8 de noviembre de 2021</w:t>
        </w:r>
      </w:hyperlink>
    </w:p>
    <w:p w14:paraId="61829076" w14:textId="77777777" w:rsidR="00B22DCA" w:rsidRPr="003F7345" w:rsidRDefault="00B22DCA" w:rsidP="00B22DCA">
      <w:pPr>
        <w:pStyle w:val="ANOTACION"/>
        <w:spacing w:before="120" w:after="120" w:line="220" w:lineRule="exact"/>
        <w:rPr>
          <w:rFonts w:ascii="ITC Avant Garde Std Bk" w:hAnsi="ITC Avant Garde Std Bk"/>
          <w:b w:val="0"/>
          <w:sz w:val="16"/>
          <w:szCs w:val="21"/>
        </w:rPr>
      </w:pPr>
    </w:p>
    <w:p w14:paraId="028942F4" w14:textId="77777777" w:rsidR="00B22DCA" w:rsidRPr="003F7345" w:rsidRDefault="00B22DCA" w:rsidP="00B22DCA">
      <w:pPr>
        <w:pStyle w:val="ANOTACION"/>
        <w:spacing w:before="120" w:after="120" w:line="220" w:lineRule="exact"/>
        <w:jc w:val="both"/>
        <w:rPr>
          <w:rFonts w:ascii="ITC Avant Garde Std Bk" w:hAnsi="ITC Avant Garde Std Bk"/>
          <w:sz w:val="20"/>
          <w:szCs w:val="21"/>
        </w:rPr>
      </w:pPr>
      <w:r w:rsidRPr="003F7345">
        <w:rPr>
          <w:rFonts w:ascii="ITC Avant Garde Std Bk" w:hAnsi="ITC Avant Garde Std Bk"/>
          <w:sz w:val="20"/>
          <w:szCs w:val="21"/>
        </w:rPr>
        <w:t>……….</w:t>
      </w:r>
    </w:p>
    <w:p w14:paraId="2BA226A1" w14:textId="77777777" w:rsidR="00BB038B" w:rsidRPr="003F7345" w:rsidRDefault="00BB038B" w:rsidP="00B22DCA">
      <w:pPr>
        <w:pStyle w:val="ANOTACION"/>
        <w:spacing w:before="120" w:after="120" w:line="220" w:lineRule="exact"/>
        <w:jc w:val="both"/>
        <w:rPr>
          <w:rFonts w:ascii="ITC Avant Garde Std Bk" w:hAnsi="ITC Avant Garde Std Bk"/>
          <w:sz w:val="20"/>
          <w:szCs w:val="21"/>
        </w:rPr>
      </w:pPr>
    </w:p>
    <w:p w14:paraId="79FD8841" w14:textId="77777777" w:rsidR="007323A5" w:rsidRDefault="007323A5" w:rsidP="00BB038B">
      <w:pPr>
        <w:pStyle w:val="ANOTACION"/>
        <w:spacing w:before="120" w:after="120" w:line="220" w:lineRule="exact"/>
        <w:jc w:val="both"/>
        <w:rPr>
          <w:rFonts w:ascii="ITC Avant Garde Std Bk" w:hAnsi="ITC Avant Garde Std Bk" w:cs="Arial"/>
          <w:bCs/>
          <w:color w:val="2F2F2F"/>
          <w:szCs w:val="18"/>
          <w:lang w:val="es-ES"/>
        </w:rPr>
      </w:pPr>
      <w:proofErr w:type="gramStart"/>
      <w:r w:rsidRPr="007323A5">
        <w:rPr>
          <w:rFonts w:ascii="ITC Avant Garde Std Bk" w:hAnsi="ITC Avant Garde Std Bk" w:cs="Arial"/>
          <w:bCs/>
          <w:color w:val="2F2F2F"/>
          <w:szCs w:val="18"/>
          <w:lang w:val="es-ES"/>
        </w:rPr>
        <w:t>Quinto.-</w:t>
      </w:r>
      <w:proofErr w:type="gramEnd"/>
      <w:r w:rsidRPr="007323A5">
        <w:rPr>
          <w:rFonts w:ascii="ITC Avant Garde Std Bk" w:hAnsi="ITC Avant Garde Std Bk" w:cs="Arial"/>
          <w:bCs/>
          <w:color w:val="2F2F2F"/>
          <w:szCs w:val="18"/>
          <w:lang w:val="es-ES"/>
        </w:rPr>
        <w:t> </w:t>
      </w:r>
      <w:r w:rsidRPr="007323A5">
        <w:rPr>
          <w:rFonts w:ascii="ITC Avant Garde Std Bk" w:hAnsi="ITC Avant Garde Std Bk" w:cs="Arial"/>
          <w:b w:val="0"/>
          <w:color w:val="2F2F2F"/>
          <w:szCs w:val="18"/>
          <w:lang w:val="es-ES"/>
        </w:rPr>
        <w:t>Se </w:t>
      </w:r>
      <w:r w:rsidRPr="007323A5">
        <w:rPr>
          <w:rFonts w:ascii="ITC Avant Garde Std Bk" w:hAnsi="ITC Avant Garde Std Bk" w:cs="Arial"/>
          <w:bCs/>
          <w:color w:val="2F2F2F"/>
          <w:szCs w:val="18"/>
          <w:lang w:val="es-ES"/>
        </w:rPr>
        <w:t>MODIFICAN</w:t>
      </w:r>
      <w:r w:rsidRPr="007323A5">
        <w:rPr>
          <w:rFonts w:ascii="ITC Avant Garde Std Bk" w:hAnsi="ITC Avant Garde Std Bk" w:cs="Arial"/>
          <w:b w:val="0"/>
          <w:color w:val="2F2F2F"/>
          <w:szCs w:val="18"/>
          <w:lang w:val="es-ES"/>
        </w:rPr>
        <w:t xml:space="preserve"> los numerales 1 segundo párrafo, 2 párrafos segundo y último, los </w:t>
      </w:r>
      <w:proofErr w:type="spellStart"/>
      <w:r w:rsidRPr="007323A5">
        <w:rPr>
          <w:rFonts w:ascii="ITC Avant Garde Std Bk" w:hAnsi="ITC Avant Garde Std Bk" w:cs="Arial"/>
          <w:b w:val="0"/>
          <w:color w:val="2F2F2F"/>
          <w:szCs w:val="18"/>
          <w:lang w:val="es-ES"/>
        </w:rPr>
        <w:t>subnumerales</w:t>
      </w:r>
      <w:proofErr w:type="spellEnd"/>
      <w:r w:rsidRPr="007323A5">
        <w:rPr>
          <w:rFonts w:ascii="ITC Avant Garde Std Bk" w:hAnsi="ITC Avant Garde Std Bk" w:cs="Arial"/>
          <w:b w:val="0"/>
          <w:color w:val="2F2F2F"/>
          <w:szCs w:val="18"/>
          <w:lang w:val="es-ES"/>
        </w:rPr>
        <w:t xml:space="preserve"> 2.9, 2.11., 2.12., 2.25., el numeral 4. fracciones III. y VIII., el numeral 9. segundo párrafo, los </w:t>
      </w:r>
      <w:proofErr w:type="spellStart"/>
      <w:r w:rsidRPr="007323A5">
        <w:rPr>
          <w:rFonts w:ascii="ITC Avant Garde Std Bk" w:hAnsi="ITC Avant Garde Std Bk" w:cs="Arial"/>
          <w:b w:val="0"/>
          <w:color w:val="2F2F2F"/>
          <w:szCs w:val="18"/>
          <w:lang w:val="es-ES"/>
        </w:rPr>
        <w:t>subnumerales</w:t>
      </w:r>
      <w:proofErr w:type="spellEnd"/>
      <w:r w:rsidRPr="007323A5">
        <w:rPr>
          <w:rFonts w:ascii="ITC Avant Garde Std Bk" w:hAnsi="ITC Avant Garde Std Bk" w:cs="Arial"/>
          <w:b w:val="0"/>
          <w:color w:val="2F2F2F"/>
          <w:szCs w:val="18"/>
          <w:lang w:val="es-ES"/>
        </w:rPr>
        <w:t xml:space="preserve"> 9.1., 9.4. primer párrafo, 9.4.1., 9.4.2., 9.5., 9.6.1., 9.7. primer párrafo, 9.8., 9.9., 9.12. primer párrafo, 9.12.5., 9.12.6., 10.1., 10.3. primer párrafo, 10.3.1., 10.3.2., 10.3.3., 10.4., 10.5., 10.6.1., 10.7. primer párrafo, 10.8., 10.9., 10.10. primer párrafo, 10.10.5., 10.10.6., 10.12., el numeral 11. segundo párrafo, los </w:t>
      </w:r>
      <w:proofErr w:type="spellStart"/>
      <w:r w:rsidRPr="007323A5">
        <w:rPr>
          <w:rFonts w:ascii="ITC Avant Garde Std Bk" w:hAnsi="ITC Avant Garde Std Bk" w:cs="Arial"/>
          <w:b w:val="0"/>
          <w:color w:val="2F2F2F"/>
          <w:szCs w:val="18"/>
          <w:lang w:val="es-ES"/>
        </w:rPr>
        <w:t>subnumerales</w:t>
      </w:r>
      <w:proofErr w:type="spellEnd"/>
      <w:r w:rsidRPr="007323A5">
        <w:rPr>
          <w:rFonts w:ascii="ITC Avant Garde Std Bk" w:hAnsi="ITC Avant Garde Std Bk" w:cs="Arial"/>
          <w:b w:val="0"/>
          <w:color w:val="2F2F2F"/>
          <w:szCs w:val="18"/>
          <w:lang w:val="es-ES"/>
        </w:rPr>
        <w:t> 11.1. párrafos segundo y tercero, 11.2., 11.5. primer párrafo, 11.5.1., 11.5.2., 11.5.4.1., 11.6., 11.8. primer párrafo, 11.9., 11.10., 11.11. primer párrafo, 11.11.3., 11.11.4., 12. segundo párrafo, 12.1., 12.4. primer párrafo, 12.4.1., 12.4.2., 12.5., 12.6.1., 12.7. primer párrafo, 12.8., 12.9., 12.10., 12.11. primer párrafo, 12.11.4., 12.11.5.,13.1., 13.3. primer párrafo, 13.3.1., 13.3.2., 13.3.3., 13.4., 13.5., 13.6.1., 13.7. primer párrafo, 13.8., 13.9., 13.10. primer párrafo, 13.10.5., 13.10.6., 13.12., el numeral 14. segundo párrafo y los </w:t>
      </w:r>
      <w:proofErr w:type="spellStart"/>
      <w:r w:rsidRPr="007323A5">
        <w:rPr>
          <w:rFonts w:ascii="ITC Avant Garde Std Bk" w:hAnsi="ITC Avant Garde Std Bk" w:cs="Arial"/>
          <w:b w:val="0"/>
          <w:color w:val="2F2F2F"/>
          <w:szCs w:val="18"/>
          <w:lang w:val="es-ES"/>
        </w:rPr>
        <w:t>subnumerales</w:t>
      </w:r>
      <w:proofErr w:type="spellEnd"/>
      <w:r w:rsidRPr="007323A5">
        <w:rPr>
          <w:rFonts w:ascii="ITC Avant Garde Std Bk" w:hAnsi="ITC Avant Garde Std Bk" w:cs="Arial"/>
          <w:b w:val="0"/>
          <w:color w:val="2F2F2F"/>
          <w:szCs w:val="18"/>
          <w:lang w:val="es-ES"/>
        </w:rPr>
        <w:t xml:space="preserve"> 14.1. párrafos segundo y tercero, 14.2., 14.4. párrafos primero y penúltimo, 14.4.1., 14.4.2., 14.5., 14.7. primer párrafo, 14.8., 14.9., 14.10. primer párrafo, 14.10.3., 14.10.4., 15.1. segundo párrafo, 15.1.1., 15.1.2. primer párrafo, 15.1.3., 15.1.5., 15.1.6., 15.1.7., 15.2. segundo párrafo, 15.2.1., 15.2.2. primer párrafo, 15.2.3., 15.2.5., 15.2.6., y 15.2.7., así como los formatos H3106H01, H3106H02, H3126, H3127, H3128, H3129, H3130 y H3131, se </w:t>
      </w:r>
      <w:r w:rsidRPr="007323A5">
        <w:rPr>
          <w:rFonts w:ascii="ITC Avant Garde Std Bk" w:hAnsi="ITC Avant Garde Std Bk" w:cs="Arial"/>
          <w:bCs/>
          <w:color w:val="2F2F2F"/>
          <w:szCs w:val="18"/>
          <w:lang w:val="es-ES"/>
        </w:rPr>
        <w:t>ADICIONAN</w:t>
      </w:r>
      <w:r w:rsidRPr="007323A5">
        <w:rPr>
          <w:rFonts w:ascii="ITC Avant Garde Std Bk" w:hAnsi="ITC Avant Garde Std Bk" w:cs="Arial"/>
          <w:b w:val="0"/>
          <w:color w:val="2F2F2F"/>
          <w:szCs w:val="18"/>
          <w:lang w:val="es-ES"/>
        </w:rPr>
        <w:t xml:space="preserve"> los </w:t>
      </w:r>
      <w:proofErr w:type="spellStart"/>
      <w:r w:rsidRPr="007323A5">
        <w:rPr>
          <w:rFonts w:ascii="ITC Avant Garde Std Bk" w:hAnsi="ITC Avant Garde Std Bk" w:cs="Arial"/>
          <w:b w:val="0"/>
          <w:color w:val="2F2F2F"/>
          <w:szCs w:val="18"/>
          <w:lang w:val="es-ES"/>
        </w:rPr>
        <w:t>subnumerales</w:t>
      </w:r>
      <w:proofErr w:type="spellEnd"/>
      <w:r w:rsidRPr="007323A5">
        <w:rPr>
          <w:rFonts w:ascii="ITC Avant Garde Std Bk" w:hAnsi="ITC Avant Garde Std Bk" w:cs="Arial"/>
          <w:b w:val="0"/>
          <w:color w:val="2F2F2F"/>
          <w:szCs w:val="18"/>
          <w:lang w:val="es-ES"/>
        </w:rPr>
        <w:t xml:space="preserve"> 2.1., 2.2. y 2.3., recorriéndose los tres </w:t>
      </w:r>
      <w:proofErr w:type="spellStart"/>
      <w:r w:rsidRPr="007323A5">
        <w:rPr>
          <w:rFonts w:ascii="ITC Avant Garde Std Bk" w:hAnsi="ITC Avant Garde Std Bk" w:cs="Arial"/>
          <w:b w:val="0"/>
          <w:color w:val="2F2F2F"/>
          <w:szCs w:val="18"/>
          <w:lang w:val="es-ES"/>
        </w:rPr>
        <w:t>subnumerales</w:t>
      </w:r>
      <w:proofErr w:type="spellEnd"/>
      <w:r w:rsidRPr="007323A5">
        <w:rPr>
          <w:rFonts w:ascii="ITC Avant Garde Std Bk" w:hAnsi="ITC Avant Garde Std Bk" w:cs="Arial"/>
          <w:b w:val="0"/>
          <w:color w:val="2F2F2F"/>
          <w:szCs w:val="18"/>
          <w:lang w:val="es-ES"/>
        </w:rPr>
        <w:t xml:space="preserve"> subsecuentes para quedar como 2.3. Bis.,2.3. Ter. y 2.3. </w:t>
      </w:r>
      <w:proofErr w:type="spellStart"/>
      <w:r w:rsidRPr="007323A5">
        <w:rPr>
          <w:rFonts w:ascii="ITC Avant Garde Std Bk" w:hAnsi="ITC Avant Garde Std Bk" w:cs="Arial"/>
          <w:b w:val="0"/>
          <w:color w:val="2F2F2F"/>
          <w:szCs w:val="18"/>
          <w:lang w:val="es-ES"/>
        </w:rPr>
        <w:t>Quater</w:t>
      </w:r>
      <w:proofErr w:type="spellEnd"/>
      <w:r w:rsidRPr="007323A5">
        <w:rPr>
          <w:rFonts w:ascii="ITC Avant Garde Std Bk" w:hAnsi="ITC Avant Garde Std Bk" w:cs="Arial"/>
          <w:b w:val="0"/>
          <w:color w:val="2F2F2F"/>
          <w:szCs w:val="18"/>
          <w:lang w:val="es-ES"/>
        </w:rPr>
        <w:t xml:space="preserve">., respectivamente, 2.10. Bis., 2.10. Ter., 2.10. </w:t>
      </w:r>
      <w:proofErr w:type="spellStart"/>
      <w:r w:rsidRPr="007323A5">
        <w:rPr>
          <w:rFonts w:ascii="ITC Avant Garde Std Bk" w:hAnsi="ITC Avant Garde Std Bk" w:cs="Arial"/>
          <w:b w:val="0"/>
          <w:color w:val="2F2F2F"/>
          <w:szCs w:val="18"/>
          <w:lang w:val="es-ES"/>
        </w:rPr>
        <w:t>Quater</w:t>
      </w:r>
      <w:proofErr w:type="spellEnd"/>
      <w:r w:rsidRPr="007323A5">
        <w:rPr>
          <w:rFonts w:ascii="ITC Avant Garde Std Bk" w:hAnsi="ITC Avant Garde Std Bk" w:cs="Arial"/>
          <w:b w:val="0"/>
          <w:color w:val="2F2F2F"/>
          <w:szCs w:val="18"/>
          <w:lang w:val="es-ES"/>
        </w:rPr>
        <w:t xml:space="preserve">., 2.15. Bis., 2.44. Bis. y 2.51., los párrafos tercero, cuarto, quinto, sexto y séptimo del numeral 3. y los </w:t>
      </w:r>
      <w:proofErr w:type="spellStart"/>
      <w:r w:rsidRPr="007323A5">
        <w:rPr>
          <w:rFonts w:ascii="ITC Avant Garde Std Bk" w:hAnsi="ITC Avant Garde Std Bk" w:cs="Arial"/>
          <w:b w:val="0"/>
          <w:color w:val="2F2F2F"/>
          <w:szCs w:val="18"/>
          <w:lang w:val="es-ES"/>
        </w:rPr>
        <w:t>subnumerales</w:t>
      </w:r>
      <w:proofErr w:type="spellEnd"/>
      <w:r w:rsidRPr="007323A5">
        <w:rPr>
          <w:rFonts w:ascii="ITC Avant Garde Std Bk" w:hAnsi="ITC Avant Garde Std Bk" w:cs="Arial"/>
          <w:b w:val="0"/>
          <w:color w:val="2F2F2F"/>
          <w:szCs w:val="18"/>
          <w:lang w:val="es-ES"/>
        </w:rPr>
        <w:t xml:space="preserve"> 9.12.7., 10.10.7., 11.11.5. 12.11.6., 13.10.7. así como el </w:t>
      </w:r>
      <w:proofErr w:type="spellStart"/>
      <w:r w:rsidRPr="007323A5">
        <w:rPr>
          <w:rFonts w:ascii="ITC Avant Garde Std Bk" w:hAnsi="ITC Avant Garde Std Bk" w:cs="Arial"/>
          <w:b w:val="0"/>
          <w:color w:val="2F2F2F"/>
          <w:szCs w:val="18"/>
          <w:lang w:val="es-ES"/>
        </w:rPr>
        <w:t>subnumeral</w:t>
      </w:r>
      <w:proofErr w:type="spellEnd"/>
      <w:r w:rsidRPr="007323A5">
        <w:rPr>
          <w:rFonts w:ascii="ITC Avant Garde Std Bk" w:hAnsi="ITC Avant Garde Std Bk" w:cs="Arial"/>
          <w:b w:val="0"/>
          <w:color w:val="2F2F2F"/>
          <w:szCs w:val="18"/>
          <w:lang w:val="es-ES"/>
        </w:rPr>
        <w:t xml:space="preserve"> 14.10.5. y se </w:t>
      </w:r>
      <w:r w:rsidRPr="007323A5">
        <w:rPr>
          <w:rFonts w:ascii="ITC Avant Garde Std Bk" w:hAnsi="ITC Avant Garde Std Bk" w:cs="Arial"/>
          <w:bCs/>
          <w:color w:val="2F2F2F"/>
          <w:szCs w:val="18"/>
          <w:lang w:val="es-ES"/>
        </w:rPr>
        <w:t>DEROGAN</w:t>
      </w:r>
      <w:r w:rsidRPr="007323A5">
        <w:rPr>
          <w:rFonts w:ascii="ITC Avant Garde Std Bk" w:hAnsi="ITC Avant Garde Std Bk" w:cs="Arial"/>
          <w:b w:val="0"/>
          <w:color w:val="2F2F2F"/>
          <w:szCs w:val="18"/>
          <w:lang w:val="es-ES"/>
        </w:rPr>
        <w:t xml:space="preserve"> los </w:t>
      </w:r>
      <w:proofErr w:type="spellStart"/>
      <w:r w:rsidRPr="007323A5">
        <w:rPr>
          <w:rFonts w:ascii="ITC Avant Garde Std Bk" w:hAnsi="ITC Avant Garde Std Bk" w:cs="Arial"/>
          <w:b w:val="0"/>
          <w:color w:val="2F2F2F"/>
          <w:szCs w:val="18"/>
          <w:lang w:val="es-ES"/>
        </w:rPr>
        <w:t>subnumerales</w:t>
      </w:r>
      <w:proofErr w:type="spellEnd"/>
      <w:r w:rsidRPr="007323A5">
        <w:rPr>
          <w:rFonts w:ascii="ITC Avant Garde Std Bk" w:hAnsi="ITC Avant Garde Std Bk" w:cs="Arial"/>
          <w:b w:val="0"/>
          <w:color w:val="2F2F2F"/>
          <w:szCs w:val="18"/>
          <w:lang w:val="es-ES"/>
        </w:rPr>
        <w:t xml:space="preserve"> 2.44., 15.1.2.3., 15.1.4.2. así como el último párrafo de los </w:t>
      </w:r>
      <w:proofErr w:type="spellStart"/>
      <w:r w:rsidRPr="007323A5">
        <w:rPr>
          <w:rFonts w:ascii="ITC Avant Garde Std Bk" w:hAnsi="ITC Avant Garde Std Bk" w:cs="Arial"/>
          <w:b w:val="0"/>
          <w:color w:val="2F2F2F"/>
          <w:szCs w:val="18"/>
          <w:lang w:val="es-ES"/>
        </w:rPr>
        <w:t>subnumerales</w:t>
      </w:r>
      <w:proofErr w:type="spellEnd"/>
      <w:r w:rsidRPr="007323A5">
        <w:rPr>
          <w:rFonts w:ascii="ITC Avant Garde Std Bk" w:hAnsi="ITC Avant Garde Std Bk" w:cs="Arial"/>
          <w:b w:val="0"/>
          <w:color w:val="2F2F2F"/>
          <w:szCs w:val="18"/>
          <w:lang w:val="es-ES"/>
        </w:rPr>
        <w:t> 9.4., 10.3., 11.5., 12.4., 13.3., 14.4., 15.1.2. y 15.2.2. del Plan Técnico Fundamental de Señalización publicado en el Diario Oficial de la Federación el 11 de mayo de 2018, para quedar en los siguientes términos:</w:t>
      </w:r>
    </w:p>
    <w:p w14:paraId="0149487E" w14:textId="11F18810" w:rsidR="00CB0D49" w:rsidRDefault="00CB0D49" w:rsidP="00BB038B">
      <w:pPr>
        <w:pStyle w:val="ANOTACION"/>
        <w:spacing w:before="120" w:after="120" w:line="220" w:lineRule="exact"/>
        <w:jc w:val="both"/>
        <w:rPr>
          <w:rFonts w:ascii="ITC Avant Garde Std Bk" w:hAnsi="ITC Avant Garde Std Bk" w:cs="Arial"/>
          <w:bCs/>
          <w:color w:val="2F2F2F"/>
          <w:szCs w:val="18"/>
          <w:lang w:val="es-ES"/>
        </w:rPr>
      </w:pPr>
      <w:proofErr w:type="gramStart"/>
      <w:r w:rsidRPr="00CB0D49">
        <w:rPr>
          <w:rFonts w:ascii="ITC Avant Garde Std Bk" w:hAnsi="ITC Avant Garde Std Bk" w:cs="Arial"/>
          <w:bCs/>
          <w:color w:val="2F2F2F"/>
          <w:szCs w:val="18"/>
          <w:lang w:val="es-ES"/>
        </w:rPr>
        <w:t>Sexto.-</w:t>
      </w:r>
      <w:proofErr w:type="gramEnd"/>
      <w:r w:rsidRPr="00CB0D49">
        <w:rPr>
          <w:rFonts w:ascii="ITC Avant Garde Std Bk" w:hAnsi="ITC Avant Garde Std Bk" w:cs="Arial"/>
          <w:bCs/>
          <w:color w:val="2F2F2F"/>
          <w:szCs w:val="18"/>
          <w:lang w:val="es-ES"/>
        </w:rPr>
        <w:t> </w:t>
      </w:r>
      <w:r w:rsidRPr="00CB0D49">
        <w:rPr>
          <w:rFonts w:ascii="ITC Avant Garde Std Bk" w:hAnsi="ITC Avant Garde Std Bk" w:cs="Arial"/>
          <w:b w:val="0"/>
          <w:color w:val="2F2F2F"/>
          <w:szCs w:val="18"/>
          <w:lang w:val="es-ES"/>
        </w:rPr>
        <w:t>Se modifican los Artículos Primero, Segundo, Cuarto y Quinto Transitorios del Plan Técnico Fundamental de Señalización, publicado en el Diario Oficial de la Federación el 11 de mayo de 2018, para quedar en los siguientes términos:</w:t>
      </w:r>
    </w:p>
    <w:p w14:paraId="03EAC4C1" w14:textId="3B387E12" w:rsidR="00BB038B" w:rsidRPr="003F7345" w:rsidRDefault="00BB038B" w:rsidP="00BB038B">
      <w:pPr>
        <w:pStyle w:val="ANOTACION"/>
        <w:spacing w:before="120" w:after="120" w:line="220" w:lineRule="exact"/>
        <w:jc w:val="both"/>
        <w:rPr>
          <w:rFonts w:ascii="ITC Avant Garde Std Bk" w:hAnsi="ITC Avant Garde Std Bk"/>
          <w:sz w:val="20"/>
          <w:szCs w:val="21"/>
        </w:rPr>
      </w:pPr>
      <w:r w:rsidRPr="003F7345">
        <w:rPr>
          <w:rFonts w:ascii="ITC Avant Garde Std Bk" w:hAnsi="ITC Avant Garde Std Bk"/>
          <w:sz w:val="20"/>
          <w:szCs w:val="21"/>
        </w:rPr>
        <w:t>……….</w:t>
      </w:r>
    </w:p>
    <w:p w14:paraId="0DE4B5B7" w14:textId="77777777" w:rsidR="00B22DCA" w:rsidRPr="003F7345" w:rsidRDefault="00B22DCA" w:rsidP="00B22DCA">
      <w:pPr>
        <w:pStyle w:val="ANOTACION"/>
        <w:spacing w:before="120" w:after="120" w:line="220" w:lineRule="exact"/>
        <w:jc w:val="both"/>
        <w:rPr>
          <w:rFonts w:ascii="ITC Avant Garde Std Bk" w:hAnsi="ITC Avant Garde Std Bk"/>
          <w:sz w:val="20"/>
          <w:szCs w:val="21"/>
        </w:rPr>
      </w:pPr>
    </w:p>
    <w:p w14:paraId="5677C5A8" w14:textId="77777777" w:rsidR="00BB038B" w:rsidRPr="003F7345" w:rsidRDefault="00BB038B" w:rsidP="00BB038B">
      <w:pPr>
        <w:shd w:val="clear" w:color="auto" w:fill="FFFFFF"/>
        <w:spacing w:before="120" w:after="120"/>
        <w:jc w:val="center"/>
        <w:rPr>
          <w:rFonts w:ascii="ITC Avant Garde Std Bk" w:hAnsi="ITC Avant Garde Std Bk" w:cs="Arial"/>
          <w:color w:val="2F2F2F"/>
          <w:sz w:val="18"/>
          <w:szCs w:val="18"/>
          <w:lang w:val="es-MX" w:eastAsia="es-MX"/>
        </w:rPr>
      </w:pPr>
      <w:r w:rsidRPr="003F7345">
        <w:rPr>
          <w:rFonts w:ascii="ITC Avant Garde Std Bk" w:hAnsi="ITC Avant Garde Std Bk" w:cs="Arial"/>
          <w:b/>
          <w:bCs/>
          <w:color w:val="2F2F2F"/>
          <w:sz w:val="18"/>
          <w:szCs w:val="18"/>
        </w:rPr>
        <w:t>Transitorios</w:t>
      </w:r>
    </w:p>
    <w:p w14:paraId="66022FAD" w14:textId="77777777" w:rsidR="00BB038B" w:rsidRPr="003F7345" w:rsidRDefault="00BB038B" w:rsidP="00BB038B">
      <w:pPr>
        <w:shd w:val="clear" w:color="auto" w:fill="FFFFFF"/>
        <w:spacing w:before="120" w:after="120"/>
        <w:ind w:firstLine="288"/>
        <w:jc w:val="both"/>
        <w:rPr>
          <w:rFonts w:ascii="ITC Avant Garde Std Bk" w:hAnsi="ITC Avant Garde Std Bk" w:cs="Arial"/>
          <w:color w:val="2F2F2F"/>
          <w:sz w:val="18"/>
          <w:szCs w:val="18"/>
        </w:rPr>
      </w:pPr>
      <w:proofErr w:type="gramStart"/>
      <w:r w:rsidRPr="003F7345">
        <w:rPr>
          <w:rFonts w:ascii="ITC Avant Garde Std Bk" w:hAnsi="ITC Avant Garde Std Bk" w:cs="Arial"/>
          <w:b/>
          <w:bCs/>
          <w:color w:val="000000"/>
          <w:sz w:val="18"/>
          <w:szCs w:val="18"/>
        </w:rPr>
        <w:t>Primero.-</w:t>
      </w:r>
      <w:proofErr w:type="gramEnd"/>
      <w:r w:rsidRPr="003F7345">
        <w:rPr>
          <w:rFonts w:ascii="ITC Avant Garde Std Bk" w:hAnsi="ITC Avant Garde Std Bk" w:cs="Arial"/>
          <w:b/>
          <w:bCs/>
          <w:color w:val="000000"/>
          <w:sz w:val="18"/>
          <w:szCs w:val="18"/>
        </w:rPr>
        <w:t> </w:t>
      </w:r>
      <w:r w:rsidRPr="003F7345">
        <w:rPr>
          <w:rFonts w:ascii="ITC Avant Garde Std Bk" w:hAnsi="ITC Avant Garde Std Bk" w:cs="Arial"/>
          <w:color w:val="000000"/>
          <w:sz w:val="18"/>
          <w:szCs w:val="18"/>
        </w:rPr>
        <w:t>Publíquese el presente Acuerdo en el Diario Oficial de la Federación, de conformidad con lo dispuesto en el artículo 46 de la Ley Federal de Telecomunicaciones y Radiodifusión, y en el Portal de Internet del Instituto Federal de Telecomunicaciones.</w:t>
      </w:r>
    </w:p>
    <w:p w14:paraId="269F3BC1" w14:textId="3698E7C9" w:rsidR="00BB038B" w:rsidRPr="003F7345" w:rsidRDefault="00BB038B" w:rsidP="00BB038B">
      <w:pPr>
        <w:shd w:val="clear" w:color="auto" w:fill="FFFFFF"/>
        <w:spacing w:before="120" w:after="120"/>
        <w:ind w:firstLine="288"/>
        <w:jc w:val="both"/>
        <w:rPr>
          <w:rFonts w:ascii="ITC Avant Garde Std Bk" w:hAnsi="ITC Avant Garde Std Bk" w:cs="Arial"/>
          <w:color w:val="2F2F2F"/>
          <w:sz w:val="18"/>
          <w:szCs w:val="18"/>
        </w:rPr>
      </w:pPr>
      <w:proofErr w:type="gramStart"/>
      <w:r w:rsidRPr="003F7345">
        <w:rPr>
          <w:rFonts w:ascii="ITC Avant Garde Std Bk" w:hAnsi="ITC Avant Garde Std Bk" w:cs="Arial"/>
          <w:b/>
          <w:bCs/>
          <w:color w:val="000000"/>
          <w:sz w:val="18"/>
          <w:szCs w:val="18"/>
        </w:rPr>
        <w:t>Segundo.-</w:t>
      </w:r>
      <w:proofErr w:type="gramEnd"/>
      <w:r w:rsidRPr="003F7345">
        <w:rPr>
          <w:rFonts w:ascii="ITC Avant Garde Std Bk" w:hAnsi="ITC Avant Garde Std Bk" w:cs="Arial"/>
          <w:b/>
          <w:bCs/>
          <w:color w:val="000000"/>
          <w:sz w:val="18"/>
          <w:szCs w:val="18"/>
        </w:rPr>
        <w:t> </w:t>
      </w:r>
      <w:r w:rsidRPr="003F7345">
        <w:rPr>
          <w:rFonts w:ascii="ITC Avant Garde Std Bk" w:hAnsi="ITC Avant Garde Std Bk" w:cs="Arial"/>
          <w:color w:val="000000"/>
          <w:sz w:val="18"/>
          <w:szCs w:val="18"/>
        </w:rPr>
        <w:t>El presente Acuerdo entrará en vigor el día siguiente de su publicación en el Diario Oficial de la Federación.</w:t>
      </w:r>
    </w:p>
    <w:p w14:paraId="629E1AAF" w14:textId="77777777" w:rsidR="00BB038B" w:rsidRPr="003F7345" w:rsidRDefault="00BB038B" w:rsidP="00BB038B">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color w:val="2F2F2F"/>
          <w:sz w:val="18"/>
          <w:szCs w:val="18"/>
        </w:rPr>
        <w:t>Comisionado Presidente*, </w:t>
      </w:r>
      <w:r w:rsidRPr="003F7345">
        <w:rPr>
          <w:rFonts w:ascii="ITC Avant Garde Std Bk" w:hAnsi="ITC Avant Garde Std Bk" w:cs="Arial"/>
          <w:b/>
          <w:bCs/>
          <w:color w:val="2F2F2F"/>
          <w:sz w:val="18"/>
          <w:szCs w:val="18"/>
        </w:rPr>
        <w:t xml:space="preserve">Adolfo Cuevas </w:t>
      </w:r>
      <w:proofErr w:type="gramStart"/>
      <w:r w:rsidRPr="003F7345">
        <w:rPr>
          <w:rFonts w:ascii="ITC Avant Garde Std Bk" w:hAnsi="ITC Avant Garde Std Bk" w:cs="Arial"/>
          <w:b/>
          <w:bCs/>
          <w:color w:val="2F2F2F"/>
          <w:sz w:val="18"/>
          <w:szCs w:val="18"/>
        </w:rPr>
        <w:t>Teja</w:t>
      </w:r>
      <w:r w:rsidRPr="003F7345">
        <w:rPr>
          <w:rFonts w:ascii="ITC Avant Garde Std Bk" w:hAnsi="ITC Avant Garde Std Bk" w:cs="Arial"/>
          <w:color w:val="2F2F2F"/>
          <w:sz w:val="18"/>
          <w:szCs w:val="18"/>
        </w:rPr>
        <w:t>.-</w:t>
      </w:r>
      <w:proofErr w:type="gramEnd"/>
      <w:r w:rsidRPr="003F7345">
        <w:rPr>
          <w:rFonts w:ascii="ITC Avant Garde Std Bk" w:hAnsi="ITC Avant Garde Std Bk" w:cs="Arial"/>
          <w:color w:val="2F2F2F"/>
          <w:sz w:val="18"/>
          <w:szCs w:val="18"/>
        </w:rPr>
        <w:t xml:space="preserve"> Firmado electrónicamente.- Comisionados: </w:t>
      </w:r>
      <w:r w:rsidRPr="003F7345">
        <w:rPr>
          <w:rFonts w:ascii="ITC Avant Garde Std Bk" w:hAnsi="ITC Avant Garde Std Bk" w:cs="Arial"/>
          <w:b/>
          <w:bCs/>
          <w:color w:val="2F2F2F"/>
          <w:sz w:val="18"/>
          <w:szCs w:val="18"/>
        </w:rPr>
        <w:t>Javier Juárez Mojica</w:t>
      </w:r>
      <w:r w:rsidRPr="003F7345">
        <w:rPr>
          <w:rFonts w:ascii="ITC Avant Garde Std Bk" w:hAnsi="ITC Avant Garde Std Bk" w:cs="Arial"/>
          <w:color w:val="2F2F2F"/>
          <w:sz w:val="18"/>
          <w:szCs w:val="18"/>
        </w:rPr>
        <w:t>, </w:t>
      </w:r>
      <w:r w:rsidRPr="003F7345">
        <w:rPr>
          <w:rFonts w:ascii="ITC Avant Garde Std Bk" w:hAnsi="ITC Avant Garde Std Bk" w:cs="Arial"/>
          <w:b/>
          <w:bCs/>
          <w:color w:val="2F2F2F"/>
          <w:sz w:val="18"/>
          <w:szCs w:val="18"/>
        </w:rPr>
        <w:t xml:space="preserve">Arturo Robles </w:t>
      </w:r>
      <w:proofErr w:type="spellStart"/>
      <w:r w:rsidRPr="003F7345">
        <w:rPr>
          <w:rFonts w:ascii="ITC Avant Garde Std Bk" w:hAnsi="ITC Avant Garde Std Bk" w:cs="Arial"/>
          <w:b/>
          <w:bCs/>
          <w:color w:val="2F2F2F"/>
          <w:sz w:val="18"/>
          <w:szCs w:val="18"/>
        </w:rPr>
        <w:t>Rovalo</w:t>
      </w:r>
      <w:proofErr w:type="spellEnd"/>
      <w:r w:rsidRPr="003F7345">
        <w:rPr>
          <w:rFonts w:ascii="ITC Avant Garde Std Bk" w:hAnsi="ITC Avant Garde Std Bk" w:cs="Arial"/>
          <w:color w:val="2F2F2F"/>
          <w:sz w:val="18"/>
          <w:szCs w:val="18"/>
        </w:rPr>
        <w:t>, </w:t>
      </w:r>
      <w:proofErr w:type="spellStart"/>
      <w:r w:rsidRPr="003F7345">
        <w:rPr>
          <w:rFonts w:ascii="ITC Avant Garde Std Bk" w:hAnsi="ITC Avant Garde Std Bk" w:cs="Arial"/>
          <w:b/>
          <w:bCs/>
          <w:color w:val="2F2F2F"/>
          <w:sz w:val="18"/>
          <w:szCs w:val="18"/>
        </w:rPr>
        <w:t>Sóstenes</w:t>
      </w:r>
      <w:proofErr w:type="spellEnd"/>
      <w:r w:rsidRPr="003F7345">
        <w:rPr>
          <w:rFonts w:ascii="ITC Avant Garde Std Bk" w:hAnsi="ITC Avant Garde Std Bk" w:cs="Arial"/>
          <w:b/>
          <w:bCs/>
          <w:color w:val="2F2F2F"/>
          <w:sz w:val="18"/>
          <w:szCs w:val="18"/>
        </w:rPr>
        <w:t xml:space="preserve"> Díaz González</w:t>
      </w:r>
      <w:r w:rsidRPr="003F7345">
        <w:rPr>
          <w:rFonts w:ascii="ITC Avant Garde Std Bk" w:hAnsi="ITC Avant Garde Std Bk" w:cs="Arial"/>
          <w:color w:val="2F2F2F"/>
          <w:sz w:val="18"/>
          <w:szCs w:val="18"/>
        </w:rPr>
        <w:t>, </w:t>
      </w:r>
      <w:r w:rsidRPr="003F7345">
        <w:rPr>
          <w:rFonts w:ascii="ITC Avant Garde Std Bk" w:hAnsi="ITC Avant Garde Std Bk" w:cs="Arial"/>
          <w:b/>
          <w:bCs/>
          <w:color w:val="2F2F2F"/>
          <w:sz w:val="18"/>
          <w:szCs w:val="18"/>
        </w:rPr>
        <w:t>Ramiro Camacho Castillo</w:t>
      </w:r>
      <w:r w:rsidRPr="003F7345">
        <w:rPr>
          <w:rFonts w:ascii="ITC Avant Garde Std Bk" w:hAnsi="ITC Avant Garde Std Bk" w:cs="Arial"/>
          <w:color w:val="2F2F2F"/>
          <w:sz w:val="18"/>
          <w:szCs w:val="18"/>
        </w:rPr>
        <w:t>.- Firmado electrónicamente.</w:t>
      </w:r>
    </w:p>
    <w:p w14:paraId="31C22308" w14:textId="77777777" w:rsidR="00BB038B" w:rsidRPr="003F7345" w:rsidRDefault="00BB038B" w:rsidP="00BB038B">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color w:val="2F2F2F"/>
          <w:sz w:val="18"/>
          <w:szCs w:val="18"/>
        </w:rPr>
        <w:lastRenderedPageBreak/>
        <w:t>Acuerdo P/IFT/201021/509, aprobado por unanimidad en la XXI Sesión Ordinaria del Pleno del Instituto Federal de Telecomunicaciones, celebrada el 20 de octubre de 2021.</w:t>
      </w:r>
    </w:p>
    <w:p w14:paraId="0F3A95F0" w14:textId="77777777" w:rsidR="00BB038B" w:rsidRPr="003F7345" w:rsidRDefault="00BB038B" w:rsidP="00BB038B">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color w:val="2F2F2F"/>
          <w:sz w:val="18"/>
          <w:szCs w:val="18"/>
        </w:rPr>
        <w:t xml:space="preserve">Lo anterior, con fundamento en los artículos 28, </w:t>
      </w:r>
      <w:proofErr w:type="gramStart"/>
      <w:r w:rsidRPr="003F7345">
        <w:rPr>
          <w:rFonts w:ascii="ITC Avant Garde Std Bk" w:hAnsi="ITC Avant Garde Std Bk" w:cs="Arial"/>
          <w:color w:val="2F2F2F"/>
          <w:sz w:val="18"/>
          <w:szCs w:val="18"/>
        </w:rPr>
        <w:t>párrafos</w:t>
      </w:r>
      <w:r w:rsidR="007B1E45">
        <w:rPr>
          <w:rFonts w:ascii="ITC Avant Garde Std Bk" w:hAnsi="ITC Avant Garde Std Bk" w:cs="Arial"/>
          <w:color w:val="2F2F2F"/>
          <w:sz w:val="18"/>
          <w:szCs w:val="18"/>
        </w:rPr>
        <w:t xml:space="preserve"> </w:t>
      </w:r>
      <w:r w:rsidRPr="003F7345">
        <w:rPr>
          <w:rFonts w:ascii="ITC Avant Garde Std Bk" w:hAnsi="ITC Avant Garde Std Bk" w:cs="Arial"/>
          <w:color w:val="2F2F2F"/>
          <w:sz w:val="18"/>
          <w:szCs w:val="18"/>
        </w:rPr>
        <w:t>décimo quinto</w:t>
      </w:r>
      <w:proofErr w:type="gramEnd"/>
      <w:r w:rsidRPr="003F7345">
        <w:rPr>
          <w:rFonts w:ascii="ITC Avant Garde Std Bk" w:hAnsi="ITC Avant Garde Std Bk" w:cs="Arial"/>
          <w:color w:val="2F2F2F"/>
          <w:sz w:val="18"/>
          <w:szCs w:val="18"/>
        </w:rPr>
        <w:t>, décimo sexto y vigésimo, fracción I de la Constitución Política de los Estados Unidos Mexicanos; 7, 16, 23, fracción I y 45 de la Ley Federal de Telecomunicaciones y Radiodifusión, y 1, 7, 8 y 12 del Estatuto Orgánico del Instituto Federal de Telecomunicaciones.</w:t>
      </w:r>
    </w:p>
    <w:p w14:paraId="7C887C9F" w14:textId="77777777" w:rsidR="00BB038B" w:rsidRPr="003F7345" w:rsidRDefault="00BB038B" w:rsidP="00BB038B">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color w:val="2F2F2F"/>
          <w:sz w:val="18"/>
          <w:szCs w:val="18"/>
        </w:rPr>
        <w:t>__________________________</w:t>
      </w:r>
    </w:p>
    <w:p w14:paraId="6E83A22A" w14:textId="690B0026" w:rsidR="0009703A" w:rsidRDefault="00BB038B" w:rsidP="00BB038B">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color w:val="2F2F2F"/>
          <w:sz w:val="18"/>
          <w:szCs w:val="18"/>
        </w:rPr>
        <w:t xml:space="preserve">*En suplencia por ausencia del Comisionado </w:t>
      </w:r>
      <w:proofErr w:type="gramStart"/>
      <w:r w:rsidRPr="003F7345">
        <w:rPr>
          <w:rFonts w:ascii="ITC Avant Garde Std Bk" w:hAnsi="ITC Avant Garde Std Bk" w:cs="Arial"/>
          <w:color w:val="2F2F2F"/>
          <w:sz w:val="18"/>
          <w:szCs w:val="18"/>
        </w:rPr>
        <w:t>Presidente</w:t>
      </w:r>
      <w:proofErr w:type="gramEnd"/>
      <w:r w:rsidRPr="003F7345">
        <w:rPr>
          <w:rFonts w:ascii="ITC Avant Garde Std Bk" w:hAnsi="ITC Avant Garde Std Bk" w:cs="Arial"/>
          <w:color w:val="2F2F2F"/>
          <w:sz w:val="18"/>
          <w:szCs w:val="18"/>
        </w:rPr>
        <w:t xml:space="preserve"> del Instituto Federal de Telecomunicaciones, suscribe el Comisionado Adolfo Cuevas Teja, con fundamento en el artículo 19 de la Ley Federal de Telecomunicaciones y Radiodifusión.</w:t>
      </w:r>
    </w:p>
    <w:p w14:paraId="661199E1" w14:textId="77777777" w:rsidR="0009703A" w:rsidRDefault="0009703A">
      <w:pPr>
        <w:rPr>
          <w:rFonts w:ascii="ITC Avant Garde Std Bk" w:hAnsi="ITC Avant Garde Std Bk" w:cs="Arial"/>
          <w:color w:val="2F2F2F"/>
          <w:sz w:val="18"/>
          <w:szCs w:val="18"/>
        </w:rPr>
      </w:pPr>
      <w:r>
        <w:rPr>
          <w:rFonts w:ascii="ITC Avant Garde Std Bk" w:hAnsi="ITC Avant Garde Std Bk" w:cs="Arial"/>
          <w:color w:val="2F2F2F"/>
          <w:sz w:val="18"/>
          <w:szCs w:val="18"/>
        </w:rPr>
        <w:br w:type="page"/>
      </w:r>
    </w:p>
    <w:p w14:paraId="47B83CB3" w14:textId="77777777" w:rsidR="0009703A" w:rsidRPr="007D4550" w:rsidRDefault="0009703A" w:rsidP="0009703A">
      <w:pPr>
        <w:pStyle w:val="ANOTACION"/>
        <w:spacing w:after="120" w:line="220" w:lineRule="exact"/>
        <w:rPr>
          <w:rFonts w:ascii="ITC Avant Garde Std Bk" w:hAnsi="ITC Avant Garde Std Bk"/>
          <w:bCs/>
          <w:sz w:val="21"/>
          <w:szCs w:val="21"/>
          <w:lang w:val="es-MX"/>
        </w:rPr>
      </w:pPr>
      <w:r w:rsidRPr="007D4550">
        <w:rPr>
          <w:rFonts w:ascii="ITC Avant Garde Std Bk" w:hAnsi="ITC Avant Garde Std Bk"/>
          <w:bCs/>
          <w:sz w:val="21"/>
          <w:szCs w:val="21"/>
          <w:lang w:val="es-MX"/>
        </w:rPr>
        <w:lastRenderedPageBreak/>
        <w:t>ACUERDO mediante el cual el Pleno del Instituto Federal de Telecomunicaciones modifica los Planes Técnicos Fundamentales de Numeración y Señalización, publicados el 11 de mayo de 2018, así como las Reglas de Portabilidad Numérica, publicadas el 12 de noviembre de 2014.</w:t>
      </w:r>
    </w:p>
    <w:p w14:paraId="09EE923A" w14:textId="300AC7A5" w:rsidR="0009703A" w:rsidRPr="00CD51D2" w:rsidRDefault="0009703A" w:rsidP="00CD51D2">
      <w:pPr>
        <w:pStyle w:val="ANOTACION"/>
        <w:spacing w:before="120" w:after="120" w:line="220" w:lineRule="exact"/>
        <w:rPr>
          <w:rFonts w:ascii="ITC Avant Garde Std Bk" w:hAnsi="ITC Avant Garde Std Bk"/>
          <w:b w:val="0"/>
          <w:sz w:val="16"/>
        </w:rPr>
      </w:pPr>
      <w:hyperlink r:id="rId197" w:anchor="gsc.tab=0" w:history="1">
        <w:r>
          <w:rPr>
            <w:rStyle w:val="Hipervnculo"/>
            <w:rFonts w:ascii="ITC Avant Garde Std Bk" w:hAnsi="ITC Avant Garde Std Bk"/>
            <w:b w:val="0"/>
            <w:sz w:val="16"/>
            <w:szCs w:val="21"/>
          </w:rPr>
          <w:t>P</w:t>
        </w:r>
        <w:r w:rsidRPr="00DA604B">
          <w:rPr>
            <w:rStyle w:val="Hipervnculo"/>
            <w:rFonts w:ascii="ITC Avant Garde Std Bk" w:hAnsi="ITC Avant Garde Std Bk"/>
            <w:b w:val="0"/>
            <w:sz w:val="16"/>
            <w:szCs w:val="21"/>
          </w:rPr>
          <w:t>ublicad</w:t>
        </w:r>
        <w:r>
          <w:rPr>
            <w:rStyle w:val="Hipervnculo"/>
            <w:rFonts w:ascii="ITC Avant Garde Std Bk" w:hAnsi="ITC Avant Garde Std Bk"/>
            <w:b w:val="0"/>
            <w:sz w:val="16"/>
            <w:szCs w:val="21"/>
          </w:rPr>
          <w:t xml:space="preserve">o </w:t>
        </w:r>
        <w:r w:rsidRPr="00DA604B">
          <w:rPr>
            <w:rStyle w:val="Hipervnculo"/>
            <w:rFonts w:ascii="ITC Avant Garde Std Bk" w:hAnsi="ITC Avant Garde Std Bk"/>
            <w:b w:val="0"/>
            <w:sz w:val="16"/>
            <w:szCs w:val="21"/>
          </w:rPr>
          <w:t>en el D</w:t>
        </w:r>
        <w:r>
          <w:rPr>
            <w:rStyle w:val="Hipervnculo"/>
            <w:rFonts w:ascii="ITC Avant Garde Std Bk" w:hAnsi="ITC Avant Garde Std Bk"/>
            <w:b w:val="0"/>
            <w:sz w:val="16"/>
            <w:szCs w:val="21"/>
          </w:rPr>
          <w:t xml:space="preserve">iario Oficial de la Federación </w:t>
        </w:r>
        <w:r w:rsidRPr="00DA604B">
          <w:rPr>
            <w:rStyle w:val="Hipervnculo"/>
            <w:rFonts w:ascii="ITC Avant Garde Std Bk" w:hAnsi="ITC Avant Garde Std Bk"/>
            <w:b w:val="0"/>
            <w:sz w:val="16"/>
            <w:szCs w:val="21"/>
          </w:rPr>
          <w:t>el 24 de noviembre de 2023</w:t>
        </w:r>
      </w:hyperlink>
    </w:p>
    <w:p w14:paraId="206C7A89" w14:textId="77777777" w:rsidR="0009703A" w:rsidRPr="003F7345" w:rsidRDefault="0009703A" w:rsidP="0009703A">
      <w:pPr>
        <w:pStyle w:val="ANOTACION"/>
        <w:spacing w:before="120" w:after="120" w:line="220" w:lineRule="exact"/>
        <w:jc w:val="both"/>
        <w:rPr>
          <w:rFonts w:ascii="ITC Avant Garde Std Bk" w:hAnsi="ITC Avant Garde Std Bk"/>
          <w:sz w:val="20"/>
          <w:szCs w:val="21"/>
        </w:rPr>
      </w:pPr>
      <w:r w:rsidRPr="003F7345">
        <w:rPr>
          <w:rFonts w:ascii="ITC Avant Garde Std Bk" w:hAnsi="ITC Avant Garde Std Bk"/>
          <w:sz w:val="20"/>
          <w:szCs w:val="21"/>
        </w:rPr>
        <w:t>……….</w:t>
      </w:r>
    </w:p>
    <w:p w14:paraId="7CA5ADD6" w14:textId="77777777" w:rsidR="0009703A" w:rsidRPr="007D4550" w:rsidRDefault="0009703A" w:rsidP="0009703A">
      <w:pPr>
        <w:shd w:val="clear" w:color="auto" w:fill="FFFFFF"/>
        <w:ind w:firstLine="288"/>
        <w:jc w:val="center"/>
        <w:rPr>
          <w:rFonts w:ascii="ITC Avant Garde Std Bk" w:hAnsi="ITC Avant Garde Std Bk"/>
          <w:b/>
          <w:bCs/>
          <w:sz w:val="20"/>
          <w:szCs w:val="21"/>
          <w:lang w:val="es-MX"/>
        </w:rPr>
      </w:pPr>
      <w:r w:rsidRPr="007D4550">
        <w:rPr>
          <w:rFonts w:ascii="ITC Avant Garde Std Bk" w:hAnsi="ITC Avant Garde Std Bk"/>
          <w:b/>
          <w:bCs/>
          <w:sz w:val="20"/>
          <w:szCs w:val="21"/>
          <w:lang w:val="es-MX"/>
        </w:rPr>
        <w:t>Acuerdo</w:t>
      </w:r>
    </w:p>
    <w:p w14:paraId="6BBEE4DA" w14:textId="760C56CA" w:rsidR="0009703A" w:rsidRDefault="0009703A" w:rsidP="0009703A">
      <w:pPr>
        <w:shd w:val="clear" w:color="auto" w:fill="FFFFFF"/>
        <w:ind w:firstLine="288"/>
        <w:jc w:val="both"/>
        <w:rPr>
          <w:rFonts w:ascii="ITC Avant Garde Std Bk" w:hAnsi="ITC Avant Garde Std Bk"/>
          <w:sz w:val="20"/>
          <w:szCs w:val="21"/>
        </w:rPr>
      </w:pPr>
      <w:proofErr w:type="gramStart"/>
      <w:r w:rsidRPr="0009703A">
        <w:rPr>
          <w:rFonts w:ascii="ITC Avant Garde Std Bk" w:hAnsi="ITC Avant Garde Std Bk"/>
          <w:b/>
          <w:bCs/>
          <w:sz w:val="20"/>
          <w:szCs w:val="21"/>
        </w:rPr>
        <w:t>Segundo.-</w:t>
      </w:r>
      <w:proofErr w:type="gramEnd"/>
      <w:r w:rsidRPr="0009703A">
        <w:rPr>
          <w:rFonts w:ascii="ITC Avant Garde Std Bk" w:hAnsi="ITC Avant Garde Std Bk"/>
          <w:b/>
          <w:bCs/>
          <w:sz w:val="20"/>
          <w:szCs w:val="21"/>
        </w:rPr>
        <w:t> </w:t>
      </w:r>
      <w:r w:rsidRPr="00BE47AC">
        <w:rPr>
          <w:rFonts w:ascii="ITC Avant Garde Std Bk" w:hAnsi="ITC Avant Garde Std Bk"/>
          <w:sz w:val="20"/>
          <w:szCs w:val="21"/>
        </w:rPr>
        <w:t>Se</w:t>
      </w:r>
      <w:r w:rsidRPr="0009703A">
        <w:rPr>
          <w:rFonts w:ascii="ITC Avant Garde Std Bk" w:hAnsi="ITC Avant Garde Std Bk"/>
          <w:b/>
          <w:bCs/>
          <w:sz w:val="20"/>
          <w:szCs w:val="21"/>
        </w:rPr>
        <w:t> MODIFICAN </w:t>
      </w:r>
      <w:r w:rsidRPr="00BE47AC">
        <w:rPr>
          <w:rFonts w:ascii="ITC Avant Garde Std Bk" w:hAnsi="ITC Avant Garde Std Bk"/>
          <w:sz w:val="20"/>
          <w:szCs w:val="21"/>
        </w:rPr>
        <w:t xml:space="preserve">el numeral 10. primer párrafo, los </w:t>
      </w:r>
      <w:proofErr w:type="spellStart"/>
      <w:r w:rsidRPr="00BE47AC">
        <w:rPr>
          <w:rFonts w:ascii="ITC Avant Garde Std Bk" w:hAnsi="ITC Avant Garde Std Bk"/>
          <w:sz w:val="20"/>
          <w:szCs w:val="21"/>
        </w:rPr>
        <w:t>subnumerales</w:t>
      </w:r>
      <w:proofErr w:type="spellEnd"/>
      <w:r w:rsidRPr="00BE47AC">
        <w:rPr>
          <w:rFonts w:ascii="ITC Avant Garde Std Bk" w:hAnsi="ITC Avant Garde Std Bk"/>
          <w:sz w:val="20"/>
          <w:szCs w:val="21"/>
        </w:rPr>
        <w:t xml:space="preserve"> 10.1., 10.2., 10.6. primer párrafo, 10.7. primer párrafo, 10.8., 10.9., 10.10. primer párrafo, el numeral 13. primer párrafo, 13.1., 13.2., 13.6. primer párrafo, 13.7. primer párrafo, 13.8., 13.9. y 13.10. primer párrafo, así como los formatos H3106H01, H3106H02, H3126, H3127, H3128, H3129, H3130 y H3131 de conformidad con el Anexo Único que forma parte integral del presente Acuerdo, se </w:t>
      </w:r>
      <w:r w:rsidRPr="0009703A">
        <w:rPr>
          <w:rFonts w:ascii="ITC Avant Garde Std Bk" w:hAnsi="ITC Avant Garde Std Bk"/>
          <w:b/>
          <w:bCs/>
          <w:sz w:val="20"/>
          <w:szCs w:val="21"/>
        </w:rPr>
        <w:t>ADICIONAN</w:t>
      </w:r>
      <w:r w:rsidRPr="00BE47AC">
        <w:rPr>
          <w:rFonts w:ascii="ITC Avant Garde Std Bk" w:hAnsi="ITC Avant Garde Std Bk"/>
          <w:sz w:val="20"/>
          <w:szCs w:val="21"/>
        </w:rPr>
        <w:t xml:space="preserve"> los </w:t>
      </w:r>
      <w:proofErr w:type="spellStart"/>
      <w:r w:rsidRPr="00BE47AC">
        <w:rPr>
          <w:rFonts w:ascii="ITC Avant Garde Std Bk" w:hAnsi="ITC Avant Garde Std Bk"/>
          <w:sz w:val="20"/>
          <w:szCs w:val="21"/>
        </w:rPr>
        <w:t>subnumerales</w:t>
      </w:r>
      <w:proofErr w:type="spellEnd"/>
      <w:r w:rsidRPr="00BE47AC">
        <w:rPr>
          <w:rFonts w:ascii="ITC Avant Garde Std Bk" w:hAnsi="ITC Avant Garde Std Bk"/>
          <w:sz w:val="20"/>
          <w:szCs w:val="21"/>
        </w:rPr>
        <w:t xml:space="preserve"> 15.1.2.7., 15.1.2.8., 15.2.2.6. y 15.2.2.7. y se </w:t>
      </w:r>
      <w:r w:rsidRPr="0009703A">
        <w:rPr>
          <w:rFonts w:ascii="ITC Avant Garde Std Bk" w:hAnsi="ITC Avant Garde Std Bk"/>
          <w:b/>
          <w:bCs/>
          <w:sz w:val="20"/>
          <w:szCs w:val="21"/>
        </w:rPr>
        <w:t>DEROGAN</w:t>
      </w:r>
      <w:r w:rsidRPr="00BE47AC">
        <w:rPr>
          <w:rFonts w:ascii="ITC Avant Garde Std Bk" w:hAnsi="ITC Avant Garde Std Bk"/>
          <w:sz w:val="20"/>
          <w:szCs w:val="21"/>
        </w:rPr>
        <w:t xml:space="preserve"> los </w:t>
      </w:r>
      <w:proofErr w:type="spellStart"/>
      <w:r w:rsidRPr="00BE47AC">
        <w:rPr>
          <w:rFonts w:ascii="ITC Avant Garde Std Bk" w:hAnsi="ITC Avant Garde Std Bk"/>
          <w:sz w:val="20"/>
          <w:szCs w:val="21"/>
        </w:rPr>
        <w:t>subnumerales</w:t>
      </w:r>
      <w:proofErr w:type="spellEnd"/>
      <w:r w:rsidRPr="00BE47AC">
        <w:rPr>
          <w:rFonts w:ascii="ITC Avant Garde Std Bk" w:hAnsi="ITC Avant Garde Std Bk"/>
          <w:sz w:val="20"/>
          <w:szCs w:val="21"/>
        </w:rPr>
        <w:t xml:space="preserve"> 10.5. y 13.5. del Plan Técnico Fundamental de Señalización publicado en el Diario Oficial de la Federación el 11 mayo de 2018, para quedar en los siguientes términos:</w:t>
      </w:r>
    </w:p>
    <w:p w14:paraId="082D7448" w14:textId="4F957274" w:rsidR="0009703A" w:rsidRDefault="0009703A" w:rsidP="0009703A">
      <w:pPr>
        <w:shd w:val="clear" w:color="auto" w:fill="FFFFFF"/>
        <w:ind w:firstLine="288"/>
        <w:jc w:val="both"/>
        <w:rPr>
          <w:rFonts w:ascii="ITC Avant Garde Std Bk" w:hAnsi="ITC Avant Garde Std Bk"/>
          <w:sz w:val="20"/>
          <w:szCs w:val="21"/>
        </w:rPr>
      </w:pPr>
      <w:r>
        <w:rPr>
          <w:rFonts w:ascii="ITC Avant Garde Std Bk" w:hAnsi="ITC Avant Garde Std Bk"/>
          <w:sz w:val="20"/>
          <w:szCs w:val="21"/>
        </w:rPr>
        <w:t>…</w:t>
      </w:r>
    </w:p>
    <w:p w14:paraId="6D84D29A" w14:textId="4D7D3E6F" w:rsidR="0009703A" w:rsidRDefault="0009703A" w:rsidP="0009703A">
      <w:pPr>
        <w:shd w:val="clear" w:color="auto" w:fill="FFFFFF"/>
        <w:ind w:firstLine="288"/>
        <w:jc w:val="both"/>
        <w:rPr>
          <w:rFonts w:ascii="ITC Avant Garde Std Bk" w:hAnsi="ITC Avant Garde Std Bk" w:cs="Arial"/>
          <w:color w:val="2F2F2F"/>
          <w:sz w:val="18"/>
          <w:szCs w:val="18"/>
        </w:rPr>
      </w:pPr>
      <w:proofErr w:type="gramStart"/>
      <w:r w:rsidRPr="0009703A">
        <w:rPr>
          <w:rFonts w:ascii="ITC Avant Garde Std Bk" w:hAnsi="ITC Avant Garde Std Bk" w:cs="Arial"/>
          <w:b/>
          <w:bCs/>
          <w:color w:val="2F2F2F"/>
          <w:sz w:val="18"/>
          <w:szCs w:val="18"/>
        </w:rPr>
        <w:t>Cuarto.-</w:t>
      </w:r>
      <w:proofErr w:type="gramEnd"/>
      <w:r w:rsidRPr="0009703A">
        <w:rPr>
          <w:rFonts w:ascii="ITC Avant Garde Std Bk" w:hAnsi="ITC Avant Garde Std Bk" w:cs="Arial"/>
          <w:color w:val="2F2F2F"/>
          <w:sz w:val="18"/>
          <w:szCs w:val="18"/>
        </w:rPr>
        <w:t> Se modifican los Artículos Primero, Segundo, Cuarto y Quinto Transitorios del Plan Técnico Fundamental de Señalización, publicado en el Diario Oficial de la Federación el 11 de mayo de 2018, para quedar en los siguientes términos:</w:t>
      </w:r>
    </w:p>
    <w:p w14:paraId="5248C9AF" w14:textId="0EE4E01E" w:rsidR="0009703A" w:rsidRDefault="0009703A" w:rsidP="0009703A">
      <w:pPr>
        <w:shd w:val="clear" w:color="auto" w:fill="FFFFFF"/>
        <w:ind w:firstLine="288"/>
        <w:jc w:val="both"/>
        <w:rPr>
          <w:rFonts w:ascii="ITC Avant Garde Std Bk" w:hAnsi="ITC Avant Garde Std Bk" w:cs="Arial"/>
          <w:color w:val="2F2F2F"/>
          <w:sz w:val="18"/>
          <w:szCs w:val="18"/>
        </w:rPr>
      </w:pPr>
      <w:r>
        <w:rPr>
          <w:rFonts w:ascii="ITC Avant Garde Std Bk" w:hAnsi="ITC Avant Garde Std Bk" w:cs="Arial"/>
          <w:color w:val="2F2F2F"/>
          <w:sz w:val="18"/>
          <w:szCs w:val="18"/>
        </w:rPr>
        <w:t>…</w:t>
      </w:r>
    </w:p>
    <w:p w14:paraId="21DBCCD6" w14:textId="77777777" w:rsidR="0009703A" w:rsidRPr="0009703A" w:rsidRDefault="0009703A" w:rsidP="0009703A">
      <w:pPr>
        <w:shd w:val="clear" w:color="auto" w:fill="FFFFFF"/>
        <w:ind w:firstLine="288"/>
        <w:jc w:val="both"/>
        <w:rPr>
          <w:rFonts w:ascii="ITC Avant Garde Std Bk" w:hAnsi="ITC Avant Garde Std Bk" w:cs="Arial"/>
          <w:color w:val="2F2F2F"/>
          <w:sz w:val="18"/>
          <w:szCs w:val="18"/>
          <w:lang w:val="es-MX"/>
        </w:rPr>
      </w:pPr>
      <w:proofErr w:type="gramStart"/>
      <w:r w:rsidRPr="0009703A">
        <w:rPr>
          <w:rFonts w:ascii="ITC Avant Garde Std Bk" w:hAnsi="ITC Avant Garde Std Bk" w:cs="Arial"/>
          <w:b/>
          <w:bCs/>
          <w:color w:val="2F2F2F"/>
          <w:sz w:val="18"/>
          <w:szCs w:val="18"/>
          <w:lang w:val="es-MX"/>
        </w:rPr>
        <w:t>Sexto.-</w:t>
      </w:r>
      <w:proofErr w:type="gramEnd"/>
      <w:r w:rsidRPr="0009703A">
        <w:rPr>
          <w:rFonts w:ascii="ITC Avant Garde Std Bk" w:hAnsi="ITC Avant Garde Std Bk" w:cs="Arial"/>
          <w:b/>
          <w:bCs/>
          <w:color w:val="2F2F2F"/>
          <w:sz w:val="18"/>
          <w:szCs w:val="18"/>
          <w:lang w:val="es-MX"/>
        </w:rPr>
        <w:t> </w:t>
      </w:r>
      <w:r w:rsidRPr="0009703A">
        <w:rPr>
          <w:rFonts w:ascii="ITC Avant Garde Std Bk" w:hAnsi="ITC Avant Garde Std Bk" w:cs="Arial"/>
          <w:color w:val="2F2F2F"/>
          <w:sz w:val="18"/>
          <w:szCs w:val="18"/>
          <w:lang w:val="es-MX"/>
        </w:rPr>
        <w:t>Se instruye a la Unidad de Política Regulatoria llevar a cabo las acciones necesarias para coordinar y culminar los trabajos de actualización de los formatos de facturación y la metodología para la aclaración de consumos no reconocidos del tráfico de interconexión a que se refiere el Considerando Quinto del presente Acuerdo, a más tardar el 31 de enero de 2024.</w:t>
      </w:r>
    </w:p>
    <w:p w14:paraId="084DE9EA" w14:textId="77777777" w:rsidR="0009703A" w:rsidRPr="0009703A" w:rsidRDefault="0009703A" w:rsidP="0009703A">
      <w:pPr>
        <w:shd w:val="clear" w:color="auto" w:fill="FFFFFF"/>
        <w:ind w:firstLine="288"/>
        <w:jc w:val="both"/>
        <w:rPr>
          <w:rFonts w:ascii="ITC Avant Garde Std Bk" w:hAnsi="ITC Avant Garde Std Bk" w:cs="Arial"/>
          <w:color w:val="2F2F2F"/>
          <w:sz w:val="18"/>
          <w:szCs w:val="18"/>
          <w:lang w:val="es-MX"/>
        </w:rPr>
      </w:pPr>
      <w:proofErr w:type="gramStart"/>
      <w:r w:rsidRPr="0009703A">
        <w:rPr>
          <w:rFonts w:ascii="ITC Avant Garde Std Bk" w:hAnsi="ITC Avant Garde Std Bk" w:cs="Arial"/>
          <w:b/>
          <w:bCs/>
          <w:color w:val="2F2F2F"/>
          <w:sz w:val="18"/>
          <w:szCs w:val="18"/>
          <w:lang w:val="es-MX"/>
        </w:rPr>
        <w:t>Séptimo.-</w:t>
      </w:r>
      <w:proofErr w:type="gramEnd"/>
      <w:r w:rsidRPr="0009703A">
        <w:rPr>
          <w:rFonts w:ascii="ITC Avant Garde Std Bk" w:hAnsi="ITC Avant Garde Std Bk" w:cs="Arial"/>
          <w:b/>
          <w:bCs/>
          <w:color w:val="2F2F2F"/>
          <w:sz w:val="18"/>
          <w:szCs w:val="18"/>
          <w:lang w:val="es-MX"/>
        </w:rPr>
        <w:t> </w:t>
      </w:r>
      <w:r w:rsidRPr="0009703A">
        <w:rPr>
          <w:rFonts w:ascii="ITC Avant Garde Std Bk" w:hAnsi="ITC Avant Garde Std Bk" w:cs="Arial"/>
          <w:color w:val="2F2F2F"/>
          <w:sz w:val="18"/>
          <w:szCs w:val="18"/>
          <w:lang w:val="es-MX"/>
        </w:rPr>
        <w:t>Publíquese el presente Acuerdo en el Diario Oficial de la Federación, de conformidad con lo dispuesto en el artículo 46 de la Ley Federal de Telecomunicaciones y Radiodifusión, y en el Portal de Internet del Instituto Federal de Telecomunicaciones.</w:t>
      </w:r>
    </w:p>
    <w:p w14:paraId="155E5DFC" w14:textId="77777777" w:rsidR="0009703A" w:rsidRPr="003F7345" w:rsidRDefault="0009703A" w:rsidP="0009703A">
      <w:pPr>
        <w:pStyle w:val="ANOTACION"/>
        <w:spacing w:before="120" w:after="120" w:line="220" w:lineRule="exact"/>
        <w:jc w:val="both"/>
        <w:rPr>
          <w:rFonts w:ascii="ITC Avant Garde Std Bk" w:hAnsi="ITC Avant Garde Std Bk"/>
          <w:sz w:val="20"/>
          <w:szCs w:val="21"/>
        </w:rPr>
      </w:pPr>
      <w:r w:rsidRPr="003F7345">
        <w:rPr>
          <w:rFonts w:ascii="ITC Avant Garde Std Bk" w:hAnsi="ITC Avant Garde Std Bk"/>
          <w:sz w:val="20"/>
          <w:szCs w:val="21"/>
        </w:rPr>
        <w:t>……….</w:t>
      </w:r>
    </w:p>
    <w:p w14:paraId="6048377B" w14:textId="77777777" w:rsidR="0009703A" w:rsidRPr="00E018B8" w:rsidRDefault="0009703A" w:rsidP="0009703A">
      <w:pPr>
        <w:shd w:val="clear" w:color="auto" w:fill="FFFFFF"/>
        <w:jc w:val="center"/>
        <w:rPr>
          <w:rFonts w:ascii="ITC Avant Garde Std Bk" w:hAnsi="ITC Avant Garde Std Bk"/>
          <w:b/>
          <w:sz w:val="20"/>
          <w:szCs w:val="21"/>
          <w:lang w:val="es-MX"/>
        </w:rPr>
      </w:pPr>
      <w:r w:rsidRPr="00E018B8">
        <w:rPr>
          <w:rFonts w:ascii="ITC Avant Garde Std Bk" w:hAnsi="ITC Avant Garde Std Bk"/>
          <w:b/>
          <w:sz w:val="20"/>
          <w:szCs w:val="21"/>
          <w:lang w:val="es-MX"/>
        </w:rPr>
        <w:t>Transitorios</w:t>
      </w:r>
    </w:p>
    <w:p w14:paraId="4D854698" w14:textId="09233F18" w:rsidR="0009703A" w:rsidRDefault="0009703A" w:rsidP="0009703A">
      <w:pPr>
        <w:shd w:val="clear" w:color="auto" w:fill="FFFFFF"/>
        <w:ind w:firstLine="288"/>
        <w:jc w:val="both"/>
        <w:rPr>
          <w:rFonts w:ascii="ITC Avant Garde Std Bk" w:hAnsi="ITC Avant Garde Std Bk"/>
          <w:bCs/>
          <w:sz w:val="20"/>
          <w:szCs w:val="21"/>
          <w:lang w:val="es-MX"/>
        </w:rPr>
      </w:pPr>
      <w:proofErr w:type="gramStart"/>
      <w:r w:rsidRPr="00E018B8">
        <w:rPr>
          <w:rFonts w:ascii="ITC Avant Garde Std Bk" w:hAnsi="ITC Avant Garde Std Bk"/>
          <w:b/>
          <w:sz w:val="20"/>
          <w:szCs w:val="21"/>
          <w:lang w:val="es-MX"/>
        </w:rPr>
        <w:t>Único.-</w:t>
      </w:r>
      <w:proofErr w:type="gramEnd"/>
      <w:r w:rsidRPr="00E018B8">
        <w:rPr>
          <w:rFonts w:ascii="ITC Avant Garde Std Bk" w:hAnsi="ITC Avant Garde Std Bk"/>
          <w:bCs/>
          <w:sz w:val="20"/>
          <w:szCs w:val="21"/>
          <w:lang w:val="es-MX"/>
        </w:rPr>
        <w:t> El presente Acuerdo entrará en vigor el día siguiente de su publicación en el Diario Oficial de la Federación.</w:t>
      </w:r>
    </w:p>
    <w:p w14:paraId="0CF2180D" w14:textId="77777777" w:rsidR="0009703A" w:rsidRPr="00E018B8" w:rsidRDefault="0009703A" w:rsidP="0009703A">
      <w:pPr>
        <w:shd w:val="clear" w:color="auto" w:fill="FFFFFF"/>
        <w:ind w:firstLine="288"/>
        <w:jc w:val="both"/>
        <w:rPr>
          <w:rFonts w:ascii="ITC Avant Garde Std Bk" w:hAnsi="ITC Avant Garde Std Bk"/>
          <w:bCs/>
          <w:sz w:val="20"/>
          <w:szCs w:val="21"/>
          <w:lang w:val="es-MX"/>
        </w:rPr>
      </w:pPr>
    </w:p>
    <w:p w14:paraId="3E91749A" w14:textId="77777777" w:rsidR="0009703A" w:rsidRDefault="0009703A" w:rsidP="0009703A">
      <w:pPr>
        <w:shd w:val="clear" w:color="auto" w:fill="FFFFFF"/>
        <w:ind w:firstLine="288"/>
        <w:jc w:val="both"/>
        <w:rPr>
          <w:rFonts w:ascii="ITC Avant Garde Std Bk" w:hAnsi="ITC Avant Garde Std Bk"/>
          <w:bCs/>
          <w:sz w:val="18"/>
          <w:szCs w:val="18"/>
          <w:lang w:val="es-MX"/>
        </w:rPr>
      </w:pPr>
      <w:r w:rsidRPr="00E018B8">
        <w:rPr>
          <w:rFonts w:ascii="ITC Avant Garde Std Bk" w:hAnsi="ITC Avant Garde Std Bk"/>
          <w:bCs/>
          <w:sz w:val="18"/>
          <w:szCs w:val="18"/>
          <w:lang w:val="es-MX"/>
        </w:rPr>
        <w:t>Comisionado Presidente*, </w:t>
      </w:r>
      <w:r w:rsidRPr="00E018B8">
        <w:rPr>
          <w:rFonts w:ascii="ITC Avant Garde Std Bk" w:hAnsi="ITC Avant Garde Std Bk"/>
          <w:b/>
          <w:sz w:val="18"/>
          <w:szCs w:val="18"/>
          <w:lang w:val="es-MX"/>
        </w:rPr>
        <w:t xml:space="preserve">Javier Juárez </w:t>
      </w:r>
      <w:proofErr w:type="gramStart"/>
      <w:r w:rsidRPr="00E018B8">
        <w:rPr>
          <w:rFonts w:ascii="ITC Avant Garde Std Bk" w:hAnsi="ITC Avant Garde Std Bk"/>
          <w:b/>
          <w:sz w:val="18"/>
          <w:szCs w:val="18"/>
          <w:lang w:val="es-MX"/>
        </w:rPr>
        <w:t>Mojica</w:t>
      </w:r>
      <w:r w:rsidRPr="00E018B8">
        <w:rPr>
          <w:rFonts w:ascii="ITC Avant Garde Std Bk" w:hAnsi="ITC Avant Garde Std Bk"/>
          <w:bCs/>
          <w:sz w:val="18"/>
          <w:szCs w:val="18"/>
          <w:lang w:val="es-MX"/>
        </w:rPr>
        <w:t>.-</w:t>
      </w:r>
      <w:proofErr w:type="gramEnd"/>
      <w:r w:rsidRPr="00E018B8">
        <w:rPr>
          <w:rFonts w:ascii="ITC Avant Garde Std Bk" w:hAnsi="ITC Avant Garde Std Bk"/>
          <w:bCs/>
          <w:sz w:val="18"/>
          <w:szCs w:val="18"/>
          <w:lang w:val="es-MX"/>
        </w:rPr>
        <w:t xml:space="preserve"> Firmado electrónicamente.- Comisionados: </w:t>
      </w:r>
      <w:r w:rsidRPr="00E018B8">
        <w:rPr>
          <w:rFonts w:ascii="ITC Avant Garde Std Bk" w:hAnsi="ITC Avant Garde Std Bk"/>
          <w:b/>
          <w:sz w:val="18"/>
          <w:szCs w:val="18"/>
          <w:lang w:val="es-MX"/>
        </w:rPr>
        <w:t xml:space="preserve">Arturo Robles </w:t>
      </w:r>
      <w:proofErr w:type="spellStart"/>
      <w:r w:rsidRPr="00E018B8">
        <w:rPr>
          <w:rFonts w:ascii="ITC Avant Garde Std Bk" w:hAnsi="ITC Avant Garde Std Bk"/>
          <w:b/>
          <w:sz w:val="18"/>
          <w:szCs w:val="18"/>
          <w:lang w:val="es-MX"/>
        </w:rPr>
        <w:t>Rovalo</w:t>
      </w:r>
      <w:proofErr w:type="spellEnd"/>
      <w:r w:rsidRPr="00E018B8">
        <w:rPr>
          <w:rFonts w:ascii="ITC Avant Garde Std Bk" w:hAnsi="ITC Avant Garde Std Bk"/>
          <w:bCs/>
          <w:sz w:val="18"/>
          <w:szCs w:val="18"/>
          <w:lang w:val="es-MX"/>
        </w:rPr>
        <w:t>, </w:t>
      </w:r>
      <w:proofErr w:type="spellStart"/>
      <w:r w:rsidRPr="00E018B8">
        <w:rPr>
          <w:rFonts w:ascii="ITC Avant Garde Std Bk" w:hAnsi="ITC Avant Garde Std Bk"/>
          <w:b/>
          <w:sz w:val="18"/>
          <w:szCs w:val="18"/>
          <w:lang w:val="es-MX"/>
        </w:rPr>
        <w:t>Sóstenes</w:t>
      </w:r>
      <w:proofErr w:type="spellEnd"/>
      <w:r w:rsidRPr="00E018B8">
        <w:rPr>
          <w:rFonts w:ascii="ITC Avant Garde Std Bk" w:hAnsi="ITC Avant Garde Std Bk"/>
          <w:b/>
          <w:sz w:val="18"/>
          <w:szCs w:val="18"/>
          <w:lang w:val="es-MX"/>
        </w:rPr>
        <w:t xml:space="preserve"> Díaz González, Ramiro Camacho Castillo</w:t>
      </w:r>
      <w:r w:rsidRPr="00E018B8">
        <w:rPr>
          <w:rFonts w:ascii="ITC Avant Garde Std Bk" w:hAnsi="ITC Avant Garde Std Bk"/>
          <w:bCs/>
          <w:sz w:val="18"/>
          <w:szCs w:val="18"/>
          <w:lang w:val="es-MX"/>
        </w:rPr>
        <w:t>.- Firmado electrónicamente.</w:t>
      </w:r>
    </w:p>
    <w:p w14:paraId="6D331587" w14:textId="77777777" w:rsidR="0009703A" w:rsidRPr="00E018B8" w:rsidRDefault="0009703A" w:rsidP="0009703A">
      <w:pPr>
        <w:shd w:val="clear" w:color="auto" w:fill="FFFFFF"/>
        <w:ind w:firstLine="288"/>
        <w:jc w:val="both"/>
        <w:rPr>
          <w:rFonts w:ascii="ITC Avant Garde Std Bk" w:hAnsi="ITC Avant Garde Std Bk"/>
          <w:bCs/>
          <w:sz w:val="18"/>
          <w:szCs w:val="18"/>
          <w:lang w:val="es-MX"/>
        </w:rPr>
      </w:pPr>
    </w:p>
    <w:p w14:paraId="5BCDD739" w14:textId="77777777" w:rsidR="0009703A" w:rsidRPr="00E018B8" w:rsidRDefault="0009703A" w:rsidP="0009703A">
      <w:pPr>
        <w:shd w:val="clear" w:color="auto" w:fill="FFFFFF"/>
        <w:jc w:val="both"/>
        <w:rPr>
          <w:rFonts w:ascii="ITC Avant Garde Std Bk" w:hAnsi="ITC Avant Garde Std Bk"/>
          <w:bCs/>
          <w:sz w:val="16"/>
          <w:szCs w:val="16"/>
          <w:lang w:val="es-MX"/>
        </w:rPr>
      </w:pPr>
      <w:r w:rsidRPr="00E018B8">
        <w:rPr>
          <w:rFonts w:ascii="ITC Avant Garde Std Bk" w:hAnsi="ITC Avant Garde Std Bk"/>
          <w:bCs/>
          <w:sz w:val="16"/>
          <w:szCs w:val="16"/>
          <w:lang w:val="es-MX"/>
        </w:rPr>
        <w:t>Acuerdo P/IFT/081123/541, aprobado por unanimidad en la XXVIII Sesión Ordinaria del Pleno del Instituto Federal de Telecomunicaciones, celebrada el 08 de noviembre de 2023.</w:t>
      </w:r>
    </w:p>
    <w:p w14:paraId="02C6973A" w14:textId="77777777" w:rsidR="0009703A" w:rsidRPr="00E018B8" w:rsidRDefault="0009703A" w:rsidP="0009703A">
      <w:pPr>
        <w:shd w:val="clear" w:color="auto" w:fill="FFFFFF"/>
        <w:jc w:val="both"/>
        <w:rPr>
          <w:rFonts w:ascii="ITC Avant Garde Std Bk" w:hAnsi="ITC Avant Garde Std Bk"/>
          <w:bCs/>
          <w:sz w:val="16"/>
          <w:szCs w:val="16"/>
          <w:lang w:val="es-MX"/>
        </w:rPr>
      </w:pPr>
      <w:r w:rsidRPr="00E018B8">
        <w:rPr>
          <w:rFonts w:ascii="ITC Avant Garde Std Bk" w:hAnsi="ITC Avant Garde Std Bk"/>
          <w:bCs/>
          <w:sz w:val="16"/>
          <w:szCs w:val="16"/>
          <w:lang w:val="es-MX"/>
        </w:rPr>
        <w:t xml:space="preserve">Lo anterior, con fundamento en los artículos 28, </w:t>
      </w:r>
      <w:proofErr w:type="gramStart"/>
      <w:r w:rsidRPr="00E018B8">
        <w:rPr>
          <w:rFonts w:ascii="ITC Avant Garde Std Bk" w:hAnsi="ITC Avant Garde Std Bk"/>
          <w:bCs/>
          <w:sz w:val="16"/>
          <w:szCs w:val="16"/>
          <w:lang w:val="es-MX"/>
        </w:rPr>
        <w:t>párrafos décimo quinto</w:t>
      </w:r>
      <w:proofErr w:type="gramEnd"/>
      <w:r w:rsidRPr="00E018B8">
        <w:rPr>
          <w:rFonts w:ascii="ITC Avant Garde Std Bk" w:hAnsi="ITC Avant Garde Std Bk"/>
          <w:bCs/>
          <w:sz w:val="16"/>
          <w:szCs w:val="16"/>
          <w:lang w:val="es-MX"/>
        </w:rPr>
        <w:t>, décimo sexto y vigésimo, fracción I de la Constitución Política de los Estados Unidos Mexicanos; 7, 16, 23, fracción I y 45 de la Ley Federal de Telecomunicaciones y Radiodifusión, y 1, 7, 8 y 12 del Estatuto Orgánico del Instituto Federal de Telecomunicaciones.</w:t>
      </w:r>
    </w:p>
    <w:p w14:paraId="17A446AB" w14:textId="77777777" w:rsidR="0009703A" w:rsidRPr="00E018B8" w:rsidRDefault="0009703A" w:rsidP="0009703A">
      <w:pPr>
        <w:shd w:val="clear" w:color="auto" w:fill="FFFFFF"/>
        <w:jc w:val="both"/>
        <w:rPr>
          <w:rFonts w:ascii="ITC Avant Garde Std Bk" w:hAnsi="ITC Avant Garde Std Bk"/>
          <w:bCs/>
          <w:sz w:val="16"/>
          <w:szCs w:val="16"/>
          <w:lang w:val="es-MX"/>
        </w:rPr>
      </w:pPr>
      <w:r w:rsidRPr="00E018B8">
        <w:rPr>
          <w:rFonts w:ascii="ITC Avant Garde Std Bk" w:hAnsi="ITC Avant Garde Std Bk"/>
          <w:bCs/>
          <w:sz w:val="16"/>
          <w:szCs w:val="16"/>
          <w:lang w:val="es-MX"/>
        </w:rPr>
        <w:t xml:space="preserve">El Comisionado Arturo Robles </w:t>
      </w:r>
      <w:proofErr w:type="spellStart"/>
      <w:r w:rsidRPr="00E018B8">
        <w:rPr>
          <w:rFonts w:ascii="ITC Avant Garde Std Bk" w:hAnsi="ITC Avant Garde Std Bk"/>
          <w:bCs/>
          <w:sz w:val="16"/>
          <w:szCs w:val="16"/>
          <w:lang w:val="es-MX"/>
        </w:rPr>
        <w:t>Rovalo</w:t>
      </w:r>
      <w:proofErr w:type="spellEnd"/>
      <w:r w:rsidRPr="00E018B8">
        <w:rPr>
          <w:rFonts w:ascii="ITC Avant Garde Std Bk" w:hAnsi="ITC Avant Garde Std Bk"/>
          <w:bCs/>
          <w:sz w:val="16"/>
          <w:szCs w:val="16"/>
          <w:lang w:val="es-MX"/>
        </w:rPr>
        <w:t>, previendo su ausencia justificada, emitió su voto razonado por escrito en términos de los artículos 45, párrafo tercero de la Ley Federal de Telecomunicaciones y Radiodifusión y 8, párrafo segundo del Estatuto Orgánico del Instituto Federal de Telecomunicaciones.</w:t>
      </w:r>
    </w:p>
    <w:p w14:paraId="1437C340" w14:textId="77777777" w:rsidR="0009703A" w:rsidRPr="00E018B8" w:rsidRDefault="0009703A" w:rsidP="0009703A">
      <w:pPr>
        <w:shd w:val="clear" w:color="auto" w:fill="FFFFFF"/>
        <w:jc w:val="both"/>
        <w:rPr>
          <w:rFonts w:ascii="ITC Avant Garde Std Bk" w:hAnsi="ITC Avant Garde Std Bk"/>
          <w:bCs/>
          <w:sz w:val="16"/>
          <w:szCs w:val="16"/>
          <w:lang w:val="es-MX"/>
        </w:rPr>
      </w:pPr>
      <w:r w:rsidRPr="00E018B8">
        <w:rPr>
          <w:rFonts w:ascii="ITC Avant Garde Std Bk" w:hAnsi="ITC Avant Garde Std Bk"/>
          <w:bCs/>
          <w:sz w:val="16"/>
          <w:szCs w:val="16"/>
          <w:lang w:val="es-MX"/>
        </w:rPr>
        <w:t xml:space="preserve">Los Comisionados </w:t>
      </w:r>
      <w:proofErr w:type="spellStart"/>
      <w:r w:rsidRPr="00E018B8">
        <w:rPr>
          <w:rFonts w:ascii="ITC Avant Garde Std Bk" w:hAnsi="ITC Avant Garde Std Bk"/>
          <w:bCs/>
          <w:sz w:val="16"/>
          <w:szCs w:val="16"/>
          <w:lang w:val="es-MX"/>
        </w:rPr>
        <w:t>Sóstenes</w:t>
      </w:r>
      <w:proofErr w:type="spellEnd"/>
      <w:r w:rsidRPr="00E018B8">
        <w:rPr>
          <w:rFonts w:ascii="ITC Avant Garde Std Bk" w:hAnsi="ITC Avant Garde Std Bk"/>
          <w:bCs/>
          <w:sz w:val="16"/>
          <w:szCs w:val="16"/>
          <w:lang w:val="es-MX"/>
        </w:rPr>
        <w:t xml:space="preserve"> Díaz González y Ramiro Camacho Castillo, previendo su ausencia justificada, asistieron, participaron y emitieron su voto razonado en la sesión utilizando medios de comunicación electrónica a distancia, en términos de los artículos 45, párrafo cuarto de la Ley Federal de Telecomunicaciones y Radiodifusión y 8, párrafo tercero del Estatuto Orgánico del Instituto Federal de Telecomunicaciones.</w:t>
      </w:r>
    </w:p>
    <w:p w14:paraId="3A4A306A" w14:textId="77777777" w:rsidR="0009703A" w:rsidRPr="00E018B8" w:rsidRDefault="0009703A" w:rsidP="0009703A">
      <w:pPr>
        <w:shd w:val="clear" w:color="auto" w:fill="FFFFFF"/>
        <w:jc w:val="both"/>
        <w:rPr>
          <w:rFonts w:ascii="ITC Avant Garde Std Bk" w:hAnsi="ITC Avant Garde Std Bk"/>
          <w:bCs/>
          <w:sz w:val="16"/>
          <w:szCs w:val="16"/>
          <w:lang w:val="es-MX"/>
        </w:rPr>
      </w:pPr>
      <w:r w:rsidRPr="00E018B8">
        <w:rPr>
          <w:rFonts w:ascii="ITC Avant Garde Std Bk" w:hAnsi="ITC Avant Garde Std Bk"/>
          <w:bCs/>
          <w:sz w:val="16"/>
          <w:szCs w:val="16"/>
          <w:lang w:val="es-MX"/>
        </w:rPr>
        <w:t>__________________________</w:t>
      </w:r>
    </w:p>
    <w:p w14:paraId="4B3014E5" w14:textId="7FD05344" w:rsidR="00A9767A" w:rsidRDefault="0009703A" w:rsidP="0009703A">
      <w:pPr>
        <w:rPr>
          <w:rFonts w:ascii="ITC Avant Garde Std Bk" w:hAnsi="ITC Avant Garde Std Bk"/>
          <w:bCs/>
          <w:sz w:val="16"/>
          <w:szCs w:val="16"/>
          <w:lang w:val="es-MX"/>
        </w:rPr>
      </w:pPr>
      <w:r w:rsidRPr="00E018B8">
        <w:rPr>
          <w:rFonts w:ascii="ITC Avant Garde Std Bk" w:hAnsi="ITC Avant Garde Std Bk"/>
          <w:bCs/>
          <w:sz w:val="16"/>
          <w:szCs w:val="16"/>
          <w:lang w:val="es-MX"/>
        </w:rPr>
        <w:lastRenderedPageBreak/>
        <w:t xml:space="preserve">*En suplencia por ausencia del Comisionado </w:t>
      </w:r>
      <w:proofErr w:type="gramStart"/>
      <w:r w:rsidRPr="00E018B8">
        <w:rPr>
          <w:rFonts w:ascii="ITC Avant Garde Std Bk" w:hAnsi="ITC Avant Garde Std Bk"/>
          <w:bCs/>
          <w:sz w:val="16"/>
          <w:szCs w:val="16"/>
          <w:lang w:val="es-MX"/>
        </w:rPr>
        <w:t>Presidente</w:t>
      </w:r>
      <w:proofErr w:type="gramEnd"/>
      <w:r w:rsidRPr="00E018B8">
        <w:rPr>
          <w:rFonts w:ascii="ITC Avant Garde Std Bk" w:hAnsi="ITC Avant Garde Std Bk"/>
          <w:bCs/>
          <w:sz w:val="16"/>
          <w:szCs w:val="16"/>
          <w:lang w:val="es-MX"/>
        </w:rPr>
        <w:t xml:space="preserve"> del Instituto Federal de Telecomunicaciones, suscribe el Comisionado Javier Juárez Mojica, con fundamento en el artículo 19 de la Ley Federal de Telecomunicaciones y Radiodifusión.</w:t>
      </w:r>
    </w:p>
    <w:p w14:paraId="76176611" w14:textId="77777777" w:rsidR="00A9767A" w:rsidRDefault="00A9767A">
      <w:pPr>
        <w:rPr>
          <w:rFonts w:ascii="ITC Avant Garde Std Bk" w:hAnsi="ITC Avant Garde Std Bk"/>
          <w:bCs/>
          <w:sz w:val="16"/>
          <w:szCs w:val="16"/>
          <w:lang w:val="es-MX"/>
        </w:rPr>
      </w:pPr>
      <w:r>
        <w:rPr>
          <w:rFonts w:ascii="ITC Avant Garde Std Bk" w:hAnsi="ITC Avant Garde Std Bk"/>
          <w:bCs/>
          <w:sz w:val="16"/>
          <w:szCs w:val="16"/>
          <w:lang w:val="es-MX"/>
        </w:rPr>
        <w:br w:type="page"/>
      </w:r>
    </w:p>
    <w:p w14:paraId="7D086FFE" w14:textId="45C3C67B" w:rsidR="00CD51D2" w:rsidRDefault="00A9767A" w:rsidP="00CD51D2">
      <w:pPr>
        <w:jc w:val="center"/>
        <w:rPr>
          <w:rFonts w:ascii="ITC Avant Garde Std Bk" w:hAnsi="ITC Avant Garde Std Bk"/>
          <w:b/>
          <w:bCs/>
          <w:sz w:val="20"/>
          <w:szCs w:val="21"/>
          <w:lang w:val="es-MX"/>
        </w:rPr>
      </w:pPr>
      <w:r w:rsidRPr="00A9767A">
        <w:rPr>
          <w:rFonts w:ascii="ITC Avant Garde Std Bk" w:hAnsi="ITC Avant Garde Std Bk"/>
          <w:b/>
          <w:bCs/>
          <w:sz w:val="20"/>
          <w:szCs w:val="21"/>
          <w:lang w:val="es-MX"/>
        </w:rPr>
        <w:lastRenderedPageBreak/>
        <w:t>A</w:t>
      </w:r>
      <w:r w:rsidR="00CD51D2">
        <w:rPr>
          <w:rFonts w:ascii="ITC Avant Garde Std Bk" w:hAnsi="ITC Avant Garde Std Bk"/>
          <w:b/>
          <w:bCs/>
          <w:sz w:val="20"/>
          <w:szCs w:val="21"/>
          <w:lang w:val="es-MX"/>
        </w:rPr>
        <w:t>cuerdo</w:t>
      </w:r>
      <w:r w:rsidRPr="00A9767A">
        <w:rPr>
          <w:rFonts w:ascii="ITC Avant Garde Std Bk" w:hAnsi="ITC Avant Garde Std Bk"/>
          <w:b/>
          <w:bCs/>
          <w:sz w:val="20"/>
          <w:szCs w:val="21"/>
          <w:lang w:val="es-MX"/>
        </w:rPr>
        <w:t> mediante el cual el Pleno del Instituto Federal de Telecomunicaciones modifica los Planes Técnicos Fundamentales de Numeración y Señalización, publicados el 11 de mayo de 2018</w:t>
      </w:r>
    </w:p>
    <w:p w14:paraId="58BB99DE" w14:textId="77777777" w:rsidR="00CD51D2" w:rsidRDefault="00CD51D2" w:rsidP="00A9767A">
      <w:pPr>
        <w:rPr>
          <w:rFonts w:ascii="ITC Avant Garde Std Bk" w:hAnsi="ITC Avant Garde Std Bk"/>
          <w:b/>
          <w:bCs/>
          <w:sz w:val="20"/>
          <w:szCs w:val="21"/>
          <w:lang w:val="es-MX"/>
        </w:rPr>
      </w:pPr>
    </w:p>
    <w:p w14:paraId="57034B21" w14:textId="2899D14C" w:rsidR="00CD51D2" w:rsidRPr="00CD51D2" w:rsidRDefault="00CD51D2" w:rsidP="00CD51D2">
      <w:pPr>
        <w:pStyle w:val="ANOTACION"/>
        <w:spacing w:before="120" w:after="120" w:line="220" w:lineRule="exact"/>
        <w:rPr>
          <w:rFonts w:ascii="ITC Avant Garde" w:hAnsi="ITC Avant Garde"/>
          <w:b w:val="0"/>
          <w:szCs w:val="18"/>
        </w:rPr>
      </w:pPr>
      <w:hyperlink r:id="rId198" w:anchor="gsc.tab=0" w:history="1">
        <w:r w:rsidRPr="00CD51D2">
          <w:rPr>
            <w:rStyle w:val="Hipervnculo"/>
            <w:rFonts w:ascii="ITC Avant Garde" w:hAnsi="ITC Avant Garde"/>
            <w:b w:val="0"/>
            <w:szCs w:val="18"/>
          </w:rPr>
          <w:t xml:space="preserve">Publicado en el Diario Oficial de la Federación el </w:t>
        </w:r>
        <w:r w:rsidRPr="00CD51D2">
          <w:rPr>
            <w:rStyle w:val="Hipervnculo"/>
            <w:rFonts w:ascii="ITC Avant Garde" w:hAnsi="ITC Avant Garde"/>
            <w:b w:val="0"/>
            <w:szCs w:val="18"/>
          </w:rPr>
          <w:t>03</w:t>
        </w:r>
        <w:r w:rsidRPr="00CD51D2">
          <w:rPr>
            <w:rStyle w:val="Hipervnculo"/>
            <w:rFonts w:ascii="ITC Avant Garde" w:hAnsi="ITC Avant Garde"/>
            <w:b w:val="0"/>
            <w:szCs w:val="18"/>
          </w:rPr>
          <w:t xml:space="preserve"> de </w:t>
        </w:r>
        <w:r w:rsidRPr="00CD51D2">
          <w:rPr>
            <w:rStyle w:val="Hipervnculo"/>
            <w:rFonts w:ascii="ITC Avant Garde" w:hAnsi="ITC Avant Garde"/>
            <w:b w:val="0"/>
            <w:szCs w:val="18"/>
          </w:rPr>
          <w:t>dic</w:t>
        </w:r>
        <w:r w:rsidRPr="00CD51D2">
          <w:rPr>
            <w:rStyle w:val="Hipervnculo"/>
            <w:rFonts w:ascii="ITC Avant Garde" w:hAnsi="ITC Avant Garde"/>
            <w:b w:val="0"/>
            <w:szCs w:val="18"/>
          </w:rPr>
          <w:t>iembre de 202</w:t>
        </w:r>
        <w:r w:rsidRPr="00CD51D2">
          <w:rPr>
            <w:rStyle w:val="Hipervnculo"/>
            <w:rFonts w:ascii="ITC Avant Garde" w:hAnsi="ITC Avant Garde"/>
            <w:b w:val="0"/>
            <w:szCs w:val="18"/>
          </w:rPr>
          <w:t>4</w:t>
        </w:r>
      </w:hyperlink>
    </w:p>
    <w:p w14:paraId="346603C9" w14:textId="77777777" w:rsidR="00CD51D2" w:rsidRPr="003F7345" w:rsidRDefault="00CD51D2" w:rsidP="00CD51D2">
      <w:pPr>
        <w:pStyle w:val="ANOTACION"/>
        <w:spacing w:before="120" w:after="120" w:line="220" w:lineRule="exact"/>
        <w:jc w:val="both"/>
        <w:rPr>
          <w:rFonts w:ascii="ITC Avant Garde Std Bk" w:hAnsi="ITC Avant Garde Std Bk"/>
          <w:sz w:val="20"/>
          <w:szCs w:val="21"/>
        </w:rPr>
      </w:pPr>
      <w:r w:rsidRPr="003F7345">
        <w:rPr>
          <w:rFonts w:ascii="ITC Avant Garde Std Bk" w:hAnsi="ITC Avant Garde Std Bk"/>
          <w:sz w:val="20"/>
          <w:szCs w:val="21"/>
        </w:rPr>
        <w:t>……….</w:t>
      </w:r>
    </w:p>
    <w:p w14:paraId="48AC04D8" w14:textId="77777777" w:rsidR="00CD51D2" w:rsidRDefault="00CD51D2" w:rsidP="00CD51D2">
      <w:pPr>
        <w:shd w:val="clear" w:color="auto" w:fill="FFFFFF"/>
        <w:ind w:firstLine="288"/>
        <w:jc w:val="center"/>
        <w:rPr>
          <w:rFonts w:ascii="ITC Avant Garde Std Bk" w:hAnsi="ITC Avant Garde Std Bk"/>
          <w:b/>
          <w:bCs/>
          <w:sz w:val="20"/>
          <w:szCs w:val="21"/>
          <w:lang w:val="es-MX"/>
        </w:rPr>
      </w:pPr>
      <w:r w:rsidRPr="007D4550">
        <w:rPr>
          <w:rFonts w:ascii="ITC Avant Garde Std Bk" w:hAnsi="ITC Avant Garde Std Bk"/>
          <w:b/>
          <w:bCs/>
          <w:sz w:val="20"/>
          <w:szCs w:val="21"/>
          <w:lang w:val="es-MX"/>
        </w:rPr>
        <w:t>Acuerdo</w:t>
      </w:r>
    </w:p>
    <w:p w14:paraId="2434AE9B" w14:textId="77777777" w:rsidR="00CD51D2" w:rsidRPr="007D4550" w:rsidRDefault="00CD51D2" w:rsidP="00CD51D2">
      <w:pPr>
        <w:shd w:val="clear" w:color="auto" w:fill="FFFFFF"/>
        <w:ind w:firstLine="288"/>
        <w:jc w:val="center"/>
        <w:rPr>
          <w:rFonts w:ascii="ITC Avant Garde Std Bk" w:hAnsi="ITC Avant Garde Std Bk"/>
          <w:b/>
          <w:bCs/>
          <w:sz w:val="20"/>
          <w:szCs w:val="21"/>
          <w:lang w:val="es-MX"/>
        </w:rPr>
      </w:pPr>
    </w:p>
    <w:p w14:paraId="3BFF1309" w14:textId="77777777" w:rsidR="00CD51D2" w:rsidRPr="00CD51D2" w:rsidRDefault="00CD51D2" w:rsidP="00CD51D2">
      <w:pPr>
        <w:shd w:val="clear" w:color="auto" w:fill="FFFFFF"/>
        <w:ind w:firstLine="288"/>
        <w:jc w:val="both"/>
        <w:rPr>
          <w:rFonts w:ascii="ITC Avant Garde" w:hAnsi="ITC Avant Garde" w:cs="Arial"/>
          <w:color w:val="2F2F2F"/>
          <w:sz w:val="18"/>
          <w:szCs w:val="18"/>
          <w:lang w:eastAsia="es-MX"/>
        </w:rPr>
      </w:pPr>
      <w:proofErr w:type="gramStart"/>
      <w:r w:rsidRPr="00CD51D2">
        <w:rPr>
          <w:rFonts w:ascii="ITC Avant Garde" w:hAnsi="ITC Avant Garde" w:cs="Arial"/>
          <w:b/>
          <w:bCs/>
          <w:color w:val="2F2F2F"/>
          <w:sz w:val="18"/>
          <w:szCs w:val="18"/>
        </w:rPr>
        <w:t>Primero.-</w:t>
      </w:r>
      <w:proofErr w:type="gramEnd"/>
      <w:r w:rsidRPr="00CD51D2">
        <w:rPr>
          <w:rFonts w:ascii="ITC Avant Garde" w:hAnsi="ITC Avant Garde" w:cs="Arial"/>
          <w:b/>
          <w:bCs/>
          <w:color w:val="2F2F2F"/>
          <w:sz w:val="18"/>
          <w:szCs w:val="18"/>
        </w:rPr>
        <w:t> </w:t>
      </w:r>
      <w:r w:rsidRPr="00CD51D2">
        <w:rPr>
          <w:rFonts w:ascii="ITC Avant Garde" w:hAnsi="ITC Avant Garde" w:cs="Arial"/>
          <w:color w:val="2F2F2F"/>
          <w:sz w:val="18"/>
          <w:szCs w:val="18"/>
        </w:rPr>
        <w:t>Se </w:t>
      </w:r>
      <w:r w:rsidRPr="00CD51D2">
        <w:rPr>
          <w:rFonts w:ascii="ITC Avant Garde" w:hAnsi="ITC Avant Garde" w:cs="Arial"/>
          <w:b/>
          <w:bCs/>
          <w:color w:val="2F2F2F"/>
          <w:sz w:val="18"/>
          <w:szCs w:val="18"/>
        </w:rPr>
        <w:t>MODIFICA</w:t>
      </w:r>
      <w:r w:rsidRPr="00CD51D2">
        <w:rPr>
          <w:rFonts w:ascii="ITC Avant Garde" w:hAnsi="ITC Avant Garde" w:cs="Arial"/>
          <w:color w:val="2F2F2F"/>
          <w:sz w:val="18"/>
          <w:szCs w:val="18"/>
        </w:rPr>
        <w:t> el inciso b) del Artículo Primero Transitorio del Plan Técnico Fundamental de Numeración, publicado en el Diario Oficial de la Federación el 11 de mayo de 2018, para quedar en los siguientes términos:</w:t>
      </w:r>
    </w:p>
    <w:p w14:paraId="728E8CCA" w14:textId="77224734" w:rsidR="00CD51D2" w:rsidRDefault="00CD51D2" w:rsidP="00CD51D2">
      <w:pPr>
        <w:shd w:val="clear" w:color="auto" w:fill="FFFFFF"/>
        <w:ind w:firstLine="288"/>
        <w:jc w:val="both"/>
        <w:rPr>
          <w:rFonts w:ascii="ITC Avant Garde" w:hAnsi="ITC Avant Garde" w:cs="Arial"/>
          <w:b/>
          <w:bCs/>
          <w:color w:val="2F2F2F"/>
          <w:sz w:val="18"/>
          <w:szCs w:val="18"/>
        </w:rPr>
      </w:pPr>
      <w:r>
        <w:rPr>
          <w:rFonts w:ascii="ITC Avant Garde" w:hAnsi="ITC Avant Garde" w:cs="Arial"/>
          <w:b/>
          <w:bCs/>
          <w:color w:val="2F2F2F"/>
          <w:sz w:val="18"/>
          <w:szCs w:val="18"/>
        </w:rPr>
        <w:t>…</w:t>
      </w:r>
    </w:p>
    <w:p w14:paraId="720267D2" w14:textId="141B335F" w:rsidR="00CD51D2" w:rsidRPr="00CD51D2" w:rsidRDefault="00CD51D2" w:rsidP="00CD51D2">
      <w:pPr>
        <w:shd w:val="clear" w:color="auto" w:fill="FFFFFF"/>
        <w:ind w:firstLine="288"/>
        <w:jc w:val="both"/>
        <w:rPr>
          <w:rFonts w:ascii="ITC Avant Garde" w:hAnsi="ITC Avant Garde" w:cs="Arial"/>
          <w:color w:val="2F2F2F"/>
          <w:sz w:val="18"/>
          <w:szCs w:val="18"/>
        </w:rPr>
      </w:pPr>
      <w:proofErr w:type="gramStart"/>
      <w:r w:rsidRPr="00CD51D2">
        <w:rPr>
          <w:rFonts w:ascii="ITC Avant Garde" w:hAnsi="ITC Avant Garde" w:cs="Arial"/>
          <w:b/>
          <w:bCs/>
          <w:color w:val="2F2F2F"/>
          <w:sz w:val="18"/>
          <w:szCs w:val="18"/>
        </w:rPr>
        <w:t>Segundo.-</w:t>
      </w:r>
      <w:proofErr w:type="gramEnd"/>
      <w:r w:rsidRPr="00CD51D2">
        <w:rPr>
          <w:rFonts w:ascii="ITC Avant Garde" w:hAnsi="ITC Avant Garde" w:cs="Arial"/>
          <w:b/>
          <w:bCs/>
          <w:color w:val="2F2F2F"/>
          <w:sz w:val="18"/>
          <w:szCs w:val="18"/>
        </w:rPr>
        <w:t> </w:t>
      </w:r>
      <w:r w:rsidRPr="00CD51D2">
        <w:rPr>
          <w:rFonts w:ascii="ITC Avant Garde" w:hAnsi="ITC Avant Garde" w:cs="Arial"/>
          <w:color w:val="2F2F2F"/>
          <w:sz w:val="18"/>
          <w:szCs w:val="18"/>
        </w:rPr>
        <w:t>Se </w:t>
      </w:r>
      <w:r w:rsidRPr="00CD51D2">
        <w:rPr>
          <w:rFonts w:ascii="ITC Avant Garde" w:hAnsi="ITC Avant Garde" w:cs="Arial"/>
          <w:b/>
          <w:bCs/>
          <w:color w:val="2F2F2F"/>
          <w:sz w:val="18"/>
          <w:szCs w:val="18"/>
        </w:rPr>
        <w:t>MODIFICA</w:t>
      </w:r>
      <w:r w:rsidRPr="00CD51D2">
        <w:rPr>
          <w:rFonts w:ascii="ITC Avant Garde" w:hAnsi="ITC Avant Garde" w:cs="Arial"/>
          <w:color w:val="2F2F2F"/>
          <w:sz w:val="18"/>
          <w:szCs w:val="18"/>
        </w:rPr>
        <w:t> el inciso b) del Artículo Primero Transitorio del Plan Técnico Fundamental de Señalización, publicado en el Diario Oficial de la Federación el 11 de mayo de 2018, para quedar en los siguientes términos:</w:t>
      </w:r>
    </w:p>
    <w:p w14:paraId="63119391" w14:textId="77777777" w:rsidR="00CD51D2" w:rsidRDefault="00CD51D2" w:rsidP="00CD51D2">
      <w:pPr>
        <w:shd w:val="clear" w:color="auto" w:fill="FFFFFF"/>
        <w:ind w:firstLine="288"/>
        <w:jc w:val="both"/>
        <w:rPr>
          <w:rFonts w:ascii="ITC Avant Garde" w:hAnsi="ITC Avant Garde" w:cs="Arial"/>
          <w:b/>
          <w:bCs/>
          <w:color w:val="2F2F2F"/>
          <w:sz w:val="18"/>
          <w:szCs w:val="18"/>
        </w:rPr>
      </w:pPr>
      <w:r>
        <w:rPr>
          <w:rFonts w:ascii="ITC Avant Garde" w:hAnsi="ITC Avant Garde" w:cs="Arial"/>
          <w:b/>
          <w:bCs/>
          <w:color w:val="2F2F2F"/>
          <w:sz w:val="18"/>
          <w:szCs w:val="18"/>
        </w:rPr>
        <w:t>…</w:t>
      </w:r>
    </w:p>
    <w:p w14:paraId="13530555" w14:textId="0106204B" w:rsidR="00CD51D2" w:rsidRDefault="00CD51D2" w:rsidP="00CD51D2">
      <w:pPr>
        <w:shd w:val="clear" w:color="auto" w:fill="FFFFFF"/>
        <w:ind w:firstLine="288"/>
        <w:jc w:val="both"/>
        <w:rPr>
          <w:rFonts w:ascii="ITC Avant Garde" w:hAnsi="ITC Avant Garde" w:cs="Arial"/>
          <w:color w:val="2F2F2F"/>
          <w:sz w:val="18"/>
          <w:szCs w:val="18"/>
        </w:rPr>
      </w:pPr>
      <w:proofErr w:type="gramStart"/>
      <w:r w:rsidRPr="00CD51D2">
        <w:rPr>
          <w:rFonts w:ascii="ITC Avant Garde" w:hAnsi="ITC Avant Garde" w:cs="Arial"/>
          <w:b/>
          <w:bCs/>
          <w:color w:val="000000"/>
          <w:sz w:val="18"/>
          <w:szCs w:val="18"/>
        </w:rPr>
        <w:t>Tercero.-</w:t>
      </w:r>
      <w:proofErr w:type="gramEnd"/>
      <w:r w:rsidRPr="00CD51D2">
        <w:rPr>
          <w:rFonts w:ascii="ITC Avant Garde" w:hAnsi="ITC Avant Garde" w:cs="Arial"/>
          <w:b/>
          <w:bCs/>
          <w:color w:val="000000"/>
          <w:sz w:val="18"/>
          <w:szCs w:val="18"/>
        </w:rPr>
        <w:t> </w:t>
      </w:r>
      <w:r w:rsidRPr="00CD51D2">
        <w:rPr>
          <w:rFonts w:ascii="ITC Avant Garde" w:hAnsi="ITC Avant Garde" w:cs="Arial"/>
          <w:color w:val="000000"/>
          <w:sz w:val="18"/>
          <w:szCs w:val="18"/>
        </w:rPr>
        <w:t>Publíquese el presente Acuerdo en el Diario Oficial de la Federación, de conformidad con lo dispuesto en el artículo 46 de la Ley Federal de Telecomunicaciones y Radiodifusión, y en el Portal de Internet del Instituto Federal de Telecomunicaciones</w:t>
      </w:r>
      <w:r w:rsidRPr="00CD51D2">
        <w:rPr>
          <w:rFonts w:ascii="ITC Avant Garde" w:hAnsi="ITC Avant Garde" w:cs="Arial"/>
          <w:color w:val="2F2F2F"/>
          <w:sz w:val="18"/>
          <w:szCs w:val="18"/>
        </w:rPr>
        <w:t>.</w:t>
      </w:r>
    </w:p>
    <w:p w14:paraId="0BF28671" w14:textId="77777777" w:rsidR="00CD51D2" w:rsidRPr="00CD51D2" w:rsidRDefault="00CD51D2" w:rsidP="00CD51D2">
      <w:pPr>
        <w:shd w:val="clear" w:color="auto" w:fill="FFFFFF"/>
        <w:ind w:firstLine="288"/>
        <w:jc w:val="both"/>
        <w:rPr>
          <w:rFonts w:ascii="ITC Avant Garde" w:hAnsi="ITC Avant Garde" w:cs="Arial"/>
          <w:color w:val="2F2F2F"/>
          <w:sz w:val="18"/>
          <w:szCs w:val="18"/>
        </w:rPr>
      </w:pPr>
    </w:p>
    <w:p w14:paraId="73004FD0" w14:textId="77777777" w:rsidR="00CD51D2" w:rsidRDefault="00CD51D2" w:rsidP="00CD51D2">
      <w:pPr>
        <w:shd w:val="clear" w:color="auto" w:fill="FFFFFF"/>
        <w:jc w:val="center"/>
        <w:rPr>
          <w:rFonts w:ascii="ITC Avant Garde" w:hAnsi="ITC Avant Garde" w:cs="Times"/>
          <w:b/>
          <w:bCs/>
          <w:color w:val="2F2F2F"/>
          <w:sz w:val="18"/>
          <w:szCs w:val="18"/>
        </w:rPr>
      </w:pPr>
      <w:r w:rsidRPr="00CD51D2">
        <w:rPr>
          <w:rFonts w:ascii="ITC Avant Garde" w:hAnsi="ITC Avant Garde" w:cs="Times"/>
          <w:b/>
          <w:bCs/>
          <w:color w:val="2F2F2F"/>
          <w:sz w:val="18"/>
          <w:szCs w:val="18"/>
        </w:rPr>
        <w:t>Transitorios</w:t>
      </w:r>
    </w:p>
    <w:p w14:paraId="427B2607" w14:textId="77777777" w:rsidR="00CD51D2" w:rsidRPr="00CD51D2" w:rsidRDefault="00CD51D2" w:rsidP="00CD51D2">
      <w:pPr>
        <w:shd w:val="clear" w:color="auto" w:fill="FFFFFF"/>
        <w:jc w:val="center"/>
        <w:rPr>
          <w:rFonts w:ascii="ITC Avant Garde" w:hAnsi="ITC Avant Garde"/>
          <w:b/>
          <w:bCs/>
          <w:color w:val="2F2F2F"/>
          <w:sz w:val="18"/>
          <w:szCs w:val="18"/>
        </w:rPr>
      </w:pPr>
    </w:p>
    <w:p w14:paraId="6E02D8C5" w14:textId="77777777" w:rsidR="00CD51D2" w:rsidRDefault="00CD51D2" w:rsidP="00CD51D2">
      <w:pPr>
        <w:shd w:val="clear" w:color="auto" w:fill="FFFFFF"/>
        <w:ind w:firstLine="288"/>
        <w:jc w:val="both"/>
        <w:rPr>
          <w:rFonts w:ascii="ITC Avant Garde" w:hAnsi="ITC Avant Garde" w:cs="Arial"/>
          <w:color w:val="000000"/>
          <w:sz w:val="18"/>
          <w:szCs w:val="18"/>
        </w:rPr>
      </w:pPr>
      <w:proofErr w:type="gramStart"/>
      <w:r w:rsidRPr="00CD51D2">
        <w:rPr>
          <w:rFonts w:ascii="ITC Avant Garde" w:hAnsi="ITC Avant Garde" w:cs="Arial"/>
          <w:b/>
          <w:bCs/>
          <w:color w:val="000000"/>
          <w:sz w:val="18"/>
          <w:szCs w:val="18"/>
        </w:rPr>
        <w:t>Único.-</w:t>
      </w:r>
      <w:proofErr w:type="gramEnd"/>
      <w:r w:rsidRPr="00CD51D2">
        <w:rPr>
          <w:rFonts w:ascii="ITC Avant Garde" w:hAnsi="ITC Avant Garde" w:cs="Arial"/>
          <w:b/>
          <w:bCs/>
          <w:color w:val="000000"/>
          <w:sz w:val="18"/>
          <w:szCs w:val="18"/>
        </w:rPr>
        <w:t> </w:t>
      </w:r>
      <w:r w:rsidRPr="00CD51D2">
        <w:rPr>
          <w:rFonts w:ascii="ITC Avant Garde" w:hAnsi="ITC Avant Garde" w:cs="Arial"/>
          <w:color w:val="000000"/>
          <w:sz w:val="18"/>
          <w:szCs w:val="18"/>
        </w:rPr>
        <w:t>El presente Acuerdo entrará en vigor el día siguiente al de su publicación en el Diario Oficial de la Federación.</w:t>
      </w:r>
    </w:p>
    <w:p w14:paraId="75787760" w14:textId="77777777" w:rsidR="00CD51D2" w:rsidRPr="00CD51D2" w:rsidRDefault="00CD51D2" w:rsidP="00CD51D2">
      <w:pPr>
        <w:shd w:val="clear" w:color="auto" w:fill="FFFFFF"/>
        <w:ind w:firstLine="288"/>
        <w:jc w:val="both"/>
        <w:rPr>
          <w:rFonts w:ascii="ITC Avant Garde" w:hAnsi="ITC Avant Garde" w:cs="Arial"/>
          <w:color w:val="2F2F2F"/>
          <w:sz w:val="18"/>
          <w:szCs w:val="18"/>
        </w:rPr>
      </w:pPr>
    </w:p>
    <w:p w14:paraId="7E42E14B" w14:textId="77777777" w:rsidR="00CD51D2" w:rsidRDefault="00CD51D2" w:rsidP="00CD51D2">
      <w:pPr>
        <w:shd w:val="clear" w:color="auto" w:fill="FFFFFF"/>
        <w:ind w:firstLine="288"/>
        <w:jc w:val="both"/>
        <w:rPr>
          <w:rFonts w:ascii="ITC Avant Garde" w:hAnsi="ITC Avant Garde" w:cs="Arial"/>
          <w:color w:val="000000"/>
          <w:sz w:val="18"/>
          <w:szCs w:val="18"/>
        </w:rPr>
      </w:pPr>
      <w:r w:rsidRPr="00CD51D2">
        <w:rPr>
          <w:rFonts w:ascii="ITC Avant Garde" w:hAnsi="ITC Avant Garde" w:cs="Arial"/>
          <w:color w:val="000000"/>
          <w:sz w:val="18"/>
          <w:szCs w:val="18"/>
        </w:rPr>
        <w:t>Comisionado Presidente*, </w:t>
      </w:r>
      <w:r w:rsidRPr="00CD51D2">
        <w:rPr>
          <w:rFonts w:ascii="ITC Avant Garde" w:hAnsi="ITC Avant Garde" w:cs="Arial"/>
          <w:b/>
          <w:bCs/>
          <w:color w:val="000000"/>
          <w:sz w:val="18"/>
          <w:szCs w:val="18"/>
        </w:rPr>
        <w:t xml:space="preserve">Javier Juárez </w:t>
      </w:r>
      <w:proofErr w:type="gramStart"/>
      <w:r w:rsidRPr="00CD51D2">
        <w:rPr>
          <w:rFonts w:ascii="ITC Avant Garde" w:hAnsi="ITC Avant Garde" w:cs="Arial"/>
          <w:b/>
          <w:bCs/>
          <w:color w:val="000000"/>
          <w:sz w:val="18"/>
          <w:szCs w:val="18"/>
        </w:rPr>
        <w:t>Mojica</w:t>
      </w:r>
      <w:r w:rsidRPr="00CD51D2">
        <w:rPr>
          <w:rFonts w:ascii="ITC Avant Garde" w:hAnsi="ITC Avant Garde" w:cs="Arial"/>
          <w:color w:val="000000"/>
          <w:sz w:val="18"/>
          <w:szCs w:val="18"/>
        </w:rPr>
        <w:t>.-</w:t>
      </w:r>
      <w:proofErr w:type="gramEnd"/>
      <w:r w:rsidRPr="00CD51D2">
        <w:rPr>
          <w:rFonts w:ascii="ITC Avant Garde" w:hAnsi="ITC Avant Garde" w:cs="Arial"/>
          <w:color w:val="000000"/>
          <w:sz w:val="18"/>
          <w:szCs w:val="18"/>
        </w:rPr>
        <w:t xml:space="preserve"> Firmado electrónicamente.- Comisionados: </w:t>
      </w:r>
      <w:r w:rsidRPr="00CD51D2">
        <w:rPr>
          <w:rFonts w:ascii="ITC Avant Garde" w:hAnsi="ITC Avant Garde" w:cs="Arial"/>
          <w:b/>
          <w:bCs/>
          <w:color w:val="000000"/>
          <w:sz w:val="18"/>
          <w:szCs w:val="18"/>
        </w:rPr>
        <w:t xml:space="preserve">Arturo Robles </w:t>
      </w:r>
      <w:proofErr w:type="spellStart"/>
      <w:r w:rsidRPr="00CD51D2">
        <w:rPr>
          <w:rFonts w:ascii="ITC Avant Garde" w:hAnsi="ITC Avant Garde" w:cs="Arial"/>
          <w:b/>
          <w:bCs/>
          <w:color w:val="000000"/>
          <w:sz w:val="18"/>
          <w:szCs w:val="18"/>
        </w:rPr>
        <w:t>Rovalo</w:t>
      </w:r>
      <w:proofErr w:type="spellEnd"/>
      <w:r w:rsidRPr="00CD51D2">
        <w:rPr>
          <w:rFonts w:ascii="ITC Avant Garde" w:hAnsi="ITC Avant Garde" w:cs="Arial"/>
          <w:color w:val="000000"/>
          <w:sz w:val="18"/>
          <w:szCs w:val="18"/>
        </w:rPr>
        <w:t>, </w:t>
      </w:r>
      <w:proofErr w:type="spellStart"/>
      <w:r w:rsidRPr="00CD51D2">
        <w:rPr>
          <w:rFonts w:ascii="ITC Avant Garde" w:hAnsi="ITC Avant Garde" w:cs="Arial"/>
          <w:b/>
          <w:bCs/>
          <w:color w:val="000000"/>
          <w:sz w:val="18"/>
          <w:szCs w:val="18"/>
        </w:rPr>
        <w:t>Sóstenes</w:t>
      </w:r>
      <w:proofErr w:type="spellEnd"/>
      <w:r w:rsidRPr="00CD51D2">
        <w:rPr>
          <w:rFonts w:ascii="ITC Avant Garde" w:hAnsi="ITC Avant Garde" w:cs="Arial"/>
          <w:b/>
          <w:bCs/>
          <w:color w:val="000000"/>
          <w:sz w:val="18"/>
          <w:szCs w:val="18"/>
        </w:rPr>
        <w:t xml:space="preserve"> Díaz González</w:t>
      </w:r>
      <w:r w:rsidRPr="00CD51D2">
        <w:rPr>
          <w:rFonts w:ascii="ITC Avant Garde" w:hAnsi="ITC Avant Garde" w:cs="Arial"/>
          <w:color w:val="000000"/>
          <w:sz w:val="18"/>
          <w:szCs w:val="18"/>
        </w:rPr>
        <w:t>, </w:t>
      </w:r>
      <w:r w:rsidRPr="00CD51D2">
        <w:rPr>
          <w:rFonts w:ascii="ITC Avant Garde" w:hAnsi="ITC Avant Garde" w:cs="Arial"/>
          <w:b/>
          <w:bCs/>
          <w:color w:val="000000"/>
          <w:sz w:val="18"/>
          <w:szCs w:val="18"/>
        </w:rPr>
        <w:t>Ramiro Camacho Castillo</w:t>
      </w:r>
      <w:r w:rsidRPr="00CD51D2">
        <w:rPr>
          <w:rFonts w:ascii="ITC Avant Garde" w:hAnsi="ITC Avant Garde" w:cs="Arial"/>
          <w:color w:val="000000"/>
          <w:sz w:val="18"/>
          <w:szCs w:val="18"/>
        </w:rPr>
        <w:t>.- Firmado electrónicamente.</w:t>
      </w:r>
    </w:p>
    <w:p w14:paraId="794D7533" w14:textId="77777777" w:rsidR="00CD51D2" w:rsidRPr="00CD51D2" w:rsidRDefault="00CD51D2" w:rsidP="00CD51D2">
      <w:pPr>
        <w:shd w:val="clear" w:color="auto" w:fill="FFFFFF"/>
        <w:ind w:firstLine="288"/>
        <w:jc w:val="both"/>
        <w:rPr>
          <w:rFonts w:ascii="ITC Avant Garde" w:hAnsi="ITC Avant Garde" w:cs="Arial"/>
          <w:color w:val="2F2F2F"/>
          <w:sz w:val="18"/>
          <w:szCs w:val="18"/>
        </w:rPr>
      </w:pPr>
    </w:p>
    <w:p w14:paraId="66C9F174" w14:textId="77777777" w:rsidR="00CD51D2" w:rsidRPr="00CD51D2" w:rsidRDefault="00CD51D2" w:rsidP="00CD51D2">
      <w:pPr>
        <w:shd w:val="clear" w:color="auto" w:fill="FFFFFF"/>
        <w:ind w:firstLine="288"/>
        <w:jc w:val="both"/>
        <w:rPr>
          <w:rFonts w:ascii="ITC Avant Garde" w:hAnsi="ITC Avant Garde" w:cs="Arial"/>
          <w:color w:val="2F2F2F"/>
          <w:sz w:val="18"/>
          <w:szCs w:val="18"/>
        </w:rPr>
      </w:pPr>
      <w:r w:rsidRPr="00CD51D2">
        <w:rPr>
          <w:rFonts w:ascii="ITC Avant Garde" w:hAnsi="ITC Avant Garde" w:cs="Arial"/>
          <w:color w:val="2F2F2F"/>
          <w:sz w:val="18"/>
          <w:szCs w:val="18"/>
        </w:rPr>
        <w:t>Acuerdo P/IFT/201124/571, aprobado por unanimidad en la XXVIII Sesión Ordinaria del Pleno del Instituto Federal de Telecomunicaciones, celebrada el 20 de noviembre de 2024</w:t>
      </w:r>
    </w:p>
    <w:p w14:paraId="3846BEB9" w14:textId="77777777" w:rsidR="00CD51D2" w:rsidRDefault="00CD51D2" w:rsidP="00CD51D2">
      <w:pPr>
        <w:shd w:val="clear" w:color="auto" w:fill="FFFFFF"/>
        <w:ind w:firstLine="288"/>
        <w:jc w:val="both"/>
        <w:rPr>
          <w:rFonts w:ascii="ITC Avant Garde" w:hAnsi="ITC Avant Garde" w:cs="Arial"/>
          <w:color w:val="2F2F2F"/>
          <w:sz w:val="18"/>
          <w:szCs w:val="18"/>
        </w:rPr>
      </w:pPr>
    </w:p>
    <w:p w14:paraId="6C40EF0A" w14:textId="2B9618EB" w:rsidR="00CD51D2" w:rsidRPr="00CD51D2" w:rsidRDefault="00CD51D2" w:rsidP="00CD51D2">
      <w:pPr>
        <w:shd w:val="clear" w:color="auto" w:fill="FFFFFF"/>
        <w:ind w:firstLine="288"/>
        <w:jc w:val="both"/>
        <w:rPr>
          <w:rFonts w:ascii="ITC Avant Garde" w:hAnsi="ITC Avant Garde" w:cs="Arial"/>
          <w:color w:val="2F2F2F"/>
          <w:sz w:val="18"/>
          <w:szCs w:val="18"/>
        </w:rPr>
      </w:pPr>
      <w:r w:rsidRPr="00CD51D2">
        <w:rPr>
          <w:rFonts w:ascii="ITC Avant Garde" w:hAnsi="ITC Avant Garde" w:cs="Arial"/>
          <w:color w:val="2F2F2F"/>
          <w:sz w:val="18"/>
          <w:szCs w:val="18"/>
        </w:rPr>
        <w:t xml:space="preserve">Lo anterior, con fundamento en los artículos 28, </w:t>
      </w:r>
      <w:proofErr w:type="gramStart"/>
      <w:r w:rsidRPr="00CD51D2">
        <w:rPr>
          <w:rFonts w:ascii="ITC Avant Garde" w:hAnsi="ITC Avant Garde" w:cs="Arial"/>
          <w:color w:val="2F2F2F"/>
          <w:sz w:val="18"/>
          <w:szCs w:val="18"/>
        </w:rPr>
        <w:t>párrafos décimo sexto</w:t>
      </w:r>
      <w:proofErr w:type="gramEnd"/>
      <w:r w:rsidRPr="00CD51D2">
        <w:rPr>
          <w:rFonts w:ascii="ITC Avant Garde" w:hAnsi="ITC Avant Garde" w:cs="Arial"/>
          <w:color w:val="2F2F2F"/>
          <w:sz w:val="18"/>
          <w:szCs w:val="18"/>
        </w:rPr>
        <w:t>, décimo séptimo y vigésimo primero, fracción I de la Constitución Política de los Estados Unidos Mexicanos; 7, 16, 23, fracción I y 45 de la Ley Federal de Telecomunicaciones y Radiodifusión, y 1, 7, 8 y 12 del Estatuto Orgánico del Instituto Federal de Telecomunicaciones.</w:t>
      </w:r>
    </w:p>
    <w:p w14:paraId="121F5529" w14:textId="77777777" w:rsidR="00CD51D2" w:rsidRPr="00CD51D2" w:rsidRDefault="00CD51D2" w:rsidP="00CD51D2">
      <w:pPr>
        <w:shd w:val="clear" w:color="auto" w:fill="FFFFFF"/>
        <w:ind w:firstLine="288"/>
        <w:jc w:val="both"/>
        <w:rPr>
          <w:rFonts w:ascii="ITC Avant Garde" w:hAnsi="ITC Avant Garde" w:cs="Arial"/>
          <w:color w:val="2F2F2F"/>
          <w:sz w:val="18"/>
          <w:szCs w:val="18"/>
        </w:rPr>
      </w:pPr>
      <w:r w:rsidRPr="00CD51D2">
        <w:rPr>
          <w:rFonts w:ascii="ITC Avant Garde" w:hAnsi="ITC Avant Garde" w:cs="Arial"/>
          <w:color w:val="2F2F2F"/>
          <w:sz w:val="18"/>
          <w:szCs w:val="18"/>
        </w:rPr>
        <w:t>_________________________</w:t>
      </w:r>
    </w:p>
    <w:p w14:paraId="5712C98E" w14:textId="77777777" w:rsidR="00CD51D2" w:rsidRPr="00CD51D2" w:rsidRDefault="00CD51D2" w:rsidP="00CD51D2">
      <w:pPr>
        <w:shd w:val="clear" w:color="auto" w:fill="FFFFFF"/>
        <w:ind w:firstLine="288"/>
        <w:jc w:val="both"/>
        <w:rPr>
          <w:rFonts w:ascii="ITC Avant Garde" w:hAnsi="ITC Avant Garde" w:cs="Arial"/>
          <w:color w:val="2F2F2F"/>
          <w:sz w:val="16"/>
          <w:szCs w:val="16"/>
        </w:rPr>
      </w:pPr>
      <w:r w:rsidRPr="00CD51D2">
        <w:rPr>
          <w:rFonts w:ascii="ITC Avant Garde" w:hAnsi="ITC Avant Garde" w:cs="Arial"/>
          <w:color w:val="2F2F2F"/>
          <w:sz w:val="16"/>
          <w:szCs w:val="16"/>
        </w:rPr>
        <w:t xml:space="preserve">* En suplencia por ausencia del Comisionado </w:t>
      </w:r>
      <w:proofErr w:type="gramStart"/>
      <w:r w:rsidRPr="00CD51D2">
        <w:rPr>
          <w:rFonts w:ascii="ITC Avant Garde" w:hAnsi="ITC Avant Garde" w:cs="Arial"/>
          <w:color w:val="2F2F2F"/>
          <w:sz w:val="16"/>
          <w:szCs w:val="16"/>
        </w:rPr>
        <w:t>Presidente</w:t>
      </w:r>
      <w:proofErr w:type="gramEnd"/>
      <w:r w:rsidRPr="00CD51D2">
        <w:rPr>
          <w:rFonts w:ascii="ITC Avant Garde" w:hAnsi="ITC Avant Garde" w:cs="Arial"/>
          <w:color w:val="2F2F2F"/>
          <w:sz w:val="16"/>
          <w:szCs w:val="16"/>
        </w:rPr>
        <w:t xml:space="preserve"> del Instituto Federal de Telecomunicaciones, suscribe el Comisionado Javier Juárez Mojica, con fundamento en el artículo 19 de la Ley Federal de Telecomunicaciones y Radiodifusión.</w:t>
      </w:r>
    </w:p>
    <w:p w14:paraId="06CB2741" w14:textId="77777777" w:rsidR="00CD51D2" w:rsidRPr="00CD51D2" w:rsidRDefault="00CD51D2" w:rsidP="00CD51D2">
      <w:pPr>
        <w:shd w:val="clear" w:color="auto" w:fill="FFFFFF"/>
        <w:ind w:firstLine="288"/>
        <w:jc w:val="both"/>
        <w:rPr>
          <w:rFonts w:ascii="ITC Avant Garde" w:hAnsi="ITC Avant Garde" w:cs="Arial"/>
          <w:color w:val="2F2F2F"/>
          <w:sz w:val="16"/>
          <w:szCs w:val="16"/>
        </w:rPr>
      </w:pPr>
      <w:r w:rsidRPr="00CD51D2">
        <w:rPr>
          <w:rFonts w:ascii="ITC Avant Garde" w:hAnsi="ITC Avant Garde" w:cs="Arial"/>
          <w:b/>
          <w:bCs/>
          <w:color w:val="2F2F2F"/>
          <w:sz w:val="16"/>
          <w:szCs w:val="16"/>
        </w:rPr>
        <w:t>DAVID GORRA FLOTA, </w:t>
      </w:r>
      <w:r w:rsidRPr="00CD51D2">
        <w:rPr>
          <w:rFonts w:ascii="ITC Avant Garde" w:hAnsi="ITC Avant Garde" w:cs="Arial"/>
          <w:color w:val="2F2F2F"/>
          <w:sz w:val="16"/>
          <w:szCs w:val="16"/>
        </w:rPr>
        <w:t>SECRETARIO TÉCNICO DEL PLENO DEL INSTITUTO FEDERAL DE TELECOMUNICACIONES, con fundamento en los artículos 25 de la Ley Federal de Telecomunicaciones y Radiodifusión, y 16, primer párrafo, fracción XIX del Estatuto Orgánico del Instituto Federal de Telecomunicaciones, así como numerales Primero, inciso a) y Cuarto del "Acuerdo mediante el cual el Pleno del Instituto Federal de Telecomunicaciones establece el uso de la Firma Electrónica Avanzada para los actos que emitan los servidores públicos que se indican", publicado en el Diario Oficial de la Federación el 11 de noviembre de 2020, </w:t>
      </w:r>
      <w:r w:rsidRPr="00CD51D2">
        <w:rPr>
          <w:rFonts w:ascii="ITC Avant Garde" w:hAnsi="ITC Avant Garde" w:cs="Arial"/>
          <w:b/>
          <w:bCs/>
          <w:color w:val="2F2F2F"/>
          <w:sz w:val="16"/>
          <w:szCs w:val="16"/>
        </w:rPr>
        <w:t>CERTIFICA:</w:t>
      </w:r>
      <w:r w:rsidRPr="00CD51D2">
        <w:rPr>
          <w:rFonts w:ascii="ITC Avant Garde" w:hAnsi="ITC Avant Garde" w:cs="Arial"/>
          <w:color w:val="2F2F2F"/>
          <w:sz w:val="16"/>
          <w:szCs w:val="16"/>
        </w:rPr>
        <w:t> Que el presente documento, constante de siete fojas útiles, es una representación impresa que corresponde fielmente con el documento electrónico original suscrito con Firma Electrónica Avanzada emitida por el Servicio de Administración Tributaria,</w:t>
      </w:r>
      <w:r w:rsidRPr="00CD51D2">
        <w:rPr>
          <w:rFonts w:ascii="ITC Avant Garde" w:hAnsi="ITC Avant Garde" w:cs="Arial"/>
          <w:b/>
          <w:bCs/>
          <w:color w:val="2F2F2F"/>
          <w:sz w:val="16"/>
          <w:szCs w:val="16"/>
        </w:rPr>
        <w:t> </w:t>
      </w:r>
      <w:r w:rsidRPr="00CD51D2">
        <w:rPr>
          <w:rFonts w:ascii="ITC Avant Garde" w:hAnsi="ITC Avant Garde" w:cs="Arial"/>
          <w:color w:val="2F2F2F"/>
          <w:sz w:val="16"/>
          <w:szCs w:val="16"/>
        </w:rPr>
        <w:t>del </w:t>
      </w:r>
      <w:r w:rsidRPr="00CD51D2">
        <w:rPr>
          <w:rFonts w:ascii="ITC Avant Garde" w:hAnsi="ITC Avant Garde" w:cs="Arial"/>
          <w:b/>
          <w:bCs/>
          <w:color w:val="2F2F2F"/>
          <w:sz w:val="16"/>
          <w:szCs w:val="16"/>
        </w:rPr>
        <w:t>"</w:t>
      </w:r>
      <w:r w:rsidRPr="00CD51D2">
        <w:rPr>
          <w:rFonts w:ascii="ITC Avant Garde" w:hAnsi="ITC Avant Garde" w:cs="Arial"/>
          <w:b/>
          <w:bCs/>
          <w:i/>
          <w:iCs/>
          <w:color w:val="2F2F2F"/>
          <w:sz w:val="16"/>
          <w:szCs w:val="16"/>
        </w:rPr>
        <w:t>Acuerdo mediante el cual el Pleno del Instituto Federal de Telecomunicaciones modifica los Planes Técnicos Fundamentales de Numeración y Señalización, publicados en el Diario Oficial de la Federación el 11 de mayo de 2018."</w:t>
      </w:r>
      <w:r w:rsidRPr="00CD51D2">
        <w:rPr>
          <w:rFonts w:ascii="ITC Avant Garde" w:hAnsi="ITC Avant Garde" w:cs="Arial"/>
          <w:color w:val="2F2F2F"/>
          <w:sz w:val="16"/>
          <w:szCs w:val="16"/>
        </w:rPr>
        <w:t>,</w:t>
      </w:r>
      <w:r w:rsidRPr="00CD51D2">
        <w:rPr>
          <w:rFonts w:ascii="ITC Avant Garde" w:hAnsi="ITC Avant Garde" w:cs="Arial"/>
          <w:b/>
          <w:bCs/>
          <w:color w:val="2F2F2F"/>
          <w:sz w:val="16"/>
          <w:szCs w:val="16"/>
        </w:rPr>
        <w:t> </w:t>
      </w:r>
      <w:r w:rsidRPr="00CD51D2">
        <w:rPr>
          <w:rFonts w:ascii="ITC Avant Garde" w:hAnsi="ITC Avant Garde" w:cs="Arial"/>
          <w:color w:val="2F2F2F"/>
          <w:sz w:val="16"/>
          <w:szCs w:val="16"/>
        </w:rPr>
        <w:t>aprobado por el Pleno del Instituto Federal de Telecomunicaciones en su XXVIII Sesión Ordinaria, celebrada el 20 de noviembre de dos mil veinticuatro, identificado con el número P/IFT/201124/571.</w:t>
      </w:r>
    </w:p>
    <w:p w14:paraId="3AAD93D9" w14:textId="77777777" w:rsidR="00CD51D2" w:rsidRPr="00CD51D2" w:rsidRDefault="00CD51D2" w:rsidP="00CD51D2">
      <w:pPr>
        <w:shd w:val="clear" w:color="auto" w:fill="FFFFFF"/>
        <w:ind w:firstLine="288"/>
        <w:jc w:val="both"/>
        <w:rPr>
          <w:rFonts w:ascii="ITC Avant Garde" w:hAnsi="ITC Avant Garde" w:cs="Arial"/>
          <w:color w:val="2F2F2F"/>
          <w:sz w:val="16"/>
          <w:szCs w:val="16"/>
        </w:rPr>
      </w:pPr>
      <w:r w:rsidRPr="00CD51D2">
        <w:rPr>
          <w:rFonts w:ascii="ITC Avant Garde" w:hAnsi="ITC Avant Garde" w:cs="Arial"/>
          <w:color w:val="2F2F2F"/>
          <w:sz w:val="16"/>
          <w:szCs w:val="16"/>
        </w:rPr>
        <w:t>Se certifica con la finalidad de que se publique en el Diario Oficial de la Federación.</w:t>
      </w:r>
    </w:p>
    <w:p w14:paraId="300DBE41" w14:textId="77777777" w:rsidR="00CD51D2" w:rsidRPr="00CD51D2" w:rsidRDefault="00CD51D2" w:rsidP="00CD51D2">
      <w:pPr>
        <w:shd w:val="clear" w:color="auto" w:fill="FFFFFF"/>
        <w:ind w:firstLine="288"/>
        <w:jc w:val="both"/>
        <w:rPr>
          <w:rFonts w:ascii="ITC Avant Garde" w:hAnsi="ITC Avant Garde" w:cs="Arial"/>
          <w:color w:val="2F2F2F"/>
          <w:sz w:val="16"/>
          <w:szCs w:val="16"/>
        </w:rPr>
      </w:pPr>
      <w:r w:rsidRPr="00CD51D2">
        <w:rPr>
          <w:rFonts w:ascii="ITC Avant Garde" w:hAnsi="ITC Avant Garde" w:cs="Arial"/>
          <w:color w:val="2F2F2F"/>
          <w:sz w:val="16"/>
          <w:szCs w:val="16"/>
        </w:rPr>
        <w:t xml:space="preserve">Ciudad de México, a 26 de noviembre de dos mil </w:t>
      </w:r>
      <w:proofErr w:type="gramStart"/>
      <w:r w:rsidRPr="00CD51D2">
        <w:rPr>
          <w:rFonts w:ascii="ITC Avant Garde" w:hAnsi="ITC Avant Garde" w:cs="Arial"/>
          <w:color w:val="2F2F2F"/>
          <w:sz w:val="16"/>
          <w:szCs w:val="16"/>
        </w:rPr>
        <w:t>veinticuatro.-</w:t>
      </w:r>
      <w:proofErr w:type="gramEnd"/>
      <w:r w:rsidRPr="00CD51D2">
        <w:rPr>
          <w:rFonts w:ascii="ITC Avant Garde" w:hAnsi="ITC Avant Garde" w:cs="Arial"/>
          <w:color w:val="2F2F2F"/>
          <w:sz w:val="16"/>
          <w:szCs w:val="16"/>
        </w:rPr>
        <w:t> Rúbrica.</w:t>
      </w:r>
    </w:p>
    <w:p w14:paraId="24829F4F" w14:textId="77777777" w:rsidR="00CD51D2" w:rsidRPr="00A9767A" w:rsidRDefault="00CD51D2" w:rsidP="00A9767A">
      <w:pPr>
        <w:rPr>
          <w:rFonts w:ascii="ITC Avant Garde Std Bk" w:hAnsi="ITC Avant Garde Std Bk"/>
          <w:b/>
          <w:bCs/>
          <w:sz w:val="20"/>
          <w:szCs w:val="21"/>
          <w:lang w:val="es-MX"/>
        </w:rPr>
      </w:pPr>
    </w:p>
    <w:p w14:paraId="0167A277" w14:textId="77777777" w:rsidR="0009703A" w:rsidRPr="00E018B8" w:rsidRDefault="0009703A" w:rsidP="0009703A">
      <w:pPr>
        <w:rPr>
          <w:rFonts w:ascii="ITC Avant Garde Std Bk" w:hAnsi="ITC Avant Garde Std Bk"/>
          <w:b/>
          <w:bCs/>
          <w:sz w:val="20"/>
          <w:szCs w:val="21"/>
          <w:lang w:val="es-MX"/>
        </w:rPr>
      </w:pPr>
    </w:p>
    <w:p w14:paraId="65B843B9" w14:textId="77777777" w:rsidR="00BB038B" w:rsidRPr="00BE47AC" w:rsidRDefault="00BB038B" w:rsidP="00BB038B">
      <w:pPr>
        <w:shd w:val="clear" w:color="auto" w:fill="FFFFFF"/>
        <w:spacing w:before="120" w:after="120"/>
        <w:ind w:firstLine="288"/>
        <w:jc w:val="both"/>
        <w:rPr>
          <w:rFonts w:ascii="ITC Avant Garde Std Bk" w:hAnsi="ITC Avant Garde Std Bk" w:cs="Arial"/>
          <w:color w:val="2F2F2F"/>
          <w:sz w:val="18"/>
          <w:szCs w:val="18"/>
          <w:lang w:val="es-MX"/>
        </w:rPr>
      </w:pPr>
    </w:p>
    <w:p w14:paraId="01F52388" w14:textId="77777777" w:rsidR="00981FE0" w:rsidRDefault="00981FE0" w:rsidP="00981FE0">
      <w:pPr>
        <w:shd w:val="clear" w:color="auto" w:fill="FFFFFF"/>
        <w:jc w:val="center"/>
        <w:rPr>
          <w:b/>
          <w:bCs/>
          <w:color w:val="2F2F2F"/>
          <w:sz w:val="18"/>
          <w:szCs w:val="18"/>
          <w:lang w:eastAsia="es-MX"/>
        </w:rPr>
      </w:pPr>
      <w:r>
        <w:rPr>
          <w:rFonts w:ascii="Times" w:hAnsi="Times" w:cs="Times"/>
          <w:b/>
          <w:bCs/>
          <w:color w:val="2F2F2F"/>
          <w:sz w:val="18"/>
          <w:szCs w:val="18"/>
        </w:rPr>
        <w:t>ANEXO ÚNICO</w:t>
      </w:r>
    </w:p>
    <w:p w14:paraId="3460CAC2" w14:textId="77777777" w:rsidR="00981FE0" w:rsidRDefault="00981FE0" w:rsidP="00981FE0">
      <w:pPr>
        <w:shd w:val="clear" w:color="auto" w:fill="FFFFFF"/>
        <w:jc w:val="both"/>
        <w:rPr>
          <w:rFonts w:ascii="Arial" w:hAnsi="Arial" w:cs="Arial"/>
          <w:color w:val="2F2F2F"/>
          <w:sz w:val="16"/>
          <w:szCs w:val="16"/>
        </w:rPr>
      </w:pPr>
      <w:r>
        <w:rPr>
          <w:rFonts w:ascii="Arial" w:hAnsi="Arial" w:cs="Arial"/>
          <w:b/>
          <w:bCs/>
          <w:color w:val="000000"/>
          <w:sz w:val="16"/>
          <w:szCs w:val="16"/>
        </w:rPr>
        <w:t>MODIFICACIÓN A LOS FORMATOS ELECTRÓNICOS CONTENIDOS EN LOS PLANES TÉCNICOS FUNDAMENTALES DE NUMERACIÓN Y SEÑALIZACIÓN, PUBLICADOS EN EL DIARIO OFICIAL DE LA FEDERACIÓN EL 11 DE MAYO DE 2018.</w:t>
      </w:r>
    </w:p>
    <w:tbl>
      <w:tblPr>
        <w:tblW w:w="0" w:type="auto"/>
        <w:tblCellMar>
          <w:top w:w="15" w:type="dxa"/>
          <w:left w:w="15" w:type="dxa"/>
          <w:bottom w:w="15" w:type="dxa"/>
          <w:right w:w="15" w:type="dxa"/>
        </w:tblCellMar>
        <w:tblLook w:val="04A0" w:firstRow="1" w:lastRow="0" w:firstColumn="1" w:lastColumn="0" w:noHBand="0" w:noVBand="1"/>
      </w:tblPr>
      <w:tblGrid>
        <w:gridCol w:w="1287"/>
        <w:gridCol w:w="1114"/>
        <w:gridCol w:w="750"/>
        <w:gridCol w:w="5675"/>
      </w:tblGrid>
      <w:tr w:rsidR="00981FE0" w14:paraId="4DA71C7D" w14:textId="77777777" w:rsidTr="00981FE0">
        <w:trPr>
          <w:trHeight w:val="855"/>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004F50B8" w14:textId="77777777" w:rsidR="00981FE0" w:rsidRDefault="00981FE0" w:rsidP="00981FE0">
            <w:pPr>
              <w:jc w:val="center"/>
              <w:rPr>
                <w:color w:val="000000"/>
                <w:sz w:val="18"/>
                <w:szCs w:val="18"/>
              </w:rPr>
            </w:pPr>
            <w:r>
              <w:rPr>
                <w:color w:val="000000"/>
                <w:sz w:val="18"/>
                <w:szCs w:val="18"/>
              </w:rPr>
              <w:t> </w:t>
            </w:r>
          </w:p>
          <w:p w14:paraId="7DD85DF5"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REPORTE DE UTILIZACIÓN DE NÚMEROS NACIONALES</w:t>
            </w:r>
          </w:p>
          <w:p w14:paraId="70998C45" w14:textId="77777777" w:rsidR="00981FE0" w:rsidRDefault="00981FE0" w:rsidP="00981FE0">
            <w:pPr>
              <w:jc w:val="center"/>
              <w:rPr>
                <w:color w:val="000000"/>
                <w:sz w:val="14"/>
                <w:szCs w:val="14"/>
              </w:rPr>
            </w:pPr>
            <w:r>
              <w:rPr>
                <w:rFonts w:ascii="Arial" w:hAnsi="Arial" w:cs="Arial"/>
                <w:b/>
                <w:bCs/>
                <w:color w:val="000000"/>
                <w:sz w:val="14"/>
                <w:szCs w:val="14"/>
              </w:rPr>
              <w:t>H3101</w:t>
            </w:r>
          </w:p>
        </w:tc>
      </w:tr>
      <w:tr w:rsidR="00981FE0" w14:paraId="64D5E028" w14:textId="77777777" w:rsidTr="00981FE0">
        <w:trPr>
          <w:trHeight w:val="28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EFCD721"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72E27D0E" w14:textId="77777777" w:rsidTr="00981FE0">
        <w:trPr>
          <w:trHeight w:val="28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C055032" w14:textId="77777777" w:rsidR="00981FE0" w:rsidRDefault="00981FE0" w:rsidP="00981FE0">
            <w:pPr>
              <w:jc w:val="center"/>
              <w:rPr>
                <w:color w:val="000000"/>
                <w:sz w:val="14"/>
                <w:szCs w:val="14"/>
              </w:rPr>
            </w:pPr>
            <w:r>
              <w:rPr>
                <w:rFonts w:ascii="Arial" w:hAnsi="Arial" w:cs="Arial"/>
                <w:b/>
                <w:bCs/>
                <w:color w:val="000000"/>
                <w:sz w:val="14"/>
                <w:szCs w:val="14"/>
              </w:rPr>
              <w:t>DESCRIPCIÓN DE LOS ARCHIVOS DE CARGA DEL REPORTE DE UTILIZACIÓN DE NÚMEROS NACIONALES</w:t>
            </w:r>
          </w:p>
        </w:tc>
      </w:tr>
      <w:tr w:rsidR="00981FE0" w14:paraId="089E93D6" w14:textId="77777777" w:rsidTr="00981FE0">
        <w:trPr>
          <w:trHeight w:val="304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E47BB1" w14:textId="77777777" w:rsidR="00981FE0" w:rsidRDefault="00981FE0" w:rsidP="00981FE0">
            <w:pPr>
              <w:jc w:val="both"/>
              <w:rPr>
                <w:color w:val="000000"/>
                <w:sz w:val="14"/>
                <w:szCs w:val="14"/>
              </w:rPr>
            </w:pPr>
            <w:r>
              <w:rPr>
                <w:rFonts w:ascii="Arial" w:hAnsi="Arial" w:cs="Arial"/>
                <w:color w:val="000000"/>
                <w:sz w:val="14"/>
                <w:szCs w:val="14"/>
              </w:rPr>
              <w:t>Los Proveedores de Servicios de Telecomunicaciones (Proveedor o PST) que sean asignatarios de Numeración Nacional, deberán presentar y sustanciar, a través de la Ventanilla Electrónica del Instituto, el reporte de utilización de Números Nacionales correspondiente al bimestre inmediato anterior, mediante dos archivos electrónicos, el primero en formato .xlsx (Excel) con los datos de identificación del Proveedor y el segundo en formato de texto .</w:t>
            </w:r>
            <w:proofErr w:type="spellStart"/>
            <w:r>
              <w:rPr>
                <w:rFonts w:ascii="Arial" w:hAnsi="Arial" w:cs="Arial"/>
                <w:color w:val="000000"/>
                <w:sz w:val="14"/>
                <w:szCs w:val="14"/>
              </w:rPr>
              <w:t>csv</w:t>
            </w:r>
            <w:proofErr w:type="spellEnd"/>
            <w:r>
              <w:rPr>
                <w:rFonts w:ascii="Arial" w:hAnsi="Arial" w:cs="Arial"/>
                <w:color w:val="000000"/>
                <w:sz w:val="14"/>
                <w:szCs w:val="14"/>
              </w:rPr>
              <w:t xml:space="preserve"> (</w:t>
            </w:r>
            <w:proofErr w:type="spellStart"/>
            <w:r>
              <w:rPr>
                <w:rFonts w:ascii="Arial" w:hAnsi="Arial" w:cs="Arial"/>
                <w:color w:val="000000"/>
                <w:sz w:val="14"/>
                <w:szCs w:val="14"/>
              </w:rPr>
              <w:t>comma</w:t>
            </w:r>
            <w:proofErr w:type="spellEnd"/>
            <w:r>
              <w:rPr>
                <w:rFonts w:ascii="Arial" w:hAnsi="Arial" w:cs="Arial"/>
                <w:color w:val="000000"/>
                <w:sz w:val="14"/>
                <w:szCs w:val="14"/>
              </w:rPr>
              <w:t xml:space="preserve"> </w:t>
            </w:r>
            <w:proofErr w:type="spellStart"/>
            <w:r>
              <w:rPr>
                <w:rFonts w:ascii="Arial" w:hAnsi="Arial" w:cs="Arial"/>
                <w:color w:val="000000"/>
                <w:sz w:val="14"/>
                <w:szCs w:val="14"/>
              </w:rPr>
              <w:t>separated</w:t>
            </w:r>
            <w:proofErr w:type="spellEnd"/>
            <w:r>
              <w:rPr>
                <w:rFonts w:ascii="Arial" w:hAnsi="Arial" w:cs="Arial"/>
                <w:color w:val="000000"/>
                <w:sz w:val="14"/>
                <w:szCs w:val="14"/>
              </w:rPr>
              <w:t xml:space="preserve"> </w:t>
            </w:r>
            <w:proofErr w:type="spellStart"/>
            <w:r>
              <w:rPr>
                <w:rFonts w:ascii="Arial" w:hAnsi="Arial" w:cs="Arial"/>
                <w:color w:val="000000"/>
                <w:sz w:val="14"/>
                <w:szCs w:val="14"/>
              </w:rPr>
              <w:t>values</w:t>
            </w:r>
            <w:proofErr w:type="spellEnd"/>
            <w:r>
              <w:rPr>
                <w:rFonts w:ascii="Arial" w:hAnsi="Arial" w:cs="Arial"/>
                <w:color w:val="000000"/>
                <w:sz w:val="14"/>
                <w:szCs w:val="14"/>
              </w:rPr>
              <w:t xml:space="preserve"> por sus siglas en inglés) con el detalle de la utilización de la Numeración Nacional asignada a su favor.</w:t>
            </w:r>
          </w:p>
          <w:p w14:paraId="596A2E02" w14:textId="77777777" w:rsidR="00981FE0" w:rsidRDefault="00981FE0" w:rsidP="00981FE0">
            <w:pPr>
              <w:jc w:val="both"/>
              <w:rPr>
                <w:color w:val="000000"/>
                <w:sz w:val="14"/>
                <w:szCs w:val="14"/>
              </w:rPr>
            </w:pPr>
            <w:r>
              <w:rPr>
                <w:rFonts w:ascii="Arial" w:hAnsi="Arial" w:cs="Arial"/>
                <w:color w:val="000000"/>
                <w:sz w:val="14"/>
                <w:szCs w:val="14"/>
              </w:rPr>
              <w:t>A continuación, se describen los campos que deberán contener ambos archivos:</w:t>
            </w:r>
          </w:p>
          <w:p w14:paraId="5973F48B" w14:textId="77777777" w:rsidR="00981FE0" w:rsidRDefault="00981FE0" w:rsidP="00981FE0">
            <w:pPr>
              <w:jc w:val="both"/>
              <w:rPr>
                <w:color w:val="000000"/>
                <w:sz w:val="14"/>
                <w:szCs w:val="14"/>
              </w:rPr>
            </w:pPr>
            <w:r>
              <w:rPr>
                <w:rFonts w:ascii="Arial" w:hAnsi="Arial" w:cs="Arial"/>
                <w:b/>
                <w:bCs/>
                <w:color w:val="000000"/>
                <w:sz w:val="14"/>
                <w:szCs w:val="14"/>
                <w:u w:val="single"/>
              </w:rPr>
              <w:t>I.- Archivo electrónico en formato .xlsx (Excel) con los datos de identificación del Proveedor</w:t>
            </w:r>
          </w:p>
          <w:p w14:paraId="50794EF6" w14:textId="77777777" w:rsidR="00981FE0" w:rsidRDefault="00981FE0" w:rsidP="00981FE0">
            <w:pPr>
              <w:jc w:val="both"/>
              <w:rPr>
                <w:color w:val="000000"/>
                <w:sz w:val="14"/>
                <w:szCs w:val="14"/>
              </w:rPr>
            </w:pPr>
            <w:r>
              <w:rPr>
                <w:rFonts w:ascii="Arial" w:hAnsi="Arial" w:cs="Arial"/>
                <w:b/>
                <w:bCs/>
                <w:color w:val="000000"/>
                <w:sz w:val="14"/>
                <w:szCs w:val="14"/>
              </w:rPr>
              <w:t>Hoja 1: "Datos Generales PST"</w:t>
            </w:r>
          </w:p>
          <w:p w14:paraId="58D724BC" w14:textId="77777777" w:rsidR="00981FE0" w:rsidRDefault="00981FE0" w:rsidP="00BE47AC">
            <w:pPr>
              <w:ind w:left="349" w:hanging="360"/>
              <w:jc w:val="both"/>
              <w:rPr>
                <w:color w:val="000000"/>
                <w:sz w:val="14"/>
                <w:szCs w:val="14"/>
              </w:rPr>
            </w:pPr>
            <w:proofErr w:type="gramStart"/>
            <w:r>
              <w:rPr>
                <w:rStyle w:val="liststyle171411193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Ventanilla Electrónica</w:t>
            </w:r>
          </w:p>
          <w:p w14:paraId="50A91351" w14:textId="77777777" w:rsidR="00981FE0" w:rsidRDefault="00981FE0" w:rsidP="00BE47AC">
            <w:pPr>
              <w:ind w:left="349" w:hanging="360"/>
              <w:jc w:val="both"/>
              <w:rPr>
                <w:color w:val="000000"/>
                <w:sz w:val="14"/>
                <w:szCs w:val="14"/>
              </w:rPr>
            </w:pPr>
            <w:proofErr w:type="gramStart"/>
            <w:r>
              <w:rPr>
                <w:rStyle w:val="liststyle171411193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del Reporte</w:t>
            </w:r>
          </w:p>
          <w:p w14:paraId="0156EE29" w14:textId="77777777" w:rsidR="00981FE0" w:rsidRDefault="00981FE0" w:rsidP="00BE47AC">
            <w:pPr>
              <w:ind w:left="349" w:hanging="360"/>
              <w:jc w:val="both"/>
              <w:rPr>
                <w:color w:val="000000"/>
                <w:sz w:val="14"/>
                <w:szCs w:val="14"/>
              </w:rPr>
            </w:pPr>
            <w:proofErr w:type="gramStart"/>
            <w:r>
              <w:rPr>
                <w:rStyle w:val="liststyle171411193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el reporte de utilización</w:t>
            </w:r>
          </w:p>
          <w:p w14:paraId="7EFB454D" w14:textId="77777777" w:rsidR="00981FE0" w:rsidRDefault="00981FE0" w:rsidP="00BE47AC">
            <w:pPr>
              <w:ind w:left="349" w:hanging="360"/>
              <w:jc w:val="both"/>
              <w:rPr>
                <w:color w:val="000000"/>
                <w:sz w:val="14"/>
                <w:szCs w:val="14"/>
              </w:rPr>
            </w:pPr>
            <w:proofErr w:type="gramStart"/>
            <w:r>
              <w:rPr>
                <w:rStyle w:val="liststyle171411193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w:t>
            </w:r>
          </w:p>
        </w:tc>
      </w:tr>
      <w:tr w:rsidR="00981FE0" w14:paraId="240236B5" w14:textId="77777777" w:rsidTr="00981FE0">
        <w:trPr>
          <w:trHeight w:val="84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69A374F" w14:textId="77777777" w:rsidR="00981FE0" w:rsidRDefault="00981FE0" w:rsidP="00981FE0">
            <w:pPr>
              <w:jc w:val="center"/>
              <w:rPr>
                <w:color w:val="000000"/>
                <w:sz w:val="14"/>
                <w:szCs w:val="14"/>
              </w:rPr>
            </w:pPr>
            <w:r>
              <w:rPr>
                <w:rFonts w:ascii="Arial" w:hAnsi="Arial" w:cs="Arial"/>
                <w:b/>
                <w:bCs/>
                <w:color w:val="000000"/>
                <w:sz w:val="14"/>
                <w:szCs w:val="14"/>
              </w:rPr>
              <w:t>ARCHIVO (EXCEL)</w:t>
            </w:r>
          </w:p>
          <w:p w14:paraId="25489EE1"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6E03D4A9" w14:textId="77777777" w:rsidR="00981FE0" w:rsidRDefault="00981FE0" w:rsidP="00981FE0">
            <w:pPr>
              <w:jc w:val="center"/>
              <w:rPr>
                <w:color w:val="000000"/>
                <w:sz w:val="14"/>
                <w:szCs w:val="14"/>
              </w:rPr>
            </w:pPr>
            <w:r>
              <w:rPr>
                <w:rFonts w:ascii="Arial" w:hAnsi="Arial" w:cs="Arial"/>
                <w:b/>
                <w:bCs/>
                <w:color w:val="000000"/>
                <w:sz w:val="14"/>
                <w:szCs w:val="14"/>
              </w:rPr>
              <w:t>DATOS GENERALES PST</w:t>
            </w:r>
          </w:p>
        </w:tc>
      </w:tr>
      <w:tr w:rsidR="00981FE0" w14:paraId="13BEB301" w14:textId="77777777" w:rsidTr="00981FE0">
        <w:trPr>
          <w:trHeight w:val="28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3F97308"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277CADB9" w14:textId="77777777" w:rsidTr="00981FE0">
        <w:trPr>
          <w:trHeight w:val="280"/>
        </w:trPr>
        <w:tc>
          <w:tcPr>
            <w:tcW w:w="2049"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5E5F094" w14:textId="77777777" w:rsidR="00981FE0" w:rsidRDefault="00981FE0" w:rsidP="00981FE0">
            <w:pPr>
              <w:jc w:val="center"/>
              <w:rPr>
                <w:color w:val="000000"/>
                <w:sz w:val="14"/>
                <w:szCs w:val="14"/>
              </w:rPr>
            </w:pPr>
            <w:r>
              <w:rPr>
                <w:rFonts w:ascii="Arial" w:hAnsi="Arial" w:cs="Arial"/>
                <w:b/>
                <w:bCs/>
                <w:color w:val="000000"/>
                <w:sz w:val="14"/>
                <w:szCs w:val="14"/>
              </w:rPr>
              <w:t>Nombre del campo</w:t>
            </w:r>
          </w:p>
        </w:tc>
        <w:tc>
          <w:tcPr>
            <w:tcW w:w="6935"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14B0E9F"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71D03BC8" w14:textId="77777777" w:rsidTr="00981FE0">
        <w:trPr>
          <w:trHeight w:val="840"/>
        </w:trPr>
        <w:tc>
          <w:tcPr>
            <w:tcW w:w="204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216261" w14:textId="77777777" w:rsidR="00981FE0" w:rsidRDefault="00981FE0" w:rsidP="00981FE0">
            <w:pPr>
              <w:jc w:val="center"/>
              <w:rPr>
                <w:color w:val="000000"/>
                <w:sz w:val="14"/>
                <w:szCs w:val="14"/>
              </w:rPr>
            </w:pPr>
            <w:r>
              <w:rPr>
                <w:rFonts w:ascii="Arial" w:hAnsi="Arial" w:cs="Arial"/>
                <w:b/>
                <w:bCs/>
                <w:color w:val="000000"/>
                <w:sz w:val="14"/>
                <w:szCs w:val="14"/>
              </w:rPr>
              <w:t>Folio de Ventanilla</w:t>
            </w:r>
            <w:r>
              <w:rPr>
                <w:color w:val="000000"/>
                <w:sz w:val="14"/>
                <w:szCs w:val="14"/>
              </w:rPr>
              <w:br/>
            </w:r>
            <w:r>
              <w:rPr>
                <w:rFonts w:ascii="Arial" w:hAnsi="Arial" w:cs="Arial"/>
                <w:b/>
                <w:bCs/>
                <w:color w:val="000000"/>
                <w:sz w:val="14"/>
                <w:szCs w:val="14"/>
              </w:rPr>
              <w:t>Electrónica</w:t>
            </w:r>
          </w:p>
        </w:tc>
        <w:tc>
          <w:tcPr>
            <w:tcW w:w="6935"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CC80AB7"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414FE27A"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30B02D8D" w14:textId="77777777" w:rsidR="00981FE0" w:rsidRDefault="00981FE0" w:rsidP="00981FE0">
            <w:pPr>
              <w:rPr>
                <w:color w:val="000000"/>
                <w:sz w:val="14"/>
                <w:szCs w:val="14"/>
              </w:rPr>
            </w:pPr>
            <w:r>
              <w:rPr>
                <w:rFonts w:ascii="Arial" w:hAnsi="Arial" w:cs="Arial"/>
                <w:b/>
                <w:bCs/>
                <w:color w:val="000000"/>
                <w:sz w:val="14"/>
                <w:szCs w:val="14"/>
              </w:rPr>
              <w:t>NO INGRESAR INFORMACIÓN EN ESTE CAMPO.</w:t>
            </w:r>
          </w:p>
        </w:tc>
      </w:tr>
      <w:tr w:rsidR="00981FE0" w14:paraId="1D538E49" w14:textId="77777777" w:rsidTr="00981FE0">
        <w:trPr>
          <w:trHeight w:val="1120"/>
        </w:trPr>
        <w:tc>
          <w:tcPr>
            <w:tcW w:w="204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926562" w14:textId="77777777" w:rsidR="00981FE0" w:rsidRDefault="00981FE0" w:rsidP="00981FE0">
            <w:pPr>
              <w:jc w:val="center"/>
              <w:rPr>
                <w:color w:val="000000"/>
                <w:sz w:val="14"/>
                <w:szCs w:val="14"/>
              </w:rPr>
            </w:pPr>
            <w:r>
              <w:rPr>
                <w:rFonts w:ascii="Arial" w:hAnsi="Arial" w:cs="Arial"/>
                <w:b/>
                <w:bCs/>
                <w:color w:val="000000"/>
                <w:sz w:val="14"/>
                <w:szCs w:val="14"/>
              </w:rPr>
              <w:t>Fecha del Reporte</w:t>
            </w:r>
          </w:p>
        </w:tc>
        <w:tc>
          <w:tcPr>
            <w:tcW w:w="6935"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7485902" w14:textId="77777777" w:rsidR="00981FE0" w:rsidRDefault="00981FE0" w:rsidP="00981FE0">
            <w:pPr>
              <w:jc w:val="both"/>
              <w:rPr>
                <w:color w:val="000000"/>
                <w:sz w:val="14"/>
                <w:szCs w:val="14"/>
              </w:rPr>
            </w:pPr>
            <w:r>
              <w:rPr>
                <w:rFonts w:ascii="Arial" w:hAnsi="Arial" w:cs="Arial"/>
                <w:color w:val="000000"/>
                <w:sz w:val="14"/>
                <w:szCs w:val="14"/>
              </w:rPr>
              <w:t>Fecha de ingreso del reporte, generada automáticamente por la Ventanilla Electrónica.</w:t>
            </w:r>
          </w:p>
          <w:p w14:paraId="2D8B9DF6"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6037A023"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51073A47" w14:textId="77777777" w:rsidR="00981FE0" w:rsidRDefault="00981FE0" w:rsidP="00981FE0">
            <w:pPr>
              <w:rPr>
                <w:color w:val="000000"/>
                <w:sz w:val="14"/>
                <w:szCs w:val="14"/>
              </w:rPr>
            </w:pPr>
            <w:r>
              <w:rPr>
                <w:rFonts w:ascii="Arial" w:hAnsi="Arial" w:cs="Arial"/>
                <w:b/>
                <w:bCs/>
                <w:color w:val="000000"/>
                <w:sz w:val="14"/>
                <w:szCs w:val="14"/>
              </w:rPr>
              <w:t>NO INGRESAR INFORMACIÓN EN ESTE CAMPO.</w:t>
            </w:r>
          </w:p>
        </w:tc>
      </w:tr>
      <w:tr w:rsidR="00981FE0" w14:paraId="20657B0A" w14:textId="77777777" w:rsidTr="00981FE0">
        <w:trPr>
          <w:trHeight w:val="28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9864DDA" w14:textId="77777777" w:rsidR="00981FE0" w:rsidRDefault="00981FE0" w:rsidP="00981FE0">
            <w:pPr>
              <w:jc w:val="center"/>
              <w:rPr>
                <w:color w:val="000000"/>
                <w:sz w:val="14"/>
                <w:szCs w:val="14"/>
              </w:rPr>
            </w:pPr>
            <w:r>
              <w:rPr>
                <w:rFonts w:ascii="Arial" w:hAnsi="Arial" w:cs="Arial"/>
                <w:b/>
                <w:bCs/>
                <w:color w:val="000000"/>
                <w:sz w:val="14"/>
                <w:szCs w:val="14"/>
              </w:rPr>
              <w:t>DATOS DEL PROVEEDOR</w:t>
            </w:r>
          </w:p>
        </w:tc>
      </w:tr>
      <w:tr w:rsidR="00981FE0" w14:paraId="06F4BE4E" w14:textId="77777777" w:rsidTr="00981FE0">
        <w:trPr>
          <w:trHeight w:val="2080"/>
        </w:trPr>
        <w:tc>
          <w:tcPr>
            <w:tcW w:w="204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2DF61D" w14:textId="77777777" w:rsidR="00981FE0" w:rsidRDefault="00981FE0" w:rsidP="00981FE0">
            <w:pPr>
              <w:jc w:val="center"/>
              <w:rPr>
                <w:color w:val="000000"/>
                <w:sz w:val="14"/>
                <w:szCs w:val="14"/>
              </w:rPr>
            </w:pPr>
            <w:r>
              <w:rPr>
                <w:rFonts w:ascii="Arial" w:hAnsi="Arial" w:cs="Arial"/>
                <w:b/>
                <w:bCs/>
                <w:color w:val="000000"/>
                <w:sz w:val="14"/>
                <w:szCs w:val="14"/>
              </w:rPr>
              <w:t>Folio del expediente</w:t>
            </w:r>
            <w:r>
              <w:rPr>
                <w:color w:val="000000"/>
                <w:sz w:val="14"/>
                <w:szCs w:val="14"/>
              </w:rPr>
              <w:br/>
            </w:r>
            <w:r>
              <w:rPr>
                <w:rFonts w:ascii="Arial" w:hAnsi="Arial" w:cs="Arial"/>
                <w:b/>
                <w:bCs/>
                <w:color w:val="000000"/>
                <w:sz w:val="14"/>
                <w:szCs w:val="14"/>
              </w:rPr>
              <w:t>electrónico (FET) del</w:t>
            </w:r>
            <w:r>
              <w:rPr>
                <w:color w:val="000000"/>
                <w:sz w:val="14"/>
                <w:szCs w:val="14"/>
              </w:rPr>
              <w:br/>
            </w:r>
            <w:r>
              <w:rPr>
                <w:rFonts w:ascii="Arial" w:hAnsi="Arial" w:cs="Arial"/>
                <w:b/>
                <w:bCs/>
                <w:color w:val="000000"/>
                <w:sz w:val="14"/>
                <w:szCs w:val="14"/>
              </w:rPr>
              <w:t>Proveedor</w:t>
            </w:r>
          </w:p>
        </w:tc>
        <w:tc>
          <w:tcPr>
            <w:tcW w:w="6935"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E479B51"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Proveedor, en el que quedará asociado el reporte.</w:t>
            </w:r>
          </w:p>
          <w:p w14:paraId="0C1E31BE"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7D670C27" w14:textId="77777777" w:rsidR="00981FE0" w:rsidRDefault="00981FE0" w:rsidP="00981FE0">
            <w:pPr>
              <w:jc w:val="both"/>
              <w:rPr>
                <w:color w:val="000000"/>
                <w:sz w:val="14"/>
                <w:szCs w:val="14"/>
              </w:rPr>
            </w:pPr>
            <w:r>
              <w:rPr>
                <w:rFonts w:ascii="Arial" w:hAnsi="Arial" w:cs="Arial"/>
                <w:color w:val="000000"/>
                <w:sz w:val="14"/>
                <w:szCs w:val="14"/>
              </w:rPr>
              <w:t>Ejemplo: FET######XX-######</w:t>
            </w:r>
          </w:p>
          <w:p w14:paraId="754A34F7" w14:textId="77777777" w:rsidR="00981FE0" w:rsidRDefault="00981FE0" w:rsidP="00981FE0">
            <w:pPr>
              <w:jc w:val="both"/>
              <w:rPr>
                <w:color w:val="000000"/>
                <w:sz w:val="14"/>
                <w:szCs w:val="14"/>
              </w:rPr>
            </w:pPr>
            <w:r>
              <w:rPr>
                <w:rFonts w:ascii="Arial" w:hAnsi="Arial" w:cs="Arial"/>
                <w:color w:val="000000"/>
                <w:sz w:val="14"/>
                <w:szCs w:val="14"/>
              </w:rPr>
              <w:t>Donde:</w:t>
            </w:r>
          </w:p>
          <w:p w14:paraId="3ADEF139"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15D8FD8A"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408344D7"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215B8F5A" w14:textId="77777777" w:rsidTr="00981FE0">
        <w:trPr>
          <w:trHeight w:val="816"/>
        </w:trPr>
        <w:tc>
          <w:tcPr>
            <w:tcW w:w="204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63573C6" w14:textId="77777777" w:rsidR="00981FE0" w:rsidRDefault="00981FE0" w:rsidP="00981FE0">
            <w:pPr>
              <w:jc w:val="center"/>
              <w:rPr>
                <w:color w:val="000000"/>
                <w:sz w:val="14"/>
                <w:szCs w:val="14"/>
              </w:rPr>
            </w:pPr>
            <w:r>
              <w:rPr>
                <w:rFonts w:ascii="Arial" w:hAnsi="Arial" w:cs="Arial"/>
                <w:b/>
                <w:bCs/>
                <w:color w:val="000000"/>
                <w:sz w:val="14"/>
                <w:szCs w:val="14"/>
              </w:rPr>
              <w:lastRenderedPageBreak/>
              <w:t>Nombre, denominación o</w:t>
            </w:r>
            <w:r>
              <w:rPr>
                <w:color w:val="000000"/>
                <w:sz w:val="14"/>
                <w:szCs w:val="14"/>
              </w:rPr>
              <w:br/>
            </w:r>
            <w:r>
              <w:rPr>
                <w:rFonts w:ascii="Arial" w:hAnsi="Arial" w:cs="Arial"/>
                <w:b/>
                <w:bCs/>
                <w:color w:val="000000"/>
                <w:sz w:val="14"/>
                <w:szCs w:val="14"/>
              </w:rPr>
              <w:t>razón social del Proveedor</w:t>
            </w:r>
          </w:p>
        </w:tc>
        <w:tc>
          <w:tcPr>
            <w:tcW w:w="6935"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A77108"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w:t>
            </w:r>
          </w:p>
          <w:p w14:paraId="61A834B8"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0CFB5794"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62BF5385" w14:textId="77777777" w:rsidTr="00981FE0">
        <w:trPr>
          <w:trHeight w:val="800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0972737" w14:textId="77777777" w:rsidR="00981FE0" w:rsidRDefault="00981FE0" w:rsidP="00981FE0">
            <w:pPr>
              <w:jc w:val="both"/>
              <w:rPr>
                <w:color w:val="000000"/>
                <w:sz w:val="14"/>
                <w:szCs w:val="14"/>
              </w:rPr>
            </w:pPr>
            <w:r>
              <w:rPr>
                <w:rFonts w:ascii="Arial" w:hAnsi="Arial" w:cs="Arial"/>
                <w:b/>
                <w:bCs/>
                <w:color w:val="000000"/>
                <w:sz w:val="14"/>
                <w:szCs w:val="14"/>
                <w:u w:val="single"/>
              </w:rPr>
              <w:t>II.- Archivo electrónico en formato .</w:t>
            </w:r>
            <w:proofErr w:type="spellStart"/>
            <w:r>
              <w:rPr>
                <w:rFonts w:ascii="Arial" w:hAnsi="Arial" w:cs="Arial"/>
                <w:b/>
                <w:bCs/>
                <w:color w:val="000000"/>
                <w:sz w:val="14"/>
                <w:szCs w:val="14"/>
                <w:u w:val="single"/>
              </w:rPr>
              <w:t>csv</w:t>
            </w:r>
            <w:proofErr w:type="spellEnd"/>
            <w:r>
              <w:rPr>
                <w:rFonts w:ascii="Arial" w:hAnsi="Arial" w:cs="Arial"/>
                <w:b/>
                <w:bCs/>
                <w:color w:val="000000"/>
                <w:sz w:val="14"/>
                <w:szCs w:val="14"/>
                <w:u w:val="single"/>
              </w:rPr>
              <w:t xml:space="preserve"> con el detalle de la utilización de la Numeración Nacional asignada a su favor</w:t>
            </w:r>
          </w:p>
          <w:p w14:paraId="51C859AC"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Año</w:t>
            </w:r>
            <w:proofErr w:type="gramEnd"/>
          </w:p>
          <w:p w14:paraId="0E24FC85"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Bimestre</w:t>
            </w:r>
            <w:proofErr w:type="gramEnd"/>
          </w:p>
          <w:p w14:paraId="3BF83669"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roofErr w:type="gramEnd"/>
            <w:r>
              <w:rPr>
                <w:rFonts w:ascii="Arial" w:hAnsi="Arial" w:cs="Arial"/>
                <w:color w:val="000000"/>
                <w:sz w:val="14"/>
                <w:szCs w:val="14"/>
              </w:rPr>
              <w:t>/IDA</w:t>
            </w:r>
          </w:p>
          <w:p w14:paraId="3C4C278C"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roofErr w:type="gramEnd"/>
            <w:r>
              <w:rPr>
                <w:rFonts w:ascii="Arial" w:hAnsi="Arial" w:cs="Arial"/>
                <w:color w:val="000000"/>
                <w:sz w:val="14"/>
                <w:szCs w:val="14"/>
              </w:rPr>
              <w:t xml:space="preserve"> Concesionario de Red</w:t>
            </w:r>
          </w:p>
          <w:p w14:paraId="5095F1B0"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Zona</w:t>
            </w:r>
            <w:proofErr w:type="gramEnd"/>
          </w:p>
          <w:p w14:paraId="2365BFE3"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inicial</w:t>
            </w:r>
          </w:p>
          <w:p w14:paraId="117F1DDE"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final</w:t>
            </w:r>
          </w:p>
          <w:p w14:paraId="54A97C2E"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Modalidad</w:t>
            </w:r>
            <w:proofErr w:type="gramEnd"/>
            <w:r>
              <w:rPr>
                <w:rFonts w:ascii="Arial" w:hAnsi="Arial" w:cs="Arial"/>
                <w:color w:val="000000"/>
                <w:sz w:val="14"/>
                <w:szCs w:val="14"/>
              </w:rPr>
              <w:t xml:space="preserve"> de uso</w:t>
            </w:r>
          </w:p>
          <w:p w14:paraId="050DC2D6"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asignada</w:t>
            </w:r>
          </w:p>
          <w:p w14:paraId="7BF84236"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Activa Pospago/Prepago</w:t>
            </w:r>
          </w:p>
          <w:p w14:paraId="7E1113D7"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Inactiva</w:t>
            </w:r>
          </w:p>
          <w:p w14:paraId="7033139E"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para uso interno</w:t>
            </w:r>
          </w:p>
          <w:p w14:paraId="72847F9E"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portada a otros PST</w:t>
            </w:r>
          </w:p>
          <w:p w14:paraId="6020CDE7"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provista a otros PST</w:t>
            </w:r>
          </w:p>
          <w:p w14:paraId="6587FA59"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en periodo de recuperación</w:t>
            </w:r>
          </w:p>
          <w:p w14:paraId="2C9C0399"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para Telefonía Pública</w:t>
            </w:r>
          </w:p>
          <w:p w14:paraId="7842C132"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utilizada</w:t>
            </w:r>
          </w:p>
          <w:p w14:paraId="33FA9958" w14:textId="77777777" w:rsidR="00981FE0" w:rsidRDefault="00981FE0" w:rsidP="00BE47AC">
            <w:pPr>
              <w:ind w:left="632" w:hanging="360"/>
              <w:jc w:val="both"/>
              <w:rPr>
                <w:color w:val="000000"/>
                <w:sz w:val="14"/>
                <w:szCs w:val="14"/>
              </w:rPr>
            </w:pPr>
            <w:proofErr w:type="gramStart"/>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no utilizada</w:t>
            </w:r>
          </w:p>
          <w:p w14:paraId="2FD99A50" w14:textId="77777777" w:rsidR="00981FE0" w:rsidRDefault="00981FE0" w:rsidP="00981FE0">
            <w:pPr>
              <w:jc w:val="both"/>
              <w:rPr>
                <w:color w:val="000000"/>
                <w:sz w:val="14"/>
                <w:szCs w:val="14"/>
              </w:rPr>
            </w:pPr>
            <w:r>
              <w:rPr>
                <w:rFonts w:ascii="Arial" w:hAnsi="Arial" w:cs="Arial"/>
                <w:color w:val="000000"/>
                <w:sz w:val="14"/>
                <w:szCs w:val="14"/>
              </w:rPr>
              <w:t>Los archivos CSV son un tipo de documento abierto y sencillo para presentar datos en forma de tabla, con las siguientes características:</w:t>
            </w:r>
          </w:p>
          <w:p w14:paraId="4A01C4A1" w14:textId="77777777" w:rsidR="00981FE0" w:rsidRDefault="00981FE0" w:rsidP="00981FE0">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columnas se separan por el carácter de coma (,).</w:t>
            </w:r>
          </w:p>
          <w:p w14:paraId="40E13EF6" w14:textId="77777777" w:rsidR="00981FE0" w:rsidRDefault="00981FE0" w:rsidP="00981FE0">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filas se separan por saltos de línea (Carácter CRLF).</w:t>
            </w:r>
          </w:p>
          <w:p w14:paraId="1C39417B" w14:textId="77777777" w:rsidR="00981FE0" w:rsidRDefault="00981FE0" w:rsidP="00981FE0">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última fila del archivo puede terminar o no con el carácter de fin de línea.</w:t>
            </w:r>
          </w:p>
          <w:p w14:paraId="5B91C48E" w14:textId="77777777" w:rsidR="00981FE0" w:rsidRDefault="00981FE0" w:rsidP="00981FE0">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Los campos que contengan una coma, un salto de línea, una comilla doble, un espacio o los caracteres de fin de línea (CR, LF o ambos a la vez), deben ser encerrados entre comillas dobles.</w:t>
            </w:r>
          </w:p>
          <w:p w14:paraId="022E5042" w14:textId="77777777" w:rsidR="00981FE0" w:rsidRDefault="00981FE0" w:rsidP="00981FE0">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puede contener tantas líneas como sean necesarias para la entrega de la información correspondiente. No debe contener líneas vacías.</w:t>
            </w:r>
          </w:p>
          <w:p w14:paraId="45C9B131" w14:textId="77777777" w:rsidR="00981FE0" w:rsidRDefault="00981FE0" w:rsidP="00981FE0">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Cada fila debe contener siempre el mismo número de campos.</w:t>
            </w:r>
          </w:p>
          <w:p w14:paraId="659F8E00" w14:textId="77777777" w:rsidR="00981FE0" w:rsidRDefault="00981FE0" w:rsidP="00981FE0">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primera fila del archivo contendrá los campos correspondientes a los nombres de las columnas.</w:t>
            </w:r>
          </w:p>
          <w:p w14:paraId="351787BE" w14:textId="77777777" w:rsidR="00981FE0" w:rsidRDefault="00981FE0" w:rsidP="00981FE0">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se guiará por lo dispuesto en </w:t>
            </w:r>
            <w:r>
              <w:rPr>
                <w:rFonts w:ascii="Arial" w:hAnsi="Arial" w:cs="Arial"/>
                <w:i/>
                <w:iCs/>
                <w:color w:val="000000"/>
                <w:sz w:val="14"/>
                <w:szCs w:val="14"/>
                <w:u w:val="single"/>
              </w:rPr>
              <w:t>http://tools.ietf.org/html/rfc4180</w:t>
            </w:r>
          </w:p>
        </w:tc>
      </w:tr>
      <w:tr w:rsidR="00981FE0" w14:paraId="0D4F537C" w14:textId="77777777" w:rsidTr="00981FE0">
        <w:trPr>
          <w:trHeight w:val="28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0F40ACD" w14:textId="77777777" w:rsidR="00981FE0" w:rsidRDefault="00981FE0" w:rsidP="00981FE0">
            <w:pPr>
              <w:jc w:val="center"/>
              <w:rPr>
                <w:color w:val="000000"/>
                <w:sz w:val="14"/>
                <w:szCs w:val="14"/>
              </w:rPr>
            </w:pPr>
            <w:r>
              <w:rPr>
                <w:rFonts w:ascii="Arial" w:hAnsi="Arial" w:cs="Arial"/>
                <w:b/>
                <w:bCs/>
                <w:color w:val="000000"/>
                <w:sz w:val="14"/>
                <w:szCs w:val="14"/>
              </w:rPr>
              <w:t>DESCRIPCIÓN DE LOS CAMPOS DEL ARCHIVO</w:t>
            </w:r>
          </w:p>
        </w:tc>
      </w:tr>
      <w:tr w:rsidR="00981FE0" w14:paraId="53682D83" w14:textId="77777777" w:rsidTr="00981FE0">
        <w:trPr>
          <w:trHeight w:val="500"/>
        </w:trPr>
        <w:tc>
          <w:tcPr>
            <w:tcW w:w="1330"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7427CF0" w14:textId="77777777" w:rsidR="00981FE0" w:rsidRDefault="00981FE0" w:rsidP="00981FE0">
            <w:pPr>
              <w:jc w:val="center"/>
              <w:rPr>
                <w:color w:val="000000"/>
                <w:sz w:val="14"/>
                <w:szCs w:val="14"/>
              </w:rPr>
            </w:pPr>
            <w:r>
              <w:rPr>
                <w:rFonts w:ascii="Arial" w:hAnsi="Arial" w:cs="Arial"/>
                <w:b/>
                <w:bCs/>
                <w:color w:val="000000"/>
                <w:sz w:val="14"/>
                <w:szCs w:val="14"/>
              </w:rPr>
              <w:t>Clave del Campo</w:t>
            </w:r>
          </w:p>
        </w:tc>
        <w:tc>
          <w:tcPr>
            <w:tcW w:w="1351"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CBFC235"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6303"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38A1584"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4576A582" w14:textId="77777777" w:rsidTr="00981FE0">
        <w:trPr>
          <w:trHeight w:val="58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A6DC25" w14:textId="77777777" w:rsidR="00981FE0" w:rsidRDefault="00981FE0" w:rsidP="00981FE0">
            <w:pPr>
              <w:jc w:val="both"/>
              <w:rPr>
                <w:color w:val="000000"/>
                <w:sz w:val="14"/>
                <w:szCs w:val="14"/>
              </w:rPr>
            </w:pPr>
            <w:r>
              <w:rPr>
                <w:rFonts w:ascii="Arial" w:hAnsi="Arial" w:cs="Arial"/>
                <w:b/>
                <w:bCs/>
                <w:color w:val="000000"/>
                <w:sz w:val="14"/>
                <w:szCs w:val="14"/>
              </w:rPr>
              <w:t>H3101 _D01</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2586450" w14:textId="77777777" w:rsidR="00981FE0" w:rsidRDefault="00981FE0" w:rsidP="00981FE0">
            <w:pPr>
              <w:jc w:val="both"/>
              <w:rPr>
                <w:color w:val="000000"/>
                <w:sz w:val="14"/>
                <w:szCs w:val="14"/>
              </w:rPr>
            </w:pPr>
            <w:r>
              <w:rPr>
                <w:rFonts w:ascii="Arial" w:hAnsi="Arial" w:cs="Arial"/>
                <w:b/>
                <w:bCs/>
                <w:color w:val="000000"/>
                <w:sz w:val="14"/>
                <w:szCs w:val="14"/>
              </w:rPr>
              <w:t>Año</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40D27FA" w14:textId="77777777" w:rsidR="00981FE0" w:rsidRDefault="00981FE0" w:rsidP="00981FE0">
            <w:pPr>
              <w:jc w:val="both"/>
              <w:rPr>
                <w:color w:val="000000"/>
                <w:sz w:val="14"/>
                <w:szCs w:val="14"/>
              </w:rPr>
            </w:pPr>
            <w:r>
              <w:rPr>
                <w:rFonts w:ascii="Arial" w:hAnsi="Arial" w:cs="Arial"/>
                <w:color w:val="000000"/>
                <w:sz w:val="14"/>
                <w:szCs w:val="14"/>
              </w:rPr>
              <w:t>Ingresar los 4 dígitos del año que se reporta.</w:t>
            </w:r>
          </w:p>
          <w:p w14:paraId="17C396A3"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525EAEDB" w14:textId="77777777" w:rsidTr="00981FE0">
        <w:trPr>
          <w:trHeight w:val="58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B85233" w14:textId="77777777" w:rsidR="00981FE0" w:rsidRDefault="00981FE0" w:rsidP="00981FE0">
            <w:pPr>
              <w:jc w:val="both"/>
              <w:rPr>
                <w:color w:val="000000"/>
                <w:sz w:val="14"/>
                <w:szCs w:val="14"/>
              </w:rPr>
            </w:pPr>
            <w:r>
              <w:rPr>
                <w:rFonts w:ascii="Arial" w:hAnsi="Arial" w:cs="Arial"/>
                <w:b/>
                <w:bCs/>
                <w:color w:val="000000"/>
                <w:sz w:val="14"/>
                <w:szCs w:val="14"/>
              </w:rPr>
              <w:t>H3101 _D02</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3676E7" w14:textId="77777777" w:rsidR="00981FE0" w:rsidRDefault="00981FE0" w:rsidP="00981FE0">
            <w:pPr>
              <w:jc w:val="both"/>
              <w:rPr>
                <w:color w:val="000000"/>
                <w:sz w:val="14"/>
                <w:szCs w:val="14"/>
              </w:rPr>
            </w:pPr>
            <w:r>
              <w:rPr>
                <w:rFonts w:ascii="Arial" w:hAnsi="Arial" w:cs="Arial"/>
                <w:b/>
                <w:bCs/>
                <w:color w:val="000000"/>
                <w:sz w:val="14"/>
                <w:szCs w:val="14"/>
              </w:rPr>
              <w:t>Bimestre</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17C1F83" w14:textId="77777777" w:rsidR="00981FE0" w:rsidRDefault="00981FE0" w:rsidP="00981FE0">
            <w:pPr>
              <w:jc w:val="both"/>
              <w:rPr>
                <w:color w:val="000000"/>
                <w:sz w:val="14"/>
                <w:szCs w:val="14"/>
              </w:rPr>
            </w:pPr>
            <w:r>
              <w:rPr>
                <w:rFonts w:ascii="Arial" w:hAnsi="Arial" w:cs="Arial"/>
                <w:color w:val="000000"/>
                <w:sz w:val="14"/>
                <w:szCs w:val="14"/>
              </w:rPr>
              <w:t>Ingresar el dígito del bimestre que se reporta (1 a 6).</w:t>
            </w:r>
          </w:p>
          <w:p w14:paraId="31D1A2C8"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1AA2A73" w14:textId="77777777" w:rsidTr="00981FE0">
        <w:trPr>
          <w:trHeight w:val="1832"/>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66E1BD" w14:textId="77777777" w:rsidR="00981FE0" w:rsidRDefault="00981FE0" w:rsidP="00981FE0">
            <w:pPr>
              <w:jc w:val="both"/>
              <w:rPr>
                <w:color w:val="000000"/>
                <w:sz w:val="14"/>
                <w:szCs w:val="14"/>
              </w:rPr>
            </w:pPr>
            <w:r>
              <w:rPr>
                <w:rFonts w:ascii="Arial" w:hAnsi="Arial" w:cs="Arial"/>
                <w:b/>
                <w:bCs/>
                <w:color w:val="000000"/>
                <w:sz w:val="14"/>
                <w:szCs w:val="14"/>
              </w:rPr>
              <w:lastRenderedPageBreak/>
              <w:t>H3101 _D03</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EEC71C" w14:textId="77777777" w:rsidR="00981FE0" w:rsidRDefault="00981FE0" w:rsidP="00981FE0">
            <w:pPr>
              <w:jc w:val="both"/>
              <w:rPr>
                <w:color w:val="000000"/>
                <w:sz w:val="14"/>
                <w:szCs w:val="14"/>
              </w:rPr>
            </w:pPr>
            <w:r>
              <w:rPr>
                <w:rFonts w:ascii="Arial" w:hAnsi="Arial" w:cs="Arial"/>
                <w:b/>
                <w:bCs/>
                <w:color w:val="000000"/>
                <w:sz w:val="14"/>
                <w:szCs w:val="14"/>
              </w:rPr>
              <w:t>Código IDO o código IDA del Proveedor asignatario</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594089"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asignatario de la Numeración Nacional que se reporta.</w:t>
            </w:r>
          </w:p>
          <w:p w14:paraId="480D868F"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49EFFE08"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16F149D5"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7734FA97" w14:textId="77777777" w:rsidTr="00981FE0">
        <w:trPr>
          <w:trHeight w:val="79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82B4EDA" w14:textId="77777777" w:rsidR="00981FE0" w:rsidRDefault="00981FE0" w:rsidP="00981FE0">
            <w:pPr>
              <w:jc w:val="both"/>
              <w:rPr>
                <w:color w:val="000000"/>
                <w:sz w:val="14"/>
                <w:szCs w:val="14"/>
              </w:rPr>
            </w:pPr>
            <w:r>
              <w:rPr>
                <w:rFonts w:ascii="Arial" w:hAnsi="Arial" w:cs="Arial"/>
                <w:b/>
                <w:bCs/>
                <w:color w:val="000000"/>
                <w:sz w:val="14"/>
                <w:szCs w:val="14"/>
              </w:rPr>
              <w:t>H3101 _D04</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7CC933" w14:textId="77777777" w:rsidR="00981FE0" w:rsidRDefault="00981FE0" w:rsidP="00981FE0">
            <w:pPr>
              <w:jc w:val="both"/>
              <w:rPr>
                <w:color w:val="000000"/>
                <w:sz w:val="14"/>
                <w:szCs w:val="14"/>
              </w:rPr>
            </w:pPr>
            <w:r>
              <w:rPr>
                <w:rFonts w:ascii="Arial" w:hAnsi="Arial" w:cs="Arial"/>
                <w:b/>
                <w:bCs/>
                <w:color w:val="000000"/>
                <w:sz w:val="14"/>
                <w:szCs w:val="14"/>
              </w:rPr>
              <w:t>Código IDO del Concesionario de red</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3F98B8"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o de red pública de telecomunicaciones encargado del enrutamiento del Tráfico.</w:t>
            </w:r>
          </w:p>
          <w:p w14:paraId="68D2B9F6"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6B281C41" w14:textId="77777777" w:rsidTr="00981FE0">
        <w:trPr>
          <w:trHeight w:val="79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7E6618" w14:textId="77777777" w:rsidR="00981FE0" w:rsidRDefault="00981FE0" w:rsidP="00981FE0">
            <w:pPr>
              <w:jc w:val="both"/>
              <w:rPr>
                <w:color w:val="000000"/>
                <w:sz w:val="14"/>
                <w:szCs w:val="14"/>
              </w:rPr>
            </w:pPr>
            <w:r>
              <w:rPr>
                <w:rFonts w:ascii="Arial" w:hAnsi="Arial" w:cs="Arial"/>
                <w:b/>
                <w:bCs/>
                <w:color w:val="000000"/>
                <w:sz w:val="14"/>
                <w:szCs w:val="14"/>
              </w:rPr>
              <w:t>H3101 _D05</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1F8EA4" w14:textId="77777777" w:rsidR="00981FE0" w:rsidRDefault="00981FE0" w:rsidP="00981FE0">
            <w:pPr>
              <w:jc w:val="both"/>
              <w:rPr>
                <w:color w:val="000000"/>
                <w:sz w:val="14"/>
                <w:szCs w:val="14"/>
              </w:rPr>
            </w:pPr>
            <w:r>
              <w:rPr>
                <w:rFonts w:ascii="Arial" w:hAnsi="Arial" w:cs="Arial"/>
                <w:b/>
                <w:bCs/>
                <w:color w:val="000000"/>
                <w:sz w:val="14"/>
                <w:szCs w:val="14"/>
              </w:rPr>
              <w:t>Zona</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B0274F" w14:textId="77777777" w:rsidR="00981FE0" w:rsidRDefault="00981FE0" w:rsidP="00981FE0">
            <w:pPr>
              <w:jc w:val="both"/>
              <w:rPr>
                <w:color w:val="000000"/>
                <w:sz w:val="14"/>
                <w:szCs w:val="14"/>
              </w:rPr>
            </w:pPr>
            <w:r>
              <w:rPr>
                <w:rFonts w:ascii="Arial" w:hAnsi="Arial" w:cs="Arial"/>
                <w:color w:val="000000"/>
                <w:sz w:val="14"/>
                <w:szCs w:val="14"/>
              </w:rPr>
              <w:t>Ingresar el dígito de la zona a la que corresponde el bloque de numeración nacional asignado que se reporta (2 a 9)</w:t>
            </w:r>
          </w:p>
          <w:p w14:paraId="2BE0D3BF"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F0222A0" w14:textId="77777777" w:rsidTr="00981FE0">
        <w:trPr>
          <w:trHeight w:val="79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D0C998" w14:textId="77777777" w:rsidR="00981FE0" w:rsidRDefault="00981FE0" w:rsidP="00981FE0">
            <w:pPr>
              <w:jc w:val="both"/>
              <w:rPr>
                <w:color w:val="000000"/>
                <w:sz w:val="14"/>
                <w:szCs w:val="14"/>
              </w:rPr>
            </w:pPr>
            <w:r>
              <w:rPr>
                <w:rFonts w:ascii="Arial" w:hAnsi="Arial" w:cs="Arial"/>
                <w:b/>
                <w:bCs/>
                <w:color w:val="000000"/>
                <w:sz w:val="14"/>
                <w:szCs w:val="14"/>
              </w:rPr>
              <w:t>H3101 _D06</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D2C048" w14:textId="77777777" w:rsidR="00981FE0" w:rsidRDefault="00981FE0" w:rsidP="00981FE0">
            <w:pPr>
              <w:jc w:val="both"/>
              <w:rPr>
                <w:color w:val="000000"/>
                <w:sz w:val="14"/>
                <w:szCs w:val="14"/>
              </w:rPr>
            </w:pPr>
            <w:r>
              <w:rPr>
                <w:rFonts w:ascii="Arial" w:hAnsi="Arial" w:cs="Arial"/>
                <w:b/>
                <w:bCs/>
                <w:color w:val="000000"/>
                <w:sz w:val="14"/>
                <w:szCs w:val="14"/>
              </w:rPr>
              <w:t>Número inicial</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2771EE"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inicia el Bloque de numeración nacional asignada que se reporta de conformidad con el Plan Nacional de Numeración.</w:t>
            </w:r>
          </w:p>
          <w:p w14:paraId="644AA754"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3FFF762D" w14:textId="77777777" w:rsidTr="00981FE0">
        <w:trPr>
          <w:trHeight w:val="79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F71730" w14:textId="77777777" w:rsidR="00981FE0" w:rsidRDefault="00981FE0" w:rsidP="00981FE0">
            <w:pPr>
              <w:jc w:val="both"/>
              <w:rPr>
                <w:color w:val="000000"/>
                <w:sz w:val="14"/>
                <w:szCs w:val="14"/>
              </w:rPr>
            </w:pPr>
            <w:r>
              <w:rPr>
                <w:rFonts w:ascii="Arial" w:hAnsi="Arial" w:cs="Arial"/>
                <w:b/>
                <w:bCs/>
                <w:color w:val="000000"/>
                <w:sz w:val="14"/>
                <w:szCs w:val="14"/>
              </w:rPr>
              <w:t>H3101 _D07</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54155B8" w14:textId="77777777" w:rsidR="00981FE0" w:rsidRDefault="00981FE0" w:rsidP="00981FE0">
            <w:pPr>
              <w:jc w:val="both"/>
              <w:rPr>
                <w:color w:val="000000"/>
                <w:sz w:val="14"/>
                <w:szCs w:val="14"/>
              </w:rPr>
            </w:pPr>
            <w:r>
              <w:rPr>
                <w:rFonts w:ascii="Arial" w:hAnsi="Arial" w:cs="Arial"/>
                <w:b/>
                <w:bCs/>
                <w:color w:val="000000"/>
                <w:sz w:val="14"/>
                <w:szCs w:val="14"/>
              </w:rPr>
              <w:t>Número final</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82400C"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termina el Bloque de numeración nacional asignada que se reporta de conformidad con el Plan Nacional de Numeración.</w:t>
            </w:r>
          </w:p>
          <w:p w14:paraId="6DDFDBC8"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40BB2B2F" w14:textId="77777777" w:rsidTr="00981FE0">
        <w:trPr>
          <w:trHeight w:val="129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657331" w14:textId="77777777" w:rsidR="00981FE0" w:rsidRDefault="00981FE0" w:rsidP="00981FE0">
            <w:pPr>
              <w:jc w:val="both"/>
              <w:rPr>
                <w:color w:val="000000"/>
                <w:sz w:val="14"/>
                <w:szCs w:val="14"/>
              </w:rPr>
            </w:pPr>
            <w:r>
              <w:rPr>
                <w:rFonts w:ascii="Arial" w:hAnsi="Arial" w:cs="Arial"/>
                <w:b/>
                <w:bCs/>
                <w:color w:val="000000"/>
                <w:sz w:val="14"/>
                <w:szCs w:val="14"/>
              </w:rPr>
              <w:t>H3101 _D08</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D00E648" w14:textId="77777777" w:rsidR="00981FE0" w:rsidRDefault="00981FE0" w:rsidP="00981FE0">
            <w:pPr>
              <w:jc w:val="both"/>
              <w:rPr>
                <w:color w:val="000000"/>
                <w:sz w:val="14"/>
                <w:szCs w:val="14"/>
              </w:rPr>
            </w:pPr>
            <w:r>
              <w:rPr>
                <w:rFonts w:ascii="Arial" w:hAnsi="Arial" w:cs="Arial"/>
                <w:b/>
                <w:bCs/>
                <w:color w:val="000000"/>
                <w:sz w:val="14"/>
                <w:szCs w:val="14"/>
              </w:rPr>
              <w:t>Modalidad de uso</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68F3CEF" w14:textId="77777777" w:rsidR="00981FE0" w:rsidRDefault="00981FE0" w:rsidP="00981FE0">
            <w:pPr>
              <w:jc w:val="both"/>
              <w:rPr>
                <w:color w:val="000000"/>
                <w:sz w:val="14"/>
                <w:szCs w:val="14"/>
              </w:rPr>
            </w:pPr>
            <w:r>
              <w:rPr>
                <w:rFonts w:ascii="Arial" w:hAnsi="Arial" w:cs="Arial"/>
                <w:color w:val="000000"/>
                <w:sz w:val="14"/>
                <w:szCs w:val="14"/>
              </w:rPr>
              <w:t>Ingresar el dígito correspondiente a la modalidad de uso asociada al bloque de numeración nacional que se reporta en el Plan Nacional de Numeración.</w:t>
            </w:r>
          </w:p>
          <w:p w14:paraId="2021826E" w14:textId="77777777" w:rsidR="00981FE0" w:rsidRDefault="00981FE0" w:rsidP="00981FE0">
            <w:pPr>
              <w:jc w:val="both"/>
              <w:rPr>
                <w:color w:val="000000"/>
                <w:sz w:val="14"/>
                <w:szCs w:val="14"/>
              </w:rPr>
            </w:pPr>
            <w:r>
              <w:rPr>
                <w:rFonts w:ascii="Arial" w:hAnsi="Arial" w:cs="Arial"/>
                <w:color w:val="000000"/>
                <w:sz w:val="14"/>
                <w:szCs w:val="14"/>
              </w:rPr>
              <w:t>Las modalidades de uso que se deberán informar en este campo son: "FIJO"=1, "MOVIL CPP"=2 y "MOVIL MPP"=3.</w:t>
            </w:r>
          </w:p>
          <w:p w14:paraId="40957520"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98D972D" w14:textId="77777777" w:rsidTr="00981FE0">
        <w:trPr>
          <w:trHeight w:val="435"/>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748CC1" w14:textId="77777777" w:rsidR="00981FE0" w:rsidRDefault="00981FE0" w:rsidP="00981FE0">
            <w:pPr>
              <w:jc w:val="both"/>
              <w:rPr>
                <w:color w:val="000000"/>
                <w:sz w:val="14"/>
                <w:szCs w:val="14"/>
              </w:rPr>
            </w:pPr>
            <w:r>
              <w:rPr>
                <w:rFonts w:ascii="Arial" w:hAnsi="Arial" w:cs="Arial"/>
                <w:b/>
                <w:bCs/>
                <w:color w:val="000000"/>
                <w:sz w:val="14"/>
                <w:szCs w:val="14"/>
              </w:rPr>
              <w:t>H3101 _D09</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D48AA6A"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BEB0B2"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Nacionales comprendidos en el Bloque de numeración que</w:t>
            </w:r>
          </w:p>
        </w:tc>
      </w:tr>
    </w:tbl>
    <w:p w14:paraId="67ED4C26" w14:textId="77777777" w:rsidR="00981FE0" w:rsidRDefault="00981FE0" w:rsidP="00981FE0">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270"/>
        <w:gridCol w:w="1615"/>
        <w:gridCol w:w="5941"/>
      </w:tblGrid>
      <w:tr w:rsidR="00981FE0" w14:paraId="1748AE30" w14:textId="77777777" w:rsidTr="00981FE0">
        <w:trPr>
          <w:trHeight w:val="58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8F2D7E" w14:textId="77777777" w:rsidR="00981FE0" w:rsidRDefault="00981FE0" w:rsidP="00981FE0">
            <w:pPr>
              <w:shd w:val="clear" w:color="auto" w:fill="FFFFFF"/>
              <w:jc w:val="both"/>
              <w:rPr>
                <w:rFonts w:ascii="Arial" w:hAnsi="Arial" w:cs="Arial"/>
                <w:color w:val="2F2F2F"/>
                <w:sz w:val="18"/>
                <w:szCs w:val="18"/>
              </w:rPr>
            </w:pP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D0EC87" w14:textId="77777777" w:rsidR="00981FE0" w:rsidRDefault="00981FE0" w:rsidP="00981FE0">
            <w:pPr>
              <w:jc w:val="both"/>
              <w:rPr>
                <w:color w:val="000000"/>
                <w:sz w:val="14"/>
                <w:szCs w:val="14"/>
              </w:rPr>
            </w:pPr>
            <w:r>
              <w:rPr>
                <w:rFonts w:ascii="Arial" w:hAnsi="Arial" w:cs="Arial"/>
                <w:b/>
                <w:bCs/>
                <w:color w:val="000000"/>
                <w:sz w:val="14"/>
                <w:szCs w:val="14"/>
              </w:rPr>
              <w:t>Numeración asignada</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A0EC1E5" w14:textId="77777777" w:rsidR="00981FE0" w:rsidRDefault="00981FE0" w:rsidP="00981FE0">
            <w:pPr>
              <w:jc w:val="both"/>
              <w:rPr>
                <w:color w:val="000000"/>
                <w:sz w:val="14"/>
                <w:szCs w:val="14"/>
              </w:rPr>
            </w:pPr>
            <w:r>
              <w:rPr>
                <w:rFonts w:ascii="Arial" w:hAnsi="Arial" w:cs="Arial"/>
                <w:color w:val="000000"/>
                <w:sz w:val="14"/>
                <w:szCs w:val="14"/>
              </w:rPr>
              <w:t>se reporta.</w:t>
            </w:r>
          </w:p>
          <w:p w14:paraId="033159A5"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42E22393" w14:textId="77777777" w:rsidTr="00981FE0">
        <w:trPr>
          <w:trHeight w:val="1175"/>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A4F3776" w14:textId="77777777" w:rsidR="00981FE0" w:rsidRDefault="00981FE0" w:rsidP="00981FE0">
            <w:pPr>
              <w:jc w:val="both"/>
              <w:rPr>
                <w:color w:val="000000"/>
                <w:sz w:val="14"/>
                <w:szCs w:val="14"/>
              </w:rPr>
            </w:pPr>
            <w:r>
              <w:rPr>
                <w:rFonts w:ascii="Arial" w:hAnsi="Arial" w:cs="Arial"/>
                <w:b/>
                <w:bCs/>
                <w:color w:val="000000"/>
                <w:sz w:val="14"/>
                <w:szCs w:val="14"/>
              </w:rPr>
              <w:t>H3101 _D10</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0F9A69"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Activa Pospago/Prepago</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DA3813D"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Nacionales comprendidos en el Bloque de numeración que se reporta y que se encuentran asociados a un Usuario al cual se le provee un Servicio de Telecomunicaciones en cualquier modalidad de contratación y que cuentan con capacidad para originar y/o recibir Tráfico.</w:t>
            </w:r>
          </w:p>
          <w:p w14:paraId="34A1EBDC"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bl>
    <w:p w14:paraId="787B9145"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248"/>
        <w:gridCol w:w="1770"/>
        <w:gridCol w:w="5808"/>
      </w:tblGrid>
      <w:tr w:rsidR="00981FE0" w14:paraId="19DF7062" w14:textId="77777777" w:rsidTr="00981FE0">
        <w:trPr>
          <w:trHeight w:val="1175"/>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810039" w14:textId="77777777" w:rsidR="00981FE0" w:rsidRDefault="00981FE0" w:rsidP="00981FE0">
            <w:pPr>
              <w:jc w:val="both"/>
              <w:rPr>
                <w:color w:val="000000"/>
                <w:sz w:val="14"/>
                <w:szCs w:val="14"/>
              </w:rPr>
            </w:pPr>
            <w:r>
              <w:rPr>
                <w:rFonts w:ascii="Arial" w:hAnsi="Arial" w:cs="Arial"/>
                <w:b/>
                <w:bCs/>
                <w:color w:val="000000"/>
                <w:sz w:val="14"/>
                <w:szCs w:val="14"/>
              </w:rPr>
              <w:t>H3101 _D11</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F263CB"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Inactiva</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FEB61D2"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Nacionales comprendidos en el Bloque de numeración que se reporta y que se encuentran asociados a un Usuario que contrató un servicio de telecomunicaciones y que por políticas de su Proveedor tiene inhabilitada la posibilidad de originar y recibir Tráfico.</w:t>
            </w:r>
          </w:p>
          <w:p w14:paraId="3414B7E4"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72C36966" w14:textId="77777777" w:rsidTr="00981FE0">
        <w:trPr>
          <w:trHeight w:val="912"/>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E72F2D" w14:textId="77777777" w:rsidR="00981FE0" w:rsidRDefault="00981FE0" w:rsidP="00981FE0">
            <w:pPr>
              <w:jc w:val="both"/>
              <w:rPr>
                <w:color w:val="000000"/>
                <w:sz w:val="14"/>
                <w:szCs w:val="14"/>
              </w:rPr>
            </w:pPr>
            <w:r>
              <w:rPr>
                <w:rFonts w:ascii="Arial" w:hAnsi="Arial" w:cs="Arial"/>
                <w:b/>
                <w:bCs/>
                <w:color w:val="000000"/>
                <w:sz w:val="14"/>
                <w:szCs w:val="14"/>
              </w:rPr>
              <w:t>H3101 _D12</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F09A770"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para Uso Interno</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0696894"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Nacionales comprendidos en el Bloque de numeración que se reporta y que los Proveedores asocian internamente al funcionamiento de alguno de sus sistemas o plataformas.</w:t>
            </w:r>
          </w:p>
          <w:p w14:paraId="36DDB707"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70675BFF" w14:textId="77777777" w:rsidTr="00981FE0">
        <w:trPr>
          <w:trHeight w:val="912"/>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AF506F" w14:textId="77777777" w:rsidR="00981FE0" w:rsidRDefault="00981FE0" w:rsidP="00981FE0">
            <w:pPr>
              <w:jc w:val="both"/>
              <w:rPr>
                <w:color w:val="000000"/>
                <w:sz w:val="14"/>
                <w:szCs w:val="14"/>
              </w:rPr>
            </w:pPr>
            <w:r>
              <w:rPr>
                <w:rFonts w:ascii="Arial" w:hAnsi="Arial" w:cs="Arial"/>
                <w:b/>
                <w:bCs/>
                <w:color w:val="000000"/>
                <w:sz w:val="14"/>
                <w:szCs w:val="14"/>
              </w:rPr>
              <w:t>H3101 _D13</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AD9F32"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Portada a otros PST</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C11814"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Nacionales comprendidos en el Bloque de numeración que se reporta y que se encuentran asociados a un Usuario que cambió de Proveedor mediante un proceso de Portabilidad.</w:t>
            </w:r>
          </w:p>
          <w:p w14:paraId="2EC5AC15"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1ECE04D5" w14:textId="77777777" w:rsidTr="00981FE0">
        <w:trPr>
          <w:trHeight w:val="1744"/>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8413295" w14:textId="77777777" w:rsidR="00981FE0" w:rsidRDefault="00981FE0" w:rsidP="00981FE0">
            <w:pPr>
              <w:jc w:val="both"/>
              <w:rPr>
                <w:color w:val="000000"/>
                <w:sz w:val="14"/>
                <w:szCs w:val="14"/>
              </w:rPr>
            </w:pPr>
            <w:r>
              <w:rPr>
                <w:rFonts w:ascii="Arial" w:hAnsi="Arial" w:cs="Arial"/>
                <w:b/>
                <w:bCs/>
                <w:color w:val="000000"/>
                <w:sz w:val="14"/>
                <w:szCs w:val="14"/>
              </w:rPr>
              <w:lastRenderedPageBreak/>
              <w:t>H3101 _D14</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3E5C2B"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Provista a otros PST</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B628F86"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Nacionales comprendidos en el Bloque de numeración que se reporta y que se encuentran asignados a un Concesionario de uso comercial o de red pública de telecomunicaciones, el cual los proporciona a otro Proveedor a través de un convenio, para ser utilizados en la prestación de servicios de telecomunicaciones a Usuarios.</w:t>
            </w:r>
          </w:p>
          <w:p w14:paraId="6F28E078" w14:textId="77777777" w:rsidR="00981FE0" w:rsidRDefault="00981FE0" w:rsidP="00981FE0">
            <w:pPr>
              <w:jc w:val="both"/>
              <w:rPr>
                <w:color w:val="000000"/>
                <w:sz w:val="14"/>
                <w:szCs w:val="14"/>
              </w:rPr>
            </w:pPr>
            <w:r>
              <w:rPr>
                <w:rFonts w:ascii="Arial" w:hAnsi="Arial" w:cs="Arial"/>
                <w:color w:val="000000"/>
                <w:sz w:val="14"/>
                <w:szCs w:val="14"/>
              </w:rPr>
              <w:t>Campo para uso exclusivo de Concesionario de uso comercial o de red pública de telecomunicaciones, para el caso de Concesionarios de uso público o de uso social o Comercializadoras, este campo deberá ser llenado con el dígito "0" (cero).</w:t>
            </w:r>
          </w:p>
          <w:p w14:paraId="0E383ECD"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0A874365" w14:textId="77777777" w:rsidTr="00981FE0">
        <w:trPr>
          <w:trHeight w:val="1288"/>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9C285B" w14:textId="77777777" w:rsidR="00981FE0" w:rsidRDefault="00981FE0" w:rsidP="00981FE0">
            <w:pPr>
              <w:jc w:val="both"/>
              <w:rPr>
                <w:color w:val="000000"/>
                <w:sz w:val="14"/>
                <w:szCs w:val="14"/>
              </w:rPr>
            </w:pPr>
            <w:r>
              <w:rPr>
                <w:rFonts w:ascii="Arial" w:hAnsi="Arial" w:cs="Arial"/>
                <w:b/>
                <w:bCs/>
                <w:color w:val="000000"/>
                <w:sz w:val="14"/>
                <w:szCs w:val="14"/>
              </w:rPr>
              <w:t>H3101 _D15</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1C5281D"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en Periodo de Recuperación</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3A0C071"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Nacionales comprendidos en el Bloque de numeración que se reporta, los cuales se encuentran asociados a un Usuario que ha cancelado el servicio de telecomunicaciones, o que ha sido dado de baja por el Proveedor, por lo que se encuentran dentro del plazo máximo de 40 días naturales establecido en las Reglas de Portabilidad para que el Usuario pueda solicitar su recuperación.</w:t>
            </w:r>
          </w:p>
          <w:p w14:paraId="29039C13"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730B4659" w14:textId="77777777" w:rsidTr="00981FE0">
        <w:trPr>
          <w:trHeight w:val="912"/>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313FE7" w14:textId="77777777" w:rsidR="00981FE0" w:rsidRDefault="00981FE0" w:rsidP="00981FE0">
            <w:pPr>
              <w:jc w:val="both"/>
              <w:rPr>
                <w:color w:val="000000"/>
                <w:sz w:val="14"/>
                <w:szCs w:val="14"/>
              </w:rPr>
            </w:pPr>
            <w:r>
              <w:rPr>
                <w:rFonts w:ascii="Arial" w:hAnsi="Arial" w:cs="Arial"/>
                <w:b/>
                <w:bCs/>
                <w:color w:val="000000"/>
                <w:sz w:val="14"/>
                <w:szCs w:val="14"/>
              </w:rPr>
              <w:t>H3101 _D16</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6D3BF6"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para Telefonía Pública</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7A22B4E"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Nacionales comprendidos en el Bloque de numeración que se reporta, que se encuentran asociados a aparatos telefónicos de uso público y están habilitados para originar y/o recibir Tráfico.</w:t>
            </w:r>
          </w:p>
          <w:p w14:paraId="43641F22"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78E05938" w14:textId="77777777" w:rsidTr="00981FE0">
        <w:trPr>
          <w:trHeight w:val="110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296ACDC" w14:textId="77777777" w:rsidR="00981FE0" w:rsidRDefault="00981FE0" w:rsidP="00981FE0">
            <w:pPr>
              <w:jc w:val="both"/>
              <w:rPr>
                <w:color w:val="000000"/>
                <w:sz w:val="14"/>
                <w:szCs w:val="14"/>
              </w:rPr>
            </w:pPr>
            <w:r>
              <w:rPr>
                <w:rFonts w:ascii="Arial" w:hAnsi="Arial" w:cs="Arial"/>
                <w:b/>
                <w:bCs/>
                <w:color w:val="000000"/>
                <w:sz w:val="14"/>
                <w:szCs w:val="14"/>
              </w:rPr>
              <w:t>H3101 _D17</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723662"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Utilizada</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D9D2BDC" w14:textId="77777777" w:rsidR="00981FE0" w:rsidRDefault="00981FE0" w:rsidP="00981FE0">
            <w:pPr>
              <w:jc w:val="both"/>
              <w:rPr>
                <w:color w:val="000000"/>
                <w:sz w:val="14"/>
                <w:szCs w:val="14"/>
              </w:rPr>
            </w:pPr>
            <w:r>
              <w:rPr>
                <w:rFonts w:ascii="Arial" w:hAnsi="Arial" w:cs="Arial"/>
                <w:color w:val="000000"/>
                <w:sz w:val="14"/>
                <w:szCs w:val="14"/>
              </w:rPr>
              <w:t>Ingresar la cantidad de Números Nacionales comprendidos en el Bloque de numeración que se reporta y que resulta de la suma de los siguientes campos: Activa Pospago/Prepago, Inactiva, Para Uso Interno, Portada a otros PST, Provista a otros PST, En Periodo de Recuperación y Telefonía Pública.</w:t>
            </w:r>
          </w:p>
          <w:p w14:paraId="41A88418"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3D83661F" w14:textId="77777777" w:rsidTr="00981FE0">
        <w:trPr>
          <w:trHeight w:val="136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1CBA4A4" w14:textId="77777777" w:rsidR="00981FE0" w:rsidRDefault="00981FE0" w:rsidP="00981FE0">
            <w:pPr>
              <w:jc w:val="both"/>
              <w:rPr>
                <w:color w:val="000000"/>
                <w:sz w:val="14"/>
                <w:szCs w:val="14"/>
              </w:rPr>
            </w:pPr>
            <w:r>
              <w:rPr>
                <w:rFonts w:ascii="Arial" w:hAnsi="Arial" w:cs="Arial"/>
                <w:b/>
                <w:bCs/>
                <w:color w:val="000000"/>
                <w:sz w:val="14"/>
                <w:szCs w:val="14"/>
              </w:rPr>
              <w:t>H3101 _D18</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78059E"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no Utilizada</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7C304C" w14:textId="77777777" w:rsidR="00981FE0" w:rsidRDefault="00981FE0" w:rsidP="00981FE0">
            <w:pPr>
              <w:jc w:val="both"/>
              <w:rPr>
                <w:color w:val="000000"/>
                <w:sz w:val="14"/>
                <w:szCs w:val="14"/>
              </w:rPr>
            </w:pPr>
            <w:r>
              <w:rPr>
                <w:rFonts w:ascii="Arial" w:hAnsi="Arial" w:cs="Arial"/>
                <w:color w:val="000000"/>
                <w:sz w:val="14"/>
                <w:szCs w:val="14"/>
              </w:rPr>
              <w:t xml:space="preserve">Ingresar la cantidad de Números Nacionales comprendidos en el Bloque de numeración que se reporta y que: i) no se encuentra asociada a un Usuario para la prestación de servicios de telecomunicaciones, aunque se encuentre en proceso de distribución o venta, </w:t>
            </w:r>
            <w:proofErr w:type="spellStart"/>
            <w:r>
              <w:rPr>
                <w:rFonts w:ascii="Arial" w:hAnsi="Arial" w:cs="Arial"/>
                <w:color w:val="000000"/>
                <w:sz w:val="14"/>
                <w:szCs w:val="14"/>
              </w:rPr>
              <w:t>ii</w:t>
            </w:r>
            <w:proofErr w:type="spellEnd"/>
            <w:r>
              <w:rPr>
                <w:rFonts w:ascii="Arial" w:hAnsi="Arial" w:cs="Arial"/>
                <w:color w:val="000000"/>
                <w:sz w:val="14"/>
                <w:szCs w:val="14"/>
              </w:rPr>
              <w:t xml:space="preserve">) fue cancelada y transcurrió el periodo de recuperación, </w:t>
            </w:r>
            <w:proofErr w:type="spellStart"/>
            <w:r>
              <w:rPr>
                <w:rFonts w:ascii="Arial" w:hAnsi="Arial" w:cs="Arial"/>
                <w:color w:val="000000"/>
                <w:sz w:val="14"/>
                <w:szCs w:val="14"/>
              </w:rPr>
              <w:t>iii</w:t>
            </w:r>
            <w:proofErr w:type="spellEnd"/>
            <w:r>
              <w:rPr>
                <w:rFonts w:ascii="Arial" w:hAnsi="Arial" w:cs="Arial"/>
                <w:color w:val="000000"/>
                <w:sz w:val="14"/>
                <w:szCs w:val="14"/>
              </w:rPr>
              <w:t>) le fue devuelta vía el proceso de retorno de numeración establecido en las Reglas de Portabilidad.</w:t>
            </w:r>
          </w:p>
          <w:p w14:paraId="7E55D2C2"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6FE1C595" w14:textId="77777777" w:rsidTr="00981FE0">
        <w:trPr>
          <w:trHeight w:val="28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F180A9"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023DB580" w14:textId="77777777" w:rsidTr="00981FE0">
        <w:trPr>
          <w:trHeight w:val="144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65DE70" w14:textId="77777777" w:rsidR="00981FE0" w:rsidRDefault="00981FE0" w:rsidP="00981FE0">
            <w:pPr>
              <w:jc w:val="both"/>
              <w:rPr>
                <w:color w:val="000000"/>
                <w:sz w:val="14"/>
                <w:szCs w:val="14"/>
              </w:rPr>
            </w:pPr>
            <w:r>
              <w:rPr>
                <w:rFonts w:ascii="Arial" w:hAnsi="Arial" w:cs="Arial"/>
                <w:color w:val="000000"/>
                <w:sz w:val="14"/>
                <w:szCs w:val="14"/>
              </w:rPr>
              <w:t>El plazo con que cuentan los Proveedores para ingresar el presente reporte es el comprendido dentro de los primeros 10 (diez) días hábiles de cada bimestre calendario.</w:t>
            </w:r>
          </w:p>
          <w:p w14:paraId="36134B86"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1D452F8B"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981FE0" w14:paraId="0DC27CAE" w14:textId="77777777" w:rsidTr="00981FE0">
        <w:trPr>
          <w:trHeight w:val="28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468A65A"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1F764BE8" w14:textId="77777777" w:rsidTr="00981FE0">
        <w:trPr>
          <w:trHeight w:val="28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35C93E" w14:textId="77777777" w:rsidR="00981FE0" w:rsidRDefault="00981FE0" w:rsidP="00981FE0">
            <w:pPr>
              <w:jc w:val="both"/>
              <w:rPr>
                <w:color w:val="000000"/>
                <w:sz w:val="14"/>
                <w:szCs w:val="14"/>
              </w:rPr>
            </w:pPr>
            <w:r>
              <w:rPr>
                <w:rFonts w:ascii="Arial" w:hAnsi="Arial" w:cs="Arial"/>
                <w:color w:val="000000"/>
                <w:sz w:val="14"/>
                <w:szCs w:val="14"/>
              </w:rPr>
              <w:t>-Numeral 13.1. del Plan Técnico Fundamental de Numeración,</w:t>
            </w:r>
            <w:r>
              <w:rPr>
                <w:rFonts w:ascii="Arial" w:hAnsi="Arial" w:cs="Arial"/>
                <w:b/>
                <w:bCs/>
                <w:color w:val="000000"/>
                <w:sz w:val="14"/>
                <w:szCs w:val="14"/>
              </w:rPr>
              <w:t> </w:t>
            </w:r>
            <w:r>
              <w:rPr>
                <w:rFonts w:ascii="Arial" w:hAnsi="Arial" w:cs="Arial"/>
                <w:color w:val="000000"/>
                <w:sz w:val="14"/>
                <w:szCs w:val="14"/>
              </w:rPr>
              <w:t>publicado en el Diario Oficial de la Federación el 11 de mayo de 2018.</w:t>
            </w:r>
          </w:p>
        </w:tc>
      </w:tr>
      <w:tr w:rsidR="00981FE0" w14:paraId="08545F7E" w14:textId="77777777" w:rsidTr="00981FE0">
        <w:trPr>
          <w:trHeight w:val="28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84ACAD7"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5C3453BB" w14:textId="77777777" w:rsidTr="00981FE0">
        <w:trPr>
          <w:trHeight w:val="295"/>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E01FE5" w14:textId="77777777" w:rsidR="00981FE0" w:rsidRDefault="00981FE0" w:rsidP="00981FE0">
            <w:pPr>
              <w:jc w:val="both"/>
              <w:rPr>
                <w:color w:val="000000"/>
                <w:sz w:val="18"/>
                <w:szCs w:val="18"/>
              </w:rPr>
            </w:pPr>
            <w:r>
              <w:rPr>
                <w:color w:val="000000"/>
                <w:sz w:val="18"/>
                <w:szCs w:val="18"/>
              </w:rPr>
              <w:t> </w:t>
            </w:r>
          </w:p>
        </w:tc>
      </w:tr>
    </w:tbl>
    <w:p w14:paraId="5E7D07F8"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471"/>
        <w:gridCol w:w="559"/>
        <w:gridCol w:w="1261"/>
        <w:gridCol w:w="5535"/>
      </w:tblGrid>
      <w:tr w:rsidR="00981FE0" w14:paraId="47F0D61F" w14:textId="77777777" w:rsidTr="00981FE0">
        <w:trPr>
          <w:trHeight w:val="825"/>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7DA7A987" w14:textId="77777777" w:rsidR="00981FE0" w:rsidRDefault="00981FE0" w:rsidP="00981FE0">
            <w:pPr>
              <w:jc w:val="center"/>
              <w:rPr>
                <w:color w:val="000000"/>
                <w:sz w:val="18"/>
                <w:szCs w:val="18"/>
              </w:rPr>
            </w:pPr>
            <w:r>
              <w:rPr>
                <w:color w:val="000000"/>
                <w:sz w:val="18"/>
                <w:szCs w:val="18"/>
              </w:rPr>
              <w:t> </w:t>
            </w:r>
          </w:p>
          <w:p w14:paraId="241FAA96"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REPORTE DE UTILIZACIÓN DE NUMERACIÓN NACIONAL PROVISTA</w:t>
            </w:r>
          </w:p>
          <w:p w14:paraId="6DE010C9" w14:textId="77777777" w:rsidR="00981FE0" w:rsidRDefault="00981FE0" w:rsidP="00981FE0">
            <w:pPr>
              <w:jc w:val="center"/>
              <w:rPr>
                <w:color w:val="000000"/>
                <w:sz w:val="14"/>
                <w:szCs w:val="14"/>
              </w:rPr>
            </w:pPr>
            <w:r>
              <w:rPr>
                <w:rFonts w:ascii="Arial" w:hAnsi="Arial" w:cs="Arial"/>
                <w:b/>
                <w:bCs/>
                <w:color w:val="000000"/>
                <w:sz w:val="14"/>
                <w:szCs w:val="14"/>
              </w:rPr>
              <w:t>H3102</w:t>
            </w:r>
          </w:p>
        </w:tc>
      </w:tr>
      <w:tr w:rsidR="00981FE0" w14:paraId="7CFFE441" w14:textId="77777777" w:rsidTr="00981FE0">
        <w:trPr>
          <w:trHeight w:val="27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D533AB3"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7B73766F" w14:textId="77777777" w:rsidTr="00981FE0">
        <w:trPr>
          <w:trHeight w:val="27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FE47BEF" w14:textId="77777777" w:rsidR="00981FE0" w:rsidRDefault="00981FE0" w:rsidP="00BE47AC">
            <w:pPr>
              <w:ind w:left="632"/>
              <w:jc w:val="center"/>
              <w:rPr>
                <w:color w:val="000000"/>
                <w:sz w:val="14"/>
                <w:szCs w:val="14"/>
              </w:rPr>
            </w:pPr>
            <w:r>
              <w:rPr>
                <w:rFonts w:ascii="Arial" w:hAnsi="Arial" w:cs="Arial"/>
                <w:b/>
                <w:bCs/>
                <w:color w:val="000000"/>
                <w:sz w:val="14"/>
                <w:szCs w:val="14"/>
              </w:rPr>
              <w:t>DESCRIPCIÓN DE LOS ARCHIVOS DE CARGA DEL REPORTE DE UTILIZACIÓN DE NUMERACIÓN NACIONAL PROVISTA</w:t>
            </w:r>
          </w:p>
        </w:tc>
      </w:tr>
      <w:tr w:rsidR="00981FE0" w14:paraId="13A115C8" w14:textId="77777777" w:rsidTr="00981FE0">
        <w:trPr>
          <w:trHeight w:val="292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7936ED9" w14:textId="77777777" w:rsidR="00981FE0" w:rsidRDefault="00981FE0" w:rsidP="00981FE0">
            <w:pPr>
              <w:jc w:val="both"/>
              <w:rPr>
                <w:color w:val="000000"/>
                <w:sz w:val="14"/>
                <w:szCs w:val="14"/>
              </w:rPr>
            </w:pPr>
            <w:r>
              <w:rPr>
                <w:rFonts w:ascii="Arial" w:hAnsi="Arial" w:cs="Arial"/>
                <w:color w:val="000000"/>
                <w:sz w:val="14"/>
                <w:szCs w:val="14"/>
              </w:rPr>
              <w:lastRenderedPageBreak/>
              <w:t>Los Proveedores de Servicios de Telecomunicaciones (Proveedor o PST) que cuenten con Numeración Nacional provista por un Concesionario de uso comercial o de red pública de telecomunicaciones (RPT), deberán presentar y sustanciar, a través de la Ventanilla Electrónica del Instituto, el reporte de utilización de Numeración Nacional provista correspondiente al mes inmediato anterior, mediante dos archivos electrónicos, el primero en formato .xlsx (Excel) con los datos de identificación del Proveedor y el segundo en formato de texto .</w:t>
            </w:r>
            <w:proofErr w:type="spellStart"/>
            <w:r>
              <w:rPr>
                <w:rFonts w:ascii="Arial" w:hAnsi="Arial" w:cs="Arial"/>
                <w:color w:val="000000"/>
                <w:sz w:val="14"/>
                <w:szCs w:val="14"/>
              </w:rPr>
              <w:t>csv</w:t>
            </w:r>
            <w:proofErr w:type="spellEnd"/>
            <w:r>
              <w:rPr>
                <w:rFonts w:ascii="Arial" w:hAnsi="Arial" w:cs="Arial"/>
                <w:color w:val="000000"/>
                <w:sz w:val="14"/>
                <w:szCs w:val="14"/>
              </w:rPr>
              <w:t> (</w:t>
            </w:r>
            <w:proofErr w:type="spellStart"/>
            <w:r>
              <w:rPr>
                <w:rFonts w:ascii="Arial" w:hAnsi="Arial" w:cs="Arial"/>
                <w:color w:val="000000"/>
                <w:sz w:val="14"/>
                <w:szCs w:val="14"/>
              </w:rPr>
              <w:t>comma</w:t>
            </w:r>
            <w:proofErr w:type="spellEnd"/>
            <w:r>
              <w:rPr>
                <w:rFonts w:ascii="Arial" w:hAnsi="Arial" w:cs="Arial"/>
                <w:color w:val="000000"/>
                <w:sz w:val="14"/>
                <w:szCs w:val="14"/>
              </w:rPr>
              <w:t xml:space="preserve"> </w:t>
            </w:r>
            <w:proofErr w:type="spellStart"/>
            <w:r>
              <w:rPr>
                <w:rFonts w:ascii="Arial" w:hAnsi="Arial" w:cs="Arial"/>
                <w:color w:val="000000"/>
                <w:sz w:val="14"/>
                <w:szCs w:val="14"/>
              </w:rPr>
              <w:t>separated</w:t>
            </w:r>
            <w:proofErr w:type="spellEnd"/>
            <w:r>
              <w:rPr>
                <w:rFonts w:ascii="Arial" w:hAnsi="Arial" w:cs="Arial"/>
                <w:color w:val="000000"/>
                <w:sz w:val="14"/>
                <w:szCs w:val="14"/>
              </w:rPr>
              <w:t xml:space="preserve"> </w:t>
            </w:r>
            <w:proofErr w:type="spellStart"/>
            <w:r>
              <w:rPr>
                <w:rFonts w:ascii="Arial" w:hAnsi="Arial" w:cs="Arial"/>
                <w:color w:val="000000"/>
                <w:sz w:val="14"/>
                <w:szCs w:val="14"/>
              </w:rPr>
              <w:t>values</w:t>
            </w:r>
            <w:proofErr w:type="spellEnd"/>
            <w:r>
              <w:rPr>
                <w:rFonts w:ascii="Arial" w:hAnsi="Arial" w:cs="Arial"/>
                <w:color w:val="000000"/>
                <w:sz w:val="14"/>
                <w:szCs w:val="14"/>
              </w:rPr>
              <w:t>, por sus siglas en inglés) con el detalle de la utilización de la Numeración Nacional provista.</w:t>
            </w:r>
          </w:p>
          <w:p w14:paraId="0E102B50" w14:textId="77777777" w:rsidR="00981FE0" w:rsidRDefault="00981FE0" w:rsidP="00981FE0">
            <w:pPr>
              <w:jc w:val="both"/>
              <w:rPr>
                <w:color w:val="000000"/>
                <w:sz w:val="14"/>
                <w:szCs w:val="14"/>
              </w:rPr>
            </w:pPr>
            <w:r>
              <w:rPr>
                <w:rFonts w:ascii="Arial" w:hAnsi="Arial" w:cs="Arial"/>
                <w:color w:val="000000"/>
                <w:sz w:val="14"/>
                <w:szCs w:val="14"/>
              </w:rPr>
              <w:t>A continuación, se describen los campos que deberán contener ambos archivos:</w:t>
            </w:r>
          </w:p>
          <w:p w14:paraId="1D5A638C" w14:textId="77777777" w:rsidR="00981FE0" w:rsidRDefault="00981FE0" w:rsidP="00981FE0">
            <w:pPr>
              <w:jc w:val="both"/>
              <w:rPr>
                <w:color w:val="000000"/>
                <w:sz w:val="14"/>
                <w:szCs w:val="14"/>
              </w:rPr>
            </w:pPr>
            <w:r>
              <w:rPr>
                <w:rFonts w:ascii="Arial" w:hAnsi="Arial" w:cs="Arial"/>
                <w:b/>
                <w:bCs/>
                <w:color w:val="000000"/>
                <w:sz w:val="14"/>
                <w:szCs w:val="14"/>
                <w:u w:val="single"/>
              </w:rPr>
              <w:t>I.- Archivo electrónico en formato .xlsx (Excel) con los datos de identificación del Proveedor</w:t>
            </w:r>
          </w:p>
          <w:p w14:paraId="2FA9B047" w14:textId="77777777" w:rsidR="00981FE0" w:rsidRDefault="00981FE0" w:rsidP="00981FE0">
            <w:pPr>
              <w:jc w:val="both"/>
              <w:rPr>
                <w:color w:val="000000"/>
                <w:sz w:val="14"/>
                <w:szCs w:val="14"/>
              </w:rPr>
            </w:pPr>
            <w:r>
              <w:rPr>
                <w:rFonts w:ascii="Arial" w:hAnsi="Arial" w:cs="Arial"/>
                <w:b/>
                <w:bCs/>
                <w:color w:val="000000"/>
                <w:sz w:val="14"/>
                <w:szCs w:val="14"/>
              </w:rPr>
              <w:t>Hoja 1: "Datos Generales PST"</w:t>
            </w:r>
          </w:p>
          <w:p w14:paraId="1BDC5309" w14:textId="77777777" w:rsidR="00981FE0" w:rsidRDefault="00981FE0" w:rsidP="00BE47AC">
            <w:pPr>
              <w:ind w:left="490" w:hanging="360"/>
              <w:jc w:val="both"/>
              <w:rPr>
                <w:color w:val="000000"/>
                <w:sz w:val="14"/>
                <w:szCs w:val="14"/>
              </w:rPr>
            </w:pPr>
            <w:proofErr w:type="gramStart"/>
            <w:r>
              <w:rPr>
                <w:rStyle w:val="liststyle9490445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Ventanilla Electrónica</w:t>
            </w:r>
          </w:p>
          <w:p w14:paraId="6E6A3F6E" w14:textId="77777777" w:rsidR="00981FE0" w:rsidRDefault="00981FE0" w:rsidP="00BE47AC">
            <w:pPr>
              <w:ind w:left="490" w:hanging="360"/>
              <w:jc w:val="both"/>
              <w:rPr>
                <w:color w:val="000000"/>
                <w:sz w:val="14"/>
                <w:szCs w:val="14"/>
              </w:rPr>
            </w:pPr>
            <w:proofErr w:type="gramStart"/>
            <w:r>
              <w:rPr>
                <w:rStyle w:val="liststyle9490445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del Reporte</w:t>
            </w:r>
          </w:p>
          <w:p w14:paraId="7D1063E1" w14:textId="77777777" w:rsidR="00981FE0" w:rsidRDefault="00981FE0" w:rsidP="00BE47AC">
            <w:pPr>
              <w:ind w:left="490" w:hanging="360"/>
              <w:jc w:val="both"/>
              <w:rPr>
                <w:color w:val="000000"/>
                <w:sz w:val="14"/>
                <w:szCs w:val="14"/>
              </w:rPr>
            </w:pPr>
            <w:proofErr w:type="gramStart"/>
            <w:r>
              <w:rPr>
                <w:rStyle w:val="liststyle9490445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el reporte de utilización</w:t>
            </w:r>
          </w:p>
          <w:p w14:paraId="78D4B7EE" w14:textId="77777777" w:rsidR="00981FE0" w:rsidRDefault="00981FE0" w:rsidP="00BE47AC">
            <w:pPr>
              <w:ind w:left="490" w:hanging="360"/>
              <w:jc w:val="both"/>
              <w:rPr>
                <w:color w:val="000000"/>
                <w:sz w:val="14"/>
                <w:szCs w:val="14"/>
              </w:rPr>
            </w:pPr>
            <w:proofErr w:type="gramStart"/>
            <w:r>
              <w:rPr>
                <w:rStyle w:val="liststyle9490445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w:t>
            </w:r>
          </w:p>
        </w:tc>
      </w:tr>
      <w:tr w:rsidR="00981FE0" w14:paraId="7D656A76" w14:textId="77777777" w:rsidTr="00981FE0">
        <w:trPr>
          <w:trHeight w:val="81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5CD57EC" w14:textId="77777777" w:rsidR="00981FE0" w:rsidRDefault="00981FE0" w:rsidP="00981FE0">
            <w:pPr>
              <w:jc w:val="center"/>
              <w:rPr>
                <w:color w:val="000000"/>
                <w:sz w:val="14"/>
                <w:szCs w:val="14"/>
              </w:rPr>
            </w:pPr>
            <w:r>
              <w:rPr>
                <w:rFonts w:ascii="Arial" w:hAnsi="Arial" w:cs="Arial"/>
                <w:b/>
                <w:bCs/>
                <w:color w:val="000000"/>
                <w:sz w:val="14"/>
                <w:szCs w:val="14"/>
              </w:rPr>
              <w:t>ARCHIVO (EXCEL)</w:t>
            </w:r>
          </w:p>
          <w:p w14:paraId="51B2D066"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53F1C6D3" w14:textId="77777777" w:rsidR="00981FE0" w:rsidRDefault="00981FE0" w:rsidP="00981FE0">
            <w:pPr>
              <w:jc w:val="center"/>
              <w:rPr>
                <w:color w:val="000000"/>
                <w:sz w:val="14"/>
                <w:szCs w:val="14"/>
              </w:rPr>
            </w:pPr>
            <w:r>
              <w:rPr>
                <w:rFonts w:ascii="Arial" w:hAnsi="Arial" w:cs="Arial"/>
                <w:b/>
                <w:bCs/>
                <w:color w:val="000000"/>
                <w:sz w:val="14"/>
                <w:szCs w:val="14"/>
              </w:rPr>
              <w:t>DATOS GENERALES PST</w:t>
            </w:r>
          </w:p>
        </w:tc>
      </w:tr>
      <w:tr w:rsidR="00981FE0" w14:paraId="69B2F815" w14:textId="77777777" w:rsidTr="00981FE0">
        <w:trPr>
          <w:trHeight w:val="27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6B21A98"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139C89E6" w14:textId="77777777" w:rsidTr="00981FE0">
        <w:trPr>
          <w:trHeight w:val="270"/>
        </w:trPr>
        <w:tc>
          <w:tcPr>
            <w:tcW w:w="204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1E426AE" w14:textId="77777777" w:rsidR="00981FE0" w:rsidRDefault="00981FE0" w:rsidP="00981FE0">
            <w:pPr>
              <w:jc w:val="center"/>
              <w:rPr>
                <w:color w:val="000000"/>
                <w:sz w:val="14"/>
                <w:szCs w:val="14"/>
              </w:rPr>
            </w:pPr>
            <w:r>
              <w:rPr>
                <w:rFonts w:ascii="Arial" w:hAnsi="Arial" w:cs="Arial"/>
                <w:b/>
                <w:bCs/>
                <w:color w:val="000000"/>
                <w:sz w:val="14"/>
                <w:szCs w:val="14"/>
              </w:rPr>
              <w:t>Nombre del campo</w:t>
            </w:r>
          </w:p>
        </w:tc>
        <w:tc>
          <w:tcPr>
            <w:tcW w:w="693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8ACAE02"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0ADF156D" w14:textId="77777777" w:rsidTr="00981FE0">
        <w:trPr>
          <w:trHeight w:val="810"/>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7630A1A" w14:textId="77777777" w:rsidR="00981FE0" w:rsidRDefault="00981FE0" w:rsidP="00981FE0">
            <w:pPr>
              <w:jc w:val="center"/>
              <w:rPr>
                <w:color w:val="000000"/>
                <w:sz w:val="14"/>
                <w:szCs w:val="14"/>
              </w:rPr>
            </w:pPr>
            <w:r>
              <w:rPr>
                <w:rFonts w:ascii="Arial" w:hAnsi="Arial" w:cs="Arial"/>
                <w:b/>
                <w:bCs/>
                <w:color w:val="000000"/>
                <w:sz w:val="14"/>
                <w:szCs w:val="14"/>
              </w:rPr>
              <w:t>Folio de Ventanilla</w:t>
            </w:r>
            <w:r>
              <w:rPr>
                <w:color w:val="000000"/>
                <w:sz w:val="14"/>
                <w:szCs w:val="14"/>
              </w:rPr>
              <w:br/>
            </w:r>
            <w:r>
              <w:rPr>
                <w:rFonts w:ascii="Arial" w:hAnsi="Arial" w:cs="Arial"/>
                <w:b/>
                <w:bCs/>
                <w:color w:val="000000"/>
                <w:sz w:val="14"/>
                <w:szCs w:val="14"/>
              </w:rPr>
              <w:t>Electrónica</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D878793"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4368DD41"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28FCF210" w14:textId="77777777" w:rsidR="00981FE0" w:rsidRDefault="00981FE0" w:rsidP="00981FE0">
            <w:pPr>
              <w:rPr>
                <w:color w:val="000000"/>
                <w:sz w:val="14"/>
                <w:szCs w:val="14"/>
              </w:rPr>
            </w:pPr>
            <w:r>
              <w:rPr>
                <w:rFonts w:ascii="Arial" w:hAnsi="Arial" w:cs="Arial"/>
                <w:b/>
                <w:bCs/>
                <w:color w:val="000000"/>
                <w:sz w:val="14"/>
                <w:szCs w:val="14"/>
              </w:rPr>
              <w:t>NO INGRESAR INFORMACIÓN EN ESTE CAMPO.</w:t>
            </w:r>
          </w:p>
        </w:tc>
      </w:tr>
      <w:tr w:rsidR="00981FE0" w14:paraId="75561FD9" w14:textId="77777777" w:rsidTr="00981FE0">
        <w:trPr>
          <w:trHeight w:val="1080"/>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45A042" w14:textId="77777777" w:rsidR="00981FE0" w:rsidRDefault="00981FE0" w:rsidP="00981FE0">
            <w:pPr>
              <w:jc w:val="center"/>
              <w:rPr>
                <w:color w:val="000000"/>
                <w:sz w:val="14"/>
                <w:szCs w:val="14"/>
              </w:rPr>
            </w:pPr>
            <w:r>
              <w:rPr>
                <w:rFonts w:ascii="Arial" w:hAnsi="Arial" w:cs="Arial"/>
                <w:b/>
                <w:bCs/>
                <w:color w:val="000000"/>
                <w:sz w:val="14"/>
                <w:szCs w:val="14"/>
              </w:rPr>
              <w:t>Fecha del Reporte</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21DD85" w14:textId="77777777" w:rsidR="00981FE0" w:rsidRDefault="00981FE0" w:rsidP="00981FE0">
            <w:pPr>
              <w:jc w:val="both"/>
              <w:rPr>
                <w:color w:val="000000"/>
                <w:sz w:val="14"/>
                <w:szCs w:val="14"/>
              </w:rPr>
            </w:pPr>
            <w:r>
              <w:rPr>
                <w:rFonts w:ascii="Arial" w:hAnsi="Arial" w:cs="Arial"/>
                <w:color w:val="000000"/>
                <w:sz w:val="14"/>
                <w:szCs w:val="14"/>
              </w:rPr>
              <w:t>Fecha de ingreso del reporte, generada automáticamente por la Ventanilla Electrónica.</w:t>
            </w:r>
          </w:p>
          <w:p w14:paraId="133BED1E"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7D045B68"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2B3397DF" w14:textId="77777777" w:rsidR="00981FE0" w:rsidRDefault="00981FE0" w:rsidP="00981FE0">
            <w:pPr>
              <w:rPr>
                <w:color w:val="000000"/>
                <w:sz w:val="14"/>
                <w:szCs w:val="14"/>
              </w:rPr>
            </w:pPr>
            <w:r>
              <w:rPr>
                <w:rFonts w:ascii="Arial" w:hAnsi="Arial" w:cs="Arial"/>
                <w:b/>
                <w:bCs/>
                <w:color w:val="000000"/>
                <w:sz w:val="14"/>
                <w:szCs w:val="14"/>
              </w:rPr>
              <w:t>NO INGRESAR INFORMACIÓN EN ESTE CAMPO.</w:t>
            </w:r>
          </w:p>
        </w:tc>
      </w:tr>
      <w:tr w:rsidR="00981FE0" w14:paraId="119D8131" w14:textId="77777777" w:rsidTr="00981FE0">
        <w:trPr>
          <w:trHeight w:val="27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410BFDF" w14:textId="77777777" w:rsidR="00981FE0" w:rsidRDefault="00981FE0" w:rsidP="00981FE0">
            <w:pPr>
              <w:jc w:val="center"/>
              <w:rPr>
                <w:color w:val="000000"/>
                <w:sz w:val="14"/>
                <w:szCs w:val="14"/>
              </w:rPr>
            </w:pPr>
            <w:r>
              <w:rPr>
                <w:rFonts w:ascii="Arial" w:hAnsi="Arial" w:cs="Arial"/>
                <w:b/>
                <w:bCs/>
                <w:color w:val="000000"/>
                <w:sz w:val="14"/>
                <w:szCs w:val="14"/>
              </w:rPr>
              <w:t>DATOS DEL PROVEEDOR</w:t>
            </w:r>
          </w:p>
        </w:tc>
      </w:tr>
      <w:tr w:rsidR="00981FE0" w14:paraId="35779F42" w14:textId="77777777" w:rsidTr="00981FE0">
        <w:trPr>
          <w:trHeight w:val="2080"/>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71EA99" w14:textId="77777777" w:rsidR="00981FE0" w:rsidRDefault="00981FE0" w:rsidP="00981FE0">
            <w:pPr>
              <w:jc w:val="center"/>
              <w:rPr>
                <w:color w:val="000000"/>
                <w:sz w:val="14"/>
                <w:szCs w:val="14"/>
              </w:rPr>
            </w:pPr>
            <w:r>
              <w:rPr>
                <w:rFonts w:ascii="Arial" w:hAnsi="Arial" w:cs="Arial"/>
                <w:b/>
                <w:bCs/>
                <w:color w:val="000000"/>
                <w:sz w:val="14"/>
                <w:szCs w:val="14"/>
              </w:rPr>
              <w:t>Folio del expediente</w:t>
            </w:r>
            <w:r>
              <w:rPr>
                <w:color w:val="000000"/>
                <w:sz w:val="14"/>
                <w:szCs w:val="14"/>
              </w:rPr>
              <w:br/>
            </w:r>
            <w:r>
              <w:rPr>
                <w:rFonts w:ascii="Arial" w:hAnsi="Arial" w:cs="Arial"/>
                <w:b/>
                <w:bCs/>
                <w:color w:val="000000"/>
                <w:sz w:val="14"/>
                <w:szCs w:val="14"/>
              </w:rPr>
              <w:t>electrónico (FET) del</w:t>
            </w:r>
            <w:r>
              <w:rPr>
                <w:color w:val="000000"/>
                <w:sz w:val="14"/>
                <w:szCs w:val="14"/>
              </w:rPr>
              <w:br/>
            </w:r>
            <w:r>
              <w:rPr>
                <w:rFonts w:ascii="Arial" w:hAnsi="Arial" w:cs="Arial"/>
                <w:b/>
                <w:bCs/>
                <w:color w:val="000000"/>
                <w:sz w:val="14"/>
                <w:szCs w:val="14"/>
              </w:rPr>
              <w:t>Proveedor</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41D975"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Proveedor, en el que quedará asociado el reporte.</w:t>
            </w:r>
          </w:p>
          <w:p w14:paraId="44402A3B"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6CA0F345" w14:textId="77777777" w:rsidR="00981FE0" w:rsidRDefault="00981FE0" w:rsidP="00981FE0">
            <w:pPr>
              <w:jc w:val="both"/>
              <w:rPr>
                <w:color w:val="000000"/>
                <w:sz w:val="14"/>
                <w:szCs w:val="14"/>
              </w:rPr>
            </w:pPr>
            <w:r>
              <w:rPr>
                <w:rFonts w:ascii="Arial" w:hAnsi="Arial" w:cs="Arial"/>
                <w:color w:val="000000"/>
                <w:sz w:val="14"/>
                <w:szCs w:val="14"/>
              </w:rPr>
              <w:t>Ejemplo: FET######XX-######</w:t>
            </w:r>
          </w:p>
          <w:p w14:paraId="75A19619" w14:textId="77777777" w:rsidR="00981FE0" w:rsidRDefault="00981FE0" w:rsidP="00981FE0">
            <w:pPr>
              <w:jc w:val="both"/>
              <w:rPr>
                <w:color w:val="000000"/>
                <w:sz w:val="14"/>
                <w:szCs w:val="14"/>
              </w:rPr>
            </w:pPr>
            <w:r>
              <w:rPr>
                <w:rFonts w:ascii="Arial" w:hAnsi="Arial" w:cs="Arial"/>
                <w:color w:val="000000"/>
                <w:sz w:val="14"/>
                <w:szCs w:val="14"/>
              </w:rPr>
              <w:t>Donde:</w:t>
            </w:r>
          </w:p>
          <w:p w14:paraId="53083CFC"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7E186BC8"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09EBC880" w14:textId="77777777" w:rsidR="00981FE0" w:rsidRDefault="00981FE0" w:rsidP="00981FE0">
            <w:pPr>
              <w:rPr>
                <w:color w:val="000000"/>
                <w:sz w:val="14"/>
                <w:szCs w:val="14"/>
              </w:rPr>
            </w:pPr>
            <w:r>
              <w:rPr>
                <w:rFonts w:ascii="Arial" w:hAnsi="Arial" w:cs="Arial"/>
                <w:color w:val="000000"/>
                <w:sz w:val="14"/>
                <w:szCs w:val="14"/>
              </w:rPr>
              <w:t>XX corresponde a dos letras (AU, CO o PE) que identifican el tipo de Proveedor (Autorizado, Concesionario</w:t>
            </w:r>
            <w:r>
              <w:rPr>
                <w:color w:val="000000"/>
                <w:sz w:val="14"/>
                <w:szCs w:val="14"/>
              </w:rPr>
              <w:br/>
            </w:r>
            <w:r>
              <w:rPr>
                <w:rFonts w:ascii="Arial" w:hAnsi="Arial" w:cs="Arial"/>
                <w:color w:val="000000"/>
                <w:sz w:val="14"/>
                <w:szCs w:val="14"/>
              </w:rPr>
              <w:t>o Permisionario)</w:t>
            </w:r>
          </w:p>
        </w:tc>
      </w:tr>
      <w:tr w:rsidR="00981FE0" w14:paraId="39B882E1" w14:textId="77777777" w:rsidTr="00981FE0">
        <w:trPr>
          <w:trHeight w:val="810"/>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92568C3" w14:textId="77777777" w:rsidR="00981FE0" w:rsidRDefault="00981FE0" w:rsidP="00981FE0">
            <w:pPr>
              <w:jc w:val="center"/>
              <w:rPr>
                <w:color w:val="000000"/>
                <w:sz w:val="14"/>
                <w:szCs w:val="14"/>
              </w:rPr>
            </w:pPr>
            <w:r>
              <w:rPr>
                <w:rFonts w:ascii="Arial" w:hAnsi="Arial" w:cs="Arial"/>
                <w:b/>
                <w:bCs/>
                <w:color w:val="000000"/>
                <w:sz w:val="14"/>
                <w:szCs w:val="14"/>
              </w:rPr>
              <w:t>Nombre, denominación o</w:t>
            </w:r>
            <w:r>
              <w:rPr>
                <w:color w:val="000000"/>
                <w:sz w:val="14"/>
                <w:szCs w:val="14"/>
              </w:rPr>
              <w:br/>
            </w:r>
            <w:r>
              <w:rPr>
                <w:rFonts w:ascii="Arial" w:hAnsi="Arial" w:cs="Arial"/>
                <w:b/>
                <w:bCs/>
                <w:color w:val="000000"/>
                <w:sz w:val="14"/>
                <w:szCs w:val="14"/>
              </w:rPr>
              <w:t>razón social del Proveedor</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30ED1D"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w:t>
            </w:r>
          </w:p>
          <w:p w14:paraId="5F053711"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661E7698" w14:textId="77777777" w:rsidR="00981FE0" w:rsidRDefault="00981FE0" w:rsidP="00981FE0">
            <w:pPr>
              <w:rPr>
                <w:color w:val="000000"/>
                <w:sz w:val="14"/>
                <w:szCs w:val="14"/>
              </w:rPr>
            </w:pPr>
            <w:r>
              <w:rPr>
                <w:rFonts w:ascii="Arial" w:hAnsi="Arial" w:cs="Arial"/>
                <w:color w:val="000000"/>
                <w:sz w:val="14"/>
                <w:szCs w:val="14"/>
              </w:rPr>
              <w:t>Campo alfanumérico obligatorio.</w:t>
            </w:r>
          </w:p>
        </w:tc>
      </w:tr>
      <w:tr w:rsidR="00981FE0" w14:paraId="43233F85" w14:textId="77777777" w:rsidTr="00981FE0">
        <w:trPr>
          <w:trHeight w:val="7912"/>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681CD86" w14:textId="77777777" w:rsidR="00981FE0" w:rsidRDefault="00981FE0" w:rsidP="00981FE0">
            <w:pPr>
              <w:jc w:val="both"/>
              <w:rPr>
                <w:color w:val="000000"/>
                <w:sz w:val="14"/>
                <w:szCs w:val="14"/>
              </w:rPr>
            </w:pPr>
            <w:r>
              <w:rPr>
                <w:rFonts w:ascii="Arial" w:hAnsi="Arial" w:cs="Arial"/>
                <w:b/>
                <w:bCs/>
                <w:color w:val="000000"/>
                <w:sz w:val="14"/>
                <w:szCs w:val="14"/>
                <w:u w:val="single"/>
              </w:rPr>
              <w:lastRenderedPageBreak/>
              <w:t>II.- Archivo electrónico en formato .</w:t>
            </w:r>
            <w:proofErr w:type="spellStart"/>
            <w:r>
              <w:rPr>
                <w:rFonts w:ascii="Arial" w:hAnsi="Arial" w:cs="Arial"/>
                <w:b/>
                <w:bCs/>
                <w:color w:val="000000"/>
                <w:sz w:val="14"/>
                <w:szCs w:val="14"/>
                <w:u w:val="single"/>
              </w:rPr>
              <w:t>csv</w:t>
            </w:r>
            <w:proofErr w:type="spellEnd"/>
            <w:r>
              <w:rPr>
                <w:rFonts w:ascii="Arial" w:hAnsi="Arial" w:cs="Arial"/>
                <w:b/>
                <w:bCs/>
                <w:color w:val="000000"/>
                <w:sz w:val="14"/>
                <w:szCs w:val="14"/>
                <w:u w:val="single"/>
              </w:rPr>
              <w:t xml:space="preserve"> con el detalle de la utilización de la Numeración Nacional provista</w:t>
            </w:r>
          </w:p>
          <w:p w14:paraId="6CB67B13"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Año</w:t>
            </w:r>
            <w:proofErr w:type="gramEnd"/>
          </w:p>
          <w:p w14:paraId="2F9C693C"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Mes</w:t>
            </w:r>
            <w:proofErr w:type="gramEnd"/>
          </w:p>
          <w:p w14:paraId="1E7DFAD7"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IDO</w:t>
            </w:r>
            <w:proofErr w:type="gramEnd"/>
            <w:r>
              <w:rPr>
                <w:rFonts w:ascii="Arial" w:hAnsi="Arial" w:cs="Arial"/>
                <w:color w:val="000000"/>
                <w:sz w:val="14"/>
                <w:szCs w:val="14"/>
              </w:rPr>
              <w:t>/IDA</w:t>
            </w:r>
          </w:p>
          <w:p w14:paraId="620CCDFD"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Zona</w:t>
            </w:r>
            <w:proofErr w:type="gramEnd"/>
          </w:p>
          <w:p w14:paraId="2047527B"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inicial</w:t>
            </w:r>
          </w:p>
          <w:p w14:paraId="6B33FDEA"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final</w:t>
            </w:r>
          </w:p>
          <w:p w14:paraId="44A0F3EB"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Modalidad</w:t>
            </w:r>
            <w:proofErr w:type="gramEnd"/>
            <w:r>
              <w:rPr>
                <w:rFonts w:ascii="Arial" w:hAnsi="Arial" w:cs="Arial"/>
                <w:color w:val="000000"/>
                <w:sz w:val="14"/>
                <w:szCs w:val="14"/>
              </w:rPr>
              <w:t xml:space="preserve"> de uso</w:t>
            </w:r>
          </w:p>
          <w:p w14:paraId="6DBA463A"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provista</w:t>
            </w:r>
          </w:p>
          <w:p w14:paraId="1E250054"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Activa Pospago/Prepago</w:t>
            </w:r>
          </w:p>
          <w:p w14:paraId="0C8A67AB"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Inactiva</w:t>
            </w:r>
          </w:p>
          <w:p w14:paraId="34B7B3BC"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para uso interno</w:t>
            </w:r>
          </w:p>
          <w:p w14:paraId="0676F803"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portada a otros PST</w:t>
            </w:r>
          </w:p>
          <w:p w14:paraId="1D152DDC"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en periodo de recuperación</w:t>
            </w:r>
          </w:p>
          <w:p w14:paraId="508D0F30"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para Telefonía Pública</w:t>
            </w:r>
          </w:p>
          <w:p w14:paraId="4E8C7C1A"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utilizada</w:t>
            </w:r>
          </w:p>
          <w:p w14:paraId="7E81DF36"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no utilizada</w:t>
            </w:r>
          </w:p>
          <w:p w14:paraId="575D1ECA"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IDO</w:t>
            </w:r>
            <w:proofErr w:type="gramEnd"/>
            <w:r>
              <w:rPr>
                <w:rFonts w:ascii="Arial" w:hAnsi="Arial" w:cs="Arial"/>
                <w:color w:val="000000"/>
                <w:sz w:val="14"/>
                <w:szCs w:val="14"/>
              </w:rPr>
              <w:t xml:space="preserve"> del Concesionario de uso comercial o de RPT que provee la Numeración Nacional</w:t>
            </w:r>
          </w:p>
          <w:p w14:paraId="2A73151C" w14:textId="77777777" w:rsidR="00981FE0" w:rsidRDefault="00981FE0" w:rsidP="00BE47AC">
            <w:pPr>
              <w:ind w:left="490" w:hanging="360"/>
              <w:jc w:val="both"/>
              <w:rPr>
                <w:color w:val="000000"/>
                <w:sz w:val="14"/>
                <w:szCs w:val="14"/>
              </w:rPr>
            </w:pPr>
            <w:proofErr w:type="gramStart"/>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xml:space="preserve"> del Concesionario de uso comercial o de RPT que provee la Numeración Nacional</w:t>
            </w:r>
          </w:p>
          <w:p w14:paraId="1BFD91F7" w14:textId="77777777" w:rsidR="00981FE0" w:rsidRDefault="00981FE0" w:rsidP="00981FE0">
            <w:pPr>
              <w:jc w:val="both"/>
              <w:rPr>
                <w:color w:val="000000"/>
                <w:sz w:val="14"/>
                <w:szCs w:val="14"/>
              </w:rPr>
            </w:pPr>
            <w:r>
              <w:rPr>
                <w:rFonts w:ascii="Arial" w:hAnsi="Arial" w:cs="Arial"/>
                <w:color w:val="000000"/>
                <w:sz w:val="14"/>
                <w:szCs w:val="14"/>
              </w:rPr>
              <w:t>Los archivos CSV son un tipo de documento abierto y sencillo para presentar datos en forma de tabla, con las siguientes características:</w:t>
            </w:r>
          </w:p>
          <w:p w14:paraId="69D56C72" w14:textId="77777777" w:rsidR="00981FE0" w:rsidRDefault="00981FE0" w:rsidP="00981FE0">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r>
              <w:rPr>
                <w:rFonts w:ascii="Arial" w:hAnsi="Arial" w:cs="Arial"/>
                <w:color w:val="000000"/>
                <w:sz w:val="14"/>
                <w:szCs w:val="14"/>
              </w:rPr>
              <w:t>Las columnas se separan por el carácter de coma (,).</w:t>
            </w:r>
          </w:p>
          <w:p w14:paraId="3BAE48B3" w14:textId="77777777" w:rsidR="00981FE0" w:rsidRDefault="00981FE0" w:rsidP="00981FE0">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r>
              <w:rPr>
                <w:rFonts w:ascii="Arial" w:hAnsi="Arial" w:cs="Arial"/>
                <w:color w:val="000000"/>
                <w:sz w:val="14"/>
                <w:szCs w:val="14"/>
              </w:rPr>
              <w:t>Las filas se separan por saltos de línea (Carácter CRLF).</w:t>
            </w:r>
          </w:p>
          <w:p w14:paraId="2827DB76" w14:textId="77777777" w:rsidR="00981FE0" w:rsidRDefault="00981FE0" w:rsidP="00981FE0">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r>
              <w:rPr>
                <w:rFonts w:ascii="Arial" w:hAnsi="Arial" w:cs="Arial"/>
                <w:color w:val="000000"/>
                <w:sz w:val="14"/>
                <w:szCs w:val="14"/>
              </w:rPr>
              <w:t>La última fila del archivo puede terminar o no con el carácter de fin de línea.</w:t>
            </w:r>
          </w:p>
          <w:p w14:paraId="1C1B0EF1" w14:textId="77777777" w:rsidR="00981FE0" w:rsidRDefault="00981FE0" w:rsidP="00981FE0">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r>
              <w:rPr>
                <w:rFonts w:ascii="Arial" w:hAnsi="Arial" w:cs="Arial"/>
                <w:color w:val="000000"/>
                <w:sz w:val="14"/>
                <w:szCs w:val="14"/>
              </w:rPr>
              <w:t>Los campos que contengan una coma, un salto de línea, una comilla doble, un espacio o los caracteres de fin de línea (CR, LF o ambos a la vez), deben ser encerrados entre comillas dobles.</w:t>
            </w:r>
          </w:p>
          <w:p w14:paraId="5518FB8E" w14:textId="77777777" w:rsidR="00981FE0" w:rsidRDefault="00981FE0" w:rsidP="00981FE0">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r>
              <w:rPr>
                <w:rFonts w:ascii="Arial" w:hAnsi="Arial" w:cs="Arial"/>
                <w:color w:val="000000"/>
                <w:sz w:val="14"/>
                <w:szCs w:val="14"/>
              </w:rPr>
              <w:t>El archivo CSV puede contener tantas líneas como sean necesarias para la entrega de la información correspondiente. No debe contener líneas vacías.</w:t>
            </w:r>
          </w:p>
          <w:p w14:paraId="3A7765C8" w14:textId="77777777" w:rsidR="00981FE0" w:rsidRDefault="00981FE0" w:rsidP="00981FE0">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r>
              <w:rPr>
                <w:rFonts w:ascii="Arial" w:hAnsi="Arial" w:cs="Arial"/>
                <w:color w:val="000000"/>
                <w:sz w:val="14"/>
                <w:szCs w:val="14"/>
              </w:rPr>
              <w:t>Cada fila debe contener siempre el mismo número de campos.</w:t>
            </w:r>
          </w:p>
          <w:p w14:paraId="1188726A" w14:textId="77777777" w:rsidR="00981FE0" w:rsidRDefault="00981FE0" w:rsidP="00981FE0">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r>
              <w:rPr>
                <w:rFonts w:ascii="Arial" w:hAnsi="Arial" w:cs="Arial"/>
                <w:color w:val="000000"/>
                <w:sz w:val="14"/>
                <w:szCs w:val="14"/>
              </w:rPr>
              <w:t>La primera fila del archivo contendrá los campos correspondientes a los nombres de las columnas.</w:t>
            </w:r>
          </w:p>
          <w:p w14:paraId="3A9A0E4C" w14:textId="77777777" w:rsidR="00981FE0" w:rsidRDefault="00981FE0" w:rsidP="00981FE0">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r>
              <w:rPr>
                <w:rFonts w:ascii="Arial" w:hAnsi="Arial" w:cs="Arial"/>
                <w:color w:val="000000"/>
                <w:sz w:val="14"/>
                <w:szCs w:val="14"/>
              </w:rPr>
              <w:t>o</w:t>
            </w:r>
            <w:r>
              <w:rPr>
                <w:rFonts w:ascii="Arial" w:hAnsi="Arial" w:cs="Arial"/>
                <w:color w:val="000000"/>
                <w:sz w:val="20"/>
                <w:szCs w:val="20"/>
              </w:rPr>
              <w:t>    </w:t>
            </w:r>
            <w:r>
              <w:rPr>
                <w:rFonts w:ascii="Arial" w:hAnsi="Arial" w:cs="Arial"/>
                <w:color w:val="000000"/>
                <w:sz w:val="14"/>
                <w:szCs w:val="14"/>
              </w:rPr>
              <w:t>El archivo CSV se guiará por lo dispuesto en </w:t>
            </w:r>
            <w:r>
              <w:rPr>
                <w:rFonts w:ascii="Arial" w:hAnsi="Arial" w:cs="Arial"/>
                <w:i/>
                <w:iCs/>
                <w:color w:val="000000"/>
                <w:sz w:val="14"/>
                <w:szCs w:val="14"/>
                <w:u w:val="single"/>
              </w:rPr>
              <w:t>http://tools.ietf.org/html/rfc4180</w:t>
            </w:r>
          </w:p>
        </w:tc>
      </w:tr>
      <w:tr w:rsidR="00981FE0" w14:paraId="0DCFF241" w14:textId="77777777" w:rsidTr="00981FE0">
        <w:trPr>
          <w:trHeight w:val="27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A4896DA" w14:textId="77777777" w:rsidR="00981FE0" w:rsidRDefault="00981FE0" w:rsidP="00981FE0">
            <w:pPr>
              <w:jc w:val="center"/>
              <w:rPr>
                <w:color w:val="000000"/>
                <w:sz w:val="14"/>
                <w:szCs w:val="14"/>
              </w:rPr>
            </w:pPr>
            <w:r>
              <w:rPr>
                <w:rFonts w:ascii="Arial" w:hAnsi="Arial" w:cs="Arial"/>
                <w:b/>
                <w:bCs/>
                <w:color w:val="000000"/>
                <w:sz w:val="14"/>
                <w:szCs w:val="14"/>
              </w:rPr>
              <w:t>DESCRIPCIÓN DE LOS CAMPOS DEL ARCHIVO</w:t>
            </w:r>
          </w:p>
        </w:tc>
      </w:tr>
      <w:tr w:rsidR="00981FE0" w14:paraId="0945D544" w14:textId="77777777" w:rsidTr="00981FE0">
        <w:trPr>
          <w:trHeight w:val="270"/>
        </w:trPr>
        <w:tc>
          <w:tcPr>
            <w:tcW w:w="148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D8D5EE8" w14:textId="77777777" w:rsidR="00981FE0" w:rsidRDefault="00981FE0" w:rsidP="00981FE0">
            <w:pPr>
              <w:jc w:val="center"/>
              <w:rPr>
                <w:color w:val="000000"/>
                <w:sz w:val="14"/>
                <w:szCs w:val="14"/>
              </w:rPr>
            </w:pPr>
            <w:r>
              <w:rPr>
                <w:rFonts w:ascii="Arial" w:hAnsi="Arial" w:cs="Arial"/>
                <w:b/>
                <w:bCs/>
                <w:color w:val="000000"/>
                <w:sz w:val="14"/>
                <w:szCs w:val="14"/>
              </w:rPr>
              <w:t>Clave del Campo</w:t>
            </w:r>
          </w:p>
        </w:tc>
        <w:tc>
          <w:tcPr>
            <w:tcW w:w="1829"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37EEC6F" w14:textId="77777777" w:rsidR="00981FE0" w:rsidRDefault="00981FE0" w:rsidP="00981FE0">
            <w:pPr>
              <w:jc w:val="center"/>
              <w:rPr>
                <w:color w:val="000000"/>
                <w:sz w:val="14"/>
                <w:szCs w:val="14"/>
              </w:rPr>
            </w:pPr>
            <w:r>
              <w:rPr>
                <w:rFonts w:ascii="Arial" w:hAnsi="Arial" w:cs="Arial"/>
                <w:b/>
                <w:bCs/>
                <w:color w:val="000000"/>
                <w:sz w:val="14"/>
                <w:szCs w:val="14"/>
              </w:rPr>
              <w:t>Nombre del campo</w:t>
            </w:r>
          </w:p>
        </w:tc>
        <w:tc>
          <w:tcPr>
            <w:tcW w:w="5667"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741256F"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7261FDBB" w14:textId="77777777" w:rsidTr="00981FE0">
        <w:trPr>
          <w:trHeight w:val="54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133F2F" w14:textId="77777777" w:rsidR="00981FE0" w:rsidRDefault="00981FE0" w:rsidP="00981FE0">
            <w:pPr>
              <w:jc w:val="both"/>
              <w:rPr>
                <w:color w:val="000000"/>
                <w:sz w:val="14"/>
                <w:szCs w:val="14"/>
              </w:rPr>
            </w:pPr>
            <w:r>
              <w:rPr>
                <w:rFonts w:ascii="Arial" w:hAnsi="Arial" w:cs="Arial"/>
                <w:b/>
                <w:bCs/>
                <w:color w:val="000000"/>
                <w:sz w:val="14"/>
                <w:szCs w:val="14"/>
              </w:rPr>
              <w:t>H3102 _D01</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6BD1BB" w14:textId="77777777" w:rsidR="00981FE0" w:rsidRDefault="00981FE0" w:rsidP="00981FE0">
            <w:pPr>
              <w:jc w:val="both"/>
              <w:rPr>
                <w:color w:val="000000"/>
                <w:sz w:val="14"/>
                <w:szCs w:val="14"/>
              </w:rPr>
            </w:pPr>
            <w:r>
              <w:rPr>
                <w:rFonts w:ascii="Arial" w:hAnsi="Arial" w:cs="Arial"/>
                <w:b/>
                <w:bCs/>
                <w:color w:val="000000"/>
                <w:sz w:val="14"/>
                <w:szCs w:val="14"/>
              </w:rPr>
              <w:t>Año</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59BCBC" w14:textId="77777777" w:rsidR="00981FE0" w:rsidRDefault="00981FE0" w:rsidP="00981FE0">
            <w:pPr>
              <w:jc w:val="both"/>
              <w:rPr>
                <w:color w:val="000000"/>
                <w:sz w:val="14"/>
                <w:szCs w:val="14"/>
              </w:rPr>
            </w:pPr>
            <w:r>
              <w:rPr>
                <w:rFonts w:ascii="Arial" w:hAnsi="Arial" w:cs="Arial"/>
                <w:color w:val="000000"/>
                <w:sz w:val="14"/>
                <w:szCs w:val="14"/>
              </w:rPr>
              <w:t>Ingresar los 4 dígitos del año que se reporta.</w:t>
            </w:r>
          </w:p>
          <w:p w14:paraId="3CAA7547"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0F02E654" w14:textId="77777777" w:rsidTr="00981FE0">
        <w:trPr>
          <w:trHeight w:val="508"/>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44FE014" w14:textId="77777777" w:rsidR="00981FE0" w:rsidRDefault="00981FE0" w:rsidP="00981FE0">
            <w:pPr>
              <w:jc w:val="both"/>
              <w:rPr>
                <w:color w:val="000000"/>
                <w:sz w:val="14"/>
                <w:szCs w:val="14"/>
              </w:rPr>
            </w:pPr>
            <w:r>
              <w:rPr>
                <w:rFonts w:ascii="Arial" w:hAnsi="Arial" w:cs="Arial"/>
                <w:b/>
                <w:bCs/>
                <w:color w:val="000000"/>
                <w:sz w:val="14"/>
                <w:szCs w:val="14"/>
              </w:rPr>
              <w:t>H3102 _D02</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7541D87" w14:textId="77777777" w:rsidR="00981FE0" w:rsidRDefault="00981FE0" w:rsidP="00981FE0">
            <w:pPr>
              <w:jc w:val="both"/>
              <w:rPr>
                <w:color w:val="000000"/>
                <w:sz w:val="14"/>
                <w:szCs w:val="14"/>
              </w:rPr>
            </w:pPr>
            <w:r>
              <w:rPr>
                <w:rFonts w:ascii="Arial" w:hAnsi="Arial" w:cs="Arial"/>
                <w:b/>
                <w:bCs/>
                <w:color w:val="000000"/>
                <w:sz w:val="14"/>
                <w:szCs w:val="14"/>
              </w:rPr>
              <w:t>Mes</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FDC212" w14:textId="77777777" w:rsidR="00981FE0" w:rsidRDefault="00981FE0" w:rsidP="00981FE0">
            <w:pPr>
              <w:jc w:val="both"/>
              <w:rPr>
                <w:color w:val="000000"/>
                <w:sz w:val="14"/>
                <w:szCs w:val="14"/>
              </w:rPr>
            </w:pPr>
            <w:r>
              <w:rPr>
                <w:rFonts w:ascii="Arial" w:hAnsi="Arial" w:cs="Arial"/>
                <w:color w:val="000000"/>
                <w:sz w:val="14"/>
                <w:szCs w:val="14"/>
              </w:rPr>
              <w:t>Ingresar los dígitos del mes que se reporta (1 a 12).</w:t>
            </w:r>
          </w:p>
          <w:p w14:paraId="520B1A75"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E05B58A" w14:textId="77777777" w:rsidTr="00981FE0">
        <w:trPr>
          <w:trHeight w:val="1886"/>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D4AE699" w14:textId="77777777" w:rsidR="00981FE0" w:rsidRDefault="00981FE0" w:rsidP="00981FE0">
            <w:pPr>
              <w:jc w:val="both"/>
              <w:rPr>
                <w:color w:val="000000"/>
                <w:sz w:val="14"/>
                <w:szCs w:val="14"/>
              </w:rPr>
            </w:pPr>
            <w:r>
              <w:rPr>
                <w:rFonts w:ascii="Arial" w:hAnsi="Arial" w:cs="Arial"/>
                <w:b/>
                <w:bCs/>
                <w:color w:val="000000"/>
                <w:sz w:val="14"/>
                <w:szCs w:val="14"/>
              </w:rPr>
              <w:t>H3102 _D03</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D7D83BA" w14:textId="77777777" w:rsidR="00981FE0" w:rsidRDefault="00981FE0" w:rsidP="00981FE0">
            <w:pPr>
              <w:jc w:val="both"/>
              <w:rPr>
                <w:color w:val="000000"/>
                <w:sz w:val="14"/>
                <w:szCs w:val="14"/>
              </w:rPr>
            </w:pPr>
            <w:r>
              <w:rPr>
                <w:rFonts w:ascii="Arial" w:hAnsi="Arial" w:cs="Arial"/>
                <w:b/>
                <w:bCs/>
                <w:color w:val="000000"/>
                <w:sz w:val="14"/>
                <w:szCs w:val="14"/>
              </w:rPr>
              <w:t>Código IDO o código IDA del Proveedor que cuenta con Numeración Nacional Provista</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335210"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utiliza Numeración Nacional provista por Concesionarios de uso comercial o de red pública de telecomunicaciones para la prestación de servicios de telecomunicaciones a los usuarios.</w:t>
            </w:r>
          </w:p>
          <w:p w14:paraId="32DFDAF9"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50E04DE9"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social.</w:t>
            </w:r>
          </w:p>
          <w:p w14:paraId="4819BA1D"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3F118268" w14:textId="77777777" w:rsidTr="00981FE0">
        <w:trPr>
          <w:trHeight w:val="682"/>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124227" w14:textId="77777777" w:rsidR="00981FE0" w:rsidRDefault="00981FE0" w:rsidP="00981FE0">
            <w:pPr>
              <w:jc w:val="both"/>
              <w:rPr>
                <w:color w:val="000000"/>
                <w:sz w:val="14"/>
                <w:szCs w:val="14"/>
              </w:rPr>
            </w:pPr>
            <w:r>
              <w:rPr>
                <w:rFonts w:ascii="Arial" w:hAnsi="Arial" w:cs="Arial"/>
                <w:b/>
                <w:bCs/>
                <w:color w:val="000000"/>
                <w:sz w:val="14"/>
                <w:szCs w:val="14"/>
              </w:rPr>
              <w:t>H3102 _D04</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80B5E6" w14:textId="77777777" w:rsidR="00981FE0" w:rsidRDefault="00981FE0" w:rsidP="00981FE0">
            <w:pPr>
              <w:jc w:val="both"/>
              <w:rPr>
                <w:color w:val="000000"/>
                <w:sz w:val="14"/>
                <w:szCs w:val="14"/>
              </w:rPr>
            </w:pPr>
            <w:r>
              <w:rPr>
                <w:rFonts w:ascii="Arial" w:hAnsi="Arial" w:cs="Arial"/>
                <w:b/>
                <w:bCs/>
                <w:color w:val="000000"/>
                <w:sz w:val="14"/>
                <w:szCs w:val="14"/>
              </w:rPr>
              <w:t>Zona</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CF0954" w14:textId="77777777" w:rsidR="00981FE0" w:rsidRDefault="00981FE0" w:rsidP="00981FE0">
            <w:pPr>
              <w:jc w:val="both"/>
              <w:rPr>
                <w:color w:val="000000"/>
                <w:sz w:val="14"/>
                <w:szCs w:val="14"/>
              </w:rPr>
            </w:pPr>
            <w:r>
              <w:rPr>
                <w:rFonts w:ascii="Arial" w:hAnsi="Arial" w:cs="Arial"/>
                <w:color w:val="000000"/>
                <w:sz w:val="14"/>
                <w:szCs w:val="14"/>
              </w:rPr>
              <w:t>Ingresar el dígito de la zona a la que corresponde el bloque de Numeración Nacional asignado que se reporta (2 a 9)</w:t>
            </w:r>
          </w:p>
          <w:p w14:paraId="10A5AE04"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5EFEF068" w14:textId="77777777" w:rsidTr="00981FE0">
        <w:trPr>
          <w:trHeight w:val="936"/>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DC4970A" w14:textId="77777777" w:rsidR="00981FE0" w:rsidRDefault="00981FE0" w:rsidP="00981FE0">
            <w:pPr>
              <w:jc w:val="both"/>
              <w:rPr>
                <w:color w:val="000000"/>
                <w:sz w:val="14"/>
                <w:szCs w:val="14"/>
              </w:rPr>
            </w:pPr>
            <w:r>
              <w:rPr>
                <w:rFonts w:ascii="Arial" w:hAnsi="Arial" w:cs="Arial"/>
                <w:b/>
                <w:bCs/>
                <w:color w:val="000000"/>
                <w:sz w:val="14"/>
                <w:szCs w:val="14"/>
              </w:rPr>
              <w:lastRenderedPageBreak/>
              <w:t>H3102 _D05</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E32A82" w14:textId="77777777" w:rsidR="00981FE0" w:rsidRDefault="00981FE0" w:rsidP="00981FE0">
            <w:pPr>
              <w:jc w:val="both"/>
              <w:rPr>
                <w:color w:val="000000"/>
                <w:sz w:val="14"/>
                <w:szCs w:val="14"/>
              </w:rPr>
            </w:pPr>
            <w:r>
              <w:rPr>
                <w:rFonts w:ascii="Arial" w:hAnsi="Arial" w:cs="Arial"/>
                <w:b/>
                <w:bCs/>
                <w:color w:val="000000"/>
                <w:sz w:val="14"/>
                <w:szCs w:val="14"/>
              </w:rPr>
              <w:t>Número inicial</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AE288D4"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inicia el Bloque de numeración nacional provista que se reporta.</w:t>
            </w:r>
          </w:p>
          <w:p w14:paraId="1FA8116C" w14:textId="77777777" w:rsidR="00981FE0" w:rsidRDefault="00981FE0" w:rsidP="00981FE0">
            <w:pPr>
              <w:jc w:val="both"/>
              <w:rPr>
                <w:color w:val="000000"/>
                <w:sz w:val="14"/>
                <w:szCs w:val="14"/>
              </w:rPr>
            </w:pPr>
            <w:r>
              <w:rPr>
                <w:rFonts w:ascii="Arial" w:hAnsi="Arial" w:cs="Arial"/>
                <w:color w:val="000000"/>
                <w:sz w:val="14"/>
                <w:szCs w:val="14"/>
              </w:rPr>
              <w:t>En caso de informar números individuales, el número inicial y final deberán ser iguales.</w:t>
            </w:r>
          </w:p>
          <w:p w14:paraId="0DB11F00"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6ECD6DA5" w14:textId="77777777" w:rsidTr="00981FE0">
        <w:trPr>
          <w:trHeight w:val="936"/>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59A277" w14:textId="77777777" w:rsidR="00981FE0" w:rsidRDefault="00981FE0" w:rsidP="00981FE0">
            <w:pPr>
              <w:jc w:val="both"/>
              <w:rPr>
                <w:color w:val="000000"/>
                <w:sz w:val="14"/>
                <w:szCs w:val="14"/>
              </w:rPr>
            </w:pPr>
            <w:r>
              <w:rPr>
                <w:rFonts w:ascii="Arial" w:hAnsi="Arial" w:cs="Arial"/>
                <w:b/>
                <w:bCs/>
                <w:color w:val="000000"/>
                <w:sz w:val="14"/>
                <w:szCs w:val="14"/>
              </w:rPr>
              <w:t>H3102 _D06</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ABAA386" w14:textId="77777777" w:rsidR="00981FE0" w:rsidRDefault="00981FE0" w:rsidP="00981FE0">
            <w:pPr>
              <w:jc w:val="both"/>
              <w:rPr>
                <w:color w:val="000000"/>
                <w:sz w:val="14"/>
                <w:szCs w:val="14"/>
              </w:rPr>
            </w:pPr>
            <w:r>
              <w:rPr>
                <w:rFonts w:ascii="Arial" w:hAnsi="Arial" w:cs="Arial"/>
                <w:b/>
                <w:bCs/>
                <w:color w:val="000000"/>
                <w:sz w:val="14"/>
                <w:szCs w:val="14"/>
              </w:rPr>
              <w:t>Número final</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51FFB8F"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termina el Bloque de numeración nacional provista que se reporta.</w:t>
            </w:r>
          </w:p>
          <w:p w14:paraId="2702796A" w14:textId="77777777" w:rsidR="00981FE0" w:rsidRDefault="00981FE0" w:rsidP="00981FE0">
            <w:pPr>
              <w:jc w:val="both"/>
              <w:rPr>
                <w:color w:val="000000"/>
                <w:sz w:val="14"/>
                <w:szCs w:val="14"/>
              </w:rPr>
            </w:pPr>
            <w:r>
              <w:rPr>
                <w:rFonts w:ascii="Arial" w:hAnsi="Arial" w:cs="Arial"/>
                <w:color w:val="000000"/>
                <w:sz w:val="14"/>
                <w:szCs w:val="14"/>
              </w:rPr>
              <w:t>En caso de informar números individuales, el número inicial y final deberán ser iguales.</w:t>
            </w:r>
          </w:p>
          <w:p w14:paraId="24F89088"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28602BC2" w14:textId="77777777" w:rsidTr="00981FE0">
        <w:trPr>
          <w:trHeight w:val="1284"/>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F454A4" w14:textId="77777777" w:rsidR="00981FE0" w:rsidRDefault="00981FE0" w:rsidP="00981FE0">
            <w:pPr>
              <w:jc w:val="both"/>
              <w:rPr>
                <w:color w:val="000000"/>
                <w:sz w:val="14"/>
                <w:szCs w:val="14"/>
              </w:rPr>
            </w:pPr>
            <w:r>
              <w:rPr>
                <w:rFonts w:ascii="Arial" w:hAnsi="Arial" w:cs="Arial"/>
                <w:b/>
                <w:bCs/>
                <w:color w:val="000000"/>
                <w:sz w:val="14"/>
                <w:szCs w:val="14"/>
              </w:rPr>
              <w:t>H3102 _D07</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60019B" w14:textId="77777777" w:rsidR="00981FE0" w:rsidRDefault="00981FE0" w:rsidP="00981FE0">
            <w:pPr>
              <w:jc w:val="both"/>
              <w:rPr>
                <w:color w:val="000000"/>
                <w:sz w:val="14"/>
                <w:szCs w:val="14"/>
              </w:rPr>
            </w:pPr>
            <w:r>
              <w:rPr>
                <w:rFonts w:ascii="Arial" w:hAnsi="Arial" w:cs="Arial"/>
                <w:b/>
                <w:bCs/>
                <w:color w:val="000000"/>
                <w:sz w:val="14"/>
                <w:szCs w:val="14"/>
              </w:rPr>
              <w:t>Modalidad de uso</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2A4B9C" w14:textId="77777777" w:rsidR="00981FE0" w:rsidRDefault="00981FE0" w:rsidP="00981FE0">
            <w:pPr>
              <w:jc w:val="both"/>
              <w:rPr>
                <w:color w:val="000000"/>
                <w:sz w:val="14"/>
                <w:szCs w:val="14"/>
              </w:rPr>
            </w:pPr>
            <w:r>
              <w:rPr>
                <w:rFonts w:ascii="Arial" w:hAnsi="Arial" w:cs="Arial"/>
                <w:color w:val="000000"/>
                <w:sz w:val="14"/>
                <w:szCs w:val="14"/>
              </w:rPr>
              <w:t>Ingresar el dígito correspondiente a la modalidad de uso asociada al bloque de Numeración Nacional provista que se reporta la cual deberá coincidir con la registrada en el Plan Nacional de Numeración.</w:t>
            </w:r>
          </w:p>
          <w:p w14:paraId="6CA37144" w14:textId="77777777" w:rsidR="00981FE0" w:rsidRDefault="00981FE0" w:rsidP="00981FE0">
            <w:pPr>
              <w:jc w:val="both"/>
              <w:rPr>
                <w:color w:val="000000"/>
                <w:sz w:val="14"/>
                <w:szCs w:val="14"/>
              </w:rPr>
            </w:pPr>
            <w:r>
              <w:rPr>
                <w:rFonts w:ascii="Arial" w:hAnsi="Arial" w:cs="Arial"/>
                <w:color w:val="000000"/>
                <w:sz w:val="14"/>
                <w:szCs w:val="14"/>
              </w:rPr>
              <w:t>Las modalidades de uso que se deberán informar en este campo son: "FIJO"=1, "MOVIL CPP"=2 y "MOVIL MPP"=3.</w:t>
            </w:r>
          </w:p>
          <w:p w14:paraId="553D367D"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319C449D" w14:textId="77777777" w:rsidTr="00981FE0">
        <w:trPr>
          <w:trHeight w:val="88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7B7CDC" w14:textId="77777777" w:rsidR="00981FE0" w:rsidRDefault="00981FE0" w:rsidP="00981FE0">
            <w:pPr>
              <w:jc w:val="both"/>
              <w:rPr>
                <w:color w:val="000000"/>
                <w:sz w:val="14"/>
                <w:szCs w:val="14"/>
              </w:rPr>
            </w:pPr>
            <w:r>
              <w:rPr>
                <w:rFonts w:ascii="Arial" w:hAnsi="Arial" w:cs="Arial"/>
                <w:b/>
                <w:bCs/>
                <w:color w:val="000000"/>
                <w:sz w:val="14"/>
                <w:szCs w:val="14"/>
              </w:rPr>
              <w:t>H3102 _D08</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71AD0E"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provista</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08E793"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Nacionales provistos, por un Concesionario de uso comercial o de red pública de telecomunicaciones, comprendidos en el Bloque de Numeración Nacional que se reporta.</w:t>
            </w:r>
          </w:p>
          <w:p w14:paraId="3CA8C50C"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1AAF4B7A" w14:textId="77777777" w:rsidTr="00981FE0">
        <w:trPr>
          <w:trHeight w:val="1204"/>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300FA0D" w14:textId="77777777" w:rsidR="00981FE0" w:rsidRDefault="00981FE0" w:rsidP="00981FE0">
            <w:pPr>
              <w:jc w:val="both"/>
              <w:rPr>
                <w:color w:val="000000"/>
                <w:sz w:val="14"/>
                <w:szCs w:val="14"/>
              </w:rPr>
            </w:pPr>
            <w:r>
              <w:rPr>
                <w:rFonts w:ascii="Arial" w:hAnsi="Arial" w:cs="Arial"/>
                <w:b/>
                <w:bCs/>
                <w:color w:val="000000"/>
                <w:sz w:val="14"/>
                <w:szCs w:val="14"/>
              </w:rPr>
              <w:t>H3102 _D09</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859558"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Activa Pospago/Prepago</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ABF3BE5"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Nacionales provistos, por un Concesionario de uso comercial o de red pública de telecomunicaciones, comprendidos en el Bloque de numeración que se reporta y que se encuentran asociados a un Usuario al cual se le provee un servicio de telecomunicaciones en cualquier modalidad de contratación y que cuentan con capacidad para originar y/o recibir Tráfico.</w:t>
            </w:r>
          </w:p>
          <w:p w14:paraId="65697B62"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5B4C89AD" w14:textId="77777777" w:rsidTr="00981FE0">
        <w:trPr>
          <w:trHeight w:val="50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1EF37E0" w14:textId="77777777" w:rsidR="00981FE0" w:rsidRDefault="00981FE0" w:rsidP="00981FE0">
            <w:pPr>
              <w:jc w:val="both"/>
              <w:rPr>
                <w:color w:val="000000"/>
                <w:sz w:val="14"/>
                <w:szCs w:val="14"/>
              </w:rPr>
            </w:pPr>
            <w:r>
              <w:rPr>
                <w:rFonts w:ascii="Arial" w:hAnsi="Arial" w:cs="Arial"/>
                <w:b/>
                <w:bCs/>
                <w:color w:val="000000"/>
                <w:sz w:val="14"/>
                <w:szCs w:val="14"/>
              </w:rPr>
              <w:t>H3102 _D10</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13F5AD3"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Inactiva</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8C314F"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Nacionales provistos, por un Concesionario de uso comercial o de red pública de telecomunicaciones, comprendidos en el Bloque de</w:t>
            </w:r>
          </w:p>
        </w:tc>
      </w:tr>
    </w:tbl>
    <w:p w14:paraId="224A93DB" w14:textId="77777777" w:rsidR="00981FE0" w:rsidRDefault="00981FE0" w:rsidP="00981FE0">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459"/>
        <w:gridCol w:w="1793"/>
        <w:gridCol w:w="5574"/>
      </w:tblGrid>
      <w:tr w:rsidR="00981FE0" w14:paraId="501F03BE" w14:textId="77777777" w:rsidTr="00981FE0">
        <w:trPr>
          <w:trHeight w:val="895"/>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170284" w14:textId="77777777" w:rsidR="00981FE0" w:rsidRDefault="00981FE0">
            <w:pPr>
              <w:shd w:val="clear" w:color="auto" w:fill="FFFFFF"/>
              <w:jc w:val="both"/>
              <w:rPr>
                <w:rFonts w:ascii="Arial" w:hAnsi="Arial" w:cs="Arial"/>
                <w:color w:val="2F2F2F"/>
                <w:sz w:val="18"/>
                <w:szCs w:val="18"/>
              </w:rPr>
            </w:pP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C84024" w14:textId="77777777" w:rsidR="00981FE0" w:rsidRDefault="00981FE0">
            <w:pPr>
              <w:rPr>
                <w:sz w:val="20"/>
                <w:szCs w:val="20"/>
              </w:rPr>
            </w:pP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519C25" w14:textId="77777777" w:rsidR="00981FE0" w:rsidRDefault="00981FE0" w:rsidP="00981FE0">
            <w:pPr>
              <w:jc w:val="both"/>
              <w:rPr>
                <w:color w:val="000000"/>
                <w:sz w:val="14"/>
                <w:szCs w:val="14"/>
              </w:rPr>
            </w:pPr>
            <w:r>
              <w:rPr>
                <w:rFonts w:ascii="Arial" w:hAnsi="Arial" w:cs="Arial"/>
                <w:color w:val="000000"/>
                <w:sz w:val="14"/>
                <w:szCs w:val="14"/>
              </w:rPr>
              <w:t>numeración que se reporta y que se encuentran asociados a un Usuario que contrató un servicio de telecomunicaciones y que por políticas de su Proveedor tiene inhabilitada la posibilidad de originar y recibir Tráfico.</w:t>
            </w:r>
          </w:p>
          <w:p w14:paraId="3DDFDC9B"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bl>
    <w:p w14:paraId="50DF7D45"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460"/>
        <w:gridCol w:w="1821"/>
        <w:gridCol w:w="5545"/>
      </w:tblGrid>
      <w:tr w:rsidR="00981FE0" w14:paraId="1E9AF35F" w14:textId="77777777" w:rsidTr="00981FE0">
        <w:trPr>
          <w:trHeight w:val="1155"/>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8D59377" w14:textId="77777777" w:rsidR="00981FE0" w:rsidRDefault="00981FE0" w:rsidP="00981FE0">
            <w:pPr>
              <w:jc w:val="both"/>
              <w:rPr>
                <w:color w:val="000000"/>
                <w:sz w:val="14"/>
                <w:szCs w:val="14"/>
              </w:rPr>
            </w:pPr>
            <w:r>
              <w:rPr>
                <w:rFonts w:ascii="Arial" w:hAnsi="Arial" w:cs="Arial"/>
                <w:b/>
                <w:bCs/>
                <w:color w:val="000000"/>
                <w:sz w:val="14"/>
                <w:szCs w:val="14"/>
              </w:rPr>
              <w:t>H3102 _D11</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486F614"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para Uso Interno</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89B196E"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Nacionales provistos, por un Concesionario de uso comercial o de red pública de telecomunicaciones, comprendidos en el Bloque de numeración que se reporta y que los Proveedores asocian internamente al funcionamiento de alguno de sus sistemas o plataformas.</w:t>
            </w:r>
          </w:p>
          <w:p w14:paraId="212B8BB2"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18ED8A14" w14:textId="77777777" w:rsidTr="00981FE0">
        <w:trPr>
          <w:trHeight w:val="114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7756D5" w14:textId="77777777" w:rsidR="00981FE0" w:rsidRDefault="00981FE0" w:rsidP="00981FE0">
            <w:pPr>
              <w:jc w:val="both"/>
              <w:rPr>
                <w:color w:val="000000"/>
                <w:sz w:val="14"/>
                <w:szCs w:val="14"/>
              </w:rPr>
            </w:pPr>
            <w:r>
              <w:rPr>
                <w:rFonts w:ascii="Arial" w:hAnsi="Arial" w:cs="Arial"/>
                <w:b/>
                <w:bCs/>
                <w:color w:val="000000"/>
                <w:sz w:val="14"/>
                <w:szCs w:val="14"/>
              </w:rPr>
              <w:t>H3102 _D12</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4B029F"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Portada a otros PST</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B04E0E"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Nacionales provistos, por un Concesionario de uso comercial o de red pública de telecomunicaciones, comprendidos en el Bloque de numeración que se reporta y que se encuentran asociados a un Usuario que cambió de Proveedor mediante un proceso de Portabilidad.</w:t>
            </w:r>
          </w:p>
          <w:p w14:paraId="40AF1CB8"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5EA88C6E" w14:textId="77777777" w:rsidTr="00981FE0">
        <w:trPr>
          <w:trHeight w:val="176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BD6D377" w14:textId="77777777" w:rsidR="00981FE0" w:rsidRDefault="00981FE0" w:rsidP="00981FE0">
            <w:pPr>
              <w:jc w:val="both"/>
              <w:rPr>
                <w:color w:val="000000"/>
                <w:sz w:val="14"/>
                <w:szCs w:val="14"/>
              </w:rPr>
            </w:pPr>
            <w:r>
              <w:rPr>
                <w:rFonts w:ascii="Arial" w:hAnsi="Arial" w:cs="Arial"/>
                <w:b/>
                <w:bCs/>
                <w:color w:val="000000"/>
                <w:sz w:val="14"/>
                <w:szCs w:val="14"/>
              </w:rPr>
              <w:t>H3102 _D13</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7B70E5"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en Periodo de Recuperación</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A6D3FD"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Nacionales provistos, por un Concesionario de uso comercial o de red pública de telecomunicaciones, comprendidos en el Bloque de numeración que se reporta, los cuales se encuentran asociados a un Usuario que ha cancelado el servicio de telecomunicaciones, o que ha sido dado de baja por el Proveedor, por lo que se encuentran dentro del plazo máximo de 40 días naturales establecido en las Reglas de Portabilidad para que el usuario pueda solicitar su recuperación.</w:t>
            </w:r>
          </w:p>
          <w:p w14:paraId="501F5FBC"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51E83A9D" w14:textId="77777777" w:rsidTr="00981FE0">
        <w:trPr>
          <w:trHeight w:val="116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204FB3" w14:textId="77777777" w:rsidR="00981FE0" w:rsidRDefault="00981FE0" w:rsidP="00981FE0">
            <w:pPr>
              <w:jc w:val="both"/>
              <w:rPr>
                <w:color w:val="000000"/>
                <w:sz w:val="14"/>
                <w:szCs w:val="14"/>
              </w:rPr>
            </w:pPr>
            <w:r>
              <w:rPr>
                <w:rFonts w:ascii="Arial" w:hAnsi="Arial" w:cs="Arial"/>
                <w:b/>
                <w:bCs/>
                <w:color w:val="000000"/>
                <w:sz w:val="14"/>
                <w:szCs w:val="14"/>
              </w:rPr>
              <w:lastRenderedPageBreak/>
              <w:t>H3102 _D14</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99E438C"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para Telefonía Pública</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7920A36"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Nacionales provistos, por un Concesionario de uso comercial o de red pública de telecomunicaciones, comprendidos en el Bloque de numeración que se reporta y que se encuentran asociados a aparatos telefónicos de uso público y que están habilitados para originar y/o recibir Tráfico.</w:t>
            </w:r>
          </w:p>
          <w:p w14:paraId="589E7480"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48C7439D" w14:textId="77777777" w:rsidTr="00981FE0">
        <w:trPr>
          <w:trHeight w:val="136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1D6E9A" w14:textId="77777777" w:rsidR="00981FE0" w:rsidRDefault="00981FE0" w:rsidP="00981FE0">
            <w:pPr>
              <w:jc w:val="both"/>
              <w:rPr>
                <w:color w:val="000000"/>
                <w:sz w:val="14"/>
                <w:szCs w:val="14"/>
              </w:rPr>
            </w:pPr>
            <w:r>
              <w:rPr>
                <w:rFonts w:ascii="Arial" w:hAnsi="Arial" w:cs="Arial"/>
                <w:b/>
                <w:bCs/>
                <w:color w:val="000000"/>
                <w:sz w:val="14"/>
                <w:szCs w:val="14"/>
              </w:rPr>
              <w:t>H3102 _D15</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528F46B"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Utilizada</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F358AFA" w14:textId="77777777" w:rsidR="00981FE0" w:rsidRDefault="00981FE0" w:rsidP="00981FE0">
            <w:pPr>
              <w:jc w:val="both"/>
              <w:rPr>
                <w:color w:val="000000"/>
                <w:sz w:val="14"/>
                <w:szCs w:val="14"/>
              </w:rPr>
            </w:pPr>
            <w:r>
              <w:rPr>
                <w:rFonts w:ascii="Arial" w:hAnsi="Arial" w:cs="Arial"/>
                <w:color w:val="000000"/>
                <w:sz w:val="14"/>
                <w:szCs w:val="14"/>
              </w:rPr>
              <w:t>Ingresar la cantidad de Números Nacionales provistos, por un Concesionario de uso comercial o de red pública de telecomunicaciones, comprendidos en el Bloque de numeración que se reporta y que resulta de la suma de los siguientes campos: activa Pospago/Prepago, inactiva, para Uso interno, portada a otros PST, en periodo de recuperación y para Telefonía Pública.</w:t>
            </w:r>
          </w:p>
          <w:p w14:paraId="74219E6A"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046AFF3B" w14:textId="77777777" w:rsidTr="00981FE0">
        <w:trPr>
          <w:trHeight w:val="176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F79C8A9" w14:textId="77777777" w:rsidR="00981FE0" w:rsidRDefault="00981FE0" w:rsidP="00981FE0">
            <w:pPr>
              <w:jc w:val="both"/>
              <w:rPr>
                <w:color w:val="000000"/>
                <w:sz w:val="14"/>
                <w:szCs w:val="14"/>
              </w:rPr>
            </w:pPr>
            <w:r>
              <w:rPr>
                <w:rFonts w:ascii="Arial" w:hAnsi="Arial" w:cs="Arial"/>
                <w:b/>
                <w:bCs/>
                <w:color w:val="000000"/>
                <w:sz w:val="14"/>
                <w:szCs w:val="14"/>
              </w:rPr>
              <w:t>H3102 _D16</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13C115"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no Utilizada</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6E2F341" w14:textId="77777777" w:rsidR="00981FE0" w:rsidRDefault="00981FE0" w:rsidP="00981FE0">
            <w:pPr>
              <w:jc w:val="both"/>
              <w:rPr>
                <w:color w:val="000000"/>
                <w:sz w:val="14"/>
                <w:szCs w:val="14"/>
              </w:rPr>
            </w:pPr>
            <w:r>
              <w:rPr>
                <w:rFonts w:ascii="Arial" w:hAnsi="Arial" w:cs="Arial"/>
                <w:color w:val="000000"/>
                <w:sz w:val="14"/>
                <w:szCs w:val="14"/>
              </w:rPr>
              <w:t xml:space="preserve">Ingresar la cantidad de Números Nacionales provistos, por un Concesionario de uso comercial o de red pública de telecomunicaciones, comprendidos en el Bloque de numeración que se reporta y que: i) no se encuentra asociada a un Usuario para la prestación de Servicios de Telecomunicaciones, aunque se encuentre en proceso de distribución o venta, </w:t>
            </w:r>
            <w:proofErr w:type="spellStart"/>
            <w:r>
              <w:rPr>
                <w:rFonts w:ascii="Arial" w:hAnsi="Arial" w:cs="Arial"/>
                <w:color w:val="000000"/>
                <w:sz w:val="14"/>
                <w:szCs w:val="14"/>
              </w:rPr>
              <w:t>ii</w:t>
            </w:r>
            <w:proofErr w:type="spellEnd"/>
            <w:r>
              <w:rPr>
                <w:rFonts w:ascii="Arial" w:hAnsi="Arial" w:cs="Arial"/>
                <w:color w:val="000000"/>
                <w:sz w:val="14"/>
                <w:szCs w:val="14"/>
              </w:rPr>
              <w:t xml:space="preserve">) fue cancelada y transcurrió el periodo de recuperación, </w:t>
            </w:r>
            <w:proofErr w:type="spellStart"/>
            <w:r>
              <w:rPr>
                <w:rFonts w:ascii="Arial" w:hAnsi="Arial" w:cs="Arial"/>
                <w:color w:val="000000"/>
                <w:sz w:val="14"/>
                <w:szCs w:val="14"/>
              </w:rPr>
              <w:t>iii</w:t>
            </w:r>
            <w:proofErr w:type="spellEnd"/>
            <w:r>
              <w:rPr>
                <w:rFonts w:ascii="Arial" w:hAnsi="Arial" w:cs="Arial"/>
                <w:color w:val="000000"/>
                <w:sz w:val="14"/>
                <w:szCs w:val="14"/>
              </w:rPr>
              <w:t>) le fue devuelta vía el proceso de retorno de numeración establecido en las Reglas de Portabilidad.</w:t>
            </w:r>
          </w:p>
          <w:p w14:paraId="7B9B0064"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674DDEE9" w14:textId="77777777" w:rsidTr="00981FE0">
        <w:trPr>
          <w:trHeight w:val="96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7CE3A80" w14:textId="77777777" w:rsidR="00981FE0" w:rsidRDefault="00981FE0" w:rsidP="00981FE0">
            <w:pPr>
              <w:jc w:val="both"/>
              <w:rPr>
                <w:color w:val="000000"/>
                <w:sz w:val="14"/>
                <w:szCs w:val="14"/>
              </w:rPr>
            </w:pPr>
            <w:r>
              <w:rPr>
                <w:rFonts w:ascii="Arial" w:hAnsi="Arial" w:cs="Arial"/>
                <w:b/>
                <w:bCs/>
                <w:color w:val="000000"/>
                <w:sz w:val="14"/>
                <w:szCs w:val="14"/>
              </w:rPr>
              <w:t>H3102 _D17</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A6FF97" w14:textId="77777777" w:rsidR="00981FE0" w:rsidRDefault="00981FE0" w:rsidP="00981FE0">
            <w:pPr>
              <w:jc w:val="both"/>
              <w:rPr>
                <w:color w:val="000000"/>
                <w:sz w:val="14"/>
                <w:szCs w:val="14"/>
              </w:rPr>
            </w:pPr>
            <w:r>
              <w:rPr>
                <w:rFonts w:ascii="Arial" w:hAnsi="Arial" w:cs="Arial"/>
                <w:b/>
                <w:bCs/>
                <w:color w:val="000000"/>
                <w:sz w:val="14"/>
                <w:szCs w:val="14"/>
              </w:rPr>
              <w:t>Código IDO del concesionario que provee la Numeración Nacional</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A81B72"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IDO del Concesionario de uso comercial o de red pública de telecomunicaciones que provee Numeración Nacional para la prestación de servicios de telecomunicaciones a los usuarios.</w:t>
            </w:r>
          </w:p>
          <w:p w14:paraId="4E31CB37"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60D5934E" w14:textId="77777777" w:rsidTr="00981FE0">
        <w:trPr>
          <w:trHeight w:val="124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6D79FF" w14:textId="77777777" w:rsidR="00981FE0" w:rsidRDefault="00981FE0" w:rsidP="00981FE0">
            <w:pPr>
              <w:jc w:val="both"/>
              <w:rPr>
                <w:color w:val="000000"/>
                <w:sz w:val="14"/>
                <w:szCs w:val="14"/>
              </w:rPr>
            </w:pPr>
            <w:r>
              <w:rPr>
                <w:rFonts w:ascii="Arial" w:hAnsi="Arial" w:cs="Arial"/>
                <w:b/>
                <w:bCs/>
                <w:color w:val="000000"/>
                <w:sz w:val="14"/>
                <w:szCs w:val="14"/>
              </w:rPr>
              <w:t>H3102 _D18</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EDEDF3" w14:textId="77777777" w:rsidR="00981FE0" w:rsidRDefault="00981FE0" w:rsidP="00981FE0">
            <w:pPr>
              <w:jc w:val="both"/>
              <w:rPr>
                <w:color w:val="000000"/>
                <w:sz w:val="14"/>
                <w:szCs w:val="14"/>
              </w:rPr>
            </w:pPr>
            <w:r>
              <w:rPr>
                <w:rFonts w:ascii="Arial" w:hAnsi="Arial" w:cs="Arial"/>
                <w:b/>
                <w:bCs/>
                <w:color w:val="000000"/>
                <w:sz w:val="14"/>
                <w:szCs w:val="14"/>
              </w:rPr>
              <w:t>Nombre del concesionario que provee la Numeración Nacional</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CE5399"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Concesionario de uso comercial o de red pública de telecomunicaciones que provee Numeración Nacional para la prestación de servicios de telecomunicaciones a los usuarios.</w:t>
            </w:r>
          </w:p>
          <w:p w14:paraId="076A0A00"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0A0E4765"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7ABF50DC" w14:textId="77777777" w:rsidTr="00981FE0">
        <w:trPr>
          <w:trHeight w:val="276"/>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C80F837"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2F4142C3" w14:textId="77777777" w:rsidTr="00981FE0">
        <w:trPr>
          <w:trHeight w:val="1416"/>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8E03EE" w14:textId="77777777" w:rsidR="00981FE0" w:rsidRDefault="00981FE0" w:rsidP="00981FE0">
            <w:pPr>
              <w:jc w:val="both"/>
              <w:rPr>
                <w:color w:val="000000"/>
                <w:sz w:val="14"/>
                <w:szCs w:val="14"/>
              </w:rPr>
            </w:pPr>
            <w:r>
              <w:rPr>
                <w:rFonts w:ascii="Arial" w:hAnsi="Arial" w:cs="Arial"/>
                <w:color w:val="000000"/>
                <w:sz w:val="14"/>
                <w:szCs w:val="14"/>
              </w:rPr>
              <w:t>El plazo con que cuentan los Proveedores para ingresar el presente reporte es el comprendido dentro de los primeros diez días hábiles de cada mes calendario.</w:t>
            </w:r>
          </w:p>
          <w:p w14:paraId="1B398C9E"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09D443FF"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981FE0" w14:paraId="3CD32F3D" w14:textId="77777777" w:rsidTr="00981FE0">
        <w:trPr>
          <w:trHeight w:val="276"/>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5AB045C"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71C2845C" w14:textId="77777777" w:rsidTr="00981FE0">
        <w:trPr>
          <w:trHeight w:val="276"/>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C80DB5" w14:textId="77777777" w:rsidR="00981FE0" w:rsidRDefault="00981FE0" w:rsidP="00981FE0">
            <w:pPr>
              <w:jc w:val="both"/>
              <w:rPr>
                <w:color w:val="000000"/>
                <w:sz w:val="14"/>
                <w:szCs w:val="14"/>
              </w:rPr>
            </w:pPr>
            <w:r>
              <w:rPr>
                <w:rFonts w:ascii="Arial" w:hAnsi="Arial" w:cs="Arial"/>
                <w:color w:val="000000"/>
                <w:sz w:val="14"/>
                <w:szCs w:val="14"/>
              </w:rPr>
              <w:t>-Numeral 13.2. del Plan Técnico Fundamental de Numeración,</w:t>
            </w:r>
            <w:r>
              <w:rPr>
                <w:rFonts w:ascii="Arial" w:hAnsi="Arial" w:cs="Arial"/>
                <w:b/>
                <w:bCs/>
                <w:color w:val="000000"/>
                <w:sz w:val="14"/>
                <w:szCs w:val="14"/>
              </w:rPr>
              <w:t> </w:t>
            </w:r>
            <w:r>
              <w:rPr>
                <w:rFonts w:ascii="Arial" w:hAnsi="Arial" w:cs="Arial"/>
                <w:color w:val="000000"/>
                <w:sz w:val="14"/>
                <w:szCs w:val="14"/>
              </w:rPr>
              <w:t>publicado en el Diario Oficial de la Federación el 11 de mayo de 2018.</w:t>
            </w:r>
          </w:p>
        </w:tc>
      </w:tr>
      <w:tr w:rsidR="00981FE0" w14:paraId="553FC7C1" w14:textId="77777777" w:rsidTr="00981FE0">
        <w:trPr>
          <w:trHeight w:val="276"/>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E5CB2AF"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29C29C03" w14:textId="77777777" w:rsidTr="00981FE0">
        <w:trPr>
          <w:trHeight w:val="291"/>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ADF0B56" w14:textId="77777777" w:rsidR="00981FE0" w:rsidRDefault="00981FE0" w:rsidP="00981FE0">
            <w:pPr>
              <w:jc w:val="both"/>
              <w:rPr>
                <w:color w:val="000000"/>
                <w:sz w:val="18"/>
                <w:szCs w:val="18"/>
              </w:rPr>
            </w:pPr>
            <w:r>
              <w:rPr>
                <w:color w:val="000000"/>
                <w:sz w:val="18"/>
                <w:szCs w:val="18"/>
              </w:rPr>
              <w:t> </w:t>
            </w:r>
          </w:p>
        </w:tc>
      </w:tr>
    </w:tbl>
    <w:p w14:paraId="29E7FAA7" w14:textId="77777777" w:rsidR="00981FE0" w:rsidRDefault="00981FE0" w:rsidP="00981FE0">
      <w:pPr>
        <w:shd w:val="clear" w:color="auto" w:fill="FFFFFF"/>
        <w:jc w:val="both"/>
        <w:rPr>
          <w:color w:val="2F2F2F"/>
        </w:rPr>
      </w:pPr>
      <w:r>
        <w:rPr>
          <w:color w:val="2F2F2F"/>
        </w:rPr>
        <w:t> </w:t>
      </w:r>
    </w:p>
    <w:p w14:paraId="4387B129"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386"/>
        <w:gridCol w:w="914"/>
        <w:gridCol w:w="950"/>
        <w:gridCol w:w="5576"/>
      </w:tblGrid>
      <w:tr w:rsidR="00981FE0" w14:paraId="24E03431" w14:textId="77777777" w:rsidTr="00981FE0">
        <w:trPr>
          <w:trHeight w:val="957"/>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47A4393A" w14:textId="77777777" w:rsidR="00981FE0" w:rsidRDefault="00981FE0" w:rsidP="00981FE0">
            <w:pPr>
              <w:jc w:val="center"/>
              <w:rPr>
                <w:color w:val="000000"/>
                <w:sz w:val="18"/>
                <w:szCs w:val="18"/>
              </w:rPr>
            </w:pPr>
            <w:r>
              <w:rPr>
                <w:color w:val="000000"/>
                <w:sz w:val="18"/>
                <w:szCs w:val="18"/>
              </w:rPr>
              <w:t> </w:t>
            </w:r>
          </w:p>
          <w:p w14:paraId="02343CEB"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REPORTE DE UTILIZACIÓN DE NUMERACIÓN NO GEOGRÁFICA ASIGNADA POR BLOQUE</w:t>
            </w:r>
          </w:p>
          <w:p w14:paraId="2911A47E" w14:textId="77777777" w:rsidR="00981FE0" w:rsidRDefault="00981FE0" w:rsidP="00981FE0">
            <w:pPr>
              <w:jc w:val="center"/>
              <w:rPr>
                <w:color w:val="000000"/>
                <w:sz w:val="14"/>
                <w:szCs w:val="14"/>
              </w:rPr>
            </w:pPr>
            <w:r>
              <w:rPr>
                <w:rFonts w:ascii="Arial" w:hAnsi="Arial" w:cs="Arial"/>
                <w:b/>
                <w:bCs/>
                <w:color w:val="000000"/>
                <w:sz w:val="14"/>
                <w:szCs w:val="14"/>
              </w:rPr>
              <w:t>H3103</w:t>
            </w:r>
          </w:p>
        </w:tc>
      </w:tr>
      <w:tr w:rsidR="00981FE0" w14:paraId="36A40C75" w14:textId="77777777" w:rsidTr="00981FE0">
        <w:trPr>
          <w:trHeight w:val="314"/>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83F120B"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702DBE11" w14:textId="77777777" w:rsidTr="00981FE0">
        <w:trPr>
          <w:trHeight w:val="548"/>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E7EC3E3" w14:textId="77777777" w:rsidR="00981FE0" w:rsidRDefault="00981FE0" w:rsidP="00981FE0">
            <w:pPr>
              <w:jc w:val="center"/>
              <w:rPr>
                <w:color w:val="000000"/>
                <w:sz w:val="14"/>
                <w:szCs w:val="14"/>
              </w:rPr>
            </w:pPr>
            <w:r>
              <w:rPr>
                <w:rFonts w:ascii="Arial" w:hAnsi="Arial" w:cs="Arial"/>
                <w:b/>
                <w:bCs/>
                <w:color w:val="000000"/>
                <w:sz w:val="14"/>
                <w:szCs w:val="14"/>
              </w:rPr>
              <w:t>DESCRIPCIÓN DE LOS ARCHIVOS DE CARGA DEL REPORTE DE UTILIZACIÓN DE NUMERACIÓN NO GEOGRÁFICA ASIGNADA</w:t>
            </w:r>
            <w:r>
              <w:rPr>
                <w:color w:val="000000"/>
                <w:sz w:val="14"/>
                <w:szCs w:val="14"/>
              </w:rPr>
              <w:br/>
            </w:r>
            <w:r>
              <w:rPr>
                <w:rFonts w:ascii="Arial" w:hAnsi="Arial" w:cs="Arial"/>
                <w:b/>
                <w:bCs/>
                <w:color w:val="000000"/>
                <w:sz w:val="14"/>
                <w:szCs w:val="14"/>
              </w:rPr>
              <w:t>POR BLOQUE</w:t>
            </w:r>
          </w:p>
        </w:tc>
      </w:tr>
      <w:tr w:rsidR="00981FE0" w14:paraId="57BAB633" w14:textId="77777777" w:rsidTr="00981FE0">
        <w:trPr>
          <w:trHeight w:val="3352"/>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5E193E1" w14:textId="77777777" w:rsidR="00981FE0" w:rsidRDefault="00981FE0" w:rsidP="00981FE0">
            <w:pPr>
              <w:jc w:val="both"/>
              <w:rPr>
                <w:color w:val="000000"/>
                <w:sz w:val="14"/>
                <w:szCs w:val="14"/>
              </w:rPr>
            </w:pPr>
            <w:r>
              <w:rPr>
                <w:rFonts w:ascii="Arial" w:hAnsi="Arial" w:cs="Arial"/>
                <w:color w:val="000000"/>
                <w:sz w:val="14"/>
                <w:szCs w:val="14"/>
              </w:rPr>
              <w:lastRenderedPageBreak/>
              <w:t>Los Proveedores de Servicios de Telecomunicaciones (Proveedor o PST) que sean asignatarios de Numeración No Geográfica por Bloque, deberán presentar y sustanciar, a través de la Ventanilla Electrónica del Instituto, el reporte de utilización de Numeración No Geográfica asignada correspondiente al bimestre inmediato anterior, mediante dos archivos electrónicos, el primero en formato .xlsx (Excel) con los datos de identificación del Proveedor y el segundo en formato de texto .</w:t>
            </w:r>
            <w:proofErr w:type="spellStart"/>
            <w:r>
              <w:rPr>
                <w:rFonts w:ascii="Arial" w:hAnsi="Arial" w:cs="Arial"/>
                <w:color w:val="000000"/>
                <w:sz w:val="14"/>
                <w:szCs w:val="14"/>
              </w:rPr>
              <w:t>csv</w:t>
            </w:r>
            <w:proofErr w:type="spellEnd"/>
            <w:r>
              <w:rPr>
                <w:rFonts w:ascii="Arial" w:hAnsi="Arial" w:cs="Arial"/>
                <w:color w:val="000000"/>
                <w:sz w:val="14"/>
                <w:szCs w:val="14"/>
              </w:rPr>
              <w:t xml:space="preserve"> (</w:t>
            </w:r>
            <w:proofErr w:type="spellStart"/>
            <w:r>
              <w:rPr>
                <w:rFonts w:ascii="Arial" w:hAnsi="Arial" w:cs="Arial"/>
                <w:color w:val="000000"/>
                <w:sz w:val="14"/>
                <w:szCs w:val="14"/>
              </w:rPr>
              <w:t>comma</w:t>
            </w:r>
            <w:proofErr w:type="spellEnd"/>
            <w:r>
              <w:rPr>
                <w:rFonts w:ascii="Arial" w:hAnsi="Arial" w:cs="Arial"/>
                <w:color w:val="000000"/>
                <w:sz w:val="14"/>
                <w:szCs w:val="14"/>
              </w:rPr>
              <w:t xml:space="preserve"> </w:t>
            </w:r>
            <w:proofErr w:type="spellStart"/>
            <w:r>
              <w:rPr>
                <w:rFonts w:ascii="Arial" w:hAnsi="Arial" w:cs="Arial"/>
                <w:color w:val="000000"/>
                <w:sz w:val="14"/>
                <w:szCs w:val="14"/>
              </w:rPr>
              <w:t>separated</w:t>
            </w:r>
            <w:proofErr w:type="spellEnd"/>
            <w:r>
              <w:rPr>
                <w:rFonts w:ascii="Arial" w:hAnsi="Arial" w:cs="Arial"/>
                <w:color w:val="000000"/>
                <w:sz w:val="14"/>
                <w:szCs w:val="14"/>
              </w:rPr>
              <w:t xml:space="preserve"> </w:t>
            </w:r>
            <w:proofErr w:type="spellStart"/>
            <w:r>
              <w:rPr>
                <w:rFonts w:ascii="Arial" w:hAnsi="Arial" w:cs="Arial"/>
                <w:color w:val="000000"/>
                <w:sz w:val="14"/>
                <w:szCs w:val="14"/>
              </w:rPr>
              <w:t>values</w:t>
            </w:r>
            <w:proofErr w:type="spellEnd"/>
            <w:r>
              <w:rPr>
                <w:rFonts w:ascii="Arial" w:hAnsi="Arial" w:cs="Arial"/>
                <w:color w:val="000000"/>
                <w:sz w:val="14"/>
                <w:szCs w:val="14"/>
              </w:rPr>
              <w:t xml:space="preserve"> por sus siglas en inglés) con el detalle de la utilización de la Numeración No Geográfica asignada por bloque a su favor.</w:t>
            </w:r>
          </w:p>
          <w:p w14:paraId="59F2E266" w14:textId="77777777" w:rsidR="00981FE0" w:rsidRDefault="00981FE0" w:rsidP="00981FE0">
            <w:pPr>
              <w:jc w:val="both"/>
              <w:rPr>
                <w:color w:val="000000"/>
                <w:sz w:val="14"/>
                <w:szCs w:val="14"/>
              </w:rPr>
            </w:pPr>
            <w:r>
              <w:rPr>
                <w:rFonts w:ascii="Arial" w:hAnsi="Arial" w:cs="Arial"/>
                <w:color w:val="000000"/>
                <w:sz w:val="14"/>
                <w:szCs w:val="14"/>
              </w:rPr>
              <w:t>A continuación, se describen los campos que deberán contener ambos archivos:</w:t>
            </w:r>
          </w:p>
          <w:p w14:paraId="55E43DB8" w14:textId="77777777" w:rsidR="00981FE0" w:rsidRDefault="00981FE0" w:rsidP="00981FE0">
            <w:pPr>
              <w:jc w:val="both"/>
              <w:rPr>
                <w:color w:val="000000"/>
                <w:sz w:val="14"/>
                <w:szCs w:val="14"/>
              </w:rPr>
            </w:pPr>
            <w:r>
              <w:rPr>
                <w:rFonts w:ascii="Arial" w:hAnsi="Arial" w:cs="Arial"/>
                <w:b/>
                <w:bCs/>
                <w:color w:val="000000"/>
                <w:sz w:val="14"/>
                <w:szCs w:val="14"/>
                <w:u w:val="single"/>
              </w:rPr>
              <w:t>I.- Archivo electrónico en formato .xlsx (Excel) con los datos de identificación del Proveedor</w:t>
            </w:r>
          </w:p>
          <w:p w14:paraId="30208D71" w14:textId="77777777" w:rsidR="00981FE0" w:rsidRDefault="00981FE0" w:rsidP="00981FE0">
            <w:pPr>
              <w:jc w:val="both"/>
              <w:rPr>
                <w:color w:val="000000"/>
                <w:sz w:val="14"/>
                <w:szCs w:val="14"/>
              </w:rPr>
            </w:pPr>
            <w:r>
              <w:rPr>
                <w:rFonts w:ascii="Arial" w:hAnsi="Arial" w:cs="Arial"/>
                <w:b/>
                <w:bCs/>
                <w:color w:val="000000"/>
                <w:sz w:val="14"/>
                <w:szCs w:val="14"/>
              </w:rPr>
              <w:t>Hoja 1: "Datos Generales PST"</w:t>
            </w:r>
          </w:p>
          <w:p w14:paraId="6BDEFA78" w14:textId="77777777" w:rsidR="00981FE0" w:rsidRDefault="00981FE0" w:rsidP="00BE47AC">
            <w:pPr>
              <w:ind w:left="490" w:hanging="360"/>
              <w:jc w:val="both"/>
              <w:rPr>
                <w:color w:val="000000"/>
                <w:sz w:val="14"/>
                <w:szCs w:val="14"/>
              </w:rPr>
            </w:pPr>
            <w:proofErr w:type="gramStart"/>
            <w:r>
              <w:rPr>
                <w:rStyle w:val="liststyle1514808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Ventanilla Electrónica</w:t>
            </w:r>
          </w:p>
          <w:p w14:paraId="643BC64D" w14:textId="77777777" w:rsidR="00981FE0" w:rsidRDefault="00981FE0" w:rsidP="00BE47AC">
            <w:pPr>
              <w:ind w:left="490" w:hanging="360"/>
              <w:jc w:val="both"/>
              <w:rPr>
                <w:color w:val="000000"/>
                <w:sz w:val="14"/>
                <w:szCs w:val="14"/>
              </w:rPr>
            </w:pPr>
            <w:proofErr w:type="gramStart"/>
            <w:r>
              <w:rPr>
                <w:rStyle w:val="liststyle1514808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del Reporte</w:t>
            </w:r>
          </w:p>
          <w:p w14:paraId="643369C9" w14:textId="77777777" w:rsidR="00981FE0" w:rsidRDefault="00981FE0" w:rsidP="00BE47AC">
            <w:pPr>
              <w:ind w:left="490" w:hanging="360"/>
              <w:jc w:val="both"/>
              <w:rPr>
                <w:color w:val="000000"/>
                <w:sz w:val="14"/>
                <w:szCs w:val="14"/>
              </w:rPr>
            </w:pPr>
            <w:proofErr w:type="gramStart"/>
            <w:r>
              <w:rPr>
                <w:rStyle w:val="liststyle1514808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el reporte de utilización</w:t>
            </w:r>
          </w:p>
          <w:p w14:paraId="236E40DA" w14:textId="77777777" w:rsidR="00981FE0" w:rsidRDefault="00981FE0" w:rsidP="00BE47AC">
            <w:pPr>
              <w:ind w:left="490" w:hanging="360"/>
              <w:jc w:val="both"/>
              <w:rPr>
                <w:color w:val="000000"/>
                <w:sz w:val="14"/>
                <w:szCs w:val="14"/>
              </w:rPr>
            </w:pPr>
            <w:proofErr w:type="gramStart"/>
            <w:r>
              <w:rPr>
                <w:rStyle w:val="liststyle1514808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w:t>
            </w:r>
          </w:p>
        </w:tc>
      </w:tr>
      <w:tr w:rsidR="00981FE0" w14:paraId="424F3722" w14:textId="77777777" w:rsidTr="00981FE0">
        <w:trPr>
          <w:trHeight w:val="942"/>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0EC958D" w14:textId="77777777" w:rsidR="00981FE0" w:rsidRDefault="00981FE0" w:rsidP="00981FE0">
            <w:pPr>
              <w:jc w:val="center"/>
              <w:rPr>
                <w:color w:val="000000"/>
                <w:sz w:val="14"/>
                <w:szCs w:val="14"/>
              </w:rPr>
            </w:pPr>
            <w:r>
              <w:rPr>
                <w:rFonts w:ascii="Arial" w:hAnsi="Arial" w:cs="Arial"/>
                <w:b/>
                <w:bCs/>
                <w:color w:val="000000"/>
                <w:sz w:val="14"/>
                <w:szCs w:val="14"/>
              </w:rPr>
              <w:t>ARCHIVO (EXCEL)</w:t>
            </w:r>
          </w:p>
          <w:p w14:paraId="7F31FF96"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3C2714A1" w14:textId="77777777" w:rsidR="00981FE0" w:rsidRDefault="00981FE0" w:rsidP="00981FE0">
            <w:pPr>
              <w:jc w:val="center"/>
              <w:rPr>
                <w:color w:val="000000"/>
                <w:sz w:val="14"/>
                <w:szCs w:val="14"/>
              </w:rPr>
            </w:pPr>
            <w:r>
              <w:rPr>
                <w:rFonts w:ascii="Arial" w:hAnsi="Arial" w:cs="Arial"/>
                <w:b/>
                <w:bCs/>
                <w:color w:val="000000"/>
                <w:sz w:val="14"/>
                <w:szCs w:val="14"/>
              </w:rPr>
              <w:t>DATOS GENERALES PST</w:t>
            </w:r>
          </w:p>
        </w:tc>
      </w:tr>
      <w:tr w:rsidR="00981FE0" w14:paraId="3154CB53" w14:textId="77777777" w:rsidTr="00981FE0">
        <w:trPr>
          <w:trHeight w:val="314"/>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02FA9A"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6B83ABA4" w14:textId="77777777" w:rsidTr="00981FE0">
        <w:trPr>
          <w:trHeight w:val="314"/>
        </w:trPr>
        <w:tc>
          <w:tcPr>
            <w:tcW w:w="2046"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D08FFDA" w14:textId="77777777" w:rsidR="00981FE0" w:rsidRDefault="00981FE0" w:rsidP="00981FE0">
            <w:pPr>
              <w:jc w:val="center"/>
              <w:rPr>
                <w:color w:val="000000"/>
                <w:sz w:val="14"/>
                <w:szCs w:val="14"/>
              </w:rPr>
            </w:pPr>
            <w:r>
              <w:rPr>
                <w:rFonts w:ascii="Arial" w:hAnsi="Arial" w:cs="Arial"/>
                <w:b/>
                <w:bCs/>
                <w:color w:val="000000"/>
                <w:sz w:val="14"/>
                <w:szCs w:val="14"/>
              </w:rPr>
              <w:t>Nombre del campo</w:t>
            </w:r>
          </w:p>
        </w:tc>
        <w:tc>
          <w:tcPr>
            <w:tcW w:w="693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D4C19B8"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76E90B31" w14:textId="77777777" w:rsidTr="00981FE0">
        <w:trPr>
          <w:trHeight w:val="924"/>
        </w:trPr>
        <w:tc>
          <w:tcPr>
            <w:tcW w:w="204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55C9FE6" w14:textId="77777777" w:rsidR="00981FE0" w:rsidRDefault="00981FE0" w:rsidP="00981FE0">
            <w:pPr>
              <w:jc w:val="center"/>
              <w:rPr>
                <w:color w:val="000000"/>
                <w:sz w:val="14"/>
                <w:szCs w:val="14"/>
              </w:rPr>
            </w:pPr>
            <w:r>
              <w:rPr>
                <w:rFonts w:ascii="Arial" w:hAnsi="Arial" w:cs="Arial"/>
                <w:b/>
                <w:bCs/>
                <w:color w:val="000000"/>
                <w:sz w:val="14"/>
                <w:szCs w:val="14"/>
              </w:rPr>
              <w:t>Folio de Ventanilla</w:t>
            </w:r>
            <w:r>
              <w:rPr>
                <w:color w:val="000000"/>
                <w:sz w:val="14"/>
                <w:szCs w:val="14"/>
              </w:rPr>
              <w:br/>
            </w:r>
            <w:r>
              <w:rPr>
                <w:rFonts w:ascii="Arial" w:hAnsi="Arial" w:cs="Arial"/>
                <w:b/>
                <w:bCs/>
                <w:color w:val="000000"/>
                <w:sz w:val="14"/>
                <w:szCs w:val="14"/>
              </w:rPr>
              <w:t>Electrónica</w:t>
            </w:r>
          </w:p>
        </w:tc>
        <w:tc>
          <w:tcPr>
            <w:tcW w:w="693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D6F14FE"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69853754"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36A8704D" w14:textId="77777777" w:rsidR="00981FE0" w:rsidRDefault="00981FE0" w:rsidP="00981FE0">
            <w:pPr>
              <w:rPr>
                <w:color w:val="000000"/>
                <w:sz w:val="14"/>
                <w:szCs w:val="14"/>
              </w:rPr>
            </w:pPr>
            <w:r>
              <w:rPr>
                <w:rFonts w:ascii="Arial" w:hAnsi="Arial" w:cs="Arial"/>
                <w:b/>
                <w:bCs/>
                <w:color w:val="000000"/>
                <w:sz w:val="14"/>
                <w:szCs w:val="14"/>
              </w:rPr>
              <w:t>NO INGRESAR INFORMACIÓN EN ESTE CAMPO.</w:t>
            </w:r>
          </w:p>
        </w:tc>
      </w:tr>
      <w:tr w:rsidR="00981FE0" w14:paraId="700D7D29" w14:textId="77777777" w:rsidTr="00981FE0">
        <w:trPr>
          <w:trHeight w:val="1232"/>
        </w:trPr>
        <w:tc>
          <w:tcPr>
            <w:tcW w:w="204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55F531B" w14:textId="77777777" w:rsidR="00981FE0" w:rsidRDefault="00981FE0" w:rsidP="00981FE0">
            <w:pPr>
              <w:jc w:val="center"/>
              <w:rPr>
                <w:color w:val="000000"/>
                <w:sz w:val="14"/>
                <w:szCs w:val="14"/>
              </w:rPr>
            </w:pPr>
            <w:r>
              <w:rPr>
                <w:rFonts w:ascii="Arial" w:hAnsi="Arial" w:cs="Arial"/>
                <w:b/>
                <w:bCs/>
                <w:color w:val="000000"/>
                <w:sz w:val="14"/>
                <w:szCs w:val="14"/>
              </w:rPr>
              <w:t>Fecha del Reporte</w:t>
            </w:r>
          </w:p>
        </w:tc>
        <w:tc>
          <w:tcPr>
            <w:tcW w:w="693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0419D7" w14:textId="77777777" w:rsidR="00981FE0" w:rsidRDefault="00981FE0" w:rsidP="00981FE0">
            <w:pPr>
              <w:jc w:val="both"/>
              <w:rPr>
                <w:color w:val="000000"/>
                <w:sz w:val="14"/>
                <w:szCs w:val="14"/>
              </w:rPr>
            </w:pPr>
            <w:r>
              <w:rPr>
                <w:rFonts w:ascii="Arial" w:hAnsi="Arial" w:cs="Arial"/>
                <w:color w:val="000000"/>
                <w:sz w:val="14"/>
                <w:szCs w:val="14"/>
              </w:rPr>
              <w:t>Fecha de ingreso del reporte, generada automáticamente por la Ventanilla Electrónica.</w:t>
            </w:r>
          </w:p>
          <w:p w14:paraId="595FF737"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519BD5F7"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626C4E87" w14:textId="77777777" w:rsidR="00981FE0" w:rsidRDefault="00981FE0" w:rsidP="00981FE0">
            <w:pPr>
              <w:rPr>
                <w:color w:val="000000"/>
                <w:sz w:val="14"/>
                <w:szCs w:val="14"/>
              </w:rPr>
            </w:pPr>
            <w:r>
              <w:rPr>
                <w:rFonts w:ascii="Arial" w:hAnsi="Arial" w:cs="Arial"/>
                <w:b/>
                <w:bCs/>
                <w:color w:val="000000"/>
                <w:sz w:val="14"/>
                <w:szCs w:val="14"/>
              </w:rPr>
              <w:t>NO INGRESAR INFORMACIÓN EN ESTE CAMPO.</w:t>
            </w:r>
          </w:p>
        </w:tc>
      </w:tr>
      <w:tr w:rsidR="00981FE0" w14:paraId="7C013FCA" w14:textId="77777777" w:rsidTr="00981FE0">
        <w:trPr>
          <w:trHeight w:val="308"/>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0879238" w14:textId="77777777" w:rsidR="00981FE0" w:rsidRDefault="00981FE0" w:rsidP="00981FE0">
            <w:pPr>
              <w:jc w:val="center"/>
              <w:rPr>
                <w:color w:val="000000"/>
                <w:sz w:val="14"/>
                <w:szCs w:val="14"/>
              </w:rPr>
            </w:pPr>
            <w:r>
              <w:rPr>
                <w:rFonts w:ascii="Arial" w:hAnsi="Arial" w:cs="Arial"/>
                <w:b/>
                <w:bCs/>
                <w:color w:val="000000"/>
                <w:sz w:val="14"/>
                <w:szCs w:val="14"/>
              </w:rPr>
              <w:t>DATOS DEL PROVEEDOR</w:t>
            </w:r>
          </w:p>
        </w:tc>
      </w:tr>
      <w:tr w:rsidR="00981FE0" w14:paraId="061EA9FE" w14:textId="77777777" w:rsidTr="00981FE0">
        <w:trPr>
          <w:trHeight w:val="2384"/>
        </w:trPr>
        <w:tc>
          <w:tcPr>
            <w:tcW w:w="204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F9133B" w14:textId="77777777" w:rsidR="00981FE0" w:rsidRDefault="00981FE0" w:rsidP="00981FE0">
            <w:pPr>
              <w:jc w:val="center"/>
              <w:rPr>
                <w:color w:val="000000"/>
                <w:sz w:val="14"/>
                <w:szCs w:val="14"/>
              </w:rPr>
            </w:pPr>
            <w:r>
              <w:rPr>
                <w:rFonts w:ascii="Arial" w:hAnsi="Arial" w:cs="Arial"/>
                <w:b/>
                <w:bCs/>
                <w:color w:val="000000"/>
                <w:sz w:val="14"/>
                <w:szCs w:val="14"/>
              </w:rPr>
              <w:t>Folio del expediente</w:t>
            </w:r>
            <w:r>
              <w:rPr>
                <w:color w:val="000000"/>
                <w:sz w:val="14"/>
                <w:szCs w:val="14"/>
              </w:rPr>
              <w:br/>
            </w:r>
            <w:r>
              <w:rPr>
                <w:rFonts w:ascii="Arial" w:hAnsi="Arial" w:cs="Arial"/>
                <w:b/>
                <w:bCs/>
                <w:color w:val="000000"/>
                <w:sz w:val="14"/>
                <w:szCs w:val="14"/>
              </w:rPr>
              <w:t>electrónico (FET) del</w:t>
            </w:r>
            <w:r>
              <w:rPr>
                <w:color w:val="000000"/>
                <w:sz w:val="14"/>
                <w:szCs w:val="14"/>
              </w:rPr>
              <w:br/>
            </w:r>
            <w:r>
              <w:rPr>
                <w:rFonts w:ascii="Arial" w:hAnsi="Arial" w:cs="Arial"/>
                <w:b/>
                <w:bCs/>
                <w:color w:val="000000"/>
                <w:sz w:val="14"/>
                <w:szCs w:val="14"/>
              </w:rPr>
              <w:t>Proveedor</w:t>
            </w:r>
          </w:p>
        </w:tc>
        <w:tc>
          <w:tcPr>
            <w:tcW w:w="693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63992C"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Proveedor, en el que quedará asociado el reporte.</w:t>
            </w:r>
          </w:p>
          <w:p w14:paraId="03F8058E"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5CF9C085" w14:textId="77777777" w:rsidR="00981FE0" w:rsidRDefault="00981FE0" w:rsidP="00981FE0">
            <w:pPr>
              <w:jc w:val="both"/>
              <w:rPr>
                <w:color w:val="000000"/>
                <w:sz w:val="14"/>
                <w:szCs w:val="14"/>
              </w:rPr>
            </w:pPr>
            <w:r>
              <w:rPr>
                <w:rFonts w:ascii="Arial" w:hAnsi="Arial" w:cs="Arial"/>
                <w:color w:val="000000"/>
                <w:sz w:val="14"/>
                <w:szCs w:val="14"/>
              </w:rPr>
              <w:t>Ejemplo: FET######XX-######</w:t>
            </w:r>
          </w:p>
          <w:p w14:paraId="745BA766" w14:textId="77777777" w:rsidR="00981FE0" w:rsidRDefault="00981FE0" w:rsidP="00981FE0">
            <w:pPr>
              <w:jc w:val="both"/>
              <w:rPr>
                <w:color w:val="000000"/>
                <w:sz w:val="14"/>
                <w:szCs w:val="14"/>
              </w:rPr>
            </w:pPr>
            <w:r>
              <w:rPr>
                <w:rFonts w:ascii="Arial" w:hAnsi="Arial" w:cs="Arial"/>
                <w:color w:val="000000"/>
                <w:sz w:val="14"/>
                <w:szCs w:val="14"/>
              </w:rPr>
              <w:t>Donde:</w:t>
            </w:r>
          </w:p>
          <w:p w14:paraId="7B31E245"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43C278C3"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169FA8E2" w14:textId="77777777" w:rsidR="00981FE0" w:rsidRDefault="00981FE0" w:rsidP="00981FE0">
            <w:pPr>
              <w:rPr>
                <w:color w:val="000000"/>
                <w:sz w:val="14"/>
                <w:szCs w:val="14"/>
              </w:rPr>
            </w:pPr>
            <w:r>
              <w:rPr>
                <w:rFonts w:ascii="Arial" w:hAnsi="Arial" w:cs="Arial"/>
                <w:color w:val="000000"/>
                <w:sz w:val="14"/>
                <w:szCs w:val="14"/>
              </w:rPr>
              <w:t>XX corresponde a dos letras (AU, CO o PE) que identifican el tipo de Proveedor (Autorizado, Concesionario</w:t>
            </w:r>
            <w:r>
              <w:rPr>
                <w:color w:val="000000"/>
                <w:sz w:val="14"/>
                <w:szCs w:val="14"/>
              </w:rPr>
              <w:br/>
            </w:r>
            <w:r>
              <w:rPr>
                <w:rFonts w:ascii="Arial" w:hAnsi="Arial" w:cs="Arial"/>
                <w:color w:val="000000"/>
                <w:sz w:val="14"/>
                <w:szCs w:val="14"/>
              </w:rPr>
              <w:t>o Permisionario)</w:t>
            </w:r>
          </w:p>
        </w:tc>
      </w:tr>
      <w:tr w:rsidR="00981FE0" w14:paraId="668C0F87" w14:textId="77777777" w:rsidTr="00981FE0">
        <w:trPr>
          <w:trHeight w:val="924"/>
        </w:trPr>
        <w:tc>
          <w:tcPr>
            <w:tcW w:w="204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16C181D" w14:textId="77777777" w:rsidR="00981FE0" w:rsidRDefault="00981FE0" w:rsidP="00981FE0">
            <w:pPr>
              <w:jc w:val="center"/>
              <w:rPr>
                <w:color w:val="000000"/>
                <w:sz w:val="14"/>
                <w:szCs w:val="14"/>
              </w:rPr>
            </w:pPr>
            <w:r>
              <w:rPr>
                <w:rFonts w:ascii="Arial" w:hAnsi="Arial" w:cs="Arial"/>
                <w:b/>
                <w:bCs/>
                <w:color w:val="000000"/>
                <w:sz w:val="14"/>
                <w:szCs w:val="14"/>
              </w:rPr>
              <w:t>Nombre, denominación o</w:t>
            </w:r>
            <w:r>
              <w:rPr>
                <w:color w:val="000000"/>
                <w:sz w:val="14"/>
                <w:szCs w:val="14"/>
              </w:rPr>
              <w:br/>
            </w:r>
            <w:r>
              <w:rPr>
                <w:rFonts w:ascii="Arial" w:hAnsi="Arial" w:cs="Arial"/>
                <w:b/>
                <w:bCs/>
                <w:color w:val="000000"/>
                <w:sz w:val="14"/>
                <w:szCs w:val="14"/>
              </w:rPr>
              <w:t>razón social del Proveedor</w:t>
            </w:r>
          </w:p>
        </w:tc>
        <w:tc>
          <w:tcPr>
            <w:tcW w:w="693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AE5FC23"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w:t>
            </w:r>
          </w:p>
          <w:p w14:paraId="340677E6"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77327A55" w14:textId="77777777" w:rsidR="00981FE0" w:rsidRDefault="00981FE0" w:rsidP="00981FE0">
            <w:pPr>
              <w:rPr>
                <w:color w:val="000000"/>
                <w:sz w:val="14"/>
                <w:szCs w:val="14"/>
              </w:rPr>
            </w:pPr>
            <w:r>
              <w:rPr>
                <w:rFonts w:ascii="Arial" w:hAnsi="Arial" w:cs="Arial"/>
                <w:color w:val="000000"/>
                <w:sz w:val="14"/>
                <w:szCs w:val="14"/>
              </w:rPr>
              <w:t>Campo alfanumérico obligatorio.</w:t>
            </w:r>
          </w:p>
        </w:tc>
      </w:tr>
      <w:tr w:rsidR="00981FE0" w14:paraId="7F0D1B8B" w14:textId="77777777" w:rsidTr="00981FE0">
        <w:trPr>
          <w:trHeight w:val="4908"/>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3CA99A" w14:textId="77777777" w:rsidR="00981FE0" w:rsidRDefault="00981FE0" w:rsidP="00981FE0">
            <w:pPr>
              <w:jc w:val="both"/>
              <w:rPr>
                <w:color w:val="000000"/>
                <w:sz w:val="14"/>
                <w:szCs w:val="14"/>
              </w:rPr>
            </w:pPr>
            <w:r>
              <w:rPr>
                <w:rFonts w:ascii="Arial" w:hAnsi="Arial" w:cs="Arial"/>
                <w:b/>
                <w:bCs/>
                <w:color w:val="000000"/>
                <w:sz w:val="14"/>
                <w:szCs w:val="14"/>
                <w:u w:val="single"/>
              </w:rPr>
              <w:lastRenderedPageBreak/>
              <w:t>II.- Archivo electrónico en formato .</w:t>
            </w:r>
            <w:proofErr w:type="spellStart"/>
            <w:r>
              <w:rPr>
                <w:rFonts w:ascii="Arial" w:hAnsi="Arial" w:cs="Arial"/>
                <w:b/>
                <w:bCs/>
                <w:color w:val="000000"/>
                <w:sz w:val="14"/>
                <w:szCs w:val="14"/>
                <w:u w:val="single"/>
              </w:rPr>
              <w:t>csv</w:t>
            </w:r>
            <w:proofErr w:type="spellEnd"/>
            <w:r>
              <w:rPr>
                <w:rFonts w:ascii="Arial" w:hAnsi="Arial" w:cs="Arial"/>
                <w:b/>
                <w:bCs/>
                <w:color w:val="000000"/>
                <w:sz w:val="14"/>
                <w:szCs w:val="14"/>
                <w:u w:val="single"/>
              </w:rPr>
              <w:t xml:space="preserve"> con el detalle de la utilización de la Numeración No Geográfica asignada por bloque a su favor</w:t>
            </w:r>
          </w:p>
          <w:p w14:paraId="00434095" w14:textId="77777777" w:rsidR="00981FE0" w:rsidRDefault="00981FE0" w:rsidP="00BE47AC">
            <w:pPr>
              <w:ind w:left="490" w:hanging="360"/>
              <w:jc w:val="both"/>
              <w:rPr>
                <w:color w:val="000000"/>
                <w:sz w:val="14"/>
                <w:szCs w:val="14"/>
              </w:rPr>
            </w:pPr>
            <w:proofErr w:type="gramStart"/>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Año</w:t>
            </w:r>
            <w:proofErr w:type="gramEnd"/>
          </w:p>
          <w:p w14:paraId="2F113A1E" w14:textId="77777777" w:rsidR="00981FE0" w:rsidRDefault="00981FE0" w:rsidP="00BE47AC">
            <w:pPr>
              <w:ind w:left="490" w:hanging="360"/>
              <w:jc w:val="both"/>
              <w:rPr>
                <w:color w:val="000000"/>
                <w:sz w:val="14"/>
                <w:szCs w:val="14"/>
              </w:rPr>
            </w:pPr>
            <w:proofErr w:type="gramStart"/>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Bimestre</w:t>
            </w:r>
            <w:proofErr w:type="gramEnd"/>
          </w:p>
          <w:p w14:paraId="42EF6E43" w14:textId="77777777" w:rsidR="00981FE0" w:rsidRDefault="00981FE0" w:rsidP="00BE47AC">
            <w:pPr>
              <w:ind w:left="490" w:hanging="360"/>
              <w:jc w:val="both"/>
              <w:rPr>
                <w:color w:val="000000"/>
                <w:sz w:val="14"/>
                <w:szCs w:val="14"/>
              </w:rPr>
            </w:pPr>
            <w:proofErr w:type="gramStart"/>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roofErr w:type="gramEnd"/>
            <w:r>
              <w:rPr>
                <w:rFonts w:ascii="Arial" w:hAnsi="Arial" w:cs="Arial"/>
                <w:color w:val="000000"/>
                <w:sz w:val="14"/>
                <w:szCs w:val="14"/>
              </w:rPr>
              <w:t>/IDA</w:t>
            </w:r>
          </w:p>
          <w:p w14:paraId="7665CEA3" w14:textId="77777777" w:rsidR="00981FE0" w:rsidRDefault="00981FE0" w:rsidP="00BE47AC">
            <w:pPr>
              <w:ind w:left="490" w:hanging="360"/>
              <w:jc w:val="both"/>
              <w:rPr>
                <w:color w:val="000000"/>
                <w:sz w:val="14"/>
                <w:szCs w:val="14"/>
              </w:rPr>
            </w:pPr>
            <w:proofErr w:type="gramStart"/>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roofErr w:type="gramEnd"/>
            <w:r>
              <w:rPr>
                <w:rFonts w:ascii="Arial" w:hAnsi="Arial" w:cs="Arial"/>
                <w:color w:val="000000"/>
                <w:sz w:val="14"/>
                <w:szCs w:val="14"/>
              </w:rPr>
              <w:t xml:space="preserve"> Concesionario de Red</w:t>
            </w:r>
          </w:p>
          <w:p w14:paraId="3AB53C4D" w14:textId="77777777" w:rsidR="00981FE0" w:rsidRDefault="00981FE0" w:rsidP="00BE47AC">
            <w:pPr>
              <w:ind w:left="490" w:hanging="360"/>
              <w:jc w:val="both"/>
              <w:rPr>
                <w:color w:val="000000"/>
                <w:sz w:val="14"/>
                <w:szCs w:val="14"/>
              </w:rPr>
            </w:pPr>
            <w:proofErr w:type="gramStart"/>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w:t>
            </w:r>
            <w:proofErr w:type="gramEnd"/>
            <w:r>
              <w:rPr>
                <w:rFonts w:ascii="Arial" w:hAnsi="Arial" w:cs="Arial"/>
                <w:color w:val="000000"/>
                <w:sz w:val="14"/>
                <w:szCs w:val="14"/>
              </w:rPr>
              <w:t xml:space="preserve"> de servicio no geográfico</w:t>
            </w:r>
          </w:p>
          <w:p w14:paraId="55D71DD4" w14:textId="77777777" w:rsidR="00981FE0" w:rsidRDefault="00981FE0" w:rsidP="00BE47AC">
            <w:pPr>
              <w:ind w:left="490" w:hanging="360"/>
              <w:jc w:val="both"/>
              <w:rPr>
                <w:color w:val="000000"/>
                <w:sz w:val="14"/>
                <w:szCs w:val="14"/>
              </w:rPr>
            </w:pPr>
            <w:proofErr w:type="gramStart"/>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inicial</w:t>
            </w:r>
          </w:p>
          <w:p w14:paraId="38A02F46" w14:textId="77777777" w:rsidR="00981FE0" w:rsidRDefault="00981FE0" w:rsidP="00BE47AC">
            <w:pPr>
              <w:ind w:left="490" w:hanging="360"/>
              <w:jc w:val="both"/>
              <w:rPr>
                <w:color w:val="000000"/>
                <w:sz w:val="14"/>
                <w:szCs w:val="14"/>
              </w:rPr>
            </w:pPr>
            <w:proofErr w:type="gramStart"/>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final</w:t>
            </w:r>
          </w:p>
          <w:p w14:paraId="7442616D" w14:textId="77777777" w:rsidR="00981FE0" w:rsidRDefault="00981FE0" w:rsidP="00BE47AC">
            <w:pPr>
              <w:ind w:left="490" w:hanging="360"/>
              <w:jc w:val="both"/>
              <w:rPr>
                <w:color w:val="000000"/>
                <w:sz w:val="14"/>
                <w:szCs w:val="14"/>
              </w:rPr>
            </w:pPr>
            <w:proofErr w:type="gramStart"/>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asignada</w:t>
            </w:r>
          </w:p>
          <w:p w14:paraId="31A07A00" w14:textId="77777777" w:rsidR="00981FE0" w:rsidRDefault="00981FE0" w:rsidP="00BE47AC">
            <w:pPr>
              <w:ind w:left="490" w:hanging="360"/>
              <w:jc w:val="both"/>
              <w:rPr>
                <w:color w:val="000000"/>
                <w:sz w:val="14"/>
                <w:szCs w:val="14"/>
              </w:rPr>
            </w:pPr>
            <w:proofErr w:type="gramStart"/>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Activa</w:t>
            </w:r>
          </w:p>
          <w:p w14:paraId="74751EF3" w14:textId="77777777" w:rsidR="00981FE0" w:rsidRDefault="00981FE0" w:rsidP="00BE47AC">
            <w:pPr>
              <w:ind w:left="490" w:hanging="360"/>
              <w:jc w:val="both"/>
              <w:rPr>
                <w:color w:val="000000"/>
                <w:sz w:val="14"/>
                <w:szCs w:val="14"/>
              </w:rPr>
            </w:pPr>
            <w:proofErr w:type="gramStart"/>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portada a otros PST</w:t>
            </w:r>
          </w:p>
          <w:p w14:paraId="4C313F05" w14:textId="77777777" w:rsidR="00981FE0" w:rsidRDefault="00981FE0" w:rsidP="00BE47AC">
            <w:pPr>
              <w:ind w:left="490" w:hanging="360"/>
              <w:jc w:val="both"/>
              <w:rPr>
                <w:color w:val="000000"/>
                <w:sz w:val="14"/>
                <w:szCs w:val="14"/>
              </w:rPr>
            </w:pPr>
            <w:proofErr w:type="gramStart"/>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provista a otros PST</w:t>
            </w:r>
          </w:p>
          <w:p w14:paraId="184B8EA4" w14:textId="77777777" w:rsidR="00981FE0" w:rsidRDefault="00981FE0" w:rsidP="00BE47AC">
            <w:pPr>
              <w:ind w:left="490" w:hanging="360"/>
              <w:jc w:val="both"/>
              <w:rPr>
                <w:color w:val="000000"/>
                <w:sz w:val="14"/>
                <w:szCs w:val="14"/>
              </w:rPr>
            </w:pPr>
            <w:proofErr w:type="gramStart"/>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en periodo de recuperación</w:t>
            </w:r>
          </w:p>
          <w:p w14:paraId="25ABEBAB" w14:textId="77777777" w:rsidR="00981FE0" w:rsidRDefault="00981FE0" w:rsidP="00BE47AC">
            <w:pPr>
              <w:ind w:left="490" w:hanging="360"/>
              <w:jc w:val="both"/>
              <w:rPr>
                <w:color w:val="000000"/>
                <w:sz w:val="14"/>
                <w:szCs w:val="14"/>
              </w:rPr>
            </w:pPr>
            <w:proofErr w:type="gramStart"/>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utilizada</w:t>
            </w:r>
          </w:p>
          <w:p w14:paraId="4F7CBA8A" w14:textId="77777777" w:rsidR="00981FE0" w:rsidRDefault="00981FE0" w:rsidP="00BE47AC">
            <w:pPr>
              <w:ind w:left="490" w:hanging="360"/>
              <w:jc w:val="both"/>
              <w:rPr>
                <w:color w:val="000000"/>
                <w:sz w:val="14"/>
                <w:szCs w:val="14"/>
              </w:rPr>
            </w:pPr>
            <w:proofErr w:type="gramStart"/>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no utilizada</w:t>
            </w:r>
          </w:p>
        </w:tc>
      </w:tr>
      <w:tr w:rsidR="00981FE0" w14:paraId="2661D019" w14:textId="77777777" w:rsidTr="00981FE0">
        <w:trPr>
          <w:trHeight w:val="3294"/>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4E6946A" w14:textId="77777777" w:rsidR="00981FE0" w:rsidRDefault="00981FE0" w:rsidP="00981FE0">
            <w:pPr>
              <w:jc w:val="both"/>
              <w:rPr>
                <w:color w:val="000000"/>
                <w:sz w:val="14"/>
                <w:szCs w:val="14"/>
              </w:rPr>
            </w:pPr>
            <w:r>
              <w:rPr>
                <w:rFonts w:ascii="Arial" w:hAnsi="Arial" w:cs="Arial"/>
                <w:color w:val="000000"/>
                <w:sz w:val="14"/>
                <w:szCs w:val="14"/>
              </w:rPr>
              <w:t>Los archivos CSV son un tipo de documento abierto y sencillo para presentar datos en forma de tabla, con las siguientes características:</w:t>
            </w:r>
          </w:p>
          <w:p w14:paraId="0CD87629" w14:textId="77777777" w:rsidR="00981FE0" w:rsidRDefault="00981FE0" w:rsidP="00981FE0">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columnas se separan por el carácter de coma (,).</w:t>
            </w:r>
          </w:p>
          <w:p w14:paraId="6739B997" w14:textId="77777777" w:rsidR="00981FE0" w:rsidRDefault="00981FE0" w:rsidP="00981FE0">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filas se separan por saltos de línea (Carácter CRLF).</w:t>
            </w:r>
          </w:p>
          <w:p w14:paraId="2C91C6A0" w14:textId="77777777" w:rsidR="00981FE0" w:rsidRDefault="00981FE0" w:rsidP="00981FE0">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última fila del archivo puede terminar o no con el carácter de fin de línea.</w:t>
            </w:r>
          </w:p>
          <w:p w14:paraId="6F7DA9C2" w14:textId="77777777" w:rsidR="00981FE0" w:rsidRDefault="00981FE0" w:rsidP="00981FE0">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Los campos que contengan una coma, un salto de línea, una comilla doble, un espacio o los caracteres de fin de línea (CR, LF o ambos a la vez), deben ser encerrados entre comillas dobles.</w:t>
            </w:r>
          </w:p>
          <w:p w14:paraId="42E67C2D" w14:textId="77777777" w:rsidR="00981FE0" w:rsidRDefault="00981FE0" w:rsidP="00981FE0">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puede contener tantas líneas como sean necesarias para la entrega de la información correspondiente. No debe contener líneas vacías.</w:t>
            </w:r>
          </w:p>
          <w:p w14:paraId="1F369833" w14:textId="77777777" w:rsidR="00981FE0" w:rsidRDefault="00981FE0" w:rsidP="00981FE0">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Cada fila debe contener siempre el mismo número de campos.</w:t>
            </w:r>
          </w:p>
          <w:p w14:paraId="0C79ABCE" w14:textId="77777777" w:rsidR="00981FE0" w:rsidRDefault="00981FE0" w:rsidP="00981FE0">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primera fila del archivo contendrá los campos correspondientes a los nombres de las columnas.</w:t>
            </w:r>
          </w:p>
          <w:p w14:paraId="32C0B80E" w14:textId="77777777" w:rsidR="00981FE0" w:rsidRDefault="00981FE0" w:rsidP="00981FE0">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se guiará por lo dispuesto en </w:t>
            </w:r>
            <w:r>
              <w:rPr>
                <w:rFonts w:ascii="Arial" w:hAnsi="Arial" w:cs="Arial"/>
                <w:i/>
                <w:iCs/>
                <w:color w:val="000000"/>
                <w:sz w:val="14"/>
                <w:szCs w:val="14"/>
                <w:u w:val="single"/>
              </w:rPr>
              <w:t>http://tools.ietf.org/html/rfc4180</w:t>
            </w:r>
          </w:p>
        </w:tc>
      </w:tr>
      <w:tr w:rsidR="00981FE0" w14:paraId="6C3B6469" w14:textId="77777777" w:rsidTr="00981FE0">
        <w:trPr>
          <w:trHeight w:val="314"/>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1790ED9" w14:textId="77777777" w:rsidR="00981FE0" w:rsidRDefault="00981FE0" w:rsidP="00981FE0">
            <w:pPr>
              <w:jc w:val="center"/>
              <w:rPr>
                <w:color w:val="000000"/>
                <w:sz w:val="14"/>
                <w:szCs w:val="14"/>
              </w:rPr>
            </w:pPr>
            <w:r>
              <w:rPr>
                <w:rFonts w:ascii="Arial" w:hAnsi="Arial" w:cs="Arial"/>
                <w:b/>
                <w:bCs/>
                <w:color w:val="000000"/>
                <w:sz w:val="14"/>
                <w:szCs w:val="14"/>
              </w:rPr>
              <w:t>DESCRIPCIÓN DE LOS CAMPOS DEL ARCHIVO</w:t>
            </w:r>
          </w:p>
        </w:tc>
      </w:tr>
      <w:tr w:rsidR="00981FE0" w14:paraId="443F9DF0" w14:textId="77777777" w:rsidTr="00981FE0">
        <w:trPr>
          <w:trHeight w:val="314"/>
        </w:trPr>
        <w:tc>
          <w:tcPr>
            <w:tcW w:w="143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D87F838" w14:textId="77777777" w:rsidR="00981FE0" w:rsidRDefault="00981FE0" w:rsidP="00981FE0">
            <w:pPr>
              <w:jc w:val="center"/>
              <w:rPr>
                <w:color w:val="000000"/>
                <w:sz w:val="14"/>
                <w:szCs w:val="14"/>
              </w:rPr>
            </w:pPr>
            <w:r>
              <w:rPr>
                <w:rFonts w:ascii="Arial" w:hAnsi="Arial" w:cs="Arial"/>
                <w:b/>
                <w:bCs/>
                <w:color w:val="000000"/>
                <w:sz w:val="14"/>
                <w:szCs w:val="14"/>
              </w:rPr>
              <w:t>Clave del Campo</w:t>
            </w:r>
          </w:p>
        </w:tc>
        <w:tc>
          <w:tcPr>
            <w:tcW w:w="143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44A61B9" w14:textId="77777777" w:rsidR="00981FE0" w:rsidRDefault="00981FE0" w:rsidP="00981FE0">
            <w:pPr>
              <w:jc w:val="center"/>
              <w:rPr>
                <w:color w:val="000000"/>
                <w:sz w:val="14"/>
                <w:szCs w:val="14"/>
              </w:rPr>
            </w:pPr>
            <w:r>
              <w:rPr>
                <w:rFonts w:ascii="Arial" w:hAnsi="Arial" w:cs="Arial"/>
                <w:b/>
                <w:bCs/>
                <w:color w:val="000000"/>
                <w:sz w:val="14"/>
                <w:szCs w:val="14"/>
              </w:rPr>
              <w:t>Nombre del campo</w:t>
            </w:r>
          </w:p>
        </w:tc>
        <w:tc>
          <w:tcPr>
            <w:tcW w:w="61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493C6D4"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0A8FC66C" w14:textId="77777777" w:rsidTr="00981FE0">
        <w:trPr>
          <w:trHeight w:val="628"/>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9AE1BE" w14:textId="77777777" w:rsidR="00981FE0" w:rsidRDefault="00981FE0" w:rsidP="00981FE0">
            <w:pPr>
              <w:jc w:val="both"/>
              <w:rPr>
                <w:color w:val="000000"/>
                <w:sz w:val="14"/>
                <w:szCs w:val="14"/>
              </w:rPr>
            </w:pPr>
            <w:r>
              <w:rPr>
                <w:rFonts w:ascii="Arial" w:hAnsi="Arial" w:cs="Arial"/>
                <w:b/>
                <w:bCs/>
                <w:color w:val="000000"/>
                <w:sz w:val="14"/>
                <w:szCs w:val="14"/>
              </w:rPr>
              <w:t>H3103 _D01</w:t>
            </w:r>
          </w:p>
        </w:tc>
        <w:tc>
          <w:tcPr>
            <w:tcW w:w="143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BD322E4" w14:textId="77777777" w:rsidR="00981FE0" w:rsidRDefault="00981FE0" w:rsidP="00981FE0">
            <w:pPr>
              <w:jc w:val="both"/>
              <w:rPr>
                <w:color w:val="000000"/>
                <w:sz w:val="14"/>
                <w:szCs w:val="14"/>
              </w:rPr>
            </w:pPr>
            <w:r>
              <w:rPr>
                <w:rFonts w:ascii="Arial" w:hAnsi="Arial" w:cs="Arial"/>
                <w:b/>
                <w:bCs/>
                <w:color w:val="000000"/>
                <w:sz w:val="14"/>
                <w:szCs w:val="14"/>
              </w:rPr>
              <w:t>Año</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DEE821C" w14:textId="77777777" w:rsidR="00981FE0" w:rsidRDefault="00981FE0" w:rsidP="00981FE0">
            <w:pPr>
              <w:jc w:val="both"/>
              <w:rPr>
                <w:color w:val="000000"/>
                <w:sz w:val="14"/>
                <w:szCs w:val="14"/>
              </w:rPr>
            </w:pPr>
            <w:r>
              <w:rPr>
                <w:rFonts w:ascii="Arial" w:hAnsi="Arial" w:cs="Arial"/>
                <w:color w:val="000000"/>
                <w:sz w:val="14"/>
                <w:szCs w:val="14"/>
              </w:rPr>
              <w:t>Ingresar los 4 dígitos del año que se reporta.</w:t>
            </w:r>
          </w:p>
          <w:p w14:paraId="62023A9F"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62B3710" w14:textId="77777777" w:rsidTr="00981FE0">
        <w:trPr>
          <w:trHeight w:val="628"/>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8BBDCD9" w14:textId="77777777" w:rsidR="00981FE0" w:rsidRDefault="00981FE0" w:rsidP="00981FE0">
            <w:pPr>
              <w:jc w:val="both"/>
              <w:rPr>
                <w:color w:val="000000"/>
                <w:sz w:val="14"/>
                <w:szCs w:val="14"/>
              </w:rPr>
            </w:pPr>
            <w:r>
              <w:rPr>
                <w:rFonts w:ascii="Arial" w:hAnsi="Arial" w:cs="Arial"/>
                <w:b/>
                <w:bCs/>
                <w:color w:val="000000"/>
                <w:sz w:val="14"/>
                <w:szCs w:val="14"/>
              </w:rPr>
              <w:t>H3103 _D02</w:t>
            </w:r>
          </w:p>
        </w:tc>
        <w:tc>
          <w:tcPr>
            <w:tcW w:w="143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1452D6" w14:textId="77777777" w:rsidR="00981FE0" w:rsidRDefault="00981FE0" w:rsidP="00981FE0">
            <w:pPr>
              <w:jc w:val="both"/>
              <w:rPr>
                <w:color w:val="000000"/>
                <w:sz w:val="14"/>
                <w:szCs w:val="14"/>
              </w:rPr>
            </w:pPr>
            <w:r>
              <w:rPr>
                <w:rFonts w:ascii="Arial" w:hAnsi="Arial" w:cs="Arial"/>
                <w:b/>
                <w:bCs/>
                <w:color w:val="000000"/>
                <w:sz w:val="14"/>
                <w:szCs w:val="14"/>
              </w:rPr>
              <w:t>Bimestre</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8BACC10" w14:textId="77777777" w:rsidR="00981FE0" w:rsidRDefault="00981FE0" w:rsidP="00981FE0">
            <w:pPr>
              <w:jc w:val="both"/>
              <w:rPr>
                <w:color w:val="000000"/>
                <w:sz w:val="14"/>
                <w:szCs w:val="14"/>
              </w:rPr>
            </w:pPr>
            <w:r>
              <w:rPr>
                <w:rFonts w:ascii="Arial" w:hAnsi="Arial" w:cs="Arial"/>
                <w:color w:val="000000"/>
                <w:sz w:val="14"/>
                <w:szCs w:val="14"/>
              </w:rPr>
              <w:t>Ingresar el dígito del bimestre que se reporta (1 a 6).</w:t>
            </w:r>
          </w:p>
          <w:p w14:paraId="21334001"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1584375" w14:textId="77777777" w:rsidTr="00981FE0">
        <w:trPr>
          <w:trHeight w:val="2224"/>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EC2C58" w14:textId="77777777" w:rsidR="00981FE0" w:rsidRDefault="00981FE0" w:rsidP="00981FE0">
            <w:pPr>
              <w:jc w:val="both"/>
              <w:rPr>
                <w:color w:val="000000"/>
                <w:sz w:val="14"/>
                <w:szCs w:val="14"/>
              </w:rPr>
            </w:pPr>
            <w:r>
              <w:rPr>
                <w:rFonts w:ascii="Arial" w:hAnsi="Arial" w:cs="Arial"/>
                <w:b/>
                <w:bCs/>
                <w:color w:val="000000"/>
                <w:sz w:val="14"/>
                <w:szCs w:val="14"/>
              </w:rPr>
              <w:lastRenderedPageBreak/>
              <w:t>H3103 _D03</w:t>
            </w:r>
          </w:p>
        </w:tc>
        <w:tc>
          <w:tcPr>
            <w:tcW w:w="143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6DE30B" w14:textId="77777777" w:rsidR="00981FE0" w:rsidRDefault="00981FE0" w:rsidP="00981FE0">
            <w:pPr>
              <w:jc w:val="both"/>
              <w:rPr>
                <w:color w:val="000000"/>
                <w:sz w:val="14"/>
                <w:szCs w:val="14"/>
              </w:rPr>
            </w:pPr>
            <w:r>
              <w:rPr>
                <w:rFonts w:ascii="Arial" w:hAnsi="Arial" w:cs="Arial"/>
                <w:b/>
                <w:bCs/>
                <w:color w:val="000000"/>
                <w:sz w:val="14"/>
                <w:szCs w:val="14"/>
              </w:rPr>
              <w:t>Código IDO o código IDA del Proveedor asignatario</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ABE3E1"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asignatario de la Numeración No Geográfica que se reporta.</w:t>
            </w:r>
          </w:p>
          <w:p w14:paraId="28521923"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709B2ADB"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0BC7F6EB"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04C46916" w14:textId="77777777" w:rsidTr="00981FE0">
        <w:trPr>
          <w:trHeight w:val="874"/>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2087D2" w14:textId="77777777" w:rsidR="00981FE0" w:rsidRDefault="00981FE0" w:rsidP="00981FE0">
            <w:pPr>
              <w:jc w:val="both"/>
              <w:rPr>
                <w:color w:val="000000"/>
                <w:sz w:val="14"/>
                <w:szCs w:val="14"/>
              </w:rPr>
            </w:pPr>
            <w:r>
              <w:rPr>
                <w:rFonts w:ascii="Arial" w:hAnsi="Arial" w:cs="Arial"/>
                <w:b/>
                <w:bCs/>
                <w:color w:val="000000"/>
                <w:sz w:val="14"/>
                <w:szCs w:val="14"/>
              </w:rPr>
              <w:t>H3103 _D04</w:t>
            </w:r>
          </w:p>
        </w:tc>
        <w:tc>
          <w:tcPr>
            <w:tcW w:w="143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5072C20" w14:textId="77777777" w:rsidR="00981FE0" w:rsidRDefault="00981FE0" w:rsidP="00981FE0">
            <w:pPr>
              <w:jc w:val="both"/>
              <w:rPr>
                <w:color w:val="000000"/>
                <w:sz w:val="14"/>
                <w:szCs w:val="14"/>
              </w:rPr>
            </w:pPr>
            <w:r>
              <w:rPr>
                <w:rFonts w:ascii="Arial" w:hAnsi="Arial" w:cs="Arial"/>
                <w:b/>
                <w:bCs/>
                <w:color w:val="000000"/>
                <w:sz w:val="14"/>
                <w:szCs w:val="14"/>
              </w:rPr>
              <w:t>Código IDO del Concesionario de red</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F34A13D"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o de red pública de telecomunicaciones encargado del enrutamiento del Tráfico.</w:t>
            </w:r>
          </w:p>
          <w:p w14:paraId="511A9B4B"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395B7D85" w14:textId="77777777" w:rsidTr="00981FE0">
        <w:trPr>
          <w:trHeight w:val="874"/>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00267D" w14:textId="77777777" w:rsidR="00981FE0" w:rsidRDefault="00981FE0" w:rsidP="00981FE0">
            <w:pPr>
              <w:jc w:val="both"/>
              <w:rPr>
                <w:color w:val="000000"/>
                <w:sz w:val="14"/>
                <w:szCs w:val="14"/>
              </w:rPr>
            </w:pPr>
            <w:r>
              <w:rPr>
                <w:rFonts w:ascii="Arial" w:hAnsi="Arial" w:cs="Arial"/>
                <w:b/>
                <w:bCs/>
                <w:color w:val="000000"/>
                <w:sz w:val="14"/>
                <w:szCs w:val="14"/>
              </w:rPr>
              <w:t>H3103 _D05</w:t>
            </w:r>
          </w:p>
        </w:tc>
        <w:tc>
          <w:tcPr>
            <w:tcW w:w="143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6D17DC6" w14:textId="77777777" w:rsidR="00981FE0" w:rsidRDefault="00981FE0" w:rsidP="00981FE0">
            <w:pPr>
              <w:jc w:val="both"/>
              <w:rPr>
                <w:color w:val="000000"/>
                <w:sz w:val="14"/>
                <w:szCs w:val="14"/>
              </w:rPr>
            </w:pPr>
            <w:r>
              <w:rPr>
                <w:rFonts w:ascii="Arial" w:hAnsi="Arial" w:cs="Arial"/>
                <w:b/>
                <w:bCs/>
                <w:color w:val="000000"/>
                <w:sz w:val="14"/>
                <w:szCs w:val="14"/>
              </w:rPr>
              <w:t>Clave de servicio no geográfico</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D2F238"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asignada que se reporta.</w:t>
            </w:r>
          </w:p>
          <w:p w14:paraId="70A30749"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06DE7867" w14:textId="77777777" w:rsidTr="00981FE0">
        <w:trPr>
          <w:trHeight w:val="1112"/>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EB36DB" w14:textId="77777777" w:rsidR="00981FE0" w:rsidRDefault="00981FE0" w:rsidP="00981FE0">
            <w:pPr>
              <w:jc w:val="both"/>
              <w:rPr>
                <w:color w:val="000000"/>
                <w:sz w:val="14"/>
                <w:szCs w:val="14"/>
              </w:rPr>
            </w:pPr>
            <w:r>
              <w:rPr>
                <w:rFonts w:ascii="Arial" w:hAnsi="Arial" w:cs="Arial"/>
                <w:b/>
                <w:bCs/>
                <w:color w:val="000000"/>
                <w:sz w:val="14"/>
                <w:szCs w:val="14"/>
              </w:rPr>
              <w:t>H3103 _D06</w:t>
            </w:r>
          </w:p>
        </w:tc>
        <w:tc>
          <w:tcPr>
            <w:tcW w:w="143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A41360" w14:textId="77777777" w:rsidR="00981FE0" w:rsidRDefault="00981FE0" w:rsidP="00981FE0">
            <w:pPr>
              <w:jc w:val="both"/>
              <w:rPr>
                <w:color w:val="000000"/>
                <w:sz w:val="14"/>
                <w:szCs w:val="14"/>
              </w:rPr>
            </w:pPr>
            <w:r>
              <w:rPr>
                <w:rFonts w:ascii="Arial" w:hAnsi="Arial" w:cs="Arial"/>
                <w:b/>
                <w:bCs/>
                <w:color w:val="000000"/>
                <w:sz w:val="14"/>
                <w:szCs w:val="14"/>
              </w:rPr>
              <w:t>Número inicial</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0881CF8"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No Geográfico con el que inicia el Bloque de numeración no geográfica asignada que se reporta de conformidad con el Plan Nacional de Numeración No Geográfica.</w:t>
            </w:r>
          </w:p>
          <w:p w14:paraId="10CC40CB"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42EAA737" w14:textId="77777777" w:rsidTr="00981FE0">
        <w:trPr>
          <w:trHeight w:val="733"/>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FBDB3ED" w14:textId="77777777" w:rsidR="00981FE0" w:rsidRDefault="00981FE0" w:rsidP="00981FE0">
            <w:pPr>
              <w:jc w:val="both"/>
              <w:rPr>
                <w:color w:val="000000"/>
                <w:sz w:val="14"/>
                <w:szCs w:val="14"/>
              </w:rPr>
            </w:pPr>
            <w:r>
              <w:rPr>
                <w:rFonts w:ascii="Arial" w:hAnsi="Arial" w:cs="Arial"/>
                <w:b/>
                <w:bCs/>
                <w:color w:val="000000"/>
                <w:sz w:val="14"/>
                <w:szCs w:val="14"/>
              </w:rPr>
              <w:t>H3103 _D07</w:t>
            </w:r>
          </w:p>
        </w:tc>
        <w:tc>
          <w:tcPr>
            <w:tcW w:w="143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AC60E4" w14:textId="77777777" w:rsidR="00981FE0" w:rsidRDefault="00981FE0" w:rsidP="00981FE0">
            <w:pPr>
              <w:jc w:val="both"/>
              <w:rPr>
                <w:color w:val="000000"/>
                <w:sz w:val="14"/>
                <w:szCs w:val="14"/>
              </w:rPr>
            </w:pPr>
            <w:r>
              <w:rPr>
                <w:rFonts w:ascii="Arial" w:hAnsi="Arial" w:cs="Arial"/>
                <w:b/>
                <w:bCs/>
                <w:color w:val="000000"/>
                <w:sz w:val="14"/>
                <w:szCs w:val="14"/>
              </w:rPr>
              <w:t>Número final</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0DE3D8"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No Geográfico con el que termina el Bloque de numeración no geográfica asignada que se reporta de conformidad con el Plan Nacional de Numeración No</w:t>
            </w:r>
          </w:p>
        </w:tc>
      </w:tr>
    </w:tbl>
    <w:p w14:paraId="3F1DC957" w14:textId="77777777" w:rsidR="00981FE0" w:rsidRDefault="00981FE0" w:rsidP="00981FE0">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409"/>
        <w:gridCol w:w="1408"/>
        <w:gridCol w:w="6009"/>
      </w:tblGrid>
      <w:tr w:rsidR="00981FE0" w14:paraId="7E784647" w14:textId="77777777" w:rsidTr="00981FE0">
        <w:trPr>
          <w:trHeight w:val="643"/>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C1D8B5" w14:textId="77777777" w:rsidR="00981FE0" w:rsidRDefault="00981FE0">
            <w:pPr>
              <w:shd w:val="clear" w:color="auto" w:fill="FFFFFF"/>
              <w:jc w:val="both"/>
              <w:rPr>
                <w:rFonts w:ascii="Arial" w:hAnsi="Arial" w:cs="Arial"/>
                <w:color w:val="2F2F2F"/>
                <w:sz w:val="18"/>
                <w:szCs w:val="18"/>
              </w:rPr>
            </w:pP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A38A3E" w14:textId="77777777" w:rsidR="00981FE0" w:rsidRDefault="00981FE0">
            <w:pPr>
              <w:rPr>
                <w:sz w:val="20"/>
                <w:szCs w:val="20"/>
              </w:rPr>
            </w:pP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BFB5B57" w14:textId="77777777" w:rsidR="00981FE0" w:rsidRDefault="00981FE0" w:rsidP="00981FE0">
            <w:pPr>
              <w:jc w:val="both"/>
              <w:rPr>
                <w:color w:val="000000"/>
                <w:sz w:val="14"/>
                <w:szCs w:val="14"/>
              </w:rPr>
            </w:pPr>
            <w:r>
              <w:rPr>
                <w:rFonts w:ascii="Arial" w:hAnsi="Arial" w:cs="Arial"/>
                <w:color w:val="000000"/>
                <w:sz w:val="14"/>
                <w:szCs w:val="14"/>
              </w:rPr>
              <w:t>Geográfica.</w:t>
            </w:r>
          </w:p>
          <w:p w14:paraId="54EC0B3F"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bl>
    <w:p w14:paraId="672CFC30"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349"/>
        <w:gridCol w:w="1802"/>
        <w:gridCol w:w="5675"/>
      </w:tblGrid>
      <w:tr w:rsidR="00981FE0" w14:paraId="2960D44E" w14:textId="77777777" w:rsidTr="00981FE0">
        <w:trPr>
          <w:trHeight w:val="877"/>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D3BAF1" w14:textId="77777777" w:rsidR="00981FE0" w:rsidRDefault="00981FE0" w:rsidP="00981FE0">
            <w:pPr>
              <w:jc w:val="both"/>
              <w:rPr>
                <w:color w:val="000000"/>
                <w:sz w:val="14"/>
                <w:szCs w:val="14"/>
              </w:rPr>
            </w:pPr>
            <w:r>
              <w:rPr>
                <w:rFonts w:ascii="Arial" w:hAnsi="Arial" w:cs="Arial"/>
                <w:b/>
                <w:bCs/>
                <w:color w:val="000000"/>
                <w:sz w:val="14"/>
                <w:szCs w:val="14"/>
              </w:rPr>
              <w:t>H3103 _D08</w:t>
            </w: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B792E8"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asignada</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8BA294"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No Geográficos comprendidos en el Bloque de numeración que se reporta.</w:t>
            </w:r>
          </w:p>
          <w:p w14:paraId="1CE8C882"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62B104EF" w14:textId="77777777" w:rsidTr="00981FE0">
        <w:trPr>
          <w:trHeight w:val="1330"/>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BD8D34" w14:textId="77777777" w:rsidR="00981FE0" w:rsidRDefault="00981FE0" w:rsidP="00981FE0">
            <w:pPr>
              <w:jc w:val="both"/>
              <w:rPr>
                <w:color w:val="000000"/>
                <w:sz w:val="14"/>
                <w:szCs w:val="14"/>
              </w:rPr>
            </w:pPr>
            <w:r>
              <w:rPr>
                <w:rFonts w:ascii="Arial" w:hAnsi="Arial" w:cs="Arial"/>
                <w:b/>
                <w:bCs/>
                <w:color w:val="000000"/>
                <w:sz w:val="14"/>
                <w:szCs w:val="14"/>
              </w:rPr>
              <w:t>H3103 _D09</w:t>
            </w: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DEC7B4"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Activa</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9A006A1"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No Geográficos comprendidos en el Bloque de numeración que se reporta y que se encuentran asociados a un Usuario al cual se le provee un Servicio de Telecomunicaciones en cualquier modalidad de contratación y que cuentan con capacidad para originar y/o recibir Tráfico.</w:t>
            </w:r>
          </w:p>
          <w:p w14:paraId="1B2B2ED9"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1B7F85E4" w14:textId="77777777" w:rsidTr="00981FE0">
        <w:trPr>
          <w:trHeight w:val="1096"/>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173751" w14:textId="77777777" w:rsidR="00981FE0" w:rsidRDefault="00981FE0" w:rsidP="00981FE0">
            <w:pPr>
              <w:jc w:val="both"/>
              <w:rPr>
                <w:color w:val="000000"/>
                <w:sz w:val="14"/>
                <w:szCs w:val="14"/>
              </w:rPr>
            </w:pPr>
            <w:r>
              <w:rPr>
                <w:rFonts w:ascii="Arial" w:hAnsi="Arial" w:cs="Arial"/>
                <w:b/>
                <w:bCs/>
                <w:color w:val="000000"/>
                <w:sz w:val="14"/>
                <w:szCs w:val="14"/>
              </w:rPr>
              <w:t>H3103 _D10</w:t>
            </w: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1B1E6E1"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Portada a otros PST</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0F33862"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No Geográficos comprendidos en el Bloque de numeración que se reporta y que se encuentran asociados a un Usuario que cambió de Proveedor mediante un proceso de Portabilidad.</w:t>
            </w:r>
          </w:p>
          <w:p w14:paraId="0DC6B7A2"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309BF2AC" w14:textId="77777777" w:rsidTr="00981FE0">
        <w:trPr>
          <w:trHeight w:val="2400"/>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640381D" w14:textId="77777777" w:rsidR="00981FE0" w:rsidRDefault="00981FE0" w:rsidP="00981FE0">
            <w:pPr>
              <w:jc w:val="both"/>
              <w:rPr>
                <w:color w:val="000000"/>
                <w:sz w:val="14"/>
                <w:szCs w:val="14"/>
              </w:rPr>
            </w:pPr>
            <w:r>
              <w:rPr>
                <w:rFonts w:ascii="Arial" w:hAnsi="Arial" w:cs="Arial"/>
                <w:b/>
                <w:bCs/>
                <w:color w:val="000000"/>
                <w:sz w:val="14"/>
                <w:szCs w:val="14"/>
              </w:rPr>
              <w:lastRenderedPageBreak/>
              <w:t>H3103 _D11</w:t>
            </w: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8B555CF"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Provista a otros PST</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FA9E146"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No Geográficos comprendidos en el Bloque de numeración que se reporta y que se encuentran asignados a un Concesionario de uso comercial o de red pública de telecomunicaciones, el cual los proporciona a otro Proveedor, a través de un convenio, para ser utilizados en la prestación de servicios de telecomunicaciones a Usuarios.</w:t>
            </w:r>
          </w:p>
          <w:p w14:paraId="0333E7FD" w14:textId="77777777" w:rsidR="00981FE0" w:rsidRDefault="00981FE0" w:rsidP="00981FE0">
            <w:pPr>
              <w:jc w:val="both"/>
              <w:rPr>
                <w:color w:val="000000"/>
                <w:sz w:val="14"/>
                <w:szCs w:val="14"/>
              </w:rPr>
            </w:pPr>
            <w:r>
              <w:rPr>
                <w:rFonts w:ascii="Arial" w:hAnsi="Arial" w:cs="Arial"/>
                <w:color w:val="000000"/>
                <w:sz w:val="14"/>
                <w:szCs w:val="14"/>
              </w:rPr>
              <w:t>Campo para uso exclusivo de Concesionario de uso comercial o de red pública de telecomunicaciones, para el caso de Concesionarios de uso público o de uso social o Comercializadoras, este campo deberá ser llenado con el dígito "0" (cero).</w:t>
            </w:r>
          </w:p>
          <w:p w14:paraId="7957992B"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0F4A0A2A" w14:textId="77777777" w:rsidTr="00981FE0">
        <w:trPr>
          <w:trHeight w:val="1600"/>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9B97830" w14:textId="77777777" w:rsidR="00981FE0" w:rsidRDefault="00981FE0" w:rsidP="00981FE0">
            <w:pPr>
              <w:jc w:val="both"/>
              <w:rPr>
                <w:color w:val="000000"/>
                <w:sz w:val="14"/>
                <w:szCs w:val="14"/>
              </w:rPr>
            </w:pPr>
            <w:r>
              <w:rPr>
                <w:rFonts w:ascii="Arial" w:hAnsi="Arial" w:cs="Arial"/>
                <w:b/>
                <w:bCs/>
                <w:color w:val="000000"/>
                <w:sz w:val="14"/>
                <w:szCs w:val="14"/>
              </w:rPr>
              <w:t>H3103 _D12</w:t>
            </w: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B44C320"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en Periodo de Recuperación</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FE5580"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No Geográficos comprendidos en el Bloque de numeración que se reporta, los cuales se encuentran asociados a un Usuario que ha cancelado el Servicio de Telecomunicaciones, o que ha sido dado de baja por el Proveedor, por lo que se encuentran dentro del plazo máximo de 40 días naturales establecido en las Reglas de Portabilidad para que el usuario pueda solicitar su recuperación.</w:t>
            </w:r>
          </w:p>
          <w:p w14:paraId="2322F627"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3CE1DC28" w14:textId="77777777" w:rsidTr="00981FE0">
        <w:trPr>
          <w:trHeight w:val="1120"/>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74B87D" w14:textId="77777777" w:rsidR="00981FE0" w:rsidRDefault="00981FE0" w:rsidP="00981FE0">
            <w:pPr>
              <w:jc w:val="both"/>
              <w:rPr>
                <w:color w:val="000000"/>
                <w:sz w:val="14"/>
                <w:szCs w:val="14"/>
              </w:rPr>
            </w:pPr>
            <w:r>
              <w:rPr>
                <w:rFonts w:ascii="Arial" w:hAnsi="Arial" w:cs="Arial"/>
                <w:b/>
                <w:bCs/>
                <w:color w:val="000000"/>
                <w:sz w:val="14"/>
                <w:szCs w:val="14"/>
              </w:rPr>
              <w:t>H3103 _D13</w:t>
            </w: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6D654F8"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Utilizada</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86ABD3" w14:textId="77777777" w:rsidR="00981FE0" w:rsidRDefault="00981FE0" w:rsidP="00981FE0">
            <w:pPr>
              <w:jc w:val="both"/>
              <w:rPr>
                <w:color w:val="000000"/>
                <w:sz w:val="14"/>
                <w:szCs w:val="14"/>
              </w:rPr>
            </w:pPr>
            <w:r>
              <w:rPr>
                <w:rFonts w:ascii="Arial" w:hAnsi="Arial" w:cs="Arial"/>
                <w:color w:val="000000"/>
                <w:sz w:val="14"/>
                <w:szCs w:val="14"/>
              </w:rPr>
              <w:t>Ingresar la cantidad de Números No Geográficos comprendidos en el Bloque de numeración que se reporta y que resulta de la suma de los siguientes campos: Activa, Portada a otros PST, Provista a otros PST y en Periodo de Recuperación.</w:t>
            </w:r>
          </w:p>
          <w:p w14:paraId="147A8F8D"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6CC0A32D" w14:textId="77777777" w:rsidTr="00981FE0">
        <w:trPr>
          <w:trHeight w:val="1600"/>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C7AC65" w14:textId="77777777" w:rsidR="00981FE0" w:rsidRDefault="00981FE0" w:rsidP="00981FE0">
            <w:pPr>
              <w:jc w:val="both"/>
              <w:rPr>
                <w:color w:val="000000"/>
                <w:sz w:val="14"/>
                <w:szCs w:val="14"/>
              </w:rPr>
            </w:pPr>
            <w:r>
              <w:rPr>
                <w:rFonts w:ascii="Arial" w:hAnsi="Arial" w:cs="Arial"/>
                <w:b/>
                <w:bCs/>
                <w:color w:val="000000"/>
                <w:sz w:val="14"/>
                <w:szCs w:val="14"/>
              </w:rPr>
              <w:t>H3103 _D14</w:t>
            </w: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2D6B91"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no Utilizada</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B848173" w14:textId="77777777" w:rsidR="00981FE0" w:rsidRDefault="00981FE0" w:rsidP="00981FE0">
            <w:pPr>
              <w:jc w:val="both"/>
              <w:rPr>
                <w:color w:val="000000"/>
                <w:sz w:val="14"/>
                <w:szCs w:val="14"/>
              </w:rPr>
            </w:pPr>
            <w:r>
              <w:rPr>
                <w:rFonts w:ascii="Arial" w:hAnsi="Arial" w:cs="Arial"/>
                <w:color w:val="000000"/>
                <w:sz w:val="14"/>
                <w:szCs w:val="14"/>
              </w:rPr>
              <w:t xml:space="preserve">Ingresar la cantidad de Números No Geográficos comprendidos en el Bloque de numeración que se reporta y que: i) no se encuentra asociada a un Usuario para la prestación de Servicios de Telecomunicaciones, aunque se encuentre en proceso de distribución o venta, </w:t>
            </w:r>
            <w:proofErr w:type="spellStart"/>
            <w:r>
              <w:rPr>
                <w:rFonts w:ascii="Arial" w:hAnsi="Arial" w:cs="Arial"/>
                <w:color w:val="000000"/>
                <w:sz w:val="14"/>
                <w:szCs w:val="14"/>
              </w:rPr>
              <w:t>ii</w:t>
            </w:r>
            <w:proofErr w:type="spellEnd"/>
            <w:r>
              <w:rPr>
                <w:rFonts w:ascii="Arial" w:hAnsi="Arial" w:cs="Arial"/>
                <w:color w:val="000000"/>
                <w:sz w:val="14"/>
                <w:szCs w:val="14"/>
              </w:rPr>
              <w:t xml:space="preserve">) fue cancelada y transcurrió el periodo de recuperación, </w:t>
            </w:r>
            <w:proofErr w:type="spellStart"/>
            <w:r>
              <w:rPr>
                <w:rFonts w:ascii="Arial" w:hAnsi="Arial" w:cs="Arial"/>
                <w:color w:val="000000"/>
                <w:sz w:val="14"/>
                <w:szCs w:val="14"/>
              </w:rPr>
              <w:t>iii</w:t>
            </w:r>
            <w:proofErr w:type="spellEnd"/>
            <w:r>
              <w:rPr>
                <w:rFonts w:ascii="Arial" w:hAnsi="Arial" w:cs="Arial"/>
                <w:color w:val="000000"/>
                <w:sz w:val="14"/>
                <w:szCs w:val="14"/>
              </w:rPr>
              <w:t>) le fue devuelta vía el proceso de retorno de numeración establecido en las Reglas de Portabilidad.</w:t>
            </w:r>
          </w:p>
          <w:p w14:paraId="55670892"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154D3440" w14:textId="77777777" w:rsidTr="00981FE0">
        <w:trPr>
          <w:trHeight w:val="314"/>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540E2E5"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33736F93" w14:textId="77777777" w:rsidTr="00981FE0">
        <w:trPr>
          <w:trHeight w:val="168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DA328C" w14:textId="77777777" w:rsidR="00981FE0" w:rsidRDefault="00981FE0" w:rsidP="00981FE0">
            <w:pPr>
              <w:jc w:val="both"/>
              <w:rPr>
                <w:color w:val="000000"/>
                <w:sz w:val="14"/>
                <w:szCs w:val="14"/>
              </w:rPr>
            </w:pPr>
            <w:r>
              <w:rPr>
                <w:rFonts w:ascii="Arial" w:hAnsi="Arial" w:cs="Arial"/>
                <w:color w:val="000000"/>
                <w:sz w:val="14"/>
                <w:szCs w:val="14"/>
              </w:rPr>
              <w:t>El plazo con que cuentan los Proveedores para ingresar el presente reporte es el comprendido dentro de los primeros diez días hábiles de cada bimestre calendario.</w:t>
            </w:r>
          </w:p>
          <w:p w14:paraId="46D200A5"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016FA757"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981FE0" w14:paraId="13752EEF" w14:textId="77777777" w:rsidTr="00981FE0">
        <w:trPr>
          <w:trHeight w:val="32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E8C325E"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4B9DA9C4" w14:textId="77777777" w:rsidTr="00981FE0">
        <w:trPr>
          <w:trHeight w:val="32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963C8D" w14:textId="77777777" w:rsidR="00981FE0" w:rsidRDefault="00981FE0" w:rsidP="00981FE0">
            <w:pPr>
              <w:jc w:val="both"/>
              <w:rPr>
                <w:color w:val="000000"/>
                <w:sz w:val="14"/>
                <w:szCs w:val="14"/>
              </w:rPr>
            </w:pPr>
            <w:r>
              <w:rPr>
                <w:rFonts w:ascii="Arial" w:hAnsi="Arial" w:cs="Arial"/>
                <w:color w:val="000000"/>
                <w:sz w:val="14"/>
                <w:szCs w:val="14"/>
              </w:rPr>
              <w:t>-Numeral 13.3. del Plan Técnico Fundamental de Numeración, publicado en el Diario Oficial de la Federación el 11 de mayo de 2018.</w:t>
            </w:r>
          </w:p>
        </w:tc>
      </w:tr>
      <w:tr w:rsidR="00981FE0" w14:paraId="1810ED31" w14:textId="77777777" w:rsidTr="00981FE0">
        <w:trPr>
          <w:trHeight w:val="32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A86950C"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2198113A" w14:textId="77777777" w:rsidTr="00981FE0">
        <w:trPr>
          <w:trHeight w:val="329"/>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681FC8" w14:textId="77777777" w:rsidR="00981FE0" w:rsidRDefault="00981FE0" w:rsidP="00981FE0">
            <w:pPr>
              <w:jc w:val="both"/>
              <w:rPr>
                <w:color w:val="000000"/>
                <w:sz w:val="18"/>
                <w:szCs w:val="18"/>
              </w:rPr>
            </w:pPr>
            <w:r>
              <w:rPr>
                <w:color w:val="000000"/>
                <w:sz w:val="18"/>
                <w:szCs w:val="18"/>
              </w:rPr>
              <w:t> </w:t>
            </w:r>
          </w:p>
        </w:tc>
      </w:tr>
    </w:tbl>
    <w:p w14:paraId="61D9A22E"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402"/>
        <w:gridCol w:w="825"/>
        <w:gridCol w:w="868"/>
        <w:gridCol w:w="5731"/>
      </w:tblGrid>
      <w:tr w:rsidR="00981FE0" w14:paraId="638119C8" w14:textId="77777777" w:rsidTr="00981FE0">
        <w:trPr>
          <w:trHeight w:val="945"/>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752F9CD1" w14:textId="77777777" w:rsidR="00981FE0" w:rsidRDefault="00981FE0" w:rsidP="00981FE0">
            <w:pPr>
              <w:jc w:val="center"/>
              <w:rPr>
                <w:color w:val="000000"/>
                <w:sz w:val="14"/>
                <w:szCs w:val="14"/>
              </w:rPr>
            </w:pPr>
          </w:p>
          <w:p w14:paraId="3EA00386"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REPORTE DE UTILIZACIÓN DE NUMERACIÓN NO GEOGRÁFICA PROVISTA</w:t>
            </w:r>
          </w:p>
          <w:p w14:paraId="1BB4006D" w14:textId="77777777" w:rsidR="00981FE0" w:rsidRDefault="00981FE0" w:rsidP="00981FE0">
            <w:pPr>
              <w:jc w:val="center"/>
              <w:rPr>
                <w:color w:val="000000"/>
                <w:sz w:val="14"/>
                <w:szCs w:val="14"/>
              </w:rPr>
            </w:pPr>
            <w:r>
              <w:rPr>
                <w:rFonts w:ascii="Arial" w:hAnsi="Arial" w:cs="Arial"/>
                <w:b/>
                <w:bCs/>
                <w:color w:val="000000"/>
                <w:sz w:val="14"/>
                <w:szCs w:val="14"/>
              </w:rPr>
              <w:t>H3104</w:t>
            </w:r>
          </w:p>
        </w:tc>
      </w:tr>
      <w:tr w:rsidR="00981FE0" w14:paraId="6D5AF168" w14:textId="77777777" w:rsidTr="00981FE0">
        <w:trPr>
          <w:trHeight w:val="31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AC6F2BB"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014EF793" w14:textId="77777777" w:rsidTr="00981FE0">
        <w:trPr>
          <w:trHeight w:val="31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4EC1E30"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DEL REPORTE DE UTILIZACIÓN DE NUMERACIÓN NO GEOGRÁFICA PROVISTA</w:t>
            </w:r>
          </w:p>
        </w:tc>
      </w:tr>
      <w:tr w:rsidR="00981FE0" w14:paraId="26BF3BE9" w14:textId="77777777" w:rsidTr="00981FE0">
        <w:trPr>
          <w:trHeight w:val="3352"/>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7C779A" w14:textId="77777777" w:rsidR="00981FE0" w:rsidRDefault="00981FE0" w:rsidP="00981FE0">
            <w:pPr>
              <w:jc w:val="both"/>
              <w:rPr>
                <w:color w:val="000000"/>
                <w:sz w:val="14"/>
                <w:szCs w:val="14"/>
              </w:rPr>
            </w:pPr>
            <w:r>
              <w:rPr>
                <w:rFonts w:ascii="Arial" w:hAnsi="Arial" w:cs="Arial"/>
                <w:color w:val="000000"/>
                <w:sz w:val="14"/>
                <w:szCs w:val="14"/>
              </w:rPr>
              <w:lastRenderedPageBreak/>
              <w:t>Los Proveedores de Servicios de Telecomunicaciones (Proveedor o PST) que cuenten con Numeración No Geográfica provista por un Concesionario de uso comercial o de red pública de telecomunicaciones (RPT), deberán presentar y sustanciar, a través de la Ventanilla Electrónica del Instituto, el reporte de utilización de Numeración No Geográfica provista correspondiente al mes inmediato anterior, mediante dos archivos electrónicos, el primero en formato .xlsx (Excel) con los datos de identificación del Proveedor y el segundo en formato de texto .</w:t>
            </w:r>
            <w:proofErr w:type="spellStart"/>
            <w:r>
              <w:rPr>
                <w:rFonts w:ascii="Arial" w:hAnsi="Arial" w:cs="Arial"/>
                <w:color w:val="000000"/>
                <w:sz w:val="14"/>
                <w:szCs w:val="14"/>
              </w:rPr>
              <w:t>csv</w:t>
            </w:r>
            <w:proofErr w:type="spellEnd"/>
            <w:r>
              <w:rPr>
                <w:rFonts w:ascii="Arial" w:hAnsi="Arial" w:cs="Arial"/>
                <w:color w:val="000000"/>
                <w:sz w:val="14"/>
                <w:szCs w:val="14"/>
              </w:rPr>
              <w:t xml:space="preserve"> (</w:t>
            </w:r>
            <w:proofErr w:type="spellStart"/>
            <w:r>
              <w:rPr>
                <w:rFonts w:ascii="Arial" w:hAnsi="Arial" w:cs="Arial"/>
                <w:color w:val="000000"/>
                <w:sz w:val="14"/>
                <w:szCs w:val="14"/>
              </w:rPr>
              <w:t>comma</w:t>
            </w:r>
            <w:proofErr w:type="spellEnd"/>
            <w:r>
              <w:rPr>
                <w:rFonts w:ascii="Arial" w:hAnsi="Arial" w:cs="Arial"/>
                <w:color w:val="000000"/>
                <w:sz w:val="14"/>
                <w:szCs w:val="14"/>
              </w:rPr>
              <w:t xml:space="preserve"> </w:t>
            </w:r>
            <w:proofErr w:type="spellStart"/>
            <w:r>
              <w:rPr>
                <w:rFonts w:ascii="Arial" w:hAnsi="Arial" w:cs="Arial"/>
                <w:color w:val="000000"/>
                <w:sz w:val="14"/>
                <w:szCs w:val="14"/>
              </w:rPr>
              <w:t>separated</w:t>
            </w:r>
            <w:proofErr w:type="spellEnd"/>
            <w:r>
              <w:rPr>
                <w:rFonts w:ascii="Arial" w:hAnsi="Arial" w:cs="Arial"/>
                <w:color w:val="000000"/>
                <w:sz w:val="14"/>
                <w:szCs w:val="14"/>
              </w:rPr>
              <w:t xml:space="preserve"> </w:t>
            </w:r>
            <w:proofErr w:type="spellStart"/>
            <w:r>
              <w:rPr>
                <w:rFonts w:ascii="Arial" w:hAnsi="Arial" w:cs="Arial"/>
                <w:color w:val="000000"/>
                <w:sz w:val="14"/>
                <w:szCs w:val="14"/>
              </w:rPr>
              <w:t>values</w:t>
            </w:r>
            <w:proofErr w:type="spellEnd"/>
            <w:r>
              <w:rPr>
                <w:rFonts w:ascii="Arial" w:hAnsi="Arial" w:cs="Arial"/>
                <w:color w:val="000000"/>
                <w:sz w:val="14"/>
                <w:szCs w:val="14"/>
              </w:rPr>
              <w:t xml:space="preserve"> por sus siglas en inglés) con el detalle de la utilización de la Numeración No Geográfica provista.</w:t>
            </w:r>
          </w:p>
          <w:p w14:paraId="3B052770" w14:textId="77777777" w:rsidR="00981FE0" w:rsidRDefault="00981FE0" w:rsidP="00981FE0">
            <w:pPr>
              <w:jc w:val="both"/>
              <w:rPr>
                <w:color w:val="000000"/>
                <w:sz w:val="14"/>
                <w:szCs w:val="14"/>
              </w:rPr>
            </w:pPr>
            <w:r>
              <w:rPr>
                <w:rFonts w:ascii="Arial" w:hAnsi="Arial" w:cs="Arial"/>
                <w:color w:val="000000"/>
                <w:sz w:val="14"/>
                <w:szCs w:val="14"/>
              </w:rPr>
              <w:t>A continuación, se describen los campos que deberán contener ambos archivos:</w:t>
            </w:r>
          </w:p>
          <w:p w14:paraId="4FC6C67C" w14:textId="77777777" w:rsidR="00981FE0" w:rsidRDefault="00981FE0" w:rsidP="00981FE0">
            <w:pPr>
              <w:jc w:val="both"/>
              <w:rPr>
                <w:color w:val="000000"/>
                <w:sz w:val="14"/>
                <w:szCs w:val="14"/>
              </w:rPr>
            </w:pPr>
            <w:r>
              <w:rPr>
                <w:rFonts w:ascii="Arial" w:hAnsi="Arial" w:cs="Arial"/>
                <w:b/>
                <w:bCs/>
                <w:color w:val="000000"/>
                <w:sz w:val="14"/>
                <w:szCs w:val="14"/>
                <w:u w:val="single"/>
              </w:rPr>
              <w:t>I.- Archivo electrónico en formato .xlsx (Excel) con los datos de identificación del Proveedor</w:t>
            </w:r>
          </w:p>
          <w:p w14:paraId="17B951E0" w14:textId="77777777" w:rsidR="00981FE0" w:rsidRDefault="00981FE0" w:rsidP="00981FE0">
            <w:pPr>
              <w:jc w:val="both"/>
              <w:rPr>
                <w:color w:val="000000"/>
                <w:sz w:val="14"/>
                <w:szCs w:val="14"/>
              </w:rPr>
            </w:pPr>
            <w:r>
              <w:rPr>
                <w:rFonts w:ascii="Arial" w:hAnsi="Arial" w:cs="Arial"/>
                <w:b/>
                <w:bCs/>
                <w:color w:val="000000"/>
                <w:sz w:val="14"/>
                <w:szCs w:val="14"/>
              </w:rPr>
              <w:t>Hoja 1: "Datos Generales PST"</w:t>
            </w:r>
          </w:p>
          <w:p w14:paraId="3B86B526" w14:textId="77777777" w:rsidR="00981FE0" w:rsidRDefault="00981FE0" w:rsidP="00BE47AC">
            <w:pPr>
              <w:ind w:left="490" w:hanging="360"/>
              <w:jc w:val="both"/>
              <w:rPr>
                <w:color w:val="000000"/>
                <w:sz w:val="14"/>
                <w:szCs w:val="14"/>
              </w:rPr>
            </w:pPr>
            <w:proofErr w:type="gramStart"/>
            <w:r>
              <w:rPr>
                <w:rStyle w:val="liststyle21413418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Ventanilla Electrónica</w:t>
            </w:r>
          </w:p>
          <w:p w14:paraId="39E0442D" w14:textId="77777777" w:rsidR="00981FE0" w:rsidRDefault="00981FE0" w:rsidP="00BE47AC">
            <w:pPr>
              <w:ind w:left="490" w:hanging="360"/>
              <w:jc w:val="both"/>
              <w:rPr>
                <w:color w:val="000000"/>
                <w:sz w:val="14"/>
                <w:szCs w:val="14"/>
              </w:rPr>
            </w:pPr>
            <w:proofErr w:type="gramStart"/>
            <w:r>
              <w:rPr>
                <w:rStyle w:val="liststyle21413418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del Reporte</w:t>
            </w:r>
          </w:p>
          <w:p w14:paraId="6BA4563A" w14:textId="77777777" w:rsidR="00981FE0" w:rsidRDefault="00981FE0" w:rsidP="00BE47AC">
            <w:pPr>
              <w:ind w:left="490" w:hanging="360"/>
              <w:jc w:val="both"/>
              <w:rPr>
                <w:color w:val="000000"/>
                <w:sz w:val="14"/>
                <w:szCs w:val="14"/>
              </w:rPr>
            </w:pPr>
            <w:proofErr w:type="gramStart"/>
            <w:r>
              <w:rPr>
                <w:rStyle w:val="liststyle21413418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el reporte de utilización</w:t>
            </w:r>
          </w:p>
          <w:p w14:paraId="1A8CCDC8" w14:textId="77777777" w:rsidR="00981FE0" w:rsidRDefault="00981FE0" w:rsidP="00BE47AC">
            <w:pPr>
              <w:ind w:left="490" w:hanging="360"/>
              <w:jc w:val="both"/>
              <w:rPr>
                <w:color w:val="000000"/>
                <w:sz w:val="14"/>
                <w:szCs w:val="14"/>
              </w:rPr>
            </w:pPr>
            <w:proofErr w:type="gramStart"/>
            <w:r>
              <w:rPr>
                <w:rStyle w:val="liststyle21413418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w:t>
            </w:r>
          </w:p>
        </w:tc>
      </w:tr>
      <w:tr w:rsidR="00981FE0" w14:paraId="6E920DA1" w14:textId="77777777" w:rsidTr="00981FE0">
        <w:trPr>
          <w:trHeight w:val="918"/>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16A33B6" w14:textId="77777777" w:rsidR="00981FE0" w:rsidRDefault="00981FE0" w:rsidP="00981FE0">
            <w:pPr>
              <w:jc w:val="center"/>
              <w:rPr>
                <w:color w:val="000000"/>
                <w:sz w:val="14"/>
                <w:szCs w:val="14"/>
              </w:rPr>
            </w:pPr>
            <w:r>
              <w:rPr>
                <w:rFonts w:ascii="Arial" w:hAnsi="Arial" w:cs="Arial"/>
                <w:b/>
                <w:bCs/>
                <w:color w:val="000000"/>
                <w:sz w:val="14"/>
                <w:szCs w:val="14"/>
              </w:rPr>
              <w:t>ARCHIVO (EXCEL)</w:t>
            </w:r>
          </w:p>
          <w:p w14:paraId="324E8D55"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0A90C2E9" w14:textId="77777777" w:rsidR="00981FE0" w:rsidRDefault="00981FE0" w:rsidP="00981FE0">
            <w:pPr>
              <w:jc w:val="center"/>
              <w:rPr>
                <w:color w:val="000000"/>
                <w:sz w:val="14"/>
                <w:szCs w:val="14"/>
              </w:rPr>
            </w:pPr>
            <w:r>
              <w:rPr>
                <w:rFonts w:ascii="Arial" w:hAnsi="Arial" w:cs="Arial"/>
                <w:b/>
                <w:bCs/>
                <w:color w:val="000000"/>
                <w:sz w:val="14"/>
                <w:szCs w:val="14"/>
              </w:rPr>
              <w:t>DATOS GENERALES PST</w:t>
            </w:r>
          </w:p>
        </w:tc>
      </w:tr>
      <w:tr w:rsidR="00981FE0" w14:paraId="4DF777AC" w14:textId="77777777" w:rsidTr="00981FE0">
        <w:trPr>
          <w:trHeight w:val="306"/>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21C109"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2557811A" w14:textId="77777777" w:rsidTr="00981FE0">
        <w:trPr>
          <w:trHeight w:val="306"/>
        </w:trPr>
        <w:tc>
          <w:tcPr>
            <w:tcW w:w="204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9B6CFA3" w14:textId="77777777" w:rsidR="00981FE0" w:rsidRDefault="00981FE0" w:rsidP="00981FE0">
            <w:pPr>
              <w:jc w:val="center"/>
              <w:rPr>
                <w:color w:val="000000"/>
                <w:sz w:val="14"/>
                <w:szCs w:val="14"/>
              </w:rPr>
            </w:pPr>
            <w:r>
              <w:rPr>
                <w:rFonts w:ascii="Arial" w:hAnsi="Arial" w:cs="Arial"/>
                <w:b/>
                <w:bCs/>
                <w:color w:val="000000"/>
                <w:sz w:val="14"/>
                <w:szCs w:val="14"/>
              </w:rPr>
              <w:t>Nombre del campo</w:t>
            </w:r>
          </w:p>
        </w:tc>
        <w:tc>
          <w:tcPr>
            <w:tcW w:w="693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54864FF"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6A916835" w14:textId="77777777" w:rsidTr="00981FE0">
        <w:trPr>
          <w:trHeight w:val="918"/>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007C97" w14:textId="77777777" w:rsidR="00981FE0" w:rsidRDefault="00981FE0" w:rsidP="00981FE0">
            <w:pPr>
              <w:jc w:val="center"/>
              <w:rPr>
                <w:color w:val="000000"/>
                <w:sz w:val="14"/>
                <w:szCs w:val="14"/>
              </w:rPr>
            </w:pPr>
            <w:r>
              <w:rPr>
                <w:rFonts w:ascii="Arial" w:hAnsi="Arial" w:cs="Arial"/>
                <w:b/>
                <w:bCs/>
                <w:color w:val="000000"/>
                <w:sz w:val="14"/>
                <w:szCs w:val="14"/>
              </w:rPr>
              <w:t>Folio de Ventanilla</w:t>
            </w:r>
            <w:r>
              <w:rPr>
                <w:color w:val="000000"/>
                <w:sz w:val="14"/>
                <w:szCs w:val="14"/>
              </w:rPr>
              <w:br/>
            </w:r>
            <w:r>
              <w:rPr>
                <w:rFonts w:ascii="Arial" w:hAnsi="Arial" w:cs="Arial"/>
                <w:b/>
                <w:bCs/>
                <w:color w:val="000000"/>
                <w:sz w:val="14"/>
                <w:szCs w:val="14"/>
              </w:rPr>
              <w:t>Electrónica</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2B884E6"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4BCF2F70"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665BCB41" w14:textId="77777777" w:rsidR="00981FE0" w:rsidRDefault="00981FE0" w:rsidP="00981FE0">
            <w:pPr>
              <w:rPr>
                <w:color w:val="000000"/>
                <w:sz w:val="14"/>
                <w:szCs w:val="14"/>
              </w:rPr>
            </w:pPr>
            <w:r>
              <w:rPr>
                <w:rFonts w:ascii="Arial" w:hAnsi="Arial" w:cs="Arial"/>
                <w:b/>
                <w:bCs/>
                <w:color w:val="000000"/>
                <w:sz w:val="14"/>
                <w:szCs w:val="14"/>
              </w:rPr>
              <w:t>NO INGRESAR INFORMACIÓN EN ESTE CAMPO.</w:t>
            </w:r>
          </w:p>
        </w:tc>
      </w:tr>
      <w:tr w:rsidR="00981FE0" w14:paraId="76BC9E2D" w14:textId="77777777" w:rsidTr="00981FE0">
        <w:trPr>
          <w:trHeight w:val="1224"/>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57B329" w14:textId="77777777" w:rsidR="00981FE0" w:rsidRDefault="00981FE0" w:rsidP="00981FE0">
            <w:pPr>
              <w:jc w:val="center"/>
              <w:rPr>
                <w:color w:val="000000"/>
                <w:sz w:val="14"/>
                <w:szCs w:val="14"/>
              </w:rPr>
            </w:pPr>
            <w:r>
              <w:rPr>
                <w:rFonts w:ascii="Arial" w:hAnsi="Arial" w:cs="Arial"/>
                <w:b/>
                <w:bCs/>
                <w:color w:val="000000"/>
                <w:sz w:val="14"/>
                <w:szCs w:val="14"/>
              </w:rPr>
              <w:t>Fecha del Reporte</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A811A0A" w14:textId="77777777" w:rsidR="00981FE0" w:rsidRDefault="00981FE0" w:rsidP="00981FE0">
            <w:pPr>
              <w:jc w:val="both"/>
              <w:rPr>
                <w:color w:val="000000"/>
                <w:sz w:val="14"/>
                <w:szCs w:val="14"/>
              </w:rPr>
            </w:pPr>
            <w:r>
              <w:rPr>
                <w:rFonts w:ascii="Arial" w:hAnsi="Arial" w:cs="Arial"/>
                <w:color w:val="000000"/>
                <w:sz w:val="14"/>
                <w:szCs w:val="14"/>
              </w:rPr>
              <w:t>Fecha de ingreso del reporte, generada automáticamente por la Ventanilla Electrónica.</w:t>
            </w:r>
          </w:p>
          <w:p w14:paraId="35D0CBEC"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262BF1DB"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7EEA1F38" w14:textId="77777777" w:rsidR="00981FE0" w:rsidRDefault="00981FE0" w:rsidP="00981FE0">
            <w:pPr>
              <w:rPr>
                <w:color w:val="000000"/>
                <w:sz w:val="14"/>
                <w:szCs w:val="14"/>
              </w:rPr>
            </w:pPr>
            <w:r>
              <w:rPr>
                <w:rFonts w:ascii="Arial" w:hAnsi="Arial" w:cs="Arial"/>
                <w:b/>
                <w:bCs/>
                <w:color w:val="000000"/>
                <w:sz w:val="14"/>
                <w:szCs w:val="14"/>
              </w:rPr>
              <w:t>NO INGRESAR INFORMACIÓN EN ESTE CAMPO.</w:t>
            </w:r>
          </w:p>
        </w:tc>
      </w:tr>
      <w:tr w:rsidR="00981FE0" w14:paraId="3CBE8148" w14:textId="77777777" w:rsidTr="00981FE0">
        <w:trPr>
          <w:trHeight w:val="306"/>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D0D27D9" w14:textId="77777777" w:rsidR="00981FE0" w:rsidRDefault="00981FE0" w:rsidP="00981FE0">
            <w:pPr>
              <w:jc w:val="center"/>
              <w:rPr>
                <w:color w:val="000000"/>
                <w:sz w:val="14"/>
                <w:szCs w:val="14"/>
              </w:rPr>
            </w:pPr>
            <w:r>
              <w:rPr>
                <w:rFonts w:ascii="Arial" w:hAnsi="Arial" w:cs="Arial"/>
                <w:b/>
                <w:bCs/>
                <w:color w:val="000000"/>
                <w:sz w:val="14"/>
                <w:szCs w:val="14"/>
              </w:rPr>
              <w:t>DATOS DEL PROVEEDOR</w:t>
            </w:r>
          </w:p>
        </w:tc>
      </w:tr>
      <w:tr w:rsidR="00981FE0" w14:paraId="3B34F892" w14:textId="77777777" w:rsidTr="00981FE0">
        <w:trPr>
          <w:trHeight w:val="2368"/>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726BA3" w14:textId="77777777" w:rsidR="00981FE0" w:rsidRDefault="00981FE0" w:rsidP="00981FE0">
            <w:pPr>
              <w:jc w:val="center"/>
              <w:rPr>
                <w:color w:val="000000"/>
                <w:sz w:val="14"/>
                <w:szCs w:val="14"/>
              </w:rPr>
            </w:pPr>
            <w:r>
              <w:rPr>
                <w:rFonts w:ascii="Arial" w:hAnsi="Arial" w:cs="Arial"/>
                <w:b/>
                <w:bCs/>
                <w:color w:val="000000"/>
                <w:sz w:val="14"/>
                <w:szCs w:val="14"/>
              </w:rPr>
              <w:t>Folio del expediente</w:t>
            </w:r>
            <w:r>
              <w:rPr>
                <w:color w:val="000000"/>
                <w:sz w:val="14"/>
                <w:szCs w:val="14"/>
              </w:rPr>
              <w:br/>
            </w:r>
            <w:r>
              <w:rPr>
                <w:rFonts w:ascii="Arial" w:hAnsi="Arial" w:cs="Arial"/>
                <w:b/>
                <w:bCs/>
                <w:color w:val="000000"/>
                <w:sz w:val="14"/>
                <w:szCs w:val="14"/>
              </w:rPr>
              <w:t>electrónico (FET) del</w:t>
            </w:r>
            <w:r>
              <w:rPr>
                <w:color w:val="000000"/>
                <w:sz w:val="14"/>
                <w:szCs w:val="14"/>
              </w:rPr>
              <w:br/>
            </w:r>
            <w:r>
              <w:rPr>
                <w:rFonts w:ascii="Arial" w:hAnsi="Arial" w:cs="Arial"/>
                <w:b/>
                <w:bCs/>
                <w:color w:val="000000"/>
                <w:sz w:val="14"/>
                <w:szCs w:val="14"/>
              </w:rPr>
              <w:t>Proveedor</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984D2C"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Proveedor, en el que quedará asociado el reporte.</w:t>
            </w:r>
          </w:p>
          <w:p w14:paraId="78D53552"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266B8EAA" w14:textId="77777777" w:rsidR="00981FE0" w:rsidRDefault="00981FE0" w:rsidP="00981FE0">
            <w:pPr>
              <w:jc w:val="both"/>
              <w:rPr>
                <w:color w:val="000000"/>
                <w:sz w:val="14"/>
                <w:szCs w:val="14"/>
              </w:rPr>
            </w:pPr>
            <w:r>
              <w:rPr>
                <w:rFonts w:ascii="Arial" w:hAnsi="Arial" w:cs="Arial"/>
                <w:color w:val="000000"/>
                <w:sz w:val="14"/>
                <w:szCs w:val="14"/>
              </w:rPr>
              <w:t>Ejemplo: FET######XX-######</w:t>
            </w:r>
          </w:p>
          <w:p w14:paraId="074CDD9D" w14:textId="77777777" w:rsidR="00981FE0" w:rsidRDefault="00981FE0" w:rsidP="00981FE0">
            <w:pPr>
              <w:jc w:val="both"/>
              <w:rPr>
                <w:color w:val="000000"/>
                <w:sz w:val="14"/>
                <w:szCs w:val="14"/>
              </w:rPr>
            </w:pPr>
            <w:r>
              <w:rPr>
                <w:rFonts w:ascii="Arial" w:hAnsi="Arial" w:cs="Arial"/>
                <w:color w:val="000000"/>
                <w:sz w:val="14"/>
                <w:szCs w:val="14"/>
              </w:rPr>
              <w:t>Donde:</w:t>
            </w:r>
          </w:p>
          <w:p w14:paraId="2ADE78F3"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33D2BC7F"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36963326" w14:textId="77777777" w:rsidR="00981FE0" w:rsidRDefault="00981FE0" w:rsidP="00981FE0">
            <w:pPr>
              <w:rPr>
                <w:color w:val="000000"/>
                <w:sz w:val="14"/>
                <w:szCs w:val="14"/>
              </w:rPr>
            </w:pPr>
            <w:r>
              <w:rPr>
                <w:rFonts w:ascii="Arial" w:hAnsi="Arial" w:cs="Arial"/>
                <w:color w:val="000000"/>
                <w:sz w:val="14"/>
                <w:szCs w:val="14"/>
              </w:rPr>
              <w:t>XX corresponde a dos letras (AU, CO o PE) que identifican el tipo de Proveedor (Autorizado, Concesionario</w:t>
            </w:r>
            <w:r>
              <w:rPr>
                <w:color w:val="000000"/>
                <w:sz w:val="14"/>
                <w:szCs w:val="14"/>
              </w:rPr>
              <w:br/>
            </w:r>
            <w:r>
              <w:rPr>
                <w:rFonts w:ascii="Arial" w:hAnsi="Arial" w:cs="Arial"/>
                <w:color w:val="000000"/>
                <w:sz w:val="14"/>
                <w:szCs w:val="14"/>
              </w:rPr>
              <w:t>o Permisionario)</w:t>
            </w:r>
          </w:p>
        </w:tc>
      </w:tr>
      <w:tr w:rsidR="00981FE0" w14:paraId="3B98DA35" w14:textId="77777777" w:rsidTr="00981FE0">
        <w:trPr>
          <w:trHeight w:val="930"/>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30C29E" w14:textId="77777777" w:rsidR="00981FE0" w:rsidRDefault="00981FE0" w:rsidP="00981FE0">
            <w:pPr>
              <w:jc w:val="center"/>
              <w:rPr>
                <w:color w:val="000000"/>
                <w:sz w:val="14"/>
                <w:szCs w:val="14"/>
              </w:rPr>
            </w:pPr>
            <w:r>
              <w:rPr>
                <w:rFonts w:ascii="Arial" w:hAnsi="Arial" w:cs="Arial"/>
                <w:b/>
                <w:bCs/>
                <w:color w:val="000000"/>
                <w:sz w:val="14"/>
                <w:szCs w:val="14"/>
              </w:rPr>
              <w:t>Nombre, denominación o</w:t>
            </w:r>
            <w:r>
              <w:rPr>
                <w:color w:val="000000"/>
                <w:sz w:val="14"/>
                <w:szCs w:val="14"/>
              </w:rPr>
              <w:br/>
            </w:r>
            <w:r>
              <w:rPr>
                <w:rFonts w:ascii="Arial" w:hAnsi="Arial" w:cs="Arial"/>
                <w:b/>
                <w:bCs/>
                <w:color w:val="000000"/>
                <w:sz w:val="14"/>
                <w:szCs w:val="14"/>
              </w:rPr>
              <w:t>razón social del Proveedor</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A70F79"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w:t>
            </w:r>
          </w:p>
          <w:p w14:paraId="13097A57"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6DA705DD" w14:textId="77777777" w:rsidR="00981FE0" w:rsidRDefault="00981FE0" w:rsidP="00981FE0">
            <w:pPr>
              <w:rPr>
                <w:color w:val="000000"/>
                <w:sz w:val="14"/>
                <w:szCs w:val="14"/>
              </w:rPr>
            </w:pPr>
            <w:r>
              <w:rPr>
                <w:rFonts w:ascii="Arial" w:hAnsi="Arial" w:cs="Arial"/>
                <w:color w:val="000000"/>
                <w:sz w:val="14"/>
                <w:szCs w:val="14"/>
              </w:rPr>
              <w:t>Campo alfanumérico obligatorio.</w:t>
            </w:r>
          </w:p>
        </w:tc>
      </w:tr>
      <w:tr w:rsidR="00981FE0" w14:paraId="3CF9B5E1" w14:textId="77777777" w:rsidTr="00981FE0">
        <w:trPr>
          <w:trHeight w:val="465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1F804E2" w14:textId="77777777" w:rsidR="00981FE0" w:rsidRDefault="00981FE0" w:rsidP="00981FE0">
            <w:pPr>
              <w:jc w:val="both"/>
              <w:rPr>
                <w:color w:val="000000"/>
                <w:sz w:val="14"/>
                <w:szCs w:val="14"/>
              </w:rPr>
            </w:pPr>
            <w:r>
              <w:rPr>
                <w:rFonts w:ascii="Arial" w:hAnsi="Arial" w:cs="Arial"/>
                <w:b/>
                <w:bCs/>
                <w:color w:val="000000"/>
                <w:sz w:val="14"/>
                <w:szCs w:val="14"/>
                <w:u w:val="single"/>
              </w:rPr>
              <w:lastRenderedPageBreak/>
              <w:t>II.- Archivo electrónico en formato .</w:t>
            </w:r>
            <w:proofErr w:type="spellStart"/>
            <w:r>
              <w:rPr>
                <w:rFonts w:ascii="Arial" w:hAnsi="Arial" w:cs="Arial"/>
                <w:b/>
                <w:bCs/>
                <w:color w:val="000000"/>
                <w:sz w:val="14"/>
                <w:szCs w:val="14"/>
                <w:u w:val="single"/>
              </w:rPr>
              <w:t>csv</w:t>
            </w:r>
            <w:proofErr w:type="spellEnd"/>
            <w:r>
              <w:rPr>
                <w:rFonts w:ascii="Arial" w:hAnsi="Arial" w:cs="Arial"/>
                <w:b/>
                <w:bCs/>
                <w:color w:val="000000"/>
                <w:sz w:val="14"/>
                <w:szCs w:val="14"/>
                <w:u w:val="single"/>
              </w:rPr>
              <w:t xml:space="preserve"> con el detalle de la utilización de la Numeración No Geográfica provista</w:t>
            </w:r>
          </w:p>
          <w:p w14:paraId="52E045F1" w14:textId="77777777" w:rsidR="00981FE0" w:rsidRDefault="00981FE0" w:rsidP="00BE47AC">
            <w:pPr>
              <w:ind w:left="490" w:hanging="360"/>
              <w:jc w:val="both"/>
              <w:rPr>
                <w:color w:val="000000"/>
                <w:sz w:val="14"/>
                <w:szCs w:val="14"/>
              </w:rPr>
            </w:pPr>
            <w:proofErr w:type="gramStart"/>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Año</w:t>
            </w:r>
            <w:proofErr w:type="gramEnd"/>
          </w:p>
          <w:p w14:paraId="00E80180" w14:textId="77777777" w:rsidR="00981FE0" w:rsidRDefault="00981FE0" w:rsidP="00BE47AC">
            <w:pPr>
              <w:ind w:left="490" w:hanging="360"/>
              <w:jc w:val="both"/>
              <w:rPr>
                <w:color w:val="000000"/>
                <w:sz w:val="14"/>
                <w:szCs w:val="14"/>
              </w:rPr>
            </w:pPr>
            <w:proofErr w:type="gramStart"/>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Mes</w:t>
            </w:r>
            <w:proofErr w:type="gramEnd"/>
          </w:p>
          <w:p w14:paraId="5F8E41E5" w14:textId="77777777" w:rsidR="00981FE0" w:rsidRDefault="00981FE0" w:rsidP="00BE47AC">
            <w:pPr>
              <w:ind w:left="490" w:hanging="360"/>
              <w:jc w:val="both"/>
              <w:rPr>
                <w:color w:val="000000"/>
                <w:sz w:val="14"/>
                <w:szCs w:val="14"/>
              </w:rPr>
            </w:pPr>
            <w:proofErr w:type="gramStart"/>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roofErr w:type="gramEnd"/>
            <w:r>
              <w:rPr>
                <w:rFonts w:ascii="Arial" w:hAnsi="Arial" w:cs="Arial"/>
                <w:color w:val="000000"/>
                <w:sz w:val="14"/>
                <w:szCs w:val="14"/>
              </w:rPr>
              <w:t>/IDA</w:t>
            </w:r>
          </w:p>
          <w:p w14:paraId="6F82E972" w14:textId="77777777" w:rsidR="00981FE0" w:rsidRDefault="00981FE0" w:rsidP="00BE47AC">
            <w:pPr>
              <w:ind w:left="490" w:hanging="360"/>
              <w:jc w:val="both"/>
              <w:rPr>
                <w:color w:val="000000"/>
                <w:sz w:val="14"/>
                <w:szCs w:val="14"/>
              </w:rPr>
            </w:pPr>
            <w:proofErr w:type="gramStart"/>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w:t>
            </w:r>
            <w:proofErr w:type="gramEnd"/>
            <w:r>
              <w:rPr>
                <w:rFonts w:ascii="Arial" w:hAnsi="Arial" w:cs="Arial"/>
                <w:color w:val="000000"/>
                <w:sz w:val="14"/>
                <w:szCs w:val="14"/>
              </w:rPr>
              <w:t xml:space="preserve"> de servicio no geográfico</w:t>
            </w:r>
          </w:p>
          <w:p w14:paraId="0C42BE5E" w14:textId="77777777" w:rsidR="00981FE0" w:rsidRDefault="00981FE0" w:rsidP="00BE47AC">
            <w:pPr>
              <w:ind w:left="490" w:hanging="360"/>
              <w:jc w:val="both"/>
              <w:rPr>
                <w:color w:val="000000"/>
                <w:sz w:val="14"/>
                <w:szCs w:val="14"/>
              </w:rPr>
            </w:pPr>
            <w:proofErr w:type="gramStart"/>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inicial</w:t>
            </w:r>
          </w:p>
          <w:p w14:paraId="778DCAAD" w14:textId="77777777" w:rsidR="00981FE0" w:rsidRDefault="00981FE0" w:rsidP="00BE47AC">
            <w:pPr>
              <w:ind w:left="490" w:hanging="360"/>
              <w:jc w:val="both"/>
              <w:rPr>
                <w:color w:val="000000"/>
                <w:sz w:val="14"/>
                <w:szCs w:val="14"/>
              </w:rPr>
            </w:pPr>
            <w:proofErr w:type="gramStart"/>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final</w:t>
            </w:r>
          </w:p>
          <w:p w14:paraId="15A54756" w14:textId="77777777" w:rsidR="00981FE0" w:rsidRDefault="00981FE0" w:rsidP="00BE47AC">
            <w:pPr>
              <w:ind w:left="490" w:hanging="360"/>
              <w:jc w:val="both"/>
              <w:rPr>
                <w:color w:val="000000"/>
                <w:sz w:val="14"/>
                <w:szCs w:val="14"/>
              </w:rPr>
            </w:pPr>
            <w:proofErr w:type="gramStart"/>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provista</w:t>
            </w:r>
          </w:p>
          <w:p w14:paraId="00AE64B8" w14:textId="77777777" w:rsidR="00981FE0" w:rsidRDefault="00981FE0" w:rsidP="00BE47AC">
            <w:pPr>
              <w:ind w:left="490" w:hanging="360"/>
              <w:jc w:val="both"/>
              <w:rPr>
                <w:color w:val="000000"/>
                <w:sz w:val="14"/>
                <w:szCs w:val="14"/>
              </w:rPr>
            </w:pPr>
            <w:proofErr w:type="gramStart"/>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Activa</w:t>
            </w:r>
          </w:p>
          <w:p w14:paraId="3D5A9C58" w14:textId="77777777" w:rsidR="00981FE0" w:rsidRDefault="00981FE0" w:rsidP="00BE47AC">
            <w:pPr>
              <w:ind w:left="490" w:hanging="360"/>
              <w:jc w:val="both"/>
              <w:rPr>
                <w:color w:val="000000"/>
                <w:sz w:val="14"/>
                <w:szCs w:val="14"/>
              </w:rPr>
            </w:pPr>
            <w:proofErr w:type="gramStart"/>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portada a otros PST</w:t>
            </w:r>
          </w:p>
          <w:p w14:paraId="582CA9F8" w14:textId="77777777" w:rsidR="00981FE0" w:rsidRDefault="00981FE0" w:rsidP="00BE47AC">
            <w:pPr>
              <w:ind w:left="490" w:hanging="360"/>
              <w:jc w:val="both"/>
              <w:rPr>
                <w:color w:val="000000"/>
                <w:sz w:val="14"/>
                <w:szCs w:val="14"/>
              </w:rPr>
            </w:pPr>
            <w:proofErr w:type="gramStart"/>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en periodo de recuperación</w:t>
            </w:r>
          </w:p>
          <w:p w14:paraId="448177C5" w14:textId="77777777" w:rsidR="00981FE0" w:rsidRDefault="00981FE0" w:rsidP="00BE47AC">
            <w:pPr>
              <w:ind w:left="490" w:hanging="360"/>
              <w:jc w:val="both"/>
              <w:rPr>
                <w:color w:val="000000"/>
                <w:sz w:val="14"/>
                <w:szCs w:val="14"/>
              </w:rPr>
            </w:pPr>
            <w:proofErr w:type="gramStart"/>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utilizada</w:t>
            </w:r>
          </w:p>
          <w:p w14:paraId="35DC90E4" w14:textId="77777777" w:rsidR="00981FE0" w:rsidRDefault="00981FE0" w:rsidP="00BE47AC">
            <w:pPr>
              <w:ind w:left="490" w:hanging="360"/>
              <w:jc w:val="both"/>
              <w:rPr>
                <w:color w:val="000000"/>
                <w:sz w:val="14"/>
                <w:szCs w:val="14"/>
              </w:rPr>
            </w:pPr>
            <w:proofErr w:type="gramStart"/>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no utilizada</w:t>
            </w:r>
          </w:p>
          <w:p w14:paraId="69AF49E0" w14:textId="77777777" w:rsidR="00981FE0" w:rsidRDefault="00981FE0" w:rsidP="00BE47AC">
            <w:pPr>
              <w:ind w:left="490" w:hanging="360"/>
              <w:jc w:val="both"/>
              <w:rPr>
                <w:color w:val="000000"/>
                <w:sz w:val="14"/>
                <w:szCs w:val="14"/>
              </w:rPr>
            </w:pPr>
            <w:proofErr w:type="gramStart"/>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roofErr w:type="gramEnd"/>
            <w:r>
              <w:rPr>
                <w:rFonts w:ascii="Arial" w:hAnsi="Arial" w:cs="Arial"/>
                <w:color w:val="000000"/>
                <w:sz w:val="14"/>
                <w:szCs w:val="14"/>
              </w:rPr>
              <w:t xml:space="preserve"> del Concesionario de uso comercial o de RPT que provee la Numeración No Geográfica</w:t>
            </w:r>
          </w:p>
          <w:p w14:paraId="04B2086B" w14:textId="77777777" w:rsidR="00981FE0" w:rsidRDefault="00981FE0" w:rsidP="00BE47AC">
            <w:pPr>
              <w:ind w:left="490" w:hanging="360"/>
              <w:jc w:val="both"/>
              <w:rPr>
                <w:color w:val="000000"/>
                <w:sz w:val="14"/>
                <w:szCs w:val="14"/>
              </w:rPr>
            </w:pPr>
            <w:proofErr w:type="gramStart"/>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xml:space="preserve"> del Concesionario de uso comercial o de RPT que provee la Numeración No Geográfica</w:t>
            </w:r>
          </w:p>
        </w:tc>
      </w:tr>
      <w:tr w:rsidR="00981FE0" w14:paraId="5ED269A6" w14:textId="77777777" w:rsidTr="00981FE0">
        <w:trPr>
          <w:trHeight w:val="325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2C35DBE" w14:textId="77777777" w:rsidR="00981FE0" w:rsidRDefault="00981FE0" w:rsidP="00981FE0">
            <w:pPr>
              <w:jc w:val="both"/>
              <w:rPr>
                <w:color w:val="000000"/>
                <w:sz w:val="14"/>
                <w:szCs w:val="14"/>
              </w:rPr>
            </w:pPr>
            <w:r>
              <w:rPr>
                <w:rFonts w:ascii="Arial" w:hAnsi="Arial" w:cs="Arial"/>
                <w:color w:val="000000"/>
                <w:sz w:val="14"/>
                <w:szCs w:val="14"/>
              </w:rPr>
              <w:t>Los archivos CSV son un tipo de documento abierto y sencillo para presentar datos en forma de tabla, con las siguientes características:</w:t>
            </w:r>
          </w:p>
          <w:p w14:paraId="2BF0162B" w14:textId="77777777" w:rsidR="00981FE0" w:rsidRDefault="00981FE0" w:rsidP="00981FE0">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columnas se separan por el carácter de coma (,).</w:t>
            </w:r>
          </w:p>
          <w:p w14:paraId="348F48C9" w14:textId="77777777" w:rsidR="00981FE0" w:rsidRDefault="00981FE0" w:rsidP="00981FE0">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filas se separan por saltos de línea (Carácter CRLF).</w:t>
            </w:r>
          </w:p>
          <w:p w14:paraId="77E826B3" w14:textId="77777777" w:rsidR="00981FE0" w:rsidRDefault="00981FE0" w:rsidP="00981FE0">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última fila del archivo puede terminar o no con el carácter de fin de línea.</w:t>
            </w:r>
          </w:p>
          <w:p w14:paraId="20219F82" w14:textId="77777777" w:rsidR="00981FE0" w:rsidRDefault="00981FE0" w:rsidP="00981FE0">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Los campos que contengan una coma, un salto de línea, una comilla doble, un espacio o los caracteres de fin de línea (CR, LF o ambos a la vez), deben ser encerrados entre comillas dobles.</w:t>
            </w:r>
          </w:p>
          <w:p w14:paraId="44F10914" w14:textId="77777777" w:rsidR="00981FE0" w:rsidRDefault="00981FE0" w:rsidP="00981FE0">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puede contener tantas líneas como sean necesarias para la entrega de la información correspondiente. No debe contener líneas vacías.</w:t>
            </w:r>
          </w:p>
          <w:p w14:paraId="6DF62FB6" w14:textId="77777777" w:rsidR="00981FE0" w:rsidRDefault="00981FE0" w:rsidP="00981FE0">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Cada fila debe contener siempre el mismo número de campos.</w:t>
            </w:r>
          </w:p>
          <w:p w14:paraId="18914517" w14:textId="77777777" w:rsidR="00981FE0" w:rsidRDefault="00981FE0" w:rsidP="00981FE0">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primera fila del archivo contendrá los campos correspondientes a los nombres de las columnas.</w:t>
            </w:r>
          </w:p>
          <w:p w14:paraId="18145375" w14:textId="77777777" w:rsidR="00981FE0" w:rsidRDefault="00981FE0" w:rsidP="00981FE0">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se guiará por lo dispuesto en </w:t>
            </w:r>
            <w:r>
              <w:rPr>
                <w:rFonts w:ascii="Arial" w:hAnsi="Arial" w:cs="Arial"/>
                <w:i/>
                <w:iCs/>
                <w:color w:val="000000"/>
                <w:sz w:val="14"/>
                <w:szCs w:val="14"/>
                <w:u w:val="single"/>
              </w:rPr>
              <w:t>http://tools.ietf.org/html/rfc4180</w:t>
            </w:r>
          </w:p>
        </w:tc>
      </w:tr>
      <w:tr w:rsidR="00981FE0" w14:paraId="32D76338" w14:textId="77777777" w:rsidTr="00981FE0">
        <w:trPr>
          <w:trHeight w:val="31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92BDD58" w14:textId="77777777" w:rsidR="00981FE0" w:rsidRDefault="00981FE0" w:rsidP="00981FE0">
            <w:pPr>
              <w:jc w:val="center"/>
              <w:rPr>
                <w:color w:val="000000"/>
                <w:sz w:val="14"/>
                <w:szCs w:val="14"/>
              </w:rPr>
            </w:pPr>
            <w:r>
              <w:rPr>
                <w:rFonts w:ascii="Arial" w:hAnsi="Arial" w:cs="Arial"/>
                <w:b/>
                <w:bCs/>
                <w:color w:val="000000"/>
                <w:sz w:val="14"/>
                <w:szCs w:val="14"/>
              </w:rPr>
              <w:t>DESCRIPCIÓN DE LOS CAMPOS DEL ARCHIVO</w:t>
            </w:r>
          </w:p>
        </w:tc>
      </w:tr>
      <w:tr w:rsidR="00981FE0" w14:paraId="19687082" w14:textId="77777777" w:rsidTr="00981FE0">
        <w:trPr>
          <w:trHeight w:val="310"/>
        </w:trPr>
        <w:tc>
          <w:tcPr>
            <w:tcW w:w="143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C06248D" w14:textId="77777777" w:rsidR="00981FE0" w:rsidRDefault="00981FE0" w:rsidP="00981FE0">
            <w:pPr>
              <w:jc w:val="center"/>
              <w:rPr>
                <w:color w:val="000000"/>
                <w:sz w:val="14"/>
                <w:szCs w:val="14"/>
              </w:rPr>
            </w:pPr>
            <w:r>
              <w:rPr>
                <w:rFonts w:ascii="Arial" w:hAnsi="Arial" w:cs="Arial"/>
                <w:b/>
                <w:bCs/>
                <w:color w:val="000000"/>
                <w:sz w:val="14"/>
                <w:szCs w:val="14"/>
              </w:rPr>
              <w:t>Clave del Campo</w:t>
            </w:r>
          </w:p>
        </w:tc>
        <w:tc>
          <w:tcPr>
            <w:tcW w:w="142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2B4FA74" w14:textId="77777777" w:rsidR="00981FE0" w:rsidRDefault="00981FE0" w:rsidP="00981FE0">
            <w:pPr>
              <w:jc w:val="center"/>
              <w:rPr>
                <w:color w:val="000000"/>
                <w:sz w:val="14"/>
                <w:szCs w:val="14"/>
              </w:rPr>
            </w:pPr>
            <w:r>
              <w:rPr>
                <w:rFonts w:ascii="Arial" w:hAnsi="Arial" w:cs="Arial"/>
                <w:b/>
                <w:bCs/>
                <w:color w:val="000000"/>
                <w:sz w:val="14"/>
                <w:szCs w:val="14"/>
              </w:rPr>
              <w:t>Nombre del campo</w:t>
            </w:r>
          </w:p>
        </w:tc>
        <w:tc>
          <w:tcPr>
            <w:tcW w:w="611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3F92E0C"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489997DD" w14:textId="77777777" w:rsidTr="00981FE0">
        <w:trPr>
          <w:trHeight w:val="62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B0DF27" w14:textId="77777777" w:rsidR="00981FE0" w:rsidRDefault="00981FE0" w:rsidP="00981FE0">
            <w:pPr>
              <w:jc w:val="both"/>
              <w:rPr>
                <w:color w:val="000000"/>
                <w:sz w:val="14"/>
                <w:szCs w:val="14"/>
              </w:rPr>
            </w:pPr>
            <w:r>
              <w:rPr>
                <w:rFonts w:ascii="Arial" w:hAnsi="Arial" w:cs="Arial"/>
                <w:b/>
                <w:bCs/>
                <w:color w:val="000000"/>
                <w:sz w:val="14"/>
                <w:szCs w:val="14"/>
              </w:rPr>
              <w:t>H3104 _D01</w:t>
            </w:r>
          </w:p>
        </w:tc>
        <w:tc>
          <w:tcPr>
            <w:tcW w:w="142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A6DB049" w14:textId="77777777" w:rsidR="00981FE0" w:rsidRDefault="00981FE0" w:rsidP="00981FE0">
            <w:pPr>
              <w:jc w:val="both"/>
              <w:rPr>
                <w:color w:val="000000"/>
                <w:sz w:val="14"/>
                <w:szCs w:val="14"/>
              </w:rPr>
            </w:pPr>
            <w:r>
              <w:rPr>
                <w:rFonts w:ascii="Arial" w:hAnsi="Arial" w:cs="Arial"/>
                <w:b/>
                <w:bCs/>
                <w:color w:val="000000"/>
                <w:sz w:val="14"/>
                <w:szCs w:val="14"/>
              </w:rPr>
              <w:t>Año</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D10C78C" w14:textId="77777777" w:rsidR="00981FE0" w:rsidRDefault="00981FE0" w:rsidP="00981FE0">
            <w:pPr>
              <w:jc w:val="both"/>
              <w:rPr>
                <w:color w:val="000000"/>
                <w:sz w:val="14"/>
                <w:szCs w:val="14"/>
              </w:rPr>
            </w:pPr>
            <w:r>
              <w:rPr>
                <w:rFonts w:ascii="Arial" w:hAnsi="Arial" w:cs="Arial"/>
                <w:color w:val="000000"/>
                <w:sz w:val="14"/>
                <w:szCs w:val="14"/>
              </w:rPr>
              <w:t>Ingresar los 4 dígitos del año que se reporta.</w:t>
            </w:r>
          </w:p>
          <w:p w14:paraId="47C41655"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0A98BD7F" w14:textId="77777777" w:rsidTr="00981FE0">
        <w:trPr>
          <w:trHeight w:val="62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63E315" w14:textId="77777777" w:rsidR="00981FE0" w:rsidRDefault="00981FE0" w:rsidP="00981FE0">
            <w:pPr>
              <w:jc w:val="both"/>
              <w:rPr>
                <w:color w:val="000000"/>
                <w:sz w:val="14"/>
                <w:szCs w:val="14"/>
              </w:rPr>
            </w:pPr>
            <w:r>
              <w:rPr>
                <w:rFonts w:ascii="Arial" w:hAnsi="Arial" w:cs="Arial"/>
                <w:b/>
                <w:bCs/>
                <w:color w:val="000000"/>
                <w:sz w:val="14"/>
                <w:szCs w:val="14"/>
              </w:rPr>
              <w:t>H3104 _D02</w:t>
            </w:r>
          </w:p>
        </w:tc>
        <w:tc>
          <w:tcPr>
            <w:tcW w:w="142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0B88C0" w14:textId="77777777" w:rsidR="00981FE0" w:rsidRDefault="00981FE0" w:rsidP="00981FE0">
            <w:pPr>
              <w:jc w:val="both"/>
              <w:rPr>
                <w:color w:val="000000"/>
                <w:sz w:val="14"/>
                <w:szCs w:val="14"/>
              </w:rPr>
            </w:pPr>
            <w:r>
              <w:rPr>
                <w:rFonts w:ascii="Arial" w:hAnsi="Arial" w:cs="Arial"/>
                <w:b/>
                <w:bCs/>
                <w:color w:val="000000"/>
                <w:sz w:val="14"/>
                <w:szCs w:val="14"/>
              </w:rPr>
              <w:t>Mes</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8A0BB5" w14:textId="77777777" w:rsidR="00981FE0" w:rsidRDefault="00981FE0" w:rsidP="00981FE0">
            <w:pPr>
              <w:jc w:val="both"/>
              <w:rPr>
                <w:color w:val="000000"/>
                <w:sz w:val="14"/>
                <w:szCs w:val="14"/>
              </w:rPr>
            </w:pPr>
            <w:r>
              <w:rPr>
                <w:rFonts w:ascii="Arial" w:hAnsi="Arial" w:cs="Arial"/>
                <w:color w:val="000000"/>
                <w:sz w:val="14"/>
                <w:szCs w:val="14"/>
              </w:rPr>
              <w:t>Ingresar los dígitos del mes que se reporta (1 a 12).</w:t>
            </w:r>
          </w:p>
          <w:p w14:paraId="79F01669"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3200CA2" w14:textId="77777777" w:rsidTr="00981FE0">
        <w:trPr>
          <w:trHeight w:val="248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AA74A6" w14:textId="77777777" w:rsidR="00981FE0" w:rsidRDefault="00981FE0" w:rsidP="00981FE0">
            <w:pPr>
              <w:jc w:val="both"/>
              <w:rPr>
                <w:color w:val="000000"/>
                <w:sz w:val="14"/>
                <w:szCs w:val="14"/>
              </w:rPr>
            </w:pPr>
            <w:r>
              <w:rPr>
                <w:rFonts w:ascii="Arial" w:hAnsi="Arial" w:cs="Arial"/>
                <w:b/>
                <w:bCs/>
                <w:color w:val="000000"/>
                <w:sz w:val="14"/>
                <w:szCs w:val="14"/>
              </w:rPr>
              <w:lastRenderedPageBreak/>
              <w:t>H3104 _D03</w:t>
            </w:r>
          </w:p>
        </w:tc>
        <w:tc>
          <w:tcPr>
            <w:tcW w:w="142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49D108" w14:textId="77777777" w:rsidR="00981FE0" w:rsidRDefault="00981FE0" w:rsidP="00981FE0">
            <w:pPr>
              <w:jc w:val="both"/>
              <w:rPr>
                <w:color w:val="000000"/>
                <w:sz w:val="14"/>
                <w:szCs w:val="14"/>
              </w:rPr>
            </w:pPr>
            <w:r>
              <w:rPr>
                <w:rFonts w:ascii="Arial" w:hAnsi="Arial" w:cs="Arial"/>
                <w:b/>
                <w:bCs/>
                <w:color w:val="000000"/>
                <w:sz w:val="14"/>
                <w:szCs w:val="14"/>
              </w:rPr>
              <w:t>Código IDO o código IDA del Proveedor que cuenta con Numeración No Geográfica Provista</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E4F9BF"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utiliza Numeración No Geográfica provista por Concesionarios de uso comercial o de red pública de telecomunicaciones para la prestación de servicios de telecomunicaciones a los usuarios.</w:t>
            </w:r>
          </w:p>
          <w:p w14:paraId="234DE610"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7E7FA6D6"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02305456"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502EDD30" w14:textId="77777777" w:rsidTr="00981FE0">
        <w:trPr>
          <w:trHeight w:val="88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916ED5" w14:textId="77777777" w:rsidR="00981FE0" w:rsidRDefault="00981FE0" w:rsidP="00981FE0">
            <w:pPr>
              <w:jc w:val="both"/>
              <w:rPr>
                <w:color w:val="000000"/>
                <w:sz w:val="14"/>
                <w:szCs w:val="14"/>
              </w:rPr>
            </w:pPr>
            <w:r>
              <w:rPr>
                <w:rFonts w:ascii="Arial" w:hAnsi="Arial" w:cs="Arial"/>
                <w:b/>
                <w:bCs/>
                <w:color w:val="000000"/>
                <w:sz w:val="14"/>
                <w:szCs w:val="14"/>
              </w:rPr>
              <w:t>H3104 _D04</w:t>
            </w:r>
          </w:p>
        </w:tc>
        <w:tc>
          <w:tcPr>
            <w:tcW w:w="142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55B2E7" w14:textId="77777777" w:rsidR="00981FE0" w:rsidRDefault="00981FE0" w:rsidP="00981FE0">
            <w:pPr>
              <w:jc w:val="both"/>
              <w:rPr>
                <w:color w:val="000000"/>
                <w:sz w:val="14"/>
                <w:szCs w:val="14"/>
              </w:rPr>
            </w:pPr>
            <w:r>
              <w:rPr>
                <w:rFonts w:ascii="Arial" w:hAnsi="Arial" w:cs="Arial"/>
                <w:b/>
                <w:bCs/>
                <w:color w:val="000000"/>
                <w:sz w:val="14"/>
                <w:szCs w:val="14"/>
              </w:rPr>
              <w:t>Clave de servicio no geográfico</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BD1360"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provista que se reporta.</w:t>
            </w:r>
          </w:p>
          <w:p w14:paraId="7B9CF9FA"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DA4993C" w14:textId="77777777" w:rsidTr="00981FE0">
        <w:trPr>
          <w:trHeight w:val="120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E84D89" w14:textId="77777777" w:rsidR="00981FE0" w:rsidRDefault="00981FE0" w:rsidP="00981FE0">
            <w:pPr>
              <w:jc w:val="both"/>
              <w:rPr>
                <w:color w:val="000000"/>
                <w:sz w:val="14"/>
                <w:szCs w:val="14"/>
              </w:rPr>
            </w:pPr>
            <w:r>
              <w:rPr>
                <w:rFonts w:ascii="Arial" w:hAnsi="Arial" w:cs="Arial"/>
                <w:b/>
                <w:bCs/>
                <w:color w:val="000000"/>
                <w:sz w:val="14"/>
                <w:szCs w:val="14"/>
              </w:rPr>
              <w:t>H3104 _D05</w:t>
            </w:r>
          </w:p>
        </w:tc>
        <w:tc>
          <w:tcPr>
            <w:tcW w:w="142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AF3451A" w14:textId="77777777" w:rsidR="00981FE0" w:rsidRDefault="00981FE0" w:rsidP="00981FE0">
            <w:pPr>
              <w:jc w:val="both"/>
              <w:rPr>
                <w:color w:val="000000"/>
                <w:sz w:val="14"/>
                <w:szCs w:val="14"/>
              </w:rPr>
            </w:pPr>
            <w:r>
              <w:rPr>
                <w:rFonts w:ascii="Arial" w:hAnsi="Arial" w:cs="Arial"/>
                <w:b/>
                <w:bCs/>
                <w:color w:val="000000"/>
                <w:sz w:val="14"/>
                <w:szCs w:val="14"/>
              </w:rPr>
              <w:t>Número inicial</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AEE976"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No Geográfico con el que inicia el Bloque de numeración no geográfica provista que se reporta.</w:t>
            </w:r>
          </w:p>
          <w:p w14:paraId="6E3F26BC" w14:textId="77777777" w:rsidR="00981FE0" w:rsidRDefault="00981FE0" w:rsidP="00981FE0">
            <w:pPr>
              <w:jc w:val="both"/>
              <w:rPr>
                <w:color w:val="000000"/>
                <w:sz w:val="14"/>
                <w:szCs w:val="14"/>
              </w:rPr>
            </w:pPr>
            <w:r>
              <w:rPr>
                <w:rFonts w:ascii="Arial" w:hAnsi="Arial" w:cs="Arial"/>
                <w:color w:val="000000"/>
                <w:sz w:val="14"/>
                <w:szCs w:val="14"/>
              </w:rPr>
              <w:t>En caso de informar números individuales, el número inicial y final deberán ser iguales.</w:t>
            </w:r>
          </w:p>
          <w:p w14:paraId="07BDF675"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02998037" w14:textId="77777777" w:rsidTr="00981FE0">
        <w:trPr>
          <w:trHeight w:val="120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E974526" w14:textId="77777777" w:rsidR="00981FE0" w:rsidRDefault="00981FE0" w:rsidP="00981FE0">
            <w:pPr>
              <w:jc w:val="both"/>
              <w:rPr>
                <w:color w:val="000000"/>
                <w:sz w:val="14"/>
                <w:szCs w:val="14"/>
              </w:rPr>
            </w:pPr>
            <w:r>
              <w:rPr>
                <w:rFonts w:ascii="Arial" w:hAnsi="Arial" w:cs="Arial"/>
                <w:b/>
                <w:bCs/>
                <w:color w:val="000000"/>
                <w:sz w:val="14"/>
                <w:szCs w:val="14"/>
              </w:rPr>
              <w:t>H3104 _D06</w:t>
            </w:r>
          </w:p>
        </w:tc>
        <w:tc>
          <w:tcPr>
            <w:tcW w:w="142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C449F0B" w14:textId="77777777" w:rsidR="00981FE0" w:rsidRDefault="00981FE0" w:rsidP="00981FE0">
            <w:pPr>
              <w:jc w:val="both"/>
              <w:rPr>
                <w:color w:val="000000"/>
                <w:sz w:val="14"/>
                <w:szCs w:val="14"/>
              </w:rPr>
            </w:pPr>
            <w:r>
              <w:rPr>
                <w:rFonts w:ascii="Arial" w:hAnsi="Arial" w:cs="Arial"/>
                <w:b/>
                <w:bCs/>
                <w:color w:val="000000"/>
                <w:sz w:val="14"/>
                <w:szCs w:val="14"/>
              </w:rPr>
              <w:t>Número final</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F96337A"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No Geográfico con el que termina el Bloque de numeración no geográfica provista que se reporta.</w:t>
            </w:r>
          </w:p>
          <w:p w14:paraId="104197EE" w14:textId="77777777" w:rsidR="00981FE0" w:rsidRDefault="00981FE0" w:rsidP="00981FE0">
            <w:pPr>
              <w:jc w:val="both"/>
              <w:rPr>
                <w:color w:val="000000"/>
                <w:sz w:val="14"/>
                <w:szCs w:val="14"/>
              </w:rPr>
            </w:pPr>
            <w:r>
              <w:rPr>
                <w:rFonts w:ascii="Arial" w:hAnsi="Arial" w:cs="Arial"/>
                <w:color w:val="000000"/>
                <w:sz w:val="14"/>
                <w:szCs w:val="14"/>
              </w:rPr>
              <w:t>En caso de informar números individuales, el número inicial y final deberán ser iguales.</w:t>
            </w:r>
          </w:p>
          <w:p w14:paraId="3F6E3950"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18C8B219" w14:textId="77777777" w:rsidTr="00981FE0">
        <w:trPr>
          <w:trHeight w:val="703"/>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D882C3" w14:textId="77777777" w:rsidR="00981FE0" w:rsidRDefault="00981FE0" w:rsidP="00981FE0">
            <w:pPr>
              <w:jc w:val="both"/>
              <w:rPr>
                <w:color w:val="000000"/>
                <w:sz w:val="14"/>
                <w:szCs w:val="14"/>
              </w:rPr>
            </w:pPr>
            <w:r>
              <w:rPr>
                <w:rFonts w:ascii="Arial" w:hAnsi="Arial" w:cs="Arial"/>
                <w:b/>
                <w:bCs/>
                <w:color w:val="000000"/>
                <w:sz w:val="14"/>
                <w:szCs w:val="14"/>
              </w:rPr>
              <w:t>H3104 _D07</w:t>
            </w:r>
          </w:p>
        </w:tc>
        <w:tc>
          <w:tcPr>
            <w:tcW w:w="142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1D694D"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5DA67B"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No Geográficos provistos, por un Concesionario de uso comercial o de red pública de telecomunicaciones, comprendidos en el Bloque de Numeración</w:t>
            </w:r>
          </w:p>
        </w:tc>
      </w:tr>
    </w:tbl>
    <w:p w14:paraId="666534D5" w14:textId="77777777" w:rsidR="00981FE0" w:rsidRDefault="00981FE0" w:rsidP="00981FE0">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410"/>
        <w:gridCol w:w="1412"/>
        <w:gridCol w:w="6004"/>
      </w:tblGrid>
      <w:tr w:rsidR="00981FE0" w14:paraId="438F1714" w14:textId="77777777" w:rsidTr="00981FE0">
        <w:trPr>
          <w:trHeight w:val="655"/>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3A8C1B8" w14:textId="77777777" w:rsidR="00981FE0" w:rsidRDefault="00981FE0" w:rsidP="00981FE0">
            <w:pPr>
              <w:shd w:val="clear" w:color="auto" w:fill="FFFFFF"/>
              <w:jc w:val="both"/>
              <w:rPr>
                <w:rFonts w:ascii="Arial" w:hAnsi="Arial" w:cs="Arial"/>
                <w:color w:val="2F2F2F"/>
                <w:sz w:val="18"/>
                <w:szCs w:val="18"/>
              </w:rPr>
            </w:pP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1C90BB" w14:textId="77777777" w:rsidR="00981FE0" w:rsidRDefault="00981FE0" w:rsidP="00981FE0">
            <w:pPr>
              <w:jc w:val="both"/>
              <w:rPr>
                <w:color w:val="000000"/>
                <w:sz w:val="14"/>
                <w:szCs w:val="14"/>
              </w:rPr>
            </w:pPr>
            <w:r>
              <w:rPr>
                <w:rFonts w:ascii="Arial" w:hAnsi="Arial" w:cs="Arial"/>
                <w:b/>
                <w:bCs/>
                <w:color w:val="000000"/>
                <w:sz w:val="14"/>
                <w:szCs w:val="14"/>
              </w:rPr>
              <w:t>provista</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E90417" w14:textId="77777777" w:rsidR="00981FE0" w:rsidRDefault="00981FE0" w:rsidP="00981FE0">
            <w:pPr>
              <w:jc w:val="both"/>
              <w:rPr>
                <w:color w:val="000000"/>
                <w:sz w:val="14"/>
                <w:szCs w:val="14"/>
              </w:rPr>
            </w:pPr>
            <w:r>
              <w:rPr>
                <w:rFonts w:ascii="Arial" w:hAnsi="Arial" w:cs="Arial"/>
                <w:color w:val="000000"/>
                <w:sz w:val="14"/>
                <w:szCs w:val="14"/>
              </w:rPr>
              <w:t>No Geográfica que se reporta.</w:t>
            </w:r>
          </w:p>
          <w:p w14:paraId="0C4EBC01"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bl>
    <w:p w14:paraId="63753441"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356"/>
        <w:gridCol w:w="1770"/>
        <w:gridCol w:w="5700"/>
      </w:tblGrid>
      <w:tr w:rsidR="00981FE0" w14:paraId="59478BD0" w14:textId="77777777" w:rsidTr="00981FE0">
        <w:trPr>
          <w:trHeight w:val="1555"/>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628139" w14:textId="77777777" w:rsidR="00981FE0" w:rsidRDefault="00981FE0" w:rsidP="00981FE0">
            <w:pPr>
              <w:jc w:val="both"/>
              <w:rPr>
                <w:color w:val="000000"/>
                <w:sz w:val="14"/>
                <w:szCs w:val="14"/>
              </w:rPr>
            </w:pPr>
            <w:r>
              <w:rPr>
                <w:rFonts w:ascii="Arial" w:hAnsi="Arial" w:cs="Arial"/>
                <w:b/>
                <w:bCs/>
                <w:color w:val="000000"/>
                <w:sz w:val="14"/>
                <w:szCs w:val="14"/>
              </w:rPr>
              <w:t>H3104 _D08</w:t>
            </w: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80438DB"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Activa</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05F889"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No Geográficos provistos, por un Concesionario de uso comercial o de red pública de telecomunicaciones, comprendidos en el Bloque de numeración que se reporta y que se encuentran asociados a un Usuario al cual se le provee un Servicio de Telecomunicaciones en cualquier modalidad de contratación y que cuentan con capacidad para originar y/o recibir Tráfico.</w:t>
            </w:r>
          </w:p>
          <w:p w14:paraId="211C647B"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7399FCEC" w14:textId="77777777" w:rsidTr="00981FE0">
        <w:trPr>
          <w:trHeight w:val="131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8CB8F31" w14:textId="77777777" w:rsidR="00981FE0" w:rsidRDefault="00981FE0" w:rsidP="00981FE0">
            <w:pPr>
              <w:jc w:val="both"/>
              <w:rPr>
                <w:color w:val="000000"/>
                <w:sz w:val="14"/>
                <w:szCs w:val="14"/>
              </w:rPr>
            </w:pPr>
            <w:r>
              <w:rPr>
                <w:rFonts w:ascii="Arial" w:hAnsi="Arial" w:cs="Arial"/>
                <w:b/>
                <w:bCs/>
                <w:color w:val="000000"/>
                <w:sz w:val="14"/>
                <w:szCs w:val="14"/>
              </w:rPr>
              <w:t>H3104 _D09</w:t>
            </w: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4412278"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Portada a otros PST</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1D41CFF"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No Geográficos provistos, por un Concesionario de uso comercial o de red pública de telecomunicaciones, comprendidos en el Bloque de numeración que se reporta y que se encuentran asociados a un Usuario que cambió de Proveedor mediante un proceso de Portabilidad.</w:t>
            </w:r>
          </w:p>
          <w:p w14:paraId="716966CF"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009EB8E5" w14:textId="77777777" w:rsidTr="00981FE0">
        <w:trPr>
          <w:trHeight w:val="1714"/>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88CEF6" w14:textId="77777777" w:rsidR="00981FE0" w:rsidRDefault="00981FE0" w:rsidP="00981FE0">
            <w:pPr>
              <w:jc w:val="both"/>
              <w:rPr>
                <w:color w:val="000000"/>
                <w:sz w:val="14"/>
                <w:szCs w:val="14"/>
              </w:rPr>
            </w:pPr>
            <w:r>
              <w:rPr>
                <w:rFonts w:ascii="Arial" w:hAnsi="Arial" w:cs="Arial"/>
                <w:b/>
                <w:bCs/>
                <w:color w:val="000000"/>
                <w:sz w:val="14"/>
                <w:szCs w:val="14"/>
              </w:rPr>
              <w:t>H3104 _D10</w:t>
            </w: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C789C7E"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en Periodo de Recuperación</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A18619E" w14:textId="77777777" w:rsidR="00981FE0" w:rsidRDefault="00981FE0" w:rsidP="00981FE0">
            <w:pPr>
              <w:jc w:val="both"/>
              <w:rPr>
                <w:color w:val="000000"/>
                <w:sz w:val="14"/>
                <w:szCs w:val="14"/>
              </w:rPr>
            </w:pPr>
            <w:r>
              <w:rPr>
                <w:rFonts w:ascii="Arial" w:hAnsi="Arial" w:cs="Arial"/>
                <w:color w:val="000000"/>
                <w:sz w:val="14"/>
                <w:szCs w:val="14"/>
              </w:rPr>
              <w:t>Ingresar la cantidad total de Números No Geográficos provistos, por un Concesionario de uso comercial o de red pública de telecomunicaciones, comprendidos en el Bloque de numeración que se reporta, los cuales se encuentran asociados a un Usuario que ha cancelado el Servicio de Telecomunicaciones, o que ha sido dado de baja por el Proveedor, por lo que se encuentran dentro del plazo máximo de 40 días naturales establecido en las Reglas de Portabilidad para que el usuario pueda solicitar su recuperación.</w:t>
            </w:r>
          </w:p>
          <w:p w14:paraId="7465CE0D"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333A3714" w14:textId="77777777" w:rsidTr="00981FE0">
        <w:trPr>
          <w:trHeight w:val="127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427D985" w14:textId="77777777" w:rsidR="00981FE0" w:rsidRDefault="00981FE0" w:rsidP="00981FE0">
            <w:pPr>
              <w:jc w:val="both"/>
              <w:rPr>
                <w:color w:val="000000"/>
                <w:sz w:val="14"/>
                <w:szCs w:val="14"/>
              </w:rPr>
            </w:pPr>
            <w:r>
              <w:rPr>
                <w:rFonts w:ascii="Arial" w:hAnsi="Arial" w:cs="Arial"/>
                <w:b/>
                <w:bCs/>
                <w:color w:val="000000"/>
                <w:sz w:val="14"/>
                <w:szCs w:val="14"/>
              </w:rPr>
              <w:lastRenderedPageBreak/>
              <w:t>H3104 _D11</w:t>
            </w: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D0A339"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Utilizada</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A12BA31" w14:textId="77777777" w:rsidR="00981FE0" w:rsidRDefault="00981FE0" w:rsidP="00981FE0">
            <w:pPr>
              <w:jc w:val="both"/>
              <w:rPr>
                <w:color w:val="000000"/>
                <w:sz w:val="14"/>
                <w:szCs w:val="14"/>
              </w:rPr>
            </w:pPr>
            <w:r>
              <w:rPr>
                <w:rFonts w:ascii="Arial" w:hAnsi="Arial" w:cs="Arial"/>
                <w:color w:val="000000"/>
                <w:sz w:val="14"/>
                <w:szCs w:val="14"/>
              </w:rPr>
              <w:t>Ingresar la cantidad de Números No Geográficos provistos, por un Concesionario de uso comercial o de red pública de telecomunicaciones, comprendidos en el Bloque de numeración que se reporta y que resulta de la suma de los siguientes campos: activa, portada a otros PST y en periodo de recuperación.</w:t>
            </w:r>
          </w:p>
          <w:p w14:paraId="4B7DC6A3"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49826970" w14:textId="77777777" w:rsidTr="00981FE0">
        <w:trPr>
          <w:trHeight w:val="1714"/>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B5FC844" w14:textId="77777777" w:rsidR="00981FE0" w:rsidRDefault="00981FE0" w:rsidP="00981FE0">
            <w:pPr>
              <w:jc w:val="both"/>
              <w:rPr>
                <w:color w:val="000000"/>
                <w:sz w:val="14"/>
                <w:szCs w:val="14"/>
              </w:rPr>
            </w:pPr>
            <w:r>
              <w:rPr>
                <w:rFonts w:ascii="Arial" w:hAnsi="Arial" w:cs="Arial"/>
                <w:b/>
                <w:bCs/>
                <w:color w:val="000000"/>
                <w:sz w:val="14"/>
                <w:szCs w:val="14"/>
              </w:rPr>
              <w:t>H3104 _D12</w:t>
            </w: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492B5EB"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no Utilizada</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B59AA5A" w14:textId="77777777" w:rsidR="00981FE0" w:rsidRDefault="00981FE0" w:rsidP="00981FE0">
            <w:pPr>
              <w:jc w:val="both"/>
              <w:rPr>
                <w:color w:val="000000"/>
                <w:sz w:val="14"/>
                <w:szCs w:val="14"/>
              </w:rPr>
            </w:pPr>
            <w:r>
              <w:rPr>
                <w:rFonts w:ascii="Arial" w:hAnsi="Arial" w:cs="Arial"/>
                <w:color w:val="000000"/>
                <w:sz w:val="14"/>
                <w:szCs w:val="14"/>
              </w:rPr>
              <w:t xml:space="preserve">Ingresar la cantidad de Números No Geográficos provistos, por un Concesionario de uso comercial o de red pública de telecomunicaciones, comprendidos en el Bloque de numeración que se reporta y que: i) no se encuentra asociada a un Usuario para la prestación de Servicios de Telecomunicaciones, aunque se encuentre en proceso de distribución o venta, </w:t>
            </w:r>
            <w:proofErr w:type="spellStart"/>
            <w:r>
              <w:rPr>
                <w:rFonts w:ascii="Arial" w:hAnsi="Arial" w:cs="Arial"/>
                <w:color w:val="000000"/>
                <w:sz w:val="14"/>
                <w:szCs w:val="14"/>
              </w:rPr>
              <w:t>ii</w:t>
            </w:r>
            <w:proofErr w:type="spellEnd"/>
            <w:r>
              <w:rPr>
                <w:rFonts w:ascii="Arial" w:hAnsi="Arial" w:cs="Arial"/>
                <w:color w:val="000000"/>
                <w:sz w:val="14"/>
                <w:szCs w:val="14"/>
              </w:rPr>
              <w:t xml:space="preserve">) fue cancelada y transcurrió el periodo de recuperación, </w:t>
            </w:r>
            <w:proofErr w:type="spellStart"/>
            <w:r>
              <w:rPr>
                <w:rFonts w:ascii="Arial" w:hAnsi="Arial" w:cs="Arial"/>
                <w:color w:val="000000"/>
                <w:sz w:val="14"/>
                <w:szCs w:val="14"/>
              </w:rPr>
              <w:t>iii</w:t>
            </w:r>
            <w:proofErr w:type="spellEnd"/>
            <w:r>
              <w:rPr>
                <w:rFonts w:ascii="Arial" w:hAnsi="Arial" w:cs="Arial"/>
                <w:color w:val="000000"/>
                <w:sz w:val="14"/>
                <w:szCs w:val="14"/>
              </w:rPr>
              <w:t>) le fue devuelta vía el proceso de retorno de numeración establecido en las Reglas de Portabilidad.</w:t>
            </w:r>
          </w:p>
          <w:p w14:paraId="09E8F818"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4499BAD2" w14:textId="77777777" w:rsidTr="00981FE0">
        <w:trPr>
          <w:trHeight w:val="119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13DAC9" w14:textId="77777777" w:rsidR="00981FE0" w:rsidRDefault="00981FE0" w:rsidP="00981FE0">
            <w:pPr>
              <w:jc w:val="both"/>
              <w:rPr>
                <w:color w:val="000000"/>
                <w:sz w:val="14"/>
                <w:szCs w:val="14"/>
              </w:rPr>
            </w:pPr>
            <w:r>
              <w:rPr>
                <w:rFonts w:ascii="Arial" w:hAnsi="Arial" w:cs="Arial"/>
                <w:b/>
                <w:bCs/>
                <w:color w:val="000000"/>
                <w:sz w:val="14"/>
                <w:szCs w:val="14"/>
              </w:rPr>
              <w:t>H3104 _D13</w:t>
            </w: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3BD167B" w14:textId="77777777" w:rsidR="00981FE0" w:rsidRDefault="00981FE0" w:rsidP="00981FE0">
            <w:pPr>
              <w:jc w:val="both"/>
              <w:rPr>
                <w:color w:val="000000"/>
                <w:sz w:val="14"/>
                <w:szCs w:val="14"/>
              </w:rPr>
            </w:pPr>
            <w:r>
              <w:rPr>
                <w:rFonts w:ascii="Arial" w:hAnsi="Arial" w:cs="Arial"/>
                <w:b/>
                <w:bCs/>
                <w:color w:val="000000"/>
                <w:sz w:val="14"/>
                <w:szCs w:val="14"/>
              </w:rPr>
              <w:t>Código IDO del concesionario que provee la Numeración No Geográfica</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142EC4"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IDO del Concesionario de uso comercial o de red pública de telecomunicaciones que provee Numeración No Geográfica para la prestación de servicios de telecomunicaciones a los usuarios.</w:t>
            </w:r>
          </w:p>
          <w:p w14:paraId="39531D59"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CEE60F1" w14:textId="77777777" w:rsidTr="00981FE0">
        <w:trPr>
          <w:trHeight w:val="135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A0DBCF" w14:textId="77777777" w:rsidR="00981FE0" w:rsidRDefault="00981FE0" w:rsidP="00981FE0">
            <w:pPr>
              <w:jc w:val="both"/>
              <w:rPr>
                <w:color w:val="000000"/>
                <w:sz w:val="14"/>
                <w:szCs w:val="14"/>
              </w:rPr>
            </w:pPr>
            <w:r>
              <w:rPr>
                <w:rFonts w:ascii="Arial" w:hAnsi="Arial" w:cs="Arial"/>
                <w:b/>
                <w:bCs/>
                <w:color w:val="000000"/>
                <w:sz w:val="14"/>
                <w:szCs w:val="14"/>
              </w:rPr>
              <w:t>H3104 _D14</w:t>
            </w: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E1D8604" w14:textId="77777777" w:rsidR="00981FE0" w:rsidRDefault="00981FE0" w:rsidP="00981FE0">
            <w:pPr>
              <w:jc w:val="both"/>
              <w:rPr>
                <w:color w:val="000000"/>
                <w:sz w:val="14"/>
                <w:szCs w:val="14"/>
              </w:rPr>
            </w:pPr>
            <w:r>
              <w:rPr>
                <w:rFonts w:ascii="Arial" w:hAnsi="Arial" w:cs="Arial"/>
                <w:b/>
                <w:bCs/>
                <w:color w:val="000000"/>
                <w:sz w:val="14"/>
                <w:szCs w:val="14"/>
              </w:rPr>
              <w:t>Nombre del concesionario que provee la Numeración No Geográfica</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DAB1DEC"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Concesionario de uso comercial o de red pública de telecomunicaciones que provee Numeración No Geográfica para la prestación de servicios de telecomunicaciones a los usuarios.</w:t>
            </w:r>
          </w:p>
          <w:p w14:paraId="68A7B1BC"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045A72AF"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133D18A7" w14:textId="77777777" w:rsidTr="00981FE0">
        <w:trPr>
          <w:trHeight w:val="31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009CE54"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33E85783" w14:textId="77777777" w:rsidTr="00981FE0">
        <w:trPr>
          <w:trHeight w:val="162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E7719F" w14:textId="77777777" w:rsidR="00981FE0" w:rsidRDefault="00981FE0" w:rsidP="00981FE0">
            <w:pPr>
              <w:jc w:val="both"/>
              <w:rPr>
                <w:color w:val="000000"/>
                <w:sz w:val="14"/>
                <w:szCs w:val="14"/>
              </w:rPr>
            </w:pPr>
            <w:r>
              <w:rPr>
                <w:rFonts w:ascii="Arial" w:hAnsi="Arial" w:cs="Arial"/>
                <w:color w:val="000000"/>
                <w:sz w:val="14"/>
                <w:szCs w:val="14"/>
              </w:rPr>
              <w:t>El plazo con que cuentan los Proveedores para ingresar el presente reporte es el comprendido dentro de los primeros diez días hábiles de cada mes calendario.</w:t>
            </w:r>
          </w:p>
          <w:p w14:paraId="2EFEB5AD"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7C8C7819"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981FE0" w14:paraId="7701F79A" w14:textId="77777777" w:rsidTr="00981FE0">
        <w:trPr>
          <w:trHeight w:val="31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371FCF3"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7C42D69F" w14:textId="77777777" w:rsidTr="00981FE0">
        <w:trPr>
          <w:trHeight w:val="31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184BC91" w14:textId="77777777" w:rsidR="00981FE0" w:rsidRDefault="00981FE0" w:rsidP="00981FE0">
            <w:pPr>
              <w:jc w:val="both"/>
              <w:rPr>
                <w:color w:val="000000"/>
                <w:sz w:val="14"/>
                <w:szCs w:val="14"/>
              </w:rPr>
            </w:pPr>
            <w:r>
              <w:rPr>
                <w:rFonts w:ascii="Arial" w:hAnsi="Arial" w:cs="Arial"/>
                <w:color w:val="000000"/>
                <w:sz w:val="14"/>
                <w:szCs w:val="14"/>
              </w:rPr>
              <w:t>-Numeral 13.5. del Plan Técnico Fundamental de Numeración,</w:t>
            </w:r>
            <w:r>
              <w:rPr>
                <w:rFonts w:ascii="Arial" w:hAnsi="Arial" w:cs="Arial"/>
                <w:b/>
                <w:bCs/>
                <w:color w:val="000000"/>
                <w:sz w:val="14"/>
                <w:szCs w:val="14"/>
              </w:rPr>
              <w:t> </w:t>
            </w:r>
            <w:r>
              <w:rPr>
                <w:rFonts w:ascii="Arial" w:hAnsi="Arial" w:cs="Arial"/>
                <w:color w:val="000000"/>
                <w:sz w:val="14"/>
                <w:szCs w:val="14"/>
              </w:rPr>
              <w:t>publicado en el Diario Oficial de la Federación el 11 de mayo de 2018.</w:t>
            </w:r>
          </w:p>
        </w:tc>
      </w:tr>
      <w:tr w:rsidR="00981FE0" w14:paraId="0045AF1A" w14:textId="77777777" w:rsidTr="00981FE0">
        <w:trPr>
          <w:trHeight w:val="31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B308AB3"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1F607D8B" w14:textId="77777777" w:rsidTr="00981FE0">
        <w:trPr>
          <w:trHeight w:val="325"/>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5B2328" w14:textId="77777777" w:rsidR="00981FE0" w:rsidRDefault="00981FE0" w:rsidP="00981FE0">
            <w:pPr>
              <w:jc w:val="both"/>
              <w:rPr>
                <w:color w:val="000000"/>
                <w:sz w:val="18"/>
                <w:szCs w:val="18"/>
              </w:rPr>
            </w:pPr>
            <w:r>
              <w:rPr>
                <w:color w:val="000000"/>
                <w:sz w:val="18"/>
                <w:szCs w:val="18"/>
              </w:rPr>
              <w:t> </w:t>
            </w:r>
          </w:p>
        </w:tc>
      </w:tr>
    </w:tbl>
    <w:p w14:paraId="53BCEE57" w14:textId="77777777" w:rsidR="00981FE0" w:rsidRDefault="00981FE0" w:rsidP="00981FE0">
      <w:pPr>
        <w:shd w:val="clear" w:color="auto" w:fill="FFFFFF"/>
        <w:jc w:val="both"/>
        <w:rPr>
          <w:color w:val="2F2F2F"/>
          <w:sz w:val="14"/>
          <w:szCs w:val="14"/>
        </w:rPr>
      </w:pPr>
    </w:p>
    <w:tbl>
      <w:tblPr>
        <w:tblW w:w="0" w:type="auto"/>
        <w:tblCellMar>
          <w:top w:w="15" w:type="dxa"/>
          <w:left w:w="15" w:type="dxa"/>
          <w:bottom w:w="15" w:type="dxa"/>
          <w:right w:w="15" w:type="dxa"/>
        </w:tblCellMar>
        <w:tblLook w:val="04A0" w:firstRow="1" w:lastRow="0" w:firstColumn="1" w:lastColumn="0" w:noHBand="0" w:noVBand="1"/>
      </w:tblPr>
      <w:tblGrid>
        <w:gridCol w:w="1406"/>
        <w:gridCol w:w="885"/>
        <w:gridCol w:w="979"/>
        <w:gridCol w:w="5556"/>
      </w:tblGrid>
      <w:tr w:rsidR="00981FE0" w14:paraId="469E013A" w14:textId="77777777" w:rsidTr="00981FE0">
        <w:trPr>
          <w:trHeight w:val="915"/>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12105AAF" w14:textId="77777777" w:rsidR="00981FE0" w:rsidRDefault="00981FE0" w:rsidP="00981FE0">
            <w:pPr>
              <w:jc w:val="center"/>
              <w:rPr>
                <w:color w:val="000000"/>
                <w:sz w:val="18"/>
                <w:szCs w:val="18"/>
              </w:rPr>
            </w:pPr>
            <w:r>
              <w:rPr>
                <w:color w:val="000000"/>
                <w:sz w:val="18"/>
                <w:szCs w:val="18"/>
              </w:rPr>
              <w:t> </w:t>
            </w:r>
          </w:p>
          <w:p w14:paraId="1873A9EB"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REPORTE DE UTILIZACIÓN DE NUMERACIÓN NO GEOGRÁFICA ESPECÍFICA</w:t>
            </w:r>
          </w:p>
          <w:p w14:paraId="284A54A5" w14:textId="77777777" w:rsidR="00981FE0" w:rsidRDefault="00981FE0" w:rsidP="00981FE0">
            <w:pPr>
              <w:jc w:val="center"/>
              <w:rPr>
                <w:color w:val="000000"/>
                <w:sz w:val="14"/>
                <w:szCs w:val="14"/>
              </w:rPr>
            </w:pPr>
            <w:r>
              <w:rPr>
                <w:rFonts w:ascii="Arial" w:hAnsi="Arial" w:cs="Arial"/>
                <w:b/>
                <w:bCs/>
                <w:color w:val="000000"/>
                <w:sz w:val="14"/>
                <w:szCs w:val="14"/>
              </w:rPr>
              <w:t>H3105</w:t>
            </w:r>
          </w:p>
        </w:tc>
      </w:tr>
      <w:tr w:rsidR="00981FE0" w14:paraId="7CF15FD0" w14:textId="77777777" w:rsidTr="00981FE0">
        <w:trPr>
          <w:trHeight w:val="30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6A1EC42"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34D9F6FD" w14:textId="77777777" w:rsidTr="00981FE0">
        <w:trPr>
          <w:trHeight w:val="30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2F5A579"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DEL REPORTE DE UTILIZACIÓN DE NUMERACIÓN NO GEOGRÁFICA ESPECÍFICA</w:t>
            </w:r>
          </w:p>
        </w:tc>
      </w:tr>
      <w:tr w:rsidR="00981FE0" w14:paraId="1FA8B4F1" w14:textId="77777777" w:rsidTr="00981FE0">
        <w:trPr>
          <w:trHeight w:val="328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8E50E32" w14:textId="77777777" w:rsidR="00981FE0" w:rsidRDefault="00981FE0" w:rsidP="00981FE0">
            <w:pPr>
              <w:jc w:val="both"/>
              <w:rPr>
                <w:color w:val="000000"/>
                <w:sz w:val="14"/>
                <w:szCs w:val="14"/>
              </w:rPr>
            </w:pPr>
            <w:r>
              <w:rPr>
                <w:rFonts w:ascii="Arial" w:hAnsi="Arial" w:cs="Arial"/>
                <w:color w:val="000000"/>
                <w:sz w:val="14"/>
                <w:szCs w:val="14"/>
              </w:rPr>
              <w:lastRenderedPageBreak/>
              <w:t>Los Proveedores de Servicios de Telecomunicaciones (Proveedor o PST) que sean asignatarios de Numeración No Geográfica Específica, deberán presentar y sustanciar, a través de la Ventanilla Electrónica del Instituto, el reporte de utilización de Numeración No Geográfica Específica asignada correspondiente al bimestre inmediato anterior, mediante dos archivos electrónicos, el primero en formato .xlsx (Excel) con los datos de identificación del Proveedor y el segundo en formato de texto .</w:t>
            </w:r>
            <w:proofErr w:type="spellStart"/>
            <w:r>
              <w:rPr>
                <w:rFonts w:ascii="Arial" w:hAnsi="Arial" w:cs="Arial"/>
                <w:color w:val="000000"/>
                <w:sz w:val="14"/>
                <w:szCs w:val="14"/>
              </w:rPr>
              <w:t>csv</w:t>
            </w:r>
            <w:proofErr w:type="spellEnd"/>
            <w:r>
              <w:rPr>
                <w:rFonts w:ascii="Arial" w:hAnsi="Arial" w:cs="Arial"/>
                <w:color w:val="000000"/>
                <w:sz w:val="14"/>
                <w:szCs w:val="14"/>
              </w:rPr>
              <w:t xml:space="preserve"> (</w:t>
            </w:r>
            <w:proofErr w:type="spellStart"/>
            <w:r>
              <w:rPr>
                <w:rFonts w:ascii="Arial" w:hAnsi="Arial" w:cs="Arial"/>
                <w:color w:val="000000"/>
                <w:sz w:val="14"/>
                <w:szCs w:val="14"/>
              </w:rPr>
              <w:t>comma</w:t>
            </w:r>
            <w:proofErr w:type="spellEnd"/>
            <w:r>
              <w:rPr>
                <w:rFonts w:ascii="Arial" w:hAnsi="Arial" w:cs="Arial"/>
                <w:color w:val="000000"/>
                <w:sz w:val="14"/>
                <w:szCs w:val="14"/>
              </w:rPr>
              <w:t xml:space="preserve"> </w:t>
            </w:r>
            <w:proofErr w:type="spellStart"/>
            <w:r>
              <w:rPr>
                <w:rFonts w:ascii="Arial" w:hAnsi="Arial" w:cs="Arial"/>
                <w:color w:val="000000"/>
                <w:sz w:val="14"/>
                <w:szCs w:val="14"/>
              </w:rPr>
              <w:t>separated</w:t>
            </w:r>
            <w:proofErr w:type="spellEnd"/>
            <w:r>
              <w:rPr>
                <w:rFonts w:ascii="Arial" w:hAnsi="Arial" w:cs="Arial"/>
                <w:color w:val="000000"/>
                <w:sz w:val="14"/>
                <w:szCs w:val="14"/>
              </w:rPr>
              <w:t xml:space="preserve"> </w:t>
            </w:r>
            <w:proofErr w:type="spellStart"/>
            <w:r>
              <w:rPr>
                <w:rFonts w:ascii="Arial" w:hAnsi="Arial" w:cs="Arial"/>
                <w:color w:val="000000"/>
                <w:sz w:val="14"/>
                <w:szCs w:val="14"/>
              </w:rPr>
              <w:t>values</w:t>
            </w:r>
            <w:proofErr w:type="spellEnd"/>
            <w:r>
              <w:rPr>
                <w:rFonts w:ascii="Arial" w:hAnsi="Arial" w:cs="Arial"/>
                <w:color w:val="000000"/>
                <w:sz w:val="14"/>
                <w:szCs w:val="14"/>
              </w:rPr>
              <w:t xml:space="preserve"> por sus siglas en inglés) con el detalle de la utilización de la Numeración No Geográfica Específica asignada a su favor.</w:t>
            </w:r>
          </w:p>
          <w:p w14:paraId="765E562C" w14:textId="77777777" w:rsidR="00981FE0" w:rsidRDefault="00981FE0" w:rsidP="00981FE0">
            <w:pPr>
              <w:jc w:val="both"/>
              <w:rPr>
                <w:color w:val="000000"/>
                <w:sz w:val="14"/>
                <w:szCs w:val="14"/>
              </w:rPr>
            </w:pPr>
            <w:r>
              <w:rPr>
                <w:rFonts w:ascii="Arial" w:hAnsi="Arial" w:cs="Arial"/>
                <w:color w:val="000000"/>
                <w:sz w:val="14"/>
                <w:szCs w:val="14"/>
              </w:rPr>
              <w:t>A continuación, se describen los campos que deberán contener ambos archivos:</w:t>
            </w:r>
          </w:p>
          <w:p w14:paraId="1C1CD72A" w14:textId="77777777" w:rsidR="00981FE0" w:rsidRDefault="00981FE0" w:rsidP="00981FE0">
            <w:pPr>
              <w:jc w:val="both"/>
              <w:rPr>
                <w:color w:val="000000"/>
                <w:sz w:val="14"/>
                <w:szCs w:val="14"/>
              </w:rPr>
            </w:pPr>
            <w:r>
              <w:rPr>
                <w:rFonts w:ascii="Arial" w:hAnsi="Arial" w:cs="Arial"/>
                <w:b/>
                <w:bCs/>
                <w:color w:val="000000"/>
                <w:sz w:val="14"/>
                <w:szCs w:val="14"/>
                <w:u w:val="single"/>
              </w:rPr>
              <w:t>I.- Archivo electrónico en formato .xlsx (Excel) con los datos de identificación del Proveedor</w:t>
            </w:r>
          </w:p>
          <w:p w14:paraId="19771F6E" w14:textId="77777777" w:rsidR="00981FE0" w:rsidRDefault="00981FE0" w:rsidP="00981FE0">
            <w:pPr>
              <w:jc w:val="both"/>
              <w:rPr>
                <w:color w:val="000000"/>
                <w:sz w:val="14"/>
                <w:szCs w:val="14"/>
              </w:rPr>
            </w:pPr>
            <w:r>
              <w:rPr>
                <w:rFonts w:ascii="Arial" w:hAnsi="Arial" w:cs="Arial"/>
                <w:b/>
                <w:bCs/>
                <w:color w:val="000000"/>
                <w:sz w:val="14"/>
                <w:szCs w:val="14"/>
              </w:rPr>
              <w:t>Hoja 1: "Datos Generales PST"</w:t>
            </w:r>
          </w:p>
          <w:p w14:paraId="09FD8925" w14:textId="77777777" w:rsidR="00981FE0" w:rsidRDefault="00981FE0" w:rsidP="00BE47AC">
            <w:pPr>
              <w:ind w:left="490" w:hanging="360"/>
              <w:jc w:val="both"/>
              <w:rPr>
                <w:color w:val="000000"/>
                <w:sz w:val="14"/>
                <w:szCs w:val="14"/>
              </w:rPr>
            </w:pPr>
            <w:proofErr w:type="gramStart"/>
            <w:r>
              <w:rPr>
                <w:rStyle w:val="liststyle53558037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Ventanilla Electrónica</w:t>
            </w:r>
          </w:p>
          <w:p w14:paraId="5E82FD2C" w14:textId="77777777" w:rsidR="00981FE0" w:rsidRDefault="00981FE0" w:rsidP="00BE47AC">
            <w:pPr>
              <w:ind w:left="490" w:hanging="360"/>
              <w:jc w:val="both"/>
              <w:rPr>
                <w:color w:val="000000"/>
                <w:sz w:val="14"/>
                <w:szCs w:val="14"/>
              </w:rPr>
            </w:pPr>
            <w:proofErr w:type="gramStart"/>
            <w:r>
              <w:rPr>
                <w:rStyle w:val="liststyle53558037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del Reporte</w:t>
            </w:r>
          </w:p>
          <w:p w14:paraId="62376BAE" w14:textId="77777777" w:rsidR="00981FE0" w:rsidRDefault="00981FE0" w:rsidP="00BE47AC">
            <w:pPr>
              <w:ind w:left="490" w:hanging="360"/>
              <w:jc w:val="both"/>
              <w:rPr>
                <w:color w:val="000000"/>
                <w:sz w:val="14"/>
                <w:szCs w:val="14"/>
              </w:rPr>
            </w:pPr>
            <w:proofErr w:type="gramStart"/>
            <w:r>
              <w:rPr>
                <w:rStyle w:val="liststyle53558037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el reporte de utilización</w:t>
            </w:r>
          </w:p>
          <w:p w14:paraId="032AE53B" w14:textId="77777777" w:rsidR="00981FE0" w:rsidRDefault="00981FE0" w:rsidP="00BE47AC">
            <w:pPr>
              <w:ind w:left="490" w:hanging="360"/>
              <w:jc w:val="both"/>
              <w:rPr>
                <w:color w:val="000000"/>
                <w:sz w:val="14"/>
                <w:szCs w:val="14"/>
              </w:rPr>
            </w:pPr>
            <w:proofErr w:type="gramStart"/>
            <w:r>
              <w:rPr>
                <w:rStyle w:val="liststyle53558037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w:t>
            </w:r>
          </w:p>
        </w:tc>
      </w:tr>
      <w:tr w:rsidR="00981FE0" w14:paraId="7C53362F" w14:textId="77777777" w:rsidTr="00981FE0">
        <w:trPr>
          <w:trHeight w:val="918"/>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6325759" w14:textId="77777777" w:rsidR="00981FE0" w:rsidRDefault="00981FE0" w:rsidP="00981FE0">
            <w:pPr>
              <w:jc w:val="center"/>
              <w:rPr>
                <w:color w:val="000000"/>
                <w:sz w:val="14"/>
                <w:szCs w:val="14"/>
              </w:rPr>
            </w:pPr>
            <w:r>
              <w:rPr>
                <w:rFonts w:ascii="Arial" w:hAnsi="Arial" w:cs="Arial"/>
                <w:b/>
                <w:bCs/>
                <w:color w:val="000000"/>
                <w:sz w:val="14"/>
                <w:szCs w:val="14"/>
              </w:rPr>
              <w:t>ARCHIVO (EXCEL)</w:t>
            </w:r>
          </w:p>
          <w:p w14:paraId="744DBAFC"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650B4497" w14:textId="77777777" w:rsidR="00981FE0" w:rsidRDefault="00981FE0" w:rsidP="00981FE0">
            <w:pPr>
              <w:jc w:val="center"/>
              <w:rPr>
                <w:color w:val="000000"/>
                <w:sz w:val="14"/>
                <w:szCs w:val="14"/>
              </w:rPr>
            </w:pPr>
            <w:r>
              <w:rPr>
                <w:rFonts w:ascii="Arial" w:hAnsi="Arial" w:cs="Arial"/>
                <w:b/>
                <w:bCs/>
                <w:color w:val="000000"/>
                <w:sz w:val="14"/>
                <w:szCs w:val="14"/>
              </w:rPr>
              <w:t>DATOS GENERALES PST</w:t>
            </w:r>
          </w:p>
        </w:tc>
      </w:tr>
      <w:tr w:rsidR="00981FE0" w14:paraId="40ECFDD9" w14:textId="77777777" w:rsidTr="00981FE0">
        <w:trPr>
          <w:trHeight w:val="306"/>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F52A768"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4A2FAAD8" w14:textId="77777777" w:rsidTr="00981FE0">
        <w:trPr>
          <w:trHeight w:val="306"/>
        </w:trPr>
        <w:tc>
          <w:tcPr>
            <w:tcW w:w="204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ED34918" w14:textId="77777777" w:rsidR="00981FE0" w:rsidRDefault="00981FE0" w:rsidP="00981FE0">
            <w:pPr>
              <w:jc w:val="center"/>
              <w:rPr>
                <w:color w:val="000000"/>
                <w:sz w:val="14"/>
                <w:szCs w:val="14"/>
              </w:rPr>
            </w:pPr>
            <w:r>
              <w:rPr>
                <w:rFonts w:ascii="Arial" w:hAnsi="Arial" w:cs="Arial"/>
                <w:b/>
                <w:bCs/>
                <w:color w:val="000000"/>
                <w:sz w:val="14"/>
                <w:szCs w:val="14"/>
              </w:rPr>
              <w:t>Nombre del campo</w:t>
            </w:r>
          </w:p>
        </w:tc>
        <w:tc>
          <w:tcPr>
            <w:tcW w:w="6936"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AA800B2"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488FD7ED" w14:textId="77777777" w:rsidTr="00981FE0">
        <w:trPr>
          <w:trHeight w:val="918"/>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1B9F5D0" w14:textId="77777777" w:rsidR="00981FE0" w:rsidRDefault="00981FE0" w:rsidP="00981FE0">
            <w:pPr>
              <w:jc w:val="center"/>
              <w:rPr>
                <w:color w:val="000000"/>
                <w:sz w:val="14"/>
                <w:szCs w:val="14"/>
              </w:rPr>
            </w:pPr>
            <w:r>
              <w:rPr>
                <w:rFonts w:ascii="Arial" w:hAnsi="Arial" w:cs="Arial"/>
                <w:b/>
                <w:bCs/>
                <w:color w:val="000000"/>
                <w:sz w:val="14"/>
                <w:szCs w:val="14"/>
              </w:rPr>
              <w:t>Folio de Ventanilla</w:t>
            </w:r>
            <w:r>
              <w:rPr>
                <w:color w:val="000000"/>
                <w:sz w:val="14"/>
                <w:szCs w:val="14"/>
              </w:rPr>
              <w:br/>
            </w:r>
            <w:r>
              <w:rPr>
                <w:rFonts w:ascii="Arial" w:hAnsi="Arial" w:cs="Arial"/>
                <w:b/>
                <w:bCs/>
                <w:color w:val="000000"/>
                <w:sz w:val="14"/>
                <w:szCs w:val="14"/>
              </w:rPr>
              <w:t>Electrónica</w:t>
            </w:r>
          </w:p>
        </w:tc>
        <w:tc>
          <w:tcPr>
            <w:tcW w:w="693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6180221"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12169677"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07970B0E" w14:textId="77777777" w:rsidR="00981FE0" w:rsidRDefault="00981FE0" w:rsidP="00981FE0">
            <w:pPr>
              <w:rPr>
                <w:color w:val="000000"/>
                <w:sz w:val="14"/>
                <w:szCs w:val="14"/>
              </w:rPr>
            </w:pPr>
            <w:r>
              <w:rPr>
                <w:rFonts w:ascii="Arial" w:hAnsi="Arial" w:cs="Arial"/>
                <w:b/>
                <w:bCs/>
                <w:color w:val="000000"/>
                <w:sz w:val="14"/>
                <w:szCs w:val="14"/>
              </w:rPr>
              <w:t>NO INGRESAR INFORMACIÓN EN ESTE CAMPO.</w:t>
            </w:r>
          </w:p>
        </w:tc>
      </w:tr>
      <w:tr w:rsidR="00981FE0" w14:paraId="6D72C2CB" w14:textId="77777777" w:rsidTr="00981FE0">
        <w:trPr>
          <w:trHeight w:val="1224"/>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15B6FA5" w14:textId="77777777" w:rsidR="00981FE0" w:rsidRDefault="00981FE0" w:rsidP="00981FE0">
            <w:pPr>
              <w:jc w:val="center"/>
              <w:rPr>
                <w:color w:val="000000"/>
                <w:sz w:val="14"/>
                <w:szCs w:val="14"/>
              </w:rPr>
            </w:pPr>
            <w:r>
              <w:rPr>
                <w:rFonts w:ascii="Arial" w:hAnsi="Arial" w:cs="Arial"/>
                <w:b/>
                <w:bCs/>
                <w:color w:val="000000"/>
                <w:sz w:val="14"/>
                <w:szCs w:val="14"/>
              </w:rPr>
              <w:t>Fecha del Reporte</w:t>
            </w:r>
          </w:p>
        </w:tc>
        <w:tc>
          <w:tcPr>
            <w:tcW w:w="693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D6F0E5" w14:textId="77777777" w:rsidR="00981FE0" w:rsidRDefault="00981FE0" w:rsidP="00981FE0">
            <w:pPr>
              <w:jc w:val="both"/>
              <w:rPr>
                <w:color w:val="000000"/>
                <w:sz w:val="14"/>
                <w:szCs w:val="14"/>
              </w:rPr>
            </w:pPr>
            <w:r>
              <w:rPr>
                <w:rFonts w:ascii="Arial" w:hAnsi="Arial" w:cs="Arial"/>
                <w:color w:val="000000"/>
                <w:sz w:val="14"/>
                <w:szCs w:val="14"/>
              </w:rPr>
              <w:t>Fecha de ingreso del reporte, generada automáticamente por la Ventanilla Electrónica.</w:t>
            </w:r>
          </w:p>
          <w:p w14:paraId="3FE466DF"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384B3F25"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39C248E1" w14:textId="77777777" w:rsidR="00981FE0" w:rsidRDefault="00981FE0" w:rsidP="00981FE0">
            <w:pPr>
              <w:rPr>
                <w:color w:val="000000"/>
                <w:sz w:val="14"/>
                <w:szCs w:val="14"/>
              </w:rPr>
            </w:pPr>
            <w:r>
              <w:rPr>
                <w:rFonts w:ascii="Arial" w:hAnsi="Arial" w:cs="Arial"/>
                <w:b/>
                <w:bCs/>
                <w:color w:val="000000"/>
                <w:sz w:val="14"/>
                <w:szCs w:val="14"/>
              </w:rPr>
              <w:t>NO INGRESAR INFORMACIÓN EN ESTE CAMPO.</w:t>
            </w:r>
          </w:p>
        </w:tc>
      </w:tr>
      <w:tr w:rsidR="00981FE0" w14:paraId="4D2B66B4" w14:textId="77777777" w:rsidTr="00981FE0">
        <w:trPr>
          <w:trHeight w:val="306"/>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6A7C487" w14:textId="77777777" w:rsidR="00981FE0" w:rsidRDefault="00981FE0" w:rsidP="00981FE0">
            <w:pPr>
              <w:jc w:val="center"/>
              <w:rPr>
                <w:color w:val="000000"/>
                <w:sz w:val="14"/>
                <w:szCs w:val="14"/>
              </w:rPr>
            </w:pPr>
            <w:r>
              <w:rPr>
                <w:rFonts w:ascii="Arial" w:hAnsi="Arial" w:cs="Arial"/>
                <w:b/>
                <w:bCs/>
                <w:color w:val="000000"/>
                <w:sz w:val="14"/>
                <w:szCs w:val="14"/>
              </w:rPr>
              <w:t>DATOS DEL PROVEEDOR</w:t>
            </w:r>
          </w:p>
        </w:tc>
      </w:tr>
      <w:tr w:rsidR="00981FE0" w14:paraId="7315D79B" w14:textId="77777777" w:rsidTr="00981FE0">
        <w:trPr>
          <w:trHeight w:val="2368"/>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0FE44E" w14:textId="77777777" w:rsidR="00981FE0" w:rsidRDefault="00981FE0" w:rsidP="00981FE0">
            <w:pPr>
              <w:jc w:val="center"/>
              <w:rPr>
                <w:color w:val="000000"/>
                <w:sz w:val="14"/>
                <w:szCs w:val="14"/>
              </w:rPr>
            </w:pPr>
            <w:r>
              <w:rPr>
                <w:rFonts w:ascii="Arial" w:hAnsi="Arial" w:cs="Arial"/>
                <w:b/>
                <w:bCs/>
                <w:color w:val="000000"/>
                <w:sz w:val="14"/>
                <w:szCs w:val="14"/>
              </w:rPr>
              <w:t>Folio del expediente</w:t>
            </w:r>
            <w:r>
              <w:rPr>
                <w:color w:val="000000"/>
                <w:sz w:val="14"/>
                <w:szCs w:val="14"/>
              </w:rPr>
              <w:br/>
            </w:r>
            <w:r>
              <w:rPr>
                <w:rFonts w:ascii="Arial" w:hAnsi="Arial" w:cs="Arial"/>
                <w:b/>
                <w:bCs/>
                <w:color w:val="000000"/>
                <w:sz w:val="14"/>
                <w:szCs w:val="14"/>
              </w:rPr>
              <w:t>electrónico (FET) del</w:t>
            </w:r>
            <w:r>
              <w:rPr>
                <w:color w:val="000000"/>
                <w:sz w:val="14"/>
                <w:szCs w:val="14"/>
              </w:rPr>
              <w:br/>
            </w:r>
            <w:r>
              <w:rPr>
                <w:rFonts w:ascii="Arial" w:hAnsi="Arial" w:cs="Arial"/>
                <w:b/>
                <w:bCs/>
                <w:color w:val="000000"/>
                <w:sz w:val="14"/>
                <w:szCs w:val="14"/>
              </w:rPr>
              <w:t>Proveedor</w:t>
            </w:r>
          </w:p>
        </w:tc>
        <w:tc>
          <w:tcPr>
            <w:tcW w:w="693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DB640CE"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Proveedor, en el que quedará asociado el reporte.</w:t>
            </w:r>
          </w:p>
          <w:p w14:paraId="73E0E8B6"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164C9212" w14:textId="77777777" w:rsidR="00981FE0" w:rsidRDefault="00981FE0" w:rsidP="00981FE0">
            <w:pPr>
              <w:jc w:val="both"/>
              <w:rPr>
                <w:color w:val="000000"/>
                <w:sz w:val="14"/>
                <w:szCs w:val="14"/>
              </w:rPr>
            </w:pPr>
            <w:r>
              <w:rPr>
                <w:rFonts w:ascii="Arial" w:hAnsi="Arial" w:cs="Arial"/>
                <w:color w:val="000000"/>
                <w:sz w:val="14"/>
                <w:szCs w:val="14"/>
              </w:rPr>
              <w:t>Ejemplo: FET######XX-######</w:t>
            </w:r>
          </w:p>
          <w:p w14:paraId="128C6B13" w14:textId="77777777" w:rsidR="00981FE0" w:rsidRDefault="00981FE0" w:rsidP="00981FE0">
            <w:pPr>
              <w:jc w:val="both"/>
              <w:rPr>
                <w:color w:val="000000"/>
                <w:sz w:val="14"/>
                <w:szCs w:val="14"/>
              </w:rPr>
            </w:pPr>
            <w:r>
              <w:rPr>
                <w:rFonts w:ascii="Arial" w:hAnsi="Arial" w:cs="Arial"/>
                <w:color w:val="000000"/>
                <w:sz w:val="14"/>
                <w:szCs w:val="14"/>
              </w:rPr>
              <w:t>Donde:</w:t>
            </w:r>
          </w:p>
          <w:p w14:paraId="2FF463A9"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4DA0273B"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140DDE4C" w14:textId="77777777" w:rsidR="00981FE0" w:rsidRDefault="00981FE0" w:rsidP="00981FE0">
            <w:pPr>
              <w:rPr>
                <w:color w:val="000000"/>
                <w:sz w:val="14"/>
                <w:szCs w:val="14"/>
              </w:rPr>
            </w:pPr>
            <w:r>
              <w:rPr>
                <w:rFonts w:ascii="Arial" w:hAnsi="Arial" w:cs="Arial"/>
                <w:color w:val="000000"/>
                <w:sz w:val="14"/>
                <w:szCs w:val="14"/>
              </w:rPr>
              <w:t>XX corresponde a dos letras (AU, CO o PE) que identifican el tipo de Proveedor (Autorizado, Concesionario</w:t>
            </w:r>
            <w:r>
              <w:rPr>
                <w:color w:val="000000"/>
                <w:sz w:val="14"/>
                <w:szCs w:val="14"/>
              </w:rPr>
              <w:br/>
            </w:r>
            <w:r>
              <w:rPr>
                <w:rFonts w:ascii="Arial" w:hAnsi="Arial" w:cs="Arial"/>
                <w:color w:val="000000"/>
                <w:sz w:val="14"/>
                <w:szCs w:val="14"/>
              </w:rPr>
              <w:t>o Permisionario)</w:t>
            </w:r>
          </w:p>
        </w:tc>
      </w:tr>
      <w:tr w:rsidR="00981FE0" w14:paraId="17B4AF42" w14:textId="77777777" w:rsidTr="00981FE0">
        <w:trPr>
          <w:trHeight w:val="900"/>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FD58E2" w14:textId="77777777" w:rsidR="00981FE0" w:rsidRDefault="00981FE0" w:rsidP="00981FE0">
            <w:pPr>
              <w:jc w:val="center"/>
              <w:rPr>
                <w:color w:val="000000"/>
                <w:sz w:val="14"/>
                <w:szCs w:val="14"/>
              </w:rPr>
            </w:pPr>
            <w:r>
              <w:rPr>
                <w:rFonts w:ascii="Arial" w:hAnsi="Arial" w:cs="Arial"/>
                <w:b/>
                <w:bCs/>
                <w:color w:val="000000"/>
                <w:sz w:val="14"/>
                <w:szCs w:val="14"/>
              </w:rPr>
              <w:t>Nombre, denominación o</w:t>
            </w:r>
            <w:r>
              <w:rPr>
                <w:color w:val="000000"/>
                <w:sz w:val="14"/>
                <w:szCs w:val="14"/>
              </w:rPr>
              <w:br/>
            </w:r>
            <w:r>
              <w:rPr>
                <w:rFonts w:ascii="Arial" w:hAnsi="Arial" w:cs="Arial"/>
                <w:b/>
                <w:bCs/>
                <w:color w:val="000000"/>
                <w:sz w:val="14"/>
                <w:szCs w:val="14"/>
              </w:rPr>
              <w:t>razón social del Proveedor</w:t>
            </w:r>
          </w:p>
        </w:tc>
        <w:tc>
          <w:tcPr>
            <w:tcW w:w="693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D47AE71"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w:t>
            </w:r>
          </w:p>
          <w:p w14:paraId="01FC04D0"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3C515849" w14:textId="77777777" w:rsidR="00981FE0" w:rsidRDefault="00981FE0" w:rsidP="00981FE0">
            <w:pPr>
              <w:rPr>
                <w:color w:val="000000"/>
                <w:sz w:val="14"/>
                <w:szCs w:val="14"/>
              </w:rPr>
            </w:pPr>
            <w:r>
              <w:rPr>
                <w:rFonts w:ascii="Arial" w:hAnsi="Arial" w:cs="Arial"/>
                <w:color w:val="000000"/>
                <w:sz w:val="14"/>
                <w:szCs w:val="14"/>
              </w:rPr>
              <w:t>Campo alfanumérico obligatorio.</w:t>
            </w:r>
          </w:p>
        </w:tc>
      </w:tr>
      <w:tr w:rsidR="00981FE0" w14:paraId="429716A5" w14:textId="77777777" w:rsidTr="00981FE0">
        <w:trPr>
          <w:trHeight w:val="576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9B42D14" w14:textId="77777777" w:rsidR="00981FE0" w:rsidRDefault="00981FE0" w:rsidP="00981FE0">
            <w:pPr>
              <w:jc w:val="both"/>
              <w:rPr>
                <w:color w:val="000000"/>
                <w:sz w:val="14"/>
                <w:szCs w:val="14"/>
              </w:rPr>
            </w:pPr>
            <w:r>
              <w:rPr>
                <w:rFonts w:ascii="Arial" w:hAnsi="Arial" w:cs="Arial"/>
                <w:b/>
                <w:bCs/>
                <w:color w:val="000000"/>
                <w:sz w:val="14"/>
                <w:szCs w:val="14"/>
                <w:u w:val="single"/>
              </w:rPr>
              <w:lastRenderedPageBreak/>
              <w:t>II.- Archivo electrónico en formato .</w:t>
            </w:r>
            <w:proofErr w:type="spellStart"/>
            <w:r>
              <w:rPr>
                <w:rFonts w:ascii="Arial" w:hAnsi="Arial" w:cs="Arial"/>
                <w:b/>
                <w:bCs/>
                <w:color w:val="000000"/>
                <w:sz w:val="14"/>
                <w:szCs w:val="14"/>
                <w:u w:val="single"/>
              </w:rPr>
              <w:t>csv</w:t>
            </w:r>
            <w:proofErr w:type="spellEnd"/>
            <w:r>
              <w:rPr>
                <w:rFonts w:ascii="Arial" w:hAnsi="Arial" w:cs="Arial"/>
                <w:b/>
                <w:bCs/>
                <w:color w:val="000000"/>
                <w:sz w:val="14"/>
                <w:szCs w:val="14"/>
                <w:u w:val="single"/>
              </w:rPr>
              <w:t xml:space="preserve"> con el detalle de la utilización de la Numeración No Geográfica Específica asignada a su favor</w:t>
            </w:r>
          </w:p>
          <w:p w14:paraId="60321149" w14:textId="77777777" w:rsidR="00981FE0" w:rsidRDefault="00981FE0" w:rsidP="00BE47AC">
            <w:pPr>
              <w:ind w:left="490" w:hanging="360"/>
              <w:jc w:val="both"/>
              <w:rPr>
                <w:color w:val="000000"/>
                <w:sz w:val="14"/>
                <w:szCs w:val="14"/>
              </w:rPr>
            </w:pPr>
            <w:proofErr w:type="gramStart"/>
            <w:r>
              <w:rPr>
                <w:rStyle w:val="liststyle149575815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Año</w:t>
            </w:r>
            <w:proofErr w:type="gramEnd"/>
          </w:p>
          <w:p w14:paraId="7BCE001F" w14:textId="77777777" w:rsidR="00981FE0" w:rsidRDefault="00981FE0" w:rsidP="00BE47AC">
            <w:pPr>
              <w:ind w:left="490" w:hanging="360"/>
              <w:jc w:val="both"/>
              <w:rPr>
                <w:color w:val="000000"/>
                <w:sz w:val="14"/>
                <w:szCs w:val="14"/>
              </w:rPr>
            </w:pPr>
            <w:proofErr w:type="gramStart"/>
            <w:r>
              <w:rPr>
                <w:rStyle w:val="liststyle149575815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Bimestre</w:t>
            </w:r>
            <w:proofErr w:type="gramEnd"/>
          </w:p>
          <w:p w14:paraId="28E7A6F7" w14:textId="77777777" w:rsidR="00981FE0" w:rsidRDefault="00981FE0" w:rsidP="00BE47AC">
            <w:pPr>
              <w:ind w:left="490" w:hanging="360"/>
              <w:jc w:val="both"/>
              <w:rPr>
                <w:color w:val="000000"/>
                <w:sz w:val="14"/>
                <w:szCs w:val="14"/>
              </w:rPr>
            </w:pPr>
            <w:proofErr w:type="gramStart"/>
            <w:r>
              <w:rPr>
                <w:rStyle w:val="liststyle149575815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roofErr w:type="gramEnd"/>
            <w:r>
              <w:rPr>
                <w:rFonts w:ascii="Arial" w:hAnsi="Arial" w:cs="Arial"/>
                <w:color w:val="000000"/>
                <w:sz w:val="14"/>
                <w:szCs w:val="14"/>
              </w:rPr>
              <w:t>/IDA</w:t>
            </w:r>
          </w:p>
          <w:p w14:paraId="59FD1564" w14:textId="77777777" w:rsidR="00981FE0" w:rsidRDefault="00981FE0" w:rsidP="00BE47AC">
            <w:pPr>
              <w:ind w:left="490" w:hanging="360"/>
              <w:jc w:val="both"/>
              <w:rPr>
                <w:color w:val="000000"/>
                <w:sz w:val="14"/>
                <w:szCs w:val="14"/>
              </w:rPr>
            </w:pPr>
            <w:proofErr w:type="gramStart"/>
            <w:r>
              <w:rPr>
                <w:rStyle w:val="liststyle149575815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roofErr w:type="gramEnd"/>
            <w:r>
              <w:rPr>
                <w:rFonts w:ascii="Arial" w:hAnsi="Arial" w:cs="Arial"/>
                <w:color w:val="000000"/>
                <w:sz w:val="14"/>
                <w:szCs w:val="14"/>
              </w:rPr>
              <w:t xml:space="preserve"> Concesionario de Red</w:t>
            </w:r>
          </w:p>
          <w:p w14:paraId="5D2A77FD" w14:textId="77777777" w:rsidR="00981FE0" w:rsidRDefault="00981FE0" w:rsidP="00BE47AC">
            <w:pPr>
              <w:ind w:left="490" w:hanging="360"/>
              <w:jc w:val="both"/>
              <w:rPr>
                <w:color w:val="000000"/>
                <w:sz w:val="14"/>
                <w:szCs w:val="14"/>
              </w:rPr>
            </w:pPr>
            <w:proofErr w:type="gramStart"/>
            <w:r>
              <w:rPr>
                <w:rStyle w:val="liststyle149575815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w:t>
            </w:r>
            <w:proofErr w:type="gramEnd"/>
            <w:r>
              <w:rPr>
                <w:rFonts w:ascii="Arial" w:hAnsi="Arial" w:cs="Arial"/>
                <w:color w:val="000000"/>
                <w:sz w:val="14"/>
                <w:szCs w:val="14"/>
              </w:rPr>
              <w:t xml:space="preserve"> de servicio no geográfico</w:t>
            </w:r>
          </w:p>
          <w:p w14:paraId="414A1CDF" w14:textId="77777777" w:rsidR="00981FE0" w:rsidRDefault="00981FE0" w:rsidP="00BE47AC">
            <w:pPr>
              <w:ind w:left="490" w:hanging="360"/>
              <w:jc w:val="both"/>
              <w:rPr>
                <w:color w:val="000000"/>
                <w:sz w:val="14"/>
                <w:szCs w:val="14"/>
              </w:rPr>
            </w:pPr>
            <w:proofErr w:type="gramStart"/>
            <w:r>
              <w:rPr>
                <w:rStyle w:val="liststyle149575815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No Geográfico Específico</w:t>
            </w:r>
          </w:p>
          <w:p w14:paraId="5342696F" w14:textId="77777777" w:rsidR="00981FE0" w:rsidRDefault="00981FE0" w:rsidP="00BE47AC">
            <w:pPr>
              <w:ind w:left="490" w:hanging="360"/>
              <w:jc w:val="both"/>
              <w:rPr>
                <w:color w:val="000000"/>
                <w:sz w:val="14"/>
                <w:szCs w:val="14"/>
              </w:rPr>
            </w:pPr>
            <w:proofErr w:type="gramStart"/>
            <w:r>
              <w:rPr>
                <w:rStyle w:val="liststyle149575815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Usuario</w:t>
            </w:r>
          </w:p>
          <w:p w14:paraId="35D399AC" w14:textId="77777777" w:rsidR="00981FE0" w:rsidRDefault="00981FE0" w:rsidP="00981FE0">
            <w:pPr>
              <w:jc w:val="both"/>
              <w:rPr>
                <w:color w:val="000000"/>
                <w:sz w:val="14"/>
                <w:szCs w:val="14"/>
              </w:rPr>
            </w:pPr>
            <w:r>
              <w:rPr>
                <w:rFonts w:ascii="Arial" w:hAnsi="Arial" w:cs="Arial"/>
                <w:color w:val="000000"/>
                <w:sz w:val="14"/>
                <w:szCs w:val="14"/>
              </w:rPr>
              <w:t>Los archivos CSV son un tipo de documento abierto y sencillo para presentar datos en forma de tabla, con las siguientes características:</w:t>
            </w:r>
          </w:p>
          <w:p w14:paraId="11BB26DE" w14:textId="77777777" w:rsidR="00981FE0" w:rsidRDefault="00981FE0" w:rsidP="00981FE0">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columnas se separan por el carácter de coma (,).</w:t>
            </w:r>
          </w:p>
          <w:p w14:paraId="53CEBBC8" w14:textId="77777777" w:rsidR="00981FE0" w:rsidRDefault="00981FE0" w:rsidP="00981FE0">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filas se separan por saltos de línea (Carácter CRLF).</w:t>
            </w:r>
          </w:p>
          <w:p w14:paraId="3D06DD25" w14:textId="77777777" w:rsidR="00981FE0" w:rsidRDefault="00981FE0" w:rsidP="00981FE0">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última fila del archivo puede terminar o no con el carácter de fin de línea.</w:t>
            </w:r>
          </w:p>
          <w:p w14:paraId="4B5EA716" w14:textId="77777777" w:rsidR="00981FE0" w:rsidRDefault="00981FE0" w:rsidP="00981FE0">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Los campos que contengan una coma, un salto de línea, una comilla doble, un espacio o los caracteres de fin de línea (CR, LF o ambos a la vez), deben ser encerrados entre comillas dobles.</w:t>
            </w:r>
          </w:p>
          <w:p w14:paraId="093CDE3F" w14:textId="77777777" w:rsidR="00981FE0" w:rsidRDefault="00981FE0" w:rsidP="00981FE0">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puede contener tantas líneas como sean necesarias para la entrega de la información correspondiente. No debe contener líneas vacías.</w:t>
            </w:r>
          </w:p>
          <w:p w14:paraId="7F26D5E6" w14:textId="77777777" w:rsidR="00981FE0" w:rsidRDefault="00981FE0" w:rsidP="00981FE0">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Cada fila debe contener siempre el mismo número de campos.</w:t>
            </w:r>
          </w:p>
          <w:p w14:paraId="0FE8CF8B" w14:textId="77777777" w:rsidR="00981FE0" w:rsidRDefault="00981FE0" w:rsidP="00981FE0">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primera fila del archivo contendrá los campos correspondientes a los nombres de las columnas.</w:t>
            </w:r>
          </w:p>
          <w:p w14:paraId="716ECC0E" w14:textId="77777777" w:rsidR="00981FE0" w:rsidRDefault="00981FE0" w:rsidP="00981FE0">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se guiará por lo dispuesto en </w:t>
            </w:r>
            <w:r>
              <w:rPr>
                <w:rFonts w:ascii="Arial" w:hAnsi="Arial" w:cs="Arial"/>
                <w:i/>
                <w:iCs/>
                <w:color w:val="000000"/>
                <w:sz w:val="14"/>
                <w:szCs w:val="14"/>
                <w:u w:val="single"/>
              </w:rPr>
              <w:t>http://tools.ietf.org/html/rfc4180</w:t>
            </w:r>
          </w:p>
        </w:tc>
      </w:tr>
      <w:tr w:rsidR="00981FE0" w14:paraId="46A1986F" w14:textId="77777777" w:rsidTr="00981FE0">
        <w:trPr>
          <w:trHeight w:val="30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94C7E99" w14:textId="77777777" w:rsidR="00981FE0" w:rsidRDefault="00981FE0" w:rsidP="00981FE0">
            <w:pPr>
              <w:jc w:val="center"/>
              <w:rPr>
                <w:color w:val="000000"/>
                <w:sz w:val="14"/>
                <w:szCs w:val="14"/>
              </w:rPr>
            </w:pPr>
            <w:r>
              <w:rPr>
                <w:rFonts w:ascii="Arial" w:hAnsi="Arial" w:cs="Arial"/>
                <w:b/>
                <w:bCs/>
                <w:color w:val="000000"/>
                <w:sz w:val="14"/>
                <w:szCs w:val="14"/>
              </w:rPr>
              <w:t>DESCRIPCIÓN DE LOS CAMPOS DEL ARCHIVO</w:t>
            </w:r>
          </w:p>
        </w:tc>
      </w:tr>
      <w:tr w:rsidR="00981FE0" w14:paraId="1BFAE31E" w14:textId="77777777" w:rsidTr="00981FE0">
        <w:trPr>
          <w:trHeight w:val="300"/>
        </w:trPr>
        <w:tc>
          <w:tcPr>
            <w:tcW w:w="1457"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061C6E5" w14:textId="77777777" w:rsidR="00981FE0" w:rsidRDefault="00981FE0" w:rsidP="00981FE0">
            <w:pPr>
              <w:jc w:val="center"/>
              <w:rPr>
                <w:color w:val="000000"/>
                <w:sz w:val="14"/>
                <w:szCs w:val="14"/>
              </w:rPr>
            </w:pPr>
            <w:r>
              <w:rPr>
                <w:rFonts w:ascii="Arial" w:hAnsi="Arial" w:cs="Arial"/>
                <w:b/>
                <w:bCs/>
                <w:color w:val="000000"/>
                <w:sz w:val="14"/>
                <w:szCs w:val="14"/>
              </w:rPr>
              <w:t>Clave del Campo</w:t>
            </w:r>
          </w:p>
        </w:tc>
        <w:tc>
          <w:tcPr>
            <w:tcW w:w="1439"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218209A" w14:textId="77777777" w:rsidR="00981FE0" w:rsidRDefault="00981FE0" w:rsidP="00981FE0">
            <w:pPr>
              <w:jc w:val="center"/>
              <w:rPr>
                <w:color w:val="000000"/>
                <w:sz w:val="14"/>
                <w:szCs w:val="14"/>
              </w:rPr>
            </w:pPr>
            <w:r>
              <w:rPr>
                <w:rFonts w:ascii="Arial" w:hAnsi="Arial" w:cs="Arial"/>
                <w:b/>
                <w:bCs/>
                <w:color w:val="000000"/>
                <w:sz w:val="14"/>
                <w:szCs w:val="14"/>
              </w:rPr>
              <w:t>Nombre del campo</w:t>
            </w:r>
          </w:p>
        </w:tc>
        <w:tc>
          <w:tcPr>
            <w:tcW w:w="608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2A76C83"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5BC8823E" w14:textId="77777777" w:rsidTr="00981FE0">
        <w:trPr>
          <w:trHeight w:val="584"/>
        </w:trPr>
        <w:tc>
          <w:tcPr>
            <w:tcW w:w="14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E7B451" w14:textId="77777777" w:rsidR="00981FE0" w:rsidRDefault="00981FE0" w:rsidP="00981FE0">
            <w:pPr>
              <w:jc w:val="both"/>
              <w:rPr>
                <w:color w:val="000000"/>
                <w:sz w:val="14"/>
                <w:szCs w:val="14"/>
              </w:rPr>
            </w:pPr>
            <w:r>
              <w:rPr>
                <w:rFonts w:ascii="Arial" w:hAnsi="Arial" w:cs="Arial"/>
                <w:b/>
                <w:bCs/>
                <w:color w:val="000000"/>
                <w:sz w:val="14"/>
                <w:szCs w:val="14"/>
              </w:rPr>
              <w:t>H3105 _D01</w:t>
            </w:r>
          </w:p>
        </w:tc>
        <w:tc>
          <w:tcPr>
            <w:tcW w:w="143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FD46AB" w14:textId="77777777" w:rsidR="00981FE0" w:rsidRDefault="00981FE0" w:rsidP="00981FE0">
            <w:pPr>
              <w:jc w:val="both"/>
              <w:rPr>
                <w:color w:val="000000"/>
                <w:sz w:val="14"/>
                <w:szCs w:val="14"/>
              </w:rPr>
            </w:pPr>
            <w:r>
              <w:rPr>
                <w:rFonts w:ascii="Arial" w:hAnsi="Arial" w:cs="Arial"/>
                <w:b/>
                <w:bCs/>
                <w:color w:val="000000"/>
                <w:sz w:val="14"/>
                <w:szCs w:val="14"/>
              </w:rPr>
              <w:t>Año</w:t>
            </w:r>
          </w:p>
        </w:tc>
        <w:tc>
          <w:tcPr>
            <w:tcW w:w="60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88CCD4A" w14:textId="77777777" w:rsidR="00981FE0" w:rsidRDefault="00981FE0" w:rsidP="00981FE0">
            <w:pPr>
              <w:jc w:val="both"/>
              <w:rPr>
                <w:color w:val="000000"/>
                <w:sz w:val="14"/>
                <w:szCs w:val="14"/>
              </w:rPr>
            </w:pPr>
            <w:r>
              <w:rPr>
                <w:rFonts w:ascii="Arial" w:hAnsi="Arial" w:cs="Arial"/>
                <w:color w:val="000000"/>
                <w:sz w:val="14"/>
                <w:szCs w:val="14"/>
              </w:rPr>
              <w:t>Ingresar los 4 dígitos del año que se reporta.</w:t>
            </w:r>
          </w:p>
          <w:p w14:paraId="5CAC5F15"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622A1561" w14:textId="77777777" w:rsidTr="00981FE0">
        <w:trPr>
          <w:trHeight w:val="584"/>
        </w:trPr>
        <w:tc>
          <w:tcPr>
            <w:tcW w:w="14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3967A8" w14:textId="77777777" w:rsidR="00981FE0" w:rsidRDefault="00981FE0" w:rsidP="00981FE0">
            <w:pPr>
              <w:jc w:val="both"/>
              <w:rPr>
                <w:color w:val="000000"/>
                <w:sz w:val="14"/>
                <w:szCs w:val="14"/>
              </w:rPr>
            </w:pPr>
            <w:r>
              <w:rPr>
                <w:rFonts w:ascii="Arial" w:hAnsi="Arial" w:cs="Arial"/>
                <w:b/>
                <w:bCs/>
                <w:color w:val="000000"/>
                <w:sz w:val="14"/>
                <w:szCs w:val="14"/>
              </w:rPr>
              <w:t>H3105 _D02</w:t>
            </w:r>
          </w:p>
        </w:tc>
        <w:tc>
          <w:tcPr>
            <w:tcW w:w="143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34A576B" w14:textId="77777777" w:rsidR="00981FE0" w:rsidRDefault="00981FE0" w:rsidP="00981FE0">
            <w:pPr>
              <w:jc w:val="both"/>
              <w:rPr>
                <w:color w:val="000000"/>
                <w:sz w:val="14"/>
                <w:szCs w:val="14"/>
              </w:rPr>
            </w:pPr>
            <w:r>
              <w:rPr>
                <w:rFonts w:ascii="Arial" w:hAnsi="Arial" w:cs="Arial"/>
                <w:b/>
                <w:bCs/>
                <w:color w:val="000000"/>
                <w:sz w:val="14"/>
                <w:szCs w:val="14"/>
              </w:rPr>
              <w:t>Bimestre</w:t>
            </w:r>
          </w:p>
        </w:tc>
        <w:tc>
          <w:tcPr>
            <w:tcW w:w="60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6089755" w14:textId="77777777" w:rsidR="00981FE0" w:rsidRDefault="00981FE0" w:rsidP="00981FE0">
            <w:pPr>
              <w:jc w:val="both"/>
              <w:rPr>
                <w:color w:val="000000"/>
                <w:sz w:val="14"/>
                <w:szCs w:val="14"/>
              </w:rPr>
            </w:pPr>
            <w:r>
              <w:rPr>
                <w:rFonts w:ascii="Arial" w:hAnsi="Arial" w:cs="Arial"/>
                <w:color w:val="000000"/>
                <w:sz w:val="14"/>
                <w:szCs w:val="14"/>
              </w:rPr>
              <w:t>Ingresar el dígito del bimestre que se reporta (1 a 6).</w:t>
            </w:r>
          </w:p>
          <w:p w14:paraId="72A2948F"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22F1B14A" w14:textId="77777777" w:rsidTr="00981FE0">
        <w:trPr>
          <w:trHeight w:val="2016"/>
        </w:trPr>
        <w:tc>
          <w:tcPr>
            <w:tcW w:w="14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830594" w14:textId="77777777" w:rsidR="00981FE0" w:rsidRDefault="00981FE0" w:rsidP="00981FE0">
            <w:pPr>
              <w:jc w:val="both"/>
              <w:rPr>
                <w:color w:val="000000"/>
                <w:sz w:val="14"/>
                <w:szCs w:val="14"/>
              </w:rPr>
            </w:pPr>
            <w:r>
              <w:rPr>
                <w:rFonts w:ascii="Arial" w:hAnsi="Arial" w:cs="Arial"/>
                <w:b/>
                <w:bCs/>
                <w:color w:val="000000"/>
                <w:sz w:val="14"/>
                <w:szCs w:val="14"/>
              </w:rPr>
              <w:t>H3105 _D03</w:t>
            </w:r>
          </w:p>
        </w:tc>
        <w:tc>
          <w:tcPr>
            <w:tcW w:w="143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479C25A" w14:textId="77777777" w:rsidR="00981FE0" w:rsidRDefault="00981FE0" w:rsidP="00981FE0">
            <w:pPr>
              <w:jc w:val="both"/>
              <w:rPr>
                <w:color w:val="000000"/>
                <w:sz w:val="14"/>
                <w:szCs w:val="14"/>
              </w:rPr>
            </w:pPr>
            <w:r>
              <w:rPr>
                <w:rFonts w:ascii="Arial" w:hAnsi="Arial" w:cs="Arial"/>
                <w:b/>
                <w:bCs/>
                <w:color w:val="000000"/>
                <w:sz w:val="14"/>
                <w:szCs w:val="14"/>
              </w:rPr>
              <w:t>Código IDO o código IDA del Proveedor asignatario</w:t>
            </w:r>
          </w:p>
        </w:tc>
        <w:tc>
          <w:tcPr>
            <w:tcW w:w="60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21CA64"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asignatario de la Numeración No Geográfica Específica que se reporta.</w:t>
            </w:r>
          </w:p>
          <w:p w14:paraId="515E340C"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25FF8268"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563AA5A6"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9B3C055" w14:textId="77777777" w:rsidTr="00981FE0">
        <w:trPr>
          <w:trHeight w:val="796"/>
        </w:trPr>
        <w:tc>
          <w:tcPr>
            <w:tcW w:w="14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D2B3183" w14:textId="77777777" w:rsidR="00981FE0" w:rsidRDefault="00981FE0" w:rsidP="00981FE0">
            <w:pPr>
              <w:jc w:val="both"/>
              <w:rPr>
                <w:color w:val="000000"/>
                <w:sz w:val="14"/>
                <w:szCs w:val="14"/>
              </w:rPr>
            </w:pPr>
            <w:r>
              <w:rPr>
                <w:rFonts w:ascii="Arial" w:hAnsi="Arial" w:cs="Arial"/>
                <w:b/>
                <w:bCs/>
                <w:color w:val="000000"/>
                <w:sz w:val="14"/>
                <w:szCs w:val="14"/>
              </w:rPr>
              <w:t>H3105 _D04</w:t>
            </w:r>
          </w:p>
        </w:tc>
        <w:tc>
          <w:tcPr>
            <w:tcW w:w="143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D1728F5" w14:textId="77777777" w:rsidR="00981FE0" w:rsidRDefault="00981FE0" w:rsidP="00981FE0">
            <w:pPr>
              <w:jc w:val="both"/>
              <w:rPr>
                <w:color w:val="000000"/>
                <w:sz w:val="14"/>
                <w:szCs w:val="14"/>
              </w:rPr>
            </w:pPr>
            <w:r>
              <w:rPr>
                <w:rFonts w:ascii="Arial" w:hAnsi="Arial" w:cs="Arial"/>
                <w:b/>
                <w:bCs/>
                <w:color w:val="000000"/>
                <w:sz w:val="14"/>
                <w:szCs w:val="14"/>
              </w:rPr>
              <w:t>Código IDO del Concesionario de red</w:t>
            </w:r>
          </w:p>
        </w:tc>
        <w:tc>
          <w:tcPr>
            <w:tcW w:w="60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8B2BF3"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o de red pública de telecomunicaciones encargado del enrutamiento del Tráfico.</w:t>
            </w:r>
          </w:p>
          <w:p w14:paraId="7221E74F"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3A0C4D91" w14:textId="77777777" w:rsidTr="00981FE0">
        <w:trPr>
          <w:trHeight w:val="796"/>
        </w:trPr>
        <w:tc>
          <w:tcPr>
            <w:tcW w:w="14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FE62F75" w14:textId="77777777" w:rsidR="00981FE0" w:rsidRDefault="00981FE0" w:rsidP="00981FE0">
            <w:pPr>
              <w:jc w:val="both"/>
              <w:rPr>
                <w:color w:val="000000"/>
                <w:sz w:val="14"/>
                <w:szCs w:val="14"/>
              </w:rPr>
            </w:pPr>
            <w:r>
              <w:rPr>
                <w:rFonts w:ascii="Arial" w:hAnsi="Arial" w:cs="Arial"/>
                <w:b/>
                <w:bCs/>
                <w:color w:val="000000"/>
                <w:sz w:val="14"/>
                <w:szCs w:val="14"/>
              </w:rPr>
              <w:t>H3105 _D05</w:t>
            </w:r>
          </w:p>
        </w:tc>
        <w:tc>
          <w:tcPr>
            <w:tcW w:w="143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B76648" w14:textId="77777777" w:rsidR="00981FE0" w:rsidRDefault="00981FE0" w:rsidP="00981FE0">
            <w:pPr>
              <w:jc w:val="both"/>
              <w:rPr>
                <w:color w:val="000000"/>
                <w:sz w:val="14"/>
                <w:szCs w:val="14"/>
              </w:rPr>
            </w:pPr>
            <w:r>
              <w:rPr>
                <w:rFonts w:ascii="Arial" w:hAnsi="Arial" w:cs="Arial"/>
                <w:b/>
                <w:bCs/>
                <w:color w:val="000000"/>
                <w:sz w:val="14"/>
                <w:szCs w:val="14"/>
              </w:rPr>
              <w:t>Clave de servicio no geográfico</w:t>
            </w:r>
          </w:p>
        </w:tc>
        <w:tc>
          <w:tcPr>
            <w:tcW w:w="60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DBBCA4"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Específica asignada que se reporta.</w:t>
            </w:r>
          </w:p>
          <w:p w14:paraId="42E082F2"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DF7A9D6" w14:textId="77777777" w:rsidTr="00981FE0">
        <w:trPr>
          <w:trHeight w:val="796"/>
        </w:trPr>
        <w:tc>
          <w:tcPr>
            <w:tcW w:w="14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088161" w14:textId="77777777" w:rsidR="00981FE0" w:rsidRDefault="00981FE0" w:rsidP="00981FE0">
            <w:pPr>
              <w:jc w:val="both"/>
              <w:rPr>
                <w:color w:val="000000"/>
                <w:sz w:val="14"/>
                <w:szCs w:val="14"/>
              </w:rPr>
            </w:pPr>
            <w:r>
              <w:rPr>
                <w:rFonts w:ascii="Arial" w:hAnsi="Arial" w:cs="Arial"/>
                <w:b/>
                <w:bCs/>
                <w:color w:val="000000"/>
                <w:sz w:val="14"/>
                <w:szCs w:val="14"/>
              </w:rPr>
              <w:t>H3105 _D06</w:t>
            </w:r>
          </w:p>
        </w:tc>
        <w:tc>
          <w:tcPr>
            <w:tcW w:w="143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582794" w14:textId="77777777" w:rsidR="00981FE0" w:rsidRDefault="00981FE0" w:rsidP="00981FE0">
            <w:pPr>
              <w:jc w:val="both"/>
              <w:rPr>
                <w:color w:val="000000"/>
                <w:sz w:val="14"/>
                <w:szCs w:val="14"/>
              </w:rPr>
            </w:pPr>
            <w:r>
              <w:rPr>
                <w:rFonts w:ascii="Arial" w:hAnsi="Arial" w:cs="Arial"/>
                <w:b/>
                <w:bCs/>
                <w:color w:val="000000"/>
                <w:sz w:val="14"/>
                <w:szCs w:val="14"/>
              </w:rPr>
              <w:t>Número No Geográfico Específico</w:t>
            </w:r>
          </w:p>
        </w:tc>
        <w:tc>
          <w:tcPr>
            <w:tcW w:w="60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F31B39"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No Geográfico Específico asignado que se reporta de conformidad con el Plan Nacional de Numeración No Geográfica.</w:t>
            </w:r>
          </w:p>
          <w:p w14:paraId="5B685E54"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1584CF4B" w14:textId="77777777" w:rsidTr="00981FE0">
        <w:trPr>
          <w:trHeight w:val="1300"/>
        </w:trPr>
        <w:tc>
          <w:tcPr>
            <w:tcW w:w="14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3B511B" w14:textId="77777777" w:rsidR="00981FE0" w:rsidRDefault="00981FE0" w:rsidP="00981FE0">
            <w:pPr>
              <w:jc w:val="both"/>
              <w:rPr>
                <w:color w:val="000000"/>
                <w:sz w:val="14"/>
                <w:szCs w:val="14"/>
              </w:rPr>
            </w:pPr>
            <w:r>
              <w:rPr>
                <w:rFonts w:ascii="Arial" w:hAnsi="Arial" w:cs="Arial"/>
                <w:b/>
                <w:bCs/>
                <w:color w:val="000000"/>
                <w:sz w:val="14"/>
                <w:szCs w:val="14"/>
              </w:rPr>
              <w:lastRenderedPageBreak/>
              <w:t>H3105 _D07</w:t>
            </w:r>
          </w:p>
        </w:tc>
        <w:tc>
          <w:tcPr>
            <w:tcW w:w="143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A354E5"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Usuario</w:t>
            </w:r>
          </w:p>
        </w:tc>
        <w:tc>
          <w:tcPr>
            <w:tcW w:w="60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3FCB819"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Usuario que tiene contratado el Número No Geográfico Específico, el cual deberá corresponder con el que se encuentre registrado en el Sistema de Numeración y Señalización.</w:t>
            </w:r>
          </w:p>
          <w:p w14:paraId="212F67EF"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32B2EEED"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66997F17" w14:textId="77777777" w:rsidTr="00981FE0">
        <w:trPr>
          <w:trHeight w:val="30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31137E1"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3EA8311B" w14:textId="77777777" w:rsidTr="00981FE0">
        <w:trPr>
          <w:trHeight w:val="156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AD72B8" w14:textId="77777777" w:rsidR="00981FE0" w:rsidRDefault="00981FE0" w:rsidP="00981FE0">
            <w:pPr>
              <w:jc w:val="both"/>
              <w:rPr>
                <w:color w:val="000000"/>
                <w:sz w:val="14"/>
                <w:szCs w:val="14"/>
              </w:rPr>
            </w:pPr>
            <w:r>
              <w:rPr>
                <w:rFonts w:ascii="Arial" w:hAnsi="Arial" w:cs="Arial"/>
                <w:color w:val="000000"/>
                <w:sz w:val="14"/>
                <w:szCs w:val="14"/>
              </w:rPr>
              <w:t>El plazo con que cuentan los Proveedores para ingresar el presente reporte es el comprendido dentro de los primeros diez días hábiles de cada bimestre calendario.</w:t>
            </w:r>
          </w:p>
          <w:p w14:paraId="7E16BCC1"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495435FE"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981FE0" w14:paraId="6156E6E5" w14:textId="77777777" w:rsidTr="00981FE0">
        <w:trPr>
          <w:trHeight w:val="30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570BEDC"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2D5B79E5" w14:textId="77777777" w:rsidTr="00981FE0">
        <w:trPr>
          <w:trHeight w:val="30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E4CB63" w14:textId="77777777" w:rsidR="00981FE0" w:rsidRDefault="00981FE0" w:rsidP="00981FE0">
            <w:pPr>
              <w:ind w:hanging="141"/>
              <w:jc w:val="both"/>
              <w:rPr>
                <w:color w:val="000000"/>
                <w:sz w:val="14"/>
                <w:szCs w:val="14"/>
              </w:rPr>
            </w:pPr>
            <w:r>
              <w:rPr>
                <w:rFonts w:ascii="Arial" w:hAnsi="Arial" w:cs="Arial"/>
                <w:color w:val="000000"/>
                <w:sz w:val="14"/>
                <w:szCs w:val="14"/>
              </w:rPr>
              <w:t>-</w:t>
            </w:r>
            <w:r>
              <w:rPr>
                <w:rFonts w:ascii="Arial" w:hAnsi="Arial" w:cs="Arial"/>
                <w:color w:val="000000"/>
                <w:sz w:val="20"/>
                <w:szCs w:val="20"/>
              </w:rPr>
              <w:t>  </w:t>
            </w:r>
            <w:r>
              <w:rPr>
                <w:rFonts w:ascii="Arial" w:hAnsi="Arial" w:cs="Arial"/>
                <w:color w:val="000000"/>
                <w:sz w:val="14"/>
                <w:szCs w:val="14"/>
              </w:rPr>
              <w:t>Numeral 13.4. del Plan Técnico Fundamental de Numeración,</w:t>
            </w:r>
            <w:r>
              <w:rPr>
                <w:rFonts w:ascii="Arial" w:hAnsi="Arial" w:cs="Arial"/>
                <w:b/>
                <w:bCs/>
                <w:color w:val="000000"/>
                <w:sz w:val="14"/>
                <w:szCs w:val="14"/>
              </w:rPr>
              <w:t> </w:t>
            </w:r>
            <w:r>
              <w:rPr>
                <w:rFonts w:ascii="Arial" w:hAnsi="Arial" w:cs="Arial"/>
                <w:color w:val="000000"/>
                <w:sz w:val="14"/>
                <w:szCs w:val="14"/>
              </w:rPr>
              <w:t>publicado en el Diario Oficial de la Federación el 11 de mayo de 2018.</w:t>
            </w:r>
          </w:p>
        </w:tc>
      </w:tr>
      <w:tr w:rsidR="00981FE0" w14:paraId="65D3DA6F" w14:textId="77777777" w:rsidTr="00981FE0">
        <w:trPr>
          <w:trHeight w:val="30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960135F"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574B297D" w14:textId="77777777" w:rsidTr="00981FE0">
        <w:trPr>
          <w:trHeight w:val="315"/>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B6FB3A3" w14:textId="77777777" w:rsidR="00981FE0" w:rsidRDefault="00981FE0" w:rsidP="00981FE0">
            <w:pPr>
              <w:jc w:val="both"/>
              <w:rPr>
                <w:color w:val="000000"/>
                <w:sz w:val="18"/>
                <w:szCs w:val="18"/>
              </w:rPr>
            </w:pPr>
            <w:r>
              <w:rPr>
                <w:color w:val="000000"/>
                <w:sz w:val="18"/>
                <w:szCs w:val="18"/>
              </w:rPr>
              <w:t> </w:t>
            </w:r>
          </w:p>
        </w:tc>
      </w:tr>
    </w:tbl>
    <w:p w14:paraId="79837FDE"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576"/>
        <w:gridCol w:w="448"/>
        <w:gridCol w:w="6802"/>
      </w:tblGrid>
      <w:tr w:rsidR="00981FE0" w14:paraId="02405F84" w14:textId="77777777" w:rsidTr="00981FE0">
        <w:trPr>
          <w:trHeight w:val="975"/>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44CD5139" w14:textId="77777777" w:rsidR="00981FE0" w:rsidRDefault="00981FE0" w:rsidP="00981FE0">
            <w:pPr>
              <w:jc w:val="center"/>
              <w:rPr>
                <w:color w:val="000000"/>
                <w:sz w:val="18"/>
                <w:szCs w:val="18"/>
              </w:rPr>
            </w:pPr>
            <w:r>
              <w:rPr>
                <w:color w:val="000000"/>
                <w:sz w:val="18"/>
                <w:szCs w:val="18"/>
              </w:rPr>
              <w:t> </w:t>
            </w:r>
          </w:p>
          <w:p w14:paraId="13B1CF00"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REPORTE DE UTILIZACIÓN DE CÓDIGOS DE PUNTO DE SEÑALIZACIÓN NACIONAL (CPSN)</w:t>
            </w:r>
          </w:p>
          <w:p w14:paraId="275EFDEE" w14:textId="77777777" w:rsidR="00981FE0" w:rsidRDefault="00981FE0" w:rsidP="00981FE0">
            <w:pPr>
              <w:jc w:val="center"/>
              <w:rPr>
                <w:color w:val="000000"/>
                <w:sz w:val="14"/>
                <w:szCs w:val="14"/>
              </w:rPr>
            </w:pPr>
            <w:r>
              <w:rPr>
                <w:rFonts w:ascii="Arial" w:hAnsi="Arial" w:cs="Arial"/>
                <w:b/>
                <w:bCs/>
                <w:color w:val="000000"/>
                <w:sz w:val="14"/>
                <w:szCs w:val="14"/>
              </w:rPr>
              <w:t>H3106H01</w:t>
            </w:r>
          </w:p>
        </w:tc>
      </w:tr>
      <w:tr w:rsidR="00981FE0" w14:paraId="75F31B73" w14:textId="77777777" w:rsidTr="00981FE0">
        <w:trPr>
          <w:trHeight w:val="32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A9D0C70"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2ADF320A" w14:textId="77777777" w:rsidTr="00981FE0">
        <w:trPr>
          <w:trHeight w:val="32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A70F7CD"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DEL REPORTE DE UTILIZACIÓN DE CPSN</w:t>
            </w:r>
          </w:p>
        </w:tc>
      </w:tr>
      <w:tr w:rsidR="00981FE0" w14:paraId="433E4194" w14:textId="77777777" w:rsidTr="00981FE0">
        <w:trPr>
          <w:trHeight w:val="3352"/>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8F76CF" w14:textId="77777777" w:rsidR="00981FE0" w:rsidRDefault="00981FE0" w:rsidP="00981FE0">
            <w:pPr>
              <w:jc w:val="both"/>
              <w:rPr>
                <w:color w:val="000000"/>
                <w:sz w:val="14"/>
                <w:szCs w:val="14"/>
              </w:rPr>
            </w:pPr>
            <w:r>
              <w:rPr>
                <w:rFonts w:ascii="Arial" w:hAnsi="Arial" w:cs="Arial"/>
                <w:color w:val="000000"/>
                <w:sz w:val="14"/>
                <w:szCs w:val="14"/>
              </w:rPr>
              <w:t>Los Concesionarios de uso comercial, de uso comercial con carácter de red compartida mayorista de servicios de telecomunicaciones o de Red Pública de Telecomunicaciones (Concesionario) que cuenten con CPSN asignados deberá presentar y sustanciar a través de la Ventanilla Electrónica del Instituto, el reporte de utilización de CPSN correspondiente al año inmediato anterior, mediante dos archivos electrónicos, el primero en formato .xlsx (Excel) con los datos de identificación del Concesionario y el segundo en formato de texto .</w:t>
            </w:r>
            <w:proofErr w:type="spellStart"/>
            <w:r>
              <w:rPr>
                <w:rFonts w:ascii="Arial" w:hAnsi="Arial" w:cs="Arial"/>
                <w:color w:val="000000"/>
                <w:sz w:val="14"/>
                <w:szCs w:val="14"/>
              </w:rPr>
              <w:t>csv</w:t>
            </w:r>
            <w:proofErr w:type="spellEnd"/>
            <w:r>
              <w:rPr>
                <w:rFonts w:ascii="Arial" w:hAnsi="Arial" w:cs="Arial"/>
                <w:color w:val="000000"/>
                <w:sz w:val="14"/>
                <w:szCs w:val="14"/>
              </w:rPr>
              <w:t> (</w:t>
            </w:r>
            <w:proofErr w:type="spellStart"/>
            <w:r>
              <w:rPr>
                <w:rFonts w:ascii="Arial" w:hAnsi="Arial" w:cs="Arial"/>
                <w:color w:val="000000"/>
                <w:sz w:val="14"/>
                <w:szCs w:val="14"/>
              </w:rPr>
              <w:t>comma</w:t>
            </w:r>
            <w:proofErr w:type="spellEnd"/>
            <w:r>
              <w:rPr>
                <w:rFonts w:ascii="Arial" w:hAnsi="Arial" w:cs="Arial"/>
                <w:color w:val="000000"/>
                <w:sz w:val="14"/>
                <w:szCs w:val="14"/>
              </w:rPr>
              <w:t xml:space="preserve"> </w:t>
            </w:r>
            <w:proofErr w:type="spellStart"/>
            <w:r>
              <w:rPr>
                <w:rFonts w:ascii="Arial" w:hAnsi="Arial" w:cs="Arial"/>
                <w:color w:val="000000"/>
                <w:sz w:val="14"/>
                <w:szCs w:val="14"/>
              </w:rPr>
              <w:t>separated</w:t>
            </w:r>
            <w:proofErr w:type="spellEnd"/>
            <w:r>
              <w:rPr>
                <w:rFonts w:ascii="Arial" w:hAnsi="Arial" w:cs="Arial"/>
                <w:color w:val="000000"/>
                <w:sz w:val="14"/>
                <w:szCs w:val="14"/>
              </w:rPr>
              <w:t xml:space="preserve"> </w:t>
            </w:r>
            <w:proofErr w:type="spellStart"/>
            <w:r>
              <w:rPr>
                <w:rFonts w:ascii="Arial" w:hAnsi="Arial" w:cs="Arial"/>
                <w:color w:val="000000"/>
                <w:sz w:val="14"/>
                <w:szCs w:val="14"/>
              </w:rPr>
              <w:t>values</w:t>
            </w:r>
            <w:proofErr w:type="spellEnd"/>
            <w:r>
              <w:rPr>
                <w:rFonts w:ascii="Arial" w:hAnsi="Arial" w:cs="Arial"/>
                <w:color w:val="000000"/>
                <w:sz w:val="14"/>
                <w:szCs w:val="14"/>
              </w:rPr>
              <w:t xml:space="preserve"> por sus siglas en inglés) con el detalle de la utilización de los CPSN asignados a su favor.</w:t>
            </w:r>
          </w:p>
          <w:p w14:paraId="4DCDC07C" w14:textId="77777777" w:rsidR="00981FE0" w:rsidRDefault="00981FE0" w:rsidP="00981FE0">
            <w:pPr>
              <w:jc w:val="both"/>
              <w:rPr>
                <w:color w:val="000000"/>
                <w:sz w:val="14"/>
                <w:szCs w:val="14"/>
              </w:rPr>
            </w:pPr>
            <w:r>
              <w:rPr>
                <w:rFonts w:ascii="Arial" w:hAnsi="Arial" w:cs="Arial"/>
                <w:color w:val="000000"/>
                <w:sz w:val="14"/>
                <w:szCs w:val="14"/>
              </w:rPr>
              <w:t>A continuación, se describen los campos que deberán contener ambos archivos:</w:t>
            </w:r>
          </w:p>
          <w:p w14:paraId="695E345A" w14:textId="77777777" w:rsidR="00981FE0" w:rsidRDefault="00981FE0" w:rsidP="00981FE0">
            <w:pPr>
              <w:jc w:val="both"/>
              <w:rPr>
                <w:color w:val="000000"/>
                <w:sz w:val="14"/>
                <w:szCs w:val="14"/>
              </w:rPr>
            </w:pPr>
            <w:r>
              <w:rPr>
                <w:rFonts w:ascii="Arial" w:hAnsi="Arial" w:cs="Arial"/>
                <w:b/>
                <w:bCs/>
                <w:color w:val="000000"/>
                <w:sz w:val="14"/>
                <w:szCs w:val="14"/>
                <w:u w:val="single"/>
              </w:rPr>
              <w:t>I.- Archivo electrónico en formato .xlsx (Excel) con los datos de identificación del Concesionario</w:t>
            </w:r>
          </w:p>
          <w:p w14:paraId="5E0B62B2" w14:textId="77777777" w:rsidR="00981FE0" w:rsidRDefault="00981FE0" w:rsidP="00981FE0">
            <w:pPr>
              <w:jc w:val="both"/>
              <w:rPr>
                <w:color w:val="000000"/>
                <w:sz w:val="14"/>
                <w:szCs w:val="14"/>
              </w:rPr>
            </w:pPr>
            <w:r>
              <w:rPr>
                <w:rFonts w:ascii="Arial" w:hAnsi="Arial" w:cs="Arial"/>
                <w:b/>
                <w:bCs/>
                <w:color w:val="000000"/>
                <w:sz w:val="14"/>
                <w:szCs w:val="14"/>
              </w:rPr>
              <w:t>Hoja 1: "Datos Generales Concesionario"</w:t>
            </w:r>
          </w:p>
          <w:p w14:paraId="75D6261F" w14:textId="77777777" w:rsidR="00981FE0" w:rsidRDefault="00981FE0" w:rsidP="00BE47AC">
            <w:pPr>
              <w:ind w:left="490" w:hanging="360"/>
              <w:jc w:val="both"/>
              <w:rPr>
                <w:color w:val="000000"/>
                <w:sz w:val="14"/>
                <w:szCs w:val="14"/>
              </w:rPr>
            </w:pPr>
            <w:proofErr w:type="gramStart"/>
            <w:r>
              <w:rPr>
                <w:rStyle w:val="liststyle173384711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Ventanilla Electrónica</w:t>
            </w:r>
          </w:p>
          <w:p w14:paraId="33815CD6" w14:textId="77777777" w:rsidR="00981FE0" w:rsidRDefault="00981FE0" w:rsidP="00BE47AC">
            <w:pPr>
              <w:ind w:left="490" w:hanging="360"/>
              <w:jc w:val="both"/>
              <w:rPr>
                <w:color w:val="000000"/>
                <w:sz w:val="14"/>
                <w:szCs w:val="14"/>
              </w:rPr>
            </w:pPr>
            <w:proofErr w:type="gramStart"/>
            <w:r>
              <w:rPr>
                <w:rStyle w:val="liststyle173384711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del Reporte</w:t>
            </w:r>
          </w:p>
          <w:p w14:paraId="04D3550A" w14:textId="77777777" w:rsidR="00981FE0" w:rsidRDefault="00981FE0" w:rsidP="00BE47AC">
            <w:pPr>
              <w:ind w:left="490" w:hanging="360"/>
              <w:jc w:val="both"/>
              <w:rPr>
                <w:color w:val="000000"/>
                <w:sz w:val="14"/>
                <w:szCs w:val="14"/>
              </w:rPr>
            </w:pPr>
            <w:proofErr w:type="gramStart"/>
            <w:r>
              <w:rPr>
                <w:rStyle w:val="liststyle173384711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el reporte de utilización</w:t>
            </w:r>
          </w:p>
          <w:p w14:paraId="3A720533" w14:textId="77777777" w:rsidR="00981FE0" w:rsidRDefault="00981FE0" w:rsidP="00BE47AC">
            <w:pPr>
              <w:ind w:left="490" w:hanging="360"/>
              <w:jc w:val="both"/>
              <w:rPr>
                <w:color w:val="000000"/>
                <w:sz w:val="14"/>
                <w:szCs w:val="14"/>
              </w:rPr>
            </w:pPr>
            <w:proofErr w:type="gramStart"/>
            <w:r>
              <w:rPr>
                <w:rStyle w:val="liststyle173384711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Concesionario</w:t>
            </w:r>
          </w:p>
        </w:tc>
      </w:tr>
      <w:tr w:rsidR="00981FE0" w14:paraId="3F47208C" w14:textId="77777777" w:rsidTr="00981FE0">
        <w:trPr>
          <w:trHeight w:val="91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666B29E" w14:textId="77777777" w:rsidR="00981FE0" w:rsidRDefault="00981FE0" w:rsidP="00981FE0">
            <w:pPr>
              <w:jc w:val="center"/>
              <w:rPr>
                <w:color w:val="000000"/>
                <w:sz w:val="14"/>
                <w:szCs w:val="14"/>
              </w:rPr>
            </w:pPr>
            <w:r>
              <w:rPr>
                <w:rFonts w:ascii="Arial" w:hAnsi="Arial" w:cs="Arial"/>
                <w:b/>
                <w:bCs/>
                <w:color w:val="000000"/>
                <w:sz w:val="14"/>
                <w:szCs w:val="14"/>
              </w:rPr>
              <w:t>ARCHIVO (EXCEL)</w:t>
            </w:r>
          </w:p>
          <w:p w14:paraId="6CDF27CB"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48069320" w14:textId="77777777" w:rsidR="00981FE0" w:rsidRDefault="00981FE0" w:rsidP="00981FE0">
            <w:pPr>
              <w:jc w:val="center"/>
              <w:rPr>
                <w:color w:val="000000"/>
                <w:sz w:val="14"/>
                <w:szCs w:val="14"/>
              </w:rPr>
            </w:pPr>
            <w:r>
              <w:rPr>
                <w:rFonts w:ascii="Arial" w:hAnsi="Arial" w:cs="Arial"/>
                <w:b/>
                <w:bCs/>
                <w:color w:val="000000"/>
                <w:sz w:val="14"/>
                <w:szCs w:val="14"/>
              </w:rPr>
              <w:t>DATOS GENERALES CONCESIONARIO</w:t>
            </w:r>
          </w:p>
        </w:tc>
      </w:tr>
      <w:tr w:rsidR="00981FE0" w14:paraId="0A510C02" w14:textId="77777777" w:rsidTr="00981FE0">
        <w:trPr>
          <w:trHeight w:val="306"/>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6B8603F"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1A39EE1A" w14:textId="77777777" w:rsidTr="00981FE0">
        <w:trPr>
          <w:trHeight w:val="306"/>
        </w:trPr>
        <w:tc>
          <w:tcPr>
            <w:tcW w:w="204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2466844" w14:textId="77777777" w:rsidR="00981FE0" w:rsidRDefault="00981FE0" w:rsidP="00981FE0">
            <w:pPr>
              <w:jc w:val="center"/>
              <w:rPr>
                <w:color w:val="000000"/>
                <w:sz w:val="14"/>
                <w:szCs w:val="14"/>
              </w:rPr>
            </w:pPr>
            <w:r>
              <w:rPr>
                <w:rFonts w:ascii="Arial" w:hAnsi="Arial" w:cs="Arial"/>
                <w:b/>
                <w:bCs/>
                <w:color w:val="000000"/>
                <w:sz w:val="14"/>
                <w:szCs w:val="14"/>
              </w:rPr>
              <w:t>Nombre del campo</w:t>
            </w:r>
          </w:p>
        </w:tc>
        <w:tc>
          <w:tcPr>
            <w:tcW w:w="693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21AD3BE"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43058A71" w14:textId="77777777" w:rsidTr="00981FE0">
        <w:trPr>
          <w:trHeight w:val="918"/>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701943" w14:textId="77777777" w:rsidR="00981FE0" w:rsidRDefault="00981FE0" w:rsidP="00981FE0">
            <w:pPr>
              <w:jc w:val="center"/>
              <w:rPr>
                <w:color w:val="000000"/>
                <w:sz w:val="14"/>
                <w:szCs w:val="14"/>
              </w:rPr>
            </w:pPr>
            <w:r>
              <w:rPr>
                <w:rFonts w:ascii="Arial" w:hAnsi="Arial" w:cs="Arial"/>
                <w:b/>
                <w:bCs/>
                <w:color w:val="000000"/>
                <w:sz w:val="14"/>
                <w:szCs w:val="14"/>
              </w:rPr>
              <w:lastRenderedPageBreak/>
              <w:t>Folio de Ventanilla</w:t>
            </w:r>
            <w:r>
              <w:rPr>
                <w:color w:val="000000"/>
                <w:sz w:val="14"/>
                <w:szCs w:val="14"/>
              </w:rPr>
              <w:br/>
            </w:r>
            <w:r>
              <w:rPr>
                <w:rFonts w:ascii="Arial" w:hAnsi="Arial" w:cs="Arial"/>
                <w:b/>
                <w:bCs/>
                <w:color w:val="000000"/>
                <w:sz w:val="14"/>
                <w:szCs w:val="14"/>
              </w:rPr>
              <w:t>Electrónica</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85F38F"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6BDD9514"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2EAD2231"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43BAE8CA" w14:textId="77777777" w:rsidTr="00981FE0">
        <w:trPr>
          <w:trHeight w:val="1224"/>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9CE652" w14:textId="77777777" w:rsidR="00981FE0" w:rsidRDefault="00981FE0" w:rsidP="00981FE0">
            <w:pPr>
              <w:jc w:val="center"/>
              <w:rPr>
                <w:color w:val="000000"/>
                <w:sz w:val="14"/>
                <w:szCs w:val="14"/>
              </w:rPr>
            </w:pPr>
            <w:r>
              <w:rPr>
                <w:rFonts w:ascii="Arial" w:hAnsi="Arial" w:cs="Arial"/>
                <w:b/>
                <w:bCs/>
                <w:color w:val="000000"/>
                <w:sz w:val="14"/>
                <w:szCs w:val="14"/>
              </w:rPr>
              <w:t>Fecha del Reporte</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3CA664" w14:textId="77777777" w:rsidR="00981FE0" w:rsidRDefault="00981FE0" w:rsidP="00981FE0">
            <w:pPr>
              <w:jc w:val="both"/>
              <w:rPr>
                <w:color w:val="000000"/>
                <w:sz w:val="14"/>
                <w:szCs w:val="14"/>
              </w:rPr>
            </w:pPr>
            <w:r>
              <w:rPr>
                <w:rFonts w:ascii="Arial" w:hAnsi="Arial" w:cs="Arial"/>
                <w:color w:val="000000"/>
                <w:sz w:val="14"/>
                <w:szCs w:val="14"/>
              </w:rPr>
              <w:t>Fecha de ingreso del reporte, generada automáticamente por la Ventanilla Electrónica.</w:t>
            </w:r>
          </w:p>
          <w:p w14:paraId="0DC81290"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4F7CD5AF"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031E7D55"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248FB0CE" w14:textId="77777777" w:rsidTr="00981FE0">
        <w:trPr>
          <w:trHeight w:val="306"/>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816F17" w14:textId="77777777" w:rsidR="00981FE0" w:rsidRDefault="00981FE0" w:rsidP="00981FE0">
            <w:pPr>
              <w:jc w:val="center"/>
              <w:rPr>
                <w:color w:val="000000"/>
                <w:sz w:val="14"/>
                <w:szCs w:val="14"/>
              </w:rPr>
            </w:pPr>
            <w:r>
              <w:rPr>
                <w:rFonts w:ascii="Arial" w:hAnsi="Arial" w:cs="Arial"/>
                <w:b/>
                <w:bCs/>
                <w:color w:val="000000"/>
                <w:sz w:val="14"/>
                <w:szCs w:val="14"/>
              </w:rPr>
              <w:t>DATOS DEL CONCESIONARIO</w:t>
            </w:r>
          </w:p>
        </w:tc>
      </w:tr>
      <w:tr w:rsidR="00981FE0" w14:paraId="48E93F68" w14:textId="77777777" w:rsidTr="00981FE0">
        <w:trPr>
          <w:trHeight w:val="2368"/>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7E9498" w14:textId="77777777" w:rsidR="00981FE0" w:rsidRDefault="00981FE0" w:rsidP="00981FE0">
            <w:pPr>
              <w:jc w:val="center"/>
              <w:rPr>
                <w:color w:val="000000"/>
                <w:sz w:val="14"/>
                <w:szCs w:val="14"/>
              </w:rPr>
            </w:pPr>
            <w:r>
              <w:rPr>
                <w:rFonts w:ascii="Arial" w:hAnsi="Arial" w:cs="Arial"/>
                <w:b/>
                <w:bCs/>
                <w:color w:val="000000"/>
                <w:sz w:val="14"/>
                <w:szCs w:val="14"/>
              </w:rPr>
              <w:t>Folio del expediente</w:t>
            </w:r>
            <w:r>
              <w:rPr>
                <w:color w:val="000000"/>
                <w:sz w:val="14"/>
                <w:szCs w:val="14"/>
              </w:rPr>
              <w:br/>
            </w:r>
            <w:r>
              <w:rPr>
                <w:rFonts w:ascii="Arial" w:hAnsi="Arial" w:cs="Arial"/>
                <w:b/>
                <w:bCs/>
                <w:color w:val="000000"/>
                <w:sz w:val="14"/>
                <w:szCs w:val="14"/>
              </w:rPr>
              <w:t>electrónico (FET) del</w:t>
            </w:r>
            <w:r>
              <w:rPr>
                <w:color w:val="000000"/>
                <w:sz w:val="14"/>
                <w:szCs w:val="14"/>
              </w:rPr>
              <w:br/>
            </w:r>
            <w:r>
              <w:rPr>
                <w:rFonts w:ascii="Arial" w:hAnsi="Arial" w:cs="Arial"/>
                <w:b/>
                <w:bCs/>
                <w:color w:val="000000"/>
                <w:sz w:val="14"/>
                <w:szCs w:val="14"/>
              </w:rPr>
              <w:t>Concesionario</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E17692F"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Concesionario, en el que quedará asociado el reporte.</w:t>
            </w:r>
          </w:p>
          <w:p w14:paraId="332ADB02"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0E20B8A4" w14:textId="77777777" w:rsidR="00981FE0" w:rsidRDefault="00981FE0" w:rsidP="00981FE0">
            <w:pPr>
              <w:jc w:val="both"/>
              <w:rPr>
                <w:color w:val="000000"/>
                <w:sz w:val="14"/>
                <w:szCs w:val="14"/>
              </w:rPr>
            </w:pPr>
            <w:r>
              <w:rPr>
                <w:rFonts w:ascii="Arial" w:hAnsi="Arial" w:cs="Arial"/>
                <w:color w:val="000000"/>
                <w:sz w:val="14"/>
                <w:szCs w:val="14"/>
              </w:rPr>
              <w:t>Ejemplo: FET######CO-######</w:t>
            </w:r>
          </w:p>
          <w:p w14:paraId="1858280C" w14:textId="77777777" w:rsidR="00981FE0" w:rsidRDefault="00981FE0" w:rsidP="00981FE0">
            <w:pPr>
              <w:jc w:val="both"/>
              <w:rPr>
                <w:color w:val="000000"/>
                <w:sz w:val="14"/>
                <w:szCs w:val="14"/>
              </w:rPr>
            </w:pPr>
            <w:r>
              <w:rPr>
                <w:rFonts w:ascii="Arial" w:hAnsi="Arial" w:cs="Arial"/>
                <w:color w:val="000000"/>
                <w:sz w:val="14"/>
                <w:szCs w:val="14"/>
              </w:rPr>
              <w:t>Donde:</w:t>
            </w:r>
          </w:p>
          <w:p w14:paraId="09051E3E"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2465E7BF"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74785F34" w14:textId="77777777" w:rsidR="00981FE0" w:rsidRDefault="00981FE0" w:rsidP="00981FE0">
            <w:pPr>
              <w:jc w:val="both"/>
              <w:rPr>
                <w:color w:val="000000"/>
                <w:sz w:val="14"/>
                <w:szCs w:val="14"/>
              </w:rPr>
            </w:pPr>
            <w:r>
              <w:rPr>
                <w:rFonts w:ascii="Arial" w:hAnsi="Arial" w:cs="Arial"/>
                <w:color w:val="000000"/>
                <w:sz w:val="14"/>
                <w:szCs w:val="14"/>
              </w:rPr>
              <w:t>CO identifica el tipo de Proveedor: Concesionario de uso comercial, de uso comercial con carácter de red compartida mayorista de servicios de telecomunicaciones o de red pública de telecomunicaciones</w:t>
            </w:r>
          </w:p>
        </w:tc>
      </w:tr>
      <w:tr w:rsidR="00981FE0" w14:paraId="77587EED" w14:textId="77777777" w:rsidTr="00981FE0">
        <w:trPr>
          <w:trHeight w:val="1370"/>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3259D0" w14:textId="77777777" w:rsidR="00981FE0" w:rsidRDefault="00981FE0" w:rsidP="00981FE0">
            <w:pPr>
              <w:jc w:val="center"/>
              <w:rPr>
                <w:color w:val="000000"/>
                <w:sz w:val="14"/>
                <w:szCs w:val="14"/>
              </w:rPr>
            </w:pPr>
            <w:r>
              <w:rPr>
                <w:rFonts w:ascii="Arial" w:hAnsi="Arial" w:cs="Arial"/>
                <w:b/>
                <w:bCs/>
                <w:color w:val="000000"/>
                <w:sz w:val="14"/>
                <w:szCs w:val="14"/>
              </w:rPr>
              <w:t>Nombre, denominación o</w:t>
            </w:r>
            <w:r>
              <w:rPr>
                <w:color w:val="000000"/>
                <w:sz w:val="14"/>
                <w:szCs w:val="14"/>
              </w:rPr>
              <w:br/>
            </w:r>
            <w:r>
              <w:rPr>
                <w:rFonts w:ascii="Arial" w:hAnsi="Arial" w:cs="Arial"/>
                <w:b/>
                <w:bCs/>
                <w:color w:val="000000"/>
                <w:sz w:val="14"/>
                <w:szCs w:val="14"/>
              </w:rPr>
              <w:t>razón social del</w:t>
            </w:r>
            <w:r>
              <w:rPr>
                <w:color w:val="000000"/>
                <w:sz w:val="14"/>
                <w:szCs w:val="14"/>
              </w:rPr>
              <w:br/>
            </w:r>
            <w:r>
              <w:rPr>
                <w:rFonts w:ascii="Arial" w:hAnsi="Arial" w:cs="Arial"/>
                <w:b/>
                <w:bCs/>
                <w:color w:val="000000"/>
                <w:sz w:val="14"/>
                <w:szCs w:val="14"/>
              </w:rPr>
              <w:t>Concesionario</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1AC6305"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Concesionario de uso comercial, de uso comercial con carácter de red compartida mayorista de servicios de telecomunicaciones o de red pública de telecomunicaciones.</w:t>
            </w:r>
          </w:p>
          <w:p w14:paraId="6D5F8437"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0460242D"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0F5946A5" w14:textId="77777777" w:rsidTr="00981FE0">
        <w:trPr>
          <w:trHeight w:val="528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0A4D3A" w14:textId="77777777" w:rsidR="00981FE0" w:rsidRDefault="00981FE0" w:rsidP="00981FE0">
            <w:pPr>
              <w:jc w:val="both"/>
              <w:rPr>
                <w:color w:val="000000"/>
                <w:sz w:val="14"/>
                <w:szCs w:val="14"/>
              </w:rPr>
            </w:pPr>
            <w:r>
              <w:rPr>
                <w:rFonts w:ascii="Arial" w:hAnsi="Arial" w:cs="Arial"/>
                <w:b/>
                <w:bCs/>
                <w:color w:val="000000"/>
                <w:sz w:val="14"/>
                <w:szCs w:val="14"/>
                <w:u w:val="single"/>
              </w:rPr>
              <w:t>II.- Archivo electrónico en formato .</w:t>
            </w:r>
            <w:proofErr w:type="spellStart"/>
            <w:r>
              <w:rPr>
                <w:rFonts w:ascii="Arial" w:hAnsi="Arial" w:cs="Arial"/>
                <w:b/>
                <w:bCs/>
                <w:color w:val="000000"/>
                <w:sz w:val="14"/>
                <w:szCs w:val="14"/>
                <w:u w:val="single"/>
              </w:rPr>
              <w:t>csv</w:t>
            </w:r>
            <w:proofErr w:type="spellEnd"/>
            <w:r>
              <w:rPr>
                <w:rFonts w:ascii="Arial" w:hAnsi="Arial" w:cs="Arial"/>
                <w:b/>
                <w:bCs/>
                <w:color w:val="000000"/>
                <w:sz w:val="14"/>
                <w:szCs w:val="14"/>
                <w:u w:val="single"/>
              </w:rPr>
              <w:t xml:space="preserve"> con el detalle de la utilización de los CPSN asignados a su favor</w:t>
            </w:r>
          </w:p>
          <w:p w14:paraId="3B4158C0" w14:textId="77777777" w:rsidR="00981FE0" w:rsidRDefault="00981FE0" w:rsidP="00BE47AC">
            <w:pPr>
              <w:ind w:left="490" w:hanging="360"/>
              <w:jc w:val="both"/>
              <w:rPr>
                <w:color w:val="000000"/>
                <w:sz w:val="14"/>
                <w:szCs w:val="14"/>
              </w:rPr>
            </w:pPr>
            <w:proofErr w:type="gramStart"/>
            <w:r>
              <w:rPr>
                <w:rStyle w:val="liststyle149241037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Año</w:t>
            </w:r>
            <w:proofErr w:type="gramEnd"/>
          </w:p>
          <w:p w14:paraId="54F69DCF" w14:textId="77777777" w:rsidR="00981FE0" w:rsidRDefault="00981FE0" w:rsidP="00BE47AC">
            <w:pPr>
              <w:ind w:left="490" w:hanging="360"/>
              <w:jc w:val="both"/>
              <w:rPr>
                <w:color w:val="000000"/>
                <w:sz w:val="14"/>
                <w:szCs w:val="14"/>
              </w:rPr>
            </w:pPr>
            <w:proofErr w:type="gramStart"/>
            <w:r>
              <w:rPr>
                <w:rStyle w:val="liststyle149241037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roofErr w:type="gramEnd"/>
          </w:p>
          <w:p w14:paraId="1410E2CC" w14:textId="77777777" w:rsidR="00981FE0" w:rsidRDefault="00981FE0" w:rsidP="00BE47AC">
            <w:pPr>
              <w:ind w:left="490" w:hanging="360"/>
              <w:jc w:val="both"/>
              <w:rPr>
                <w:color w:val="000000"/>
                <w:sz w:val="14"/>
                <w:szCs w:val="14"/>
              </w:rPr>
            </w:pPr>
            <w:proofErr w:type="gramStart"/>
            <w:r>
              <w:rPr>
                <w:rStyle w:val="liststyle149241037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CPSN</w:t>
            </w:r>
            <w:proofErr w:type="gramEnd"/>
          </w:p>
          <w:p w14:paraId="66D9625B" w14:textId="77777777" w:rsidR="00981FE0" w:rsidRDefault="00981FE0" w:rsidP="00BE47AC">
            <w:pPr>
              <w:ind w:left="490" w:hanging="360"/>
              <w:jc w:val="both"/>
              <w:rPr>
                <w:color w:val="000000"/>
                <w:sz w:val="14"/>
                <w:szCs w:val="14"/>
              </w:rPr>
            </w:pPr>
            <w:proofErr w:type="gramStart"/>
            <w:r>
              <w:rPr>
                <w:rStyle w:val="liststyle149241037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Equipo</w:t>
            </w:r>
            <w:proofErr w:type="gramEnd"/>
          </w:p>
          <w:p w14:paraId="3C9F2A61" w14:textId="77777777" w:rsidR="00981FE0" w:rsidRDefault="00981FE0" w:rsidP="00BE47AC">
            <w:pPr>
              <w:ind w:left="490" w:hanging="360"/>
              <w:jc w:val="both"/>
              <w:rPr>
                <w:color w:val="000000"/>
                <w:sz w:val="14"/>
                <w:szCs w:val="14"/>
              </w:rPr>
            </w:pPr>
            <w:proofErr w:type="gramStart"/>
            <w:r>
              <w:rPr>
                <w:rStyle w:val="liststyle149241037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w:t>
            </w:r>
            <w:proofErr w:type="gramEnd"/>
          </w:p>
          <w:p w14:paraId="4129A59A" w14:textId="77777777" w:rsidR="00981FE0" w:rsidRDefault="00981FE0" w:rsidP="00BE47AC">
            <w:pPr>
              <w:ind w:left="490"/>
              <w:jc w:val="both"/>
              <w:rPr>
                <w:color w:val="000000"/>
                <w:sz w:val="14"/>
                <w:szCs w:val="14"/>
              </w:rPr>
            </w:pPr>
            <w:r>
              <w:rPr>
                <w:rFonts w:ascii="Arial" w:hAnsi="Arial" w:cs="Arial"/>
                <w:color w:val="000000"/>
                <w:sz w:val="14"/>
                <w:szCs w:val="14"/>
              </w:rPr>
              <w:t>Los archivos CSV son un tipo de documento abierto y sencillo para presentar datos en forma de tabla, con las siguientes características:</w:t>
            </w:r>
          </w:p>
          <w:p w14:paraId="75C2E107" w14:textId="77777777" w:rsidR="00981FE0" w:rsidRDefault="00981FE0" w:rsidP="00BE47AC">
            <w:pPr>
              <w:ind w:left="490" w:hanging="360"/>
              <w:jc w:val="both"/>
              <w:rPr>
                <w:color w:val="000000"/>
                <w:sz w:val="14"/>
                <w:szCs w:val="14"/>
              </w:rPr>
            </w:pPr>
            <w:proofErr w:type="gramStart"/>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Las</w:t>
            </w:r>
            <w:proofErr w:type="gramEnd"/>
            <w:r>
              <w:rPr>
                <w:rFonts w:ascii="Arial" w:hAnsi="Arial" w:cs="Arial"/>
                <w:color w:val="000000"/>
                <w:sz w:val="14"/>
                <w:szCs w:val="14"/>
              </w:rPr>
              <w:t xml:space="preserve"> columnas se separan por el carácter de coma (,).</w:t>
            </w:r>
          </w:p>
          <w:p w14:paraId="503FD2D0" w14:textId="77777777" w:rsidR="00981FE0" w:rsidRDefault="00981FE0" w:rsidP="00BE47AC">
            <w:pPr>
              <w:ind w:left="490" w:hanging="360"/>
              <w:jc w:val="both"/>
              <w:rPr>
                <w:color w:val="000000"/>
                <w:sz w:val="14"/>
                <w:szCs w:val="14"/>
              </w:rPr>
            </w:pPr>
            <w:proofErr w:type="gramStart"/>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Las</w:t>
            </w:r>
            <w:proofErr w:type="gramEnd"/>
            <w:r>
              <w:rPr>
                <w:rFonts w:ascii="Arial" w:hAnsi="Arial" w:cs="Arial"/>
                <w:color w:val="000000"/>
                <w:sz w:val="14"/>
                <w:szCs w:val="14"/>
              </w:rPr>
              <w:t xml:space="preserve"> filas se separan por saltos de línea (Carácter CRLF).</w:t>
            </w:r>
          </w:p>
          <w:p w14:paraId="3B874669" w14:textId="77777777" w:rsidR="00981FE0" w:rsidRDefault="00981FE0" w:rsidP="00BE47AC">
            <w:pPr>
              <w:ind w:left="490" w:hanging="360"/>
              <w:jc w:val="both"/>
              <w:rPr>
                <w:color w:val="000000"/>
                <w:sz w:val="14"/>
                <w:szCs w:val="14"/>
              </w:rPr>
            </w:pPr>
            <w:proofErr w:type="gramStart"/>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w:t>
            </w:r>
            <w:proofErr w:type="gramEnd"/>
            <w:r>
              <w:rPr>
                <w:rFonts w:ascii="Arial" w:hAnsi="Arial" w:cs="Arial"/>
                <w:color w:val="000000"/>
                <w:sz w:val="14"/>
                <w:szCs w:val="14"/>
              </w:rPr>
              <w:t xml:space="preserve"> última fila del archivo puede terminar o no con el carácter de fin de línea.</w:t>
            </w:r>
          </w:p>
          <w:p w14:paraId="4FA5039C" w14:textId="77777777" w:rsidR="00981FE0" w:rsidRDefault="00981FE0" w:rsidP="00BE47AC">
            <w:pPr>
              <w:ind w:left="490" w:hanging="360"/>
              <w:jc w:val="both"/>
              <w:rPr>
                <w:color w:val="000000"/>
                <w:sz w:val="14"/>
                <w:szCs w:val="14"/>
              </w:rPr>
            </w:pPr>
            <w:proofErr w:type="gramStart"/>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Los</w:t>
            </w:r>
            <w:proofErr w:type="gramEnd"/>
            <w:r>
              <w:rPr>
                <w:rFonts w:ascii="Arial" w:hAnsi="Arial" w:cs="Arial"/>
                <w:color w:val="000000"/>
                <w:sz w:val="14"/>
                <w:szCs w:val="14"/>
              </w:rPr>
              <w:t xml:space="preserve"> campos que contengan una coma, un salto de línea, una comilla doble, un espacio o los caracteres de fin de línea (CR, LF o ambos a la vez), deben ser encerrados entre comillas dobles.</w:t>
            </w:r>
          </w:p>
          <w:p w14:paraId="08884CDE" w14:textId="77777777" w:rsidR="00981FE0" w:rsidRDefault="00981FE0" w:rsidP="00BE47AC">
            <w:pPr>
              <w:ind w:left="490" w:hanging="360"/>
              <w:jc w:val="both"/>
              <w:rPr>
                <w:color w:val="000000"/>
                <w:sz w:val="14"/>
                <w:szCs w:val="14"/>
              </w:rPr>
            </w:pPr>
            <w:proofErr w:type="gramStart"/>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El</w:t>
            </w:r>
            <w:proofErr w:type="gramEnd"/>
            <w:r>
              <w:rPr>
                <w:rFonts w:ascii="Arial" w:hAnsi="Arial" w:cs="Arial"/>
                <w:color w:val="000000"/>
                <w:sz w:val="14"/>
                <w:szCs w:val="14"/>
              </w:rPr>
              <w:t xml:space="preserve"> archivo CSV puede contener tantas líneas como sean necesarias para la entrega de la información correspondiente. No debe contener líneas vacías.</w:t>
            </w:r>
          </w:p>
          <w:p w14:paraId="6FF9A847" w14:textId="77777777" w:rsidR="00981FE0" w:rsidRDefault="00981FE0" w:rsidP="00BE47AC">
            <w:pPr>
              <w:ind w:left="490" w:hanging="360"/>
              <w:jc w:val="both"/>
              <w:rPr>
                <w:color w:val="000000"/>
                <w:sz w:val="14"/>
                <w:szCs w:val="14"/>
              </w:rPr>
            </w:pPr>
            <w:proofErr w:type="gramStart"/>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Cada</w:t>
            </w:r>
            <w:proofErr w:type="gramEnd"/>
            <w:r>
              <w:rPr>
                <w:rFonts w:ascii="Arial" w:hAnsi="Arial" w:cs="Arial"/>
                <w:color w:val="000000"/>
                <w:sz w:val="14"/>
                <w:szCs w:val="14"/>
              </w:rPr>
              <w:t xml:space="preserve"> fila debe contener siempre el mismo número de campos.</w:t>
            </w:r>
          </w:p>
          <w:p w14:paraId="57B99E82" w14:textId="77777777" w:rsidR="00981FE0" w:rsidRDefault="00981FE0" w:rsidP="00BE47AC">
            <w:pPr>
              <w:ind w:left="490" w:hanging="360"/>
              <w:jc w:val="both"/>
              <w:rPr>
                <w:color w:val="000000"/>
                <w:sz w:val="14"/>
                <w:szCs w:val="14"/>
              </w:rPr>
            </w:pPr>
            <w:proofErr w:type="gramStart"/>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w:t>
            </w:r>
            <w:proofErr w:type="gramEnd"/>
            <w:r>
              <w:rPr>
                <w:rFonts w:ascii="Arial" w:hAnsi="Arial" w:cs="Arial"/>
                <w:color w:val="000000"/>
                <w:sz w:val="14"/>
                <w:szCs w:val="14"/>
              </w:rPr>
              <w:t xml:space="preserve"> primera fila del archivo contendrá los campos correspondientes a los nombres de las columnas.</w:t>
            </w:r>
          </w:p>
          <w:p w14:paraId="0702BEAA" w14:textId="77777777" w:rsidR="00981FE0" w:rsidRDefault="00981FE0" w:rsidP="00BE47AC">
            <w:pPr>
              <w:ind w:left="490" w:hanging="360"/>
              <w:jc w:val="both"/>
              <w:rPr>
                <w:color w:val="000000"/>
                <w:sz w:val="14"/>
                <w:szCs w:val="14"/>
              </w:rPr>
            </w:pPr>
            <w:proofErr w:type="gramStart"/>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El</w:t>
            </w:r>
            <w:proofErr w:type="gramEnd"/>
            <w:r>
              <w:rPr>
                <w:rFonts w:ascii="Arial" w:hAnsi="Arial" w:cs="Arial"/>
                <w:color w:val="000000"/>
                <w:sz w:val="14"/>
                <w:szCs w:val="14"/>
              </w:rPr>
              <w:t xml:space="preserve"> archivo CSV se guiará por lo dispuesto en </w:t>
            </w:r>
            <w:r>
              <w:rPr>
                <w:rFonts w:ascii="Arial" w:hAnsi="Arial" w:cs="Arial"/>
                <w:i/>
                <w:iCs/>
                <w:color w:val="000000"/>
                <w:sz w:val="14"/>
                <w:szCs w:val="14"/>
                <w:u w:val="single"/>
              </w:rPr>
              <w:t>http://tools.ietf.org/html/rfc4180</w:t>
            </w:r>
          </w:p>
        </w:tc>
      </w:tr>
      <w:tr w:rsidR="00981FE0" w14:paraId="34B234AA" w14:textId="77777777" w:rsidTr="00981FE0">
        <w:trPr>
          <w:trHeight w:val="32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EF7D4F9" w14:textId="77777777" w:rsidR="00981FE0" w:rsidRDefault="00981FE0" w:rsidP="00981FE0">
            <w:pPr>
              <w:jc w:val="center"/>
              <w:rPr>
                <w:color w:val="000000"/>
                <w:sz w:val="14"/>
                <w:szCs w:val="14"/>
              </w:rPr>
            </w:pPr>
            <w:r>
              <w:rPr>
                <w:rFonts w:ascii="Arial" w:hAnsi="Arial" w:cs="Arial"/>
                <w:b/>
                <w:bCs/>
                <w:color w:val="000000"/>
                <w:sz w:val="14"/>
                <w:szCs w:val="14"/>
              </w:rPr>
              <w:t>DESCRIPCIÓN DE LOS CAMPOS DEL ENCABEZADO</w:t>
            </w:r>
          </w:p>
        </w:tc>
      </w:tr>
      <w:tr w:rsidR="00981FE0" w14:paraId="62CE2451" w14:textId="77777777" w:rsidTr="00981FE0">
        <w:trPr>
          <w:trHeight w:val="328"/>
        </w:trPr>
        <w:tc>
          <w:tcPr>
            <w:tcW w:w="1590"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39B404A" w14:textId="77777777" w:rsidR="00981FE0" w:rsidRDefault="00981FE0" w:rsidP="00981FE0">
            <w:pPr>
              <w:jc w:val="center"/>
              <w:rPr>
                <w:color w:val="000000"/>
                <w:sz w:val="14"/>
                <w:szCs w:val="14"/>
              </w:rPr>
            </w:pPr>
            <w:r>
              <w:rPr>
                <w:rFonts w:ascii="Arial" w:hAnsi="Arial" w:cs="Arial"/>
                <w:b/>
                <w:bCs/>
                <w:color w:val="000000"/>
                <w:sz w:val="14"/>
                <w:szCs w:val="14"/>
              </w:rPr>
              <w:t>Nombre del campo</w:t>
            </w:r>
          </w:p>
        </w:tc>
        <w:tc>
          <w:tcPr>
            <w:tcW w:w="739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5FE2B40"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670BD81A" w14:textId="77777777" w:rsidTr="00981FE0">
        <w:trPr>
          <w:trHeight w:val="656"/>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54311D" w14:textId="77777777" w:rsidR="00981FE0" w:rsidRDefault="00981FE0" w:rsidP="00981FE0">
            <w:pPr>
              <w:jc w:val="both"/>
              <w:rPr>
                <w:color w:val="000000"/>
                <w:sz w:val="14"/>
                <w:szCs w:val="14"/>
              </w:rPr>
            </w:pPr>
            <w:r>
              <w:rPr>
                <w:rFonts w:ascii="Arial" w:hAnsi="Arial" w:cs="Arial"/>
                <w:b/>
                <w:bCs/>
                <w:color w:val="000000"/>
                <w:sz w:val="14"/>
                <w:szCs w:val="14"/>
              </w:rPr>
              <w:lastRenderedPageBreak/>
              <w:t>Año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ECD869" w14:textId="77777777" w:rsidR="00981FE0" w:rsidRDefault="00981FE0" w:rsidP="00981FE0">
            <w:pPr>
              <w:jc w:val="both"/>
              <w:rPr>
                <w:color w:val="000000"/>
                <w:sz w:val="14"/>
                <w:szCs w:val="14"/>
              </w:rPr>
            </w:pPr>
            <w:r>
              <w:rPr>
                <w:rFonts w:ascii="Arial" w:hAnsi="Arial" w:cs="Arial"/>
                <w:color w:val="000000"/>
                <w:sz w:val="14"/>
                <w:szCs w:val="14"/>
              </w:rPr>
              <w:t>Ingresar los 4 dígitos del año que se reporta.</w:t>
            </w:r>
          </w:p>
          <w:p w14:paraId="12371ACD"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022FA84F" w14:textId="77777777" w:rsidTr="00981FE0">
        <w:trPr>
          <w:trHeight w:val="904"/>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6E4F09" w14:textId="77777777" w:rsidR="00981FE0" w:rsidRDefault="00981FE0" w:rsidP="00981FE0">
            <w:pPr>
              <w:jc w:val="both"/>
              <w:rPr>
                <w:color w:val="000000"/>
                <w:sz w:val="14"/>
                <w:szCs w:val="14"/>
              </w:rPr>
            </w:pPr>
            <w:r>
              <w:rPr>
                <w:rFonts w:ascii="Arial" w:hAnsi="Arial" w:cs="Arial"/>
                <w:b/>
                <w:bCs/>
                <w:color w:val="000000"/>
                <w:sz w:val="14"/>
                <w:szCs w:val="14"/>
              </w:rPr>
              <w:t>IDO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DAF432"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de identificación de red local de origen que identifican al Concesionario asignatario de los CPSN que se reportan.</w:t>
            </w:r>
          </w:p>
          <w:p w14:paraId="70D6F987"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534078CD" w14:textId="77777777" w:rsidTr="00981FE0">
        <w:trPr>
          <w:trHeight w:val="32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9588057" w14:textId="77777777" w:rsidR="00981FE0" w:rsidRDefault="00981FE0" w:rsidP="00981FE0">
            <w:pPr>
              <w:jc w:val="center"/>
              <w:rPr>
                <w:color w:val="000000"/>
                <w:sz w:val="14"/>
                <w:szCs w:val="14"/>
              </w:rPr>
            </w:pPr>
            <w:r>
              <w:rPr>
                <w:rFonts w:ascii="Arial" w:hAnsi="Arial" w:cs="Arial"/>
                <w:b/>
                <w:bCs/>
                <w:color w:val="000000"/>
                <w:sz w:val="14"/>
                <w:szCs w:val="14"/>
              </w:rPr>
              <w:t>DESCRIPCIÓN DE LOS CAMPOS DEL DETALLE DEL ARCHIVO</w:t>
            </w:r>
          </w:p>
        </w:tc>
      </w:tr>
      <w:tr w:rsidR="00981FE0" w14:paraId="6BC2ED16" w14:textId="77777777" w:rsidTr="00981FE0">
        <w:trPr>
          <w:trHeight w:val="328"/>
        </w:trPr>
        <w:tc>
          <w:tcPr>
            <w:tcW w:w="1590"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B67304E" w14:textId="77777777" w:rsidR="00981FE0" w:rsidRDefault="00981FE0" w:rsidP="00981FE0">
            <w:pPr>
              <w:jc w:val="center"/>
              <w:rPr>
                <w:color w:val="000000"/>
                <w:sz w:val="14"/>
                <w:szCs w:val="14"/>
              </w:rPr>
            </w:pPr>
            <w:r>
              <w:rPr>
                <w:rFonts w:ascii="Arial" w:hAnsi="Arial" w:cs="Arial"/>
                <w:b/>
                <w:bCs/>
                <w:color w:val="000000"/>
                <w:sz w:val="14"/>
                <w:szCs w:val="14"/>
              </w:rPr>
              <w:t>Nombre del campo</w:t>
            </w:r>
          </w:p>
        </w:tc>
        <w:tc>
          <w:tcPr>
            <w:tcW w:w="739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0B50663"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2C279F3F" w14:textId="77777777" w:rsidTr="00981FE0">
        <w:trPr>
          <w:trHeight w:val="656"/>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0E5F34" w14:textId="77777777" w:rsidR="00981FE0" w:rsidRDefault="00981FE0" w:rsidP="00981FE0">
            <w:pPr>
              <w:jc w:val="both"/>
              <w:rPr>
                <w:color w:val="000000"/>
                <w:sz w:val="14"/>
                <w:szCs w:val="14"/>
              </w:rPr>
            </w:pPr>
            <w:r>
              <w:rPr>
                <w:rFonts w:ascii="Arial" w:hAnsi="Arial" w:cs="Arial"/>
                <w:b/>
                <w:bCs/>
                <w:color w:val="000000"/>
                <w:sz w:val="14"/>
                <w:szCs w:val="14"/>
              </w:rPr>
              <w:t>CPSN</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670B42" w14:textId="77777777" w:rsidR="00981FE0" w:rsidRDefault="00981FE0" w:rsidP="00981FE0">
            <w:pPr>
              <w:jc w:val="both"/>
              <w:rPr>
                <w:color w:val="000000"/>
                <w:sz w:val="14"/>
                <w:szCs w:val="14"/>
              </w:rPr>
            </w:pPr>
            <w:r>
              <w:rPr>
                <w:rFonts w:ascii="Arial" w:hAnsi="Arial" w:cs="Arial"/>
                <w:color w:val="000000"/>
                <w:sz w:val="14"/>
                <w:szCs w:val="14"/>
              </w:rPr>
              <w:t>Ingresar el valor binario, con una longitud fija de 14 bits, de cada CPSN asignado al Concesionario.</w:t>
            </w:r>
          </w:p>
          <w:p w14:paraId="3627B3C0"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36E475F8" w14:textId="77777777" w:rsidTr="00981FE0">
        <w:trPr>
          <w:trHeight w:val="1480"/>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150D34" w14:textId="77777777" w:rsidR="00981FE0" w:rsidRDefault="00981FE0" w:rsidP="00981FE0">
            <w:pPr>
              <w:jc w:val="both"/>
              <w:rPr>
                <w:color w:val="000000"/>
                <w:sz w:val="14"/>
                <w:szCs w:val="14"/>
              </w:rPr>
            </w:pPr>
            <w:r>
              <w:rPr>
                <w:rFonts w:ascii="Arial" w:hAnsi="Arial" w:cs="Arial"/>
                <w:b/>
                <w:bCs/>
                <w:color w:val="000000"/>
                <w:sz w:val="14"/>
                <w:szCs w:val="14"/>
              </w:rPr>
              <w:t>Equipo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A84B26" w14:textId="77777777" w:rsidR="00981FE0" w:rsidRDefault="00981FE0" w:rsidP="00981FE0">
            <w:pPr>
              <w:jc w:val="both"/>
              <w:rPr>
                <w:color w:val="000000"/>
                <w:sz w:val="14"/>
                <w:szCs w:val="14"/>
              </w:rPr>
            </w:pPr>
            <w:r>
              <w:rPr>
                <w:rFonts w:ascii="Arial" w:hAnsi="Arial" w:cs="Arial"/>
                <w:color w:val="000000"/>
                <w:sz w:val="14"/>
                <w:szCs w:val="14"/>
              </w:rPr>
              <w:t>Ingresar el nombre dado por el Concesionario al equipo de señalización que tiene asociado el CPSN asignado y que permite identificarlo unívocamente.</w:t>
            </w:r>
          </w:p>
          <w:p w14:paraId="4C57C0AE" w14:textId="77777777" w:rsidR="00981FE0" w:rsidRDefault="00981FE0" w:rsidP="00981FE0">
            <w:pPr>
              <w:jc w:val="both"/>
              <w:rPr>
                <w:color w:val="000000"/>
                <w:sz w:val="14"/>
                <w:szCs w:val="14"/>
              </w:rPr>
            </w:pPr>
            <w:r>
              <w:rPr>
                <w:rFonts w:ascii="Arial" w:hAnsi="Arial" w:cs="Arial"/>
                <w:color w:val="000000"/>
                <w:sz w:val="14"/>
                <w:szCs w:val="14"/>
              </w:rPr>
              <w:t>En caso de que alguno de los CPSN asignados no se encuentre en uso, este campo deberá de reportarse con un "0" (cero).</w:t>
            </w:r>
          </w:p>
          <w:p w14:paraId="5D879ED0"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3F351561" w14:textId="77777777" w:rsidTr="00981FE0">
        <w:trPr>
          <w:trHeight w:val="1808"/>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8E6DDA" w14:textId="77777777" w:rsidR="00981FE0" w:rsidRDefault="00981FE0" w:rsidP="00981FE0">
            <w:pPr>
              <w:jc w:val="both"/>
              <w:rPr>
                <w:color w:val="000000"/>
                <w:sz w:val="14"/>
                <w:szCs w:val="14"/>
              </w:rPr>
            </w:pPr>
            <w:r>
              <w:rPr>
                <w:rFonts w:ascii="Arial" w:hAnsi="Arial" w:cs="Arial"/>
                <w:b/>
                <w:bCs/>
                <w:color w:val="000000"/>
                <w:sz w:val="14"/>
                <w:szCs w:val="14"/>
              </w:rPr>
              <w:t>Tipo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193E53" w14:textId="77777777" w:rsidR="00981FE0" w:rsidRDefault="00981FE0" w:rsidP="00981FE0">
            <w:pPr>
              <w:jc w:val="both"/>
              <w:rPr>
                <w:color w:val="000000"/>
                <w:sz w:val="14"/>
                <w:szCs w:val="14"/>
              </w:rPr>
            </w:pPr>
            <w:r>
              <w:rPr>
                <w:rFonts w:ascii="Arial" w:hAnsi="Arial" w:cs="Arial"/>
                <w:color w:val="000000"/>
                <w:sz w:val="14"/>
                <w:szCs w:val="14"/>
              </w:rPr>
              <w:t>Ingresar el dígito correspondiente al tipo de equipo de señalización que corresponda: "SP"=1, "STP"=2 o "SCP"=3.</w:t>
            </w:r>
          </w:p>
          <w:p w14:paraId="0778F95B" w14:textId="77777777" w:rsidR="00981FE0" w:rsidRDefault="00981FE0" w:rsidP="00981FE0">
            <w:pPr>
              <w:jc w:val="both"/>
              <w:rPr>
                <w:color w:val="000000"/>
                <w:sz w:val="14"/>
                <w:szCs w:val="14"/>
              </w:rPr>
            </w:pPr>
            <w:r>
              <w:rPr>
                <w:rFonts w:ascii="Arial" w:hAnsi="Arial" w:cs="Arial"/>
                <w:color w:val="000000"/>
                <w:sz w:val="14"/>
                <w:szCs w:val="14"/>
              </w:rPr>
              <w:t>Donde: "STP" es un Punto de Transferencia de Señalización, "SCP" es un Punto de Control de Servicio y "SP" Punto de Señalización.</w:t>
            </w:r>
          </w:p>
          <w:p w14:paraId="4702CDA2" w14:textId="77777777" w:rsidR="00981FE0" w:rsidRDefault="00981FE0" w:rsidP="00981FE0">
            <w:pPr>
              <w:jc w:val="both"/>
              <w:rPr>
                <w:color w:val="000000"/>
                <w:sz w:val="14"/>
                <w:szCs w:val="14"/>
              </w:rPr>
            </w:pPr>
            <w:r>
              <w:rPr>
                <w:rFonts w:ascii="Arial" w:hAnsi="Arial" w:cs="Arial"/>
                <w:color w:val="000000"/>
                <w:sz w:val="14"/>
                <w:szCs w:val="14"/>
              </w:rPr>
              <w:t>En caso de que alguno de los CPSN asignados no se encuentre en uso, este campo deberá de reportarse con un "0" (cero).</w:t>
            </w:r>
          </w:p>
          <w:p w14:paraId="519794D2"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00B826E2" w14:textId="77777777" w:rsidTr="00981FE0">
        <w:trPr>
          <w:trHeight w:val="32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28202F3"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7B580C4F" w14:textId="77777777" w:rsidTr="00981FE0">
        <w:trPr>
          <w:trHeight w:val="1728"/>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3B8504B" w14:textId="77777777" w:rsidR="00981FE0" w:rsidRDefault="00981FE0" w:rsidP="00981FE0">
            <w:pPr>
              <w:jc w:val="both"/>
              <w:rPr>
                <w:color w:val="000000"/>
                <w:sz w:val="14"/>
                <w:szCs w:val="14"/>
              </w:rPr>
            </w:pPr>
            <w:r>
              <w:rPr>
                <w:rFonts w:ascii="Arial" w:hAnsi="Arial" w:cs="Arial"/>
                <w:color w:val="000000"/>
                <w:sz w:val="14"/>
                <w:szCs w:val="14"/>
              </w:rPr>
              <w:t>El plazo con que cuenta el Concesionario asignatario de CPSN para ingresar el presente reporte es el comprendido dentro de los primeros diez días hábiles de cada año calendario.</w:t>
            </w:r>
          </w:p>
          <w:p w14:paraId="40ED1CD2"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637785E2"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981FE0" w14:paraId="6FBD1C40" w14:textId="77777777" w:rsidTr="00981FE0">
        <w:trPr>
          <w:trHeight w:val="32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BDD3166"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05FBB7E6" w14:textId="77777777" w:rsidTr="00981FE0">
        <w:trPr>
          <w:trHeight w:val="328"/>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4F1A961" w14:textId="77777777" w:rsidR="00981FE0" w:rsidRDefault="00981FE0" w:rsidP="00981FE0">
            <w:pPr>
              <w:jc w:val="both"/>
              <w:rPr>
                <w:color w:val="000000"/>
                <w:sz w:val="14"/>
                <w:szCs w:val="14"/>
              </w:rPr>
            </w:pPr>
            <w:r>
              <w:rPr>
                <w:rFonts w:ascii="Arial" w:hAnsi="Arial" w:cs="Arial"/>
                <w:color w:val="000000"/>
                <w:sz w:val="14"/>
                <w:szCs w:val="14"/>
              </w:rPr>
              <w:t>- Numeral 15.1. del Plan Técnico Fundamental de Señalización, publicado en el Diario Oficial de la Federación el 11 de mayo de 2018.</w:t>
            </w:r>
          </w:p>
        </w:tc>
      </w:tr>
      <w:tr w:rsidR="00981FE0" w14:paraId="0ABE1033" w14:textId="77777777" w:rsidTr="00981FE0">
        <w:trPr>
          <w:trHeight w:val="32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4CA94E0"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252CFB53" w14:textId="77777777" w:rsidTr="00981FE0">
        <w:trPr>
          <w:trHeight w:val="343"/>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8801832" w14:textId="77777777" w:rsidR="00981FE0" w:rsidRDefault="00981FE0" w:rsidP="00981FE0">
            <w:pPr>
              <w:jc w:val="both"/>
              <w:rPr>
                <w:color w:val="000000"/>
                <w:sz w:val="18"/>
                <w:szCs w:val="18"/>
              </w:rPr>
            </w:pPr>
            <w:r>
              <w:rPr>
                <w:color w:val="000000"/>
                <w:sz w:val="18"/>
                <w:szCs w:val="18"/>
              </w:rPr>
              <w:t> </w:t>
            </w:r>
          </w:p>
        </w:tc>
      </w:tr>
    </w:tbl>
    <w:p w14:paraId="49B26BBB"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577"/>
        <w:gridCol w:w="448"/>
        <w:gridCol w:w="6801"/>
      </w:tblGrid>
      <w:tr w:rsidR="00981FE0" w14:paraId="73425FD3" w14:textId="77777777" w:rsidTr="00981FE0">
        <w:trPr>
          <w:trHeight w:val="939"/>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5CDBB0D6" w14:textId="77777777" w:rsidR="00981FE0" w:rsidRDefault="00981FE0" w:rsidP="00981FE0">
            <w:pPr>
              <w:jc w:val="center"/>
              <w:rPr>
                <w:color w:val="000000"/>
                <w:sz w:val="18"/>
                <w:szCs w:val="18"/>
              </w:rPr>
            </w:pPr>
            <w:r>
              <w:rPr>
                <w:color w:val="000000"/>
                <w:sz w:val="18"/>
                <w:szCs w:val="18"/>
              </w:rPr>
              <w:t> </w:t>
            </w:r>
          </w:p>
          <w:p w14:paraId="731BDBA7"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REPORTE DE UTILIZACIÓN DE CÓDIGOS DE PUNTO DE SEÑALIZACIÓN INTERNACIONAL (CPSI)</w:t>
            </w:r>
          </w:p>
          <w:p w14:paraId="0EC694AD" w14:textId="77777777" w:rsidR="00981FE0" w:rsidRDefault="00981FE0" w:rsidP="00981FE0">
            <w:pPr>
              <w:jc w:val="center"/>
              <w:rPr>
                <w:color w:val="000000"/>
                <w:sz w:val="14"/>
                <w:szCs w:val="14"/>
              </w:rPr>
            </w:pPr>
            <w:r>
              <w:rPr>
                <w:rFonts w:ascii="Arial" w:hAnsi="Arial" w:cs="Arial"/>
                <w:b/>
                <w:bCs/>
                <w:color w:val="000000"/>
                <w:sz w:val="14"/>
                <w:szCs w:val="14"/>
              </w:rPr>
              <w:t>H3106H02</w:t>
            </w:r>
          </w:p>
        </w:tc>
      </w:tr>
      <w:tr w:rsidR="00981FE0" w14:paraId="7972C7C0" w14:textId="77777777" w:rsidTr="00981FE0">
        <w:trPr>
          <w:trHeight w:val="30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4631D95"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3A9FF540" w14:textId="77777777" w:rsidTr="00981FE0">
        <w:trPr>
          <w:trHeight w:val="30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365FCCC"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DEL REPORTE DE UTILIZACIÓN DE CPSI</w:t>
            </w:r>
          </w:p>
        </w:tc>
      </w:tr>
      <w:tr w:rsidR="00981FE0" w14:paraId="773AED36" w14:textId="77777777" w:rsidTr="00981FE0">
        <w:trPr>
          <w:trHeight w:val="3376"/>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5907B9B" w14:textId="77777777" w:rsidR="00981FE0" w:rsidRDefault="00981FE0" w:rsidP="00981FE0">
            <w:pPr>
              <w:jc w:val="both"/>
              <w:rPr>
                <w:color w:val="000000"/>
                <w:sz w:val="14"/>
                <w:szCs w:val="14"/>
              </w:rPr>
            </w:pPr>
            <w:r>
              <w:rPr>
                <w:rFonts w:ascii="Arial" w:hAnsi="Arial" w:cs="Arial"/>
                <w:color w:val="000000"/>
                <w:sz w:val="14"/>
                <w:szCs w:val="14"/>
              </w:rPr>
              <w:lastRenderedPageBreak/>
              <w:t>Los Concesionarios de uso comercial, de uso comercial con carácter de red compartida mayorista de servicios de telecomunicaciones o de Red Pública de Telecomunicaciones (Concesionario) que cuenten con CPSI asignados deberá presentar y sustanciar a través de la Ventanilla Electrónica del Instituto, el reporte de utilización de CPSI correspondiente al año inmediato anterior, mediante dos archivos electrónicos, el primero en formato .xlsx (Excel) con los datos de identificación del Concesionario y el segundo en formato de texto .</w:t>
            </w:r>
            <w:proofErr w:type="spellStart"/>
            <w:r>
              <w:rPr>
                <w:rFonts w:ascii="Arial" w:hAnsi="Arial" w:cs="Arial"/>
                <w:color w:val="000000"/>
                <w:sz w:val="14"/>
                <w:szCs w:val="14"/>
              </w:rPr>
              <w:t>csv</w:t>
            </w:r>
            <w:proofErr w:type="spellEnd"/>
            <w:r>
              <w:rPr>
                <w:rFonts w:ascii="Arial" w:hAnsi="Arial" w:cs="Arial"/>
                <w:color w:val="000000"/>
                <w:sz w:val="14"/>
                <w:szCs w:val="14"/>
              </w:rPr>
              <w:t> (</w:t>
            </w:r>
            <w:proofErr w:type="spellStart"/>
            <w:r>
              <w:rPr>
                <w:rFonts w:ascii="Arial" w:hAnsi="Arial" w:cs="Arial"/>
                <w:color w:val="000000"/>
                <w:sz w:val="14"/>
                <w:szCs w:val="14"/>
              </w:rPr>
              <w:t>comma</w:t>
            </w:r>
            <w:proofErr w:type="spellEnd"/>
            <w:r>
              <w:rPr>
                <w:rFonts w:ascii="Arial" w:hAnsi="Arial" w:cs="Arial"/>
                <w:color w:val="000000"/>
                <w:sz w:val="14"/>
                <w:szCs w:val="14"/>
              </w:rPr>
              <w:t xml:space="preserve"> </w:t>
            </w:r>
            <w:proofErr w:type="spellStart"/>
            <w:r>
              <w:rPr>
                <w:rFonts w:ascii="Arial" w:hAnsi="Arial" w:cs="Arial"/>
                <w:color w:val="000000"/>
                <w:sz w:val="14"/>
                <w:szCs w:val="14"/>
              </w:rPr>
              <w:t>separated</w:t>
            </w:r>
            <w:proofErr w:type="spellEnd"/>
            <w:r>
              <w:rPr>
                <w:rFonts w:ascii="Arial" w:hAnsi="Arial" w:cs="Arial"/>
                <w:color w:val="000000"/>
                <w:sz w:val="14"/>
                <w:szCs w:val="14"/>
              </w:rPr>
              <w:t xml:space="preserve"> </w:t>
            </w:r>
            <w:proofErr w:type="spellStart"/>
            <w:r>
              <w:rPr>
                <w:rFonts w:ascii="Arial" w:hAnsi="Arial" w:cs="Arial"/>
                <w:color w:val="000000"/>
                <w:sz w:val="14"/>
                <w:szCs w:val="14"/>
              </w:rPr>
              <w:t>values</w:t>
            </w:r>
            <w:proofErr w:type="spellEnd"/>
            <w:r>
              <w:rPr>
                <w:rFonts w:ascii="Arial" w:hAnsi="Arial" w:cs="Arial"/>
                <w:color w:val="000000"/>
                <w:sz w:val="14"/>
                <w:szCs w:val="14"/>
              </w:rPr>
              <w:t xml:space="preserve"> por sus siglas en inglés) con el detalle de la utilización de los CPSI asignados a su favor.</w:t>
            </w:r>
          </w:p>
          <w:p w14:paraId="32E2BD9B" w14:textId="77777777" w:rsidR="00981FE0" w:rsidRDefault="00981FE0" w:rsidP="00981FE0">
            <w:pPr>
              <w:jc w:val="both"/>
              <w:rPr>
                <w:color w:val="000000"/>
                <w:sz w:val="14"/>
                <w:szCs w:val="14"/>
              </w:rPr>
            </w:pPr>
            <w:r>
              <w:rPr>
                <w:rFonts w:ascii="Arial" w:hAnsi="Arial" w:cs="Arial"/>
                <w:color w:val="000000"/>
                <w:sz w:val="14"/>
                <w:szCs w:val="14"/>
              </w:rPr>
              <w:t>A continuación, se describen los campos que deberán contener ambos archivos:</w:t>
            </w:r>
          </w:p>
          <w:p w14:paraId="3F90A40C" w14:textId="77777777" w:rsidR="00981FE0" w:rsidRDefault="00981FE0" w:rsidP="00981FE0">
            <w:pPr>
              <w:jc w:val="both"/>
              <w:rPr>
                <w:color w:val="000000"/>
                <w:sz w:val="14"/>
                <w:szCs w:val="14"/>
              </w:rPr>
            </w:pPr>
            <w:r>
              <w:rPr>
                <w:rFonts w:ascii="Arial" w:hAnsi="Arial" w:cs="Arial"/>
                <w:b/>
                <w:bCs/>
                <w:color w:val="000000"/>
                <w:sz w:val="14"/>
                <w:szCs w:val="14"/>
                <w:u w:val="single"/>
              </w:rPr>
              <w:t>I.- Archivo electrónico en formato .xlsx (Excel) con los datos de identificación del Concesionario</w:t>
            </w:r>
          </w:p>
          <w:p w14:paraId="2AF237CD" w14:textId="77777777" w:rsidR="00981FE0" w:rsidRDefault="00981FE0" w:rsidP="00981FE0">
            <w:pPr>
              <w:jc w:val="both"/>
              <w:rPr>
                <w:color w:val="000000"/>
                <w:sz w:val="14"/>
                <w:szCs w:val="14"/>
              </w:rPr>
            </w:pPr>
            <w:r>
              <w:rPr>
                <w:rFonts w:ascii="Arial" w:hAnsi="Arial" w:cs="Arial"/>
                <w:b/>
                <w:bCs/>
                <w:color w:val="000000"/>
                <w:sz w:val="14"/>
                <w:szCs w:val="14"/>
              </w:rPr>
              <w:t>Hoja 1: "Datos Generales Concesionario"</w:t>
            </w:r>
          </w:p>
          <w:p w14:paraId="29538C57" w14:textId="77777777" w:rsidR="00981FE0" w:rsidRDefault="00981FE0" w:rsidP="00BE47AC">
            <w:pPr>
              <w:ind w:left="490" w:hanging="360"/>
              <w:jc w:val="both"/>
              <w:rPr>
                <w:color w:val="000000"/>
                <w:sz w:val="14"/>
                <w:szCs w:val="14"/>
              </w:rPr>
            </w:pPr>
            <w:proofErr w:type="gramStart"/>
            <w:r>
              <w:rPr>
                <w:rStyle w:val="liststyle3520778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Ventanilla Electrónica</w:t>
            </w:r>
          </w:p>
          <w:p w14:paraId="053BA96B" w14:textId="77777777" w:rsidR="00981FE0" w:rsidRDefault="00981FE0" w:rsidP="00BE47AC">
            <w:pPr>
              <w:ind w:left="490" w:hanging="360"/>
              <w:jc w:val="both"/>
              <w:rPr>
                <w:color w:val="000000"/>
                <w:sz w:val="14"/>
                <w:szCs w:val="14"/>
              </w:rPr>
            </w:pPr>
            <w:proofErr w:type="gramStart"/>
            <w:r>
              <w:rPr>
                <w:rStyle w:val="liststyle3520778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del Reporte</w:t>
            </w:r>
          </w:p>
          <w:p w14:paraId="5CDF301B" w14:textId="77777777" w:rsidR="00981FE0" w:rsidRDefault="00981FE0" w:rsidP="00BE47AC">
            <w:pPr>
              <w:ind w:left="490" w:hanging="360"/>
              <w:jc w:val="both"/>
              <w:rPr>
                <w:color w:val="000000"/>
                <w:sz w:val="14"/>
                <w:szCs w:val="14"/>
              </w:rPr>
            </w:pPr>
            <w:proofErr w:type="gramStart"/>
            <w:r>
              <w:rPr>
                <w:rStyle w:val="liststyle3520778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el reporte de utilización</w:t>
            </w:r>
          </w:p>
          <w:p w14:paraId="79456B86" w14:textId="77777777" w:rsidR="00981FE0" w:rsidRDefault="00981FE0" w:rsidP="00BE47AC">
            <w:pPr>
              <w:ind w:left="490" w:hanging="360"/>
              <w:jc w:val="both"/>
              <w:rPr>
                <w:color w:val="000000"/>
                <w:sz w:val="14"/>
                <w:szCs w:val="14"/>
              </w:rPr>
            </w:pPr>
            <w:proofErr w:type="gramStart"/>
            <w:r>
              <w:rPr>
                <w:rStyle w:val="liststyle3520778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Concesionario</w:t>
            </w:r>
          </w:p>
        </w:tc>
      </w:tr>
      <w:tr w:rsidR="00981FE0" w14:paraId="73C982A9" w14:textId="77777777" w:rsidTr="00981FE0">
        <w:trPr>
          <w:trHeight w:val="924"/>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AAB226F" w14:textId="77777777" w:rsidR="00981FE0" w:rsidRDefault="00981FE0" w:rsidP="00981FE0">
            <w:pPr>
              <w:jc w:val="center"/>
              <w:rPr>
                <w:color w:val="000000"/>
                <w:sz w:val="14"/>
                <w:szCs w:val="14"/>
              </w:rPr>
            </w:pPr>
            <w:r>
              <w:rPr>
                <w:rFonts w:ascii="Arial" w:hAnsi="Arial" w:cs="Arial"/>
                <w:b/>
                <w:bCs/>
                <w:color w:val="000000"/>
                <w:sz w:val="14"/>
                <w:szCs w:val="14"/>
              </w:rPr>
              <w:t>ARCHIVO (EXCEL)</w:t>
            </w:r>
          </w:p>
          <w:p w14:paraId="0254D2DF"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0B2A60A0" w14:textId="77777777" w:rsidR="00981FE0" w:rsidRDefault="00981FE0" w:rsidP="00981FE0">
            <w:pPr>
              <w:jc w:val="center"/>
              <w:rPr>
                <w:color w:val="000000"/>
                <w:sz w:val="14"/>
                <w:szCs w:val="14"/>
              </w:rPr>
            </w:pPr>
            <w:r>
              <w:rPr>
                <w:rFonts w:ascii="Arial" w:hAnsi="Arial" w:cs="Arial"/>
                <w:b/>
                <w:bCs/>
                <w:color w:val="000000"/>
                <w:sz w:val="14"/>
                <w:szCs w:val="14"/>
              </w:rPr>
              <w:t>DATOS GENERALES CONCESIONARIO</w:t>
            </w:r>
          </w:p>
        </w:tc>
      </w:tr>
      <w:tr w:rsidR="00981FE0" w14:paraId="53CF251C" w14:textId="77777777" w:rsidTr="00981FE0">
        <w:trPr>
          <w:trHeight w:val="30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4A6887F"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4568D9B9" w14:textId="77777777" w:rsidTr="00981FE0">
        <w:trPr>
          <w:trHeight w:val="308"/>
        </w:trPr>
        <w:tc>
          <w:tcPr>
            <w:tcW w:w="204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CCF8D1F" w14:textId="77777777" w:rsidR="00981FE0" w:rsidRDefault="00981FE0" w:rsidP="00981FE0">
            <w:pPr>
              <w:jc w:val="center"/>
              <w:rPr>
                <w:color w:val="000000"/>
                <w:sz w:val="14"/>
                <w:szCs w:val="14"/>
              </w:rPr>
            </w:pPr>
            <w:r>
              <w:rPr>
                <w:rFonts w:ascii="Arial" w:hAnsi="Arial" w:cs="Arial"/>
                <w:b/>
                <w:bCs/>
                <w:color w:val="000000"/>
                <w:sz w:val="14"/>
                <w:szCs w:val="14"/>
              </w:rPr>
              <w:t>Nombre del campo</w:t>
            </w:r>
          </w:p>
        </w:tc>
        <w:tc>
          <w:tcPr>
            <w:tcW w:w="693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165B1F5"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3533961F" w14:textId="77777777" w:rsidTr="00981FE0">
        <w:trPr>
          <w:trHeight w:val="924"/>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756040" w14:textId="77777777" w:rsidR="00981FE0" w:rsidRDefault="00981FE0" w:rsidP="00981FE0">
            <w:pPr>
              <w:jc w:val="center"/>
              <w:rPr>
                <w:color w:val="000000"/>
                <w:sz w:val="14"/>
                <w:szCs w:val="14"/>
              </w:rPr>
            </w:pPr>
            <w:r>
              <w:rPr>
                <w:rFonts w:ascii="Arial" w:hAnsi="Arial" w:cs="Arial"/>
                <w:b/>
                <w:bCs/>
                <w:color w:val="000000"/>
                <w:sz w:val="14"/>
                <w:szCs w:val="14"/>
              </w:rPr>
              <w:t>Folio de Ventanilla</w:t>
            </w:r>
            <w:r>
              <w:rPr>
                <w:color w:val="000000"/>
                <w:sz w:val="14"/>
                <w:szCs w:val="14"/>
              </w:rPr>
              <w:br/>
            </w:r>
            <w:r>
              <w:rPr>
                <w:rFonts w:ascii="Arial" w:hAnsi="Arial" w:cs="Arial"/>
                <w:b/>
                <w:bCs/>
                <w:color w:val="000000"/>
                <w:sz w:val="14"/>
                <w:szCs w:val="14"/>
              </w:rPr>
              <w:t>Electrónica</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FA737B"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622D15AA"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76A50EBE"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67387606" w14:textId="77777777" w:rsidTr="00981FE0">
        <w:trPr>
          <w:trHeight w:val="1232"/>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712E9EC" w14:textId="77777777" w:rsidR="00981FE0" w:rsidRDefault="00981FE0" w:rsidP="00981FE0">
            <w:pPr>
              <w:jc w:val="center"/>
              <w:rPr>
                <w:color w:val="000000"/>
                <w:sz w:val="14"/>
                <w:szCs w:val="14"/>
              </w:rPr>
            </w:pPr>
            <w:r>
              <w:rPr>
                <w:rFonts w:ascii="Arial" w:hAnsi="Arial" w:cs="Arial"/>
                <w:b/>
                <w:bCs/>
                <w:color w:val="000000"/>
                <w:sz w:val="14"/>
                <w:szCs w:val="14"/>
              </w:rPr>
              <w:t>Fecha del Reporte</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A4C139" w14:textId="77777777" w:rsidR="00981FE0" w:rsidRDefault="00981FE0" w:rsidP="00981FE0">
            <w:pPr>
              <w:jc w:val="both"/>
              <w:rPr>
                <w:color w:val="000000"/>
                <w:sz w:val="14"/>
                <w:szCs w:val="14"/>
              </w:rPr>
            </w:pPr>
            <w:r>
              <w:rPr>
                <w:rFonts w:ascii="Arial" w:hAnsi="Arial" w:cs="Arial"/>
                <w:color w:val="000000"/>
                <w:sz w:val="14"/>
                <w:szCs w:val="14"/>
              </w:rPr>
              <w:t>Fecha de ingreso del reporte, generada automáticamente por la Ventanilla Electrónica.</w:t>
            </w:r>
          </w:p>
          <w:p w14:paraId="0A959448"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27664934"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1A130877"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41ED0A39" w14:textId="77777777" w:rsidTr="00981FE0">
        <w:trPr>
          <w:trHeight w:val="30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C14B83E" w14:textId="77777777" w:rsidR="00981FE0" w:rsidRDefault="00981FE0" w:rsidP="00981FE0">
            <w:pPr>
              <w:jc w:val="center"/>
              <w:rPr>
                <w:color w:val="000000"/>
                <w:sz w:val="14"/>
                <w:szCs w:val="14"/>
              </w:rPr>
            </w:pPr>
            <w:r>
              <w:rPr>
                <w:rFonts w:ascii="Arial" w:hAnsi="Arial" w:cs="Arial"/>
                <w:b/>
                <w:bCs/>
                <w:color w:val="000000"/>
                <w:sz w:val="14"/>
                <w:szCs w:val="14"/>
              </w:rPr>
              <w:t>DATOS DEL CONCESIONARIO</w:t>
            </w:r>
          </w:p>
        </w:tc>
      </w:tr>
      <w:tr w:rsidR="00981FE0" w14:paraId="51428A09" w14:textId="77777777" w:rsidTr="00981FE0">
        <w:trPr>
          <w:trHeight w:val="2384"/>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DAE1588" w14:textId="77777777" w:rsidR="00981FE0" w:rsidRDefault="00981FE0" w:rsidP="00981FE0">
            <w:pPr>
              <w:jc w:val="center"/>
              <w:rPr>
                <w:color w:val="000000"/>
                <w:sz w:val="14"/>
                <w:szCs w:val="14"/>
              </w:rPr>
            </w:pPr>
            <w:r>
              <w:rPr>
                <w:rFonts w:ascii="Arial" w:hAnsi="Arial" w:cs="Arial"/>
                <w:b/>
                <w:bCs/>
                <w:color w:val="000000"/>
                <w:sz w:val="14"/>
                <w:szCs w:val="14"/>
              </w:rPr>
              <w:t>Folio del expediente</w:t>
            </w:r>
            <w:r>
              <w:rPr>
                <w:color w:val="000000"/>
                <w:sz w:val="14"/>
                <w:szCs w:val="14"/>
              </w:rPr>
              <w:br/>
            </w:r>
            <w:r>
              <w:rPr>
                <w:rFonts w:ascii="Arial" w:hAnsi="Arial" w:cs="Arial"/>
                <w:b/>
                <w:bCs/>
                <w:color w:val="000000"/>
                <w:sz w:val="14"/>
                <w:szCs w:val="14"/>
              </w:rPr>
              <w:t>electrónico (FET) del</w:t>
            </w:r>
            <w:r>
              <w:rPr>
                <w:color w:val="000000"/>
                <w:sz w:val="14"/>
                <w:szCs w:val="14"/>
              </w:rPr>
              <w:br/>
            </w:r>
            <w:r>
              <w:rPr>
                <w:rFonts w:ascii="Arial" w:hAnsi="Arial" w:cs="Arial"/>
                <w:b/>
                <w:bCs/>
                <w:color w:val="000000"/>
                <w:sz w:val="14"/>
                <w:szCs w:val="14"/>
              </w:rPr>
              <w:t>Concesionario</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A7CE0AA"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Concesionario, en el que quedará asociado el reporte.</w:t>
            </w:r>
          </w:p>
          <w:p w14:paraId="03C3C6EF"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08B364E4" w14:textId="77777777" w:rsidR="00981FE0" w:rsidRDefault="00981FE0" w:rsidP="00981FE0">
            <w:pPr>
              <w:jc w:val="both"/>
              <w:rPr>
                <w:color w:val="000000"/>
                <w:sz w:val="14"/>
                <w:szCs w:val="14"/>
              </w:rPr>
            </w:pPr>
            <w:r>
              <w:rPr>
                <w:rFonts w:ascii="Arial" w:hAnsi="Arial" w:cs="Arial"/>
                <w:color w:val="000000"/>
                <w:sz w:val="14"/>
                <w:szCs w:val="14"/>
              </w:rPr>
              <w:t>Ejemplo: FET######CO-######</w:t>
            </w:r>
          </w:p>
          <w:p w14:paraId="65323CCB" w14:textId="77777777" w:rsidR="00981FE0" w:rsidRDefault="00981FE0" w:rsidP="00981FE0">
            <w:pPr>
              <w:jc w:val="both"/>
              <w:rPr>
                <w:color w:val="000000"/>
                <w:sz w:val="14"/>
                <w:szCs w:val="14"/>
              </w:rPr>
            </w:pPr>
            <w:r>
              <w:rPr>
                <w:rFonts w:ascii="Arial" w:hAnsi="Arial" w:cs="Arial"/>
                <w:color w:val="000000"/>
                <w:sz w:val="14"/>
                <w:szCs w:val="14"/>
              </w:rPr>
              <w:t>Donde:</w:t>
            </w:r>
          </w:p>
          <w:p w14:paraId="535319E7"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36158ACF"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737B0382" w14:textId="77777777" w:rsidR="00981FE0" w:rsidRDefault="00981FE0" w:rsidP="00981FE0">
            <w:pPr>
              <w:jc w:val="both"/>
              <w:rPr>
                <w:color w:val="000000"/>
                <w:sz w:val="14"/>
                <w:szCs w:val="14"/>
              </w:rPr>
            </w:pPr>
            <w:r>
              <w:rPr>
                <w:rFonts w:ascii="Arial" w:hAnsi="Arial" w:cs="Arial"/>
                <w:color w:val="000000"/>
                <w:sz w:val="14"/>
                <w:szCs w:val="14"/>
              </w:rPr>
              <w:t>CO identifica el tipo de Proveedor: Concesionario de uso comercial, de uso comercial con carácter de red compartida mayorista de servicios de telecomunicaciones o de red pública de telecomunicaciones</w:t>
            </w:r>
          </w:p>
        </w:tc>
      </w:tr>
      <w:tr w:rsidR="00981FE0" w14:paraId="4BEB6AA4" w14:textId="77777777" w:rsidTr="00981FE0">
        <w:trPr>
          <w:trHeight w:val="1380"/>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0B66632" w14:textId="77777777" w:rsidR="00981FE0" w:rsidRDefault="00981FE0" w:rsidP="00981FE0">
            <w:pPr>
              <w:jc w:val="center"/>
              <w:rPr>
                <w:color w:val="000000"/>
                <w:sz w:val="14"/>
                <w:szCs w:val="14"/>
              </w:rPr>
            </w:pPr>
            <w:r>
              <w:rPr>
                <w:rFonts w:ascii="Arial" w:hAnsi="Arial" w:cs="Arial"/>
                <w:b/>
                <w:bCs/>
                <w:color w:val="000000"/>
                <w:sz w:val="14"/>
                <w:szCs w:val="14"/>
              </w:rPr>
              <w:t>Nombre, denominación o</w:t>
            </w:r>
            <w:r>
              <w:rPr>
                <w:color w:val="000000"/>
                <w:sz w:val="14"/>
                <w:szCs w:val="14"/>
              </w:rPr>
              <w:br/>
            </w:r>
            <w:r>
              <w:rPr>
                <w:rFonts w:ascii="Arial" w:hAnsi="Arial" w:cs="Arial"/>
                <w:b/>
                <w:bCs/>
                <w:color w:val="000000"/>
                <w:sz w:val="14"/>
                <w:szCs w:val="14"/>
              </w:rPr>
              <w:t>razón social del</w:t>
            </w:r>
            <w:r>
              <w:rPr>
                <w:color w:val="000000"/>
                <w:sz w:val="14"/>
                <w:szCs w:val="14"/>
              </w:rPr>
              <w:br/>
            </w:r>
            <w:r>
              <w:rPr>
                <w:rFonts w:ascii="Arial" w:hAnsi="Arial" w:cs="Arial"/>
                <w:b/>
                <w:bCs/>
                <w:color w:val="000000"/>
                <w:sz w:val="14"/>
                <w:szCs w:val="14"/>
              </w:rPr>
              <w:t>Concesionario</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7B475B"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Concesionario de uso comercial, de uso comercial con carácter de red compartida mayorista de servicios de telecomunicaciones o de red pública de telecomunicaciones.</w:t>
            </w:r>
          </w:p>
          <w:p w14:paraId="446D5AEE"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32463EFE"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4477C61E" w14:textId="77777777" w:rsidTr="00981FE0">
        <w:trPr>
          <w:trHeight w:val="528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16703A6" w14:textId="77777777" w:rsidR="00981FE0" w:rsidRDefault="00981FE0" w:rsidP="00981FE0">
            <w:pPr>
              <w:jc w:val="both"/>
              <w:rPr>
                <w:color w:val="000000"/>
                <w:sz w:val="14"/>
                <w:szCs w:val="14"/>
              </w:rPr>
            </w:pPr>
            <w:r>
              <w:rPr>
                <w:rFonts w:ascii="Arial" w:hAnsi="Arial" w:cs="Arial"/>
                <w:b/>
                <w:bCs/>
                <w:color w:val="000000"/>
                <w:sz w:val="14"/>
                <w:szCs w:val="14"/>
                <w:u w:val="single"/>
              </w:rPr>
              <w:lastRenderedPageBreak/>
              <w:t>II.- Archivo electrónico en formato .</w:t>
            </w:r>
            <w:proofErr w:type="spellStart"/>
            <w:r>
              <w:rPr>
                <w:rFonts w:ascii="Arial" w:hAnsi="Arial" w:cs="Arial"/>
                <w:b/>
                <w:bCs/>
                <w:color w:val="000000"/>
                <w:sz w:val="14"/>
                <w:szCs w:val="14"/>
                <w:u w:val="single"/>
              </w:rPr>
              <w:t>csv</w:t>
            </w:r>
            <w:proofErr w:type="spellEnd"/>
            <w:r>
              <w:rPr>
                <w:rFonts w:ascii="Arial" w:hAnsi="Arial" w:cs="Arial"/>
                <w:b/>
                <w:bCs/>
                <w:color w:val="000000"/>
                <w:sz w:val="14"/>
                <w:szCs w:val="14"/>
                <w:u w:val="single"/>
              </w:rPr>
              <w:t xml:space="preserve"> con el detalle de la utilización de los CPSI asignados a su favor</w:t>
            </w:r>
          </w:p>
          <w:p w14:paraId="0803CAA1" w14:textId="77777777" w:rsidR="00981FE0" w:rsidRDefault="00981FE0" w:rsidP="00BE47AC">
            <w:pPr>
              <w:ind w:left="632" w:hanging="360"/>
              <w:jc w:val="both"/>
              <w:rPr>
                <w:color w:val="000000"/>
                <w:sz w:val="14"/>
                <w:szCs w:val="14"/>
              </w:rPr>
            </w:pPr>
            <w:proofErr w:type="gramStart"/>
            <w:r>
              <w:rPr>
                <w:rStyle w:val="liststyle9762263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Año</w:t>
            </w:r>
            <w:proofErr w:type="gramEnd"/>
          </w:p>
          <w:p w14:paraId="1481355E" w14:textId="77777777" w:rsidR="00981FE0" w:rsidRDefault="00981FE0" w:rsidP="00BE47AC">
            <w:pPr>
              <w:ind w:left="632" w:hanging="360"/>
              <w:jc w:val="both"/>
              <w:rPr>
                <w:color w:val="000000"/>
                <w:sz w:val="14"/>
                <w:szCs w:val="14"/>
              </w:rPr>
            </w:pPr>
            <w:proofErr w:type="gramStart"/>
            <w:r>
              <w:rPr>
                <w:rStyle w:val="liststyle9762263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roofErr w:type="gramEnd"/>
          </w:p>
          <w:p w14:paraId="3BE91770" w14:textId="77777777" w:rsidR="00981FE0" w:rsidRDefault="00981FE0" w:rsidP="00BE47AC">
            <w:pPr>
              <w:ind w:left="632" w:hanging="360"/>
              <w:jc w:val="both"/>
              <w:rPr>
                <w:color w:val="000000"/>
                <w:sz w:val="14"/>
                <w:szCs w:val="14"/>
              </w:rPr>
            </w:pPr>
            <w:proofErr w:type="gramStart"/>
            <w:r>
              <w:rPr>
                <w:rStyle w:val="liststyle9762263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CPSI</w:t>
            </w:r>
            <w:proofErr w:type="gramEnd"/>
          </w:p>
          <w:p w14:paraId="7834F7AE" w14:textId="77777777" w:rsidR="00981FE0" w:rsidRDefault="00981FE0" w:rsidP="00BE47AC">
            <w:pPr>
              <w:ind w:left="632" w:hanging="360"/>
              <w:jc w:val="both"/>
              <w:rPr>
                <w:color w:val="000000"/>
                <w:sz w:val="14"/>
                <w:szCs w:val="14"/>
              </w:rPr>
            </w:pPr>
            <w:proofErr w:type="gramStart"/>
            <w:r>
              <w:rPr>
                <w:rStyle w:val="liststyle9762263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Equipo</w:t>
            </w:r>
            <w:proofErr w:type="gramEnd"/>
          </w:p>
          <w:p w14:paraId="230EBFCE" w14:textId="77777777" w:rsidR="00981FE0" w:rsidRDefault="00981FE0" w:rsidP="00BE47AC">
            <w:pPr>
              <w:ind w:left="632" w:hanging="360"/>
              <w:jc w:val="both"/>
              <w:rPr>
                <w:color w:val="000000"/>
                <w:sz w:val="14"/>
                <w:szCs w:val="14"/>
              </w:rPr>
            </w:pPr>
            <w:proofErr w:type="gramStart"/>
            <w:r>
              <w:rPr>
                <w:rStyle w:val="liststyle9762263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w:t>
            </w:r>
            <w:proofErr w:type="gramEnd"/>
          </w:p>
          <w:p w14:paraId="07E10367" w14:textId="77777777" w:rsidR="00981FE0" w:rsidRDefault="00981FE0" w:rsidP="00981FE0">
            <w:pPr>
              <w:jc w:val="both"/>
              <w:rPr>
                <w:color w:val="000000"/>
                <w:sz w:val="14"/>
                <w:szCs w:val="14"/>
              </w:rPr>
            </w:pPr>
            <w:r>
              <w:rPr>
                <w:rFonts w:ascii="Arial" w:hAnsi="Arial" w:cs="Arial"/>
                <w:color w:val="000000"/>
                <w:sz w:val="14"/>
                <w:szCs w:val="14"/>
              </w:rPr>
              <w:t>Los archivos CSV son un tipo de documento abierto y sencillo para presentar datos en forma de tabla, con las siguientes características:</w:t>
            </w:r>
          </w:p>
          <w:p w14:paraId="5E4C376B" w14:textId="77777777" w:rsidR="00981FE0" w:rsidRDefault="00981FE0" w:rsidP="00981FE0">
            <w:pPr>
              <w:ind w:left="632" w:hanging="360"/>
              <w:jc w:val="both"/>
              <w:rPr>
                <w:color w:val="000000"/>
                <w:sz w:val="14"/>
                <w:szCs w:val="14"/>
              </w:rPr>
            </w:pPr>
            <w:proofErr w:type="gramStart"/>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Las</w:t>
            </w:r>
            <w:proofErr w:type="gramEnd"/>
            <w:r>
              <w:rPr>
                <w:rFonts w:ascii="Arial" w:hAnsi="Arial" w:cs="Arial"/>
                <w:color w:val="000000"/>
                <w:sz w:val="14"/>
                <w:szCs w:val="14"/>
              </w:rPr>
              <w:t xml:space="preserve"> columnas se separan por el carácter de coma (,).</w:t>
            </w:r>
          </w:p>
          <w:p w14:paraId="2CF6FC22" w14:textId="77777777" w:rsidR="00981FE0" w:rsidRDefault="00981FE0" w:rsidP="00981FE0">
            <w:pPr>
              <w:ind w:left="632" w:hanging="360"/>
              <w:jc w:val="both"/>
              <w:rPr>
                <w:color w:val="000000"/>
                <w:sz w:val="14"/>
                <w:szCs w:val="14"/>
              </w:rPr>
            </w:pPr>
            <w:proofErr w:type="gramStart"/>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Las</w:t>
            </w:r>
            <w:proofErr w:type="gramEnd"/>
            <w:r>
              <w:rPr>
                <w:rFonts w:ascii="Arial" w:hAnsi="Arial" w:cs="Arial"/>
                <w:color w:val="000000"/>
                <w:sz w:val="14"/>
                <w:szCs w:val="14"/>
              </w:rPr>
              <w:t xml:space="preserve"> filas se separan por saltos de línea (Carácter CRLF).</w:t>
            </w:r>
          </w:p>
          <w:p w14:paraId="1A336C49" w14:textId="77777777" w:rsidR="00981FE0" w:rsidRDefault="00981FE0" w:rsidP="00981FE0">
            <w:pPr>
              <w:ind w:left="632" w:hanging="360"/>
              <w:jc w:val="both"/>
              <w:rPr>
                <w:color w:val="000000"/>
                <w:sz w:val="14"/>
                <w:szCs w:val="14"/>
              </w:rPr>
            </w:pPr>
            <w:proofErr w:type="gramStart"/>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w:t>
            </w:r>
            <w:proofErr w:type="gramEnd"/>
            <w:r>
              <w:rPr>
                <w:rFonts w:ascii="Arial" w:hAnsi="Arial" w:cs="Arial"/>
                <w:color w:val="000000"/>
                <w:sz w:val="14"/>
                <w:szCs w:val="14"/>
              </w:rPr>
              <w:t xml:space="preserve"> última fila del archivo puede terminar o no con el carácter de fin de línea.</w:t>
            </w:r>
          </w:p>
          <w:p w14:paraId="41CDEE62" w14:textId="77777777" w:rsidR="00981FE0" w:rsidRDefault="00981FE0" w:rsidP="00981FE0">
            <w:pPr>
              <w:ind w:left="632" w:hanging="360"/>
              <w:jc w:val="both"/>
              <w:rPr>
                <w:color w:val="000000"/>
                <w:sz w:val="14"/>
                <w:szCs w:val="14"/>
              </w:rPr>
            </w:pPr>
            <w:proofErr w:type="gramStart"/>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Los</w:t>
            </w:r>
            <w:proofErr w:type="gramEnd"/>
            <w:r>
              <w:rPr>
                <w:rFonts w:ascii="Arial" w:hAnsi="Arial" w:cs="Arial"/>
                <w:color w:val="000000"/>
                <w:sz w:val="14"/>
                <w:szCs w:val="14"/>
              </w:rPr>
              <w:t xml:space="preserve"> campos que contengan una coma, un salto de línea, una comilla doble, un espacio o los caracteres de fin de línea (CR, LF o ambos a la vez), deben ser encerrados entre comillas dobles.</w:t>
            </w:r>
          </w:p>
          <w:p w14:paraId="143EF27B" w14:textId="77777777" w:rsidR="00981FE0" w:rsidRDefault="00981FE0" w:rsidP="00981FE0">
            <w:pPr>
              <w:ind w:left="632" w:hanging="360"/>
              <w:jc w:val="both"/>
              <w:rPr>
                <w:color w:val="000000"/>
                <w:sz w:val="14"/>
                <w:szCs w:val="14"/>
              </w:rPr>
            </w:pPr>
            <w:proofErr w:type="gramStart"/>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El</w:t>
            </w:r>
            <w:proofErr w:type="gramEnd"/>
            <w:r>
              <w:rPr>
                <w:rFonts w:ascii="Arial" w:hAnsi="Arial" w:cs="Arial"/>
                <w:color w:val="000000"/>
                <w:sz w:val="14"/>
                <w:szCs w:val="14"/>
              </w:rPr>
              <w:t xml:space="preserve"> archivo CSV puede contener tantas líneas como sean necesarias para la entrega de la información correspondiente. No debe contener líneas vacías.</w:t>
            </w:r>
          </w:p>
          <w:p w14:paraId="4DE91A18" w14:textId="77777777" w:rsidR="00981FE0" w:rsidRDefault="00981FE0" w:rsidP="00981FE0">
            <w:pPr>
              <w:ind w:left="632" w:hanging="360"/>
              <w:jc w:val="both"/>
              <w:rPr>
                <w:color w:val="000000"/>
                <w:sz w:val="14"/>
                <w:szCs w:val="14"/>
              </w:rPr>
            </w:pPr>
            <w:proofErr w:type="gramStart"/>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Cada</w:t>
            </w:r>
            <w:proofErr w:type="gramEnd"/>
            <w:r>
              <w:rPr>
                <w:rFonts w:ascii="Arial" w:hAnsi="Arial" w:cs="Arial"/>
                <w:color w:val="000000"/>
                <w:sz w:val="14"/>
                <w:szCs w:val="14"/>
              </w:rPr>
              <w:t xml:space="preserve"> fila debe contener siempre el mismo número de campos.</w:t>
            </w:r>
          </w:p>
          <w:p w14:paraId="029AFA84" w14:textId="77777777" w:rsidR="00981FE0" w:rsidRDefault="00981FE0" w:rsidP="00981FE0">
            <w:pPr>
              <w:ind w:left="632" w:hanging="360"/>
              <w:jc w:val="both"/>
              <w:rPr>
                <w:color w:val="000000"/>
                <w:sz w:val="14"/>
                <w:szCs w:val="14"/>
              </w:rPr>
            </w:pPr>
            <w:proofErr w:type="gramStart"/>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w:t>
            </w:r>
            <w:proofErr w:type="gramEnd"/>
            <w:r>
              <w:rPr>
                <w:rFonts w:ascii="Arial" w:hAnsi="Arial" w:cs="Arial"/>
                <w:color w:val="000000"/>
                <w:sz w:val="14"/>
                <w:szCs w:val="14"/>
              </w:rPr>
              <w:t xml:space="preserve"> primera fila del archivo contendrá los campos correspondientes a los nombres de las columnas.</w:t>
            </w:r>
          </w:p>
          <w:p w14:paraId="0E894DBB" w14:textId="77777777" w:rsidR="00981FE0" w:rsidRDefault="00981FE0" w:rsidP="00981FE0">
            <w:pPr>
              <w:ind w:left="632" w:hanging="360"/>
              <w:jc w:val="both"/>
              <w:rPr>
                <w:color w:val="000000"/>
                <w:sz w:val="14"/>
                <w:szCs w:val="14"/>
              </w:rPr>
            </w:pPr>
            <w:proofErr w:type="gramStart"/>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El</w:t>
            </w:r>
            <w:proofErr w:type="gramEnd"/>
            <w:r>
              <w:rPr>
                <w:rFonts w:ascii="Arial" w:hAnsi="Arial" w:cs="Arial"/>
                <w:color w:val="000000"/>
                <w:sz w:val="14"/>
                <w:szCs w:val="14"/>
              </w:rPr>
              <w:t xml:space="preserve"> archivo CSV se guiará por lo dispuesto en </w:t>
            </w:r>
            <w:r>
              <w:rPr>
                <w:rFonts w:ascii="Arial" w:hAnsi="Arial" w:cs="Arial"/>
                <w:i/>
                <w:iCs/>
                <w:color w:val="000000"/>
                <w:sz w:val="14"/>
                <w:szCs w:val="14"/>
                <w:u w:val="single"/>
              </w:rPr>
              <w:t>http://tools.ietf.org/html/rfc4180</w:t>
            </w:r>
          </w:p>
        </w:tc>
      </w:tr>
      <w:tr w:rsidR="00981FE0" w14:paraId="6DA767DB" w14:textId="77777777" w:rsidTr="00981FE0">
        <w:trPr>
          <w:trHeight w:val="32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1F84CCF" w14:textId="77777777" w:rsidR="00981FE0" w:rsidRDefault="00981FE0" w:rsidP="00981FE0">
            <w:pPr>
              <w:jc w:val="center"/>
              <w:rPr>
                <w:color w:val="000000"/>
                <w:sz w:val="14"/>
                <w:szCs w:val="14"/>
              </w:rPr>
            </w:pPr>
            <w:r>
              <w:rPr>
                <w:rFonts w:ascii="Arial" w:hAnsi="Arial" w:cs="Arial"/>
                <w:b/>
                <w:bCs/>
                <w:color w:val="000000"/>
                <w:sz w:val="14"/>
                <w:szCs w:val="14"/>
              </w:rPr>
              <w:t>DESCRIPCIÓN DE LOS CAMPOS DEL ENCABEZADO</w:t>
            </w:r>
          </w:p>
        </w:tc>
      </w:tr>
      <w:tr w:rsidR="00981FE0" w14:paraId="6785FEA0" w14:textId="77777777" w:rsidTr="00981FE0">
        <w:trPr>
          <w:trHeight w:val="340"/>
        </w:trPr>
        <w:tc>
          <w:tcPr>
            <w:tcW w:w="1590"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A482169" w14:textId="77777777" w:rsidR="00981FE0" w:rsidRDefault="00981FE0" w:rsidP="00981FE0">
            <w:pPr>
              <w:jc w:val="center"/>
              <w:rPr>
                <w:color w:val="000000"/>
                <w:sz w:val="14"/>
                <w:szCs w:val="14"/>
              </w:rPr>
            </w:pPr>
            <w:r>
              <w:rPr>
                <w:rFonts w:ascii="Arial" w:hAnsi="Arial" w:cs="Arial"/>
                <w:b/>
                <w:bCs/>
                <w:color w:val="000000"/>
                <w:sz w:val="14"/>
                <w:szCs w:val="14"/>
              </w:rPr>
              <w:t>Nombre del campo</w:t>
            </w:r>
          </w:p>
        </w:tc>
        <w:tc>
          <w:tcPr>
            <w:tcW w:w="739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C36A5DD"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27C4F4BA" w14:textId="77777777" w:rsidTr="00981FE0">
        <w:trPr>
          <w:trHeight w:val="680"/>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A863D2F" w14:textId="77777777" w:rsidR="00981FE0" w:rsidRDefault="00981FE0" w:rsidP="00981FE0">
            <w:pPr>
              <w:jc w:val="both"/>
              <w:rPr>
                <w:color w:val="000000"/>
                <w:sz w:val="14"/>
                <w:szCs w:val="14"/>
              </w:rPr>
            </w:pPr>
            <w:r>
              <w:rPr>
                <w:rFonts w:ascii="Arial" w:hAnsi="Arial" w:cs="Arial"/>
                <w:b/>
                <w:bCs/>
                <w:color w:val="000000"/>
                <w:sz w:val="14"/>
                <w:szCs w:val="14"/>
              </w:rPr>
              <w:t>Año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AE5ED9F" w14:textId="77777777" w:rsidR="00981FE0" w:rsidRDefault="00981FE0" w:rsidP="00981FE0">
            <w:pPr>
              <w:jc w:val="both"/>
              <w:rPr>
                <w:color w:val="000000"/>
                <w:sz w:val="14"/>
                <w:szCs w:val="14"/>
              </w:rPr>
            </w:pPr>
            <w:r>
              <w:rPr>
                <w:rFonts w:ascii="Arial" w:hAnsi="Arial" w:cs="Arial"/>
                <w:color w:val="000000"/>
                <w:sz w:val="14"/>
                <w:szCs w:val="14"/>
              </w:rPr>
              <w:t>Ingresar los 4 dígitos del año que se reporta.</w:t>
            </w:r>
          </w:p>
          <w:p w14:paraId="51D9B36B"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23B0187" w14:textId="77777777" w:rsidTr="00981FE0">
        <w:trPr>
          <w:trHeight w:val="940"/>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9ED49C7" w14:textId="77777777" w:rsidR="00981FE0" w:rsidRDefault="00981FE0" w:rsidP="00981FE0">
            <w:pPr>
              <w:jc w:val="both"/>
              <w:rPr>
                <w:color w:val="000000"/>
                <w:sz w:val="14"/>
                <w:szCs w:val="14"/>
              </w:rPr>
            </w:pPr>
            <w:r>
              <w:rPr>
                <w:rFonts w:ascii="Arial" w:hAnsi="Arial" w:cs="Arial"/>
                <w:b/>
                <w:bCs/>
                <w:color w:val="000000"/>
                <w:sz w:val="14"/>
                <w:szCs w:val="14"/>
              </w:rPr>
              <w:t>IDO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3438B3"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de identificación de red local de origen que identifican al Concesionario asignatario de los CPSI que se reportan.</w:t>
            </w:r>
          </w:p>
          <w:p w14:paraId="017009F7"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2C6A1D31" w14:textId="77777777" w:rsidTr="00981FE0">
        <w:trPr>
          <w:trHeight w:val="34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CB665BE" w14:textId="77777777" w:rsidR="00981FE0" w:rsidRDefault="00981FE0" w:rsidP="00981FE0">
            <w:pPr>
              <w:jc w:val="center"/>
              <w:rPr>
                <w:color w:val="000000"/>
                <w:sz w:val="14"/>
                <w:szCs w:val="14"/>
              </w:rPr>
            </w:pPr>
            <w:r>
              <w:rPr>
                <w:rFonts w:ascii="Arial" w:hAnsi="Arial" w:cs="Arial"/>
                <w:b/>
                <w:bCs/>
                <w:color w:val="000000"/>
                <w:sz w:val="14"/>
                <w:szCs w:val="14"/>
              </w:rPr>
              <w:t>DESCRIPCIÓN DE LOS CAMPOS DEL DETALLE DEL ARCHIVO</w:t>
            </w:r>
          </w:p>
        </w:tc>
      </w:tr>
      <w:tr w:rsidR="00981FE0" w14:paraId="5B734557" w14:textId="77777777" w:rsidTr="00981FE0">
        <w:trPr>
          <w:trHeight w:val="320"/>
        </w:trPr>
        <w:tc>
          <w:tcPr>
            <w:tcW w:w="1590"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DEE9B51" w14:textId="77777777" w:rsidR="00981FE0" w:rsidRDefault="00981FE0" w:rsidP="00981FE0">
            <w:pPr>
              <w:jc w:val="center"/>
              <w:rPr>
                <w:color w:val="000000"/>
                <w:sz w:val="14"/>
                <w:szCs w:val="14"/>
              </w:rPr>
            </w:pPr>
            <w:r>
              <w:rPr>
                <w:rFonts w:ascii="Arial" w:hAnsi="Arial" w:cs="Arial"/>
                <w:b/>
                <w:bCs/>
                <w:color w:val="000000"/>
                <w:sz w:val="14"/>
                <w:szCs w:val="14"/>
              </w:rPr>
              <w:t>Nombre del campo</w:t>
            </w:r>
          </w:p>
        </w:tc>
        <w:tc>
          <w:tcPr>
            <w:tcW w:w="739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5C96D4F"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1F1DA192" w14:textId="77777777" w:rsidTr="00981FE0">
        <w:trPr>
          <w:trHeight w:val="640"/>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380C0B" w14:textId="77777777" w:rsidR="00981FE0" w:rsidRDefault="00981FE0" w:rsidP="00981FE0">
            <w:pPr>
              <w:jc w:val="both"/>
              <w:rPr>
                <w:color w:val="000000"/>
                <w:sz w:val="14"/>
                <w:szCs w:val="14"/>
              </w:rPr>
            </w:pPr>
            <w:r>
              <w:rPr>
                <w:rFonts w:ascii="Arial" w:hAnsi="Arial" w:cs="Arial"/>
                <w:b/>
                <w:bCs/>
                <w:color w:val="000000"/>
                <w:sz w:val="14"/>
                <w:szCs w:val="14"/>
              </w:rPr>
              <w:t>CPSI</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330259" w14:textId="77777777" w:rsidR="00981FE0" w:rsidRDefault="00981FE0" w:rsidP="00981FE0">
            <w:pPr>
              <w:jc w:val="both"/>
              <w:rPr>
                <w:color w:val="000000"/>
                <w:sz w:val="14"/>
                <w:szCs w:val="14"/>
              </w:rPr>
            </w:pPr>
            <w:r>
              <w:rPr>
                <w:rFonts w:ascii="Arial" w:hAnsi="Arial" w:cs="Arial"/>
                <w:color w:val="000000"/>
                <w:sz w:val="14"/>
                <w:szCs w:val="14"/>
              </w:rPr>
              <w:t>Ingresar el valor binario, con una longitud fija de 14 bits, de cada CPSI asignado al Concesionario.</w:t>
            </w:r>
          </w:p>
          <w:p w14:paraId="0CEDF005"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76813296" w14:textId="77777777" w:rsidTr="00981FE0">
        <w:trPr>
          <w:trHeight w:val="1440"/>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ECC28E4" w14:textId="77777777" w:rsidR="00981FE0" w:rsidRDefault="00981FE0" w:rsidP="00981FE0">
            <w:pPr>
              <w:jc w:val="both"/>
              <w:rPr>
                <w:color w:val="000000"/>
                <w:sz w:val="14"/>
                <w:szCs w:val="14"/>
              </w:rPr>
            </w:pPr>
            <w:r>
              <w:rPr>
                <w:rFonts w:ascii="Arial" w:hAnsi="Arial" w:cs="Arial"/>
                <w:b/>
                <w:bCs/>
                <w:color w:val="000000"/>
                <w:sz w:val="14"/>
                <w:szCs w:val="14"/>
              </w:rPr>
              <w:t>Equipo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9499E47" w14:textId="77777777" w:rsidR="00981FE0" w:rsidRDefault="00981FE0" w:rsidP="00981FE0">
            <w:pPr>
              <w:jc w:val="both"/>
              <w:rPr>
                <w:color w:val="000000"/>
                <w:sz w:val="14"/>
                <w:szCs w:val="14"/>
              </w:rPr>
            </w:pPr>
            <w:r>
              <w:rPr>
                <w:rFonts w:ascii="Arial" w:hAnsi="Arial" w:cs="Arial"/>
                <w:color w:val="000000"/>
                <w:sz w:val="14"/>
                <w:szCs w:val="14"/>
              </w:rPr>
              <w:t>Ingresar el nombre dado por el Concesionario al equipo de señalización que tiene asociado el CPSI asignado y que permite identificarlo unívocamente.</w:t>
            </w:r>
          </w:p>
          <w:p w14:paraId="6849CF66" w14:textId="77777777" w:rsidR="00981FE0" w:rsidRDefault="00981FE0" w:rsidP="00981FE0">
            <w:pPr>
              <w:jc w:val="both"/>
              <w:rPr>
                <w:color w:val="000000"/>
                <w:sz w:val="14"/>
                <w:szCs w:val="14"/>
              </w:rPr>
            </w:pPr>
            <w:r>
              <w:rPr>
                <w:rFonts w:ascii="Arial" w:hAnsi="Arial" w:cs="Arial"/>
                <w:color w:val="000000"/>
                <w:sz w:val="14"/>
                <w:szCs w:val="14"/>
              </w:rPr>
              <w:t>En caso de que alguno de los CPSI asignados no se encuentre en uso, este campo deberá de reportarse con un "0" (cero).</w:t>
            </w:r>
          </w:p>
          <w:p w14:paraId="72A67270"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177F2DF4" w14:textId="77777777" w:rsidTr="00981FE0">
        <w:trPr>
          <w:trHeight w:val="1760"/>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7EA717" w14:textId="77777777" w:rsidR="00981FE0" w:rsidRDefault="00981FE0" w:rsidP="00981FE0">
            <w:pPr>
              <w:jc w:val="both"/>
              <w:rPr>
                <w:color w:val="000000"/>
                <w:sz w:val="14"/>
                <w:szCs w:val="14"/>
              </w:rPr>
            </w:pPr>
            <w:r>
              <w:rPr>
                <w:rFonts w:ascii="Arial" w:hAnsi="Arial" w:cs="Arial"/>
                <w:b/>
                <w:bCs/>
                <w:color w:val="000000"/>
                <w:sz w:val="14"/>
                <w:szCs w:val="14"/>
              </w:rPr>
              <w:t>Tipo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6DD0E45" w14:textId="77777777" w:rsidR="00981FE0" w:rsidRDefault="00981FE0" w:rsidP="00981FE0">
            <w:pPr>
              <w:jc w:val="both"/>
              <w:rPr>
                <w:color w:val="000000"/>
                <w:sz w:val="14"/>
                <w:szCs w:val="14"/>
              </w:rPr>
            </w:pPr>
            <w:r>
              <w:rPr>
                <w:rFonts w:ascii="Arial" w:hAnsi="Arial" w:cs="Arial"/>
                <w:color w:val="000000"/>
                <w:sz w:val="14"/>
                <w:szCs w:val="14"/>
              </w:rPr>
              <w:t>Ingresar el dígito correspondiente al tipo de equipo de señalización que corresponda: "SP"=1, "STP"=2 o "SCP"=3.</w:t>
            </w:r>
          </w:p>
          <w:p w14:paraId="19796302" w14:textId="77777777" w:rsidR="00981FE0" w:rsidRDefault="00981FE0" w:rsidP="00981FE0">
            <w:pPr>
              <w:jc w:val="both"/>
              <w:rPr>
                <w:color w:val="000000"/>
                <w:sz w:val="14"/>
                <w:szCs w:val="14"/>
              </w:rPr>
            </w:pPr>
            <w:r>
              <w:rPr>
                <w:rFonts w:ascii="Arial" w:hAnsi="Arial" w:cs="Arial"/>
                <w:color w:val="000000"/>
                <w:sz w:val="14"/>
                <w:szCs w:val="14"/>
              </w:rPr>
              <w:t>Donde: "STP" es un Punto de Transferencia de Señalización, "SCP" es un Punto de Control de Servicio y "SP" Punto de Señalización.</w:t>
            </w:r>
          </w:p>
          <w:p w14:paraId="60D7F39B" w14:textId="77777777" w:rsidR="00981FE0" w:rsidRDefault="00981FE0" w:rsidP="00981FE0">
            <w:pPr>
              <w:jc w:val="both"/>
              <w:rPr>
                <w:color w:val="000000"/>
                <w:sz w:val="14"/>
                <w:szCs w:val="14"/>
              </w:rPr>
            </w:pPr>
            <w:r>
              <w:rPr>
                <w:rFonts w:ascii="Arial" w:hAnsi="Arial" w:cs="Arial"/>
                <w:color w:val="000000"/>
                <w:sz w:val="14"/>
                <w:szCs w:val="14"/>
              </w:rPr>
              <w:t>En caso de que alguno de los CPSI asignados no se encuentre en uso, este campo deberá de reportarse con un "0" (cero).</w:t>
            </w:r>
          </w:p>
          <w:p w14:paraId="57A95DC5"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3772AA71" w14:textId="77777777" w:rsidTr="00981FE0">
        <w:trPr>
          <w:trHeight w:val="334"/>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512A5E3" w14:textId="77777777" w:rsidR="00981FE0" w:rsidRDefault="00981FE0" w:rsidP="00981FE0">
            <w:pPr>
              <w:jc w:val="center"/>
              <w:rPr>
                <w:color w:val="000000"/>
                <w:sz w:val="14"/>
                <w:szCs w:val="14"/>
              </w:rPr>
            </w:pPr>
            <w:r>
              <w:rPr>
                <w:rFonts w:ascii="Arial" w:hAnsi="Arial" w:cs="Arial"/>
                <w:b/>
                <w:bCs/>
                <w:color w:val="000000"/>
                <w:sz w:val="14"/>
                <w:szCs w:val="14"/>
              </w:rPr>
              <w:lastRenderedPageBreak/>
              <w:t>PLAZOS A LOS QUE ESTARÁ SUJETO EL TRÁMITE</w:t>
            </w:r>
          </w:p>
        </w:tc>
      </w:tr>
      <w:tr w:rsidR="00981FE0" w14:paraId="3A1A05D5" w14:textId="77777777" w:rsidTr="00981FE0">
        <w:trPr>
          <w:trHeight w:val="1764"/>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50174A3" w14:textId="77777777" w:rsidR="00981FE0" w:rsidRDefault="00981FE0" w:rsidP="00981FE0">
            <w:pPr>
              <w:jc w:val="both"/>
              <w:rPr>
                <w:color w:val="000000"/>
                <w:sz w:val="14"/>
                <w:szCs w:val="14"/>
              </w:rPr>
            </w:pPr>
            <w:r>
              <w:rPr>
                <w:rFonts w:ascii="Arial" w:hAnsi="Arial" w:cs="Arial"/>
                <w:color w:val="000000"/>
                <w:sz w:val="14"/>
                <w:szCs w:val="14"/>
              </w:rPr>
              <w:t>El plazo con que cuenta el Concesionario asignatario de CPSI para ingresar el presente reporte es el comprendido dentro de los primeros diez días hábiles de cada año calendario.</w:t>
            </w:r>
          </w:p>
          <w:p w14:paraId="63E464E8"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4C00145D"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981FE0" w14:paraId="2E1D5ADF" w14:textId="77777777" w:rsidTr="00981FE0">
        <w:trPr>
          <w:trHeight w:val="334"/>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35E9240"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5DBD4FF2" w14:textId="77777777" w:rsidTr="00981FE0">
        <w:trPr>
          <w:trHeight w:val="334"/>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33EAA3" w14:textId="77777777" w:rsidR="00981FE0" w:rsidRDefault="00981FE0" w:rsidP="00981FE0">
            <w:pPr>
              <w:jc w:val="both"/>
              <w:rPr>
                <w:color w:val="000000"/>
                <w:sz w:val="14"/>
                <w:szCs w:val="14"/>
              </w:rPr>
            </w:pPr>
            <w:r>
              <w:rPr>
                <w:rFonts w:ascii="Arial" w:hAnsi="Arial" w:cs="Arial"/>
                <w:color w:val="000000"/>
                <w:sz w:val="14"/>
                <w:szCs w:val="14"/>
              </w:rPr>
              <w:t>- Numeral 15.2. del Plan Técnico Fundamental de Señalización, publicado en el Diario Oficial de la Federación el 11 de mayo de 2018.</w:t>
            </w:r>
          </w:p>
        </w:tc>
      </w:tr>
      <w:tr w:rsidR="00981FE0" w14:paraId="17224CCF" w14:textId="77777777" w:rsidTr="00981FE0">
        <w:trPr>
          <w:trHeight w:val="334"/>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2B0E3DC"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2ACEFB14" w14:textId="77777777" w:rsidTr="00981FE0">
        <w:trPr>
          <w:trHeight w:val="349"/>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E96B88" w14:textId="77777777" w:rsidR="00981FE0" w:rsidRDefault="00981FE0" w:rsidP="00981FE0">
            <w:pPr>
              <w:jc w:val="both"/>
              <w:rPr>
                <w:color w:val="000000"/>
                <w:sz w:val="18"/>
                <w:szCs w:val="18"/>
              </w:rPr>
            </w:pPr>
            <w:r>
              <w:rPr>
                <w:color w:val="000000"/>
                <w:sz w:val="18"/>
                <w:szCs w:val="18"/>
              </w:rPr>
              <w:t> </w:t>
            </w:r>
          </w:p>
        </w:tc>
      </w:tr>
    </w:tbl>
    <w:p w14:paraId="6182EA5B"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981FE0" w14:paraId="4602CC40" w14:textId="77777777" w:rsidTr="00981FE0">
        <w:trPr>
          <w:trHeight w:val="9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766598D2" w14:textId="77777777" w:rsidR="00981FE0" w:rsidRDefault="00981FE0" w:rsidP="00981FE0">
            <w:pPr>
              <w:jc w:val="center"/>
              <w:rPr>
                <w:color w:val="000000"/>
                <w:sz w:val="18"/>
                <w:szCs w:val="18"/>
              </w:rPr>
            </w:pPr>
            <w:r>
              <w:rPr>
                <w:color w:val="000000"/>
                <w:sz w:val="18"/>
                <w:szCs w:val="18"/>
              </w:rPr>
              <w:t> </w:t>
            </w:r>
          </w:p>
          <w:p w14:paraId="32A4A27B"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ASIGNACIÓN DE NUMERACIÓN NACIONAL</w:t>
            </w:r>
          </w:p>
          <w:p w14:paraId="70FA1BA0" w14:textId="77777777" w:rsidR="00981FE0" w:rsidRDefault="00981FE0" w:rsidP="00981FE0">
            <w:pPr>
              <w:jc w:val="center"/>
              <w:rPr>
                <w:color w:val="000000"/>
                <w:sz w:val="14"/>
                <w:szCs w:val="14"/>
              </w:rPr>
            </w:pPr>
            <w:r>
              <w:rPr>
                <w:rFonts w:ascii="Arial" w:hAnsi="Arial" w:cs="Arial"/>
                <w:b/>
                <w:bCs/>
                <w:color w:val="000000"/>
                <w:sz w:val="14"/>
                <w:szCs w:val="14"/>
              </w:rPr>
              <w:t>H3107</w:t>
            </w:r>
          </w:p>
        </w:tc>
      </w:tr>
      <w:tr w:rsidR="00981FE0" w14:paraId="0313854F"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62884A"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253AA7D1"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EEDD615"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ASIGNACIÓN DE NUMERACIÓN NACIONAL</w:t>
            </w:r>
          </w:p>
        </w:tc>
      </w:tr>
      <w:tr w:rsidR="00981FE0" w14:paraId="22CF3F53" w14:textId="77777777" w:rsidTr="00981FE0">
        <w:trPr>
          <w:trHeight w:val="528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44D2A5" w14:textId="77777777" w:rsidR="00981FE0" w:rsidRDefault="00981FE0" w:rsidP="00981FE0">
            <w:pPr>
              <w:jc w:val="both"/>
              <w:rPr>
                <w:color w:val="000000"/>
                <w:sz w:val="14"/>
                <w:szCs w:val="14"/>
              </w:rPr>
            </w:pPr>
            <w:r>
              <w:rPr>
                <w:rFonts w:ascii="Arial" w:hAnsi="Arial" w:cs="Arial"/>
                <w:color w:val="000000"/>
                <w:sz w:val="14"/>
                <w:szCs w:val="14"/>
              </w:rPr>
              <w:t>Los Proveedores de Servicios de Telecomunicaciones (Proveedor o PST) que requieran la asignación de Numeración Nacional, deberán presentar y sustanciar su solicitud, a través de la Ventanilla Electrónica del Instituto, mediante un archivo electrónico en formato .xlsx (Excel), que deberá contener los siguientes campos:</w:t>
            </w:r>
          </w:p>
          <w:p w14:paraId="2951D5FD"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438B20C7" w14:textId="77777777" w:rsidR="00981FE0" w:rsidRDefault="00981FE0" w:rsidP="00BE47AC">
            <w:pPr>
              <w:ind w:left="490" w:hanging="360"/>
              <w:jc w:val="both"/>
              <w:rPr>
                <w:color w:val="000000"/>
                <w:sz w:val="14"/>
                <w:szCs w:val="14"/>
              </w:rPr>
            </w:pPr>
            <w:proofErr w:type="gramStart"/>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4B755247" w14:textId="77777777" w:rsidR="00981FE0" w:rsidRDefault="00981FE0" w:rsidP="00BE47AC">
            <w:pPr>
              <w:ind w:left="490" w:hanging="360"/>
              <w:jc w:val="both"/>
              <w:rPr>
                <w:color w:val="000000"/>
                <w:sz w:val="14"/>
                <w:szCs w:val="14"/>
              </w:rPr>
            </w:pPr>
            <w:proofErr w:type="gramStart"/>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6EE23B6B" w14:textId="77777777" w:rsidR="00981FE0" w:rsidRDefault="00981FE0" w:rsidP="00BE47AC">
            <w:pPr>
              <w:ind w:left="490" w:hanging="360"/>
              <w:jc w:val="both"/>
              <w:rPr>
                <w:color w:val="000000"/>
                <w:sz w:val="14"/>
                <w:szCs w:val="14"/>
              </w:rPr>
            </w:pPr>
            <w:proofErr w:type="gramStart"/>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asignación</w:t>
            </w:r>
          </w:p>
          <w:p w14:paraId="780E589A" w14:textId="77777777" w:rsidR="00981FE0" w:rsidRDefault="00981FE0" w:rsidP="00BE47AC">
            <w:pPr>
              <w:ind w:left="490" w:hanging="360"/>
              <w:jc w:val="both"/>
              <w:rPr>
                <w:color w:val="000000"/>
                <w:sz w:val="14"/>
                <w:szCs w:val="14"/>
              </w:rPr>
            </w:pPr>
            <w:proofErr w:type="gramStart"/>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Solicitante</w:t>
            </w:r>
          </w:p>
          <w:p w14:paraId="5969F8F7" w14:textId="77777777" w:rsidR="00981FE0" w:rsidRDefault="00981FE0" w:rsidP="00BE47AC">
            <w:pPr>
              <w:ind w:left="490" w:hanging="360"/>
              <w:jc w:val="both"/>
              <w:rPr>
                <w:color w:val="000000"/>
                <w:sz w:val="14"/>
                <w:szCs w:val="14"/>
              </w:rPr>
            </w:pPr>
            <w:proofErr w:type="gramStart"/>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roofErr w:type="gramEnd"/>
          </w:p>
          <w:p w14:paraId="518100A8" w14:textId="77777777" w:rsidR="00981FE0" w:rsidRDefault="00981FE0" w:rsidP="00BE47AC">
            <w:pPr>
              <w:ind w:left="490" w:hanging="360"/>
              <w:jc w:val="both"/>
              <w:rPr>
                <w:color w:val="000000"/>
                <w:sz w:val="14"/>
                <w:szCs w:val="14"/>
              </w:rPr>
            </w:pPr>
            <w:proofErr w:type="gramStart"/>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Concesionario</w:t>
            </w:r>
            <w:proofErr w:type="gramEnd"/>
            <w:r>
              <w:rPr>
                <w:rFonts w:ascii="Arial" w:hAnsi="Arial" w:cs="Arial"/>
                <w:color w:val="000000"/>
                <w:sz w:val="14"/>
                <w:szCs w:val="14"/>
              </w:rPr>
              <w:t xml:space="preserve"> de Red (IDO)</w:t>
            </w:r>
          </w:p>
          <w:p w14:paraId="5D032092" w14:textId="77777777" w:rsidR="00981FE0" w:rsidRDefault="00981FE0" w:rsidP="00BE47AC">
            <w:pPr>
              <w:ind w:left="490" w:hanging="360"/>
              <w:jc w:val="both"/>
              <w:rPr>
                <w:color w:val="000000"/>
                <w:sz w:val="14"/>
                <w:szCs w:val="14"/>
              </w:rPr>
            </w:pPr>
            <w:proofErr w:type="gramStart"/>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IDA</w:t>
            </w:r>
            <w:proofErr w:type="gramEnd"/>
          </w:p>
          <w:p w14:paraId="5C055E53" w14:textId="77777777" w:rsidR="00981FE0" w:rsidRDefault="00981FE0" w:rsidP="00BE47AC">
            <w:pPr>
              <w:ind w:left="490" w:hanging="360"/>
              <w:jc w:val="both"/>
              <w:rPr>
                <w:color w:val="000000"/>
                <w:sz w:val="14"/>
                <w:szCs w:val="14"/>
              </w:rPr>
            </w:pPr>
            <w:proofErr w:type="gramStart"/>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Concesionario</w:t>
            </w:r>
            <w:proofErr w:type="gramEnd"/>
            <w:r>
              <w:rPr>
                <w:rFonts w:ascii="Arial" w:hAnsi="Arial" w:cs="Arial"/>
                <w:color w:val="000000"/>
                <w:sz w:val="14"/>
                <w:szCs w:val="14"/>
              </w:rPr>
              <w:t xml:space="preserve"> de Red (IDO)</w:t>
            </w:r>
          </w:p>
          <w:p w14:paraId="55007576" w14:textId="77777777" w:rsidR="00981FE0" w:rsidRDefault="00981FE0" w:rsidP="00BE47AC">
            <w:pPr>
              <w:ind w:left="490"/>
              <w:jc w:val="both"/>
              <w:rPr>
                <w:color w:val="000000"/>
                <w:sz w:val="14"/>
                <w:szCs w:val="14"/>
              </w:rPr>
            </w:pPr>
            <w:r>
              <w:rPr>
                <w:rFonts w:ascii="Arial" w:hAnsi="Arial" w:cs="Arial"/>
                <w:b/>
                <w:bCs/>
                <w:color w:val="000000"/>
                <w:sz w:val="14"/>
                <w:szCs w:val="14"/>
              </w:rPr>
              <w:t>Hoja 2: "Tabla Numeración Nacional"</w:t>
            </w:r>
          </w:p>
          <w:p w14:paraId="0DA70B82" w14:textId="77777777" w:rsidR="00981FE0" w:rsidRDefault="00981FE0" w:rsidP="00BE47AC">
            <w:pPr>
              <w:ind w:left="490" w:hanging="360"/>
              <w:jc w:val="both"/>
              <w:rPr>
                <w:color w:val="000000"/>
                <w:sz w:val="14"/>
                <w:szCs w:val="14"/>
              </w:rPr>
            </w:pPr>
            <w:proofErr w:type="gramStart"/>
            <w:r>
              <w:rPr>
                <w:rStyle w:val="liststyle8338852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5C713352" w14:textId="77777777" w:rsidR="00981FE0" w:rsidRDefault="00981FE0" w:rsidP="00BE47AC">
            <w:pPr>
              <w:ind w:left="490" w:hanging="360"/>
              <w:jc w:val="both"/>
              <w:rPr>
                <w:color w:val="000000"/>
                <w:sz w:val="14"/>
                <w:szCs w:val="14"/>
              </w:rPr>
            </w:pPr>
            <w:proofErr w:type="gramStart"/>
            <w:r>
              <w:rPr>
                <w:rStyle w:val="liststyle8338852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Zona</w:t>
            </w:r>
            <w:proofErr w:type="gramEnd"/>
          </w:p>
          <w:p w14:paraId="7DCABA5C" w14:textId="77777777" w:rsidR="00981FE0" w:rsidRDefault="00981FE0" w:rsidP="00BE47AC">
            <w:pPr>
              <w:ind w:left="490" w:hanging="360"/>
              <w:jc w:val="both"/>
              <w:rPr>
                <w:color w:val="000000"/>
                <w:sz w:val="14"/>
                <w:szCs w:val="14"/>
              </w:rPr>
            </w:pPr>
            <w:proofErr w:type="gramStart"/>
            <w:r>
              <w:rPr>
                <w:rStyle w:val="liststyle8338852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Modalidad</w:t>
            </w:r>
            <w:proofErr w:type="gramEnd"/>
            <w:r>
              <w:rPr>
                <w:rFonts w:ascii="Arial" w:hAnsi="Arial" w:cs="Arial"/>
                <w:color w:val="000000"/>
                <w:sz w:val="14"/>
                <w:szCs w:val="14"/>
              </w:rPr>
              <w:t xml:space="preserve"> de uso</w:t>
            </w:r>
          </w:p>
          <w:p w14:paraId="655C5900" w14:textId="77777777" w:rsidR="00981FE0" w:rsidRDefault="00981FE0" w:rsidP="00BE47AC">
            <w:pPr>
              <w:ind w:left="490" w:hanging="360"/>
              <w:jc w:val="both"/>
              <w:rPr>
                <w:color w:val="000000"/>
                <w:sz w:val="14"/>
                <w:szCs w:val="14"/>
              </w:rPr>
            </w:pPr>
            <w:proofErr w:type="gramStart"/>
            <w:r>
              <w:rPr>
                <w:rStyle w:val="liststyle8338852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w:t>
            </w:r>
          </w:p>
        </w:tc>
      </w:tr>
      <w:tr w:rsidR="00981FE0" w14:paraId="659B0A68" w14:textId="77777777" w:rsidTr="00981FE0">
        <w:trPr>
          <w:trHeight w:val="62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3BD2354"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0A010EA2"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6293B576" w14:textId="77777777" w:rsidTr="00981FE0">
        <w:trPr>
          <w:trHeight w:val="31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7EB2268"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63711D29" w14:textId="77777777" w:rsidTr="00981FE0">
        <w:trPr>
          <w:trHeight w:val="546"/>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7A56D39" w14:textId="77777777" w:rsidR="00981FE0" w:rsidRDefault="00981FE0" w:rsidP="00981FE0">
            <w:pPr>
              <w:jc w:val="center"/>
              <w:rPr>
                <w:color w:val="000000"/>
                <w:sz w:val="14"/>
                <w:szCs w:val="14"/>
              </w:rPr>
            </w:pPr>
            <w:r>
              <w:rPr>
                <w:rFonts w:ascii="Arial" w:hAnsi="Arial" w:cs="Arial"/>
                <w:b/>
                <w:bCs/>
                <w:color w:val="000000"/>
                <w:sz w:val="14"/>
                <w:szCs w:val="14"/>
              </w:rPr>
              <w:lastRenderedPageBreak/>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05BF921"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580068BC" w14:textId="77777777" w:rsidTr="00981FE0">
        <w:trPr>
          <w:trHeight w:val="939"/>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789440"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DDC21C1"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0107E666"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271E7F25"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63846012" w14:textId="77777777" w:rsidTr="00981FE0">
        <w:trPr>
          <w:trHeight w:val="125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BEE5C7"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081CDA0"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5EBA2DCB"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277BA734"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4DCA434B"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410FE098" w14:textId="77777777" w:rsidTr="00981FE0">
        <w:trPr>
          <w:trHeight w:val="31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8668BD9" w14:textId="77777777" w:rsidR="00981FE0" w:rsidRDefault="00981FE0" w:rsidP="00981FE0">
            <w:pPr>
              <w:jc w:val="center"/>
              <w:rPr>
                <w:color w:val="000000"/>
                <w:sz w:val="14"/>
                <w:szCs w:val="14"/>
              </w:rPr>
            </w:pPr>
            <w:r>
              <w:rPr>
                <w:rFonts w:ascii="Arial" w:hAnsi="Arial" w:cs="Arial"/>
                <w:b/>
                <w:bCs/>
                <w:color w:val="000000"/>
                <w:sz w:val="14"/>
                <w:szCs w:val="14"/>
              </w:rPr>
              <w:t>DATOS DEL PROVEEDOR SOLICITANTE</w:t>
            </w:r>
          </w:p>
        </w:tc>
      </w:tr>
      <w:tr w:rsidR="00981FE0" w14:paraId="685BD833" w14:textId="77777777" w:rsidTr="00981FE0">
        <w:trPr>
          <w:trHeight w:val="242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27FC1D"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al que se asociará la solicitud de asignación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DFFB6A8"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460F27DE"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4E794B83" w14:textId="77777777" w:rsidR="00981FE0" w:rsidRDefault="00981FE0" w:rsidP="00981FE0">
            <w:pPr>
              <w:jc w:val="both"/>
              <w:rPr>
                <w:color w:val="000000"/>
                <w:sz w:val="14"/>
                <w:szCs w:val="14"/>
              </w:rPr>
            </w:pPr>
            <w:r>
              <w:rPr>
                <w:rFonts w:ascii="Arial" w:hAnsi="Arial" w:cs="Arial"/>
                <w:color w:val="000000"/>
                <w:sz w:val="14"/>
                <w:szCs w:val="14"/>
              </w:rPr>
              <w:t>Ejemplo: FET######XX-######</w:t>
            </w:r>
          </w:p>
          <w:p w14:paraId="1E52AE98" w14:textId="77777777" w:rsidR="00981FE0" w:rsidRDefault="00981FE0" w:rsidP="00981FE0">
            <w:pPr>
              <w:jc w:val="both"/>
              <w:rPr>
                <w:color w:val="000000"/>
                <w:sz w:val="14"/>
                <w:szCs w:val="14"/>
              </w:rPr>
            </w:pPr>
            <w:r>
              <w:rPr>
                <w:rFonts w:ascii="Arial" w:hAnsi="Arial" w:cs="Arial"/>
                <w:color w:val="000000"/>
                <w:sz w:val="14"/>
                <w:szCs w:val="14"/>
              </w:rPr>
              <w:t>Donde:</w:t>
            </w:r>
          </w:p>
          <w:p w14:paraId="6500B410"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6708C884"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57014FB6"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4CC67945" w14:textId="77777777" w:rsidTr="00981FE0">
        <w:trPr>
          <w:trHeight w:val="124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8209A0"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5B80495"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5F94B094"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6646FF8C"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7D5B5F1E"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5273CFB" w14:textId="77777777" w:rsidR="00981FE0" w:rsidRDefault="00981FE0" w:rsidP="00981FE0">
            <w:pPr>
              <w:jc w:val="center"/>
              <w:rPr>
                <w:color w:val="000000"/>
                <w:sz w:val="14"/>
                <w:szCs w:val="14"/>
              </w:rPr>
            </w:pPr>
            <w:r>
              <w:rPr>
                <w:rFonts w:ascii="Arial" w:hAnsi="Arial" w:cs="Arial"/>
                <w:b/>
                <w:bCs/>
                <w:color w:val="000000"/>
                <w:sz w:val="14"/>
                <w:szCs w:val="14"/>
              </w:rPr>
              <w:t>TIPO DE PST CONCESIONARIO DE USO COMERCIAL O DE RPT</w:t>
            </w:r>
          </w:p>
        </w:tc>
      </w:tr>
      <w:tr w:rsidR="00981FE0" w14:paraId="4E07F644" w14:textId="77777777" w:rsidTr="00981FE0">
        <w:trPr>
          <w:trHeight w:val="13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55CFE81" w14:textId="77777777" w:rsidR="00981FE0" w:rsidRDefault="00981FE0" w:rsidP="00981FE0">
            <w:pPr>
              <w:jc w:val="both"/>
              <w:rPr>
                <w:color w:val="000000"/>
                <w:sz w:val="14"/>
                <w:szCs w:val="14"/>
              </w:rPr>
            </w:pPr>
            <w:r>
              <w:rPr>
                <w:rFonts w:ascii="Arial" w:hAnsi="Arial" w:cs="Arial"/>
                <w:b/>
                <w:bCs/>
                <w:color w:val="000000"/>
                <w:sz w:val="14"/>
                <w:szCs w:val="14"/>
              </w:rPr>
              <w:t>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9C7766"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red de origen y destino (IDO/IDD) asignado al Concesionario de uso comercial, de uso comercial con carácter de red compartida mayorista de servicios de telecomunicaciones o de red pública de telecomunicaciones solicitante.</w:t>
            </w:r>
          </w:p>
          <w:p w14:paraId="4C9D6A68" w14:textId="77777777" w:rsidR="00981FE0" w:rsidRDefault="00981FE0" w:rsidP="00981FE0">
            <w:pPr>
              <w:jc w:val="both"/>
              <w:rPr>
                <w:color w:val="000000"/>
                <w:sz w:val="14"/>
                <w:szCs w:val="14"/>
              </w:rPr>
            </w:pPr>
            <w:r>
              <w:rPr>
                <w:rFonts w:ascii="Arial" w:hAnsi="Arial" w:cs="Arial"/>
                <w:color w:val="000000"/>
                <w:sz w:val="14"/>
                <w:szCs w:val="14"/>
              </w:rPr>
              <w:t>Campo numérico obligatorio. Aplica exclusivamente para Concesionarios de uso comercial, de uso comercial con carácter de red compartida mayorista de servicios de telecomunicaciones o de red pública de telecomunicaciones.</w:t>
            </w:r>
          </w:p>
        </w:tc>
      </w:tr>
      <w:tr w:rsidR="00981FE0" w14:paraId="0D5BB363" w14:textId="77777777" w:rsidTr="00981FE0">
        <w:trPr>
          <w:trHeight w:val="11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7F6A6B" w14:textId="77777777" w:rsidR="00981FE0" w:rsidRDefault="00981FE0" w:rsidP="00981FE0">
            <w:pPr>
              <w:jc w:val="both"/>
              <w:rPr>
                <w:color w:val="000000"/>
                <w:sz w:val="14"/>
                <w:szCs w:val="14"/>
              </w:rPr>
            </w:pPr>
            <w:r>
              <w:rPr>
                <w:rFonts w:ascii="Arial" w:hAnsi="Arial" w:cs="Arial"/>
                <w:b/>
                <w:bCs/>
                <w:color w:val="000000"/>
                <w:sz w:val="14"/>
                <w:szCs w:val="14"/>
              </w:rPr>
              <w:t>Concesionario de red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224AF0"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de uso comercial con carácter de red compartida mayorista de servicios de telecomunicaciones o de red pública de telecomunicaciones encargado del enrutamiento del Tráfico.</w:t>
            </w:r>
          </w:p>
          <w:p w14:paraId="77A19846"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98F3A38"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1FD9D7B" w14:textId="77777777" w:rsidR="00981FE0" w:rsidRDefault="00981FE0" w:rsidP="00981FE0">
            <w:pPr>
              <w:jc w:val="center"/>
              <w:rPr>
                <w:color w:val="000000"/>
                <w:sz w:val="14"/>
                <w:szCs w:val="14"/>
              </w:rPr>
            </w:pPr>
            <w:r>
              <w:rPr>
                <w:rFonts w:ascii="Arial" w:hAnsi="Arial" w:cs="Arial"/>
                <w:b/>
                <w:bCs/>
                <w:color w:val="000000"/>
                <w:sz w:val="14"/>
                <w:szCs w:val="14"/>
              </w:rPr>
              <w:t>TIPO DE PST COMERCIALIZADORA O CONCESIONARIO DE USO PÚBLICO O DE USO SOCIAL</w:t>
            </w:r>
          </w:p>
        </w:tc>
      </w:tr>
      <w:tr w:rsidR="00981FE0" w14:paraId="4E7D2357" w14:textId="77777777" w:rsidTr="00981FE0">
        <w:trPr>
          <w:trHeight w:val="8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6B95B93" w14:textId="77777777" w:rsidR="00981FE0" w:rsidRDefault="00981FE0" w:rsidP="00981FE0">
            <w:pPr>
              <w:jc w:val="both"/>
              <w:rPr>
                <w:color w:val="000000"/>
                <w:sz w:val="14"/>
                <w:szCs w:val="14"/>
              </w:rPr>
            </w:pPr>
            <w:r>
              <w:rPr>
                <w:rFonts w:ascii="Arial" w:hAnsi="Arial" w:cs="Arial"/>
                <w:b/>
                <w:bCs/>
                <w:color w:val="000000"/>
                <w:sz w:val="14"/>
                <w:szCs w:val="14"/>
              </w:rPr>
              <w:t>IDA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FFAD916"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administrativo (IDA) asignado a la comercializadora o al Concesionario de uso público o de uso social solicitante.</w:t>
            </w:r>
          </w:p>
          <w:p w14:paraId="35671428" w14:textId="77777777" w:rsidR="00981FE0" w:rsidRDefault="00981FE0" w:rsidP="00981FE0">
            <w:pPr>
              <w:jc w:val="both"/>
              <w:rPr>
                <w:color w:val="000000"/>
                <w:sz w:val="14"/>
                <w:szCs w:val="14"/>
              </w:rPr>
            </w:pPr>
            <w:r>
              <w:rPr>
                <w:rFonts w:ascii="Arial" w:hAnsi="Arial" w:cs="Arial"/>
                <w:color w:val="000000"/>
                <w:sz w:val="14"/>
                <w:szCs w:val="14"/>
              </w:rPr>
              <w:t>Campo numérico obligatorio exclusivamente para comercializadoras y concesionarios de uso público o de uso social.</w:t>
            </w:r>
          </w:p>
        </w:tc>
      </w:tr>
      <w:tr w:rsidR="00981FE0" w14:paraId="16B0EE93" w14:textId="77777777" w:rsidTr="00981FE0">
        <w:trPr>
          <w:trHeight w:val="11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C18E28" w14:textId="77777777" w:rsidR="00981FE0" w:rsidRDefault="00981FE0" w:rsidP="00981FE0">
            <w:pPr>
              <w:jc w:val="both"/>
              <w:rPr>
                <w:color w:val="000000"/>
                <w:sz w:val="14"/>
                <w:szCs w:val="14"/>
              </w:rPr>
            </w:pPr>
            <w:r>
              <w:rPr>
                <w:rFonts w:ascii="Arial" w:hAnsi="Arial" w:cs="Arial"/>
                <w:b/>
                <w:bCs/>
                <w:color w:val="000000"/>
                <w:sz w:val="14"/>
                <w:szCs w:val="14"/>
              </w:rPr>
              <w:t>Concesionario de red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9776E4B"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de uso comercial con carácter de red compartida mayorista de servicios de telecomunicaciones o de red pública de telecomunicaciones encargado del enrutamiento del Tráfico.</w:t>
            </w:r>
          </w:p>
          <w:p w14:paraId="25CF2451"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126A40D" w14:textId="77777777" w:rsidTr="00981FE0">
        <w:trPr>
          <w:trHeight w:val="6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CBD4B41" w14:textId="77777777" w:rsidR="00981FE0" w:rsidRDefault="00981FE0" w:rsidP="00981FE0">
            <w:pPr>
              <w:jc w:val="center"/>
              <w:rPr>
                <w:color w:val="000000"/>
                <w:sz w:val="14"/>
                <w:szCs w:val="14"/>
              </w:rPr>
            </w:pPr>
            <w:r>
              <w:rPr>
                <w:rFonts w:ascii="Arial" w:hAnsi="Arial" w:cs="Arial"/>
                <w:b/>
                <w:bCs/>
                <w:color w:val="000000"/>
                <w:sz w:val="14"/>
                <w:szCs w:val="14"/>
              </w:rPr>
              <w:lastRenderedPageBreak/>
              <w:t>HOJA 2</w:t>
            </w:r>
          </w:p>
          <w:p w14:paraId="24FCCBE4" w14:textId="77777777" w:rsidR="00981FE0" w:rsidRDefault="00981FE0" w:rsidP="00981FE0">
            <w:pPr>
              <w:jc w:val="center"/>
              <w:rPr>
                <w:color w:val="000000"/>
                <w:sz w:val="14"/>
                <w:szCs w:val="14"/>
              </w:rPr>
            </w:pPr>
            <w:r>
              <w:rPr>
                <w:rFonts w:ascii="Arial" w:hAnsi="Arial" w:cs="Arial"/>
                <w:b/>
                <w:bCs/>
                <w:color w:val="000000"/>
                <w:sz w:val="14"/>
                <w:szCs w:val="14"/>
              </w:rPr>
              <w:t>TABLA NUMERACIÓN NACIONAL</w:t>
            </w:r>
          </w:p>
        </w:tc>
      </w:tr>
      <w:tr w:rsidR="00981FE0" w14:paraId="773BDF46"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2703F5F" w14:textId="77777777" w:rsidR="00981FE0" w:rsidRDefault="00981FE0" w:rsidP="00981FE0">
            <w:pPr>
              <w:jc w:val="center"/>
              <w:rPr>
                <w:color w:val="000000"/>
                <w:sz w:val="14"/>
                <w:szCs w:val="14"/>
              </w:rPr>
            </w:pPr>
            <w:r>
              <w:rPr>
                <w:rFonts w:ascii="Arial" w:hAnsi="Arial" w:cs="Arial"/>
                <w:b/>
                <w:bCs/>
                <w:color w:val="000000"/>
                <w:sz w:val="14"/>
                <w:szCs w:val="14"/>
              </w:rPr>
              <w:t>NUMERACIÓN NACIONAL SOLICITADA</w:t>
            </w:r>
          </w:p>
        </w:tc>
      </w:tr>
      <w:tr w:rsidR="00981FE0" w14:paraId="3BC1924A" w14:textId="77777777" w:rsidTr="00981FE0">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EF1705F"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F70D4BD"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numeración nacional solicitada en una zona y modalidad de uso determinada.</w:t>
            </w:r>
          </w:p>
          <w:p w14:paraId="469E2389"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3BC6268C"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1E27EA07" w14:textId="77777777" w:rsidTr="00981FE0">
        <w:trPr>
          <w:trHeight w:val="8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15FB06" w14:textId="77777777" w:rsidR="00981FE0" w:rsidRDefault="00981FE0" w:rsidP="00981FE0">
            <w:pPr>
              <w:jc w:val="both"/>
              <w:rPr>
                <w:color w:val="000000"/>
                <w:sz w:val="14"/>
                <w:szCs w:val="14"/>
              </w:rPr>
            </w:pPr>
            <w:r>
              <w:rPr>
                <w:rFonts w:ascii="Arial" w:hAnsi="Arial" w:cs="Arial"/>
                <w:b/>
                <w:bCs/>
                <w:color w:val="000000"/>
                <w:sz w:val="14"/>
                <w:szCs w:val="14"/>
              </w:rPr>
              <w:t>Zona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24BDC5D" w14:textId="77777777" w:rsidR="00981FE0" w:rsidRDefault="00981FE0" w:rsidP="00981FE0">
            <w:pPr>
              <w:jc w:val="both"/>
              <w:rPr>
                <w:color w:val="000000"/>
                <w:sz w:val="14"/>
                <w:szCs w:val="14"/>
              </w:rPr>
            </w:pPr>
            <w:r>
              <w:rPr>
                <w:rFonts w:ascii="Arial" w:hAnsi="Arial" w:cs="Arial"/>
                <w:color w:val="000000"/>
                <w:sz w:val="14"/>
                <w:szCs w:val="14"/>
              </w:rPr>
              <w:t>Ingresar un dígito del 2 al 9 que identifica el área geográfica dentro del territorio nacional, definida para efectos de llevar a cabo la adecuada asignación, administración y utilización de la numeración nacional solicitada.</w:t>
            </w:r>
          </w:p>
          <w:p w14:paraId="7351A4B0"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62BAF5BE" w14:textId="77777777" w:rsidTr="00981FE0">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49CC35" w14:textId="77777777" w:rsidR="00981FE0" w:rsidRDefault="00981FE0" w:rsidP="00981FE0">
            <w:pPr>
              <w:jc w:val="both"/>
              <w:rPr>
                <w:color w:val="000000"/>
                <w:sz w:val="14"/>
                <w:szCs w:val="14"/>
              </w:rPr>
            </w:pPr>
            <w:r>
              <w:rPr>
                <w:rFonts w:ascii="Arial" w:hAnsi="Arial" w:cs="Arial"/>
                <w:b/>
                <w:bCs/>
                <w:color w:val="000000"/>
                <w:sz w:val="14"/>
                <w:szCs w:val="14"/>
              </w:rPr>
              <w:t>Modalidad de uso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2BF9E7" w14:textId="77777777" w:rsidR="00981FE0" w:rsidRDefault="00981FE0" w:rsidP="00981FE0">
            <w:pPr>
              <w:jc w:val="both"/>
              <w:rPr>
                <w:color w:val="000000"/>
                <w:sz w:val="14"/>
                <w:szCs w:val="14"/>
              </w:rPr>
            </w:pPr>
            <w:r>
              <w:rPr>
                <w:rFonts w:ascii="Arial" w:hAnsi="Arial" w:cs="Arial"/>
                <w:color w:val="000000"/>
                <w:sz w:val="14"/>
                <w:szCs w:val="14"/>
              </w:rPr>
              <w:t>Ingresar el dígito correspondiente a la modalidad de uso que se asociará a la numeración nacional que se solicita asignar en una zona determinada.</w:t>
            </w:r>
          </w:p>
          <w:p w14:paraId="501ED514" w14:textId="77777777" w:rsidR="00981FE0" w:rsidRDefault="00981FE0" w:rsidP="00981FE0">
            <w:pPr>
              <w:jc w:val="both"/>
              <w:rPr>
                <w:color w:val="000000"/>
                <w:sz w:val="14"/>
                <w:szCs w:val="14"/>
              </w:rPr>
            </w:pPr>
            <w:r>
              <w:rPr>
                <w:rFonts w:ascii="Arial" w:hAnsi="Arial" w:cs="Arial"/>
                <w:color w:val="000000"/>
                <w:sz w:val="14"/>
                <w:szCs w:val="14"/>
              </w:rPr>
              <w:t>Las modalidades de uso que se ingresen en este campo son: "FIJO"=1, "MOVIL CPP"=2 y "MOVIL MPP"=3.</w:t>
            </w:r>
          </w:p>
          <w:p w14:paraId="49E14904"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335C35C" w14:textId="77777777" w:rsidTr="00981FE0">
        <w:trPr>
          <w:trHeight w:val="9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726B51"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solicitada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8BCE7A" w14:textId="77777777" w:rsidR="00981FE0" w:rsidRDefault="00981FE0" w:rsidP="00981FE0">
            <w:pPr>
              <w:jc w:val="both"/>
              <w:rPr>
                <w:color w:val="000000"/>
                <w:sz w:val="14"/>
                <w:szCs w:val="14"/>
              </w:rPr>
            </w:pPr>
            <w:r>
              <w:rPr>
                <w:rFonts w:ascii="Arial" w:hAnsi="Arial" w:cs="Arial"/>
                <w:color w:val="000000"/>
                <w:sz w:val="14"/>
                <w:szCs w:val="14"/>
              </w:rPr>
              <w:t>Ingresar la cantidad total de numeración nacional solicitada para una determinada zona y modalidad de uso.</w:t>
            </w:r>
          </w:p>
          <w:p w14:paraId="0F7D062D" w14:textId="77777777" w:rsidR="00981FE0" w:rsidRDefault="00981FE0" w:rsidP="00981FE0">
            <w:pPr>
              <w:jc w:val="both"/>
              <w:rPr>
                <w:color w:val="000000"/>
                <w:sz w:val="14"/>
                <w:szCs w:val="14"/>
              </w:rPr>
            </w:pPr>
            <w:r>
              <w:rPr>
                <w:rFonts w:ascii="Arial" w:hAnsi="Arial" w:cs="Arial"/>
                <w:color w:val="000000"/>
                <w:sz w:val="14"/>
                <w:szCs w:val="14"/>
              </w:rPr>
              <w:t>Las cantidades ingresadas deberán ser múltiplos de un millar.</w:t>
            </w:r>
          </w:p>
          <w:p w14:paraId="4A629688"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5CE95994"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094861B"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2459CD65" w14:textId="77777777" w:rsidTr="00981FE0">
        <w:trPr>
          <w:trHeight w:val="14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F1E5D34"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4AEA8269"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2199CCFD"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6172A369"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4295A1C"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76CC1D0A"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F3D8AD" w14:textId="77777777" w:rsidR="00981FE0" w:rsidRDefault="00981FE0" w:rsidP="00981FE0">
            <w:pPr>
              <w:jc w:val="both"/>
              <w:rPr>
                <w:color w:val="000000"/>
                <w:sz w:val="14"/>
                <w:szCs w:val="14"/>
              </w:rPr>
            </w:pPr>
            <w:r>
              <w:rPr>
                <w:rFonts w:ascii="Arial" w:hAnsi="Arial" w:cs="Arial"/>
                <w:color w:val="000000"/>
                <w:sz w:val="14"/>
                <w:szCs w:val="14"/>
              </w:rPr>
              <w:t>-Numeral 7.3. del Plan Técnico Fundamental de Numeración, publicado en el Diario Oficial de la Federación el 11 de mayo de 2018.</w:t>
            </w:r>
          </w:p>
        </w:tc>
      </w:tr>
      <w:tr w:rsidR="00981FE0" w14:paraId="3249FC3B"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F8311AE"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4678F999" w14:textId="77777777" w:rsidTr="00981FE0">
        <w:trPr>
          <w:trHeight w:val="33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B5E29DD" w14:textId="77777777" w:rsidR="00981FE0" w:rsidRDefault="00981FE0" w:rsidP="00981FE0">
            <w:pPr>
              <w:jc w:val="both"/>
              <w:rPr>
                <w:color w:val="000000"/>
                <w:sz w:val="18"/>
                <w:szCs w:val="18"/>
              </w:rPr>
            </w:pPr>
            <w:r>
              <w:rPr>
                <w:color w:val="000000"/>
                <w:sz w:val="18"/>
                <w:szCs w:val="18"/>
              </w:rPr>
              <w:t> </w:t>
            </w:r>
          </w:p>
        </w:tc>
      </w:tr>
    </w:tbl>
    <w:p w14:paraId="2A0C3528"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934"/>
        <w:gridCol w:w="6892"/>
      </w:tblGrid>
      <w:tr w:rsidR="00981FE0" w14:paraId="412F7C14" w14:textId="77777777" w:rsidTr="00981FE0">
        <w:trPr>
          <w:trHeight w:val="92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315FF974" w14:textId="77777777" w:rsidR="00981FE0" w:rsidRDefault="00981FE0" w:rsidP="00981FE0">
            <w:pPr>
              <w:jc w:val="center"/>
              <w:rPr>
                <w:color w:val="000000"/>
                <w:sz w:val="18"/>
                <w:szCs w:val="18"/>
              </w:rPr>
            </w:pPr>
            <w:r>
              <w:rPr>
                <w:color w:val="000000"/>
                <w:sz w:val="18"/>
                <w:szCs w:val="18"/>
              </w:rPr>
              <w:t> </w:t>
            </w:r>
          </w:p>
          <w:p w14:paraId="49F19A47"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CESIÓN DE NÚMEROS NACIONALES</w:t>
            </w:r>
          </w:p>
          <w:p w14:paraId="54B8660A" w14:textId="77777777" w:rsidR="00981FE0" w:rsidRDefault="00981FE0" w:rsidP="00981FE0">
            <w:pPr>
              <w:jc w:val="center"/>
              <w:rPr>
                <w:color w:val="000000"/>
                <w:sz w:val="14"/>
                <w:szCs w:val="14"/>
              </w:rPr>
            </w:pPr>
            <w:r>
              <w:rPr>
                <w:rFonts w:ascii="Arial" w:hAnsi="Arial" w:cs="Arial"/>
                <w:b/>
                <w:bCs/>
                <w:color w:val="000000"/>
                <w:sz w:val="14"/>
                <w:szCs w:val="14"/>
              </w:rPr>
              <w:t>H3108</w:t>
            </w:r>
          </w:p>
        </w:tc>
      </w:tr>
      <w:tr w:rsidR="00981FE0" w14:paraId="095BDFD0" w14:textId="77777777" w:rsidTr="00981FE0">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5B7DB10"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0D10D1F6" w14:textId="77777777" w:rsidTr="00981FE0">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4A5F0BA"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CESIÓN DE NÚMEROS NACIONALES</w:t>
            </w:r>
          </w:p>
        </w:tc>
      </w:tr>
      <w:tr w:rsidR="00981FE0" w14:paraId="47186B2A" w14:textId="77777777" w:rsidTr="00981FE0">
        <w:trPr>
          <w:trHeight w:val="6847"/>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537B4B" w14:textId="77777777" w:rsidR="00981FE0" w:rsidRDefault="00981FE0" w:rsidP="00981FE0">
            <w:pPr>
              <w:jc w:val="both"/>
              <w:rPr>
                <w:color w:val="000000"/>
                <w:sz w:val="14"/>
                <w:szCs w:val="14"/>
              </w:rPr>
            </w:pPr>
            <w:r>
              <w:rPr>
                <w:rFonts w:ascii="Arial" w:hAnsi="Arial" w:cs="Arial"/>
                <w:color w:val="000000"/>
                <w:sz w:val="14"/>
                <w:szCs w:val="14"/>
              </w:rPr>
              <w:lastRenderedPageBreak/>
              <w:t>Los Proveedores de Servicios de Telecomunicaciones (Proveedor o PST) que requieran que determinada Numeración Nacional asignada a su favor sea cedida, deberán presentar y sustanciar su solicitud, a través de la Ventanilla Electrónica del Instituto, mediante un archivo electrónico en formato .xlsx (Excel), que deberá contener los siguientes campos:</w:t>
            </w:r>
          </w:p>
          <w:p w14:paraId="72ADDD89"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1318C330" w14:textId="77777777" w:rsidR="00981FE0" w:rsidRDefault="00981FE0" w:rsidP="00BE47AC">
            <w:pPr>
              <w:ind w:left="632" w:hanging="360"/>
              <w:jc w:val="both"/>
              <w:rPr>
                <w:color w:val="000000"/>
                <w:sz w:val="14"/>
                <w:szCs w:val="14"/>
              </w:rPr>
            </w:pPr>
            <w:proofErr w:type="gramStart"/>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Ventanilla Electrónica</w:t>
            </w:r>
          </w:p>
          <w:p w14:paraId="3804CA00" w14:textId="77777777" w:rsidR="00981FE0" w:rsidRDefault="00981FE0" w:rsidP="00BE47AC">
            <w:pPr>
              <w:ind w:left="632" w:hanging="360"/>
              <w:jc w:val="both"/>
              <w:rPr>
                <w:color w:val="000000"/>
                <w:sz w:val="14"/>
                <w:szCs w:val="14"/>
              </w:rPr>
            </w:pPr>
            <w:proofErr w:type="gramStart"/>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2AC6395E" w14:textId="77777777" w:rsidR="00981FE0" w:rsidRDefault="00981FE0" w:rsidP="00BE47AC">
            <w:pPr>
              <w:ind w:left="632" w:hanging="360"/>
              <w:jc w:val="both"/>
              <w:rPr>
                <w:color w:val="000000"/>
                <w:sz w:val="14"/>
                <w:szCs w:val="14"/>
              </w:rPr>
            </w:pPr>
            <w:proofErr w:type="gramStart"/>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del Proveedor que cede la Numeración Nacional</w:t>
            </w:r>
          </w:p>
          <w:p w14:paraId="11939D0C" w14:textId="77777777" w:rsidR="00981FE0" w:rsidRDefault="00981FE0" w:rsidP="00BE47AC">
            <w:pPr>
              <w:ind w:left="632" w:hanging="360"/>
              <w:jc w:val="both"/>
              <w:rPr>
                <w:color w:val="000000"/>
                <w:sz w:val="14"/>
                <w:szCs w:val="14"/>
              </w:rPr>
            </w:pPr>
            <w:proofErr w:type="gramStart"/>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del Proveedor que recibe la Numeración Nacional</w:t>
            </w:r>
          </w:p>
          <w:p w14:paraId="66FC9D4A" w14:textId="77777777" w:rsidR="00981FE0" w:rsidRDefault="00981FE0" w:rsidP="00BE47AC">
            <w:pPr>
              <w:ind w:left="632" w:hanging="360"/>
              <w:jc w:val="both"/>
              <w:rPr>
                <w:color w:val="000000"/>
                <w:sz w:val="14"/>
                <w:szCs w:val="14"/>
              </w:rPr>
            </w:pPr>
            <w:proofErr w:type="gramStart"/>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que recibe la Numeración Nacional</w:t>
            </w:r>
          </w:p>
          <w:p w14:paraId="042B081D" w14:textId="77777777" w:rsidR="00981FE0" w:rsidRDefault="00981FE0" w:rsidP="00BE47AC">
            <w:pPr>
              <w:ind w:left="632" w:hanging="360"/>
              <w:jc w:val="both"/>
              <w:rPr>
                <w:color w:val="000000"/>
                <w:sz w:val="14"/>
                <w:szCs w:val="14"/>
              </w:rPr>
            </w:pPr>
            <w:proofErr w:type="gramStart"/>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que recibe la Numeración Nacional</w:t>
            </w:r>
          </w:p>
          <w:p w14:paraId="01E2E70D" w14:textId="77777777" w:rsidR="00981FE0" w:rsidRDefault="00981FE0" w:rsidP="00BE47AC">
            <w:pPr>
              <w:ind w:left="632" w:hanging="360"/>
              <w:jc w:val="both"/>
              <w:rPr>
                <w:color w:val="000000"/>
                <w:sz w:val="14"/>
                <w:szCs w:val="14"/>
              </w:rPr>
            </w:pPr>
            <w:proofErr w:type="gramStart"/>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que cede la Numeración Nacional</w:t>
            </w:r>
          </w:p>
          <w:p w14:paraId="78C69F22" w14:textId="77777777" w:rsidR="00981FE0" w:rsidRDefault="00981FE0" w:rsidP="00BE47AC">
            <w:pPr>
              <w:ind w:left="632" w:hanging="360"/>
              <w:jc w:val="both"/>
              <w:rPr>
                <w:color w:val="000000"/>
                <w:sz w:val="14"/>
                <w:szCs w:val="14"/>
              </w:rPr>
            </w:pPr>
            <w:proofErr w:type="gramStart"/>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que cede la Numeración Nacional</w:t>
            </w:r>
          </w:p>
          <w:p w14:paraId="76D3CB25" w14:textId="77777777" w:rsidR="00981FE0" w:rsidRDefault="00981FE0" w:rsidP="00BE47AC">
            <w:pPr>
              <w:ind w:left="632" w:hanging="360"/>
              <w:jc w:val="both"/>
              <w:rPr>
                <w:color w:val="000000"/>
                <w:sz w:val="14"/>
                <w:szCs w:val="14"/>
              </w:rPr>
            </w:pPr>
            <w:proofErr w:type="gramStart"/>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inscripción en el RPC</w:t>
            </w:r>
          </w:p>
          <w:p w14:paraId="36253BA9" w14:textId="77777777" w:rsidR="00981FE0" w:rsidRDefault="00981FE0" w:rsidP="00BE47AC">
            <w:pPr>
              <w:ind w:left="632" w:hanging="360"/>
              <w:jc w:val="both"/>
              <w:rPr>
                <w:color w:val="000000"/>
                <w:sz w:val="14"/>
                <w:szCs w:val="14"/>
              </w:rPr>
            </w:pPr>
            <w:proofErr w:type="gramStart"/>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que se asociará a la Numeración Nacional</w:t>
            </w:r>
          </w:p>
          <w:p w14:paraId="4D6E878E" w14:textId="77777777" w:rsidR="00981FE0" w:rsidRDefault="00981FE0" w:rsidP="00BE47AC">
            <w:pPr>
              <w:ind w:left="632" w:hanging="360"/>
              <w:jc w:val="both"/>
              <w:rPr>
                <w:color w:val="000000"/>
                <w:sz w:val="14"/>
                <w:szCs w:val="14"/>
              </w:rPr>
            </w:pPr>
            <w:proofErr w:type="gramStart"/>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IDO/IDD del Concesionario de Red que se asociará a la Numeración Nacional</w:t>
            </w:r>
          </w:p>
          <w:p w14:paraId="24531F2A" w14:textId="77777777" w:rsidR="00981FE0" w:rsidRDefault="00981FE0" w:rsidP="00BE47AC">
            <w:pPr>
              <w:ind w:left="632" w:hanging="360"/>
              <w:jc w:val="both"/>
              <w:rPr>
                <w:color w:val="000000"/>
                <w:sz w:val="14"/>
                <w:szCs w:val="14"/>
              </w:rPr>
            </w:pPr>
            <w:proofErr w:type="gramStart"/>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Numeración</w:t>
            </w:r>
            <w:proofErr w:type="gramEnd"/>
            <w:r>
              <w:rPr>
                <w:rFonts w:ascii="Arial" w:hAnsi="Arial" w:cs="Arial"/>
                <w:color w:val="000000"/>
                <w:sz w:val="14"/>
                <w:szCs w:val="14"/>
              </w:rPr>
              <w:t xml:space="preserve"> Nacional que se solicita ceder Activa, Provista o Portada</w:t>
            </w:r>
          </w:p>
          <w:p w14:paraId="23DF5A2A" w14:textId="77777777" w:rsidR="00981FE0" w:rsidRDefault="00981FE0" w:rsidP="00BE47AC">
            <w:pPr>
              <w:ind w:left="632" w:hanging="360"/>
              <w:jc w:val="both"/>
              <w:rPr>
                <w:color w:val="000000"/>
                <w:sz w:val="14"/>
                <w:szCs w:val="14"/>
              </w:rPr>
            </w:pPr>
            <w:proofErr w:type="gramStart"/>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4A92B0CF" w14:textId="77777777" w:rsidR="00981FE0" w:rsidRDefault="00981FE0" w:rsidP="00BE47AC">
            <w:pPr>
              <w:ind w:left="632"/>
              <w:jc w:val="both"/>
              <w:rPr>
                <w:color w:val="000000"/>
                <w:sz w:val="14"/>
                <w:szCs w:val="14"/>
              </w:rPr>
            </w:pPr>
            <w:r>
              <w:rPr>
                <w:rFonts w:ascii="Arial" w:hAnsi="Arial" w:cs="Arial"/>
                <w:b/>
                <w:bCs/>
                <w:color w:val="000000"/>
                <w:sz w:val="14"/>
                <w:szCs w:val="14"/>
              </w:rPr>
              <w:t>Hoja 2: "Tabla numeración"</w:t>
            </w:r>
          </w:p>
          <w:p w14:paraId="7895CDD6" w14:textId="77777777" w:rsidR="00981FE0" w:rsidRDefault="00981FE0" w:rsidP="00BE47AC">
            <w:pPr>
              <w:ind w:left="632" w:hanging="360"/>
              <w:jc w:val="both"/>
              <w:rPr>
                <w:color w:val="000000"/>
                <w:sz w:val="14"/>
                <w:szCs w:val="14"/>
              </w:rPr>
            </w:pPr>
            <w:proofErr w:type="gramStart"/>
            <w:r>
              <w:rPr>
                <w:rStyle w:val="liststyle177867465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26068660" w14:textId="77777777" w:rsidR="00981FE0" w:rsidRDefault="00981FE0" w:rsidP="00BE47AC">
            <w:pPr>
              <w:ind w:left="632" w:hanging="360"/>
              <w:jc w:val="both"/>
              <w:rPr>
                <w:color w:val="000000"/>
                <w:sz w:val="14"/>
                <w:szCs w:val="14"/>
              </w:rPr>
            </w:pPr>
            <w:proofErr w:type="gramStart"/>
            <w:r>
              <w:rPr>
                <w:rStyle w:val="liststyle177867465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Zona</w:t>
            </w:r>
            <w:proofErr w:type="gramEnd"/>
          </w:p>
          <w:p w14:paraId="635DDF9F" w14:textId="77777777" w:rsidR="00981FE0" w:rsidRDefault="00981FE0" w:rsidP="00BE47AC">
            <w:pPr>
              <w:ind w:left="632" w:hanging="360"/>
              <w:jc w:val="both"/>
              <w:rPr>
                <w:color w:val="000000"/>
                <w:sz w:val="14"/>
                <w:szCs w:val="14"/>
              </w:rPr>
            </w:pPr>
            <w:proofErr w:type="gramStart"/>
            <w:r>
              <w:rPr>
                <w:rStyle w:val="liststyle177867465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Inicial</w:t>
            </w:r>
          </w:p>
          <w:p w14:paraId="2358D34B" w14:textId="77777777" w:rsidR="00981FE0" w:rsidRDefault="00981FE0" w:rsidP="00BE47AC">
            <w:pPr>
              <w:ind w:left="632" w:hanging="360"/>
              <w:jc w:val="both"/>
              <w:rPr>
                <w:color w:val="000000"/>
                <w:sz w:val="14"/>
                <w:szCs w:val="14"/>
              </w:rPr>
            </w:pPr>
            <w:proofErr w:type="gramStart"/>
            <w:r>
              <w:rPr>
                <w:rStyle w:val="liststyle177867465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Final</w:t>
            </w:r>
          </w:p>
          <w:p w14:paraId="21AEB9BE" w14:textId="77777777" w:rsidR="00981FE0" w:rsidRDefault="00981FE0" w:rsidP="00BE47AC">
            <w:pPr>
              <w:ind w:left="632" w:hanging="360"/>
              <w:jc w:val="both"/>
              <w:rPr>
                <w:color w:val="000000"/>
                <w:sz w:val="14"/>
                <w:szCs w:val="14"/>
              </w:rPr>
            </w:pPr>
            <w:proofErr w:type="gramStart"/>
            <w:r>
              <w:rPr>
                <w:rStyle w:val="liststyle177867465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Modalidad</w:t>
            </w:r>
            <w:proofErr w:type="gramEnd"/>
            <w:r>
              <w:rPr>
                <w:rFonts w:ascii="Arial" w:hAnsi="Arial" w:cs="Arial"/>
                <w:color w:val="000000"/>
                <w:sz w:val="14"/>
                <w:szCs w:val="14"/>
              </w:rPr>
              <w:t xml:space="preserve"> de uso</w:t>
            </w:r>
          </w:p>
        </w:tc>
      </w:tr>
      <w:tr w:rsidR="00981FE0" w14:paraId="4BC78D42" w14:textId="77777777" w:rsidTr="00981FE0">
        <w:trPr>
          <w:trHeight w:val="62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ED40C7E"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77EFF644"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5712CF4E" w14:textId="77777777" w:rsidTr="00981FE0">
        <w:trPr>
          <w:trHeight w:val="3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182EEE0"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6994B936" w14:textId="77777777" w:rsidTr="00981FE0">
        <w:trPr>
          <w:trHeight w:val="543"/>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7A7CB91" w14:textId="77777777" w:rsidR="00981FE0" w:rsidRDefault="00981FE0" w:rsidP="00981FE0">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B392030"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55554668" w14:textId="77777777" w:rsidTr="00981FE0">
        <w:trPr>
          <w:trHeight w:val="92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9923C6A"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A246248"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70DB51B3"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28DA2F4C"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5567BEC7" w14:textId="77777777" w:rsidTr="00981FE0">
        <w:trPr>
          <w:trHeight w:val="123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7AEEC7"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2730D1"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2088AAAE"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36088624"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000EDE03"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38EE297A" w14:textId="77777777" w:rsidTr="00981FE0">
        <w:trPr>
          <w:trHeight w:val="3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80EC026" w14:textId="77777777" w:rsidR="00981FE0" w:rsidRDefault="00981FE0" w:rsidP="00981FE0">
            <w:pPr>
              <w:jc w:val="center"/>
              <w:rPr>
                <w:color w:val="000000"/>
                <w:sz w:val="14"/>
                <w:szCs w:val="14"/>
              </w:rPr>
            </w:pPr>
            <w:r>
              <w:rPr>
                <w:rFonts w:ascii="Arial" w:hAnsi="Arial" w:cs="Arial"/>
                <w:b/>
                <w:bCs/>
                <w:color w:val="000000"/>
                <w:sz w:val="14"/>
                <w:szCs w:val="14"/>
              </w:rPr>
              <w:t>DATOS DEL PROVEEDOR QUE CEDE LA NUMERACIÓN NACIONAL Y DEL PROVEEDOR QUE LA RECIBE</w:t>
            </w:r>
          </w:p>
        </w:tc>
      </w:tr>
      <w:tr w:rsidR="00981FE0" w14:paraId="574EA3DC" w14:textId="77777777" w:rsidTr="00981FE0">
        <w:trPr>
          <w:trHeight w:val="259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BA0597" w14:textId="77777777" w:rsidR="00981FE0" w:rsidRDefault="00981FE0" w:rsidP="00981FE0">
            <w:pPr>
              <w:jc w:val="both"/>
              <w:rPr>
                <w:color w:val="000000"/>
                <w:sz w:val="14"/>
                <w:szCs w:val="14"/>
              </w:rPr>
            </w:pPr>
            <w:r>
              <w:rPr>
                <w:rFonts w:ascii="Arial" w:hAnsi="Arial" w:cs="Arial"/>
                <w:b/>
                <w:bCs/>
                <w:color w:val="000000"/>
                <w:sz w:val="14"/>
                <w:szCs w:val="14"/>
              </w:rPr>
              <w:lastRenderedPageBreak/>
              <w:t>Folio del Expediente Electrónico (FET) del Proveedor que cede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752449"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Proveedor que cede la Numeración Nacional, en el que quedará asociada la solicitud.</w:t>
            </w:r>
          </w:p>
          <w:p w14:paraId="52FDC15C"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6BEFD324" w14:textId="77777777" w:rsidR="00981FE0" w:rsidRDefault="00981FE0" w:rsidP="00981FE0">
            <w:pPr>
              <w:jc w:val="both"/>
              <w:rPr>
                <w:color w:val="000000"/>
                <w:sz w:val="14"/>
                <w:szCs w:val="14"/>
              </w:rPr>
            </w:pPr>
            <w:r>
              <w:rPr>
                <w:rFonts w:ascii="Arial" w:hAnsi="Arial" w:cs="Arial"/>
                <w:color w:val="000000"/>
                <w:sz w:val="14"/>
                <w:szCs w:val="14"/>
              </w:rPr>
              <w:t>Ejemplo: FET######XX-######</w:t>
            </w:r>
          </w:p>
          <w:p w14:paraId="6A83FB6B" w14:textId="77777777" w:rsidR="00981FE0" w:rsidRDefault="00981FE0" w:rsidP="00981FE0">
            <w:pPr>
              <w:jc w:val="both"/>
              <w:rPr>
                <w:color w:val="000000"/>
                <w:sz w:val="14"/>
                <w:szCs w:val="14"/>
              </w:rPr>
            </w:pPr>
            <w:r>
              <w:rPr>
                <w:rFonts w:ascii="Arial" w:hAnsi="Arial" w:cs="Arial"/>
                <w:color w:val="000000"/>
                <w:sz w:val="14"/>
                <w:szCs w:val="14"/>
              </w:rPr>
              <w:t>Donde:</w:t>
            </w:r>
          </w:p>
          <w:p w14:paraId="64513513"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1A6E07C0"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0A2C0F2B"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1AA44DDD" w14:textId="77777777" w:rsidTr="00981FE0">
        <w:trPr>
          <w:trHeight w:val="25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F11472"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del Proveedor que recibe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AA5E57"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Proveedor que recibe la Numeración Nacional, en el que quedará asociada la solicitud.</w:t>
            </w:r>
          </w:p>
          <w:p w14:paraId="7FF1EC12"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7EFA5EC8" w14:textId="77777777" w:rsidR="00981FE0" w:rsidRDefault="00981FE0" w:rsidP="00981FE0">
            <w:pPr>
              <w:jc w:val="both"/>
              <w:rPr>
                <w:color w:val="000000"/>
                <w:sz w:val="14"/>
                <w:szCs w:val="14"/>
              </w:rPr>
            </w:pPr>
            <w:r>
              <w:rPr>
                <w:rFonts w:ascii="Arial" w:hAnsi="Arial" w:cs="Arial"/>
                <w:color w:val="000000"/>
                <w:sz w:val="14"/>
                <w:szCs w:val="14"/>
              </w:rPr>
              <w:t>Ejemplo: FET######XX-######</w:t>
            </w:r>
          </w:p>
          <w:p w14:paraId="661307C7" w14:textId="77777777" w:rsidR="00981FE0" w:rsidRDefault="00981FE0" w:rsidP="00981FE0">
            <w:pPr>
              <w:jc w:val="both"/>
              <w:rPr>
                <w:color w:val="000000"/>
                <w:sz w:val="14"/>
                <w:szCs w:val="14"/>
              </w:rPr>
            </w:pPr>
            <w:r>
              <w:rPr>
                <w:rFonts w:ascii="Arial" w:hAnsi="Arial" w:cs="Arial"/>
                <w:color w:val="000000"/>
                <w:sz w:val="14"/>
                <w:szCs w:val="14"/>
              </w:rPr>
              <w:t>Donde:</w:t>
            </w:r>
          </w:p>
          <w:p w14:paraId="031E5781"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3E0FAD28"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7A72A156"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216BDCFD" w14:textId="77777777" w:rsidTr="00981FE0">
        <w:trPr>
          <w:trHeight w:val="163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4BE73C"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que recibe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6F2BB5D"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que recibe la Numeración Nacional.</w:t>
            </w:r>
          </w:p>
          <w:p w14:paraId="590AE56E"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1210968A"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3D405913" w14:textId="77777777" w:rsidTr="00981FE0">
        <w:trPr>
          <w:trHeight w:val="16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20999DF" w14:textId="77777777" w:rsidR="00981FE0" w:rsidRDefault="00981FE0" w:rsidP="00981FE0">
            <w:pPr>
              <w:jc w:val="both"/>
              <w:rPr>
                <w:color w:val="000000"/>
                <w:sz w:val="14"/>
                <w:szCs w:val="14"/>
              </w:rPr>
            </w:pPr>
            <w:r>
              <w:rPr>
                <w:rFonts w:ascii="Arial" w:hAnsi="Arial" w:cs="Arial"/>
                <w:b/>
                <w:bCs/>
                <w:color w:val="000000"/>
                <w:sz w:val="14"/>
                <w:szCs w:val="14"/>
              </w:rPr>
              <w:t>Código IDO o IDA del Proveedor que recibe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60D030"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recibe la Numeración Nacional.</w:t>
            </w:r>
          </w:p>
          <w:p w14:paraId="6E1F828C"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49E02F24"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387D62B4"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07DE1ACC" w14:textId="77777777" w:rsidTr="00981FE0">
        <w:trPr>
          <w:trHeight w:val="163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8A604E4"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que cede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4169A9C"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que cede la Numeración Nacional.</w:t>
            </w:r>
          </w:p>
          <w:p w14:paraId="32362F36"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63BDEA9B"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6CD955A0" w14:textId="77777777" w:rsidTr="00981FE0">
        <w:trPr>
          <w:trHeight w:val="160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B6B975" w14:textId="77777777" w:rsidR="00981FE0" w:rsidRDefault="00981FE0" w:rsidP="00981FE0">
            <w:pPr>
              <w:jc w:val="both"/>
              <w:rPr>
                <w:color w:val="000000"/>
                <w:sz w:val="14"/>
                <w:szCs w:val="14"/>
              </w:rPr>
            </w:pPr>
            <w:r>
              <w:rPr>
                <w:rFonts w:ascii="Arial" w:hAnsi="Arial" w:cs="Arial"/>
                <w:b/>
                <w:bCs/>
                <w:color w:val="000000"/>
                <w:sz w:val="14"/>
                <w:szCs w:val="14"/>
              </w:rPr>
              <w:t>Código IDO o IDA del Proveedor que cede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2F5A3EE"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solicita la cesión de la Numeración Nacional.</w:t>
            </w:r>
          </w:p>
          <w:p w14:paraId="549EC6FD"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6A44B68B"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691BDC25"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6238410" w14:textId="77777777" w:rsidTr="00981FE0">
        <w:trPr>
          <w:trHeight w:val="30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8B6C153" w14:textId="77777777" w:rsidR="00981FE0" w:rsidRDefault="00981FE0" w:rsidP="00981FE0">
            <w:pPr>
              <w:jc w:val="both"/>
              <w:rPr>
                <w:color w:val="000000"/>
                <w:sz w:val="14"/>
                <w:szCs w:val="14"/>
              </w:rPr>
            </w:pPr>
            <w:r>
              <w:rPr>
                <w:rFonts w:ascii="Arial" w:hAnsi="Arial" w:cs="Arial"/>
                <w:b/>
                <w:bCs/>
                <w:color w:val="000000"/>
                <w:sz w:val="14"/>
                <w:szCs w:val="14"/>
              </w:rPr>
              <w:t>FOLIO DE INSCRIPCIÓN DEL MOVIMIENTO CORPORATIVO EN EL REGISTRO PÚBLICO DE CONCESIONES</w:t>
            </w:r>
          </w:p>
        </w:tc>
      </w:tr>
      <w:tr w:rsidR="00981FE0" w14:paraId="5C32013C" w14:textId="77777777" w:rsidTr="00981FE0">
        <w:trPr>
          <w:trHeight w:val="1023"/>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B8E3DC4" w14:textId="77777777" w:rsidR="00981FE0" w:rsidRDefault="00981FE0" w:rsidP="00981FE0">
            <w:pPr>
              <w:jc w:val="both"/>
              <w:rPr>
                <w:color w:val="000000"/>
                <w:sz w:val="14"/>
                <w:szCs w:val="14"/>
              </w:rPr>
            </w:pPr>
            <w:r>
              <w:rPr>
                <w:rFonts w:ascii="Arial" w:hAnsi="Arial" w:cs="Arial"/>
                <w:b/>
                <w:bCs/>
                <w:color w:val="000000"/>
                <w:sz w:val="14"/>
                <w:szCs w:val="14"/>
              </w:rPr>
              <w:lastRenderedPageBreak/>
              <w:t>Folio de inscripción en el RPC</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E46DE1" w14:textId="77777777" w:rsidR="00981FE0" w:rsidRDefault="00981FE0" w:rsidP="00981FE0">
            <w:pPr>
              <w:jc w:val="both"/>
              <w:rPr>
                <w:color w:val="000000"/>
                <w:sz w:val="14"/>
                <w:szCs w:val="14"/>
              </w:rPr>
            </w:pPr>
            <w:r>
              <w:rPr>
                <w:rFonts w:ascii="Arial" w:hAnsi="Arial" w:cs="Arial"/>
                <w:color w:val="000000"/>
                <w:sz w:val="14"/>
                <w:szCs w:val="14"/>
              </w:rPr>
              <w:t>En caso de que la cesión sea resultado de un movimiento corporativo (por ejemplo, una fusión, escisión, cesión o transferencia de derechos) deberá indicar el folio de inscripción del movimiento corporativo correspondiente en el Registro Público de Concesiones.</w:t>
            </w:r>
          </w:p>
          <w:p w14:paraId="28583D3C" w14:textId="77777777" w:rsidR="00981FE0" w:rsidRDefault="00981FE0" w:rsidP="00981FE0">
            <w:pPr>
              <w:jc w:val="both"/>
              <w:rPr>
                <w:color w:val="000000"/>
                <w:sz w:val="14"/>
                <w:szCs w:val="14"/>
              </w:rPr>
            </w:pPr>
            <w:r>
              <w:rPr>
                <w:rFonts w:ascii="Arial" w:hAnsi="Arial" w:cs="Arial"/>
                <w:color w:val="000000"/>
                <w:sz w:val="14"/>
                <w:szCs w:val="14"/>
              </w:rPr>
              <w:t>Campo alfanumérico.</w:t>
            </w:r>
          </w:p>
        </w:tc>
      </w:tr>
      <w:tr w:rsidR="00981FE0" w14:paraId="3E5FB2FB" w14:textId="77777777" w:rsidTr="00981FE0">
        <w:trPr>
          <w:trHeight w:val="5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5663DDB" w14:textId="77777777" w:rsidR="00981FE0" w:rsidRDefault="00981FE0" w:rsidP="00981FE0">
            <w:pPr>
              <w:ind w:firstLine="288"/>
              <w:jc w:val="both"/>
              <w:rPr>
                <w:color w:val="000000"/>
                <w:sz w:val="14"/>
                <w:szCs w:val="14"/>
              </w:rPr>
            </w:pPr>
            <w:r>
              <w:rPr>
                <w:rFonts w:ascii="Arial" w:hAnsi="Arial" w:cs="Arial"/>
                <w:b/>
                <w:bCs/>
                <w:color w:val="000000"/>
                <w:sz w:val="14"/>
                <w:szCs w:val="14"/>
              </w:rPr>
              <w:t>CÓDIGOS DE IDENTIFICACIÓN DE PROVEEDOR DE SERVICIOS DE TELECOMUNICACIONES QUE DEBERÁN ASOCIARSE A LA NUMERACIÓN NACIONAL QUE SE SOLICITA CEDER</w:t>
            </w:r>
          </w:p>
        </w:tc>
      </w:tr>
      <w:tr w:rsidR="00981FE0" w14:paraId="55E53185" w14:textId="77777777" w:rsidTr="00981FE0">
        <w:trPr>
          <w:trHeight w:val="160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621867" w14:textId="77777777" w:rsidR="00981FE0" w:rsidRDefault="00981FE0" w:rsidP="00981FE0">
            <w:pPr>
              <w:jc w:val="both"/>
              <w:rPr>
                <w:color w:val="000000"/>
                <w:sz w:val="14"/>
                <w:szCs w:val="14"/>
              </w:rPr>
            </w:pPr>
            <w:r>
              <w:rPr>
                <w:rFonts w:ascii="Arial" w:hAnsi="Arial" w:cs="Arial"/>
                <w:b/>
                <w:bCs/>
                <w:color w:val="000000"/>
                <w:sz w:val="14"/>
                <w:szCs w:val="14"/>
              </w:rPr>
              <w:t>Código IDO o IDA que se asociará a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64F23B9"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recibe la Numeración Nacional.</w:t>
            </w:r>
          </w:p>
          <w:p w14:paraId="051A573D"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5E916945"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0B80590E"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6EB8D6DB" w14:textId="77777777" w:rsidTr="00981FE0">
        <w:trPr>
          <w:trHeight w:val="904"/>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4A9A770" w14:textId="77777777" w:rsidR="00981FE0" w:rsidRDefault="00981FE0" w:rsidP="00981FE0">
            <w:pPr>
              <w:jc w:val="both"/>
              <w:rPr>
                <w:color w:val="000000"/>
                <w:sz w:val="14"/>
                <w:szCs w:val="14"/>
              </w:rPr>
            </w:pPr>
            <w:r>
              <w:rPr>
                <w:rFonts w:ascii="Arial" w:hAnsi="Arial" w:cs="Arial"/>
                <w:b/>
                <w:bCs/>
                <w:color w:val="000000"/>
                <w:sz w:val="14"/>
                <w:szCs w:val="14"/>
              </w:rPr>
              <w:t>Código IDO/IDD del Concesionario de</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B8951A7"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IDO/IDD que identificarán a la red del Concesionario de uso comercial, de uso comercial con carácter de red compartida mayorista de servicios de telecomunicaciones o de red pública de telecomunicaciones que se encargará del enrutamiento del Tráfico en caso de autorizarse la cesión.</w:t>
            </w:r>
          </w:p>
          <w:p w14:paraId="2E0E1E9A" w14:textId="77777777" w:rsidR="00981FE0" w:rsidRDefault="00981FE0" w:rsidP="00981FE0">
            <w:pPr>
              <w:jc w:val="both"/>
              <w:rPr>
                <w:color w:val="000000"/>
                <w:sz w:val="18"/>
                <w:szCs w:val="18"/>
              </w:rPr>
            </w:pPr>
            <w:r>
              <w:rPr>
                <w:color w:val="000000"/>
                <w:sz w:val="18"/>
                <w:szCs w:val="18"/>
              </w:rPr>
              <w:t> </w:t>
            </w:r>
          </w:p>
        </w:tc>
      </w:tr>
    </w:tbl>
    <w:p w14:paraId="44177264" w14:textId="77777777" w:rsidR="00981FE0" w:rsidRDefault="00981FE0" w:rsidP="00981FE0">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732"/>
        <w:gridCol w:w="7094"/>
      </w:tblGrid>
      <w:tr w:rsidR="00981FE0" w14:paraId="1617FCD1" w14:textId="77777777" w:rsidTr="00981FE0">
        <w:trPr>
          <w:trHeight w:val="982"/>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28C3048" w14:textId="77777777" w:rsidR="00981FE0" w:rsidRDefault="00981FE0" w:rsidP="00981FE0">
            <w:pPr>
              <w:jc w:val="both"/>
              <w:rPr>
                <w:color w:val="000000"/>
                <w:sz w:val="14"/>
                <w:szCs w:val="14"/>
              </w:rPr>
            </w:pPr>
            <w:r>
              <w:rPr>
                <w:rFonts w:ascii="Arial" w:hAnsi="Arial" w:cs="Arial"/>
                <w:b/>
                <w:bCs/>
                <w:color w:val="000000"/>
                <w:sz w:val="14"/>
                <w:szCs w:val="14"/>
              </w:rPr>
              <w:t>Red que se asociará a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251EB5"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bl>
    <w:p w14:paraId="314AA974"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576"/>
        <w:gridCol w:w="7250"/>
      </w:tblGrid>
      <w:tr w:rsidR="00981FE0" w14:paraId="5BDD88A5" w14:textId="77777777" w:rsidTr="00981FE0">
        <w:trPr>
          <w:trHeight w:val="54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853A494" w14:textId="77777777" w:rsidR="00981FE0" w:rsidRDefault="00981FE0">
            <w:pPr>
              <w:jc w:val="center"/>
              <w:divId w:val="1970084756"/>
              <w:rPr>
                <w:color w:val="000000"/>
                <w:sz w:val="14"/>
                <w:szCs w:val="14"/>
              </w:rPr>
            </w:pPr>
            <w:r>
              <w:rPr>
                <w:rFonts w:ascii="Arial" w:hAnsi="Arial" w:cs="Arial"/>
                <w:b/>
                <w:bCs/>
                <w:color w:val="000000"/>
                <w:sz w:val="14"/>
                <w:szCs w:val="14"/>
              </w:rPr>
              <w:t>SEÑALAR SI LA NUMERACIÓN NACIONAL QUE SE PRETENDE CEDER CUENTA CON NÚMEROS ACTIVOS, PROVISTOS O</w:t>
            </w:r>
            <w:r>
              <w:rPr>
                <w:color w:val="000000"/>
                <w:sz w:val="14"/>
                <w:szCs w:val="14"/>
              </w:rPr>
              <w:br/>
            </w:r>
            <w:r>
              <w:rPr>
                <w:rFonts w:ascii="Arial" w:hAnsi="Arial" w:cs="Arial"/>
                <w:b/>
                <w:bCs/>
                <w:color w:val="000000"/>
                <w:sz w:val="14"/>
                <w:szCs w:val="14"/>
              </w:rPr>
              <w:t>PORTADOS</w:t>
            </w:r>
          </w:p>
        </w:tc>
      </w:tr>
      <w:tr w:rsidR="00981FE0" w14:paraId="3914B82C" w14:textId="77777777" w:rsidTr="00981FE0">
        <w:trPr>
          <w:trHeight w:val="14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D01BB3" w14:textId="77777777" w:rsidR="00981FE0" w:rsidRDefault="00981FE0" w:rsidP="00981FE0">
            <w:pPr>
              <w:jc w:val="both"/>
              <w:rPr>
                <w:color w:val="000000"/>
                <w:sz w:val="14"/>
                <w:szCs w:val="14"/>
              </w:rPr>
            </w:pPr>
            <w:r>
              <w:rPr>
                <w:rFonts w:ascii="Arial" w:hAnsi="Arial" w:cs="Arial"/>
                <w:b/>
                <w:bCs/>
                <w:color w:val="000000"/>
                <w:sz w:val="14"/>
                <w:szCs w:val="14"/>
              </w:rPr>
              <w:t>Numeración Nacional que se solicita ceder o transferir activa, provista o portada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C3823C" w14:textId="77777777" w:rsidR="00981FE0" w:rsidRDefault="00981FE0" w:rsidP="00981FE0">
            <w:pPr>
              <w:jc w:val="both"/>
              <w:rPr>
                <w:color w:val="000000"/>
                <w:sz w:val="14"/>
                <w:szCs w:val="14"/>
              </w:rPr>
            </w:pPr>
            <w:r>
              <w:rPr>
                <w:rFonts w:ascii="Arial" w:hAnsi="Arial" w:cs="Arial"/>
                <w:color w:val="000000"/>
                <w:sz w:val="14"/>
                <w:szCs w:val="14"/>
              </w:rPr>
              <w:t>Seleccionar si la Numeración Nacional que se solicita ceder cuenta o no cuenta con números activos, provistos o portados.</w:t>
            </w:r>
          </w:p>
          <w:p w14:paraId="05681A55" w14:textId="77777777" w:rsidR="00981FE0" w:rsidRDefault="00981FE0" w:rsidP="00981FE0">
            <w:pPr>
              <w:jc w:val="both"/>
              <w:rPr>
                <w:color w:val="000000"/>
                <w:sz w:val="14"/>
                <w:szCs w:val="14"/>
              </w:rPr>
            </w:pPr>
            <w:r>
              <w:rPr>
                <w:rFonts w:ascii="Arial" w:hAnsi="Arial" w:cs="Arial"/>
                <w:color w:val="000000"/>
                <w:sz w:val="14"/>
                <w:szCs w:val="14"/>
              </w:rPr>
              <w:t>En caso de que la Numeración Nacional que se solicita ceder cuente con números activos, provistos o portados, tendrá que aceptar la manifestación bajo protesta de decir la verdad que la cesión no implicará afectación a los usuarios.</w:t>
            </w:r>
          </w:p>
          <w:p w14:paraId="05C6DCE4"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3824E094" w14:textId="77777777" w:rsidTr="00981FE0">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AEA434D" w14:textId="77777777" w:rsidR="00981FE0" w:rsidRDefault="00981FE0" w:rsidP="00981FE0">
            <w:pPr>
              <w:ind w:firstLine="288"/>
              <w:jc w:val="center"/>
              <w:rPr>
                <w:color w:val="000000"/>
                <w:sz w:val="14"/>
                <w:szCs w:val="14"/>
              </w:rPr>
            </w:pPr>
            <w:r>
              <w:rPr>
                <w:rFonts w:ascii="Arial" w:hAnsi="Arial" w:cs="Arial"/>
                <w:b/>
                <w:bCs/>
                <w:color w:val="000000"/>
                <w:sz w:val="14"/>
                <w:szCs w:val="14"/>
              </w:rPr>
              <w:t>MANIFIESTO BAJO PROTESTA DE DECIR VERDAD QUE LA CESIÓN NO IMPLICARÁ AFECTACIÓN A LOS USUARIOS</w:t>
            </w:r>
          </w:p>
        </w:tc>
      </w:tr>
      <w:tr w:rsidR="00981FE0" w14:paraId="0F74946E" w14:textId="77777777" w:rsidTr="00981FE0">
        <w:trPr>
          <w:trHeight w:val="83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C84E20" w14:textId="77777777" w:rsidR="00981FE0" w:rsidRDefault="00981FE0" w:rsidP="00981FE0">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6A22F4" w14:textId="77777777" w:rsidR="00981FE0" w:rsidRDefault="00981FE0" w:rsidP="00981FE0">
            <w:pPr>
              <w:jc w:val="both"/>
              <w:rPr>
                <w:color w:val="000000"/>
                <w:sz w:val="14"/>
                <w:szCs w:val="14"/>
              </w:rPr>
            </w:pPr>
            <w:r>
              <w:rPr>
                <w:rFonts w:ascii="Arial" w:hAnsi="Arial" w:cs="Arial"/>
                <w:color w:val="000000"/>
                <w:sz w:val="14"/>
                <w:szCs w:val="14"/>
              </w:rPr>
              <w:t>Seleccionar si acepta o no acepta manifestar bajo protesta de decir verdad que la cesión de la Numeración Nacional no implicará afectación a los usuarios.</w:t>
            </w:r>
          </w:p>
          <w:p w14:paraId="46CBB1E6"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51CC909B" w14:textId="77777777" w:rsidTr="00981FE0">
        <w:trPr>
          <w:trHeight w:val="6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66F0B91"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6D1B77B7" w14:textId="77777777" w:rsidR="00981FE0" w:rsidRDefault="00981FE0" w:rsidP="00981FE0">
            <w:pPr>
              <w:jc w:val="center"/>
              <w:rPr>
                <w:color w:val="000000"/>
                <w:sz w:val="14"/>
                <w:szCs w:val="14"/>
              </w:rPr>
            </w:pPr>
            <w:r>
              <w:rPr>
                <w:rFonts w:ascii="Arial" w:hAnsi="Arial" w:cs="Arial"/>
                <w:b/>
                <w:bCs/>
                <w:color w:val="000000"/>
                <w:sz w:val="14"/>
                <w:szCs w:val="14"/>
              </w:rPr>
              <w:t>TABLA NUMERACIÓN</w:t>
            </w:r>
          </w:p>
        </w:tc>
      </w:tr>
      <w:tr w:rsidR="00981FE0" w14:paraId="012CE1D4" w14:textId="77777777" w:rsidTr="00981FE0">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FD45E28" w14:textId="77777777" w:rsidR="00981FE0" w:rsidRDefault="00981FE0" w:rsidP="00981FE0">
            <w:pPr>
              <w:jc w:val="center"/>
              <w:rPr>
                <w:color w:val="000000"/>
                <w:sz w:val="14"/>
                <w:szCs w:val="14"/>
              </w:rPr>
            </w:pPr>
            <w:r>
              <w:rPr>
                <w:rFonts w:ascii="Arial" w:hAnsi="Arial" w:cs="Arial"/>
                <w:b/>
                <w:bCs/>
                <w:color w:val="000000"/>
                <w:sz w:val="14"/>
                <w:szCs w:val="14"/>
              </w:rPr>
              <w:t>DATOS DE LA NUMERACIÓN NACIONAL QUE SE SOLICITA CEDER</w:t>
            </w:r>
          </w:p>
        </w:tc>
      </w:tr>
      <w:tr w:rsidR="00981FE0" w14:paraId="616E719F" w14:textId="77777777" w:rsidTr="00981FE0">
        <w:trPr>
          <w:trHeight w:val="94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1E02575"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F09D01E"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Numeración Nacional que será cedido.</w:t>
            </w:r>
          </w:p>
          <w:p w14:paraId="368219B4"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3820E7EE"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220DA564" w14:textId="77777777" w:rsidTr="00981FE0">
        <w:trPr>
          <w:trHeight w:val="117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509CAA2" w14:textId="77777777" w:rsidR="00981FE0" w:rsidRDefault="00981FE0" w:rsidP="00981FE0">
            <w:pPr>
              <w:jc w:val="both"/>
              <w:rPr>
                <w:color w:val="000000"/>
                <w:sz w:val="14"/>
                <w:szCs w:val="14"/>
              </w:rPr>
            </w:pPr>
            <w:r>
              <w:rPr>
                <w:rFonts w:ascii="Arial" w:hAnsi="Arial" w:cs="Arial"/>
                <w:b/>
                <w:bCs/>
                <w:color w:val="000000"/>
                <w:sz w:val="14"/>
                <w:szCs w:val="14"/>
              </w:rPr>
              <w:t>Zona</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3AF9BF1" w14:textId="77777777" w:rsidR="00981FE0" w:rsidRDefault="00981FE0" w:rsidP="00981FE0">
            <w:pPr>
              <w:jc w:val="both"/>
              <w:rPr>
                <w:color w:val="000000"/>
                <w:sz w:val="14"/>
                <w:szCs w:val="14"/>
              </w:rPr>
            </w:pPr>
            <w:r>
              <w:rPr>
                <w:rFonts w:ascii="Arial" w:hAnsi="Arial" w:cs="Arial"/>
                <w:color w:val="000000"/>
                <w:sz w:val="14"/>
                <w:szCs w:val="14"/>
              </w:rPr>
              <w:t>Ingresar un dígito del 2 al 9 que identifica el área geográfica dentro del territorio nacional, definida para efectos de llevar a cabo la adecuada asignación, administración y utilización de la Numeración Nacional que se solicita ceder.</w:t>
            </w:r>
          </w:p>
          <w:p w14:paraId="42FE4664" w14:textId="77777777" w:rsidR="00981FE0" w:rsidRDefault="00981FE0" w:rsidP="00981FE0">
            <w:pPr>
              <w:jc w:val="both"/>
              <w:rPr>
                <w:color w:val="000000"/>
                <w:sz w:val="14"/>
                <w:szCs w:val="14"/>
              </w:rPr>
            </w:pPr>
            <w:r>
              <w:rPr>
                <w:rFonts w:ascii="Arial" w:hAnsi="Arial" w:cs="Arial"/>
                <w:color w:val="000000"/>
                <w:sz w:val="14"/>
                <w:szCs w:val="14"/>
              </w:rPr>
              <w:t>La Zona que se ingrese deberá corresponder con la registrada en el Sistema de Numeración y Señalización.</w:t>
            </w:r>
          </w:p>
          <w:p w14:paraId="2FDF3C00"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083F7BB2" w14:textId="77777777" w:rsidTr="00981FE0">
        <w:trPr>
          <w:trHeight w:val="1159"/>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08EBB8F" w14:textId="77777777" w:rsidR="00981FE0" w:rsidRDefault="00981FE0" w:rsidP="00981FE0">
            <w:pPr>
              <w:jc w:val="both"/>
              <w:rPr>
                <w:color w:val="000000"/>
                <w:sz w:val="14"/>
                <w:szCs w:val="14"/>
              </w:rPr>
            </w:pPr>
            <w:r>
              <w:rPr>
                <w:rFonts w:ascii="Arial" w:hAnsi="Arial" w:cs="Arial"/>
                <w:b/>
                <w:bCs/>
                <w:color w:val="000000"/>
                <w:sz w:val="14"/>
                <w:szCs w:val="14"/>
              </w:rPr>
              <w:lastRenderedPageBreak/>
              <w:t>Número Inicial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EBE0256"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inicia el Bloque de Numeración Nacional asignada que se solicita ceder.</w:t>
            </w:r>
          </w:p>
          <w:p w14:paraId="5A6C8F95" w14:textId="77777777" w:rsidR="00981FE0" w:rsidRDefault="00981FE0" w:rsidP="00981FE0">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11CD338E"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1099C6B8" w14:textId="77777777" w:rsidTr="00981FE0">
        <w:trPr>
          <w:trHeight w:val="117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6791C7B" w14:textId="77777777" w:rsidR="00981FE0" w:rsidRDefault="00981FE0" w:rsidP="00981FE0">
            <w:pPr>
              <w:jc w:val="both"/>
              <w:rPr>
                <w:color w:val="000000"/>
                <w:sz w:val="14"/>
                <w:szCs w:val="14"/>
              </w:rPr>
            </w:pPr>
            <w:r>
              <w:rPr>
                <w:rFonts w:ascii="Arial" w:hAnsi="Arial" w:cs="Arial"/>
                <w:b/>
                <w:bCs/>
                <w:color w:val="000000"/>
                <w:sz w:val="14"/>
                <w:szCs w:val="14"/>
              </w:rPr>
              <w:t>Número Final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F4652BA"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termina el Bloque de Numeración Nacional asignada que se solicita ceder.</w:t>
            </w:r>
          </w:p>
          <w:p w14:paraId="77E0A4AD" w14:textId="77777777" w:rsidR="00981FE0" w:rsidRDefault="00981FE0" w:rsidP="00981FE0">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001A6B7A"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640DF64A" w14:textId="77777777" w:rsidTr="00981FE0">
        <w:trPr>
          <w:trHeight w:val="117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6693870" w14:textId="77777777" w:rsidR="00981FE0" w:rsidRDefault="00981FE0" w:rsidP="00981FE0">
            <w:pPr>
              <w:jc w:val="both"/>
              <w:rPr>
                <w:color w:val="000000"/>
                <w:sz w:val="14"/>
                <w:szCs w:val="14"/>
              </w:rPr>
            </w:pPr>
            <w:r>
              <w:rPr>
                <w:rFonts w:ascii="Arial" w:hAnsi="Arial" w:cs="Arial"/>
                <w:b/>
                <w:bCs/>
                <w:color w:val="000000"/>
                <w:sz w:val="14"/>
                <w:szCs w:val="14"/>
              </w:rPr>
              <w:t>Modalidad de uso</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DA726B7" w14:textId="77777777" w:rsidR="00981FE0" w:rsidRDefault="00981FE0" w:rsidP="00981FE0">
            <w:pPr>
              <w:jc w:val="both"/>
              <w:rPr>
                <w:color w:val="000000"/>
                <w:sz w:val="14"/>
                <w:szCs w:val="14"/>
              </w:rPr>
            </w:pPr>
            <w:r>
              <w:rPr>
                <w:rFonts w:ascii="Arial" w:hAnsi="Arial" w:cs="Arial"/>
                <w:color w:val="000000"/>
                <w:sz w:val="14"/>
                <w:szCs w:val="14"/>
              </w:rPr>
              <w:t>Ingresar el dígito correspondiente a la modalidad de uso asociada a la Numeración Nacional que se solicita ceder.</w:t>
            </w:r>
          </w:p>
          <w:p w14:paraId="50851A77" w14:textId="77777777" w:rsidR="00981FE0" w:rsidRDefault="00981FE0" w:rsidP="00981FE0">
            <w:pPr>
              <w:jc w:val="both"/>
              <w:rPr>
                <w:color w:val="000000"/>
                <w:sz w:val="14"/>
                <w:szCs w:val="14"/>
              </w:rPr>
            </w:pPr>
            <w:r>
              <w:rPr>
                <w:rFonts w:ascii="Arial" w:hAnsi="Arial" w:cs="Arial"/>
                <w:color w:val="000000"/>
                <w:sz w:val="14"/>
                <w:szCs w:val="14"/>
              </w:rPr>
              <w:t>La modalidad de uso que se ingrese deberá corresponder con la registrada en el Sistema de Numeración y Señalización ("FIJO"=1, "MOVIL CPP"=2 o "MOVIL MPP"=3).</w:t>
            </w:r>
          </w:p>
          <w:p w14:paraId="1D5514DC"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6AEBDFE6" w14:textId="77777777" w:rsidTr="00981FE0">
        <w:trPr>
          <w:trHeight w:val="3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6AE61D5" w14:textId="77777777" w:rsidR="00981FE0" w:rsidRDefault="00981FE0" w:rsidP="00981FE0">
            <w:pPr>
              <w:ind w:firstLine="288"/>
              <w:jc w:val="center"/>
              <w:rPr>
                <w:color w:val="000000"/>
                <w:sz w:val="14"/>
                <w:szCs w:val="14"/>
              </w:rPr>
            </w:pPr>
            <w:r>
              <w:rPr>
                <w:rFonts w:ascii="Arial" w:hAnsi="Arial" w:cs="Arial"/>
                <w:b/>
                <w:bCs/>
                <w:color w:val="000000"/>
                <w:sz w:val="14"/>
                <w:szCs w:val="14"/>
              </w:rPr>
              <w:t>ARCHIVO ELECTRÓNICO CON LA JUSTIFICACIÓN DE LA SOLICITUD</w:t>
            </w:r>
          </w:p>
        </w:tc>
      </w:tr>
      <w:tr w:rsidR="00981FE0" w14:paraId="2728375D" w14:textId="77777777" w:rsidTr="00981FE0">
        <w:trPr>
          <w:trHeight w:val="11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F96B3E" w14:textId="77777777" w:rsidR="00981FE0" w:rsidRDefault="00981FE0" w:rsidP="00981FE0">
            <w:pPr>
              <w:jc w:val="both"/>
              <w:rPr>
                <w:color w:val="000000"/>
                <w:sz w:val="14"/>
                <w:szCs w:val="14"/>
              </w:rPr>
            </w:pPr>
            <w:r>
              <w:rPr>
                <w:rFonts w:ascii="Arial" w:hAnsi="Arial" w:cs="Arial"/>
                <w:color w:val="000000"/>
                <w:sz w:val="14"/>
                <w:szCs w:val="14"/>
              </w:rPr>
              <w:t>Ingresar un documento electrónico en formato PDF, que deberá contener los motivos, razones o circunstancias por los cuales se justifica la cesión de la Numeración Nacional.</w:t>
            </w:r>
          </w:p>
          <w:p w14:paraId="7C9430EA" w14:textId="77777777" w:rsidR="00981FE0" w:rsidRDefault="00981FE0" w:rsidP="00981FE0">
            <w:pPr>
              <w:jc w:val="both"/>
              <w:rPr>
                <w:color w:val="000000"/>
                <w:sz w:val="14"/>
                <w:szCs w:val="14"/>
              </w:rPr>
            </w:pPr>
            <w:r>
              <w:rPr>
                <w:rFonts w:ascii="Arial" w:hAnsi="Arial" w:cs="Arial"/>
                <w:color w:val="000000"/>
                <w:sz w:val="14"/>
                <w:szCs w:val="14"/>
              </w:rPr>
              <w:t>El documento digitalizado deberá ser legible.</w:t>
            </w:r>
          </w:p>
          <w:p w14:paraId="5C2589E7"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6437B311" w14:textId="77777777" w:rsidTr="00981FE0">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CE0B976"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3B128C12" w14:textId="77777777" w:rsidTr="00981FE0">
        <w:trPr>
          <w:trHeight w:val="11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7DD6CCA"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14A36484"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una prevención ante la falta de información o requisitos del trámite es de 5 (cinco) días hábiles.</w:t>
            </w:r>
          </w:p>
          <w:p w14:paraId="5B53DB57"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44EE08FD" w14:textId="77777777" w:rsidTr="00981FE0">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19464DB"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588F53F7" w14:textId="77777777" w:rsidTr="00981FE0">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ADBAD2B" w14:textId="77777777" w:rsidR="00981FE0" w:rsidRDefault="00981FE0" w:rsidP="00981FE0">
            <w:pPr>
              <w:jc w:val="both"/>
              <w:rPr>
                <w:color w:val="000000"/>
                <w:sz w:val="14"/>
                <w:szCs w:val="14"/>
              </w:rPr>
            </w:pPr>
            <w:r>
              <w:rPr>
                <w:rFonts w:ascii="Arial" w:hAnsi="Arial" w:cs="Arial"/>
                <w:color w:val="000000"/>
                <w:sz w:val="14"/>
                <w:szCs w:val="14"/>
              </w:rPr>
              <w:t>-Numeral 7.4. del Plan Técnico Fundamental de Numeración, publicado en el Diario Oficial de la Federación el 11 de mayo de 2018.</w:t>
            </w:r>
          </w:p>
        </w:tc>
      </w:tr>
      <w:tr w:rsidR="00981FE0" w14:paraId="28926A13" w14:textId="77777777" w:rsidTr="00981FE0">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D9502A0"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4C3E3D2E" w14:textId="77777777" w:rsidTr="00981FE0">
        <w:trPr>
          <w:trHeight w:val="32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3FC2C5A" w14:textId="77777777" w:rsidR="00981FE0" w:rsidRDefault="00981FE0" w:rsidP="00981FE0">
            <w:pPr>
              <w:jc w:val="both"/>
              <w:rPr>
                <w:color w:val="000000"/>
                <w:sz w:val="18"/>
                <w:szCs w:val="18"/>
              </w:rPr>
            </w:pPr>
            <w:r>
              <w:rPr>
                <w:color w:val="000000"/>
                <w:sz w:val="18"/>
                <w:szCs w:val="18"/>
              </w:rPr>
              <w:t> </w:t>
            </w:r>
          </w:p>
        </w:tc>
      </w:tr>
    </w:tbl>
    <w:p w14:paraId="0ABDE84E"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981FE0" w14:paraId="7FF07D7F" w14:textId="77777777" w:rsidTr="00981FE0">
        <w:trPr>
          <w:trHeight w:val="831"/>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32859C9A" w14:textId="77777777" w:rsidR="00981FE0" w:rsidRDefault="00981FE0" w:rsidP="00981FE0">
            <w:pPr>
              <w:jc w:val="center"/>
              <w:rPr>
                <w:color w:val="000000"/>
                <w:sz w:val="18"/>
                <w:szCs w:val="18"/>
              </w:rPr>
            </w:pPr>
            <w:r>
              <w:rPr>
                <w:color w:val="000000"/>
                <w:sz w:val="18"/>
                <w:szCs w:val="18"/>
              </w:rPr>
              <w:t> </w:t>
            </w:r>
          </w:p>
          <w:p w14:paraId="4AD5967D"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CAMBIO DE MODALIDAD DE USO</w:t>
            </w:r>
          </w:p>
          <w:p w14:paraId="7EFB0B61" w14:textId="77777777" w:rsidR="00981FE0" w:rsidRDefault="00981FE0" w:rsidP="00981FE0">
            <w:pPr>
              <w:jc w:val="center"/>
              <w:rPr>
                <w:color w:val="000000"/>
                <w:sz w:val="14"/>
                <w:szCs w:val="14"/>
              </w:rPr>
            </w:pPr>
            <w:r>
              <w:rPr>
                <w:rFonts w:ascii="Arial" w:hAnsi="Arial" w:cs="Arial"/>
                <w:b/>
                <w:bCs/>
                <w:color w:val="000000"/>
                <w:sz w:val="14"/>
                <w:szCs w:val="14"/>
              </w:rPr>
              <w:t>H3109</w:t>
            </w:r>
          </w:p>
        </w:tc>
      </w:tr>
      <w:tr w:rsidR="00981FE0" w14:paraId="7B949681" w14:textId="77777777" w:rsidTr="00981FE0">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80B7BAE"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6311102C" w14:textId="77777777" w:rsidTr="00981FE0">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E5EB9F8"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CAMBIO DE MODALIDAD DE USO</w:t>
            </w:r>
          </w:p>
        </w:tc>
      </w:tr>
      <w:tr w:rsidR="00981FE0" w14:paraId="5F1D6059" w14:textId="77777777" w:rsidTr="00981FE0">
        <w:trPr>
          <w:trHeight w:val="495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A640DA" w14:textId="77777777" w:rsidR="00981FE0" w:rsidRDefault="00981FE0" w:rsidP="00981FE0">
            <w:pPr>
              <w:jc w:val="both"/>
              <w:rPr>
                <w:color w:val="000000"/>
                <w:sz w:val="14"/>
                <w:szCs w:val="14"/>
              </w:rPr>
            </w:pPr>
            <w:r>
              <w:rPr>
                <w:rFonts w:ascii="Arial" w:hAnsi="Arial" w:cs="Arial"/>
                <w:color w:val="000000"/>
                <w:sz w:val="14"/>
                <w:szCs w:val="14"/>
              </w:rPr>
              <w:lastRenderedPageBreak/>
              <w:t>Los Proveedores de Servicios de Telecomunicaciones (Proveedor o PST) que requieran el cambio de Modalidad de Uso de los Números Nacionales asignados a su favor, deberán presentar y sustanciar su solicitud, a través de la Ventanilla Electrónica del Instituto, mediante un archivo electrónico en formato .xlsx (Excel), que deberá contener los siguientes campos:</w:t>
            </w:r>
          </w:p>
          <w:p w14:paraId="2512AF02"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58D0A1F6" w14:textId="77777777" w:rsidR="00981FE0" w:rsidRDefault="00981FE0" w:rsidP="00BE47AC">
            <w:pPr>
              <w:ind w:left="632" w:hanging="360"/>
              <w:jc w:val="both"/>
              <w:rPr>
                <w:color w:val="000000"/>
                <w:sz w:val="14"/>
                <w:szCs w:val="14"/>
              </w:rPr>
            </w:pPr>
            <w:proofErr w:type="gramStart"/>
            <w:r>
              <w:rPr>
                <w:rStyle w:val="liststyle29375749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56E24A16" w14:textId="77777777" w:rsidR="00981FE0" w:rsidRDefault="00981FE0" w:rsidP="00BE47AC">
            <w:pPr>
              <w:ind w:left="632" w:hanging="360"/>
              <w:jc w:val="both"/>
              <w:rPr>
                <w:color w:val="000000"/>
                <w:sz w:val="14"/>
                <w:szCs w:val="14"/>
              </w:rPr>
            </w:pPr>
            <w:proofErr w:type="gramStart"/>
            <w:r>
              <w:rPr>
                <w:rStyle w:val="liststyle29375749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4241012A" w14:textId="77777777" w:rsidR="00981FE0" w:rsidRDefault="00981FE0" w:rsidP="00BE47AC">
            <w:pPr>
              <w:ind w:left="632" w:hanging="360"/>
              <w:jc w:val="both"/>
              <w:rPr>
                <w:color w:val="000000"/>
                <w:sz w:val="14"/>
                <w:szCs w:val="14"/>
              </w:rPr>
            </w:pPr>
            <w:proofErr w:type="gramStart"/>
            <w:r>
              <w:rPr>
                <w:rStyle w:val="liststyle29375749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cambio de Modalidad de Uso</w:t>
            </w:r>
          </w:p>
          <w:p w14:paraId="52D6738F" w14:textId="77777777" w:rsidR="00981FE0" w:rsidRDefault="00981FE0" w:rsidP="00BE47AC">
            <w:pPr>
              <w:ind w:left="632" w:hanging="360"/>
              <w:jc w:val="both"/>
              <w:rPr>
                <w:color w:val="000000"/>
                <w:sz w:val="14"/>
                <w:szCs w:val="14"/>
              </w:rPr>
            </w:pPr>
            <w:proofErr w:type="gramStart"/>
            <w:r>
              <w:rPr>
                <w:rStyle w:val="liststyle29375749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Solicitante</w:t>
            </w:r>
          </w:p>
          <w:p w14:paraId="081C23D9" w14:textId="77777777" w:rsidR="00981FE0" w:rsidRDefault="00981FE0" w:rsidP="00BE47AC">
            <w:pPr>
              <w:ind w:left="632" w:hanging="360"/>
              <w:jc w:val="both"/>
              <w:rPr>
                <w:color w:val="000000"/>
                <w:sz w:val="14"/>
                <w:szCs w:val="14"/>
              </w:rPr>
            </w:pPr>
            <w:proofErr w:type="gramStart"/>
            <w:r>
              <w:rPr>
                <w:rStyle w:val="liststyle29375749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solicitante</w:t>
            </w:r>
          </w:p>
          <w:p w14:paraId="3A97E8B7" w14:textId="77777777" w:rsidR="00981FE0" w:rsidRDefault="00981FE0" w:rsidP="00BE47AC">
            <w:pPr>
              <w:ind w:left="632" w:hanging="360"/>
              <w:jc w:val="both"/>
              <w:rPr>
                <w:color w:val="000000"/>
                <w:sz w:val="14"/>
                <w:szCs w:val="14"/>
              </w:rPr>
            </w:pPr>
            <w:proofErr w:type="gramStart"/>
            <w:r>
              <w:rPr>
                <w:rStyle w:val="liststyle29375749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w:t>
            </w:r>
            <w:proofErr w:type="gramEnd"/>
            <w:r>
              <w:rPr>
                <w:rFonts w:ascii="Arial" w:hAnsi="Arial" w:cs="Arial"/>
                <w:color w:val="000000"/>
                <w:sz w:val="14"/>
                <w:szCs w:val="14"/>
              </w:rPr>
              <w:t>La Numeración Nacional que se pretende cambiar de modalidad de uso cuenta con números activos?</w:t>
            </w:r>
          </w:p>
          <w:p w14:paraId="70C786C0" w14:textId="77777777" w:rsidR="00981FE0" w:rsidRDefault="00981FE0" w:rsidP="00BE47AC">
            <w:pPr>
              <w:ind w:left="632" w:hanging="360"/>
              <w:jc w:val="both"/>
              <w:rPr>
                <w:color w:val="000000"/>
                <w:sz w:val="14"/>
                <w:szCs w:val="14"/>
              </w:rPr>
            </w:pPr>
            <w:proofErr w:type="gramStart"/>
            <w:r>
              <w:rPr>
                <w:rStyle w:val="liststyle29375749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31895E86" w14:textId="77777777" w:rsidR="00981FE0" w:rsidRDefault="00981FE0" w:rsidP="00BE47AC">
            <w:pPr>
              <w:ind w:left="632"/>
              <w:jc w:val="both"/>
              <w:rPr>
                <w:color w:val="000000"/>
                <w:sz w:val="14"/>
                <w:szCs w:val="14"/>
              </w:rPr>
            </w:pPr>
            <w:r>
              <w:rPr>
                <w:rFonts w:ascii="Arial" w:hAnsi="Arial" w:cs="Arial"/>
                <w:b/>
                <w:bCs/>
                <w:color w:val="000000"/>
                <w:sz w:val="14"/>
                <w:szCs w:val="14"/>
              </w:rPr>
              <w:t>Hoja 2: "Tabla numeración"</w:t>
            </w:r>
          </w:p>
          <w:p w14:paraId="7DFC0E5F" w14:textId="77777777" w:rsidR="00981FE0" w:rsidRDefault="00981FE0" w:rsidP="00BE47AC">
            <w:pPr>
              <w:ind w:left="632" w:hanging="360"/>
              <w:jc w:val="both"/>
              <w:rPr>
                <w:color w:val="000000"/>
                <w:sz w:val="14"/>
                <w:szCs w:val="14"/>
              </w:rPr>
            </w:pPr>
            <w:proofErr w:type="gramStart"/>
            <w:r>
              <w:rPr>
                <w:rStyle w:val="liststyle126834762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49C04E98" w14:textId="77777777" w:rsidR="00981FE0" w:rsidRDefault="00981FE0" w:rsidP="00BE47AC">
            <w:pPr>
              <w:ind w:left="632" w:hanging="360"/>
              <w:jc w:val="both"/>
              <w:rPr>
                <w:color w:val="000000"/>
                <w:sz w:val="14"/>
                <w:szCs w:val="14"/>
              </w:rPr>
            </w:pPr>
            <w:proofErr w:type="gramStart"/>
            <w:r>
              <w:rPr>
                <w:rStyle w:val="liststyle126834762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Zona</w:t>
            </w:r>
            <w:proofErr w:type="gramEnd"/>
          </w:p>
          <w:p w14:paraId="7193EF43" w14:textId="77777777" w:rsidR="00981FE0" w:rsidRDefault="00981FE0" w:rsidP="00BE47AC">
            <w:pPr>
              <w:ind w:left="632" w:hanging="360"/>
              <w:jc w:val="both"/>
              <w:rPr>
                <w:color w:val="000000"/>
                <w:sz w:val="14"/>
                <w:szCs w:val="14"/>
              </w:rPr>
            </w:pPr>
            <w:proofErr w:type="gramStart"/>
            <w:r>
              <w:rPr>
                <w:rStyle w:val="liststyle126834762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Inicial</w:t>
            </w:r>
          </w:p>
          <w:p w14:paraId="534ED992" w14:textId="77777777" w:rsidR="00981FE0" w:rsidRDefault="00981FE0" w:rsidP="00BE47AC">
            <w:pPr>
              <w:ind w:left="632" w:hanging="360"/>
              <w:jc w:val="both"/>
              <w:rPr>
                <w:color w:val="000000"/>
                <w:sz w:val="14"/>
                <w:szCs w:val="14"/>
              </w:rPr>
            </w:pPr>
            <w:proofErr w:type="gramStart"/>
            <w:r>
              <w:rPr>
                <w:rStyle w:val="liststyle126834762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Final</w:t>
            </w:r>
          </w:p>
          <w:p w14:paraId="12FD962D" w14:textId="77777777" w:rsidR="00981FE0" w:rsidRDefault="00981FE0" w:rsidP="00BE47AC">
            <w:pPr>
              <w:ind w:left="632" w:hanging="360"/>
              <w:jc w:val="both"/>
              <w:rPr>
                <w:color w:val="000000"/>
                <w:sz w:val="14"/>
                <w:szCs w:val="14"/>
              </w:rPr>
            </w:pPr>
            <w:proofErr w:type="gramStart"/>
            <w:r>
              <w:rPr>
                <w:rStyle w:val="liststyle126834762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Modalidad</w:t>
            </w:r>
            <w:proofErr w:type="gramEnd"/>
            <w:r>
              <w:rPr>
                <w:rFonts w:ascii="Arial" w:hAnsi="Arial" w:cs="Arial"/>
                <w:color w:val="000000"/>
                <w:sz w:val="14"/>
                <w:szCs w:val="14"/>
              </w:rPr>
              <w:t xml:space="preserve"> de uso asignada</w:t>
            </w:r>
          </w:p>
          <w:p w14:paraId="2576F18C" w14:textId="77777777" w:rsidR="00981FE0" w:rsidRDefault="00981FE0" w:rsidP="00BE47AC">
            <w:pPr>
              <w:ind w:left="632" w:hanging="360"/>
              <w:jc w:val="both"/>
              <w:rPr>
                <w:color w:val="000000"/>
                <w:sz w:val="14"/>
                <w:szCs w:val="14"/>
              </w:rPr>
            </w:pPr>
            <w:proofErr w:type="gramStart"/>
            <w:r>
              <w:rPr>
                <w:rStyle w:val="liststyle126834762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Modalidad</w:t>
            </w:r>
            <w:proofErr w:type="gramEnd"/>
            <w:r>
              <w:rPr>
                <w:rFonts w:ascii="Arial" w:hAnsi="Arial" w:cs="Arial"/>
                <w:color w:val="000000"/>
                <w:sz w:val="14"/>
                <w:szCs w:val="14"/>
              </w:rPr>
              <w:t xml:space="preserve"> de uso solicitada</w:t>
            </w:r>
          </w:p>
        </w:tc>
      </w:tr>
      <w:tr w:rsidR="00981FE0" w14:paraId="553F5872" w14:textId="77777777" w:rsidTr="00981FE0">
        <w:trPr>
          <w:trHeight w:val="56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5062408"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57A0F762"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42C82767" w14:textId="77777777" w:rsidTr="00981FE0">
        <w:trPr>
          <w:trHeight w:val="28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A30F230"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77A715A2" w14:textId="77777777" w:rsidTr="00981FE0">
        <w:trPr>
          <w:trHeight w:val="488"/>
        </w:trPr>
        <w:tc>
          <w:tcPr>
            <w:tcW w:w="130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39C7FF3"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5E54578"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38209C66" w14:textId="77777777" w:rsidTr="00981FE0">
        <w:trPr>
          <w:trHeight w:val="84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FF5F098"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1BE416"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3E0A1D46"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2511D4E2"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06CE31C2" w14:textId="77777777" w:rsidTr="00981FE0">
        <w:trPr>
          <w:trHeight w:val="112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1CB4AB"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4BE621"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48C849F1"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46C9871B"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3C50E782"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4E37661B" w14:textId="77777777" w:rsidTr="00981FE0">
        <w:trPr>
          <w:trHeight w:val="28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F57968D" w14:textId="77777777" w:rsidR="00981FE0" w:rsidRDefault="00981FE0" w:rsidP="00981FE0">
            <w:pPr>
              <w:jc w:val="center"/>
              <w:rPr>
                <w:color w:val="000000"/>
                <w:sz w:val="14"/>
                <w:szCs w:val="14"/>
              </w:rPr>
            </w:pPr>
            <w:r>
              <w:rPr>
                <w:rFonts w:ascii="Arial" w:hAnsi="Arial" w:cs="Arial"/>
                <w:b/>
                <w:bCs/>
                <w:color w:val="000000"/>
                <w:sz w:val="14"/>
                <w:szCs w:val="14"/>
              </w:rPr>
              <w:t>DATOS DEL PROVEEDOR SOLICITANTE</w:t>
            </w:r>
          </w:p>
        </w:tc>
      </w:tr>
      <w:tr w:rsidR="00981FE0" w14:paraId="7BCE8BF2" w14:textId="77777777" w:rsidTr="00981FE0">
        <w:trPr>
          <w:trHeight w:val="216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54ED34"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al que se asociará la solicitud de cambio de modalidad de uso</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B1CC419"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799BD59C"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6A5EBC67" w14:textId="77777777" w:rsidR="00981FE0" w:rsidRDefault="00981FE0" w:rsidP="00981FE0">
            <w:pPr>
              <w:jc w:val="both"/>
              <w:rPr>
                <w:color w:val="000000"/>
                <w:sz w:val="14"/>
                <w:szCs w:val="14"/>
              </w:rPr>
            </w:pPr>
            <w:r>
              <w:rPr>
                <w:rFonts w:ascii="Arial" w:hAnsi="Arial" w:cs="Arial"/>
                <w:color w:val="000000"/>
                <w:sz w:val="14"/>
                <w:szCs w:val="14"/>
              </w:rPr>
              <w:t>Ejemplo: FET######XX-######</w:t>
            </w:r>
          </w:p>
          <w:p w14:paraId="4F6EA9A3" w14:textId="77777777" w:rsidR="00981FE0" w:rsidRDefault="00981FE0" w:rsidP="00981FE0">
            <w:pPr>
              <w:jc w:val="both"/>
              <w:rPr>
                <w:color w:val="000000"/>
                <w:sz w:val="14"/>
                <w:szCs w:val="14"/>
              </w:rPr>
            </w:pPr>
            <w:r>
              <w:rPr>
                <w:rFonts w:ascii="Arial" w:hAnsi="Arial" w:cs="Arial"/>
                <w:color w:val="000000"/>
                <w:sz w:val="14"/>
                <w:szCs w:val="14"/>
              </w:rPr>
              <w:t>Donde:</w:t>
            </w:r>
          </w:p>
          <w:p w14:paraId="636EB378"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28E7F9F5"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666CED0A"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4D3447B2" w14:textId="77777777" w:rsidTr="00981FE0">
        <w:trPr>
          <w:trHeight w:val="108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DDBB1A9"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solicitante</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3B65DB"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71BF44A5"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51B94FB9"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36DC22D1" w14:textId="77777777" w:rsidTr="00981FE0">
        <w:trPr>
          <w:trHeight w:val="1544"/>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9AF492F" w14:textId="77777777" w:rsidR="00981FE0" w:rsidRDefault="00981FE0" w:rsidP="00981FE0">
            <w:pPr>
              <w:jc w:val="both"/>
              <w:rPr>
                <w:color w:val="000000"/>
                <w:sz w:val="14"/>
                <w:szCs w:val="14"/>
              </w:rPr>
            </w:pPr>
            <w:r>
              <w:rPr>
                <w:rFonts w:ascii="Arial" w:hAnsi="Arial" w:cs="Arial"/>
                <w:b/>
                <w:bCs/>
                <w:color w:val="000000"/>
                <w:sz w:val="14"/>
                <w:szCs w:val="14"/>
              </w:rPr>
              <w:lastRenderedPageBreak/>
              <w:t>Código IDO o IDA del Proveedor solicitante</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49781E5"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solicita el cambio de modalidad de uso.</w:t>
            </w:r>
          </w:p>
          <w:p w14:paraId="435EDE4C"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2982D49D"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1B235E0F"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7D2CB185" w14:textId="77777777" w:rsidTr="00981FE0">
        <w:trPr>
          <w:trHeight w:val="46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6307CB3" w14:textId="77777777" w:rsidR="00981FE0" w:rsidRDefault="00981FE0" w:rsidP="00981FE0">
            <w:pPr>
              <w:jc w:val="center"/>
              <w:rPr>
                <w:color w:val="000000"/>
                <w:sz w:val="14"/>
                <w:szCs w:val="14"/>
              </w:rPr>
            </w:pPr>
            <w:r>
              <w:rPr>
                <w:rFonts w:ascii="Arial" w:hAnsi="Arial" w:cs="Arial"/>
                <w:b/>
                <w:bCs/>
                <w:color w:val="000000"/>
                <w:sz w:val="14"/>
                <w:szCs w:val="14"/>
              </w:rPr>
              <w:t>SEÑALAR SI LA NUMERACIÓN NACIONAL QUE SE PRETENDE CAMBIAR DE MODALIDAD DE USO CUENTA CON NÚMEROS</w:t>
            </w:r>
            <w:r>
              <w:rPr>
                <w:color w:val="000000"/>
                <w:sz w:val="14"/>
                <w:szCs w:val="14"/>
              </w:rPr>
              <w:br/>
            </w:r>
            <w:r>
              <w:rPr>
                <w:rFonts w:ascii="Arial" w:hAnsi="Arial" w:cs="Arial"/>
                <w:b/>
                <w:bCs/>
                <w:color w:val="000000"/>
                <w:sz w:val="14"/>
                <w:szCs w:val="14"/>
              </w:rPr>
              <w:t>ACTIVOS</w:t>
            </w:r>
          </w:p>
        </w:tc>
      </w:tr>
      <w:tr w:rsidR="00981FE0" w14:paraId="654485B2" w14:textId="77777777" w:rsidTr="00981FE0">
        <w:trPr>
          <w:trHeight w:val="1392"/>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A33AFF" w14:textId="77777777" w:rsidR="00981FE0" w:rsidRDefault="00981FE0" w:rsidP="00981FE0">
            <w:pPr>
              <w:jc w:val="both"/>
              <w:rPr>
                <w:color w:val="000000"/>
                <w:sz w:val="14"/>
                <w:szCs w:val="14"/>
              </w:rPr>
            </w:pPr>
            <w:r>
              <w:rPr>
                <w:rFonts w:ascii="Arial" w:hAnsi="Arial" w:cs="Arial"/>
                <w:b/>
                <w:bCs/>
                <w:color w:val="000000"/>
                <w:sz w:val="14"/>
                <w:szCs w:val="14"/>
              </w:rPr>
              <w:t>Numeración Nacional que se solicita cambiar de modalidad de uso activa</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1B0FE5" w14:textId="77777777" w:rsidR="00981FE0" w:rsidRDefault="00981FE0" w:rsidP="00981FE0">
            <w:pPr>
              <w:jc w:val="both"/>
              <w:rPr>
                <w:color w:val="000000"/>
                <w:sz w:val="14"/>
                <w:szCs w:val="14"/>
              </w:rPr>
            </w:pPr>
            <w:r>
              <w:rPr>
                <w:rFonts w:ascii="Arial" w:hAnsi="Arial" w:cs="Arial"/>
                <w:color w:val="000000"/>
                <w:sz w:val="14"/>
                <w:szCs w:val="14"/>
              </w:rPr>
              <w:t>Seleccionar si la Numeración Nacional que se solicita cambiar de modalidad de uso cuenta o no cuenta con números activos, provistos o portados.</w:t>
            </w:r>
          </w:p>
          <w:p w14:paraId="3C3D9411" w14:textId="77777777" w:rsidR="00981FE0" w:rsidRDefault="00981FE0" w:rsidP="00981FE0">
            <w:pPr>
              <w:jc w:val="both"/>
              <w:rPr>
                <w:color w:val="000000"/>
                <w:sz w:val="14"/>
                <w:szCs w:val="14"/>
              </w:rPr>
            </w:pPr>
            <w:r>
              <w:rPr>
                <w:rFonts w:ascii="Arial" w:hAnsi="Arial" w:cs="Arial"/>
                <w:color w:val="000000"/>
                <w:sz w:val="14"/>
                <w:szCs w:val="14"/>
              </w:rPr>
              <w:t>En caso de que la Numeración Nacional que se solicita cambiar de modalidad de uso cuente con números activos, provistos o portados, tendrá que aceptar la manifestación bajo protesta de decir la verdad que el cambio de modalidad de uso no implicará afectación a los usuarios.</w:t>
            </w:r>
          </w:p>
          <w:p w14:paraId="21661BC8"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2CA7A727" w14:textId="77777777" w:rsidTr="00981FE0">
        <w:trPr>
          <w:trHeight w:val="46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0C9E6CB" w14:textId="77777777" w:rsidR="00981FE0" w:rsidRDefault="00981FE0" w:rsidP="00981FE0">
            <w:pPr>
              <w:jc w:val="center"/>
              <w:rPr>
                <w:color w:val="000000"/>
                <w:sz w:val="14"/>
                <w:szCs w:val="14"/>
              </w:rPr>
            </w:pPr>
            <w:r>
              <w:rPr>
                <w:rFonts w:ascii="Arial" w:hAnsi="Arial" w:cs="Arial"/>
                <w:b/>
                <w:bCs/>
                <w:color w:val="000000"/>
                <w:sz w:val="14"/>
                <w:szCs w:val="14"/>
              </w:rPr>
              <w:t>MANIFIESTO BAJO PROTESTA DE DECIR VERDAD QUE EL CAMBIO DE MODALIDAD DE USO NO IMPLICARÁ AFECTACIÓN A LOS</w:t>
            </w:r>
            <w:r>
              <w:rPr>
                <w:color w:val="000000"/>
                <w:sz w:val="14"/>
                <w:szCs w:val="14"/>
              </w:rPr>
              <w:br/>
            </w:r>
            <w:r>
              <w:rPr>
                <w:rFonts w:ascii="Arial" w:hAnsi="Arial" w:cs="Arial"/>
                <w:b/>
                <w:bCs/>
                <w:color w:val="000000"/>
                <w:sz w:val="14"/>
                <w:szCs w:val="14"/>
              </w:rPr>
              <w:t>USUARIOS</w:t>
            </w:r>
          </w:p>
        </w:tc>
      </w:tr>
      <w:tr w:rsidR="00981FE0" w14:paraId="0EA68459" w14:textId="77777777" w:rsidTr="00981FE0">
        <w:trPr>
          <w:trHeight w:val="736"/>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36C45FDB" w14:textId="77777777" w:rsidR="00981FE0" w:rsidRDefault="00981FE0" w:rsidP="00981FE0">
            <w:pPr>
              <w:rPr>
                <w:color w:val="000000"/>
                <w:sz w:val="14"/>
                <w:szCs w:val="14"/>
              </w:rPr>
            </w:pPr>
            <w:r>
              <w:rPr>
                <w:rFonts w:ascii="Arial" w:hAnsi="Arial" w:cs="Arial"/>
                <w:b/>
                <w:bCs/>
                <w:color w:val="000000"/>
                <w:sz w:val="14"/>
                <w:szCs w:val="14"/>
              </w:rPr>
              <w:t>Manifestación</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9E227C" w14:textId="77777777" w:rsidR="00981FE0" w:rsidRDefault="00981FE0" w:rsidP="00981FE0">
            <w:pPr>
              <w:jc w:val="both"/>
              <w:rPr>
                <w:color w:val="000000"/>
                <w:sz w:val="14"/>
                <w:szCs w:val="14"/>
              </w:rPr>
            </w:pPr>
            <w:r>
              <w:rPr>
                <w:rFonts w:ascii="Arial" w:hAnsi="Arial" w:cs="Arial"/>
                <w:color w:val="000000"/>
                <w:sz w:val="14"/>
                <w:szCs w:val="14"/>
              </w:rPr>
              <w:t>Seleccionar si acepta o no acepta manifestar bajo protesta de decir la verdad que el cambio de modalidad de uso no implicará afectación a los usuarios.</w:t>
            </w:r>
          </w:p>
          <w:p w14:paraId="1B9DC54B"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3FB04350" w14:textId="77777777" w:rsidTr="00981FE0">
        <w:trPr>
          <w:trHeight w:val="54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530035B"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3DFD764D" w14:textId="77777777" w:rsidR="00981FE0" w:rsidRDefault="00981FE0" w:rsidP="00981FE0">
            <w:pPr>
              <w:jc w:val="center"/>
              <w:rPr>
                <w:color w:val="000000"/>
                <w:sz w:val="14"/>
                <w:szCs w:val="14"/>
              </w:rPr>
            </w:pPr>
            <w:r>
              <w:rPr>
                <w:rFonts w:ascii="Arial" w:hAnsi="Arial" w:cs="Arial"/>
                <w:b/>
                <w:bCs/>
                <w:color w:val="000000"/>
                <w:sz w:val="14"/>
                <w:szCs w:val="14"/>
              </w:rPr>
              <w:t>TABLA NUMERACIÓN</w:t>
            </w:r>
          </w:p>
        </w:tc>
      </w:tr>
      <w:tr w:rsidR="00981FE0" w14:paraId="3F7F0F00" w14:textId="77777777" w:rsidTr="00981FE0">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81317A5" w14:textId="77777777" w:rsidR="00981FE0" w:rsidRDefault="00981FE0" w:rsidP="00981FE0">
            <w:pPr>
              <w:jc w:val="center"/>
              <w:rPr>
                <w:color w:val="000000"/>
                <w:sz w:val="14"/>
                <w:szCs w:val="14"/>
              </w:rPr>
            </w:pPr>
            <w:r>
              <w:rPr>
                <w:rFonts w:ascii="Arial" w:hAnsi="Arial" w:cs="Arial"/>
                <w:b/>
                <w:bCs/>
                <w:color w:val="000000"/>
                <w:sz w:val="14"/>
                <w:szCs w:val="14"/>
              </w:rPr>
              <w:t>DATOS DE LA NUMERACIÓN QUE CAMBIARÁ DE MODALIDAD DE USO</w:t>
            </w:r>
          </w:p>
        </w:tc>
      </w:tr>
      <w:tr w:rsidR="00981FE0" w14:paraId="0CEE4602" w14:textId="77777777" w:rsidTr="00981FE0">
        <w:trPr>
          <w:trHeight w:val="816"/>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6F48B9"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458CE4"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Numeración Nacional que cambiará de modalidad de uso.</w:t>
            </w:r>
          </w:p>
          <w:p w14:paraId="773ADCB1" w14:textId="77777777" w:rsidR="00981FE0" w:rsidRDefault="00981FE0" w:rsidP="00981FE0">
            <w:pPr>
              <w:jc w:val="both"/>
              <w:rPr>
                <w:color w:val="000000"/>
                <w:sz w:val="14"/>
                <w:szCs w:val="14"/>
              </w:rPr>
            </w:pPr>
            <w:r>
              <w:rPr>
                <w:rFonts w:ascii="Arial" w:hAnsi="Arial" w:cs="Arial"/>
                <w:color w:val="000000"/>
                <w:sz w:val="14"/>
                <w:szCs w:val="14"/>
              </w:rPr>
              <w:t xml:space="preserve">Campo </w:t>
            </w:r>
            <w:proofErr w:type="spellStart"/>
            <w:r>
              <w:rPr>
                <w:rFonts w:ascii="Arial" w:hAnsi="Arial" w:cs="Arial"/>
                <w:color w:val="000000"/>
                <w:sz w:val="14"/>
                <w:szCs w:val="14"/>
              </w:rPr>
              <w:t>numérido</w:t>
            </w:r>
            <w:proofErr w:type="spellEnd"/>
            <w:r>
              <w:rPr>
                <w:rFonts w:ascii="Arial" w:hAnsi="Arial" w:cs="Arial"/>
                <w:color w:val="000000"/>
                <w:sz w:val="14"/>
                <w:szCs w:val="14"/>
              </w:rPr>
              <w:t xml:space="preserve"> obligatorio.</w:t>
            </w:r>
          </w:p>
          <w:p w14:paraId="283178A6"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2F49F821" w14:textId="77777777" w:rsidTr="00981FE0">
        <w:trPr>
          <w:trHeight w:val="88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007C11" w14:textId="77777777" w:rsidR="00981FE0" w:rsidRDefault="00981FE0" w:rsidP="00981FE0">
            <w:pPr>
              <w:jc w:val="both"/>
              <w:rPr>
                <w:color w:val="000000"/>
                <w:sz w:val="14"/>
                <w:szCs w:val="14"/>
              </w:rPr>
            </w:pPr>
            <w:r>
              <w:rPr>
                <w:rFonts w:ascii="Arial" w:hAnsi="Arial" w:cs="Arial"/>
                <w:b/>
                <w:bCs/>
                <w:color w:val="000000"/>
                <w:sz w:val="14"/>
                <w:szCs w:val="14"/>
              </w:rPr>
              <w:t>Zona</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A45AA4" w14:textId="77777777" w:rsidR="00981FE0" w:rsidRDefault="00981FE0" w:rsidP="00981FE0">
            <w:pPr>
              <w:jc w:val="both"/>
              <w:rPr>
                <w:color w:val="000000"/>
                <w:sz w:val="14"/>
                <w:szCs w:val="14"/>
              </w:rPr>
            </w:pPr>
            <w:r>
              <w:rPr>
                <w:rFonts w:ascii="Arial" w:hAnsi="Arial" w:cs="Arial"/>
                <w:color w:val="000000"/>
                <w:sz w:val="14"/>
                <w:szCs w:val="14"/>
              </w:rPr>
              <w:t>Ingresar un dígito del 2 al 9 que identifica el área geográfica dentro del territorio nacional, definida para efectos de llevar a cabo la adecuada asignación, administración y utilización de la Numeración Nacional que se solicita cambiar de modalidad de uso.</w:t>
            </w:r>
          </w:p>
          <w:p w14:paraId="2135FD7A"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2E8203CD" w14:textId="77777777" w:rsidTr="00981FE0">
        <w:trPr>
          <w:trHeight w:val="96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C0D66A" w14:textId="77777777" w:rsidR="00981FE0" w:rsidRDefault="00981FE0" w:rsidP="00981FE0">
            <w:pPr>
              <w:jc w:val="both"/>
              <w:rPr>
                <w:color w:val="000000"/>
                <w:sz w:val="14"/>
                <w:szCs w:val="14"/>
              </w:rPr>
            </w:pPr>
            <w:r>
              <w:rPr>
                <w:rFonts w:ascii="Arial" w:hAnsi="Arial" w:cs="Arial"/>
                <w:b/>
                <w:bCs/>
                <w:color w:val="000000"/>
                <w:sz w:val="14"/>
                <w:szCs w:val="14"/>
              </w:rPr>
              <w:t>Número Inicial</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EE84D6"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inicia el Bloque de Numeración Nacional asignada que se solicita cambiar de modalidad de uso.</w:t>
            </w:r>
          </w:p>
          <w:p w14:paraId="746AE7E5" w14:textId="77777777" w:rsidR="00981FE0" w:rsidRDefault="00981FE0" w:rsidP="00981FE0">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444F3A72"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5D65BCFF" w14:textId="77777777" w:rsidTr="00981FE0">
        <w:trPr>
          <w:trHeight w:val="96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D8A7E3" w14:textId="77777777" w:rsidR="00981FE0" w:rsidRDefault="00981FE0" w:rsidP="00981FE0">
            <w:pPr>
              <w:jc w:val="both"/>
              <w:rPr>
                <w:color w:val="000000"/>
                <w:sz w:val="14"/>
                <w:szCs w:val="14"/>
              </w:rPr>
            </w:pPr>
            <w:r>
              <w:rPr>
                <w:rFonts w:ascii="Arial" w:hAnsi="Arial" w:cs="Arial"/>
                <w:b/>
                <w:bCs/>
                <w:color w:val="000000"/>
                <w:sz w:val="14"/>
                <w:szCs w:val="14"/>
              </w:rPr>
              <w:t>Número Final</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EAD9631"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termina el Bloque de Numeración Nacional asignada que se solicita cambiar de modalidad de uso.</w:t>
            </w:r>
          </w:p>
          <w:p w14:paraId="5467B0C3" w14:textId="77777777" w:rsidR="00981FE0" w:rsidRDefault="00981FE0" w:rsidP="00981FE0">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28F51650"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419053B5" w14:textId="77777777" w:rsidTr="00981FE0">
        <w:trPr>
          <w:trHeight w:val="114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107CD9" w14:textId="77777777" w:rsidR="00981FE0" w:rsidRDefault="00981FE0" w:rsidP="00981FE0">
            <w:pPr>
              <w:jc w:val="both"/>
              <w:rPr>
                <w:color w:val="000000"/>
                <w:sz w:val="14"/>
                <w:szCs w:val="14"/>
              </w:rPr>
            </w:pPr>
            <w:r>
              <w:rPr>
                <w:rFonts w:ascii="Arial" w:hAnsi="Arial" w:cs="Arial"/>
                <w:b/>
                <w:bCs/>
                <w:color w:val="000000"/>
                <w:sz w:val="14"/>
                <w:szCs w:val="14"/>
              </w:rPr>
              <w:t>Modalidad de uso asignada</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A924E20" w14:textId="77777777" w:rsidR="00981FE0" w:rsidRDefault="00981FE0" w:rsidP="00981FE0">
            <w:pPr>
              <w:jc w:val="both"/>
              <w:rPr>
                <w:color w:val="000000"/>
                <w:sz w:val="14"/>
                <w:szCs w:val="14"/>
              </w:rPr>
            </w:pPr>
            <w:r>
              <w:rPr>
                <w:rFonts w:ascii="Arial" w:hAnsi="Arial" w:cs="Arial"/>
                <w:color w:val="000000"/>
                <w:sz w:val="14"/>
                <w:szCs w:val="14"/>
              </w:rPr>
              <w:t>Ingresar el dígito correspondiente a la modalidad de uso asociada actualmente a la Numeración Nacional que se solicita cambiar de modalidad de uso.</w:t>
            </w:r>
          </w:p>
          <w:p w14:paraId="69CBEB6D" w14:textId="77777777" w:rsidR="00981FE0" w:rsidRDefault="00981FE0" w:rsidP="00981FE0">
            <w:pPr>
              <w:jc w:val="both"/>
              <w:rPr>
                <w:color w:val="000000"/>
                <w:sz w:val="14"/>
                <w:szCs w:val="14"/>
              </w:rPr>
            </w:pPr>
            <w:r>
              <w:rPr>
                <w:rFonts w:ascii="Arial" w:hAnsi="Arial" w:cs="Arial"/>
                <w:color w:val="000000"/>
                <w:sz w:val="14"/>
                <w:szCs w:val="14"/>
              </w:rPr>
              <w:t>La modalidad de uso que se ingrese deberá corresponder con la registrada en el Sistema de Numeración y Señalización ("FIJO"=1, "MOVIL CPP"=2 o "MOVIL MPP"=3).</w:t>
            </w:r>
          </w:p>
          <w:p w14:paraId="4F13B194"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05AAF9A1" w14:textId="77777777" w:rsidTr="00981FE0">
        <w:trPr>
          <w:trHeight w:val="114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E81188" w14:textId="77777777" w:rsidR="00981FE0" w:rsidRDefault="00981FE0" w:rsidP="00981FE0">
            <w:pPr>
              <w:jc w:val="both"/>
              <w:rPr>
                <w:color w:val="000000"/>
                <w:sz w:val="14"/>
                <w:szCs w:val="14"/>
              </w:rPr>
            </w:pPr>
            <w:r>
              <w:rPr>
                <w:rFonts w:ascii="Arial" w:hAnsi="Arial" w:cs="Arial"/>
                <w:b/>
                <w:bCs/>
                <w:color w:val="000000"/>
                <w:sz w:val="14"/>
                <w:szCs w:val="14"/>
              </w:rPr>
              <w:t>Modalidad de uso solicitada</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F572E2" w14:textId="77777777" w:rsidR="00981FE0" w:rsidRDefault="00981FE0" w:rsidP="00981FE0">
            <w:pPr>
              <w:jc w:val="both"/>
              <w:rPr>
                <w:color w:val="000000"/>
                <w:sz w:val="14"/>
                <w:szCs w:val="14"/>
              </w:rPr>
            </w:pPr>
            <w:r>
              <w:rPr>
                <w:rFonts w:ascii="Arial" w:hAnsi="Arial" w:cs="Arial"/>
                <w:color w:val="000000"/>
                <w:sz w:val="14"/>
                <w:szCs w:val="14"/>
              </w:rPr>
              <w:t>Ingresar el dígito correspondiente a la modalidad de uso a la que se desea asociar la Numeración Nacional correspondiente.</w:t>
            </w:r>
          </w:p>
          <w:p w14:paraId="38453832" w14:textId="77777777" w:rsidR="00981FE0" w:rsidRDefault="00981FE0" w:rsidP="00981FE0">
            <w:pPr>
              <w:jc w:val="both"/>
              <w:rPr>
                <w:color w:val="000000"/>
                <w:sz w:val="14"/>
                <w:szCs w:val="14"/>
              </w:rPr>
            </w:pPr>
            <w:r>
              <w:rPr>
                <w:rFonts w:ascii="Arial" w:hAnsi="Arial" w:cs="Arial"/>
                <w:color w:val="000000"/>
                <w:sz w:val="14"/>
                <w:szCs w:val="14"/>
              </w:rPr>
              <w:t>La modalidad de uso que se ingrese deberá corresponder a una de las siguientes opciones: "FIJO"=1, "MOVIL CPP"=2 o "MOVIL MPP"=3.</w:t>
            </w:r>
          </w:p>
          <w:p w14:paraId="5289A5D0"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60A6D80B" w14:textId="77777777" w:rsidTr="00981FE0">
        <w:trPr>
          <w:trHeight w:val="2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B373988" w14:textId="77777777" w:rsidR="00981FE0" w:rsidRDefault="00981FE0" w:rsidP="00981FE0">
            <w:pPr>
              <w:jc w:val="center"/>
              <w:rPr>
                <w:color w:val="000000"/>
                <w:sz w:val="14"/>
                <w:szCs w:val="14"/>
              </w:rPr>
            </w:pPr>
            <w:r>
              <w:rPr>
                <w:rFonts w:ascii="Arial" w:hAnsi="Arial" w:cs="Arial"/>
                <w:b/>
                <w:bCs/>
                <w:color w:val="000000"/>
                <w:sz w:val="14"/>
                <w:szCs w:val="14"/>
              </w:rPr>
              <w:t>ARCHIVO ELECTRÓNICO CON LA JUSTIFICACIÓN DE LA SOLICITUD</w:t>
            </w:r>
          </w:p>
        </w:tc>
      </w:tr>
      <w:tr w:rsidR="00981FE0" w14:paraId="65BDCEAF" w14:textId="77777777" w:rsidTr="00981FE0">
        <w:trPr>
          <w:trHeight w:val="9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BAFC54" w14:textId="77777777" w:rsidR="00981FE0" w:rsidRDefault="00981FE0" w:rsidP="00981FE0">
            <w:pPr>
              <w:jc w:val="both"/>
              <w:rPr>
                <w:color w:val="000000"/>
                <w:sz w:val="14"/>
                <w:szCs w:val="14"/>
              </w:rPr>
            </w:pPr>
            <w:r>
              <w:rPr>
                <w:rFonts w:ascii="Arial" w:hAnsi="Arial" w:cs="Arial"/>
                <w:color w:val="000000"/>
                <w:sz w:val="14"/>
                <w:szCs w:val="14"/>
              </w:rPr>
              <w:lastRenderedPageBreak/>
              <w:t>Ingresar un documento electrónico en formato PDF, que deberá contener los motivos, razones o circunstancias por los cuales se justifica el cambio de modalidad de uso.</w:t>
            </w:r>
          </w:p>
          <w:p w14:paraId="4F6F16A7" w14:textId="77777777" w:rsidR="00981FE0" w:rsidRDefault="00981FE0" w:rsidP="00981FE0">
            <w:pPr>
              <w:jc w:val="both"/>
              <w:rPr>
                <w:color w:val="000000"/>
                <w:sz w:val="14"/>
                <w:szCs w:val="14"/>
              </w:rPr>
            </w:pPr>
            <w:r>
              <w:rPr>
                <w:rFonts w:ascii="Arial" w:hAnsi="Arial" w:cs="Arial"/>
                <w:color w:val="000000"/>
                <w:sz w:val="14"/>
                <w:szCs w:val="14"/>
              </w:rPr>
              <w:t>El documento digitalizado deberá ser legible.</w:t>
            </w:r>
          </w:p>
          <w:p w14:paraId="73C4F37C"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7F7E9CA7" w14:textId="77777777" w:rsidTr="00981FE0">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DAF0C7B"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44F89E3E" w14:textId="77777777" w:rsidTr="00981FE0">
        <w:trPr>
          <w:trHeight w:val="120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4CA7EE"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12D339A5"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4C571CCC"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519A007B" w14:textId="77777777" w:rsidTr="00981FE0">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0DB8C17"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6111CC14" w14:textId="77777777" w:rsidTr="00981FE0">
        <w:trPr>
          <w:trHeight w:val="27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C115C62" w14:textId="77777777" w:rsidR="00981FE0" w:rsidRDefault="00981FE0" w:rsidP="00981FE0">
            <w:pPr>
              <w:jc w:val="both"/>
              <w:rPr>
                <w:color w:val="000000"/>
                <w:sz w:val="14"/>
                <w:szCs w:val="14"/>
              </w:rPr>
            </w:pPr>
            <w:r>
              <w:rPr>
                <w:rFonts w:ascii="Arial" w:hAnsi="Arial" w:cs="Arial"/>
                <w:color w:val="000000"/>
                <w:sz w:val="14"/>
                <w:szCs w:val="14"/>
              </w:rPr>
              <w:t>-Numeral 7.5. del Plan Técnico Fundamental de Numeración, publicado en el Diario Oficial de la Federación el 11 de mayo de 2018.</w:t>
            </w:r>
          </w:p>
        </w:tc>
      </w:tr>
      <w:tr w:rsidR="00981FE0" w14:paraId="5B9D5BF3" w14:textId="77777777" w:rsidTr="00981FE0">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2CF091D"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4D8DDA45" w14:textId="77777777" w:rsidTr="00981FE0">
        <w:trPr>
          <w:trHeight w:val="287"/>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DD5EE2" w14:textId="77777777" w:rsidR="00981FE0" w:rsidRDefault="00981FE0" w:rsidP="00981FE0">
            <w:pPr>
              <w:jc w:val="both"/>
              <w:rPr>
                <w:color w:val="000000"/>
                <w:sz w:val="18"/>
                <w:szCs w:val="18"/>
              </w:rPr>
            </w:pPr>
            <w:r>
              <w:rPr>
                <w:color w:val="000000"/>
                <w:sz w:val="18"/>
                <w:szCs w:val="18"/>
              </w:rPr>
              <w:t> </w:t>
            </w:r>
          </w:p>
        </w:tc>
      </w:tr>
    </w:tbl>
    <w:p w14:paraId="55FB5E8F"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981FE0" w14:paraId="07EA9AB5" w14:textId="77777777" w:rsidTr="00981FE0">
        <w:trPr>
          <w:trHeight w:val="109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27677775" w14:textId="77777777" w:rsidR="00981FE0" w:rsidRDefault="00981FE0" w:rsidP="00981FE0">
            <w:pPr>
              <w:jc w:val="center"/>
              <w:rPr>
                <w:color w:val="000000"/>
                <w:sz w:val="18"/>
                <w:szCs w:val="18"/>
              </w:rPr>
            </w:pPr>
            <w:r>
              <w:rPr>
                <w:color w:val="000000"/>
                <w:sz w:val="18"/>
                <w:szCs w:val="18"/>
              </w:rPr>
              <w:t> </w:t>
            </w:r>
          </w:p>
          <w:p w14:paraId="475E7F5F"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DEVOLUCIÓN NÚMEROS NACIONALES</w:t>
            </w:r>
          </w:p>
          <w:p w14:paraId="0F493E60" w14:textId="77777777" w:rsidR="00981FE0" w:rsidRDefault="00981FE0" w:rsidP="00981FE0">
            <w:pPr>
              <w:jc w:val="center"/>
              <w:rPr>
                <w:color w:val="000000"/>
                <w:sz w:val="14"/>
                <w:szCs w:val="14"/>
              </w:rPr>
            </w:pPr>
            <w:r>
              <w:rPr>
                <w:rFonts w:ascii="Arial" w:hAnsi="Arial" w:cs="Arial"/>
                <w:b/>
                <w:bCs/>
                <w:color w:val="000000"/>
                <w:sz w:val="14"/>
                <w:szCs w:val="14"/>
              </w:rPr>
              <w:t>H3110</w:t>
            </w:r>
          </w:p>
        </w:tc>
      </w:tr>
      <w:tr w:rsidR="00981FE0" w14:paraId="3190A7F2"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E3DBD36"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1233A80F"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587B4E6"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DEVOLUCIÓN NÚMEROS NACIONALES</w:t>
            </w:r>
          </w:p>
        </w:tc>
      </w:tr>
      <w:tr w:rsidR="00981FE0" w14:paraId="281036BC" w14:textId="77777777" w:rsidTr="00981FE0">
        <w:trPr>
          <w:trHeight w:val="8536"/>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C30C62" w14:textId="77777777" w:rsidR="00981FE0" w:rsidRDefault="00981FE0" w:rsidP="00981FE0">
            <w:pPr>
              <w:jc w:val="both"/>
              <w:rPr>
                <w:color w:val="000000"/>
                <w:sz w:val="14"/>
                <w:szCs w:val="14"/>
              </w:rPr>
            </w:pPr>
            <w:r>
              <w:rPr>
                <w:rFonts w:ascii="Arial" w:hAnsi="Arial" w:cs="Arial"/>
                <w:color w:val="000000"/>
                <w:sz w:val="14"/>
                <w:szCs w:val="14"/>
              </w:rPr>
              <w:lastRenderedPageBreak/>
              <w:t xml:space="preserve">Los Proveedores de Servicios de Telecomunicaciones (Proveedor o PST) que: i) no requieran utilizar uno o más Bloque(s) de Numeración Nacional asignado(s) a su favor; </w:t>
            </w:r>
            <w:proofErr w:type="spellStart"/>
            <w:r>
              <w:rPr>
                <w:rFonts w:ascii="Arial" w:hAnsi="Arial" w:cs="Arial"/>
                <w:color w:val="000000"/>
                <w:sz w:val="14"/>
                <w:szCs w:val="14"/>
              </w:rPr>
              <w:t>ii</w:t>
            </w:r>
            <w:proofErr w:type="spellEnd"/>
            <w:r>
              <w:rPr>
                <w:rFonts w:ascii="Arial" w:hAnsi="Arial" w:cs="Arial"/>
                <w:color w:val="000000"/>
                <w:sz w:val="14"/>
                <w:szCs w:val="14"/>
              </w:rPr>
              <w:t xml:space="preserve">) no inicien la utilización de la Numeración Nacional asignada a su favor dentro del plazo establecido para ello o </w:t>
            </w:r>
            <w:proofErr w:type="spellStart"/>
            <w:r>
              <w:rPr>
                <w:rFonts w:ascii="Arial" w:hAnsi="Arial" w:cs="Arial"/>
                <w:color w:val="000000"/>
                <w:sz w:val="14"/>
                <w:szCs w:val="14"/>
              </w:rPr>
              <w:t>iii</w:t>
            </w:r>
            <w:proofErr w:type="spellEnd"/>
            <w:r>
              <w:rPr>
                <w:rFonts w:ascii="Arial" w:hAnsi="Arial" w:cs="Arial"/>
                <w:color w:val="000000"/>
                <w:sz w:val="14"/>
                <w:szCs w:val="14"/>
              </w:rPr>
              <w:t>) reporten durante seis bimestres consecutivos un porcentaje de utilización de Numeración Nacional menor al 51% (cincuenta y uno por ciento) en una determinada Zona y Modalidad de Uso, deberán presentar y sustanciar la devolución, a través de la Ventanilla Electrónica del Instituto, mediante un archivo electrónico en formato .xlsx (Excel), que deberá contener los siguientes campos:</w:t>
            </w:r>
          </w:p>
          <w:p w14:paraId="6FBEE9A2"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0A15EA7C"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05D149A1"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490249E7"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cambio de Modalidad de Uso</w:t>
            </w:r>
          </w:p>
          <w:p w14:paraId="77DA0765"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Solicitante</w:t>
            </w:r>
          </w:p>
          <w:p w14:paraId="025A9DCA"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solicitante</w:t>
            </w:r>
          </w:p>
          <w:p w14:paraId="6963F7AB"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3B21382F" w14:textId="77777777" w:rsidR="00981FE0" w:rsidRDefault="00981FE0" w:rsidP="00BE47AC">
            <w:pPr>
              <w:ind w:left="632"/>
              <w:jc w:val="both"/>
              <w:rPr>
                <w:color w:val="000000"/>
                <w:sz w:val="14"/>
                <w:szCs w:val="14"/>
              </w:rPr>
            </w:pPr>
            <w:r>
              <w:rPr>
                <w:rFonts w:ascii="Arial" w:hAnsi="Arial" w:cs="Arial"/>
                <w:b/>
                <w:bCs/>
                <w:color w:val="000000"/>
                <w:sz w:val="14"/>
                <w:szCs w:val="14"/>
              </w:rPr>
              <w:t>Hoja 2: "Tabla Numeración 1"</w:t>
            </w:r>
          </w:p>
          <w:p w14:paraId="0475447C"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21D1019F"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Zona</w:t>
            </w:r>
            <w:proofErr w:type="gramEnd"/>
          </w:p>
          <w:p w14:paraId="6A37E98E"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Inicial</w:t>
            </w:r>
          </w:p>
          <w:p w14:paraId="7E07E0A5"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Final</w:t>
            </w:r>
          </w:p>
          <w:p w14:paraId="0F422802"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Modalidad</w:t>
            </w:r>
            <w:proofErr w:type="gramEnd"/>
            <w:r>
              <w:rPr>
                <w:rFonts w:ascii="Arial" w:hAnsi="Arial" w:cs="Arial"/>
                <w:color w:val="000000"/>
                <w:sz w:val="14"/>
                <w:szCs w:val="14"/>
              </w:rPr>
              <w:t xml:space="preserve"> de uso asignada</w:t>
            </w:r>
          </w:p>
          <w:p w14:paraId="7805972F" w14:textId="77777777" w:rsidR="00981FE0" w:rsidRDefault="00981FE0" w:rsidP="00BE47AC">
            <w:pPr>
              <w:ind w:left="632"/>
              <w:jc w:val="both"/>
              <w:rPr>
                <w:color w:val="000000"/>
                <w:sz w:val="14"/>
                <w:szCs w:val="14"/>
              </w:rPr>
            </w:pPr>
            <w:r>
              <w:rPr>
                <w:rFonts w:ascii="Arial" w:hAnsi="Arial" w:cs="Arial"/>
                <w:b/>
                <w:bCs/>
                <w:color w:val="000000"/>
                <w:sz w:val="14"/>
                <w:szCs w:val="14"/>
              </w:rPr>
              <w:t>Hoja 3: "Tabla Numeración 2"</w:t>
            </w:r>
          </w:p>
          <w:p w14:paraId="0985EAB3"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71899BFB"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Zona</w:t>
            </w:r>
            <w:proofErr w:type="gramEnd"/>
          </w:p>
          <w:p w14:paraId="4731ECE9"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Inicial</w:t>
            </w:r>
          </w:p>
          <w:p w14:paraId="615A82E1"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Final</w:t>
            </w:r>
          </w:p>
          <w:p w14:paraId="685BE294" w14:textId="77777777" w:rsidR="00981FE0" w:rsidRDefault="00981FE0" w:rsidP="00BE47AC">
            <w:pPr>
              <w:ind w:left="632" w:hanging="360"/>
              <w:jc w:val="both"/>
              <w:rPr>
                <w:color w:val="000000"/>
                <w:sz w:val="14"/>
                <w:szCs w:val="14"/>
              </w:rPr>
            </w:pPr>
            <w:proofErr w:type="gramStart"/>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Modalidad</w:t>
            </w:r>
            <w:proofErr w:type="gramEnd"/>
            <w:r>
              <w:rPr>
                <w:rFonts w:ascii="Arial" w:hAnsi="Arial" w:cs="Arial"/>
                <w:color w:val="000000"/>
                <w:sz w:val="14"/>
                <w:szCs w:val="14"/>
              </w:rPr>
              <w:t xml:space="preserve"> de uso asignada</w:t>
            </w:r>
          </w:p>
        </w:tc>
      </w:tr>
      <w:tr w:rsidR="00981FE0" w14:paraId="519054CF" w14:textId="77777777" w:rsidTr="00981FE0">
        <w:trPr>
          <w:trHeight w:val="7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110A484"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468403BD"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3FF8991E"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912594D"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06C2D1E5" w14:textId="77777777" w:rsidTr="00981FE0">
        <w:trPr>
          <w:trHeight w:val="640"/>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F16EBF1"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D66406F"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3AD7A220" w14:textId="77777777" w:rsidTr="00981FE0">
        <w:trPr>
          <w:trHeight w:val="10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FB037F"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AC22004"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5452FD1D"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0EC51C34"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3086CAA4" w14:textId="77777777" w:rsidTr="00981FE0">
        <w:trPr>
          <w:trHeight w:val="14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D73780B" w14:textId="77777777" w:rsidR="00981FE0" w:rsidRDefault="00981FE0" w:rsidP="00981FE0">
            <w:pPr>
              <w:jc w:val="both"/>
              <w:rPr>
                <w:color w:val="000000"/>
                <w:sz w:val="14"/>
                <w:szCs w:val="14"/>
              </w:rPr>
            </w:pPr>
            <w:r>
              <w:rPr>
                <w:rFonts w:ascii="Arial" w:hAnsi="Arial" w:cs="Arial"/>
                <w:b/>
                <w:bCs/>
                <w:color w:val="000000"/>
                <w:sz w:val="14"/>
                <w:szCs w:val="14"/>
              </w:rPr>
              <w:lastRenderedPageBreak/>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1D136B4"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622C8934"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61988CB8"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345B6036"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5495BEB0"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E18B2F2" w14:textId="77777777" w:rsidR="00981FE0" w:rsidRDefault="00981FE0" w:rsidP="00981FE0">
            <w:pPr>
              <w:jc w:val="center"/>
              <w:rPr>
                <w:color w:val="000000"/>
                <w:sz w:val="14"/>
                <w:szCs w:val="14"/>
              </w:rPr>
            </w:pPr>
            <w:r>
              <w:rPr>
                <w:rFonts w:ascii="Arial" w:hAnsi="Arial" w:cs="Arial"/>
                <w:b/>
                <w:bCs/>
                <w:color w:val="000000"/>
                <w:sz w:val="14"/>
                <w:szCs w:val="14"/>
              </w:rPr>
              <w:t>DATOS DEL PROVEEDOR SOLICITANTE</w:t>
            </w:r>
          </w:p>
        </w:tc>
      </w:tr>
      <w:tr w:rsidR="00981FE0" w14:paraId="48E516AC" w14:textId="77777777" w:rsidTr="00981FE0">
        <w:trPr>
          <w:trHeight w:val="24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FC13870"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al que se asociará la solicitud de devolución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9ED3A5"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222A01D6"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40953E9E" w14:textId="77777777" w:rsidR="00981FE0" w:rsidRDefault="00981FE0" w:rsidP="00981FE0">
            <w:pPr>
              <w:jc w:val="both"/>
              <w:rPr>
                <w:color w:val="000000"/>
                <w:sz w:val="14"/>
                <w:szCs w:val="14"/>
              </w:rPr>
            </w:pPr>
            <w:r>
              <w:rPr>
                <w:rFonts w:ascii="Arial" w:hAnsi="Arial" w:cs="Arial"/>
                <w:color w:val="000000"/>
                <w:sz w:val="14"/>
                <w:szCs w:val="14"/>
              </w:rPr>
              <w:t>Ejemplo: FET######XX-######</w:t>
            </w:r>
          </w:p>
          <w:p w14:paraId="38901601" w14:textId="77777777" w:rsidR="00981FE0" w:rsidRDefault="00981FE0" w:rsidP="00981FE0">
            <w:pPr>
              <w:jc w:val="both"/>
              <w:rPr>
                <w:color w:val="000000"/>
                <w:sz w:val="14"/>
                <w:szCs w:val="14"/>
              </w:rPr>
            </w:pPr>
            <w:r>
              <w:rPr>
                <w:rFonts w:ascii="Arial" w:hAnsi="Arial" w:cs="Arial"/>
                <w:color w:val="000000"/>
                <w:sz w:val="14"/>
                <w:szCs w:val="14"/>
              </w:rPr>
              <w:t>Donde:</w:t>
            </w:r>
          </w:p>
          <w:p w14:paraId="0AA8FFB4"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10665FFB"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427CCD84"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4C2756F4" w14:textId="77777777" w:rsidTr="00981FE0">
        <w:trPr>
          <w:trHeight w:val="12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7A39689"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D2B545"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23811E6A"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2B789636"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1283882B" w14:textId="77777777" w:rsidTr="00981FE0">
        <w:trPr>
          <w:trHeight w:val="17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C3FB778" w14:textId="77777777" w:rsidR="00981FE0" w:rsidRDefault="00981FE0" w:rsidP="00981FE0">
            <w:pPr>
              <w:jc w:val="both"/>
              <w:rPr>
                <w:color w:val="000000"/>
                <w:sz w:val="14"/>
                <w:szCs w:val="14"/>
              </w:rPr>
            </w:pPr>
            <w:r>
              <w:rPr>
                <w:rFonts w:ascii="Arial" w:hAnsi="Arial" w:cs="Arial"/>
                <w:b/>
                <w:bCs/>
                <w:color w:val="000000"/>
                <w:sz w:val="14"/>
                <w:szCs w:val="14"/>
              </w:rPr>
              <w:t>Código IDO o IDA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36E2E7D"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devuelve la Numeración Nacional.</w:t>
            </w:r>
          </w:p>
          <w:p w14:paraId="44FA5E95"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540B468E"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4F9E99EA"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64E60D1D" w14:textId="77777777" w:rsidTr="00981FE0">
        <w:trPr>
          <w:trHeight w:val="5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B0B8B26" w14:textId="77777777" w:rsidR="00981FE0" w:rsidRDefault="00981FE0" w:rsidP="00981FE0">
            <w:pPr>
              <w:jc w:val="both"/>
              <w:rPr>
                <w:color w:val="000000"/>
                <w:sz w:val="14"/>
                <w:szCs w:val="14"/>
              </w:rPr>
            </w:pPr>
            <w:r>
              <w:rPr>
                <w:rFonts w:ascii="Arial" w:hAnsi="Arial" w:cs="Arial"/>
                <w:b/>
                <w:bCs/>
                <w:color w:val="000000"/>
                <w:sz w:val="14"/>
                <w:szCs w:val="14"/>
              </w:rPr>
              <w:t>MANIFIESTO BAJO PROTESTA DE DECIR VERDAD QUE LA NUMERACIÓN NACIONAL A DEVOLVER NO CUENTA CON NÚMEROS ACTIVOS, PROVISTOS O PORTADOS</w:t>
            </w:r>
          </w:p>
        </w:tc>
      </w:tr>
      <w:tr w:rsidR="00981FE0" w14:paraId="08472596" w14:textId="77777777" w:rsidTr="00981FE0">
        <w:trPr>
          <w:trHeight w:val="8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68920958" w14:textId="77777777" w:rsidR="00981FE0" w:rsidRDefault="00981FE0" w:rsidP="00981FE0">
            <w:pPr>
              <w:rPr>
                <w:color w:val="000000"/>
                <w:sz w:val="14"/>
                <w:szCs w:val="14"/>
              </w:rPr>
            </w:pPr>
            <w:r>
              <w:rPr>
                <w:rFonts w:ascii="Arial" w:hAnsi="Arial" w:cs="Arial"/>
                <w:b/>
                <w:bCs/>
                <w:color w:val="000000"/>
                <w:sz w:val="14"/>
                <w:szCs w:val="14"/>
              </w:rPr>
              <w:t>Manifestación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57D5FD1" w14:textId="77777777" w:rsidR="00981FE0" w:rsidRDefault="00981FE0" w:rsidP="00981FE0">
            <w:pPr>
              <w:jc w:val="both"/>
              <w:rPr>
                <w:color w:val="000000"/>
                <w:sz w:val="14"/>
                <w:szCs w:val="14"/>
              </w:rPr>
            </w:pPr>
            <w:r>
              <w:rPr>
                <w:rFonts w:ascii="Arial" w:hAnsi="Arial" w:cs="Arial"/>
                <w:color w:val="000000"/>
                <w:sz w:val="14"/>
                <w:szCs w:val="14"/>
              </w:rPr>
              <w:t>Seleccionar si acepta o no acepta manifestar bajo protesta de decir la verdad que la Numeración Nacional a devolver no cuenta con números activos, provistos o portados.</w:t>
            </w:r>
          </w:p>
          <w:p w14:paraId="75D1AF83"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0A9D4268" w14:textId="77777777" w:rsidTr="00981FE0">
        <w:trPr>
          <w:trHeight w:val="6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C799BAC"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5055E775" w14:textId="77777777" w:rsidR="00981FE0" w:rsidRDefault="00981FE0" w:rsidP="00981FE0">
            <w:pPr>
              <w:jc w:val="center"/>
              <w:rPr>
                <w:color w:val="000000"/>
                <w:sz w:val="14"/>
                <w:szCs w:val="14"/>
              </w:rPr>
            </w:pPr>
            <w:r>
              <w:rPr>
                <w:rFonts w:ascii="Arial" w:hAnsi="Arial" w:cs="Arial"/>
                <w:b/>
                <w:bCs/>
                <w:color w:val="000000"/>
                <w:sz w:val="14"/>
                <w:szCs w:val="14"/>
              </w:rPr>
              <w:t>TABLA NUMERACIÓN 1</w:t>
            </w:r>
          </w:p>
        </w:tc>
      </w:tr>
      <w:tr w:rsidR="00981FE0" w14:paraId="55EFDAEE"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E094D86" w14:textId="77777777" w:rsidR="00981FE0" w:rsidRDefault="00981FE0" w:rsidP="00981FE0">
            <w:pPr>
              <w:jc w:val="center"/>
              <w:rPr>
                <w:color w:val="000000"/>
                <w:sz w:val="14"/>
                <w:szCs w:val="14"/>
              </w:rPr>
            </w:pPr>
            <w:r>
              <w:rPr>
                <w:rFonts w:ascii="Arial" w:hAnsi="Arial" w:cs="Arial"/>
                <w:b/>
                <w:bCs/>
                <w:color w:val="000000"/>
                <w:sz w:val="14"/>
                <w:szCs w:val="14"/>
              </w:rPr>
              <w:t>DATOS DE LA NUMERACIÓN NACIONAL NO UTILIZADA A DEVOLVER</w:t>
            </w:r>
          </w:p>
        </w:tc>
      </w:tr>
      <w:tr w:rsidR="00981FE0" w14:paraId="270B78BE" w14:textId="77777777" w:rsidTr="00981FE0">
        <w:trPr>
          <w:trHeight w:val="9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DAEC0B6"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42407AB"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Numeración Nacional no utilizada que se solicita devolver.</w:t>
            </w:r>
          </w:p>
          <w:p w14:paraId="55470735"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20EC5F29"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3C09C8C6" w14:textId="77777777" w:rsidTr="00981FE0">
        <w:trPr>
          <w:trHeight w:val="8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23EA7C" w14:textId="77777777" w:rsidR="00981FE0" w:rsidRDefault="00981FE0" w:rsidP="00981FE0">
            <w:pPr>
              <w:jc w:val="both"/>
              <w:rPr>
                <w:color w:val="000000"/>
                <w:sz w:val="14"/>
                <w:szCs w:val="14"/>
              </w:rPr>
            </w:pPr>
            <w:r>
              <w:rPr>
                <w:rFonts w:ascii="Arial" w:hAnsi="Arial" w:cs="Arial"/>
                <w:b/>
                <w:bCs/>
                <w:color w:val="000000"/>
                <w:sz w:val="14"/>
                <w:szCs w:val="14"/>
              </w:rPr>
              <w:t>Zona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2E7929B" w14:textId="77777777" w:rsidR="00981FE0" w:rsidRDefault="00981FE0" w:rsidP="00981FE0">
            <w:pPr>
              <w:jc w:val="both"/>
              <w:rPr>
                <w:color w:val="000000"/>
                <w:sz w:val="14"/>
                <w:szCs w:val="14"/>
              </w:rPr>
            </w:pPr>
            <w:r>
              <w:rPr>
                <w:rFonts w:ascii="Arial" w:hAnsi="Arial" w:cs="Arial"/>
                <w:color w:val="000000"/>
                <w:sz w:val="14"/>
                <w:szCs w:val="14"/>
              </w:rPr>
              <w:t>Ingresar un dígito del 2 al 9 que identifica el área geográfica dentro del territorio nacional, definida para efectos de llevar a cabo la adecuada asignación, administración y utilización de la Numeración Nacional que se solicita devolver.</w:t>
            </w:r>
          </w:p>
          <w:p w14:paraId="48F00C04"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7BE53493" w14:textId="77777777" w:rsidTr="00981FE0">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682D2B" w14:textId="77777777" w:rsidR="00981FE0" w:rsidRDefault="00981FE0" w:rsidP="00981FE0">
            <w:pPr>
              <w:jc w:val="both"/>
              <w:rPr>
                <w:color w:val="000000"/>
                <w:sz w:val="14"/>
                <w:szCs w:val="14"/>
              </w:rPr>
            </w:pPr>
            <w:r>
              <w:rPr>
                <w:rFonts w:ascii="Arial" w:hAnsi="Arial" w:cs="Arial"/>
                <w:b/>
                <w:bCs/>
                <w:color w:val="000000"/>
                <w:sz w:val="14"/>
                <w:szCs w:val="14"/>
              </w:rPr>
              <w:lastRenderedPageBreak/>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99B145"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inicia el Bloque de Numeración Nacional no utilizada que se solicita devolver.</w:t>
            </w:r>
          </w:p>
          <w:p w14:paraId="6C329E6C" w14:textId="77777777" w:rsidR="00981FE0" w:rsidRDefault="00981FE0" w:rsidP="00981FE0">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6CF486D3"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35752961" w14:textId="77777777" w:rsidTr="00981FE0">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1EE936" w14:textId="77777777" w:rsidR="00981FE0" w:rsidRDefault="00981FE0" w:rsidP="00981FE0">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E56F31"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termina el Bloque de Numeración Nacional no utilizada que se solicita devolver.</w:t>
            </w:r>
          </w:p>
          <w:p w14:paraId="43E79BF1" w14:textId="77777777" w:rsidR="00981FE0" w:rsidRDefault="00981FE0" w:rsidP="00981FE0">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2756512E"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1A113E41" w14:textId="77777777" w:rsidTr="00981FE0">
        <w:trPr>
          <w:trHeight w:val="134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C135A5" w14:textId="77777777" w:rsidR="00981FE0" w:rsidRDefault="00981FE0" w:rsidP="00981FE0">
            <w:pPr>
              <w:jc w:val="both"/>
              <w:rPr>
                <w:color w:val="000000"/>
                <w:sz w:val="14"/>
                <w:szCs w:val="14"/>
              </w:rPr>
            </w:pPr>
            <w:r>
              <w:rPr>
                <w:rFonts w:ascii="Arial" w:hAnsi="Arial" w:cs="Arial"/>
                <w:b/>
                <w:bCs/>
                <w:color w:val="000000"/>
                <w:sz w:val="14"/>
                <w:szCs w:val="14"/>
              </w:rPr>
              <w:t>Modalidad de uso asignada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33D8C1" w14:textId="77777777" w:rsidR="00981FE0" w:rsidRDefault="00981FE0" w:rsidP="00981FE0">
            <w:pPr>
              <w:jc w:val="both"/>
              <w:rPr>
                <w:color w:val="000000"/>
                <w:sz w:val="14"/>
                <w:szCs w:val="14"/>
              </w:rPr>
            </w:pPr>
            <w:r>
              <w:rPr>
                <w:rFonts w:ascii="Arial" w:hAnsi="Arial" w:cs="Arial"/>
                <w:color w:val="000000"/>
                <w:sz w:val="14"/>
                <w:szCs w:val="14"/>
              </w:rPr>
              <w:t>Ingresar el dígito correspondiente a la modalidad de uso asociada a la Numeración Nacional no utilizada que se solicita devolver.</w:t>
            </w:r>
          </w:p>
          <w:p w14:paraId="0D0F277A" w14:textId="77777777" w:rsidR="00981FE0" w:rsidRDefault="00981FE0" w:rsidP="00981FE0">
            <w:pPr>
              <w:jc w:val="both"/>
              <w:rPr>
                <w:color w:val="000000"/>
                <w:sz w:val="14"/>
                <w:szCs w:val="14"/>
              </w:rPr>
            </w:pPr>
            <w:r>
              <w:rPr>
                <w:rFonts w:ascii="Arial" w:hAnsi="Arial" w:cs="Arial"/>
                <w:color w:val="000000"/>
                <w:sz w:val="14"/>
                <w:szCs w:val="14"/>
              </w:rPr>
              <w:t>La modalidad de uso que se ingrese deberá corresponder con la registrada en el Sistema de Numeración y Señalización ("FIJO"=1, "MOVIL CPP"=2 o "MOVIL MPP"=3).</w:t>
            </w:r>
          </w:p>
          <w:p w14:paraId="196A321D" w14:textId="77777777" w:rsidR="00981FE0" w:rsidRDefault="00981FE0" w:rsidP="00981FE0">
            <w:pPr>
              <w:jc w:val="both"/>
              <w:rPr>
                <w:color w:val="000000"/>
                <w:sz w:val="18"/>
                <w:szCs w:val="18"/>
              </w:rPr>
            </w:pPr>
            <w:r>
              <w:rPr>
                <w:color w:val="000000"/>
                <w:sz w:val="18"/>
                <w:szCs w:val="18"/>
              </w:rPr>
              <w:t> </w:t>
            </w:r>
          </w:p>
        </w:tc>
      </w:tr>
    </w:tbl>
    <w:p w14:paraId="228E148A" w14:textId="77777777" w:rsidR="00981FE0" w:rsidRDefault="00981FE0" w:rsidP="00981FE0">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285"/>
        <w:gridCol w:w="7541"/>
      </w:tblGrid>
      <w:tr w:rsidR="00981FE0" w14:paraId="381926BD" w14:textId="77777777" w:rsidTr="00981FE0">
        <w:trPr>
          <w:trHeight w:val="33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B6AC34" w14:textId="77777777" w:rsidR="00981FE0" w:rsidRDefault="00981FE0" w:rsidP="00981FE0">
            <w:pPr>
              <w:shd w:val="clear" w:color="auto" w:fill="FFFFFF"/>
              <w:jc w:val="both"/>
              <w:rPr>
                <w:rFonts w:ascii="Arial" w:hAnsi="Arial" w:cs="Arial"/>
                <w:color w:val="2F2F2F"/>
                <w:sz w:val="18"/>
                <w:szCs w:val="18"/>
              </w:rPr>
            </w:pP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F917F6"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bl>
    <w:p w14:paraId="37EFE97E"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299"/>
        <w:gridCol w:w="7527"/>
      </w:tblGrid>
      <w:tr w:rsidR="00981FE0" w14:paraId="74660212" w14:textId="77777777" w:rsidTr="00981FE0">
        <w:trPr>
          <w:trHeight w:val="6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9DD4F88" w14:textId="77777777" w:rsidR="00981FE0" w:rsidRDefault="00981FE0" w:rsidP="00981FE0">
            <w:pPr>
              <w:jc w:val="center"/>
              <w:rPr>
                <w:color w:val="000000"/>
                <w:sz w:val="14"/>
                <w:szCs w:val="14"/>
              </w:rPr>
            </w:pPr>
            <w:r>
              <w:rPr>
                <w:rFonts w:ascii="Arial" w:hAnsi="Arial" w:cs="Arial"/>
                <w:b/>
                <w:bCs/>
                <w:color w:val="000000"/>
                <w:sz w:val="14"/>
                <w:szCs w:val="14"/>
              </w:rPr>
              <w:t>HOJA 3</w:t>
            </w:r>
          </w:p>
          <w:p w14:paraId="0A40D632" w14:textId="77777777" w:rsidR="00981FE0" w:rsidRDefault="00981FE0" w:rsidP="00981FE0">
            <w:pPr>
              <w:jc w:val="center"/>
              <w:rPr>
                <w:color w:val="000000"/>
                <w:sz w:val="14"/>
                <w:szCs w:val="14"/>
              </w:rPr>
            </w:pPr>
            <w:r>
              <w:rPr>
                <w:rFonts w:ascii="Arial" w:hAnsi="Arial" w:cs="Arial"/>
                <w:b/>
                <w:bCs/>
                <w:color w:val="000000"/>
                <w:sz w:val="14"/>
                <w:szCs w:val="14"/>
              </w:rPr>
              <w:t>TABLA NUMERACIÓN 2</w:t>
            </w:r>
          </w:p>
        </w:tc>
      </w:tr>
      <w:tr w:rsidR="00981FE0" w14:paraId="72CF89BD" w14:textId="77777777" w:rsidTr="00981FE0">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86A5871" w14:textId="77777777" w:rsidR="00981FE0" w:rsidRDefault="00981FE0" w:rsidP="00981FE0">
            <w:pPr>
              <w:jc w:val="center"/>
              <w:rPr>
                <w:color w:val="000000"/>
                <w:sz w:val="14"/>
                <w:szCs w:val="14"/>
              </w:rPr>
            </w:pPr>
            <w:r>
              <w:rPr>
                <w:rFonts w:ascii="Arial" w:hAnsi="Arial" w:cs="Arial"/>
                <w:b/>
                <w:bCs/>
                <w:color w:val="000000"/>
                <w:sz w:val="14"/>
                <w:szCs w:val="14"/>
              </w:rPr>
              <w:t>DATOS DE LA NUMERACIÓN NACIONAL A DEVOLVER DEBIDO A QUE NO INICIÓ SU UTILIZACIÓN DENTRO DEL PLAZO</w:t>
            </w:r>
          </w:p>
        </w:tc>
      </w:tr>
      <w:tr w:rsidR="00981FE0" w14:paraId="18E93D5A" w14:textId="77777777" w:rsidTr="00981FE0">
        <w:trPr>
          <w:trHeight w:val="13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E41BB0"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06E483"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Numeración Nacional que se solicita devolver debido a que no inició su utilización dentro del plazo establecido.</w:t>
            </w:r>
          </w:p>
          <w:p w14:paraId="13794A90"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2F2E290A"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4F165FF3" w14:textId="77777777" w:rsidTr="00981FE0">
        <w:trPr>
          <w:trHeight w:val="10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E35B92" w14:textId="77777777" w:rsidR="00981FE0" w:rsidRDefault="00981FE0" w:rsidP="00981FE0">
            <w:pPr>
              <w:jc w:val="both"/>
              <w:rPr>
                <w:color w:val="000000"/>
                <w:sz w:val="14"/>
                <w:szCs w:val="14"/>
              </w:rPr>
            </w:pPr>
            <w:r>
              <w:rPr>
                <w:rFonts w:ascii="Arial" w:hAnsi="Arial" w:cs="Arial"/>
                <w:b/>
                <w:bCs/>
                <w:color w:val="000000"/>
                <w:sz w:val="14"/>
                <w:szCs w:val="14"/>
              </w:rPr>
              <w:t>Zona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B3CBA85" w14:textId="77777777" w:rsidR="00981FE0" w:rsidRDefault="00981FE0" w:rsidP="00981FE0">
            <w:pPr>
              <w:jc w:val="both"/>
              <w:rPr>
                <w:color w:val="000000"/>
                <w:sz w:val="14"/>
                <w:szCs w:val="14"/>
              </w:rPr>
            </w:pPr>
            <w:r>
              <w:rPr>
                <w:rFonts w:ascii="Arial" w:hAnsi="Arial" w:cs="Arial"/>
                <w:color w:val="000000"/>
                <w:sz w:val="14"/>
                <w:szCs w:val="14"/>
              </w:rPr>
              <w:t>Ingresar un dígito del 2 al 9 que identifica el área geográfica dentro del territorio nacional, definida para efectos de llevar a cabo la adecuada asignación, administración y utilización de la Numeración Nacional que se solicita devolver.</w:t>
            </w:r>
          </w:p>
          <w:p w14:paraId="03CC48ED"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362BB2A1" w14:textId="77777777" w:rsidTr="00981FE0">
        <w:trPr>
          <w:trHeight w:val="16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86BBB6E" w14:textId="77777777" w:rsidR="00981FE0" w:rsidRDefault="00981FE0" w:rsidP="00981FE0">
            <w:pPr>
              <w:jc w:val="both"/>
              <w:rPr>
                <w:color w:val="000000"/>
                <w:sz w:val="14"/>
                <w:szCs w:val="14"/>
              </w:rPr>
            </w:pPr>
            <w:r>
              <w:rPr>
                <w:rFonts w:ascii="Arial" w:hAnsi="Arial" w:cs="Arial"/>
                <w:b/>
                <w:bCs/>
                <w:color w:val="000000"/>
                <w:sz w:val="14"/>
                <w:szCs w:val="14"/>
              </w:rPr>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8022FBF"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inicia el Bloque de Numeración Nacional que se solicita devolver debido a que no inició su utilización dentro del plazo establecido.</w:t>
            </w:r>
          </w:p>
          <w:p w14:paraId="16EE827D" w14:textId="77777777" w:rsidR="00981FE0" w:rsidRDefault="00981FE0" w:rsidP="00981FE0">
            <w:pPr>
              <w:jc w:val="both"/>
              <w:rPr>
                <w:color w:val="000000"/>
                <w:sz w:val="14"/>
                <w:szCs w:val="14"/>
              </w:rPr>
            </w:pPr>
            <w:r>
              <w:rPr>
                <w:rFonts w:ascii="Arial" w:hAnsi="Arial" w:cs="Arial"/>
                <w:color w:val="000000"/>
                <w:sz w:val="14"/>
                <w:szCs w:val="14"/>
              </w:rPr>
              <w:t>Los bloques de Numeración Nacional a devolver deberán coincidir con los registrados en el Sistema de Numeración y Señalización.</w:t>
            </w:r>
          </w:p>
          <w:p w14:paraId="5710AF8E"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21D1C42A" w14:textId="77777777" w:rsidTr="00981FE0">
        <w:trPr>
          <w:trHeight w:val="16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5708E60" w14:textId="77777777" w:rsidR="00981FE0" w:rsidRDefault="00981FE0" w:rsidP="00981FE0">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A12C215"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termina el Bloque de Numeración Nacional que se solicita devolver debido a que no inició su utilización dentro del plazo establecido.</w:t>
            </w:r>
          </w:p>
          <w:p w14:paraId="0CAC64DE" w14:textId="77777777" w:rsidR="00981FE0" w:rsidRDefault="00981FE0" w:rsidP="00981FE0">
            <w:pPr>
              <w:jc w:val="both"/>
              <w:rPr>
                <w:color w:val="000000"/>
                <w:sz w:val="14"/>
                <w:szCs w:val="14"/>
              </w:rPr>
            </w:pPr>
            <w:r>
              <w:rPr>
                <w:rFonts w:ascii="Arial" w:hAnsi="Arial" w:cs="Arial"/>
                <w:color w:val="000000"/>
                <w:sz w:val="14"/>
                <w:szCs w:val="14"/>
              </w:rPr>
              <w:t>Los bloques de Numeración Nacional a devolver deberán coincidir con los registrados en el Sistema de Numeración y Señalización.</w:t>
            </w:r>
          </w:p>
          <w:p w14:paraId="4CA645D4"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6FBB6A65" w14:textId="77777777" w:rsidTr="00981FE0">
        <w:trPr>
          <w:trHeight w:val="16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5F3330" w14:textId="77777777" w:rsidR="00981FE0" w:rsidRDefault="00981FE0" w:rsidP="00981FE0">
            <w:pPr>
              <w:jc w:val="both"/>
              <w:rPr>
                <w:color w:val="000000"/>
                <w:sz w:val="14"/>
                <w:szCs w:val="14"/>
              </w:rPr>
            </w:pPr>
            <w:r>
              <w:rPr>
                <w:rFonts w:ascii="Arial" w:hAnsi="Arial" w:cs="Arial"/>
                <w:b/>
                <w:bCs/>
                <w:color w:val="000000"/>
                <w:sz w:val="14"/>
                <w:szCs w:val="14"/>
              </w:rPr>
              <w:lastRenderedPageBreak/>
              <w:t>Modalidad de uso asignada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3B6731" w14:textId="77777777" w:rsidR="00981FE0" w:rsidRDefault="00981FE0" w:rsidP="00981FE0">
            <w:pPr>
              <w:jc w:val="both"/>
              <w:rPr>
                <w:color w:val="000000"/>
                <w:sz w:val="14"/>
                <w:szCs w:val="14"/>
              </w:rPr>
            </w:pPr>
            <w:r>
              <w:rPr>
                <w:rFonts w:ascii="Arial" w:hAnsi="Arial" w:cs="Arial"/>
                <w:color w:val="000000"/>
                <w:sz w:val="14"/>
                <w:szCs w:val="14"/>
              </w:rPr>
              <w:t>Ingresar el dígito correspondiente a la modalidad de uso asociada a la Numeración Nacional que se solicita devolver debido a que no inició su utilización dentro del plazo establecido.</w:t>
            </w:r>
          </w:p>
          <w:p w14:paraId="03F2A9D5" w14:textId="77777777" w:rsidR="00981FE0" w:rsidRDefault="00981FE0" w:rsidP="00981FE0">
            <w:pPr>
              <w:jc w:val="both"/>
              <w:rPr>
                <w:color w:val="000000"/>
                <w:sz w:val="14"/>
                <w:szCs w:val="14"/>
              </w:rPr>
            </w:pPr>
            <w:r>
              <w:rPr>
                <w:rFonts w:ascii="Arial" w:hAnsi="Arial" w:cs="Arial"/>
                <w:color w:val="000000"/>
                <w:sz w:val="14"/>
                <w:szCs w:val="14"/>
              </w:rPr>
              <w:t>La modalidad de uso que se ingrese deberá corresponder con la registrada en el Sistema de Numeración y Señalización ("FIJO"=1, "MOVIL CPP"=2 o "MOVIL MPP"=3).</w:t>
            </w:r>
          </w:p>
          <w:p w14:paraId="0F69FA7E"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B803D88"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3ED8E7F" w14:textId="77777777" w:rsidR="00981FE0" w:rsidRDefault="00981FE0" w:rsidP="00981FE0">
            <w:pPr>
              <w:jc w:val="center"/>
              <w:rPr>
                <w:color w:val="000000"/>
                <w:sz w:val="14"/>
                <w:szCs w:val="14"/>
              </w:rPr>
            </w:pPr>
            <w:r>
              <w:rPr>
                <w:rFonts w:ascii="Arial" w:hAnsi="Arial" w:cs="Arial"/>
                <w:b/>
                <w:bCs/>
                <w:color w:val="000000"/>
                <w:sz w:val="14"/>
                <w:szCs w:val="14"/>
              </w:rPr>
              <w:t>ARCHIVO ELECTRÓNICO CON LA CAUSA QUE MOTIVA LA DEVOLUCIÓN</w:t>
            </w:r>
          </w:p>
        </w:tc>
      </w:tr>
      <w:tr w:rsidR="00981FE0" w14:paraId="2EABA3FC" w14:textId="77777777" w:rsidTr="00981FE0">
        <w:trPr>
          <w:trHeight w:val="105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C5685F" w14:textId="77777777" w:rsidR="00981FE0" w:rsidRDefault="00981FE0" w:rsidP="00981FE0">
            <w:pPr>
              <w:jc w:val="both"/>
              <w:rPr>
                <w:color w:val="000000"/>
                <w:sz w:val="14"/>
                <w:szCs w:val="14"/>
              </w:rPr>
            </w:pPr>
            <w:r>
              <w:rPr>
                <w:rFonts w:ascii="Arial" w:hAnsi="Arial" w:cs="Arial"/>
                <w:color w:val="000000"/>
                <w:sz w:val="14"/>
                <w:szCs w:val="14"/>
              </w:rPr>
              <w:t>Ingresar un documento electrónico en formato PDF, que deberá contener la causa que motiva la devolución de Numeración Nacional.</w:t>
            </w:r>
          </w:p>
          <w:p w14:paraId="5D41AF72" w14:textId="77777777" w:rsidR="00981FE0" w:rsidRDefault="00981FE0" w:rsidP="00981FE0">
            <w:pPr>
              <w:jc w:val="both"/>
              <w:rPr>
                <w:color w:val="000000"/>
                <w:sz w:val="14"/>
                <w:szCs w:val="14"/>
              </w:rPr>
            </w:pPr>
            <w:r>
              <w:rPr>
                <w:rFonts w:ascii="Arial" w:hAnsi="Arial" w:cs="Arial"/>
                <w:color w:val="000000"/>
                <w:sz w:val="14"/>
                <w:szCs w:val="14"/>
              </w:rPr>
              <w:t>El documento digitalizado deberá ser legible.</w:t>
            </w:r>
          </w:p>
          <w:p w14:paraId="3BF48553"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7682672E"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9BEC46E"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48339D96" w14:textId="77777777" w:rsidTr="00981FE0">
        <w:trPr>
          <w:trHeight w:val="192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BD4AE6"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30 (treinta) días hábiles.</w:t>
            </w:r>
          </w:p>
          <w:p w14:paraId="0FEEFE59"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10 (diez) días hábiles.</w:t>
            </w:r>
          </w:p>
          <w:p w14:paraId="5EA056ED"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 o tendrá por no presentada la obligación de devolución.</w:t>
            </w:r>
          </w:p>
        </w:tc>
      </w:tr>
      <w:tr w:rsidR="00981FE0" w14:paraId="229745E8"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F315503"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5E098F9F"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61ABD3" w14:textId="77777777" w:rsidR="00981FE0" w:rsidRDefault="00981FE0" w:rsidP="00981FE0">
            <w:pPr>
              <w:jc w:val="both"/>
              <w:rPr>
                <w:color w:val="000000"/>
                <w:sz w:val="14"/>
                <w:szCs w:val="14"/>
              </w:rPr>
            </w:pPr>
            <w:r>
              <w:rPr>
                <w:rFonts w:ascii="Arial" w:hAnsi="Arial" w:cs="Arial"/>
                <w:color w:val="000000"/>
                <w:sz w:val="14"/>
                <w:szCs w:val="14"/>
              </w:rPr>
              <w:t>-Numeral 7.6. del Plan Técnico Fundamental de Numeración, publicado en el Diario Oficial de la Federación el 11 de mayo de 2018.</w:t>
            </w:r>
          </w:p>
        </w:tc>
      </w:tr>
      <w:tr w:rsidR="00981FE0" w14:paraId="0255164A"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FD7BC07"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08E458D4" w14:textId="77777777" w:rsidTr="00981FE0">
        <w:trPr>
          <w:trHeight w:val="35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44BBC6" w14:textId="77777777" w:rsidR="00981FE0" w:rsidRDefault="00981FE0" w:rsidP="00981FE0">
            <w:pPr>
              <w:jc w:val="both"/>
              <w:rPr>
                <w:color w:val="000000"/>
                <w:sz w:val="18"/>
                <w:szCs w:val="18"/>
              </w:rPr>
            </w:pPr>
            <w:r>
              <w:rPr>
                <w:color w:val="000000"/>
                <w:sz w:val="18"/>
                <w:szCs w:val="18"/>
              </w:rPr>
              <w:t> </w:t>
            </w:r>
          </w:p>
        </w:tc>
      </w:tr>
    </w:tbl>
    <w:p w14:paraId="3B30627B"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981FE0" w14:paraId="37658590" w14:textId="77777777" w:rsidTr="00981FE0">
        <w:trPr>
          <w:trHeight w:val="69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4A3EDBA1" w14:textId="77777777" w:rsidR="00981FE0" w:rsidRDefault="00981FE0" w:rsidP="00981FE0">
            <w:pPr>
              <w:jc w:val="center"/>
              <w:rPr>
                <w:color w:val="000000"/>
                <w:sz w:val="18"/>
                <w:szCs w:val="18"/>
              </w:rPr>
            </w:pPr>
            <w:r>
              <w:rPr>
                <w:color w:val="000000"/>
                <w:sz w:val="18"/>
                <w:szCs w:val="18"/>
              </w:rPr>
              <w:t> </w:t>
            </w:r>
          </w:p>
          <w:p w14:paraId="687C8C3F"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CREACIÓN DE NUEVAS CLAVES DE SERVICIOS NO GEOGRÁFICOS</w:t>
            </w:r>
          </w:p>
          <w:p w14:paraId="0D1D4826" w14:textId="77777777" w:rsidR="00981FE0" w:rsidRDefault="00981FE0" w:rsidP="00981FE0">
            <w:pPr>
              <w:jc w:val="center"/>
              <w:rPr>
                <w:color w:val="000000"/>
                <w:sz w:val="14"/>
                <w:szCs w:val="14"/>
              </w:rPr>
            </w:pPr>
            <w:r>
              <w:rPr>
                <w:rFonts w:ascii="Arial" w:hAnsi="Arial" w:cs="Arial"/>
                <w:b/>
                <w:bCs/>
                <w:color w:val="000000"/>
                <w:sz w:val="14"/>
                <w:szCs w:val="14"/>
              </w:rPr>
              <w:t>H3111</w:t>
            </w:r>
          </w:p>
        </w:tc>
      </w:tr>
      <w:tr w:rsidR="00981FE0" w14:paraId="404207AB" w14:textId="77777777" w:rsidTr="00981FE0">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CC1C226"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185DF77A" w14:textId="77777777" w:rsidTr="00981FE0">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02CF91F"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CREACIÓN DE NUEVAS CLAVES DE SERVICIOS NO GEOGRÁFICOS</w:t>
            </w:r>
          </w:p>
        </w:tc>
      </w:tr>
      <w:tr w:rsidR="00981FE0" w14:paraId="40BC0792" w14:textId="77777777" w:rsidTr="00981FE0">
        <w:trPr>
          <w:trHeight w:val="213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EBB54C" w14:textId="77777777" w:rsidR="00981FE0" w:rsidRDefault="00981FE0" w:rsidP="00981FE0">
            <w:pPr>
              <w:jc w:val="both"/>
              <w:rPr>
                <w:color w:val="000000"/>
                <w:sz w:val="14"/>
                <w:szCs w:val="14"/>
              </w:rPr>
            </w:pPr>
            <w:r>
              <w:rPr>
                <w:rFonts w:ascii="Arial" w:hAnsi="Arial" w:cs="Arial"/>
                <w:color w:val="000000"/>
                <w:sz w:val="14"/>
                <w:szCs w:val="14"/>
              </w:rPr>
              <w:t>Los Proveedores de Servicios de Telecomunicaciones (Proveedor o PST) que requieran la creación de una nueva Clave de Servicios No Geográficos, deberán presentar y sustanciar la solicitud, a través de la Ventanilla Electrónica del Instituto, mediante un archivo electrónico en formato .xlsx (Excel), que deberá contener los siguientes campos:</w:t>
            </w:r>
          </w:p>
          <w:p w14:paraId="5897045E"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348F693C" w14:textId="77777777" w:rsidR="00981FE0" w:rsidRDefault="00981FE0" w:rsidP="00BE47AC">
            <w:pPr>
              <w:ind w:left="490" w:hanging="360"/>
              <w:jc w:val="both"/>
              <w:rPr>
                <w:color w:val="000000"/>
                <w:sz w:val="14"/>
                <w:szCs w:val="14"/>
              </w:rPr>
            </w:pPr>
            <w:proofErr w:type="gramStart"/>
            <w:r>
              <w:rPr>
                <w:rStyle w:val="liststyle30975309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7CC4E987" w14:textId="77777777" w:rsidR="00981FE0" w:rsidRDefault="00981FE0" w:rsidP="00BE47AC">
            <w:pPr>
              <w:ind w:left="490" w:hanging="360"/>
              <w:jc w:val="both"/>
              <w:rPr>
                <w:color w:val="000000"/>
                <w:sz w:val="14"/>
                <w:szCs w:val="14"/>
              </w:rPr>
            </w:pPr>
            <w:proofErr w:type="gramStart"/>
            <w:r>
              <w:rPr>
                <w:rStyle w:val="liststyle30975309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293FCBDE" w14:textId="77777777" w:rsidR="00981FE0" w:rsidRDefault="00981FE0" w:rsidP="00BE47AC">
            <w:pPr>
              <w:ind w:left="490" w:hanging="360"/>
              <w:jc w:val="both"/>
              <w:rPr>
                <w:color w:val="000000"/>
                <w:sz w:val="14"/>
                <w:szCs w:val="14"/>
              </w:rPr>
            </w:pPr>
            <w:proofErr w:type="gramStart"/>
            <w:r>
              <w:rPr>
                <w:rStyle w:val="liststyle30975309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creación de una nueva Clave de Servicios No Geográficos</w:t>
            </w:r>
          </w:p>
          <w:p w14:paraId="0F7CC5D0" w14:textId="77777777" w:rsidR="00981FE0" w:rsidRDefault="00981FE0" w:rsidP="00BE47AC">
            <w:pPr>
              <w:ind w:left="490" w:hanging="360"/>
              <w:jc w:val="both"/>
              <w:rPr>
                <w:color w:val="000000"/>
                <w:sz w:val="14"/>
                <w:szCs w:val="14"/>
              </w:rPr>
            </w:pPr>
            <w:proofErr w:type="gramStart"/>
            <w:r>
              <w:rPr>
                <w:rStyle w:val="liststyle30975309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Solicitante</w:t>
            </w:r>
          </w:p>
          <w:p w14:paraId="40BD7EF3" w14:textId="77777777" w:rsidR="00981FE0" w:rsidRDefault="00981FE0" w:rsidP="00BE47AC">
            <w:pPr>
              <w:ind w:left="490" w:hanging="360"/>
              <w:jc w:val="both"/>
              <w:rPr>
                <w:color w:val="000000"/>
                <w:sz w:val="14"/>
                <w:szCs w:val="14"/>
              </w:rPr>
            </w:pPr>
            <w:proofErr w:type="gramStart"/>
            <w:r>
              <w:rPr>
                <w:rStyle w:val="liststyle30975309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w:t>
            </w:r>
            <w:proofErr w:type="gramEnd"/>
            <w:r>
              <w:rPr>
                <w:rFonts w:ascii="Arial" w:hAnsi="Arial" w:cs="Arial"/>
                <w:color w:val="000000"/>
                <w:sz w:val="14"/>
                <w:szCs w:val="14"/>
              </w:rPr>
              <w:t xml:space="preserve"> de servicios no geográficos</w:t>
            </w:r>
          </w:p>
        </w:tc>
      </w:tr>
      <w:tr w:rsidR="00981FE0" w14:paraId="5058374B" w14:textId="77777777" w:rsidTr="00981FE0">
        <w:trPr>
          <w:trHeight w:val="4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87B36F9"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79F89425"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43B437B3" w14:textId="77777777" w:rsidTr="00981FE0">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34E08CB"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442F9AE7" w14:textId="77777777" w:rsidTr="00981FE0">
        <w:trPr>
          <w:trHeight w:val="410"/>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3C9B3B4"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BFFECE4"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533B985B" w14:textId="77777777" w:rsidTr="00981FE0">
        <w:trPr>
          <w:trHeight w:val="67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15672F8" w14:textId="77777777" w:rsidR="00981FE0" w:rsidRDefault="00981FE0" w:rsidP="00981FE0">
            <w:pPr>
              <w:jc w:val="both"/>
              <w:rPr>
                <w:color w:val="000000"/>
                <w:sz w:val="14"/>
                <w:szCs w:val="14"/>
              </w:rPr>
            </w:pPr>
            <w:r>
              <w:rPr>
                <w:rFonts w:ascii="Arial" w:hAnsi="Arial" w:cs="Arial"/>
                <w:b/>
                <w:bCs/>
                <w:color w:val="000000"/>
                <w:sz w:val="14"/>
                <w:szCs w:val="14"/>
              </w:rPr>
              <w:lastRenderedPageBreak/>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C85993E"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4C54B0D2"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68104533"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46B07AF6" w14:textId="77777777" w:rsidTr="00981FE0">
        <w:trPr>
          <w:trHeight w:val="9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50CB4D"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94268F"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1C9810C5"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10C820B9"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689C13CC"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2CB0F648" w14:textId="77777777" w:rsidTr="00981FE0">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B6A00E3" w14:textId="77777777" w:rsidR="00981FE0" w:rsidRDefault="00981FE0" w:rsidP="00981FE0">
            <w:pPr>
              <w:jc w:val="center"/>
              <w:rPr>
                <w:color w:val="000000"/>
                <w:sz w:val="14"/>
                <w:szCs w:val="14"/>
              </w:rPr>
            </w:pPr>
            <w:r>
              <w:rPr>
                <w:rFonts w:ascii="Arial" w:hAnsi="Arial" w:cs="Arial"/>
                <w:b/>
                <w:bCs/>
                <w:color w:val="000000"/>
                <w:sz w:val="14"/>
                <w:szCs w:val="14"/>
              </w:rPr>
              <w:t>DATOS DEL PROVEEDOR SOLICITANTE</w:t>
            </w:r>
          </w:p>
        </w:tc>
      </w:tr>
      <w:tr w:rsidR="00981FE0" w14:paraId="156FAEB2" w14:textId="77777777" w:rsidTr="00981FE0">
        <w:trPr>
          <w:trHeight w:val="189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BE4FEB3"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al que se asociará la solicitud de creación de una nueva Clave de Servicios No Geográficos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0BEB00"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53432DE6"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5344B4A8" w14:textId="77777777" w:rsidR="00981FE0" w:rsidRDefault="00981FE0" w:rsidP="00981FE0">
            <w:pPr>
              <w:jc w:val="both"/>
              <w:rPr>
                <w:color w:val="000000"/>
                <w:sz w:val="14"/>
                <w:szCs w:val="14"/>
              </w:rPr>
            </w:pPr>
            <w:r>
              <w:rPr>
                <w:rFonts w:ascii="Arial" w:hAnsi="Arial" w:cs="Arial"/>
                <w:color w:val="000000"/>
                <w:sz w:val="14"/>
                <w:szCs w:val="14"/>
              </w:rPr>
              <w:t>Ejemplo: FET######XX-######</w:t>
            </w:r>
          </w:p>
          <w:p w14:paraId="0DD384A6" w14:textId="77777777" w:rsidR="00981FE0" w:rsidRDefault="00981FE0" w:rsidP="00981FE0">
            <w:pPr>
              <w:jc w:val="both"/>
              <w:rPr>
                <w:color w:val="000000"/>
                <w:sz w:val="14"/>
                <w:szCs w:val="14"/>
              </w:rPr>
            </w:pPr>
            <w:r>
              <w:rPr>
                <w:rFonts w:ascii="Arial" w:hAnsi="Arial" w:cs="Arial"/>
                <w:color w:val="000000"/>
                <w:sz w:val="14"/>
                <w:szCs w:val="14"/>
              </w:rPr>
              <w:t>Donde:</w:t>
            </w:r>
          </w:p>
          <w:p w14:paraId="06949233"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0CB9635B"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3F254FB5"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794418FE" w14:textId="77777777" w:rsidTr="00981FE0">
        <w:trPr>
          <w:trHeight w:val="96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8D9144"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0ADD27"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3DD32052"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678BCCFE"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72B3FF3D" w14:textId="77777777" w:rsidTr="00981FE0">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47FB79E" w14:textId="77777777" w:rsidR="00981FE0" w:rsidRDefault="00981FE0" w:rsidP="00981FE0">
            <w:pPr>
              <w:jc w:val="center"/>
              <w:rPr>
                <w:color w:val="000000"/>
                <w:sz w:val="14"/>
                <w:szCs w:val="14"/>
              </w:rPr>
            </w:pPr>
            <w:r>
              <w:rPr>
                <w:rFonts w:ascii="Arial" w:hAnsi="Arial" w:cs="Arial"/>
                <w:b/>
                <w:bCs/>
                <w:color w:val="000000"/>
                <w:sz w:val="14"/>
                <w:szCs w:val="14"/>
              </w:rPr>
              <w:t>CLAVE DE SERVICIO</w:t>
            </w:r>
            <w:r>
              <w:rPr>
                <w:rFonts w:ascii="Arial" w:hAnsi="Arial" w:cs="Arial"/>
                <w:color w:val="000000"/>
                <w:sz w:val="14"/>
                <w:szCs w:val="14"/>
              </w:rPr>
              <w:t> </w:t>
            </w:r>
            <w:r>
              <w:rPr>
                <w:rFonts w:ascii="Arial" w:hAnsi="Arial" w:cs="Arial"/>
                <w:b/>
                <w:bCs/>
                <w:color w:val="000000"/>
                <w:sz w:val="14"/>
                <w:szCs w:val="14"/>
              </w:rPr>
              <w:t>NO GEOGRÁFICO QUE SE SOLICITA CREAR</w:t>
            </w:r>
          </w:p>
        </w:tc>
      </w:tr>
      <w:tr w:rsidR="00981FE0" w14:paraId="67044962" w14:textId="77777777" w:rsidTr="00981FE0">
        <w:trPr>
          <w:trHeight w:val="8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53B500" w14:textId="77777777" w:rsidR="00981FE0" w:rsidRDefault="00981FE0" w:rsidP="00981FE0">
            <w:pPr>
              <w:jc w:val="both"/>
              <w:rPr>
                <w:color w:val="000000"/>
                <w:sz w:val="14"/>
                <w:szCs w:val="14"/>
              </w:rPr>
            </w:pPr>
            <w:r>
              <w:rPr>
                <w:rFonts w:ascii="Arial" w:hAnsi="Arial" w:cs="Arial"/>
                <w:b/>
                <w:bCs/>
                <w:color w:val="000000"/>
                <w:sz w:val="14"/>
                <w:szCs w:val="14"/>
              </w:rPr>
              <w:t>Clave de servicios no geográficos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C53CC4A" w14:textId="77777777" w:rsidR="00981FE0" w:rsidRDefault="00981FE0" w:rsidP="00981FE0">
            <w:pPr>
              <w:jc w:val="both"/>
              <w:rPr>
                <w:color w:val="000000"/>
                <w:sz w:val="14"/>
                <w:szCs w:val="14"/>
              </w:rPr>
            </w:pPr>
            <w:r>
              <w:rPr>
                <w:rFonts w:ascii="Arial" w:hAnsi="Arial" w:cs="Arial"/>
                <w:color w:val="000000"/>
                <w:sz w:val="14"/>
                <w:szCs w:val="14"/>
              </w:rPr>
              <w:t>Ingresar los 3 dígitos de la clave que se solicita crear.</w:t>
            </w:r>
          </w:p>
          <w:p w14:paraId="65D1267F" w14:textId="77777777" w:rsidR="00981FE0" w:rsidRDefault="00981FE0" w:rsidP="00981FE0">
            <w:pPr>
              <w:jc w:val="both"/>
              <w:rPr>
                <w:color w:val="000000"/>
                <w:sz w:val="14"/>
                <w:szCs w:val="14"/>
              </w:rPr>
            </w:pPr>
            <w:r>
              <w:rPr>
                <w:rFonts w:ascii="Arial" w:hAnsi="Arial" w:cs="Arial"/>
                <w:color w:val="000000"/>
                <w:sz w:val="14"/>
                <w:szCs w:val="14"/>
              </w:rPr>
              <w:t>La clave de servicio no geográfico propuesta deberá cumplir con la estructura definida en el numeral 8. del Plan Técnico Fundamental de Numeración, publicado en el Diario Oficial de la Federación el 11 de mayo de 2018.</w:t>
            </w:r>
          </w:p>
          <w:p w14:paraId="23BEBA78"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32BD7E0" w14:textId="77777777" w:rsidTr="00981FE0">
        <w:trPr>
          <w:trHeight w:val="41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A8032DB" w14:textId="77777777" w:rsidR="00981FE0" w:rsidRDefault="00981FE0" w:rsidP="00981FE0">
            <w:pPr>
              <w:jc w:val="center"/>
              <w:rPr>
                <w:color w:val="000000"/>
                <w:sz w:val="14"/>
                <w:szCs w:val="14"/>
              </w:rPr>
            </w:pPr>
            <w:r>
              <w:rPr>
                <w:rFonts w:ascii="Arial" w:hAnsi="Arial" w:cs="Arial"/>
                <w:b/>
                <w:bCs/>
                <w:color w:val="000000"/>
                <w:sz w:val="14"/>
                <w:szCs w:val="14"/>
              </w:rPr>
              <w:t>ARCHIVO ELECTRÓNICO CON LA DESCRIPCIÓN DETALLADA Y JUSTIFICACIÓN DEL SERVICIO QUE SE PRETENDE PRESTAR A</w:t>
            </w:r>
            <w:r>
              <w:rPr>
                <w:color w:val="000000"/>
                <w:sz w:val="14"/>
                <w:szCs w:val="14"/>
              </w:rPr>
              <w:br/>
            </w:r>
            <w:r>
              <w:rPr>
                <w:rFonts w:ascii="Arial" w:hAnsi="Arial" w:cs="Arial"/>
                <w:b/>
                <w:bCs/>
                <w:color w:val="000000"/>
                <w:sz w:val="14"/>
                <w:szCs w:val="14"/>
              </w:rPr>
              <w:t>TRAVÉS DE LA CLAVE SOLICITADA</w:t>
            </w:r>
          </w:p>
        </w:tc>
      </w:tr>
      <w:tr w:rsidR="00981FE0" w14:paraId="34755426" w14:textId="77777777" w:rsidTr="00981FE0">
        <w:trPr>
          <w:trHeight w:val="88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055776" w14:textId="77777777" w:rsidR="00981FE0" w:rsidRDefault="00981FE0" w:rsidP="00981FE0">
            <w:pPr>
              <w:jc w:val="both"/>
              <w:rPr>
                <w:color w:val="000000"/>
                <w:sz w:val="14"/>
                <w:szCs w:val="14"/>
              </w:rPr>
            </w:pPr>
            <w:r>
              <w:rPr>
                <w:rFonts w:ascii="Arial" w:hAnsi="Arial" w:cs="Arial"/>
                <w:color w:val="000000"/>
                <w:sz w:val="14"/>
                <w:szCs w:val="14"/>
              </w:rPr>
              <w:t>Ingresar un documento electrónico en formato PDF, que deberá contener la descripción detallada y justificación del servicio que se pretende prestar a través de la Clave de Servicio No Geográfico solicitada.</w:t>
            </w:r>
          </w:p>
          <w:p w14:paraId="2BF90E5A" w14:textId="77777777" w:rsidR="00981FE0" w:rsidRDefault="00981FE0" w:rsidP="00981FE0">
            <w:pPr>
              <w:jc w:val="both"/>
              <w:rPr>
                <w:color w:val="000000"/>
                <w:sz w:val="14"/>
                <w:szCs w:val="14"/>
              </w:rPr>
            </w:pPr>
            <w:r>
              <w:rPr>
                <w:rFonts w:ascii="Arial" w:hAnsi="Arial" w:cs="Arial"/>
                <w:color w:val="000000"/>
                <w:sz w:val="14"/>
                <w:szCs w:val="14"/>
              </w:rPr>
              <w:t>El documento digitalizado deberá ser legible.</w:t>
            </w:r>
          </w:p>
          <w:p w14:paraId="0CA86D49"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2C28844E" w14:textId="77777777" w:rsidTr="00981FE0">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42A0C5A"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015C1CE1" w14:textId="77777777" w:rsidTr="00981FE0">
        <w:trPr>
          <w:trHeight w:val="123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68733D"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60 (sesenta) días hábiles.</w:t>
            </w:r>
          </w:p>
          <w:p w14:paraId="2719A8E7"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20 (veinte) días hábiles.</w:t>
            </w:r>
          </w:p>
          <w:p w14:paraId="1E71732C"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5505A853" w14:textId="77777777" w:rsidTr="00981FE0">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5CC9890"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7CB99789" w14:textId="77777777" w:rsidTr="00981FE0">
        <w:trPr>
          <w:trHeight w:val="22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175F8D" w14:textId="77777777" w:rsidR="00981FE0" w:rsidRDefault="00981FE0" w:rsidP="00981FE0">
            <w:pPr>
              <w:jc w:val="both"/>
              <w:rPr>
                <w:color w:val="000000"/>
                <w:sz w:val="14"/>
                <w:szCs w:val="14"/>
              </w:rPr>
            </w:pPr>
            <w:r>
              <w:rPr>
                <w:rFonts w:ascii="Arial" w:hAnsi="Arial" w:cs="Arial"/>
                <w:color w:val="000000"/>
                <w:sz w:val="14"/>
                <w:szCs w:val="14"/>
              </w:rPr>
              <w:t>-Numeral 8.3. del Plan Técnico Fundamental de Numeración, publicado en el Diario Oficial de la Federación el 11 de mayo de 2018.</w:t>
            </w:r>
          </w:p>
        </w:tc>
      </w:tr>
      <w:tr w:rsidR="00981FE0" w14:paraId="08FEFA6A" w14:textId="77777777" w:rsidTr="00981FE0">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6F75183"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09AA66E0" w14:textId="77777777" w:rsidTr="00981FE0">
        <w:trPr>
          <w:trHeight w:val="2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8D976AC" w14:textId="77777777" w:rsidR="00981FE0" w:rsidRDefault="00981FE0" w:rsidP="00981FE0">
            <w:pPr>
              <w:jc w:val="both"/>
              <w:rPr>
                <w:color w:val="000000"/>
                <w:sz w:val="18"/>
                <w:szCs w:val="18"/>
              </w:rPr>
            </w:pPr>
            <w:r>
              <w:rPr>
                <w:color w:val="000000"/>
                <w:sz w:val="18"/>
                <w:szCs w:val="18"/>
              </w:rPr>
              <w:t> </w:t>
            </w:r>
          </w:p>
        </w:tc>
      </w:tr>
    </w:tbl>
    <w:p w14:paraId="6939504D"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981FE0" w14:paraId="6F5A0E20" w14:textId="77777777" w:rsidTr="00981FE0">
        <w:trPr>
          <w:trHeight w:val="103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56CA8B43" w14:textId="77777777" w:rsidR="00981FE0" w:rsidRDefault="00981FE0" w:rsidP="00981FE0">
            <w:pPr>
              <w:jc w:val="center"/>
              <w:rPr>
                <w:color w:val="000000"/>
                <w:sz w:val="18"/>
                <w:szCs w:val="18"/>
              </w:rPr>
            </w:pPr>
            <w:r>
              <w:rPr>
                <w:color w:val="000000"/>
                <w:sz w:val="18"/>
                <w:szCs w:val="18"/>
              </w:rPr>
              <w:t> </w:t>
            </w:r>
          </w:p>
          <w:p w14:paraId="334D7BC2"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ASIGNACIÓN DE NUMERACIÓN NO GEOGRÁFICA POR BLOQUE</w:t>
            </w:r>
          </w:p>
          <w:p w14:paraId="3E9182F7" w14:textId="77777777" w:rsidR="00981FE0" w:rsidRDefault="00981FE0" w:rsidP="00981FE0">
            <w:pPr>
              <w:jc w:val="center"/>
              <w:rPr>
                <w:color w:val="000000"/>
                <w:sz w:val="14"/>
                <w:szCs w:val="14"/>
              </w:rPr>
            </w:pPr>
            <w:r>
              <w:rPr>
                <w:rFonts w:ascii="Arial" w:hAnsi="Arial" w:cs="Arial"/>
                <w:b/>
                <w:bCs/>
                <w:color w:val="000000"/>
                <w:sz w:val="14"/>
                <w:szCs w:val="14"/>
              </w:rPr>
              <w:t>H3112</w:t>
            </w:r>
          </w:p>
        </w:tc>
      </w:tr>
      <w:tr w:rsidR="00981FE0" w14:paraId="703DBA48" w14:textId="77777777" w:rsidTr="00981FE0">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CDCDE01"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70762A58" w14:textId="77777777" w:rsidTr="00981FE0">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B2047FB"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ASIGNACIÓN DE NUMERACIÓN NO GEOGRÁFICA POR BLOQUE</w:t>
            </w:r>
          </w:p>
        </w:tc>
      </w:tr>
      <w:tr w:rsidR="00981FE0" w14:paraId="3509A858" w14:textId="77777777" w:rsidTr="00981FE0">
        <w:trPr>
          <w:trHeight w:val="460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0435AB9" w14:textId="77777777" w:rsidR="00981FE0" w:rsidRDefault="00981FE0" w:rsidP="00981FE0">
            <w:pPr>
              <w:jc w:val="both"/>
              <w:rPr>
                <w:color w:val="000000"/>
                <w:sz w:val="14"/>
                <w:szCs w:val="14"/>
              </w:rPr>
            </w:pPr>
            <w:r>
              <w:rPr>
                <w:rFonts w:ascii="Arial" w:hAnsi="Arial" w:cs="Arial"/>
                <w:color w:val="000000"/>
                <w:sz w:val="14"/>
                <w:szCs w:val="14"/>
              </w:rPr>
              <w:lastRenderedPageBreak/>
              <w:t>Los Proveedores de Servicios de Telecomunicaciones (Proveedor o PST) que requieran la asignación de Numeración No Geográfica por bloque deberán presentar y sustanciar su solicitud, a través de la Ventanilla Electrónica del Instituto, mediante un archivo electrónico en formato .xlsx (Excel), que deberá contener los siguientes campos:</w:t>
            </w:r>
          </w:p>
          <w:p w14:paraId="32FC1C49"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0CD5F564" w14:textId="77777777" w:rsidR="00981FE0" w:rsidRDefault="00981FE0" w:rsidP="00BE47AC">
            <w:pPr>
              <w:ind w:left="632" w:hanging="360"/>
              <w:jc w:val="both"/>
              <w:rPr>
                <w:color w:val="000000"/>
                <w:sz w:val="14"/>
                <w:szCs w:val="14"/>
              </w:rPr>
            </w:pPr>
            <w:proofErr w:type="gramStart"/>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0733A92A" w14:textId="77777777" w:rsidR="00981FE0" w:rsidRDefault="00981FE0" w:rsidP="00BE47AC">
            <w:pPr>
              <w:ind w:left="632" w:hanging="360"/>
              <w:jc w:val="both"/>
              <w:rPr>
                <w:color w:val="000000"/>
                <w:sz w:val="14"/>
                <w:szCs w:val="14"/>
              </w:rPr>
            </w:pPr>
            <w:proofErr w:type="gramStart"/>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63ED6DB2" w14:textId="77777777" w:rsidR="00981FE0" w:rsidRDefault="00981FE0" w:rsidP="00BE47AC">
            <w:pPr>
              <w:ind w:left="632" w:hanging="360"/>
              <w:jc w:val="both"/>
              <w:rPr>
                <w:color w:val="000000"/>
                <w:sz w:val="14"/>
                <w:szCs w:val="14"/>
              </w:rPr>
            </w:pPr>
            <w:proofErr w:type="gramStart"/>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asignación</w:t>
            </w:r>
          </w:p>
          <w:p w14:paraId="269643C5" w14:textId="77777777" w:rsidR="00981FE0" w:rsidRDefault="00981FE0" w:rsidP="00BE47AC">
            <w:pPr>
              <w:ind w:left="632" w:hanging="360"/>
              <w:jc w:val="both"/>
              <w:rPr>
                <w:color w:val="000000"/>
                <w:sz w:val="14"/>
                <w:szCs w:val="14"/>
              </w:rPr>
            </w:pPr>
            <w:proofErr w:type="gramStart"/>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Solicitante</w:t>
            </w:r>
          </w:p>
          <w:p w14:paraId="6DB2AAF0" w14:textId="77777777" w:rsidR="00981FE0" w:rsidRDefault="00981FE0" w:rsidP="00BE47AC">
            <w:pPr>
              <w:ind w:left="632" w:hanging="360"/>
              <w:jc w:val="both"/>
              <w:rPr>
                <w:color w:val="000000"/>
                <w:sz w:val="14"/>
                <w:szCs w:val="14"/>
              </w:rPr>
            </w:pPr>
            <w:proofErr w:type="gramStart"/>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roofErr w:type="gramEnd"/>
          </w:p>
          <w:p w14:paraId="7A54B93D" w14:textId="77777777" w:rsidR="00981FE0" w:rsidRDefault="00981FE0" w:rsidP="00BE47AC">
            <w:pPr>
              <w:ind w:left="632" w:hanging="360"/>
              <w:jc w:val="both"/>
              <w:rPr>
                <w:color w:val="000000"/>
                <w:sz w:val="14"/>
                <w:szCs w:val="14"/>
              </w:rPr>
            </w:pPr>
            <w:proofErr w:type="gramStart"/>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Concesionario</w:t>
            </w:r>
            <w:proofErr w:type="gramEnd"/>
            <w:r>
              <w:rPr>
                <w:rFonts w:ascii="Arial" w:hAnsi="Arial" w:cs="Arial"/>
                <w:color w:val="000000"/>
                <w:sz w:val="14"/>
                <w:szCs w:val="14"/>
              </w:rPr>
              <w:t xml:space="preserve"> de Red (IDO)</w:t>
            </w:r>
          </w:p>
          <w:p w14:paraId="1F534356" w14:textId="77777777" w:rsidR="00981FE0" w:rsidRDefault="00981FE0" w:rsidP="00BE47AC">
            <w:pPr>
              <w:ind w:left="632" w:hanging="360"/>
              <w:jc w:val="both"/>
              <w:rPr>
                <w:color w:val="000000"/>
                <w:sz w:val="14"/>
                <w:szCs w:val="14"/>
              </w:rPr>
            </w:pPr>
            <w:proofErr w:type="gramStart"/>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IDA</w:t>
            </w:r>
            <w:proofErr w:type="gramEnd"/>
          </w:p>
          <w:p w14:paraId="584AFC8D" w14:textId="77777777" w:rsidR="00981FE0" w:rsidRDefault="00981FE0" w:rsidP="00BE47AC">
            <w:pPr>
              <w:ind w:left="632" w:hanging="360"/>
              <w:jc w:val="both"/>
              <w:rPr>
                <w:color w:val="000000"/>
                <w:sz w:val="14"/>
                <w:szCs w:val="14"/>
              </w:rPr>
            </w:pPr>
            <w:proofErr w:type="gramStart"/>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Concesionario</w:t>
            </w:r>
            <w:proofErr w:type="gramEnd"/>
            <w:r>
              <w:rPr>
                <w:rFonts w:ascii="Arial" w:hAnsi="Arial" w:cs="Arial"/>
                <w:color w:val="000000"/>
                <w:sz w:val="14"/>
                <w:szCs w:val="14"/>
              </w:rPr>
              <w:t xml:space="preserve"> de Red (IDO)</w:t>
            </w:r>
          </w:p>
          <w:p w14:paraId="4FC7A3E9" w14:textId="77777777" w:rsidR="00981FE0" w:rsidRDefault="00981FE0" w:rsidP="00BE47AC">
            <w:pPr>
              <w:ind w:left="632" w:hanging="360"/>
              <w:jc w:val="both"/>
              <w:rPr>
                <w:color w:val="000000"/>
                <w:sz w:val="14"/>
                <w:szCs w:val="14"/>
              </w:rPr>
            </w:pPr>
            <w:proofErr w:type="gramStart"/>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w:t>
            </w:r>
            <w:proofErr w:type="gramEnd"/>
            <w:r>
              <w:rPr>
                <w:rFonts w:ascii="Arial" w:hAnsi="Arial" w:cs="Arial"/>
                <w:color w:val="000000"/>
                <w:sz w:val="14"/>
                <w:szCs w:val="14"/>
              </w:rPr>
              <w:t xml:space="preserve"> del servicio no geográfico</w:t>
            </w:r>
          </w:p>
          <w:p w14:paraId="38E7F0B2" w14:textId="77777777" w:rsidR="00981FE0" w:rsidRDefault="00981FE0" w:rsidP="00BE47AC">
            <w:pPr>
              <w:ind w:left="632" w:hanging="360"/>
              <w:jc w:val="both"/>
              <w:rPr>
                <w:color w:val="000000"/>
                <w:sz w:val="14"/>
                <w:szCs w:val="14"/>
              </w:rPr>
            </w:pPr>
            <w:proofErr w:type="gramStart"/>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numeración no geográfica solicitada (en bloque)</w:t>
            </w:r>
          </w:p>
        </w:tc>
      </w:tr>
      <w:tr w:rsidR="00981FE0" w14:paraId="7EEE5DCB" w14:textId="77777777" w:rsidTr="00981FE0">
        <w:trPr>
          <w:trHeight w:val="6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E8BFCFA"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6B74E7D2"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7292210E" w14:textId="77777777" w:rsidTr="00981FE0">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991345A"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1A59A327" w14:textId="77777777" w:rsidTr="00981FE0">
        <w:trPr>
          <w:trHeight w:val="600"/>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B0B1769"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38E04C4"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1F7B266E" w14:textId="77777777" w:rsidTr="00981FE0">
        <w:trPr>
          <w:trHeight w:val="98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D4E1BC"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E4EFF2"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59D5DA20"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7C1DD4D7"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0DA231D8" w14:textId="77777777" w:rsidTr="00981FE0">
        <w:trPr>
          <w:trHeight w:val="131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27E1A35"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AC051B3"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4F0B0FD3"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766AFCA6"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016B54D5"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2D455F75" w14:textId="77777777" w:rsidTr="00981FE0">
        <w:trPr>
          <w:trHeight w:val="32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25EE35E" w14:textId="77777777" w:rsidR="00981FE0" w:rsidRDefault="00981FE0" w:rsidP="00981FE0">
            <w:pPr>
              <w:jc w:val="center"/>
              <w:rPr>
                <w:color w:val="000000"/>
                <w:sz w:val="14"/>
                <w:szCs w:val="14"/>
              </w:rPr>
            </w:pPr>
            <w:r>
              <w:rPr>
                <w:rFonts w:ascii="Arial" w:hAnsi="Arial" w:cs="Arial"/>
                <w:b/>
                <w:bCs/>
                <w:color w:val="000000"/>
                <w:sz w:val="14"/>
                <w:szCs w:val="14"/>
              </w:rPr>
              <w:t>DATOS DEL PROVEEDOR SOLICITANTE</w:t>
            </w:r>
          </w:p>
        </w:tc>
      </w:tr>
      <w:tr w:rsidR="00981FE0" w14:paraId="67877082" w14:textId="77777777" w:rsidTr="00981FE0">
        <w:trPr>
          <w:trHeight w:val="254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6BE694"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al que se asociará la solicitud de asignación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B79A082"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240F6A34"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7E6A1199" w14:textId="77777777" w:rsidR="00981FE0" w:rsidRDefault="00981FE0" w:rsidP="00981FE0">
            <w:pPr>
              <w:jc w:val="both"/>
              <w:rPr>
                <w:color w:val="000000"/>
                <w:sz w:val="14"/>
                <w:szCs w:val="14"/>
              </w:rPr>
            </w:pPr>
            <w:r>
              <w:rPr>
                <w:rFonts w:ascii="Arial" w:hAnsi="Arial" w:cs="Arial"/>
                <w:color w:val="000000"/>
                <w:sz w:val="14"/>
                <w:szCs w:val="14"/>
              </w:rPr>
              <w:t>Ejemplo: FET######XX-######</w:t>
            </w:r>
          </w:p>
          <w:p w14:paraId="46320A13" w14:textId="77777777" w:rsidR="00981FE0" w:rsidRDefault="00981FE0" w:rsidP="00981FE0">
            <w:pPr>
              <w:jc w:val="both"/>
              <w:rPr>
                <w:color w:val="000000"/>
                <w:sz w:val="14"/>
                <w:szCs w:val="14"/>
              </w:rPr>
            </w:pPr>
            <w:r>
              <w:rPr>
                <w:rFonts w:ascii="Arial" w:hAnsi="Arial" w:cs="Arial"/>
                <w:color w:val="000000"/>
                <w:sz w:val="14"/>
                <w:szCs w:val="14"/>
              </w:rPr>
              <w:t>Donde:</w:t>
            </w:r>
          </w:p>
          <w:p w14:paraId="08B95F89"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4A92BC12"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7A45EC4E"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7668A2CD" w14:textId="77777777" w:rsidTr="00981FE0">
        <w:trPr>
          <w:trHeight w:val="13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1F414F3" w14:textId="77777777" w:rsidR="00981FE0" w:rsidRDefault="00981FE0" w:rsidP="00981FE0">
            <w:pPr>
              <w:jc w:val="both"/>
              <w:rPr>
                <w:color w:val="000000"/>
                <w:sz w:val="14"/>
                <w:szCs w:val="14"/>
              </w:rPr>
            </w:pPr>
            <w:r>
              <w:rPr>
                <w:rFonts w:ascii="Arial" w:hAnsi="Arial" w:cs="Arial"/>
                <w:b/>
                <w:bCs/>
                <w:color w:val="000000"/>
                <w:sz w:val="14"/>
                <w:szCs w:val="14"/>
              </w:rPr>
              <w:lastRenderedPageBreak/>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BD4936F"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4528C50B"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481C07EB"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0BC977CE" w14:textId="77777777" w:rsidTr="00981FE0">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73A89E9" w14:textId="77777777" w:rsidR="00981FE0" w:rsidRDefault="00981FE0" w:rsidP="00981FE0">
            <w:pPr>
              <w:jc w:val="center"/>
              <w:rPr>
                <w:color w:val="000000"/>
                <w:sz w:val="14"/>
                <w:szCs w:val="14"/>
              </w:rPr>
            </w:pPr>
            <w:r>
              <w:rPr>
                <w:rFonts w:ascii="Arial" w:hAnsi="Arial" w:cs="Arial"/>
                <w:b/>
                <w:bCs/>
                <w:color w:val="000000"/>
                <w:sz w:val="14"/>
                <w:szCs w:val="14"/>
              </w:rPr>
              <w:t>TIPO DE PST CONCESIONARIO DE USO COMERCIAL O DE RPT</w:t>
            </w:r>
          </w:p>
        </w:tc>
      </w:tr>
      <w:tr w:rsidR="00981FE0" w14:paraId="4767E5D9" w14:textId="77777777" w:rsidTr="00981FE0">
        <w:trPr>
          <w:trHeight w:val="14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05CA3D" w14:textId="77777777" w:rsidR="00981FE0" w:rsidRDefault="00981FE0" w:rsidP="00981FE0">
            <w:pPr>
              <w:jc w:val="both"/>
              <w:rPr>
                <w:color w:val="000000"/>
                <w:sz w:val="14"/>
                <w:szCs w:val="14"/>
              </w:rPr>
            </w:pPr>
            <w:r>
              <w:rPr>
                <w:rFonts w:ascii="Arial" w:hAnsi="Arial" w:cs="Arial"/>
                <w:b/>
                <w:bCs/>
                <w:color w:val="000000"/>
                <w:sz w:val="14"/>
                <w:szCs w:val="14"/>
              </w:rPr>
              <w:t>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82C6D0A"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red de origen y destino (IDO/IDD) asignado al Concesionario de uso comercial, de uso comercial con carácter de red compartida mayorista de servicios de telecomunicaciones o de red pública de telecomunicaciones solicitante.</w:t>
            </w:r>
          </w:p>
          <w:p w14:paraId="1B5FDB2C" w14:textId="77777777" w:rsidR="00981FE0" w:rsidRDefault="00981FE0" w:rsidP="00981FE0">
            <w:pPr>
              <w:jc w:val="both"/>
              <w:rPr>
                <w:color w:val="000000"/>
                <w:sz w:val="14"/>
                <w:szCs w:val="14"/>
              </w:rPr>
            </w:pPr>
            <w:r>
              <w:rPr>
                <w:rFonts w:ascii="Arial" w:hAnsi="Arial" w:cs="Arial"/>
                <w:color w:val="000000"/>
                <w:sz w:val="14"/>
                <w:szCs w:val="14"/>
              </w:rPr>
              <w:t>Campo numérico obligatorio. Aplica exclusivamente para Concesionarios de uso comercial, de uso comercial con carácter de red compartida mayorista de servicios de telecomunicaciones o de red pública de telecomunicaciones.</w:t>
            </w:r>
          </w:p>
        </w:tc>
      </w:tr>
      <w:tr w:rsidR="00981FE0" w14:paraId="3E45E2FE" w14:textId="77777777" w:rsidTr="00981FE0">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7E99EE1" w14:textId="77777777" w:rsidR="00981FE0" w:rsidRDefault="00981FE0" w:rsidP="00981FE0">
            <w:pPr>
              <w:jc w:val="both"/>
              <w:rPr>
                <w:color w:val="000000"/>
                <w:sz w:val="14"/>
                <w:szCs w:val="14"/>
              </w:rPr>
            </w:pPr>
            <w:r>
              <w:rPr>
                <w:rFonts w:ascii="Arial" w:hAnsi="Arial" w:cs="Arial"/>
                <w:b/>
                <w:bCs/>
                <w:color w:val="000000"/>
                <w:sz w:val="14"/>
                <w:szCs w:val="14"/>
              </w:rPr>
              <w:t>Concesionario de red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8110E7"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de uso comercial con carácter de red compartida mayorista de servicios de telecomunicaciones o de red pública de telecomunicaciones encargado del enrutamiento del Tráfico.</w:t>
            </w:r>
          </w:p>
          <w:p w14:paraId="6A724ECC"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2563A574" w14:textId="77777777" w:rsidTr="00981FE0">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A21FFEB" w14:textId="77777777" w:rsidR="00981FE0" w:rsidRDefault="00981FE0" w:rsidP="00981FE0">
            <w:pPr>
              <w:jc w:val="center"/>
              <w:rPr>
                <w:color w:val="000000"/>
                <w:sz w:val="14"/>
                <w:szCs w:val="14"/>
              </w:rPr>
            </w:pPr>
            <w:r>
              <w:rPr>
                <w:rFonts w:ascii="Arial" w:hAnsi="Arial" w:cs="Arial"/>
                <w:b/>
                <w:bCs/>
                <w:color w:val="000000"/>
                <w:sz w:val="14"/>
                <w:szCs w:val="14"/>
              </w:rPr>
              <w:t>TIPO DE PST COMERCIALIZADORA O CONCESIONARIO DE USO PÚBLICO O DE USO SOCIAL</w:t>
            </w:r>
          </w:p>
        </w:tc>
      </w:tr>
      <w:tr w:rsidR="00981FE0" w14:paraId="5C366D2A" w14:textId="77777777" w:rsidTr="00981FE0">
        <w:trPr>
          <w:trHeight w:val="9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CF06C3" w14:textId="77777777" w:rsidR="00981FE0" w:rsidRDefault="00981FE0" w:rsidP="00981FE0">
            <w:pPr>
              <w:jc w:val="both"/>
              <w:rPr>
                <w:color w:val="000000"/>
                <w:sz w:val="14"/>
                <w:szCs w:val="14"/>
              </w:rPr>
            </w:pPr>
            <w:r>
              <w:rPr>
                <w:rFonts w:ascii="Arial" w:hAnsi="Arial" w:cs="Arial"/>
                <w:b/>
                <w:bCs/>
                <w:color w:val="000000"/>
                <w:sz w:val="14"/>
                <w:szCs w:val="14"/>
              </w:rPr>
              <w:t>IDA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436CCF"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identificación administrativo (IDA) asignado a la comercializadora o al Concesionario de uso público o de uso social solicitante.</w:t>
            </w:r>
          </w:p>
          <w:p w14:paraId="7CB238B5" w14:textId="77777777" w:rsidR="00981FE0" w:rsidRDefault="00981FE0" w:rsidP="00981FE0">
            <w:pPr>
              <w:jc w:val="both"/>
              <w:rPr>
                <w:color w:val="000000"/>
                <w:sz w:val="14"/>
                <w:szCs w:val="14"/>
              </w:rPr>
            </w:pPr>
            <w:r>
              <w:rPr>
                <w:rFonts w:ascii="Arial" w:hAnsi="Arial" w:cs="Arial"/>
                <w:color w:val="000000"/>
                <w:sz w:val="14"/>
                <w:szCs w:val="14"/>
              </w:rPr>
              <w:t>Campo numérico obligatorio exclusivamente para comercializadoras y concesionarios de uso público o de uso social.</w:t>
            </w:r>
          </w:p>
        </w:tc>
      </w:tr>
      <w:tr w:rsidR="00981FE0" w14:paraId="0D02FBCA" w14:textId="77777777" w:rsidTr="00981FE0">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06D660" w14:textId="77777777" w:rsidR="00981FE0" w:rsidRDefault="00981FE0" w:rsidP="00981FE0">
            <w:pPr>
              <w:jc w:val="both"/>
              <w:rPr>
                <w:color w:val="000000"/>
                <w:sz w:val="14"/>
                <w:szCs w:val="14"/>
              </w:rPr>
            </w:pPr>
            <w:r>
              <w:rPr>
                <w:rFonts w:ascii="Arial" w:hAnsi="Arial" w:cs="Arial"/>
                <w:b/>
                <w:bCs/>
                <w:color w:val="000000"/>
                <w:sz w:val="14"/>
                <w:szCs w:val="14"/>
              </w:rPr>
              <w:t>Concesionario de red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45AECDA"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de uso comercial con carácter de red compartida mayorista de servicios de telecomunicaciones o de red pública de telecomunicaciones encargado del enrutamiento del Tráfico.</w:t>
            </w:r>
          </w:p>
          <w:p w14:paraId="1F3D4814"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099EFBD7" w14:textId="77777777" w:rsidTr="00981FE0">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68223AA" w14:textId="77777777" w:rsidR="00981FE0" w:rsidRDefault="00981FE0" w:rsidP="00981FE0">
            <w:pPr>
              <w:jc w:val="center"/>
              <w:rPr>
                <w:color w:val="000000"/>
                <w:sz w:val="14"/>
                <w:szCs w:val="14"/>
              </w:rPr>
            </w:pPr>
            <w:r>
              <w:rPr>
                <w:rFonts w:ascii="Arial" w:hAnsi="Arial" w:cs="Arial"/>
                <w:b/>
                <w:bCs/>
                <w:color w:val="000000"/>
                <w:sz w:val="14"/>
                <w:szCs w:val="14"/>
              </w:rPr>
              <w:t>DATOS DE LA NUMERACIÓN NO GEOGRÁFICA SOLICITADA</w:t>
            </w:r>
          </w:p>
        </w:tc>
      </w:tr>
      <w:tr w:rsidR="00981FE0" w14:paraId="67ADA414" w14:textId="77777777" w:rsidTr="00981FE0">
        <w:trPr>
          <w:trHeight w:val="14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3301ABB" w14:textId="77777777" w:rsidR="00981FE0" w:rsidRDefault="00981FE0" w:rsidP="00981FE0">
            <w:pPr>
              <w:jc w:val="both"/>
              <w:rPr>
                <w:color w:val="000000"/>
                <w:sz w:val="14"/>
                <w:szCs w:val="14"/>
              </w:rPr>
            </w:pPr>
            <w:r>
              <w:rPr>
                <w:rFonts w:ascii="Arial" w:hAnsi="Arial" w:cs="Arial"/>
                <w:b/>
                <w:bCs/>
                <w:color w:val="000000"/>
                <w:sz w:val="14"/>
                <w:szCs w:val="14"/>
              </w:rPr>
              <w:t>Clave del servicio no geográfico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7E578A"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solicitada.</w:t>
            </w:r>
          </w:p>
          <w:p w14:paraId="24F140A5" w14:textId="77777777" w:rsidR="00981FE0" w:rsidRDefault="00981FE0" w:rsidP="00981FE0">
            <w:pPr>
              <w:jc w:val="both"/>
              <w:rPr>
                <w:color w:val="000000"/>
                <w:sz w:val="14"/>
                <w:szCs w:val="14"/>
              </w:rPr>
            </w:pPr>
            <w:r>
              <w:rPr>
                <w:rFonts w:ascii="Arial" w:hAnsi="Arial" w:cs="Arial"/>
                <w:color w:val="000000"/>
                <w:sz w:val="14"/>
                <w:szCs w:val="14"/>
              </w:rPr>
              <w:t>Las solicitudes de asignación de Numeración No Geográfica por Bloque deberán presentarse por Clave de Servicio No Geográfico.</w:t>
            </w:r>
          </w:p>
          <w:p w14:paraId="5649C8EA"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E7852F7" w14:textId="77777777" w:rsidTr="00981FE0">
        <w:trPr>
          <w:trHeight w:val="14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B7C82C3"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numeración no geográfica solicitada</w:t>
            </w:r>
          </w:p>
          <w:p w14:paraId="42B1311B" w14:textId="77777777" w:rsidR="00981FE0" w:rsidRDefault="00981FE0" w:rsidP="00981FE0">
            <w:pPr>
              <w:jc w:val="both"/>
              <w:rPr>
                <w:color w:val="000000"/>
                <w:sz w:val="14"/>
                <w:szCs w:val="14"/>
              </w:rPr>
            </w:pPr>
            <w:r>
              <w:rPr>
                <w:rFonts w:ascii="Arial" w:hAnsi="Arial" w:cs="Arial"/>
                <w:b/>
                <w:bCs/>
                <w:color w:val="000000"/>
                <w:sz w:val="14"/>
                <w:szCs w:val="14"/>
              </w:rPr>
              <w:t>(en bloque)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B5B07A" w14:textId="77777777" w:rsidR="00981FE0" w:rsidRDefault="00981FE0" w:rsidP="00981FE0">
            <w:pPr>
              <w:jc w:val="both"/>
              <w:rPr>
                <w:color w:val="000000"/>
                <w:sz w:val="14"/>
                <w:szCs w:val="14"/>
              </w:rPr>
            </w:pPr>
            <w:r>
              <w:rPr>
                <w:rFonts w:ascii="Arial" w:hAnsi="Arial" w:cs="Arial"/>
                <w:color w:val="000000"/>
                <w:sz w:val="14"/>
                <w:szCs w:val="14"/>
              </w:rPr>
              <w:t>Ingresar la cantidad total de numeración no geográfica por bloque solicitada.</w:t>
            </w:r>
          </w:p>
          <w:p w14:paraId="2F3FFFBA" w14:textId="77777777" w:rsidR="00981FE0" w:rsidRDefault="00981FE0" w:rsidP="00981FE0">
            <w:pPr>
              <w:jc w:val="both"/>
              <w:rPr>
                <w:color w:val="000000"/>
                <w:sz w:val="14"/>
                <w:szCs w:val="14"/>
              </w:rPr>
            </w:pPr>
            <w:r>
              <w:rPr>
                <w:rFonts w:ascii="Arial" w:hAnsi="Arial" w:cs="Arial"/>
                <w:color w:val="000000"/>
                <w:sz w:val="14"/>
                <w:szCs w:val="14"/>
              </w:rPr>
              <w:t>Las cantidades ingresadas deberán ser múltiplos de un millar.</w:t>
            </w:r>
          </w:p>
          <w:p w14:paraId="45426061"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4E02AC66" w14:textId="77777777" w:rsidTr="00981FE0">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9138C86" w14:textId="77777777" w:rsidR="00981FE0" w:rsidRDefault="00981FE0" w:rsidP="00981FE0">
            <w:pPr>
              <w:jc w:val="center"/>
              <w:rPr>
                <w:color w:val="000000"/>
                <w:sz w:val="14"/>
                <w:szCs w:val="14"/>
              </w:rPr>
            </w:pPr>
            <w:r>
              <w:rPr>
                <w:rFonts w:ascii="Arial" w:hAnsi="Arial" w:cs="Arial"/>
                <w:b/>
                <w:bCs/>
                <w:color w:val="000000"/>
                <w:sz w:val="14"/>
                <w:szCs w:val="14"/>
              </w:rPr>
              <w:t>ARCHIVO ELECTRÓNICO CON LA JUSTIFICACIÓN DE LA SOLICITUD (OPCIONAL)</w:t>
            </w:r>
          </w:p>
        </w:tc>
      </w:tr>
      <w:tr w:rsidR="00981FE0" w14:paraId="043C26B1" w14:textId="77777777" w:rsidTr="00981FE0">
        <w:trPr>
          <w:trHeight w:val="9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9C95FA" w14:textId="77777777" w:rsidR="00981FE0" w:rsidRDefault="00981FE0" w:rsidP="00981FE0">
            <w:pPr>
              <w:jc w:val="both"/>
              <w:rPr>
                <w:color w:val="000000"/>
                <w:sz w:val="14"/>
                <w:szCs w:val="14"/>
              </w:rPr>
            </w:pPr>
            <w:r>
              <w:rPr>
                <w:rFonts w:ascii="Arial" w:hAnsi="Arial" w:cs="Arial"/>
                <w:color w:val="000000"/>
                <w:sz w:val="14"/>
                <w:szCs w:val="14"/>
              </w:rPr>
              <w:t>El Proveedor podrá presentar un documento electrónico en formato PDF que contenga los motivos, razones o circunstancias por los cuales se justifica la asignación de Numeración No Geográfica por bloque solicitada.</w:t>
            </w:r>
          </w:p>
          <w:p w14:paraId="2D327841" w14:textId="77777777" w:rsidR="00981FE0" w:rsidRDefault="00981FE0" w:rsidP="00981FE0">
            <w:pPr>
              <w:jc w:val="both"/>
              <w:rPr>
                <w:color w:val="000000"/>
                <w:sz w:val="14"/>
                <w:szCs w:val="14"/>
              </w:rPr>
            </w:pPr>
            <w:r>
              <w:rPr>
                <w:rFonts w:ascii="Arial" w:hAnsi="Arial" w:cs="Arial"/>
                <w:color w:val="000000"/>
                <w:sz w:val="14"/>
                <w:szCs w:val="14"/>
              </w:rPr>
              <w:t>El documento digitalizado deberá ser legible.</w:t>
            </w:r>
          </w:p>
        </w:tc>
      </w:tr>
      <w:tr w:rsidR="00981FE0" w14:paraId="5D7C0DBE" w14:textId="77777777" w:rsidTr="00981FE0">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2A4F5F2"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530FD83E" w14:textId="77777777" w:rsidTr="00981FE0">
        <w:trPr>
          <w:trHeight w:val="15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282124" w14:textId="77777777" w:rsidR="00981FE0" w:rsidRDefault="00981FE0" w:rsidP="00981FE0">
            <w:pPr>
              <w:jc w:val="both"/>
              <w:rPr>
                <w:color w:val="000000"/>
                <w:sz w:val="14"/>
                <w:szCs w:val="14"/>
              </w:rPr>
            </w:pPr>
            <w:r>
              <w:rPr>
                <w:rFonts w:ascii="Arial" w:hAnsi="Arial" w:cs="Arial"/>
                <w:color w:val="000000"/>
                <w:sz w:val="14"/>
                <w:szCs w:val="14"/>
              </w:rPr>
              <w:lastRenderedPageBreak/>
              <w:t>El plazo máximo de resolución del trámite por parte del IFT, a partir de la recepción de la presente solicitud, será de 15 (quince) días hábiles.</w:t>
            </w:r>
          </w:p>
          <w:p w14:paraId="4D8C4A3A"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1A087F7F"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4F661670" w14:textId="77777777" w:rsidTr="00981FE0">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1E7A9B4"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7992B581" w14:textId="77777777" w:rsidTr="00981FE0">
        <w:trPr>
          <w:trHeight w:val="3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A779B6F" w14:textId="77777777" w:rsidR="00981FE0" w:rsidRDefault="00981FE0" w:rsidP="00981FE0">
            <w:pPr>
              <w:jc w:val="both"/>
              <w:rPr>
                <w:color w:val="000000"/>
                <w:sz w:val="14"/>
                <w:szCs w:val="14"/>
              </w:rPr>
            </w:pPr>
            <w:r>
              <w:rPr>
                <w:rFonts w:ascii="Arial" w:hAnsi="Arial" w:cs="Arial"/>
                <w:color w:val="000000"/>
                <w:sz w:val="14"/>
                <w:szCs w:val="14"/>
              </w:rPr>
              <w:t>-Numeral 8.4.1. del Plan Técnico Fundamental de Numeración, publicado en el Diario Oficial de la Federación el 11 de mayo de 2018.</w:t>
            </w:r>
          </w:p>
        </w:tc>
      </w:tr>
      <w:tr w:rsidR="00981FE0" w14:paraId="12EC8887" w14:textId="77777777" w:rsidTr="00981FE0">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C4A214F"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4DDD5A3D" w14:textId="77777777" w:rsidTr="00981FE0">
        <w:trPr>
          <w:trHeight w:val="35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73E58B2" w14:textId="77777777" w:rsidR="00981FE0" w:rsidRDefault="00981FE0" w:rsidP="00981FE0">
            <w:pPr>
              <w:jc w:val="both"/>
              <w:rPr>
                <w:color w:val="000000"/>
                <w:sz w:val="18"/>
                <w:szCs w:val="18"/>
              </w:rPr>
            </w:pPr>
            <w:r>
              <w:rPr>
                <w:color w:val="000000"/>
                <w:sz w:val="18"/>
                <w:szCs w:val="18"/>
              </w:rPr>
              <w:t> </w:t>
            </w:r>
          </w:p>
        </w:tc>
      </w:tr>
    </w:tbl>
    <w:p w14:paraId="3FDBAB21"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981FE0" w14:paraId="77A84FC9" w14:textId="77777777" w:rsidTr="00981FE0">
        <w:trPr>
          <w:trHeight w:val="837"/>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6940EA13" w14:textId="77777777" w:rsidR="00981FE0" w:rsidRDefault="00981FE0" w:rsidP="00981FE0">
            <w:pPr>
              <w:jc w:val="center"/>
              <w:rPr>
                <w:color w:val="000000"/>
                <w:sz w:val="18"/>
                <w:szCs w:val="18"/>
              </w:rPr>
            </w:pPr>
            <w:r>
              <w:rPr>
                <w:color w:val="000000"/>
                <w:sz w:val="18"/>
                <w:szCs w:val="18"/>
              </w:rPr>
              <w:t> </w:t>
            </w:r>
          </w:p>
          <w:p w14:paraId="7A60D9FA"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ASIGNACIÓN DE NÚMEROS NO GEOGRÁFICOS ESPECÍFICOS</w:t>
            </w:r>
          </w:p>
          <w:p w14:paraId="70974E6B" w14:textId="77777777" w:rsidR="00981FE0" w:rsidRDefault="00981FE0" w:rsidP="00981FE0">
            <w:pPr>
              <w:jc w:val="center"/>
              <w:rPr>
                <w:color w:val="000000"/>
                <w:sz w:val="14"/>
                <w:szCs w:val="14"/>
              </w:rPr>
            </w:pPr>
            <w:r>
              <w:rPr>
                <w:rFonts w:ascii="Arial" w:hAnsi="Arial" w:cs="Arial"/>
                <w:b/>
                <w:bCs/>
                <w:color w:val="000000"/>
                <w:sz w:val="14"/>
                <w:szCs w:val="14"/>
              </w:rPr>
              <w:t>H3113</w:t>
            </w:r>
          </w:p>
        </w:tc>
      </w:tr>
      <w:tr w:rsidR="00981FE0" w14:paraId="054BB80C" w14:textId="77777777" w:rsidTr="00981FE0">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F09C809"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6C51AD07" w14:textId="77777777" w:rsidTr="00981FE0">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4E04F5E"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ASIGNACIÓN DE NÚMEROS NO GEOGRÁFICOS ESPECÍFICOS</w:t>
            </w:r>
          </w:p>
        </w:tc>
      </w:tr>
      <w:tr w:rsidR="00981FE0" w14:paraId="105D5E0D" w14:textId="77777777" w:rsidTr="00981FE0">
        <w:trPr>
          <w:trHeight w:val="436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67C441" w14:textId="77777777" w:rsidR="00981FE0" w:rsidRDefault="00981FE0" w:rsidP="00981FE0">
            <w:pPr>
              <w:jc w:val="both"/>
              <w:rPr>
                <w:color w:val="000000"/>
                <w:sz w:val="14"/>
                <w:szCs w:val="14"/>
              </w:rPr>
            </w:pPr>
            <w:r>
              <w:rPr>
                <w:rFonts w:ascii="Arial" w:hAnsi="Arial" w:cs="Arial"/>
                <w:color w:val="000000"/>
                <w:sz w:val="14"/>
                <w:szCs w:val="14"/>
              </w:rPr>
              <w:t>Los Proveedores de Servicios de Telecomunicaciones (Proveedor o PST) que requieran la asignación de Números No Geográficos Específicos deberán presentar y sustanciar su solicitud, a través de la Ventanilla Electrónica del Instituto, mediante un archivo electrónico en formato .xlsx (Excel), que deberá contener los siguientes campos:</w:t>
            </w:r>
          </w:p>
          <w:p w14:paraId="6BE0BBDD"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27940DB7" w14:textId="77777777" w:rsidR="00981FE0" w:rsidRDefault="00981FE0" w:rsidP="00BE47AC">
            <w:pPr>
              <w:ind w:left="490" w:hanging="360"/>
              <w:jc w:val="both"/>
              <w:rPr>
                <w:color w:val="000000"/>
                <w:sz w:val="14"/>
                <w:szCs w:val="14"/>
              </w:rPr>
            </w:pPr>
            <w:proofErr w:type="gramStart"/>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75DEE5D7" w14:textId="77777777" w:rsidR="00981FE0" w:rsidRDefault="00981FE0" w:rsidP="00BE47AC">
            <w:pPr>
              <w:ind w:left="490" w:hanging="360"/>
              <w:jc w:val="both"/>
              <w:rPr>
                <w:color w:val="000000"/>
                <w:sz w:val="14"/>
                <w:szCs w:val="14"/>
              </w:rPr>
            </w:pPr>
            <w:proofErr w:type="gramStart"/>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03246A70" w14:textId="77777777" w:rsidR="00981FE0" w:rsidRDefault="00981FE0" w:rsidP="00BE47AC">
            <w:pPr>
              <w:ind w:left="490" w:hanging="360"/>
              <w:jc w:val="both"/>
              <w:rPr>
                <w:color w:val="000000"/>
                <w:sz w:val="14"/>
                <w:szCs w:val="14"/>
              </w:rPr>
            </w:pPr>
            <w:proofErr w:type="gramStart"/>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asignación</w:t>
            </w:r>
          </w:p>
          <w:p w14:paraId="2713EB95" w14:textId="77777777" w:rsidR="00981FE0" w:rsidRDefault="00981FE0" w:rsidP="00BE47AC">
            <w:pPr>
              <w:ind w:left="490" w:hanging="360"/>
              <w:jc w:val="both"/>
              <w:rPr>
                <w:color w:val="000000"/>
                <w:sz w:val="14"/>
                <w:szCs w:val="14"/>
              </w:rPr>
            </w:pPr>
            <w:proofErr w:type="gramStart"/>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Solicitante</w:t>
            </w:r>
          </w:p>
          <w:p w14:paraId="42418301" w14:textId="77777777" w:rsidR="00981FE0" w:rsidRDefault="00981FE0" w:rsidP="00BE47AC">
            <w:pPr>
              <w:ind w:left="490" w:hanging="360"/>
              <w:jc w:val="both"/>
              <w:rPr>
                <w:color w:val="000000"/>
                <w:sz w:val="14"/>
                <w:szCs w:val="14"/>
              </w:rPr>
            </w:pPr>
            <w:proofErr w:type="gramStart"/>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roofErr w:type="gramEnd"/>
          </w:p>
          <w:p w14:paraId="664B9FF8" w14:textId="77777777" w:rsidR="00981FE0" w:rsidRDefault="00981FE0" w:rsidP="00BE47AC">
            <w:pPr>
              <w:ind w:left="490" w:hanging="360"/>
              <w:jc w:val="both"/>
              <w:rPr>
                <w:color w:val="000000"/>
                <w:sz w:val="14"/>
                <w:szCs w:val="14"/>
              </w:rPr>
            </w:pPr>
            <w:proofErr w:type="gramStart"/>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Concesionario</w:t>
            </w:r>
            <w:proofErr w:type="gramEnd"/>
            <w:r>
              <w:rPr>
                <w:rFonts w:ascii="Arial" w:hAnsi="Arial" w:cs="Arial"/>
                <w:color w:val="000000"/>
                <w:sz w:val="14"/>
                <w:szCs w:val="14"/>
              </w:rPr>
              <w:t xml:space="preserve"> de Red (IDO)</w:t>
            </w:r>
          </w:p>
          <w:p w14:paraId="7E44C86E" w14:textId="77777777" w:rsidR="00981FE0" w:rsidRDefault="00981FE0" w:rsidP="00BE47AC">
            <w:pPr>
              <w:ind w:left="490" w:hanging="360"/>
              <w:jc w:val="both"/>
              <w:rPr>
                <w:color w:val="000000"/>
                <w:sz w:val="14"/>
                <w:szCs w:val="14"/>
              </w:rPr>
            </w:pPr>
            <w:proofErr w:type="gramStart"/>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IDA</w:t>
            </w:r>
            <w:proofErr w:type="gramEnd"/>
          </w:p>
          <w:p w14:paraId="2FCA0DE9" w14:textId="77777777" w:rsidR="00981FE0" w:rsidRDefault="00981FE0" w:rsidP="00BE47AC">
            <w:pPr>
              <w:ind w:left="490" w:hanging="360"/>
              <w:jc w:val="both"/>
              <w:rPr>
                <w:color w:val="000000"/>
                <w:sz w:val="14"/>
                <w:szCs w:val="14"/>
              </w:rPr>
            </w:pPr>
            <w:proofErr w:type="gramStart"/>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Concesionario</w:t>
            </w:r>
            <w:proofErr w:type="gramEnd"/>
            <w:r>
              <w:rPr>
                <w:rFonts w:ascii="Arial" w:hAnsi="Arial" w:cs="Arial"/>
                <w:color w:val="000000"/>
                <w:sz w:val="14"/>
                <w:szCs w:val="14"/>
              </w:rPr>
              <w:t xml:space="preserve"> de Red (IDO)</w:t>
            </w:r>
          </w:p>
          <w:p w14:paraId="7584777D" w14:textId="77777777" w:rsidR="00981FE0" w:rsidRDefault="00981FE0" w:rsidP="00BE47AC">
            <w:pPr>
              <w:ind w:left="490"/>
              <w:jc w:val="both"/>
              <w:rPr>
                <w:color w:val="000000"/>
                <w:sz w:val="14"/>
                <w:szCs w:val="14"/>
              </w:rPr>
            </w:pPr>
            <w:r>
              <w:rPr>
                <w:rFonts w:ascii="Arial" w:hAnsi="Arial" w:cs="Arial"/>
                <w:b/>
                <w:bCs/>
                <w:color w:val="000000"/>
                <w:sz w:val="14"/>
                <w:szCs w:val="14"/>
              </w:rPr>
              <w:t>Hoja 2: "Tabla Numeración"</w:t>
            </w:r>
          </w:p>
          <w:p w14:paraId="75E8DA10" w14:textId="77777777" w:rsidR="00981FE0" w:rsidRDefault="00981FE0" w:rsidP="00BE47AC">
            <w:pPr>
              <w:ind w:left="490" w:hanging="360"/>
              <w:jc w:val="both"/>
              <w:rPr>
                <w:color w:val="000000"/>
                <w:sz w:val="14"/>
                <w:szCs w:val="14"/>
              </w:rPr>
            </w:pPr>
            <w:proofErr w:type="gramStart"/>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01028822" w14:textId="77777777" w:rsidR="00981FE0" w:rsidRDefault="00981FE0" w:rsidP="00BE47AC">
            <w:pPr>
              <w:ind w:left="490" w:hanging="360"/>
              <w:jc w:val="both"/>
              <w:rPr>
                <w:color w:val="000000"/>
                <w:sz w:val="14"/>
                <w:szCs w:val="14"/>
              </w:rPr>
            </w:pPr>
            <w:proofErr w:type="gramStart"/>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w:t>
            </w:r>
            <w:proofErr w:type="gramEnd"/>
            <w:r>
              <w:rPr>
                <w:rFonts w:ascii="Arial" w:hAnsi="Arial" w:cs="Arial"/>
                <w:color w:val="000000"/>
                <w:sz w:val="14"/>
                <w:szCs w:val="14"/>
              </w:rPr>
              <w:t xml:space="preserve"> del servicio no geográfico</w:t>
            </w:r>
          </w:p>
          <w:p w14:paraId="592D3E9E" w14:textId="77777777" w:rsidR="00981FE0" w:rsidRDefault="00981FE0" w:rsidP="00BE47AC">
            <w:pPr>
              <w:ind w:left="490" w:hanging="360"/>
              <w:jc w:val="both"/>
              <w:rPr>
                <w:color w:val="000000"/>
                <w:sz w:val="14"/>
                <w:szCs w:val="14"/>
              </w:rPr>
            </w:pPr>
            <w:proofErr w:type="gramStart"/>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No Geográfico Específico solicitado</w:t>
            </w:r>
          </w:p>
          <w:p w14:paraId="37C80B11" w14:textId="77777777" w:rsidR="00981FE0" w:rsidRDefault="00981FE0" w:rsidP="00BE47AC">
            <w:pPr>
              <w:ind w:left="490" w:hanging="360"/>
              <w:jc w:val="both"/>
              <w:rPr>
                <w:color w:val="000000"/>
                <w:sz w:val="14"/>
                <w:szCs w:val="14"/>
              </w:rPr>
            </w:pPr>
            <w:proofErr w:type="gramStart"/>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contratante</w:t>
            </w:r>
          </w:p>
        </w:tc>
      </w:tr>
      <w:tr w:rsidR="00981FE0" w14:paraId="5E7E31D2" w14:textId="77777777" w:rsidTr="00981FE0">
        <w:trPr>
          <w:trHeight w:val="53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8EDC826"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05245930"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79931B68" w14:textId="77777777" w:rsidTr="00981FE0">
        <w:trPr>
          <w:trHeight w:val="26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A4A25A6"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46A730BE" w14:textId="77777777" w:rsidTr="00981FE0">
        <w:trPr>
          <w:trHeight w:val="452"/>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B8F5746"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513E0E2"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0EA89D27" w14:textId="77777777" w:rsidTr="00981FE0">
        <w:trPr>
          <w:trHeight w:val="79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705BF6B"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28D2FE8"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0D73AE6D"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29F74897"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6C425066" w14:textId="77777777" w:rsidTr="00981FE0">
        <w:trPr>
          <w:trHeight w:val="108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A1A1E7"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4CD18B9"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5B3A4A25"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663B5E95"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0EA85E9C"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4ACD1C50" w14:textId="77777777" w:rsidTr="00981FE0">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7134F11" w14:textId="77777777" w:rsidR="00981FE0" w:rsidRDefault="00981FE0" w:rsidP="00981FE0">
            <w:pPr>
              <w:jc w:val="center"/>
              <w:rPr>
                <w:color w:val="000000"/>
                <w:sz w:val="14"/>
                <w:szCs w:val="14"/>
              </w:rPr>
            </w:pPr>
            <w:r>
              <w:rPr>
                <w:rFonts w:ascii="Arial" w:hAnsi="Arial" w:cs="Arial"/>
                <w:b/>
                <w:bCs/>
                <w:color w:val="000000"/>
                <w:sz w:val="14"/>
                <w:szCs w:val="14"/>
              </w:rPr>
              <w:lastRenderedPageBreak/>
              <w:t>DATOS DEL PROVEEDOR SOLICITANTE</w:t>
            </w:r>
          </w:p>
        </w:tc>
      </w:tr>
      <w:tr w:rsidR="00981FE0" w14:paraId="5F11108C" w14:textId="77777777" w:rsidTr="00981FE0">
        <w:trPr>
          <w:trHeight w:val="209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C3FA6F"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al que se asociará la solicitud de asignación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E6B5834"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6723A199"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5CFB5B33" w14:textId="77777777" w:rsidR="00981FE0" w:rsidRDefault="00981FE0" w:rsidP="00981FE0">
            <w:pPr>
              <w:jc w:val="both"/>
              <w:rPr>
                <w:color w:val="000000"/>
                <w:sz w:val="14"/>
                <w:szCs w:val="14"/>
              </w:rPr>
            </w:pPr>
            <w:r>
              <w:rPr>
                <w:rFonts w:ascii="Arial" w:hAnsi="Arial" w:cs="Arial"/>
                <w:color w:val="000000"/>
                <w:sz w:val="14"/>
                <w:szCs w:val="14"/>
              </w:rPr>
              <w:t>Ejemplo: FET######XX-######</w:t>
            </w:r>
          </w:p>
          <w:p w14:paraId="31E68D98" w14:textId="77777777" w:rsidR="00981FE0" w:rsidRDefault="00981FE0" w:rsidP="00981FE0">
            <w:pPr>
              <w:jc w:val="both"/>
              <w:rPr>
                <w:color w:val="000000"/>
                <w:sz w:val="14"/>
                <w:szCs w:val="14"/>
              </w:rPr>
            </w:pPr>
            <w:r>
              <w:rPr>
                <w:rFonts w:ascii="Arial" w:hAnsi="Arial" w:cs="Arial"/>
                <w:color w:val="000000"/>
                <w:sz w:val="14"/>
                <w:szCs w:val="14"/>
              </w:rPr>
              <w:t>Donde:</w:t>
            </w:r>
          </w:p>
          <w:p w14:paraId="74D2C06E"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542D2F59"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647E5F0B"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62BE9100" w14:textId="77777777" w:rsidTr="00981FE0">
        <w:trPr>
          <w:trHeight w:val="101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B4A5C0"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4776E4"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35A8CEE3"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2815ADF0"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3F6A0FE4" w14:textId="77777777" w:rsidTr="00981FE0">
        <w:trPr>
          <w:trHeight w:val="26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3CD8B69" w14:textId="77777777" w:rsidR="00981FE0" w:rsidRDefault="00981FE0" w:rsidP="00981FE0">
            <w:pPr>
              <w:jc w:val="center"/>
              <w:rPr>
                <w:color w:val="000000"/>
                <w:sz w:val="14"/>
                <w:szCs w:val="14"/>
              </w:rPr>
            </w:pPr>
            <w:r>
              <w:rPr>
                <w:rFonts w:ascii="Arial" w:hAnsi="Arial" w:cs="Arial"/>
                <w:b/>
                <w:bCs/>
                <w:color w:val="000000"/>
                <w:sz w:val="14"/>
                <w:szCs w:val="14"/>
              </w:rPr>
              <w:t>TIPO DE PST CONCESIONARIO DE USO COMERCIAL O DE RPT</w:t>
            </w:r>
          </w:p>
        </w:tc>
      </w:tr>
      <w:tr w:rsidR="00981FE0" w14:paraId="0F279F58" w14:textId="77777777" w:rsidTr="00981FE0">
        <w:trPr>
          <w:trHeight w:val="109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F06203" w14:textId="77777777" w:rsidR="00981FE0" w:rsidRDefault="00981FE0" w:rsidP="00981FE0">
            <w:pPr>
              <w:jc w:val="both"/>
              <w:rPr>
                <w:color w:val="000000"/>
                <w:sz w:val="14"/>
                <w:szCs w:val="14"/>
              </w:rPr>
            </w:pPr>
            <w:r>
              <w:rPr>
                <w:rFonts w:ascii="Arial" w:hAnsi="Arial" w:cs="Arial"/>
                <w:b/>
                <w:bCs/>
                <w:color w:val="000000"/>
                <w:sz w:val="14"/>
                <w:szCs w:val="14"/>
              </w:rPr>
              <w:t>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AECF22B"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red de origen y destino (IDO/IDD) asignado al Concesionario de uso comercial, de uso comercial con carácter de red compartida mayorista de servicios de telecomunicaciones o de red pública de telecomunicaciones solicitante.</w:t>
            </w:r>
          </w:p>
          <w:p w14:paraId="2F1336BC" w14:textId="77777777" w:rsidR="00981FE0" w:rsidRDefault="00981FE0" w:rsidP="00981FE0">
            <w:pPr>
              <w:jc w:val="both"/>
              <w:rPr>
                <w:color w:val="000000"/>
                <w:sz w:val="14"/>
                <w:szCs w:val="14"/>
              </w:rPr>
            </w:pPr>
            <w:r>
              <w:rPr>
                <w:rFonts w:ascii="Arial" w:hAnsi="Arial" w:cs="Arial"/>
                <w:color w:val="000000"/>
                <w:sz w:val="14"/>
                <w:szCs w:val="14"/>
              </w:rPr>
              <w:t>Campo numérico obligatorio. Aplica exclusivamente para Concesionarios de uso comercial, de uso comercial con carácter de red compartida mayorista de servicios de telecomunicaciones o de red pública de telecomunicaciones.</w:t>
            </w:r>
          </w:p>
        </w:tc>
      </w:tr>
      <w:tr w:rsidR="00981FE0" w14:paraId="28686C87" w14:textId="77777777" w:rsidTr="00981FE0">
        <w:trPr>
          <w:trHeight w:val="90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18ACA9" w14:textId="77777777" w:rsidR="00981FE0" w:rsidRDefault="00981FE0" w:rsidP="00981FE0">
            <w:pPr>
              <w:jc w:val="both"/>
              <w:rPr>
                <w:color w:val="000000"/>
                <w:sz w:val="14"/>
                <w:szCs w:val="14"/>
              </w:rPr>
            </w:pPr>
            <w:r>
              <w:rPr>
                <w:rFonts w:ascii="Arial" w:hAnsi="Arial" w:cs="Arial"/>
                <w:b/>
                <w:bCs/>
                <w:color w:val="000000"/>
                <w:sz w:val="14"/>
                <w:szCs w:val="14"/>
              </w:rPr>
              <w:t>Concesionario de red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A4CA5B"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de uso comercial con carácter de red compartida mayorista de servicios de telecomunicaciones o de red pública de telecomunicaciones encargado del enrutamiento del Tráfico.</w:t>
            </w:r>
          </w:p>
          <w:p w14:paraId="33F3BB62"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459C5FB" w14:textId="77777777" w:rsidTr="00981FE0">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9184D49" w14:textId="77777777" w:rsidR="00981FE0" w:rsidRDefault="00981FE0" w:rsidP="00981FE0">
            <w:pPr>
              <w:jc w:val="center"/>
              <w:rPr>
                <w:color w:val="000000"/>
                <w:sz w:val="14"/>
                <w:szCs w:val="14"/>
              </w:rPr>
            </w:pPr>
            <w:r>
              <w:rPr>
                <w:rFonts w:ascii="Arial" w:hAnsi="Arial" w:cs="Arial"/>
                <w:b/>
                <w:bCs/>
                <w:color w:val="000000"/>
                <w:sz w:val="14"/>
                <w:szCs w:val="14"/>
              </w:rPr>
              <w:t>TIPO DE PST COMERCIALIZADORA O CONCESIONARIO DE USO PÚBLICO O DE USO SOCIAL</w:t>
            </w:r>
          </w:p>
        </w:tc>
      </w:tr>
      <w:tr w:rsidR="00981FE0" w14:paraId="2CB442B9" w14:textId="77777777" w:rsidTr="00981FE0">
        <w:trPr>
          <w:trHeight w:val="74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0D0D91" w14:textId="77777777" w:rsidR="00981FE0" w:rsidRDefault="00981FE0" w:rsidP="00981FE0">
            <w:pPr>
              <w:jc w:val="both"/>
              <w:rPr>
                <w:color w:val="000000"/>
                <w:sz w:val="14"/>
                <w:szCs w:val="14"/>
              </w:rPr>
            </w:pPr>
            <w:r>
              <w:rPr>
                <w:rFonts w:ascii="Arial" w:hAnsi="Arial" w:cs="Arial"/>
                <w:b/>
                <w:bCs/>
                <w:color w:val="000000"/>
                <w:sz w:val="14"/>
                <w:szCs w:val="14"/>
              </w:rPr>
              <w:t>IDA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6CE5648"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identificación administrativo (IDA) asignado a la comercializadora o al Concesionario de uso público o de uso social solicitante.</w:t>
            </w:r>
          </w:p>
          <w:p w14:paraId="14D0E37F" w14:textId="77777777" w:rsidR="00981FE0" w:rsidRDefault="00981FE0" w:rsidP="00981FE0">
            <w:pPr>
              <w:jc w:val="both"/>
              <w:rPr>
                <w:color w:val="000000"/>
                <w:sz w:val="14"/>
                <w:szCs w:val="14"/>
              </w:rPr>
            </w:pPr>
            <w:r>
              <w:rPr>
                <w:rFonts w:ascii="Arial" w:hAnsi="Arial" w:cs="Arial"/>
                <w:color w:val="000000"/>
                <w:sz w:val="14"/>
                <w:szCs w:val="14"/>
              </w:rPr>
              <w:t>Campo numérico obligatorio exclusivamente para comercializadoras y concesionarios de uso público o de uso social.</w:t>
            </w:r>
          </w:p>
        </w:tc>
      </w:tr>
      <w:tr w:rsidR="00981FE0" w14:paraId="0B03AC36" w14:textId="77777777" w:rsidTr="00981FE0">
        <w:trPr>
          <w:trHeight w:val="93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A7086E8" w14:textId="77777777" w:rsidR="00981FE0" w:rsidRDefault="00981FE0" w:rsidP="00981FE0">
            <w:pPr>
              <w:jc w:val="both"/>
              <w:rPr>
                <w:color w:val="000000"/>
                <w:sz w:val="14"/>
                <w:szCs w:val="14"/>
              </w:rPr>
            </w:pPr>
            <w:r>
              <w:rPr>
                <w:rFonts w:ascii="Arial" w:hAnsi="Arial" w:cs="Arial"/>
                <w:b/>
                <w:bCs/>
                <w:color w:val="000000"/>
                <w:sz w:val="14"/>
                <w:szCs w:val="14"/>
              </w:rPr>
              <w:t>Concesionario de red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9F421A2"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de uso comercial con carácter de red compartida mayorista de servicios de telecomunicaciones o de red pública de telecomunicaciones encargado del enrutamiento del Tráfico.</w:t>
            </w:r>
          </w:p>
          <w:p w14:paraId="55BB3C43"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E0101C1" w14:textId="77777777" w:rsidTr="00981FE0">
        <w:trPr>
          <w:trHeight w:val="54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6F24D3D"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3889EAC9" w14:textId="77777777" w:rsidR="00981FE0" w:rsidRDefault="00981FE0" w:rsidP="00981FE0">
            <w:pPr>
              <w:jc w:val="center"/>
              <w:rPr>
                <w:color w:val="000000"/>
                <w:sz w:val="14"/>
                <w:szCs w:val="14"/>
              </w:rPr>
            </w:pPr>
            <w:r>
              <w:rPr>
                <w:rFonts w:ascii="Arial" w:hAnsi="Arial" w:cs="Arial"/>
                <w:b/>
                <w:bCs/>
                <w:color w:val="000000"/>
                <w:sz w:val="14"/>
                <w:szCs w:val="14"/>
              </w:rPr>
              <w:t>TABLA NUMERACIÓN</w:t>
            </w:r>
          </w:p>
        </w:tc>
      </w:tr>
      <w:tr w:rsidR="00981FE0" w14:paraId="353FFD8D" w14:textId="77777777" w:rsidTr="00981FE0">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7AD0FB3" w14:textId="77777777" w:rsidR="00981FE0" w:rsidRDefault="00981FE0" w:rsidP="00981FE0">
            <w:pPr>
              <w:jc w:val="center"/>
              <w:rPr>
                <w:color w:val="000000"/>
                <w:sz w:val="14"/>
                <w:szCs w:val="14"/>
              </w:rPr>
            </w:pPr>
            <w:r>
              <w:rPr>
                <w:rFonts w:ascii="Arial" w:hAnsi="Arial" w:cs="Arial"/>
                <w:b/>
                <w:bCs/>
                <w:color w:val="000000"/>
                <w:sz w:val="14"/>
                <w:szCs w:val="14"/>
              </w:rPr>
              <w:t>DATOS DE LA NUMERACIÓN NO GEOGRÁFICA ESPECÍFICA SOLICITADA</w:t>
            </w:r>
          </w:p>
        </w:tc>
      </w:tr>
      <w:tr w:rsidR="00981FE0" w14:paraId="2F573445" w14:textId="77777777" w:rsidTr="00981FE0">
        <w:trPr>
          <w:trHeight w:val="82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2EED48C"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5D0641"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Numeración No Geográfica Específica solicitada.</w:t>
            </w:r>
          </w:p>
          <w:p w14:paraId="3EC5CE25"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458235D0"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59328700" w14:textId="77777777" w:rsidTr="00981FE0">
        <w:trPr>
          <w:trHeight w:val="12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7D0E63" w14:textId="77777777" w:rsidR="00981FE0" w:rsidRDefault="00981FE0" w:rsidP="00981FE0">
            <w:pPr>
              <w:jc w:val="both"/>
              <w:rPr>
                <w:color w:val="000000"/>
                <w:sz w:val="14"/>
                <w:szCs w:val="14"/>
              </w:rPr>
            </w:pPr>
            <w:r>
              <w:rPr>
                <w:rFonts w:ascii="Arial" w:hAnsi="Arial" w:cs="Arial"/>
                <w:b/>
                <w:bCs/>
                <w:color w:val="000000"/>
                <w:sz w:val="14"/>
                <w:szCs w:val="14"/>
              </w:rPr>
              <w:t>Clave del servicio no geográfico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9DC534"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Específica solicitada.</w:t>
            </w:r>
          </w:p>
          <w:p w14:paraId="2EA3428B" w14:textId="77777777" w:rsidR="00981FE0" w:rsidRDefault="00981FE0" w:rsidP="00981FE0">
            <w:pPr>
              <w:jc w:val="both"/>
              <w:rPr>
                <w:color w:val="000000"/>
                <w:sz w:val="14"/>
                <w:szCs w:val="14"/>
              </w:rPr>
            </w:pPr>
            <w:r>
              <w:rPr>
                <w:rFonts w:ascii="Arial" w:hAnsi="Arial" w:cs="Arial"/>
                <w:color w:val="000000"/>
                <w:sz w:val="14"/>
                <w:szCs w:val="14"/>
              </w:rPr>
              <w:t>Las solicitudes de asignación de Numeración No Geográfica Específica deberán presentarse por Clave de Servicio No Geográfico.</w:t>
            </w:r>
          </w:p>
          <w:p w14:paraId="483CA27E"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7A6EA8EB" w14:textId="77777777" w:rsidTr="00981FE0">
        <w:trPr>
          <w:trHeight w:val="6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71F2EE" w14:textId="77777777" w:rsidR="00981FE0" w:rsidRDefault="00981FE0" w:rsidP="00981FE0">
            <w:pPr>
              <w:jc w:val="both"/>
              <w:rPr>
                <w:color w:val="000000"/>
                <w:sz w:val="14"/>
                <w:szCs w:val="14"/>
              </w:rPr>
            </w:pPr>
            <w:r>
              <w:rPr>
                <w:rFonts w:ascii="Arial" w:hAnsi="Arial" w:cs="Arial"/>
                <w:b/>
                <w:bCs/>
                <w:color w:val="000000"/>
                <w:sz w:val="14"/>
                <w:szCs w:val="14"/>
              </w:rPr>
              <w:t>Número no geográfico especifico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8814576" w14:textId="77777777" w:rsidR="00981FE0" w:rsidRDefault="00981FE0" w:rsidP="00981FE0">
            <w:pPr>
              <w:jc w:val="both"/>
              <w:rPr>
                <w:color w:val="000000"/>
                <w:sz w:val="14"/>
                <w:szCs w:val="14"/>
              </w:rPr>
            </w:pPr>
            <w:r>
              <w:rPr>
                <w:rFonts w:ascii="Arial" w:hAnsi="Arial" w:cs="Arial"/>
                <w:color w:val="000000"/>
                <w:sz w:val="14"/>
                <w:szCs w:val="14"/>
              </w:rPr>
              <w:t>Ingresar a 10 dígitos el(los) Número(s) No Geográfico(s) Específico(s) solicitado(s)</w:t>
            </w:r>
          </w:p>
          <w:p w14:paraId="4252B821"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69662E9C" w14:textId="77777777" w:rsidTr="00981FE0">
        <w:trPr>
          <w:trHeight w:val="10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5344E6" w14:textId="77777777" w:rsidR="00981FE0" w:rsidRDefault="00981FE0" w:rsidP="00981FE0">
            <w:pPr>
              <w:jc w:val="both"/>
              <w:rPr>
                <w:color w:val="000000"/>
                <w:sz w:val="14"/>
                <w:szCs w:val="14"/>
              </w:rPr>
            </w:pPr>
            <w:r>
              <w:rPr>
                <w:rFonts w:ascii="Arial" w:hAnsi="Arial" w:cs="Arial"/>
                <w:b/>
                <w:bCs/>
                <w:color w:val="000000"/>
                <w:sz w:val="14"/>
                <w:szCs w:val="14"/>
              </w:rPr>
              <w:lastRenderedPageBreak/>
              <w:t>Nombre, denominación o razón social del contratante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86D30B"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Usuario que contratará el(los) Número(s) No Geográfico(s) Específico(s).</w:t>
            </w:r>
          </w:p>
          <w:p w14:paraId="025B1C47"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7C587AA6"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607F24ED" w14:textId="77777777" w:rsidTr="00981FE0">
        <w:trPr>
          <w:trHeight w:val="4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01714A1" w14:textId="77777777" w:rsidR="00981FE0" w:rsidRDefault="00981FE0" w:rsidP="00981FE0">
            <w:pPr>
              <w:jc w:val="center"/>
              <w:rPr>
                <w:color w:val="000000"/>
                <w:sz w:val="14"/>
                <w:szCs w:val="14"/>
              </w:rPr>
            </w:pPr>
            <w:r>
              <w:rPr>
                <w:rFonts w:ascii="Arial" w:hAnsi="Arial" w:cs="Arial"/>
                <w:b/>
                <w:bCs/>
                <w:color w:val="000000"/>
                <w:sz w:val="14"/>
                <w:szCs w:val="14"/>
              </w:rPr>
              <w:t>DOCUMENTO DIGITALIZADO EMITIDO POR EL CONTRATANTE QUE SOLICITA EL(LOS) NÚMERO(S) NO GEOGRÁFICO(S)</w:t>
            </w:r>
            <w:r>
              <w:rPr>
                <w:color w:val="000000"/>
                <w:sz w:val="14"/>
                <w:szCs w:val="14"/>
              </w:rPr>
              <w:br/>
            </w:r>
            <w:r>
              <w:rPr>
                <w:rFonts w:ascii="Arial" w:hAnsi="Arial" w:cs="Arial"/>
                <w:b/>
                <w:bCs/>
                <w:color w:val="000000"/>
                <w:sz w:val="14"/>
                <w:szCs w:val="14"/>
              </w:rPr>
              <w:t>ESPECÍFICO(S) RESPECTIVOS</w:t>
            </w:r>
          </w:p>
        </w:tc>
      </w:tr>
      <w:tr w:rsidR="00981FE0" w14:paraId="64775A9C" w14:textId="77777777" w:rsidTr="00981FE0">
        <w:trPr>
          <w:trHeight w:val="292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B87A08" w14:textId="77777777" w:rsidR="00981FE0" w:rsidRDefault="00981FE0" w:rsidP="00981FE0">
            <w:pPr>
              <w:jc w:val="both"/>
              <w:rPr>
                <w:color w:val="000000"/>
                <w:sz w:val="14"/>
                <w:szCs w:val="14"/>
              </w:rPr>
            </w:pPr>
            <w:r>
              <w:rPr>
                <w:rFonts w:ascii="Arial" w:hAnsi="Arial" w:cs="Arial"/>
                <w:color w:val="000000"/>
                <w:sz w:val="14"/>
                <w:szCs w:val="14"/>
              </w:rPr>
              <w:t>Ingresar un documento electrónico en formato PDF que deberá contener la solicitud expresa, por escrito y legible del contratante que pretenda utilizar la Numeración No Geográfica Específica. Este documento deberá de contener por lo menos la información siguiente:</w:t>
            </w:r>
          </w:p>
          <w:p w14:paraId="282E47E5" w14:textId="77777777" w:rsidR="00981FE0" w:rsidRDefault="00981FE0" w:rsidP="00BE47AC">
            <w:pPr>
              <w:ind w:left="490" w:hanging="360"/>
              <w:jc w:val="both"/>
              <w:rPr>
                <w:color w:val="000000"/>
                <w:sz w:val="14"/>
                <w:szCs w:val="14"/>
              </w:rPr>
            </w:pPr>
            <w:proofErr w:type="gramStart"/>
            <w:r>
              <w:rPr>
                <w:rStyle w:val="liststyle6462029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la solicitud;</w:t>
            </w:r>
          </w:p>
          <w:p w14:paraId="1288DE82" w14:textId="77777777" w:rsidR="00981FE0" w:rsidRDefault="00981FE0" w:rsidP="00BE47AC">
            <w:pPr>
              <w:ind w:left="490" w:hanging="360"/>
              <w:jc w:val="both"/>
              <w:rPr>
                <w:color w:val="000000"/>
                <w:sz w:val="14"/>
                <w:szCs w:val="14"/>
              </w:rPr>
            </w:pPr>
            <w:proofErr w:type="gramStart"/>
            <w:r>
              <w:rPr>
                <w:rStyle w:val="liststyle6462029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contratante;</w:t>
            </w:r>
          </w:p>
          <w:p w14:paraId="27CCCB30" w14:textId="77777777" w:rsidR="00981FE0" w:rsidRDefault="00981FE0" w:rsidP="00BE47AC">
            <w:pPr>
              <w:ind w:left="490" w:hanging="360"/>
              <w:jc w:val="both"/>
              <w:rPr>
                <w:color w:val="000000"/>
                <w:sz w:val="14"/>
                <w:szCs w:val="14"/>
              </w:rPr>
            </w:pPr>
            <w:proofErr w:type="gramStart"/>
            <w:r>
              <w:rPr>
                <w:rStyle w:val="liststyle6462029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En</w:t>
            </w:r>
            <w:proofErr w:type="gramEnd"/>
            <w:r>
              <w:rPr>
                <w:rFonts w:ascii="Arial" w:hAnsi="Arial" w:cs="Arial"/>
                <w:color w:val="000000"/>
                <w:sz w:val="14"/>
                <w:szCs w:val="14"/>
              </w:rPr>
              <w:t xml:space="preserve"> su caso, nombre del representante legal del contratante;</w:t>
            </w:r>
          </w:p>
          <w:p w14:paraId="769BBF7C" w14:textId="77777777" w:rsidR="00981FE0" w:rsidRDefault="00981FE0" w:rsidP="00BE47AC">
            <w:pPr>
              <w:ind w:left="490" w:hanging="360"/>
              <w:jc w:val="both"/>
              <w:rPr>
                <w:color w:val="000000"/>
                <w:sz w:val="14"/>
                <w:szCs w:val="14"/>
              </w:rPr>
            </w:pPr>
            <w:proofErr w:type="gramStart"/>
            <w:r>
              <w:rPr>
                <w:rStyle w:val="liststyle6462029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con el que contratará el servicio;</w:t>
            </w:r>
          </w:p>
          <w:p w14:paraId="500DEA16" w14:textId="77777777" w:rsidR="00981FE0" w:rsidRDefault="00981FE0" w:rsidP="00BE47AC">
            <w:pPr>
              <w:ind w:left="490" w:hanging="360"/>
              <w:jc w:val="both"/>
              <w:rPr>
                <w:color w:val="000000"/>
                <w:sz w:val="14"/>
                <w:szCs w:val="14"/>
              </w:rPr>
            </w:pPr>
            <w:proofErr w:type="gramStart"/>
            <w:r>
              <w:rPr>
                <w:rStyle w:val="liststyle6462029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(s) No Geográfico(s) específico(s) que solicita; y</w:t>
            </w:r>
          </w:p>
          <w:p w14:paraId="40DA3984" w14:textId="77777777" w:rsidR="00981FE0" w:rsidRDefault="00981FE0" w:rsidP="00BE47AC">
            <w:pPr>
              <w:ind w:left="490" w:hanging="360"/>
              <w:jc w:val="both"/>
              <w:rPr>
                <w:color w:val="000000"/>
                <w:sz w:val="14"/>
                <w:szCs w:val="14"/>
              </w:rPr>
            </w:pPr>
            <w:proofErr w:type="gramStart"/>
            <w:r>
              <w:rPr>
                <w:rStyle w:val="liststyle6462029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Firma</w:t>
            </w:r>
            <w:proofErr w:type="gramEnd"/>
            <w:r>
              <w:rPr>
                <w:rFonts w:ascii="Arial" w:hAnsi="Arial" w:cs="Arial"/>
                <w:color w:val="000000"/>
                <w:sz w:val="14"/>
                <w:szCs w:val="14"/>
              </w:rPr>
              <w:t xml:space="preserve"> del contratante o en su caso de su representante legal.</w:t>
            </w:r>
          </w:p>
          <w:p w14:paraId="0EDD4988" w14:textId="77777777" w:rsidR="00981FE0" w:rsidRDefault="00981FE0" w:rsidP="00981FE0">
            <w:pPr>
              <w:jc w:val="both"/>
              <w:rPr>
                <w:color w:val="000000"/>
                <w:sz w:val="14"/>
                <w:szCs w:val="14"/>
              </w:rPr>
            </w:pPr>
            <w:r>
              <w:rPr>
                <w:rFonts w:ascii="Arial" w:hAnsi="Arial" w:cs="Arial"/>
                <w:color w:val="000000"/>
                <w:sz w:val="14"/>
                <w:szCs w:val="14"/>
              </w:rPr>
              <w:t>Los documentos digitalizados deben ser legibles.</w:t>
            </w:r>
          </w:p>
          <w:p w14:paraId="5A5AB24F" w14:textId="77777777" w:rsidR="00981FE0" w:rsidRDefault="00981FE0" w:rsidP="00981FE0">
            <w:pPr>
              <w:jc w:val="both"/>
              <w:rPr>
                <w:color w:val="000000"/>
                <w:sz w:val="14"/>
                <w:szCs w:val="14"/>
              </w:rPr>
            </w:pPr>
            <w:r>
              <w:rPr>
                <w:rFonts w:ascii="Arial" w:hAnsi="Arial" w:cs="Arial"/>
                <w:b/>
                <w:bCs/>
                <w:color w:val="000000"/>
                <w:sz w:val="14"/>
                <w:szCs w:val="14"/>
              </w:rPr>
              <w:t>NOTA:</w:t>
            </w:r>
            <w:r>
              <w:rPr>
                <w:rFonts w:ascii="Arial" w:hAnsi="Arial" w:cs="Arial"/>
                <w:color w:val="000000"/>
                <w:sz w:val="14"/>
                <w:szCs w:val="14"/>
              </w:rPr>
              <w:t> En los casos en que el solicitante cuente con una concesión para uso comercial con carácter de red compartida mayorista de servicios de telecomunicaciones, el o los números no geográficos específicos solicitados deberán ser destinados para su propio uso;</w:t>
            </w:r>
          </w:p>
        </w:tc>
      </w:tr>
      <w:tr w:rsidR="00981FE0" w14:paraId="029EEF1F" w14:textId="77777777" w:rsidTr="00981FE0">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1DC11AD" w14:textId="77777777" w:rsidR="00981FE0" w:rsidRDefault="00981FE0" w:rsidP="00981FE0">
            <w:pPr>
              <w:jc w:val="center"/>
              <w:rPr>
                <w:color w:val="000000"/>
                <w:sz w:val="14"/>
                <w:szCs w:val="14"/>
              </w:rPr>
            </w:pPr>
            <w:r>
              <w:rPr>
                <w:rFonts w:ascii="Arial" w:hAnsi="Arial" w:cs="Arial"/>
                <w:b/>
                <w:bCs/>
                <w:color w:val="000000"/>
                <w:sz w:val="14"/>
                <w:szCs w:val="14"/>
              </w:rPr>
              <w:t>ARCHIVO ELECTRÓNICO CON LA JUSTIFICACIÓN DE LA SOLICITUD (OPCIONAL)</w:t>
            </w:r>
          </w:p>
        </w:tc>
      </w:tr>
      <w:tr w:rsidR="00981FE0" w14:paraId="628A78AC" w14:textId="77777777" w:rsidTr="00981FE0">
        <w:trPr>
          <w:trHeight w:val="7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482080" w14:textId="77777777" w:rsidR="00981FE0" w:rsidRDefault="00981FE0" w:rsidP="00981FE0">
            <w:pPr>
              <w:jc w:val="both"/>
              <w:rPr>
                <w:color w:val="000000"/>
                <w:sz w:val="14"/>
                <w:szCs w:val="14"/>
              </w:rPr>
            </w:pPr>
            <w:r>
              <w:rPr>
                <w:rFonts w:ascii="Arial" w:hAnsi="Arial" w:cs="Arial"/>
                <w:color w:val="000000"/>
                <w:sz w:val="14"/>
                <w:szCs w:val="14"/>
              </w:rPr>
              <w:t>El Proveedor podrá presentar un documento electrónico en formato PDF que contenga los motivos, razones o circunstancias por los cuales se justifica la asignación de Numeración No Geográfica Específica solicitada.</w:t>
            </w:r>
          </w:p>
          <w:p w14:paraId="381396BC" w14:textId="77777777" w:rsidR="00981FE0" w:rsidRDefault="00981FE0" w:rsidP="00981FE0">
            <w:pPr>
              <w:jc w:val="both"/>
              <w:rPr>
                <w:color w:val="000000"/>
                <w:sz w:val="14"/>
                <w:szCs w:val="14"/>
              </w:rPr>
            </w:pPr>
            <w:r>
              <w:rPr>
                <w:rFonts w:ascii="Arial" w:hAnsi="Arial" w:cs="Arial"/>
                <w:color w:val="000000"/>
                <w:sz w:val="14"/>
                <w:szCs w:val="14"/>
              </w:rPr>
              <w:t>El documento digitalizado deberá ser legible.</w:t>
            </w:r>
          </w:p>
        </w:tc>
      </w:tr>
      <w:tr w:rsidR="00981FE0" w14:paraId="552BDA15" w14:textId="77777777" w:rsidTr="00981FE0">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544382C"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517E8808" w14:textId="77777777" w:rsidTr="00981FE0">
        <w:trPr>
          <w:trHeight w:val="12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E5A3944"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36538CD1"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3E4E00B9"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644B0F5E" w14:textId="77777777" w:rsidTr="00981FE0">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E35780A"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4EFE43FE" w14:textId="77777777" w:rsidTr="00981FE0">
        <w:trPr>
          <w:trHeight w:val="274"/>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E996D2E" w14:textId="77777777" w:rsidR="00981FE0" w:rsidRDefault="00981FE0" w:rsidP="00981FE0">
            <w:pPr>
              <w:jc w:val="both"/>
              <w:rPr>
                <w:color w:val="000000"/>
                <w:sz w:val="14"/>
                <w:szCs w:val="14"/>
              </w:rPr>
            </w:pPr>
            <w:r>
              <w:rPr>
                <w:rFonts w:ascii="Arial" w:hAnsi="Arial" w:cs="Arial"/>
                <w:color w:val="000000"/>
                <w:sz w:val="14"/>
                <w:szCs w:val="14"/>
              </w:rPr>
              <w:t>-Numeral 8.4.2. del Plan Técnico Fundamental de Numeración, publicado en el Diario Oficial de la Federación el 11 de mayo de 2018.</w:t>
            </w:r>
          </w:p>
        </w:tc>
      </w:tr>
      <w:tr w:rsidR="00981FE0" w14:paraId="47936E1E" w14:textId="77777777" w:rsidTr="00981FE0">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B834FA7"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2157F081" w14:textId="77777777" w:rsidTr="00981FE0">
        <w:trPr>
          <w:trHeight w:val="289"/>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DF4546E" w14:textId="77777777" w:rsidR="00981FE0" w:rsidRDefault="00981FE0" w:rsidP="00981FE0">
            <w:pPr>
              <w:jc w:val="both"/>
              <w:rPr>
                <w:color w:val="000000"/>
                <w:sz w:val="18"/>
                <w:szCs w:val="18"/>
              </w:rPr>
            </w:pPr>
            <w:r>
              <w:rPr>
                <w:color w:val="000000"/>
                <w:sz w:val="18"/>
                <w:szCs w:val="18"/>
              </w:rPr>
              <w:t> </w:t>
            </w:r>
          </w:p>
        </w:tc>
      </w:tr>
    </w:tbl>
    <w:p w14:paraId="45B2581C"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190"/>
        <w:gridCol w:w="6636"/>
      </w:tblGrid>
      <w:tr w:rsidR="00981FE0" w14:paraId="1444032F" w14:textId="77777777" w:rsidTr="00981FE0">
        <w:trPr>
          <w:trHeight w:val="9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65EAFC71" w14:textId="77777777" w:rsidR="00981FE0" w:rsidRDefault="00981FE0" w:rsidP="00981FE0">
            <w:pPr>
              <w:jc w:val="center"/>
              <w:rPr>
                <w:color w:val="000000"/>
                <w:sz w:val="18"/>
                <w:szCs w:val="18"/>
              </w:rPr>
            </w:pPr>
            <w:r>
              <w:rPr>
                <w:color w:val="000000"/>
                <w:sz w:val="18"/>
                <w:szCs w:val="18"/>
              </w:rPr>
              <w:t> </w:t>
            </w:r>
          </w:p>
          <w:p w14:paraId="02E365D4"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CANCELACIÓN DE NÚMEROS NO GEOGRÁFICOS ESPECÍFICOS</w:t>
            </w:r>
          </w:p>
          <w:p w14:paraId="68C62345" w14:textId="77777777" w:rsidR="00981FE0" w:rsidRDefault="00981FE0" w:rsidP="00981FE0">
            <w:pPr>
              <w:jc w:val="center"/>
              <w:rPr>
                <w:color w:val="000000"/>
                <w:sz w:val="14"/>
                <w:szCs w:val="14"/>
              </w:rPr>
            </w:pPr>
            <w:r>
              <w:rPr>
                <w:rFonts w:ascii="Arial" w:hAnsi="Arial" w:cs="Arial"/>
                <w:b/>
                <w:bCs/>
                <w:color w:val="000000"/>
                <w:sz w:val="14"/>
                <w:szCs w:val="14"/>
              </w:rPr>
              <w:t>H3114</w:t>
            </w:r>
          </w:p>
        </w:tc>
      </w:tr>
      <w:tr w:rsidR="00981FE0" w14:paraId="3F04F287"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03AE8E2"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104963AC"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BD9095F"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CANCELACIÓN DE NÚMEROS NO GEOGRÁFICOS ESPECÍFICOS</w:t>
            </w:r>
          </w:p>
        </w:tc>
      </w:tr>
      <w:tr w:rsidR="00981FE0" w14:paraId="4BED900A" w14:textId="77777777" w:rsidTr="00981FE0">
        <w:trPr>
          <w:trHeight w:val="417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816F02" w14:textId="77777777" w:rsidR="00981FE0" w:rsidRDefault="00981FE0" w:rsidP="00981FE0">
            <w:pPr>
              <w:jc w:val="both"/>
              <w:rPr>
                <w:color w:val="000000"/>
                <w:sz w:val="14"/>
                <w:szCs w:val="14"/>
              </w:rPr>
            </w:pPr>
            <w:r>
              <w:rPr>
                <w:rFonts w:ascii="Arial" w:hAnsi="Arial" w:cs="Arial"/>
                <w:color w:val="000000"/>
                <w:sz w:val="14"/>
                <w:szCs w:val="14"/>
              </w:rPr>
              <w:lastRenderedPageBreak/>
              <w:t>Los Proveedores de Servicios de Telecomunicaciones (Proveedor o PST) que requieran cancelar Números No Geográficos Específicos a efecto de que sean reintegrados a la reserva de Números No Geográficos del Instituto deberán presentar y sustanciar su solicitud, a través de la Ventanilla Electrónica del Instituto, mediante un archivo electrónico en formato .xlsx (Excel), que deberá contener los siguientes campos:</w:t>
            </w:r>
          </w:p>
          <w:p w14:paraId="028CA268"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683F1ADD" w14:textId="77777777" w:rsidR="00981FE0" w:rsidRDefault="00981FE0" w:rsidP="00BE47AC">
            <w:pPr>
              <w:ind w:left="632" w:hanging="360"/>
              <w:jc w:val="both"/>
              <w:rPr>
                <w:color w:val="000000"/>
                <w:sz w:val="14"/>
                <w:szCs w:val="14"/>
              </w:rPr>
            </w:pPr>
            <w:proofErr w:type="gramStart"/>
            <w:r>
              <w:rPr>
                <w:rStyle w:val="liststyle8439822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57F67B22" w14:textId="77777777" w:rsidR="00981FE0" w:rsidRDefault="00981FE0" w:rsidP="00BE47AC">
            <w:pPr>
              <w:ind w:left="632" w:hanging="360"/>
              <w:jc w:val="both"/>
              <w:rPr>
                <w:color w:val="000000"/>
                <w:sz w:val="14"/>
                <w:szCs w:val="14"/>
              </w:rPr>
            </w:pPr>
            <w:proofErr w:type="gramStart"/>
            <w:r>
              <w:rPr>
                <w:rStyle w:val="liststyle8439822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25DEB8F2" w14:textId="77777777" w:rsidR="00981FE0" w:rsidRDefault="00981FE0" w:rsidP="00BE47AC">
            <w:pPr>
              <w:ind w:left="632" w:hanging="360"/>
              <w:jc w:val="both"/>
              <w:rPr>
                <w:color w:val="000000"/>
                <w:sz w:val="14"/>
                <w:szCs w:val="14"/>
              </w:rPr>
            </w:pPr>
            <w:proofErr w:type="gramStart"/>
            <w:r>
              <w:rPr>
                <w:rStyle w:val="liststyle8439822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cancelación</w:t>
            </w:r>
          </w:p>
          <w:p w14:paraId="6C69DD79" w14:textId="77777777" w:rsidR="00981FE0" w:rsidRDefault="00981FE0" w:rsidP="00BE47AC">
            <w:pPr>
              <w:ind w:left="632" w:hanging="360"/>
              <w:jc w:val="both"/>
              <w:rPr>
                <w:color w:val="000000"/>
                <w:sz w:val="14"/>
                <w:szCs w:val="14"/>
              </w:rPr>
            </w:pPr>
            <w:proofErr w:type="gramStart"/>
            <w:r>
              <w:rPr>
                <w:rStyle w:val="liststyle8439822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Solicitante</w:t>
            </w:r>
          </w:p>
          <w:p w14:paraId="346268B0" w14:textId="77777777" w:rsidR="00981FE0" w:rsidRDefault="00981FE0" w:rsidP="00BE47AC">
            <w:pPr>
              <w:ind w:left="632" w:hanging="360"/>
              <w:jc w:val="both"/>
              <w:rPr>
                <w:color w:val="000000"/>
                <w:sz w:val="14"/>
                <w:szCs w:val="14"/>
              </w:rPr>
            </w:pPr>
            <w:proofErr w:type="gramStart"/>
            <w:r>
              <w:rPr>
                <w:rStyle w:val="liststyle8439822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Solicitante</w:t>
            </w:r>
          </w:p>
          <w:p w14:paraId="3E56F9FC" w14:textId="77777777" w:rsidR="00981FE0" w:rsidRDefault="00981FE0" w:rsidP="00BE47AC">
            <w:pPr>
              <w:ind w:left="632" w:hanging="360"/>
              <w:jc w:val="both"/>
              <w:rPr>
                <w:color w:val="000000"/>
                <w:sz w:val="14"/>
                <w:szCs w:val="14"/>
              </w:rPr>
            </w:pPr>
            <w:proofErr w:type="gramStart"/>
            <w:r>
              <w:rPr>
                <w:rStyle w:val="liststyle8439822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29C10E6B" w14:textId="77777777" w:rsidR="00981FE0" w:rsidRDefault="00981FE0" w:rsidP="00BE47AC">
            <w:pPr>
              <w:ind w:left="632"/>
              <w:jc w:val="both"/>
              <w:rPr>
                <w:color w:val="000000"/>
                <w:sz w:val="14"/>
                <w:szCs w:val="14"/>
              </w:rPr>
            </w:pPr>
            <w:r>
              <w:rPr>
                <w:rFonts w:ascii="Arial" w:hAnsi="Arial" w:cs="Arial"/>
                <w:b/>
                <w:bCs/>
                <w:color w:val="000000"/>
                <w:sz w:val="14"/>
                <w:szCs w:val="14"/>
              </w:rPr>
              <w:t>Hoja 2: "Tabla Numeración"</w:t>
            </w:r>
          </w:p>
          <w:p w14:paraId="6E52D87D" w14:textId="77777777" w:rsidR="00981FE0" w:rsidRDefault="00981FE0" w:rsidP="00BE47AC">
            <w:pPr>
              <w:ind w:left="632" w:hanging="360"/>
              <w:jc w:val="both"/>
              <w:rPr>
                <w:color w:val="000000"/>
                <w:sz w:val="14"/>
                <w:szCs w:val="14"/>
              </w:rPr>
            </w:pPr>
            <w:proofErr w:type="gramStart"/>
            <w:r>
              <w:rPr>
                <w:rStyle w:val="liststyle15430538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7B482765" w14:textId="77777777" w:rsidR="00981FE0" w:rsidRDefault="00981FE0" w:rsidP="00BE47AC">
            <w:pPr>
              <w:ind w:left="632" w:hanging="360"/>
              <w:jc w:val="both"/>
              <w:rPr>
                <w:color w:val="000000"/>
                <w:sz w:val="14"/>
                <w:szCs w:val="14"/>
              </w:rPr>
            </w:pPr>
            <w:proofErr w:type="gramStart"/>
            <w:r>
              <w:rPr>
                <w:rStyle w:val="liststyle15430538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cancelación de la Numeración No Geográfica Específica</w:t>
            </w:r>
          </w:p>
          <w:p w14:paraId="1A1C54CA" w14:textId="77777777" w:rsidR="00981FE0" w:rsidRDefault="00981FE0" w:rsidP="00BE47AC">
            <w:pPr>
              <w:ind w:left="632" w:hanging="360"/>
              <w:jc w:val="both"/>
              <w:rPr>
                <w:color w:val="000000"/>
                <w:sz w:val="14"/>
                <w:szCs w:val="14"/>
              </w:rPr>
            </w:pPr>
            <w:proofErr w:type="gramStart"/>
            <w:r>
              <w:rPr>
                <w:rStyle w:val="liststyle15430538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(s) No Geográfico(s) Específico(s) a cancelar</w:t>
            </w:r>
          </w:p>
        </w:tc>
      </w:tr>
      <w:tr w:rsidR="00981FE0" w14:paraId="6100BFE1" w14:textId="77777777" w:rsidTr="00981FE0">
        <w:trPr>
          <w:trHeight w:val="58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3BBB47C"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0307E59F"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1DFB859F" w14:textId="77777777" w:rsidTr="00981FE0">
        <w:trPr>
          <w:trHeight w:val="29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CE00A4"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1298FBF8" w14:textId="77777777" w:rsidTr="00981FE0">
        <w:trPr>
          <w:trHeight w:val="508"/>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541E9EB"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CB7CF4F"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40052743" w14:textId="77777777" w:rsidTr="00981FE0">
        <w:trPr>
          <w:trHeight w:val="88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2070CA6"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37CEE95"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5AD99F65"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69C4DAA7"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6E5961B9" w14:textId="77777777" w:rsidTr="00981FE0">
        <w:trPr>
          <w:trHeight w:val="117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C01314"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A8A2A9"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7774F04D"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5C33C20B"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48A7F471"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028FBE42" w14:textId="77777777" w:rsidTr="00981FE0">
        <w:trPr>
          <w:trHeight w:val="29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606EBC4" w14:textId="77777777" w:rsidR="00981FE0" w:rsidRDefault="00981FE0" w:rsidP="00981FE0">
            <w:pPr>
              <w:jc w:val="center"/>
              <w:rPr>
                <w:color w:val="000000"/>
                <w:sz w:val="14"/>
                <w:szCs w:val="14"/>
              </w:rPr>
            </w:pPr>
            <w:r>
              <w:rPr>
                <w:rFonts w:ascii="Arial" w:hAnsi="Arial" w:cs="Arial"/>
                <w:b/>
                <w:bCs/>
                <w:color w:val="000000"/>
                <w:sz w:val="14"/>
                <w:szCs w:val="14"/>
              </w:rPr>
              <w:t>DATOS DEL PROVEEDOR SOLICITANTE</w:t>
            </w:r>
          </w:p>
        </w:tc>
      </w:tr>
      <w:tr w:rsidR="00981FE0" w14:paraId="565BC9B9" w14:textId="77777777" w:rsidTr="00981FE0">
        <w:trPr>
          <w:trHeight w:val="227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F82ADC9"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al que se asociará la solicitud de cancelación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351E09F"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6723141E"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47C7B35E" w14:textId="77777777" w:rsidR="00981FE0" w:rsidRDefault="00981FE0" w:rsidP="00981FE0">
            <w:pPr>
              <w:jc w:val="both"/>
              <w:rPr>
                <w:color w:val="000000"/>
                <w:sz w:val="14"/>
                <w:szCs w:val="14"/>
              </w:rPr>
            </w:pPr>
            <w:r>
              <w:rPr>
                <w:rFonts w:ascii="Arial" w:hAnsi="Arial" w:cs="Arial"/>
                <w:color w:val="000000"/>
                <w:sz w:val="14"/>
                <w:szCs w:val="14"/>
              </w:rPr>
              <w:t>Ejemplo: FET######XX-######</w:t>
            </w:r>
          </w:p>
          <w:p w14:paraId="5338E946" w14:textId="77777777" w:rsidR="00981FE0" w:rsidRDefault="00981FE0" w:rsidP="00981FE0">
            <w:pPr>
              <w:jc w:val="both"/>
              <w:rPr>
                <w:color w:val="000000"/>
                <w:sz w:val="14"/>
                <w:szCs w:val="14"/>
              </w:rPr>
            </w:pPr>
            <w:r>
              <w:rPr>
                <w:rFonts w:ascii="Arial" w:hAnsi="Arial" w:cs="Arial"/>
                <w:color w:val="000000"/>
                <w:sz w:val="14"/>
                <w:szCs w:val="14"/>
              </w:rPr>
              <w:t>Donde:</w:t>
            </w:r>
          </w:p>
          <w:p w14:paraId="495A1140"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1F549088"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0A396170"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3114FB36" w14:textId="77777777" w:rsidTr="00981FE0">
        <w:trPr>
          <w:trHeight w:val="115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A56955A"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6AC5AB1"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1D1FE63C"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6BD04C88"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7CC8CA84" w14:textId="77777777" w:rsidTr="00981FE0">
        <w:trPr>
          <w:trHeight w:val="181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F61F8F" w14:textId="77777777" w:rsidR="00981FE0" w:rsidRDefault="00981FE0" w:rsidP="00981FE0">
            <w:pPr>
              <w:jc w:val="both"/>
              <w:rPr>
                <w:color w:val="000000"/>
                <w:sz w:val="14"/>
                <w:szCs w:val="14"/>
              </w:rPr>
            </w:pPr>
            <w:r>
              <w:rPr>
                <w:rFonts w:ascii="Arial" w:hAnsi="Arial" w:cs="Arial"/>
                <w:b/>
                <w:bCs/>
                <w:color w:val="000000"/>
                <w:sz w:val="14"/>
                <w:szCs w:val="14"/>
              </w:rPr>
              <w:lastRenderedPageBreak/>
              <w:t>Código IDO o IDA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257BBA"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solicitante.</w:t>
            </w:r>
          </w:p>
          <w:p w14:paraId="0E08730D"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titulares de una concesión única para uso comercial, de una concesión para uso comercial de red compartida mayorista de servicios de telecomunicaciones o concesionarios de red pública de telecomunicaciones.</w:t>
            </w:r>
          </w:p>
          <w:p w14:paraId="75328373"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2DE9C8CA"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2F746110" w14:textId="77777777" w:rsidTr="00981FE0">
        <w:trPr>
          <w:trHeight w:val="335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0E21B0" w14:textId="77777777" w:rsidR="00981FE0" w:rsidRDefault="00981FE0" w:rsidP="00981FE0">
            <w:pPr>
              <w:jc w:val="both"/>
              <w:rPr>
                <w:color w:val="000000"/>
                <w:sz w:val="14"/>
                <w:szCs w:val="14"/>
              </w:rPr>
            </w:pPr>
            <w:r>
              <w:rPr>
                <w:rFonts w:ascii="Arial" w:hAnsi="Arial" w:cs="Arial"/>
                <w:b/>
                <w:bCs/>
                <w:color w:val="000000"/>
                <w:sz w:val="14"/>
                <w:szCs w:val="14"/>
              </w:rPr>
              <w:t>Manifiesto bajo protesta de decir verdad que el(los) Número(s) No Geográfico(s) Específico(s) a devolver no se encuentra(n) activo(s) o portado(s)</w:t>
            </w:r>
          </w:p>
          <w:p w14:paraId="3F2F40F8" w14:textId="77777777" w:rsidR="00981FE0" w:rsidRDefault="00981FE0" w:rsidP="00981FE0">
            <w:pPr>
              <w:jc w:val="both"/>
              <w:rPr>
                <w:color w:val="000000"/>
                <w:sz w:val="18"/>
                <w:szCs w:val="18"/>
              </w:rPr>
            </w:pPr>
            <w:r>
              <w:rPr>
                <w:color w:val="000000"/>
                <w:sz w:val="18"/>
                <w:szCs w:val="18"/>
              </w:rPr>
              <w:t> </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2DC3061" w14:textId="77777777" w:rsidR="00981FE0" w:rsidRDefault="00981FE0" w:rsidP="00981FE0">
            <w:pPr>
              <w:jc w:val="both"/>
              <w:rPr>
                <w:color w:val="000000"/>
                <w:sz w:val="14"/>
                <w:szCs w:val="14"/>
              </w:rPr>
            </w:pPr>
            <w:r>
              <w:rPr>
                <w:rFonts w:ascii="Arial" w:hAnsi="Arial" w:cs="Arial"/>
                <w:color w:val="000000"/>
                <w:sz w:val="14"/>
                <w:szCs w:val="14"/>
              </w:rPr>
              <w:t>Seleccionar si acepta o no acepta manifestar bajo protesta de decir la verdad que la Numeración No Geográfica Específica a devolver no cuenta con números activos o portados.</w:t>
            </w:r>
          </w:p>
          <w:p w14:paraId="2438BB41"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205A26B0" w14:textId="77777777" w:rsidTr="00981FE0">
        <w:trPr>
          <w:trHeight w:val="69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EBC8259"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40E15A83" w14:textId="77777777" w:rsidR="00981FE0" w:rsidRDefault="00981FE0" w:rsidP="00981FE0">
            <w:pPr>
              <w:jc w:val="center"/>
              <w:rPr>
                <w:color w:val="000000"/>
                <w:sz w:val="14"/>
                <w:szCs w:val="14"/>
              </w:rPr>
            </w:pPr>
            <w:r>
              <w:rPr>
                <w:rFonts w:ascii="Arial" w:hAnsi="Arial" w:cs="Arial"/>
                <w:b/>
                <w:bCs/>
                <w:color w:val="000000"/>
                <w:sz w:val="14"/>
                <w:szCs w:val="14"/>
              </w:rPr>
              <w:t>TABLA NUMERACIÓN</w:t>
            </w:r>
          </w:p>
        </w:tc>
      </w:tr>
      <w:tr w:rsidR="00981FE0" w14:paraId="167D3416" w14:textId="77777777" w:rsidTr="00981FE0">
        <w:trPr>
          <w:trHeight w:val="34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D8AF246" w14:textId="77777777" w:rsidR="00981FE0" w:rsidRDefault="00981FE0" w:rsidP="00981FE0">
            <w:pPr>
              <w:jc w:val="center"/>
              <w:rPr>
                <w:color w:val="000000"/>
                <w:sz w:val="14"/>
                <w:szCs w:val="14"/>
              </w:rPr>
            </w:pPr>
            <w:r>
              <w:rPr>
                <w:rFonts w:ascii="Arial" w:hAnsi="Arial" w:cs="Arial"/>
                <w:b/>
                <w:bCs/>
                <w:color w:val="000000"/>
                <w:sz w:val="14"/>
                <w:szCs w:val="14"/>
              </w:rPr>
              <w:t>DATOS DE LA NUMERACIÓN NO GEOGRÁFICA ESPECÍFICA A CANCELAR</w:t>
            </w:r>
          </w:p>
        </w:tc>
      </w:tr>
      <w:tr w:rsidR="00981FE0" w14:paraId="46D80E5A" w14:textId="77777777" w:rsidTr="00981FE0">
        <w:trPr>
          <w:trHeight w:val="103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43DC80"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6EF04B"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numeración no geográfica específica a cancelar.</w:t>
            </w:r>
          </w:p>
          <w:p w14:paraId="65054642"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16654A17"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61396122" w14:textId="77777777" w:rsidTr="00981FE0">
        <w:trPr>
          <w:trHeight w:val="37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9AB5CCC" w14:textId="77777777" w:rsidR="00981FE0" w:rsidRDefault="00981FE0" w:rsidP="00981FE0">
            <w:pPr>
              <w:jc w:val="both"/>
              <w:rPr>
                <w:color w:val="000000"/>
                <w:sz w:val="14"/>
                <w:szCs w:val="14"/>
              </w:rPr>
            </w:pPr>
            <w:r>
              <w:rPr>
                <w:rFonts w:ascii="Arial" w:hAnsi="Arial" w:cs="Arial"/>
                <w:b/>
                <w:bCs/>
                <w:color w:val="000000"/>
                <w:sz w:val="14"/>
                <w:szCs w:val="14"/>
              </w:rPr>
              <w:t>Fecha de cancelación de la numeración no geográfica específica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13F099" w14:textId="77777777" w:rsidR="00981FE0" w:rsidRDefault="00981FE0" w:rsidP="00981FE0">
            <w:pPr>
              <w:jc w:val="both"/>
              <w:rPr>
                <w:color w:val="000000"/>
                <w:sz w:val="14"/>
                <w:szCs w:val="14"/>
              </w:rPr>
            </w:pPr>
            <w:r>
              <w:rPr>
                <w:rFonts w:ascii="Arial" w:hAnsi="Arial" w:cs="Arial"/>
                <w:color w:val="000000"/>
                <w:sz w:val="14"/>
                <w:szCs w:val="14"/>
              </w:rPr>
              <w:t>Para los casos de cancelación por voluntad del Usuario o por falta de pago al Proveedor, ingresar la fecha de conclusión del plazo máximo de recuperación establecido en la fracción XXXIX de la Regla 2 de las Reglas de Portabilidad Numérica, publicadas en el DOF el 12 de noviembre de 2014.</w:t>
            </w:r>
          </w:p>
          <w:p w14:paraId="0E020C68" w14:textId="77777777" w:rsidR="00981FE0" w:rsidRDefault="00981FE0" w:rsidP="00981FE0">
            <w:pPr>
              <w:jc w:val="both"/>
              <w:rPr>
                <w:color w:val="000000"/>
                <w:sz w:val="14"/>
                <w:szCs w:val="14"/>
              </w:rPr>
            </w:pPr>
            <w:r>
              <w:rPr>
                <w:rFonts w:ascii="Arial" w:hAnsi="Arial" w:cs="Arial"/>
                <w:color w:val="000000"/>
                <w:sz w:val="14"/>
                <w:szCs w:val="14"/>
              </w:rPr>
              <w:t>Para el caso de cancelación debido a que el Usuario no inició el uso regular del Número No Geográfico Específico dentro del plazo establecido, ingresar la fecha de conclusión del plazo con que cuenta el Usuario para iniciar la utilización del Número No Geográfico Específico contratado.</w:t>
            </w:r>
          </w:p>
          <w:p w14:paraId="7FA297C4" w14:textId="77777777" w:rsidR="00981FE0" w:rsidRDefault="00981FE0" w:rsidP="00981FE0">
            <w:pPr>
              <w:jc w:val="both"/>
              <w:rPr>
                <w:color w:val="000000"/>
                <w:sz w:val="14"/>
                <w:szCs w:val="14"/>
              </w:rPr>
            </w:pPr>
            <w:r>
              <w:rPr>
                <w:rFonts w:ascii="Arial" w:hAnsi="Arial" w:cs="Arial"/>
                <w:color w:val="000000"/>
                <w:sz w:val="14"/>
                <w:szCs w:val="14"/>
              </w:rPr>
              <w:t xml:space="preserve">Para el caso de cancelación por medio del proceso establecido en la Regla 54 de las Reglas de Portabilidad Numérica, ingresar la fecha correspondiente al día siguiente a la fecha en que el Administrador de la Base de Datos de </w:t>
            </w:r>
            <w:proofErr w:type="spellStart"/>
            <w:r>
              <w:rPr>
                <w:rFonts w:ascii="Arial" w:hAnsi="Arial" w:cs="Arial"/>
                <w:color w:val="000000"/>
                <w:sz w:val="14"/>
                <w:szCs w:val="14"/>
              </w:rPr>
              <w:t>portabiliad</w:t>
            </w:r>
            <w:proofErr w:type="spellEnd"/>
            <w:r>
              <w:rPr>
                <w:rFonts w:ascii="Arial" w:hAnsi="Arial" w:cs="Arial"/>
                <w:color w:val="000000"/>
                <w:sz w:val="14"/>
                <w:szCs w:val="14"/>
              </w:rPr>
              <w:t> genere el archivo diario de eliminación de número no geográfico específico portado que regresa al Proveedor asignatario.</w:t>
            </w:r>
          </w:p>
          <w:p w14:paraId="1BA53DEE" w14:textId="77777777" w:rsidR="00981FE0" w:rsidRDefault="00981FE0" w:rsidP="00981FE0">
            <w:pPr>
              <w:jc w:val="both"/>
              <w:rPr>
                <w:color w:val="000000"/>
                <w:sz w:val="14"/>
                <w:szCs w:val="14"/>
              </w:rPr>
            </w:pPr>
            <w:r>
              <w:rPr>
                <w:rFonts w:ascii="Arial" w:hAnsi="Arial" w:cs="Arial"/>
                <w:color w:val="000000"/>
                <w:sz w:val="14"/>
                <w:szCs w:val="14"/>
              </w:rPr>
              <w:t>Utilizar el formato de fecha DD/MM/AAAA, donde: DD corresponde al día (2 dígitos), MM corresponde al mes (2 dígitos) y AAAA corresponde al año (4 dígitos).</w:t>
            </w:r>
          </w:p>
          <w:p w14:paraId="2D459387"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000E097A" w14:textId="77777777" w:rsidTr="00981FE0">
        <w:trPr>
          <w:trHeight w:val="11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1502CF1" w14:textId="77777777" w:rsidR="00981FE0" w:rsidRDefault="00981FE0" w:rsidP="00981FE0">
            <w:pPr>
              <w:jc w:val="both"/>
              <w:rPr>
                <w:color w:val="000000"/>
                <w:sz w:val="14"/>
                <w:szCs w:val="14"/>
              </w:rPr>
            </w:pPr>
            <w:r>
              <w:rPr>
                <w:rFonts w:ascii="Arial" w:hAnsi="Arial" w:cs="Arial"/>
                <w:b/>
                <w:bCs/>
                <w:color w:val="000000"/>
                <w:sz w:val="14"/>
                <w:szCs w:val="14"/>
              </w:rPr>
              <w:t>Número(s) No Geográfico(s) Específico(s) a cancelar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D9005B" w14:textId="77777777" w:rsidR="00981FE0" w:rsidRDefault="00981FE0" w:rsidP="00981FE0">
            <w:pPr>
              <w:jc w:val="both"/>
              <w:rPr>
                <w:color w:val="000000"/>
                <w:sz w:val="14"/>
                <w:szCs w:val="14"/>
              </w:rPr>
            </w:pPr>
            <w:r>
              <w:rPr>
                <w:rFonts w:ascii="Arial" w:hAnsi="Arial" w:cs="Arial"/>
                <w:color w:val="000000"/>
                <w:sz w:val="14"/>
                <w:szCs w:val="14"/>
              </w:rPr>
              <w:t>Ingresar los 10 dígitos de los Números No Geográficos Específicos a cancelar.</w:t>
            </w:r>
          </w:p>
          <w:p w14:paraId="3EEF5EA1"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2F91CA2D" w14:textId="77777777" w:rsidTr="00981FE0">
        <w:trPr>
          <w:trHeight w:val="34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58E4FA2" w14:textId="77777777" w:rsidR="00981FE0" w:rsidRDefault="00981FE0" w:rsidP="00981FE0">
            <w:pPr>
              <w:jc w:val="center"/>
              <w:rPr>
                <w:color w:val="000000"/>
                <w:sz w:val="14"/>
                <w:szCs w:val="14"/>
              </w:rPr>
            </w:pPr>
            <w:r>
              <w:rPr>
                <w:rFonts w:ascii="Arial" w:hAnsi="Arial" w:cs="Arial"/>
                <w:b/>
                <w:bCs/>
                <w:color w:val="000000"/>
                <w:sz w:val="14"/>
                <w:szCs w:val="14"/>
              </w:rPr>
              <w:lastRenderedPageBreak/>
              <w:t>PLAZOS A LOS QUE ESTARÁ SUJETO EL TRÁMITE</w:t>
            </w:r>
          </w:p>
        </w:tc>
      </w:tr>
      <w:tr w:rsidR="00981FE0" w14:paraId="17A4863F" w14:textId="77777777" w:rsidTr="00981FE0">
        <w:trPr>
          <w:trHeight w:val="149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05FD0A"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0BC91033"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3B7F2468"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3D6DC1E3" w14:textId="77777777" w:rsidTr="00981FE0">
        <w:trPr>
          <w:trHeight w:val="34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DBED7E9"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31F62E6C" w14:textId="77777777" w:rsidTr="00981FE0">
        <w:trPr>
          <w:trHeight w:val="346"/>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B3FCCE" w14:textId="77777777" w:rsidR="00981FE0" w:rsidRDefault="00981FE0" w:rsidP="00981FE0">
            <w:pPr>
              <w:jc w:val="both"/>
              <w:rPr>
                <w:color w:val="000000"/>
                <w:sz w:val="14"/>
                <w:szCs w:val="14"/>
              </w:rPr>
            </w:pPr>
            <w:r>
              <w:rPr>
                <w:rFonts w:ascii="Arial" w:hAnsi="Arial" w:cs="Arial"/>
                <w:color w:val="000000"/>
                <w:sz w:val="14"/>
                <w:szCs w:val="14"/>
              </w:rPr>
              <w:t>-Numeral 8.5. del Plan Técnico Fundamental de Numeración, publicado en el Diario Oficial de la Federación el 11 de mayo de 2018.</w:t>
            </w:r>
          </w:p>
        </w:tc>
      </w:tr>
      <w:tr w:rsidR="00981FE0" w14:paraId="0F46582F" w14:textId="77777777" w:rsidTr="00981FE0">
        <w:trPr>
          <w:trHeight w:val="34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C5FB8EE"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738A1E57" w14:textId="77777777" w:rsidTr="00981FE0">
        <w:trPr>
          <w:trHeight w:val="361"/>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B1AEC3" w14:textId="77777777" w:rsidR="00981FE0" w:rsidRDefault="00981FE0" w:rsidP="00981FE0">
            <w:pPr>
              <w:jc w:val="both"/>
              <w:rPr>
                <w:color w:val="000000"/>
                <w:sz w:val="18"/>
                <w:szCs w:val="18"/>
              </w:rPr>
            </w:pPr>
            <w:r>
              <w:rPr>
                <w:color w:val="000000"/>
                <w:sz w:val="18"/>
                <w:szCs w:val="18"/>
              </w:rPr>
              <w:t> </w:t>
            </w:r>
          </w:p>
        </w:tc>
      </w:tr>
    </w:tbl>
    <w:p w14:paraId="14BAF5F4"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34"/>
        <w:gridCol w:w="6892"/>
      </w:tblGrid>
      <w:tr w:rsidR="00981FE0" w14:paraId="2F9FAC28" w14:textId="77777777" w:rsidTr="00981FE0">
        <w:trPr>
          <w:trHeight w:val="95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637A5F57" w14:textId="77777777" w:rsidR="00981FE0" w:rsidRDefault="00981FE0" w:rsidP="00981FE0">
            <w:pPr>
              <w:jc w:val="center"/>
              <w:rPr>
                <w:color w:val="000000"/>
                <w:sz w:val="18"/>
                <w:szCs w:val="18"/>
              </w:rPr>
            </w:pPr>
            <w:r>
              <w:rPr>
                <w:color w:val="000000"/>
                <w:sz w:val="18"/>
                <w:szCs w:val="18"/>
              </w:rPr>
              <w:t> </w:t>
            </w:r>
          </w:p>
          <w:p w14:paraId="68A8744E"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CESIÓN DE NÚMEROS NO GEOGRÁFICOS</w:t>
            </w:r>
          </w:p>
          <w:p w14:paraId="2182BD2A" w14:textId="77777777" w:rsidR="00981FE0" w:rsidRDefault="00981FE0" w:rsidP="00981FE0">
            <w:pPr>
              <w:jc w:val="center"/>
              <w:rPr>
                <w:color w:val="000000"/>
                <w:sz w:val="14"/>
                <w:szCs w:val="14"/>
              </w:rPr>
            </w:pPr>
            <w:r>
              <w:rPr>
                <w:rFonts w:ascii="Arial" w:hAnsi="Arial" w:cs="Arial"/>
                <w:b/>
                <w:bCs/>
                <w:color w:val="000000"/>
                <w:sz w:val="14"/>
                <w:szCs w:val="14"/>
              </w:rPr>
              <w:t>H3115</w:t>
            </w:r>
          </w:p>
        </w:tc>
      </w:tr>
      <w:tr w:rsidR="00981FE0" w14:paraId="54837308" w14:textId="77777777" w:rsidTr="00981FE0">
        <w:trPr>
          <w:trHeight w:val="3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B9C4157"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3ABA85F4" w14:textId="77777777" w:rsidTr="00981FE0">
        <w:trPr>
          <w:trHeight w:val="3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1E0DE3C"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CESIÓN DE NÚMEROS NO GEOGRÁFICOS</w:t>
            </w:r>
          </w:p>
        </w:tc>
      </w:tr>
      <w:tr w:rsidR="00981FE0" w14:paraId="20F4ADBD" w14:textId="77777777" w:rsidTr="00981FE0">
        <w:trPr>
          <w:trHeight w:val="6543"/>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B1B989" w14:textId="77777777" w:rsidR="00981FE0" w:rsidRDefault="00981FE0" w:rsidP="00981FE0">
            <w:pPr>
              <w:jc w:val="both"/>
              <w:rPr>
                <w:color w:val="000000"/>
                <w:sz w:val="14"/>
                <w:szCs w:val="14"/>
              </w:rPr>
            </w:pPr>
            <w:r>
              <w:rPr>
                <w:rFonts w:ascii="Arial" w:hAnsi="Arial" w:cs="Arial"/>
                <w:color w:val="000000"/>
                <w:sz w:val="14"/>
                <w:szCs w:val="14"/>
              </w:rPr>
              <w:t>Los Proveedores de Servicios de Telecomunicaciones (Proveedor o PST) que requieran que determinada Numeración No Geográfica asignada por Bloque a su favor sea cedida, deberán presentar y sustanciar su solicitud, a través de la Ventanilla Electrónica del Instituto, mediante un archivo electrónico en formato .xlsx (Excel), que deberá contener los siguientes campos:</w:t>
            </w:r>
          </w:p>
          <w:p w14:paraId="5D2772B7"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4D68CE4A"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Ventanilla Electrónica</w:t>
            </w:r>
          </w:p>
          <w:p w14:paraId="48BED7BB"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5C66FB85"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del Proveedor que cede la Numeración No Geográfica</w:t>
            </w:r>
          </w:p>
          <w:p w14:paraId="75CC0E4E"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del Proveedor que recibe la Numeración No Geográfica</w:t>
            </w:r>
          </w:p>
          <w:p w14:paraId="304DC33E"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que recibe la Numeración No Geográfica</w:t>
            </w:r>
          </w:p>
          <w:p w14:paraId="3247F392"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que recibe la Numeración No Geográfica</w:t>
            </w:r>
          </w:p>
          <w:p w14:paraId="0D57FDE9"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que cede la Numeración No Geográfica</w:t>
            </w:r>
          </w:p>
          <w:p w14:paraId="03B48D45"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que cede la Numeración No Geográfica</w:t>
            </w:r>
          </w:p>
          <w:p w14:paraId="409C3754"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inscripción en el RPC</w:t>
            </w:r>
          </w:p>
          <w:p w14:paraId="44037240"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que se asociará a la Numeración No Geográfica</w:t>
            </w:r>
          </w:p>
          <w:p w14:paraId="5342C7D5"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del Concesionario de Red que se asociará a la Numeración No Geográfica</w:t>
            </w:r>
          </w:p>
          <w:p w14:paraId="43F91444"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w:t>
            </w:r>
            <w:proofErr w:type="gramEnd"/>
            <w:r>
              <w:rPr>
                <w:rFonts w:ascii="Arial" w:hAnsi="Arial" w:cs="Arial"/>
                <w:color w:val="000000"/>
                <w:sz w:val="14"/>
                <w:szCs w:val="14"/>
              </w:rPr>
              <w:t xml:space="preserve"> de Servicio No Geográfico</w:t>
            </w:r>
          </w:p>
          <w:p w14:paraId="458B3F08"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Numeración</w:t>
            </w:r>
            <w:proofErr w:type="gramEnd"/>
            <w:r>
              <w:rPr>
                <w:rFonts w:ascii="Arial" w:hAnsi="Arial" w:cs="Arial"/>
                <w:color w:val="000000"/>
                <w:sz w:val="14"/>
                <w:szCs w:val="14"/>
              </w:rPr>
              <w:t> No Geográfica que se solicita ceder Activa, Provista o Portada</w:t>
            </w:r>
          </w:p>
          <w:p w14:paraId="09FDF6F1"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6EF737A4" w14:textId="77777777" w:rsidR="00981FE0" w:rsidRDefault="00981FE0" w:rsidP="00BE47AC">
            <w:pPr>
              <w:ind w:left="632"/>
              <w:jc w:val="both"/>
              <w:rPr>
                <w:color w:val="000000"/>
                <w:sz w:val="14"/>
                <w:szCs w:val="14"/>
              </w:rPr>
            </w:pPr>
            <w:r>
              <w:rPr>
                <w:rFonts w:ascii="Arial" w:hAnsi="Arial" w:cs="Arial"/>
                <w:b/>
                <w:bCs/>
                <w:color w:val="000000"/>
                <w:sz w:val="14"/>
                <w:szCs w:val="14"/>
              </w:rPr>
              <w:t>Hoja 2: "Tabla Numeración No Geográfica"</w:t>
            </w:r>
          </w:p>
          <w:p w14:paraId="1D1E8258"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367B35DF"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Inicial</w:t>
            </w:r>
          </w:p>
          <w:p w14:paraId="2FCE85ED" w14:textId="77777777" w:rsidR="00981FE0" w:rsidRDefault="00981FE0" w:rsidP="00BE47AC">
            <w:pPr>
              <w:ind w:left="632"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Final</w:t>
            </w:r>
          </w:p>
        </w:tc>
      </w:tr>
      <w:tr w:rsidR="00981FE0" w14:paraId="5EAB230B" w14:textId="77777777" w:rsidTr="00981FE0">
        <w:trPr>
          <w:trHeight w:val="62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5BA00ED" w14:textId="77777777" w:rsidR="00981FE0" w:rsidRDefault="00981FE0" w:rsidP="00981FE0">
            <w:pPr>
              <w:jc w:val="center"/>
              <w:rPr>
                <w:color w:val="000000"/>
                <w:sz w:val="14"/>
                <w:szCs w:val="14"/>
              </w:rPr>
            </w:pPr>
            <w:r>
              <w:rPr>
                <w:rFonts w:ascii="Arial" w:hAnsi="Arial" w:cs="Arial"/>
                <w:b/>
                <w:bCs/>
                <w:color w:val="000000"/>
                <w:sz w:val="14"/>
                <w:szCs w:val="14"/>
              </w:rPr>
              <w:lastRenderedPageBreak/>
              <w:t>HOJA 1</w:t>
            </w:r>
          </w:p>
          <w:p w14:paraId="2BC27910"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6115FAB0" w14:textId="77777777" w:rsidTr="00981FE0">
        <w:trPr>
          <w:trHeight w:val="3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66C3ABB"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7728EC98" w14:textId="77777777" w:rsidTr="00981FE0">
        <w:trPr>
          <w:trHeight w:val="543"/>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33F1B37" w14:textId="77777777" w:rsidR="00981FE0" w:rsidRDefault="00981FE0" w:rsidP="00981FE0">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703C853"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50BABE2F" w14:textId="77777777" w:rsidTr="00981FE0">
        <w:trPr>
          <w:trHeight w:val="92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097841"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574B54"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15F196C8"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70323226"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224813C4" w14:textId="77777777" w:rsidTr="00981FE0">
        <w:trPr>
          <w:trHeight w:val="123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1EFDF2"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B0103D4"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20FCD0D5"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1DE435C0"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56EECD55"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09261271" w14:textId="77777777" w:rsidTr="00981FE0">
        <w:trPr>
          <w:trHeight w:val="54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22B1088" w14:textId="77777777" w:rsidR="00981FE0" w:rsidRDefault="00981FE0" w:rsidP="00981FE0">
            <w:pPr>
              <w:jc w:val="center"/>
              <w:rPr>
                <w:color w:val="000000"/>
                <w:sz w:val="14"/>
                <w:szCs w:val="14"/>
              </w:rPr>
            </w:pPr>
            <w:r>
              <w:rPr>
                <w:rFonts w:ascii="Arial" w:hAnsi="Arial" w:cs="Arial"/>
                <w:b/>
                <w:bCs/>
                <w:color w:val="000000"/>
                <w:sz w:val="14"/>
                <w:szCs w:val="14"/>
              </w:rPr>
              <w:t>DATOS DEL PROVEEDOR QUE CEDE LA NUMERACIÓN NO GEOGRÁFICA ASIGNADA POR BLOQUE Y DEL PROVEEDOR QUE LA</w:t>
            </w:r>
            <w:r>
              <w:rPr>
                <w:color w:val="000000"/>
                <w:sz w:val="14"/>
                <w:szCs w:val="14"/>
              </w:rPr>
              <w:br/>
            </w:r>
            <w:r>
              <w:rPr>
                <w:rFonts w:ascii="Arial" w:hAnsi="Arial" w:cs="Arial"/>
                <w:b/>
                <w:bCs/>
                <w:color w:val="000000"/>
                <w:sz w:val="14"/>
                <w:szCs w:val="14"/>
              </w:rPr>
              <w:t>RECIBE</w:t>
            </w:r>
          </w:p>
        </w:tc>
      </w:tr>
      <w:tr w:rsidR="00981FE0" w14:paraId="20C0E814" w14:textId="77777777" w:rsidTr="00981FE0">
        <w:trPr>
          <w:trHeight w:val="260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9E3525"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del Proveedor que cede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6999D8"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Proveedor que cede la Numeración No Geográfica asignada por Bloque, en el que quedará asociada la solicitud.</w:t>
            </w:r>
          </w:p>
          <w:p w14:paraId="323FBF4C"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529A998E" w14:textId="77777777" w:rsidR="00981FE0" w:rsidRDefault="00981FE0" w:rsidP="00981FE0">
            <w:pPr>
              <w:jc w:val="both"/>
              <w:rPr>
                <w:color w:val="000000"/>
                <w:sz w:val="14"/>
                <w:szCs w:val="14"/>
              </w:rPr>
            </w:pPr>
            <w:r>
              <w:rPr>
                <w:rFonts w:ascii="Arial" w:hAnsi="Arial" w:cs="Arial"/>
                <w:color w:val="000000"/>
                <w:sz w:val="14"/>
                <w:szCs w:val="14"/>
              </w:rPr>
              <w:t>Ejemplo: FET######XX-######</w:t>
            </w:r>
          </w:p>
          <w:p w14:paraId="1001B95A" w14:textId="77777777" w:rsidR="00981FE0" w:rsidRDefault="00981FE0" w:rsidP="00981FE0">
            <w:pPr>
              <w:jc w:val="both"/>
              <w:rPr>
                <w:color w:val="000000"/>
                <w:sz w:val="14"/>
                <w:szCs w:val="14"/>
              </w:rPr>
            </w:pPr>
            <w:r>
              <w:rPr>
                <w:rFonts w:ascii="Arial" w:hAnsi="Arial" w:cs="Arial"/>
                <w:color w:val="000000"/>
                <w:sz w:val="14"/>
                <w:szCs w:val="14"/>
              </w:rPr>
              <w:t>Donde:</w:t>
            </w:r>
          </w:p>
          <w:p w14:paraId="2D30603A"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33E86331"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75322BA2"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1A12061E" w14:textId="77777777" w:rsidTr="00981FE0">
        <w:trPr>
          <w:trHeight w:val="25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94156B"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del Proveedor que recibe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066EA9"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Proveedor que recibe la Numeración No Geográfica asignada por Bloque, en el que quedará asociada la solicitud.</w:t>
            </w:r>
          </w:p>
          <w:p w14:paraId="28CFF322"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4CAF197F" w14:textId="77777777" w:rsidR="00981FE0" w:rsidRDefault="00981FE0" w:rsidP="00981FE0">
            <w:pPr>
              <w:jc w:val="both"/>
              <w:rPr>
                <w:color w:val="000000"/>
                <w:sz w:val="14"/>
                <w:szCs w:val="14"/>
              </w:rPr>
            </w:pPr>
            <w:r>
              <w:rPr>
                <w:rFonts w:ascii="Arial" w:hAnsi="Arial" w:cs="Arial"/>
                <w:color w:val="000000"/>
                <w:sz w:val="14"/>
                <w:szCs w:val="14"/>
              </w:rPr>
              <w:t>Ejemplo: FET######XX-######</w:t>
            </w:r>
          </w:p>
          <w:p w14:paraId="74720C2D" w14:textId="77777777" w:rsidR="00981FE0" w:rsidRDefault="00981FE0" w:rsidP="00981FE0">
            <w:pPr>
              <w:jc w:val="both"/>
              <w:rPr>
                <w:color w:val="000000"/>
                <w:sz w:val="14"/>
                <w:szCs w:val="14"/>
              </w:rPr>
            </w:pPr>
            <w:r>
              <w:rPr>
                <w:rFonts w:ascii="Arial" w:hAnsi="Arial" w:cs="Arial"/>
                <w:color w:val="000000"/>
                <w:sz w:val="14"/>
                <w:szCs w:val="14"/>
              </w:rPr>
              <w:t>Donde:</w:t>
            </w:r>
          </w:p>
          <w:p w14:paraId="564A21E4"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7503184B"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12C7E7BD"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25B11436" w14:textId="77777777" w:rsidTr="00981FE0">
        <w:trPr>
          <w:trHeight w:val="163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081792D"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que recibe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21289BD"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que recibe la Numeración No Geográfica asignada por Bloque.</w:t>
            </w:r>
          </w:p>
          <w:p w14:paraId="5C3B020F"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5ECAD097"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2893073F" w14:textId="77777777" w:rsidTr="00981FE0">
        <w:trPr>
          <w:trHeight w:val="160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612FEA" w14:textId="77777777" w:rsidR="00981FE0" w:rsidRDefault="00981FE0" w:rsidP="00981FE0">
            <w:pPr>
              <w:jc w:val="both"/>
              <w:rPr>
                <w:color w:val="000000"/>
                <w:sz w:val="14"/>
                <w:szCs w:val="14"/>
              </w:rPr>
            </w:pPr>
            <w:r>
              <w:rPr>
                <w:rFonts w:ascii="Arial" w:hAnsi="Arial" w:cs="Arial"/>
                <w:b/>
                <w:bCs/>
                <w:color w:val="000000"/>
                <w:sz w:val="14"/>
                <w:szCs w:val="14"/>
              </w:rPr>
              <w:lastRenderedPageBreak/>
              <w:t>Código IDO o IDA del Proveedor que recibe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77E4BF"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recibe la Numeración No Geográfica asignada por Bloque.</w:t>
            </w:r>
          </w:p>
          <w:p w14:paraId="2E8F4AD4"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4A367FE1"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27D4C4EA"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72E08C5E" w14:textId="77777777" w:rsidTr="00981FE0">
        <w:trPr>
          <w:trHeight w:val="157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89C53E"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que cede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F60AEB1"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que cede la Numeración No Geográfica asignada por Bloque.</w:t>
            </w:r>
          </w:p>
          <w:p w14:paraId="1B1AADF8"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6990CB9F"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479CB383" w14:textId="77777777" w:rsidTr="00981FE0">
        <w:trPr>
          <w:trHeight w:val="16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75EAC9" w14:textId="77777777" w:rsidR="00981FE0" w:rsidRDefault="00981FE0" w:rsidP="00981FE0">
            <w:pPr>
              <w:jc w:val="both"/>
              <w:rPr>
                <w:color w:val="000000"/>
                <w:sz w:val="14"/>
                <w:szCs w:val="14"/>
              </w:rPr>
            </w:pPr>
            <w:r>
              <w:rPr>
                <w:rFonts w:ascii="Arial" w:hAnsi="Arial" w:cs="Arial"/>
                <w:b/>
                <w:bCs/>
                <w:color w:val="000000"/>
                <w:sz w:val="14"/>
                <w:szCs w:val="14"/>
              </w:rPr>
              <w:t>Código IDO o IDA del Proveedor que cede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5BCE594"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solicita la cesión de la Numeración No Geográfica asignada por Bloque.</w:t>
            </w:r>
          </w:p>
          <w:p w14:paraId="1AC04053"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5C7076A9"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6185084F"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0611BDD" w14:textId="77777777" w:rsidTr="00981FE0">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19F893F" w14:textId="77777777" w:rsidR="00981FE0" w:rsidRDefault="00981FE0" w:rsidP="00981FE0">
            <w:pPr>
              <w:jc w:val="both"/>
              <w:rPr>
                <w:color w:val="000000"/>
                <w:sz w:val="14"/>
                <w:szCs w:val="14"/>
              </w:rPr>
            </w:pPr>
            <w:r>
              <w:rPr>
                <w:rFonts w:ascii="Arial" w:hAnsi="Arial" w:cs="Arial"/>
                <w:b/>
                <w:bCs/>
                <w:color w:val="000000"/>
                <w:sz w:val="14"/>
                <w:szCs w:val="14"/>
              </w:rPr>
              <w:t>FOLIO DE INSCRIPCIÓN DEL MOVIMIENTO CORPORATIVO EN EL REGISTRO PÚBLICO DE CONCESIONES</w:t>
            </w:r>
          </w:p>
        </w:tc>
      </w:tr>
      <w:tr w:rsidR="00981FE0" w14:paraId="32EE4554" w14:textId="77777777" w:rsidTr="00981FE0">
        <w:trPr>
          <w:trHeight w:val="10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876CF4A" w14:textId="77777777" w:rsidR="00981FE0" w:rsidRDefault="00981FE0" w:rsidP="00981FE0">
            <w:pPr>
              <w:jc w:val="both"/>
              <w:rPr>
                <w:color w:val="000000"/>
                <w:sz w:val="14"/>
                <w:szCs w:val="14"/>
              </w:rPr>
            </w:pPr>
            <w:r>
              <w:rPr>
                <w:rFonts w:ascii="Arial" w:hAnsi="Arial" w:cs="Arial"/>
                <w:b/>
                <w:bCs/>
                <w:color w:val="000000"/>
                <w:sz w:val="14"/>
                <w:szCs w:val="14"/>
              </w:rPr>
              <w:t>Folio de inscripción en el RPC</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FB3A34" w14:textId="77777777" w:rsidR="00981FE0" w:rsidRDefault="00981FE0" w:rsidP="00981FE0">
            <w:pPr>
              <w:jc w:val="both"/>
              <w:rPr>
                <w:color w:val="000000"/>
                <w:sz w:val="14"/>
                <w:szCs w:val="14"/>
              </w:rPr>
            </w:pPr>
            <w:r>
              <w:rPr>
                <w:rFonts w:ascii="Arial" w:hAnsi="Arial" w:cs="Arial"/>
                <w:color w:val="000000"/>
                <w:sz w:val="14"/>
                <w:szCs w:val="14"/>
              </w:rPr>
              <w:t>En caso de que la cesión sea resultado de un movimiento corporativo (por ejemplo, una fusión, escisión, cesión de derechos) deberá indicar el folio de inscripción del movimiento corporativo correspondiente en el Registro Público de Concesiones.</w:t>
            </w:r>
          </w:p>
          <w:p w14:paraId="30F49B15" w14:textId="77777777" w:rsidR="00981FE0" w:rsidRDefault="00981FE0" w:rsidP="00981FE0">
            <w:pPr>
              <w:jc w:val="both"/>
              <w:rPr>
                <w:color w:val="000000"/>
                <w:sz w:val="14"/>
                <w:szCs w:val="14"/>
              </w:rPr>
            </w:pPr>
            <w:r>
              <w:rPr>
                <w:rFonts w:ascii="Arial" w:hAnsi="Arial" w:cs="Arial"/>
                <w:color w:val="000000"/>
                <w:sz w:val="14"/>
                <w:szCs w:val="14"/>
              </w:rPr>
              <w:t>Campo alfanumérico.</w:t>
            </w:r>
          </w:p>
        </w:tc>
      </w:tr>
      <w:tr w:rsidR="00981FE0" w14:paraId="18D84A6F" w14:textId="77777777" w:rsidTr="00981FE0">
        <w:trPr>
          <w:trHeight w:val="5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9E6730A" w14:textId="77777777" w:rsidR="00981FE0" w:rsidRDefault="00981FE0" w:rsidP="00981FE0">
            <w:pPr>
              <w:jc w:val="both"/>
              <w:rPr>
                <w:color w:val="000000"/>
                <w:sz w:val="14"/>
                <w:szCs w:val="14"/>
              </w:rPr>
            </w:pPr>
            <w:r>
              <w:rPr>
                <w:rFonts w:ascii="Arial" w:hAnsi="Arial" w:cs="Arial"/>
                <w:b/>
                <w:bCs/>
                <w:color w:val="000000"/>
                <w:sz w:val="14"/>
                <w:szCs w:val="14"/>
              </w:rPr>
              <w:t>CÓDIGOS DE IDENTIFICACIÓN DE PROVEEDOR DE SERVICIOS DE TELECOMUNICACIONES QUE DEBERÁN ASOCIARSE A LA NUMERACIÓN NO GEOGRÁFICA ASIGNADA POR BLOQUE QUE SE PRETENDE CEDER</w:t>
            </w:r>
          </w:p>
        </w:tc>
      </w:tr>
      <w:tr w:rsidR="00981FE0" w14:paraId="03F81D78" w14:textId="77777777" w:rsidTr="00981FE0">
        <w:trPr>
          <w:trHeight w:val="16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AC4B48" w14:textId="77777777" w:rsidR="00981FE0" w:rsidRDefault="00981FE0" w:rsidP="00981FE0">
            <w:pPr>
              <w:jc w:val="both"/>
              <w:rPr>
                <w:color w:val="000000"/>
                <w:sz w:val="14"/>
                <w:szCs w:val="14"/>
              </w:rPr>
            </w:pPr>
            <w:r>
              <w:rPr>
                <w:rFonts w:ascii="Arial" w:hAnsi="Arial" w:cs="Arial"/>
                <w:b/>
                <w:bCs/>
                <w:color w:val="000000"/>
                <w:sz w:val="14"/>
                <w:szCs w:val="14"/>
              </w:rPr>
              <w:t>Código IDO o IDA que se asociará a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8D0E385"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recibe la Numeración No Geográfica asignada por Bloque.</w:t>
            </w:r>
          </w:p>
          <w:p w14:paraId="40B54167"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049AEF54"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46DC1400"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5F21F774" w14:textId="77777777" w:rsidTr="00981FE0">
        <w:trPr>
          <w:trHeight w:val="880"/>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8F336C" w14:textId="77777777" w:rsidR="00981FE0" w:rsidRDefault="00981FE0" w:rsidP="00981FE0">
            <w:pPr>
              <w:jc w:val="both"/>
              <w:rPr>
                <w:color w:val="000000"/>
                <w:sz w:val="14"/>
                <w:szCs w:val="14"/>
              </w:rPr>
            </w:pPr>
            <w:r>
              <w:rPr>
                <w:rFonts w:ascii="Arial" w:hAnsi="Arial" w:cs="Arial"/>
                <w:b/>
                <w:bCs/>
                <w:color w:val="000000"/>
                <w:sz w:val="14"/>
                <w:szCs w:val="14"/>
              </w:rPr>
              <w:t>Código IDO/IDD del Concesionario de</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B4A43A"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IDO/IDD que identificarán a la red del Concesionario de uso comercial, de uso comercial con carácter de red compartida mayorista de servicios de telecomunicaciones o de red pública de telecomunicaciones que se encargará del enrutamiento del Tráfico en caso de autorizarse la cesión.</w:t>
            </w:r>
          </w:p>
          <w:p w14:paraId="5D0D37C9" w14:textId="77777777" w:rsidR="00981FE0" w:rsidRDefault="00981FE0" w:rsidP="00981FE0">
            <w:pPr>
              <w:jc w:val="both"/>
              <w:rPr>
                <w:color w:val="000000"/>
                <w:sz w:val="18"/>
                <w:szCs w:val="18"/>
              </w:rPr>
            </w:pPr>
            <w:r>
              <w:rPr>
                <w:color w:val="000000"/>
                <w:sz w:val="18"/>
                <w:szCs w:val="18"/>
              </w:rPr>
              <w:t> </w:t>
            </w:r>
          </w:p>
        </w:tc>
      </w:tr>
    </w:tbl>
    <w:p w14:paraId="351F0A63" w14:textId="77777777" w:rsidR="00981FE0" w:rsidRDefault="00981FE0" w:rsidP="00981FE0">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363"/>
        <w:gridCol w:w="7463"/>
      </w:tblGrid>
      <w:tr w:rsidR="00981FE0" w14:paraId="3BD24B06" w14:textId="77777777" w:rsidTr="00981FE0">
        <w:trPr>
          <w:trHeight w:val="982"/>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DE4B5D" w14:textId="77777777" w:rsidR="00981FE0" w:rsidRDefault="00981FE0" w:rsidP="00981FE0">
            <w:pPr>
              <w:jc w:val="both"/>
              <w:rPr>
                <w:color w:val="000000"/>
                <w:sz w:val="14"/>
                <w:szCs w:val="14"/>
              </w:rPr>
            </w:pPr>
            <w:r>
              <w:rPr>
                <w:rFonts w:ascii="Arial" w:hAnsi="Arial" w:cs="Arial"/>
                <w:b/>
                <w:bCs/>
                <w:color w:val="000000"/>
                <w:sz w:val="14"/>
                <w:szCs w:val="14"/>
              </w:rPr>
              <w:t>Red que se asociará a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4FDE8A2"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bl>
    <w:p w14:paraId="0D94EA31"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364"/>
        <w:gridCol w:w="7462"/>
      </w:tblGrid>
      <w:tr w:rsidR="00981FE0" w14:paraId="1D5B7B33" w14:textId="77777777" w:rsidTr="00981FE0">
        <w:trPr>
          <w:trHeight w:val="33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4E91871" w14:textId="77777777" w:rsidR="00981FE0" w:rsidRDefault="00981FE0">
            <w:pPr>
              <w:jc w:val="center"/>
              <w:divId w:val="1299988655"/>
              <w:rPr>
                <w:color w:val="000000"/>
                <w:sz w:val="14"/>
                <w:szCs w:val="14"/>
              </w:rPr>
            </w:pPr>
            <w:r>
              <w:rPr>
                <w:rFonts w:ascii="Arial" w:hAnsi="Arial" w:cs="Arial"/>
                <w:b/>
                <w:bCs/>
                <w:color w:val="000000"/>
                <w:sz w:val="14"/>
                <w:szCs w:val="14"/>
              </w:rPr>
              <w:t>CLAVE DE SERVICIOS NO GEOGRÁFICOS A LA QUE PERTENECE LA NUMERACIÓN ASIGNADA POR BLOQUE</w:t>
            </w:r>
          </w:p>
        </w:tc>
      </w:tr>
      <w:tr w:rsidR="00981FE0" w14:paraId="5FA454CB" w14:textId="77777777" w:rsidTr="00981FE0">
        <w:trPr>
          <w:trHeight w:val="86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920654" w14:textId="77777777" w:rsidR="00981FE0" w:rsidRDefault="00981FE0" w:rsidP="00981FE0">
            <w:pPr>
              <w:jc w:val="both"/>
              <w:rPr>
                <w:color w:val="000000"/>
                <w:sz w:val="14"/>
                <w:szCs w:val="14"/>
              </w:rPr>
            </w:pPr>
            <w:r>
              <w:rPr>
                <w:rFonts w:ascii="Arial" w:hAnsi="Arial" w:cs="Arial"/>
                <w:b/>
                <w:bCs/>
                <w:color w:val="000000"/>
                <w:sz w:val="14"/>
                <w:szCs w:val="14"/>
              </w:rPr>
              <w:t>Clave de servicios no geográficos</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209A433"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asignada por Bloque que se solicita ceder.</w:t>
            </w:r>
          </w:p>
          <w:p w14:paraId="56ED10A4"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7EC6D2C5" w14:textId="77777777" w:rsidTr="00981FE0">
        <w:trPr>
          <w:trHeight w:val="5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E55DB32" w14:textId="77777777" w:rsidR="00981FE0" w:rsidRDefault="00981FE0" w:rsidP="00981FE0">
            <w:pPr>
              <w:jc w:val="center"/>
              <w:rPr>
                <w:color w:val="000000"/>
                <w:sz w:val="14"/>
                <w:szCs w:val="14"/>
              </w:rPr>
            </w:pPr>
            <w:r>
              <w:rPr>
                <w:rFonts w:ascii="Arial" w:hAnsi="Arial" w:cs="Arial"/>
                <w:b/>
                <w:bCs/>
                <w:color w:val="000000"/>
                <w:sz w:val="14"/>
                <w:szCs w:val="14"/>
              </w:rPr>
              <w:lastRenderedPageBreak/>
              <w:t>SEÑALAR SI LA NUMERACIÓN NO GEOGRÁFICA QUE SE PRETENDE CEDER CUENTA CON NÚMEROS ACTIVOS, PROVISTOS O</w:t>
            </w:r>
            <w:r>
              <w:rPr>
                <w:color w:val="000000"/>
                <w:sz w:val="14"/>
                <w:szCs w:val="14"/>
              </w:rPr>
              <w:br/>
            </w:r>
            <w:r>
              <w:rPr>
                <w:rFonts w:ascii="Arial" w:hAnsi="Arial" w:cs="Arial"/>
                <w:b/>
                <w:bCs/>
                <w:color w:val="000000"/>
                <w:sz w:val="14"/>
                <w:szCs w:val="14"/>
              </w:rPr>
              <w:t>PORTADOS</w:t>
            </w:r>
          </w:p>
        </w:tc>
      </w:tr>
      <w:tr w:rsidR="00981FE0" w14:paraId="34F7FC31" w14:textId="77777777" w:rsidTr="00981FE0">
        <w:trPr>
          <w:trHeight w:val="17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90C5F4" w14:textId="77777777" w:rsidR="00981FE0" w:rsidRDefault="00981FE0" w:rsidP="00981FE0">
            <w:pPr>
              <w:jc w:val="both"/>
              <w:rPr>
                <w:color w:val="000000"/>
                <w:sz w:val="14"/>
                <w:szCs w:val="14"/>
              </w:rPr>
            </w:pPr>
            <w:r>
              <w:rPr>
                <w:rFonts w:ascii="Arial" w:hAnsi="Arial" w:cs="Arial"/>
                <w:b/>
                <w:bCs/>
                <w:color w:val="000000"/>
                <w:sz w:val="14"/>
                <w:szCs w:val="14"/>
              </w:rPr>
              <w:t>Numeración que se solicita ceder activa, provista o portada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906FB2E" w14:textId="77777777" w:rsidR="00981FE0" w:rsidRDefault="00981FE0" w:rsidP="00981FE0">
            <w:pPr>
              <w:jc w:val="both"/>
              <w:rPr>
                <w:color w:val="000000"/>
                <w:sz w:val="14"/>
                <w:szCs w:val="14"/>
              </w:rPr>
            </w:pPr>
            <w:r>
              <w:rPr>
                <w:rFonts w:ascii="Arial" w:hAnsi="Arial" w:cs="Arial"/>
                <w:color w:val="000000"/>
                <w:sz w:val="14"/>
                <w:szCs w:val="14"/>
              </w:rPr>
              <w:t>Seleccionar si la Numeración No Geográfica asignada por Bloque que se solicita ceder cuenta o no cuenta con números activos, provistos o portados.</w:t>
            </w:r>
          </w:p>
          <w:p w14:paraId="2BDEEFE0" w14:textId="77777777" w:rsidR="00981FE0" w:rsidRDefault="00981FE0" w:rsidP="00981FE0">
            <w:pPr>
              <w:jc w:val="both"/>
              <w:rPr>
                <w:color w:val="000000"/>
                <w:sz w:val="14"/>
                <w:szCs w:val="14"/>
              </w:rPr>
            </w:pPr>
            <w:r>
              <w:rPr>
                <w:rFonts w:ascii="Arial" w:hAnsi="Arial" w:cs="Arial"/>
                <w:color w:val="000000"/>
                <w:sz w:val="14"/>
                <w:szCs w:val="14"/>
              </w:rPr>
              <w:t>En caso de que la Numeración No Geográfica que se solicita ceder cuente con números activos, provistos o portados, tendrá que aceptar la manifestación bajo protesta de decir la verdad que la cesión no implicará afectación a los usuarios.</w:t>
            </w:r>
          </w:p>
          <w:p w14:paraId="22A527E3"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20820E41" w14:textId="77777777" w:rsidTr="00981FE0">
        <w:trPr>
          <w:trHeight w:val="34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892BDA4" w14:textId="77777777" w:rsidR="00981FE0" w:rsidRDefault="00981FE0" w:rsidP="00981FE0">
            <w:pPr>
              <w:ind w:firstLine="288"/>
              <w:jc w:val="center"/>
              <w:rPr>
                <w:color w:val="000000"/>
                <w:sz w:val="14"/>
                <w:szCs w:val="14"/>
              </w:rPr>
            </w:pPr>
            <w:r>
              <w:rPr>
                <w:rFonts w:ascii="Arial" w:hAnsi="Arial" w:cs="Arial"/>
                <w:b/>
                <w:bCs/>
                <w:color w:val="000000"/>
                <w:sz w:val="14"/>
                <w:szCs w:val="14"/>
              </w:rPr>
              <w:t>MANIFIESTO BAJO PROTESTA DE DECIR VERDAD QUE LA CESIÓN NO IMPLICARÁ AFECTACIÓN A LOS USUARIOS</w:t>
            </w:r>
          </w:p>
        </w:tc>
      </w:tr>
      <w:tr w:rsidR="00981FE0" w14:paraId="39F1F5D5" w14:textId="77777777" w:rsidTr="00981FE0">
        <w:trPr>
          <w:trHeight w:val="89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86986A4" w14:textId="77777777" w:rsidR="00981FE0" w:rsidRDefault="00981FE0" w:rsidP="00981FE0">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5F0FCE" w14:textId="77777777" w:rsidR="00981FE0" w:rsidRDefault="00981FE0" w:rsidP="00981FE0">
            <w:pPr>
              <w:jc w:val="both"/>
              <w:rPr>
                <w:color w:val="000000"/>
                <w:sz w:val="14"/>
                <w:szCs w:val="14"/>
              </w:rPr>
            </w:pPr>
            <w:r>
              <w:rPr>
                <w:rFonts w:ascii="Arial" w:hAnsi="Arial" w:cs="Arial"/>
                <w:color w:val="000000"/>
                <w:sz w:val="14"/>
                <w:szCs w:val="14"/>
              </w:rPr>
              <w:t>Seleccionar si acepta o no acepta manifestar bajo protesta de decir verdad que la cesión de la Numeración No Geográfica no implicará afectación a los usuarios.</w:t>
            </w:r>
          </w:p>
          <w:p w14:paraId="30EE1D97"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0C5A6892" w14:textId="77777777" w:rsidTr="00981FE0">
        <w:trPr>
          <w:trHeight w:val="6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270CD44"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0C7F57DD" w14:textId="77777777" w:rsidR="00981FE0" w:rsidRDefault="00981FE0" w:rsidP="00981FE0">
            <w:pPr>
              <w:jc w:val="center"/>
              <w:rPr>
                <w:color w:val="000000"/>
                <w:sz w:val="14"/>
                <w:szCs w:val="14"/>
              </w:rPr>
            </w:pPr>
            <w:r>
              <w:rPr>
                <w:rFonts w:ascii="Arial" w:hAnsi="Arial" w:cs="Arial"/>
                <w:b/>
                <w:bCs/>
                <w:color w:val="000000"/>
                <w:sz w:val="14"/>
                <w:szCs w:val="14"/>
              </w:rPr>
              <w:t>TABLA NUMERACIÓN</w:t>
            </w:r>
          </w:p>
        </w:tc>
      </w:tr>
      <w:tr w:rsidR="00981FE0" w14:paraId="2035BF1B" w14:textId="77777777" w:rsidTr="00981FE0">
        <w:trPr>
          <w:trHeight w:val="34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36A4DC2" w14:textId="77777777" w:rsidR="00981FE0" w:rsidRDefault="00981FE0" w:rsidP="00981FE0">
            <w:pPr>
              <w:jc w:val="center"/>
              <w:rPr>
                <w:color w:val="000000"/>
                <w:sz w:val="14"/>
                <w:szCs w:val="14"/>
              </w:rPr>
            </w:pPr>
            <w:r>
              <w:rPr>
                <w:rFonts w:ascii="Arial" w:hAnsi="Arial" w:cs="Arial"/>
                <w:b/>
                <w:bCs/>
                <w:color w:val="000000"/>
                <w:sz w:val="14"/>
                <w:szCs w:val="14"/>
              </w:rPr>
              <w:t>DATOS DE LA NUMERACIÓN NO GEOGRÁFICA QUE SE SOLICITA CEDER</w:t>
            </w:r>
          </w:p>
        </w:tc>
      </w:tr>
      <w:tr w:rsidR="00981FE0" w14:paraId="75FD72B5" w14:textId="77777777" w:rsidTr="00981FE0">
        <w:trPr>
          <w:trHeight w:val="97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8F1280E"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69A723B"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Numeración No Geográfica que será cedido.</w:t>
            </w:r>
          </w:p>
          <w:p w14:paraId="4E1D36C5"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51CB0EA3"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35833B21" w14:textId="77777777" w:rsidTr="00981FE0">
        <w:trPr>
          <w:trHeight w:val="121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7266E63" w14:textId="77777777" w:rsidR="00981FE0" w:rsidRDefault="00981FE0" w:rsidP="00981FE0">
            <w:pPr>
              <w:jc w:val="both"/>
              <w:rPr>
                <w:color w:val="000000"/>
                <w:sz w:val="14"/>
                <w:szCs w:val="14"/>
              </w:rPr>
            </w:pPr>
            <w:r>
              <w:rPr>
                <w:rFonts w:ascii="Arial" w:hAnsi="Arial" w:cs="Arial"/>
                <w:b/>
                <w:bCs/>
                <w:color w:val="000000"/>
                <w:sz w:val="14"/>
                <w:szCs w:val="14"/>
              </w:rPr>
              <w:t>Número Inicial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8657D58"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No Geográfico con el que inicia el Bloque de Numeración No Geográfica asignada que se solicita ceder.</w:t>
            </w:r>
          </w:p>
          <w:p w14:paraId="28866758" w14:textId="77777777" w:rsidR="00981FE0" w:rsidRDefault="00981FE0" w:rsidP="00981FE0">
            <w:pPr>
              <w:jc w:val="both"/>
              <w:rPr>
                <w:color w:val="000000"/>
                <w:sz w:val="14"/>
                <w:szCs w:val="14"/>
              </w:rPr>
            </w:pPr>
            <w:r>
              <w:rPr>
                <w:rFonts w:ascii="Arial" w:hAnsi="Arial" w:cs="Arial"/>
                <w:color w:val="000000"/>
                <w:sz w:val="14"/>
                <w:szCs w:val="14"/>
              </w:rPr>
              <w:t>La Numeración No Geográfica originalmente asignada se podrá fraccionar en bloques mínimos de un millar.</w:t>
            </w:r>
          </w:p>
          <w:p w14:paraId="473774A8"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5C872BB0" w14:textId="77777777" w:rsidTr="00981FE0">
        <w:trPr>
          <w:trHeight w:val="121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68042A0" w14:textId="77777777" w:rsidR="00981FE0" w:rsidRDefault="00981FE0" w:rsidP="00981FE0">
            <w:pPr>
              <w:jc w:val="both"/>
              <w:rPr>
                <w:color w:val="000000"/>
                <w:sz w:val="14"/>
                <w:szCs w:val="14"/>
              </w:rPr>
            </w:pPr>
            <w:r>
              <w:rPr>
                <w:rFonts w:ascii="Arial" w:hAnsi="Arial" w:cs="Arial"/>
                <w:b/>
                <w:bCs/>
                <w:color w:val="000000"/>
                <w:sz w:val="14"/>
                <w:szCs w:val="14"/>
              </w:rPr>
              <w:t>Número Final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1889B3E"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No Geográfico con el que termina el Bloque de Numeración No Geográfica asignada que se solicita ceder.</w:t>
            </w:r>
          </w:p>
          <w:p w14:paraId="70B845F4" w14:textId="77777777" w:rsidR="00981FE0" w:rsidRDefault="00981FE0" w:rsidP="00981FE0">
            <w:pPr>
              <w:jc w:val="both"/>
              <w:rPr>
                <w:color w:val="000000"/>
                <w:sz w:val="14"/>
                <w:szCs w:val="14"/>
              </w:rPr>
            </w:pPr>
            <w:r>
              <w:rPr>
                <w:rFonts w:ascii="Arial" w:hAnsi="Arial" w:cs="Arial"/>
                <w:color w:val="000000"/>
                <w:sz w:val="14"/>
                <w:szCs w:val="14"/>
              </w:rPr>
              <w:t>La Numeración No Geográfica originalmente asignada se podrá fraccionar en bloques mínimos de un millar.</w:t>
            </w:r>
          </w:p>
          <w:p w14:paraId="686096D4"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5512CA2C" w14:textId="77777777" w:rsidTr="00981FE0">
        <w:trPr>
          <w:trHeight w:val="34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8A3F5A0" w14:textId="77777777" w:rsidR="00981FE0" w:rsidRDefault="00981FE0" w:rsidP="00981FE0">
            <w:pPr>
              <w:ind w:firstLine="288"/>
              <w:jc w:val="center"/>
              <w:rPr>
                <w:color w:val="000000"/>
                <w:sz w:val="14"/>
                <w:szCs w:val="14"/>
              </w:rPr>
            </w:pPr>
            <w:r>
              <w:rPr>
                <w:rFonts w:ascii="Arial" w:hAnsi="Arial" w:cs="Arial"/>
                <w:b/>
                <w:bCs/>
                <w:color w:val="000000"/>
                <w:sz w:val="14"/>
                <w:szCs w:val="14"/>
              </w:rPr>
              <w:t>ARCHIVO ELECTRÓNICO CON LA JUSTIFICACIÓN DE LA SOLICITUD</w:t>
            </w:r>
          </w:p>
        </w:tc>
      </w:tr>
      <w:tr w:rsidR="00981FE0" w14:paraId="304A6837" w14:textId="77777777" w:rsidTr="00981FE0">
        <w:trPr>
          <w:trHeight w:val="121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E2EC06" w14:textId="77777777" w:rsidR="00981FE0" w:rsidRDefault="00981FE0" w:rsidP="00981FE0">
            <w:pPr>
              <w:jc w:val="both"/>
              <w:rPr>
                <w:color w:val="000000"/>
                <w:sz w:val="14"/>
                <w:szCs w:val="14"/>
              </w:rPr>
            </w:pPr>
            <w:r>
              <w:rPr>
                <w:rFonts w:ascii="Arial" w:hAnsi="Arial" w:cs="Arial"/>
                <w:color w:val="000000"/>
                <w:sz w:val="14"/>
                <w:szCs w:val="14"/>
              </w:rPr>
              <w:t>Ingresar un documento electrónico en formato PDF, que deberá contener los motivos, razones o circunstancias por los cuales se justifica la cesión de la Numeración No Geográfica asignada por Bloque.</w:t>
            </w:r>
          </w:p>
          <w:p w14:paraId="38858D8D" w14:textId="77777777" w:rsidR="00981FE0" w:rsidRDefault="00981FE0" w:rsidP="00981FE0">
            <w:pPr>
              <w:jc w:val="both"/>
              <w:rPr>
                <w:color w:val="000000"/>
                <w:sz w:val="14"/>
                <w:szCs w:val="14"/>
              </w:rPr>
            </w:pPr>
            <w:r>
              <w:rPr>
                <w:rFonts w:ascii="Arial" w:hAnsi="Arial" w:cs="Arial"/>
                <w:color w:val="000000"/>
                <w:sz w:val="14"/>
                <w:szCs w:val="14"/>
              </w:rPr>
              <w:t>El documento digitalizado deberá ser legible.</w:t>
            </w:r>
          </w:p>
          <w:p w14:paraId="76943F39"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045C4E00" w14:textId="77777777" w:rsidTr="00981FE0">
        <w:trPr>
          <w:trHeight w:val="34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18CDF39"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60AF4B2A" w14:textId="77777777" w:rsidTr="00981FE0">
        <w:trPr>
          <w:trHeight w:val="12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42903A1"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147D2915"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una prevención ante la falta de información o requisitos del trámite es de 5 (cinco) días hábiles.</w:t>
            </w:r>
          </w:p>
          <w:p w14:paraId="209DCC32"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1612F040" w14:textId="77777777" w:rsidTr="00981FE0">
        <w:trPr>
          <w:trHeight w:val="34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FE38285"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2373EA6A" w14:textId="77777777" w:rsidTr="00981FE0">
        <w:trPr>
          <w:trHeight w:val="34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F97891C" w14:textId="77777777" w:rsidR="00981FE0" w:rsidRDefault="00981FE0" w:rsidP="00981FE0">
            <w:pPr>
              <w:jc w:val="both"/>
              <w:rPr>
                <w:color w:val="000000"/>
                <w:sz w:val="14"/>
                <w:szCs w:val="14"/>
              </w:rPr>
            </w:pPr>
            <w:r>
              <w:rPr>
                <w:rFonts w:ascii="Arial" w:hAnsi="Arial" w:cs="Arial"/>
                <w:color w:val="000000"/>
                <w:sz w:val="14"/>
                <w:szCs w:val="14"/>
              </w:rPr>
              <w:t>-Numeral 8.6. del Plan Técnico Fundamental de Numeración, publicado en el Diario Oficial de la Federación el 11 de mayo de 2018.</w:t>
            </w:r>
          </w:p>
        </w:tc>
      </w:tr>
      <w:tr w:rsidR="00981FE0" w14:paraId="3493D7E8" w14:textId="77777777" w:rsidTr="00981FE0">
        <w:trPr>
          <w:trHeight w:val="34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0F4A612" w14:textId="77777777" w:rsidR="00981FE0" w:rsidRDefault="00981FE0" w:rsidP="00981FE0">
            <w:pPr>
              <w:jc w:val="center"/>
              <w:rPr>
                <w:color w:val="000000"/>
                <w:sz w:val="14"/>
                <w:szCs w:val="14"/>
              </w:rPr>
            </w:pPr>
            <w:r>
              <w:rPr>
                <w:rFonts w:ascii="Arial" w:hAnsi="Arial" w:cs="Arial"/>
                <w:b/>
                <w:bCs/>
                <w:color w:val="000000"/>
                <w:sz w:val="14"/>
                <w:szCs w:val="14"/>
              </w:rPr>
              <w:lastRenderedPageBreak/>
              <w:t>INFORMACIÓN ADICIONAL QUE PUEDA SER DE UTILIDAD A LOS INTERESADOS</w:t>
            </w:r>
          </w:p>
        </w:tc>
      </w:tr>
      <w:tr w:rsidR="00981FE0" w14:paraId="626FF9A4" w14:textId="77777777" w:rsidTr="00981FE0">
        <w:trPr>
          <w:trHeight w:val="35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6CEB12E" w14:textId="77777777" w:rsidR="00981FE0" w:rsidRDefault="00981FE0" w:rsidP="00981FE0">
            <w:pPr>
              <w:jc w:val="both"/>
              <w:rPr>
                <w:color w:val="000000"/>
                <w:sz w:val="18"/>
                <w:szCs w:val="18"/>
              </w:rPr>
            </w:pPr>
            <w:r>
              <w:rPr>
                <w:color w:val="000000"/>
                <w:sz w:val="18"/>
                <w:szCs w:val="18"/>
              </w:rPr>
              <w:t> </w:t>
            </w:r>
          </w:p>
        </w:tc>
      </w:tr>
    </w:tbl>
    <w:p w14:paraId="7CC8F0CD"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34"/>
        <w:gridCol w:w="6892"/>
      </w:tblGrid>
      <w:tr w:rsidR="00981FE0" w14:paraId="337C8FAF" w14:textId="77777777" w:rsidTr="00981FE0">
        <w:trPr>
          <w:trHeight w:val="92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43CADBB6" w14:textId="77777777" w:rsidR="00981FE0" w:rsidRDefault="00981FE0" w:rsidP="00981FE0">
            <w:pPr>
              <w:jc w:val="center"/>
              <w:rPr>
                <w:color w:val="000000"/>
                <w:sz w:val="18"/>
                <w:szCs w:val="18"/>
              </w:rPr>
            </w:pPr>
            <w:r>
              <w:rPr>
                <w:color w:val="000000"/>
                <w:sz w:val="18"/>
                <w:szCs w:val="18"/>
              </w:rPr>
              <w:t> </w:t>
            </w:r>
          </w:p>
          <w:p w14:paraId="585BBD0B"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CESIÓN DE NÚMEROS NO GEOGRÁFICOS ESPECÍFICOS</w:t>
            </w:r>
          </w:p>
          <w:p w14:paraId="5270265D" w14:textId="77777777" w:rsidR="00981FE0" w:rsidRDefault="00981FE0" w:rsidP="00981FE0">
            <w:pPr>
              <w:jc w:val="center"/>
              <w:rPr>
                <w:color w:val="000000"/>
                <w:sz w:val="14"/>
                <w:szCs w:val="14"/>
              </w:rPr>
            </w:pPr>
            <w:r>
              <w:rPr>
                <w:rFonts w:ascii="Arial" w:hAnsi="Arial" w:cs="Arial"/>
                <w:b/>
                <w:bCs/>
                <w:color w:val="000000"/>
                <w:sz w:val="14"/>
                <w:szCs w:val="14"/>
              </w:rPr>
              <w:t>H3116</w:t>
            </w:r>
          </w:p>
        </w:tc>
      </w:tr>
      <w:tr w:rsidR="00981FE0" w14:paraId="55D0E116" w14:textId="77777777" w:rsidTr="00981FE0">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CA0F481"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4F744B35" w14:textId="77777777" w:rsidTr="00981FE0">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957FC3B"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CESIÓN DE NÚMEROS NO GEOGRÁFICOS ESPECÍFICOS</w:t>
            </w:r>
          </w:p>
        </w:tc>
      </w:tr>
      <w:tr w:rsidR="00981FE0" w14:paraId="78E70864" w14:textId="77777777" w:rsidTr="00981FE0">
        <w:trPr>
          <w:trHeight w:val="66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76200C" w14:textId="77777777" w:rsidR="00981FE0" w:rsidRDefault="00981FE0" w:rsidP="00981FE0">
            <w:pPr>
              <w:jc w:val="both"/>
              <w:rPr>
                <w:color w:val="000000"/>
                <w:sz w:val="14"/>
                <w:szCs w:val="14"/>
              </w:rPr>
            </w:pPr>
            <w:r>
              <w:rPr>
                <w:rFonts w:ascii="Arial" w:hAnsi="Arial" w:cs="Arial"/>
                <w:color w:val="000000"/>
                <w:sz w:val="14"/>
                <w:szCs w:val="14"/>
              </w:rPr>
              <w:t>Los Proveedores de Servicios de Telecomunicaciones (Proveedor o PST) que requieran que determinada Numeración No Geográfica Específica asignada a su favor sea cedida, deberán presentar y sustanciar su solicitud, a través de la Ventanilla Electrónica del Instituto, mediante un archivo electrónico en formato .xlsx (Excel), que deberá contener los siguientes campos:</w:t>
            </w:r>
          </w:p>
          <w:p w14:paraId="3DB84680"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617563AE"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Ventanilla Electrónica</w:t>
            </w:r>
          </w:p>
          <w:p w14:paraId="6F7DF97A"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4ED8B368"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del Proveedor que cede la Numeración No Geográfica Específica</w:t>
            </w:r>
          </w:p>
          <w:p w14:paraId="6A6780CF"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del Proveedor que recibe la Numeración No Geográfica Específica</w:t>
            </w:r>
          </w:p>
          <w:p w14:paraId="1FC571D9"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que recibe la Numeración No Geográfica Específica</w:t>
            </w:r>
          </w:p>
          <w:p w14:paraId="74AD53D7"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que recibe la Numeración No Geográfica Específica</w:t>
            </w:r>
          </w:p>
          <w:p w14:paraId="38766048"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que cede la Numeración No Geográfica Específica</w:t>
            </w:r>
          </w:p>
          <w:p w14:paraId="305889B1"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que cede la Numeración No Geográfica Específica</w:t>
            </w:r>
          </w:p>
          <w:p w14:paraId="4FA7157B"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inscripción en el RPC</w:t>
            </w:r>
          </w:p>
          <w:p w14:paraId="57EFE2C7"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que se asociará a la Numeración No Geográfica Específica</w:t>
            </w:r>
          </w:p>
          <w:p w14:paraId="28DBD6FE"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del Concesionario de Red que se asociará a la Numeración No Geográfica Específica</w:t>
            </w:r>
          </w:p>
          <w:p w14:paraId="14D39AEE"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w:t>
            </w:r>
            <w:proofErr w:type="gramEnd"/>
            <w:r>
              <w:rPr>
                <w:rFonts w:ascii="Arial" w:hAnsi="Arial" w:cs="Arial"/>
                <w:color w:val="000000"/>
                <w:sz w:val="14"/>
                <w:szCs w:val="14"/>
              </w:rPr>
              <w:t xml:space="preserve"> de Servicio No Geográfico</w:t>
            </w:r>
          </w:p>
          <w:p w14:paraId="14EB48F9"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Numeración</w:t>
            </w:r>
            <w:proofErr w:type="gramEnd"/>
            <w:r>
              <w:rPr>
                <w:rFonts w:ascii="Arial" w:hAnsi="Arial" w:cs="Arial"/>
                <w:color w:val="000000"/>
                <w:sz w:val="14"/>
                <w:szCs w:val="14"/>
              </w:rPr>
              <w:t> No Geográfica Específica que se solicita ceder Activa o Portada</w:t>
            </w:r>
          </w:p>
          <w:p w14:paraId="215B27E4"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4116087B" w14:textId="77777777" w:rsidR="00981FE0" w:rsidRDefault="00981FE0" w:rsidP="00BE47AC">
            <w:pPr>
              <w:ind w:left="632"/>
              <w:jc w:val="both"/>
              <w:rPr>
                <w:color w:val="000000"/>
                <w:sz w:val="14"/>
                <w:szCs w:val="14"/>
              </w:rPr>
            </w:pPr>
            <w:r>
              <w:rPr>
                <w:rFonts w:ascii="Arial" w:hAnsi="Arial" w:cs="Arial"/>
                <w:b/>
                <w:bCs/>
                <w:color w:val="000000"/>
                <w:sz w:val="14"/>
                <w:szCs w:val="14"/>
              </w:rPr>
              <w:t>Hoja 2: "Tabla NNGE"</w:t>
            </w:r>
          </w:p>
          <w:p w14:paraId="0550286F"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6F2BE451"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(s) No Geográfico(s) Específico(s)</w:t>
            </w:r>
          </w:p>
          <w:p w14:paraId="01E2E7E6" w14:textId="77777777" w:rsidR="00981FE0" w:rsidRDefault="00981FE0" w:rsidP="00BE47AC">
            <w:pPr>
              <w:ind w:left="632" w:hanging="360"/>
              <w:jc w:val="both"/>
              <w:rPr>
                <w:color w:val="000000"/>
                <w:sz w:val="14"/>
                <w:szCs w:val="14"/>
              </w:rPr>
            </w:pPr>
            <w:proofErr w:type="gramStart"/>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Cliente</w:t>
            </w:r>
            <w:proofErr w:type="gramEnd"/>
          </w:p>
        </w:tc>
      </w:tr>
      <w:tr w:rsidR="00981FE0" w14:paraId="6FB33D05" w14:textId="77777777" w:rsidTr="00981FE0">
        <w:trPr>
          <w:trHeight w:val="63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239DA1E"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10719023"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000627F8" w14:textId="77777777" w:rsidTr="00981FE0">
        <w:trPr>
          <w:trHeight w:val="32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A38CC65"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58F68DAE" w14:textId="77777777" w:rsidTr="00981FE0">
        <w:trPr>
          <w:trHeight w:val="551"/>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7381071" w14:textId="77777777" w:rsidR="00981FE0" w:rsidRDefault="00981FE0" w:rsidP="00981FE0">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CDB6D23"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5A95E9F5" w14:textId="77777777" w:rsidTr="00981FE0">
        <w:trPr>
          <w:trHeight w:val="93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A63C2D"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5F4431"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42C7EE55"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0B0F0740"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302D84E5" w14:textId="77777777" w:rsidTr="00981FE0">
        <w:trPr>
          <w:trHeight w:val="124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43D2F53" w14:textId="77777777" w:rsidR="00981FE0" w:rsidRDefault="00981FE0" w:rsidP="00981FE0">
            <w:pPr>
              <w:jc w:val="both"/>
              <w:rPr>
                <w:color w:val="000000"/>
                <w:sz w:val="14"/>
                <w:szCs w:val="14"/>
              </w:rPr>
            </w:pPr>
            <w:r>
              <w:rPr>
                <w:rFonts w:ascii="Arial" w:hAnsi="Arial" w:cs="Arial"/>
                <w:b/>
                <w:bCs/>
                <w:color w:val="000000"/>
                <w:sz w:val="14"/>
                <w:szCs w:val="14"/>
              </w:rPr>
              <w:lastRenderedPageBreak/>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4D5C64"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04DE4EFC"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5F88C754"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1D53BAAF"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65812A8D" w14:textId="77777777" w:rsidTr="00981FE0">
        <w:trPr>
          <w:trHeight w:val="32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D501D4E" w14:textId="77777777" w:rsidR="00981FE0" w:rsidRDefault="00981FE0" w:rsidP="00981FE0">
            <w:pPr>
              <w:jc w:val="center"/>
              <w:rPr>
                <w:color w:val="000000"/>
                <w:sz w:val="14"/>
                <w:szCs w:val="14"/>
              </w:rPr>
            </w:pPr>
            <w:r>
              <w:rPr>
                <w:rFonts w:ascii="Arial" w:hAnsi="Arial" w:cs="Arial"/>
                <w:b/>
                <w:bCs/>
                <w:color w:val="000000"/>
                <w:sz w:val="14"/>
                <w:szCs w:val="14"/>
              </w:rPr>
              <w:t>DATOS DEL PROVEEDOR QUE CEDE LA NUMERACIÓN NO GEOGRÁFICA Y DEL PROVEEDOR QUE LA RECIBE</w:t>
            </w:r>
          </w:p>
        </w:tc>
      </w:tr>
      <w:tr w:rsidR="00981FE0" w14:paraId="4F179DFA" w14:textId="77777777" w:rsidTr="00981FE0">
        <w:trPr>
          <w:trHeight w:val="2220"/>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4A4EAC"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del Proveedor que cede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8B8E217"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Proveedor que cede la Numeración No Geográfica Específica, en el que quedará asociada la solicitud.</w:t>
            </w:r>
          </w:p>
          <w:p w14:paraId="17C682BF"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35928C90" w14:textId="77777777" w:rsidR="00981FE0" w:rsidRDefault="00981FE0" w:rsidP="00981FE0">
            <w:pPr>
              <w:jc w:val="both"/>
              <w:rPr>
                <w:color w:val="000000"/>
                <w:sz w:val="14"/>
                <w:szCs w:val="14"/>
              </w:rPr>
            </w:pPr>
            <w:r>
              <w:rPr>
                <w:rFonts w:ascii="Arial" w:hAnsi="Arial" w:cs="Arial"/>
                <w:color w:val="000000"/>
                <w:sz w:val="14"/>
                <w:szCs w:val="14"/>
              </w:rPr>
              <w:t>Ejemplo: FET######XX-######</w:t>
            </w:r>
          </w:p>
          <w:p w14:paraId="52274C79" w14:textId="77777777" w:rsidR="00981FE0" w:rsidRDefault="00981FE0" w:rsidP="00981FE0">
            <w:pPr>
              <w:jc w:val="both"/>
              <w:rPr>
                <w:color w:val="000000"/>
                <w:sz w:val="14"/>
                <w:szCs w:val="14"/>
              </w:rPr>
            </w:pPr>
            <w:r>
              <w:rPr>
                <w:rFonts w:ascii="Arial" w:hAnsi="Arial" w:cs="Arial"/>
                <w:color w:val="000000"/>
                <w:sz w:val="14"/>
                <w:szCs w:val="14"/>
              </w:rPr>
              <w:t>Donde:</w:t>
            </w:r>
          </w:p>
          <w:p w14:paraId="48ADA7D5"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490C631B"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7B42DCA5" w14:textId="77777777" w:rsidR="00981FE0" w:rsidRDefault="00981FE0" w:rsidP="00981FE0">
            <w:pPr>
              <w:jc w:val="both"/>
              <w:rPr>
                <w:color w:val="000000"/>
                <w:sz w:val="18"/>
                <w:szCs w:val="18"/>
              </w:rPr>
            </w:pPr>
            <w:r>
              <w:rPr>
                <w:color w:val="000000"/>
                <w:sz w:val="18"/>
                <w:szCs w:val="18"/>
              </w:rPr>
              <w:t> </w:t>
            </w:r>
          </w:p>
        </w:tc>
      </w:tr>
    </w:tbl>
    <w:p w14:paraId="5814595C" w14:textId="77777777" w:rsidR="00981FE0" w:rsidRDefault="00981FE0" w:rsidP="00981FE0">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344"/>
        <w:gridCol w:w="7482"/>
      </w:tblGrid>
      <w:tr w:rsidR="00981FE0" w14:paraId="39B8C317" w14:textId="77777777" w:rsidTr="00981FE0">
        <w:trPr>
          <w:trHeight w:val="558"/>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FB4FA96" w14:textId="77777777" w:rsidR="00981FE0" w:rsidRDefault="00981FE0" w:rsidP="00981FE0">
            <w:pPr>
              <w:shd w:val="clear" w:color="auto" w:fill="FFFFFF"/>
              <w:jc w:val="both"/>
              <w:rPr>
                <w:rFonts w:ascii="Arial" w:hAnsi="Arial" w:cs="Arial"/>
                <w:color w:val="2F2F2F"/>
                <w:sz w:val="18"/>
                <w:szCs w:val="18"/>
              </w:rPr>
            </w:pP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FE1000"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bl>
    <w:p w14:paraId="00212333"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2190"/>
        <w:gridCol w:w="6636"/>
      </w:tblGrid>
      <w:tr w:rsidR="00981FE0" w14:paraId="78BCB26E" w14:textId="77777777" w:rsidTr="00981FE0">
        <w:trPr>
          <w:trHeight w:val="2562"/>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25006D7"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del Proveedor que recibe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231923"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Proveedor que recibe la Numeración No Geográfica Específica, en el que quedará asociada la solicitud.</w:t>
            </w:r>
          </w:p>
          <w:p w14:paraId="148809F2"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41F257BD" w14:textId="77777777" w:rsidR="00981FE0" w:rsidRDefault="00981FE0" w:rsidP="00981FE0">
            <w:pPr>
              <w:jc w:val="both"/>
              <w:rPr>
                <w:color w:val="000000"/>
                <w:sz w:val="14"/>
                <w:szCs w:val="14"/>
              </w:rPr>
            </w:pPr>
            <w:r>
              <w:rPr>
                <w:rFonts w:ascii="Arial" w:hAnsi="Arial" w:cs="Arial"/>
                <w:color w:val="000000"/>
                <w:sz w:val="14"/>
                <w:szCs w:val="14"/>
              </w:rPr>
              <w:t>Ejemplo: FET######XX-######</w:t>
            </w:r>
          </w:p>
          <w:p w14:paraId="091CCACD" w14:textId="77777777" w:rsidR="00981FE0" w:rsidRDefault="00981FE0" w:rsidP="00981FE0">
            <w:pPr>
              <w:jc w:val="both"/>
              <w:rPr>
                <w:color w:val="000000"/>
                <w:sz w:val="14"/>
                <w:szCs w:val="14"/>
              </w:rPr>
            </w:pPr>
            <w:r>
              <w:rPr>
                <w:rFonts w:ascii="Arial" w:hAnsi="Arial" w:cs="Arial"/>
                <w:color w:val="000000"/>
                <w:sz w:val="14"/>
                <w:szCs w:val="14"/>
              </w:rPr>
              <w:t>Donde:</w:t>
            </w:r>
          </w:p>
          <w:p w14:paraId="309CC57C"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0950E391"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7F36EA05"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0C1A748F" w14:textId="77777777" w:rsidTr="00981FE0">
        <w:trPr>
          <w:trHeight w:val="195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162676"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que recibe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CE6A7D"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que recibe la Numeración No Geográfica Específica.</w:t>
            </w:r>
          </w:p>
          <w:p w14:paraId="0FD80D5D"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6E8554FE"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464F2958" w14:textId="77777777" w:rsidTr="00981FE0">
        <w:trPr>
          <w:trHeight w:val="172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DF65528" w14:textId="77777777" w:rsidR="00981FE0" w:rsidRDefault="00981FE0" w:rsidP="00981FE0">
            <w:pPr>
              <w:jc w:val="both"/>
              <w:rPr>
                <w:color w:val="000000"/>
                <w:sz w:val="14"/>
                <w:szCs w:val="14"/>
              </w:rPr>
            </w:pPr>
            <w:r>
              <w:rPr>
                <w:rFonts w:ascii="Arial" w:hAnsi="Arial" w:cs="Arial"/>
                <w:b/>
                <w:bCs/>
                <w:color w:val="000000"/>
                <w:sz w:val="14"/>
                <w:szCs w:val="14"/>
              </w:rPr>
              <w:t>Código IDO o IDA del Proveedor que recibe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2DDD1D"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recibe la Numeración No Geográfica Específica.</w:t>
            </w:r>
          </w:p>
          <w:p w14:paraId="6088657E"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6BAA894F"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0862832E"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EC981BD" w14:textId="77777777" w:rsidTr="00981FE0">
        <w:trPr>
          <w:trHeight w:val="195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5F1E032" w14:textId="77777777" w:rsidR="00981FE0" w:rsidRDefault="00981FE0" w:rsidP="00981FE0">
            <w:pPr>
              <w:jc w:val="both"/>
              <w:rPr>
                <w:color w:val="000000"/>
                <w:sz w:val="14"/>
                <w:szCs w:val="14"/>
              </w:rPr>
            </w:pPr>
            <w:r>
              <w:rPr>
                <w:rFonts w:ascii="Arial" w:hAnsi="Arial" w:cs="Arial"/>
                <w:b/>
                <w:bCs/>
                <w:color w:val="000000"/>
                <w:sz w:val="14"/>
                <w:szCs w:val="14"/>
              </w:rPr>
              <w:lastRenderedPageBreak/>
              <w:t>Nombre, denominación o razón social del Proveedor que cede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B32C618"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que cede la Numeración No Geográfica Específica.</w:t>
            </w:r>
          </w:p>
          <w:p w14:paraId="35E637B9"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5BF4861A"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289E586F" w14:textId="77777777" w:rsidTr="00981FE0">
        <w:trPr>
          <w:trHeight w:val="172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8317E3" w14:textId="77777777" w:rsidR="00981FE0" w:rsidRDefault="00981FE0" w:rsidP="00981FE0">
            <w:pPr>
              <w:jc w:val="both"/>
              <w:rPr>
                <w:color w:val="000000"/>
                <w:sz w:val="14"/>
                <w:szCs w:val="14"/>
              </w:rPr>
            </w:pPr>
            <w:r>
              <w:rPr>
                <w:rFonts w:ascii="Arial" w:hAnsi="Arial" w:cs="Arial"/>
                <w:b/>
                <w:bCs/>
                <w:color w:val="000000"/>
                <w:sz w:val="14"/>
                <w:szCs w:val="14"/>
              </w:rPr>
              <w:t>Código IDO o IDA del Proveedor que cede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7382C57"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solicita la cesión de la Numeración No Geográfica Específica.</w:t>
            </w:r>
          </w:p>
          <w:p w14:paraId="4109ED62"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34E4921B"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3FC5F6EA"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600FD83" w14:textId="77777777" w:rsidTr="00981FE0">
        <w:trPr>
          <w:trHeight w:val="32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DB3639A" w14:textId="77777777" w:rsidR="00981FE0" w:rsidRDefault="00981FE0" w:rsidP="00981FE0">
            <w:pPr>
              <w:jc w:val="both"/>
              <w:rPr>
                <w:color w:val="000000"/>
                <w:sz w:val="14"/>
                <w:szCs w:val="14"/>
              </w:rPr>
            </w:pPr>
            <w:r>
              <w:rPr>
                <w:rFonts w:ascii="Arial" w:hAnsi="Arial" w:cs="Arial"/>
                <w:b/>
                <w:bCs/>
                <w:color w:val="000000"/>
                <w:sz w:val="14"/>
                <w:szCs w:val="14"/>
              </w:rPr>
              <w:t>FOLIO DE INSCRIPCIÓN DEL MOVIMIENTO CORPORATIVO EN EL REGISTRO PÚBLICO DE CONCESIONES</w:t>
            </w:r>
          </w:p>
        </w:tc>
      </w:tr>
      <w:tr w:rsidR="00981FE0" w14:paraId="31A39E37" w14:textId="77777777" w:rsidTr="00981FE0">
        <w:trPr>
          <w:trHeight w:val="14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0A5A04" w14:textId="77777777" w:rsidR="00981FE0" w:rsidRDefault="00981FE0" w:rsidP="00981FE0">
            <w:pPr>
              <w:jc w:val="both"/>
              <w:rPr>
                <w:color w:val="000000"/>
                <w:sz w:val="14"/>
                <w:szCs w:val="14"/>
              </w:rPr>
            </w:pPr>
            <w:r>
              <w:rPr>
                <w:rFonts w:ascii="Arial" w:hAnsi="Arial" w:cs="Arial"/>
                <w:b/>
                <w:bCs/>
                <w:color w:val="000000"/>
                <w:sz w:val="14"/>
                <w:szCs w:val="14"/>
              </w:rPr>
              <w:t>Folio de inscripción en el RPC</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2C139C" w14:textId="77777777" w:rsidR="00981FE0" w:rsidRDefault="00981FE0" w:rsidP="00981FE0">
            <w:pPr>
              <w:jc w:val="both"/>
              <w:rPr>
                <w:color w:val="000000"/>
                <w:sz w:val="14"/>
                <w:szCs w:val="14"/>
              </w:rPr>
            </w:pPr>
            <w:r>
              <w:rPr>
                <w:rFonts w:ascii="Arial" w:hAnsi="Arial" w:cs="Arial"/>
                <w:color w:val="000000"/>
                <w:sz w:val="14"/>
                <w:szCs w:val="14"/>
              </w:rPr>
              <w:t>En caso de que la cesión sea resultado de un movimiento corporativo (por ejemplo, una fusión, escisión, cesión de derechos) deberá indicar el folio de inscripción del movimiento corporativo correspondiente en el Registro Público de Concesiones.</w:t>
            </w:r>
          </w:p>
          <w:p w14:paraId="24F91E71" w14:textId="77777777" w:rsidR="00981FE0" w:rsidRDefault="00981FE0" w:rsidP="00981FE0">
            <w:pPr>
              <w:jc w:val="both"/>
              <w:rPr>
                <w:color w:val="000000"/>
                <w:sz w:val="14"/>
                <w:szCs w:val="14"/>
              </w:rPr>
            </w:pPr>
            <w:r>
              <w:rPr>
                <w:rFonts w:ascii="Arial" w:hAnsi="Arial" w:cs="Arial"/>
                <w:color w:val="000000"/>
                <w:sz w:val="14"/>
                <w:szCs w:val="14"/>
              </w:rPr>
              <w:t>Los documentos digitalizados deben ser legibles.</w:t>
            </w:r>
          </w:p>
          <w:p w14:paraId="04119591"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7E457844" w14:textId="77777777" w:rsidTr="00981FE0">
        <w:trPr>
          <w:trHeight w:val="63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CF962D8" w14:textId="77777777" w:rsidR="00981FE0" w:rsidRDefault="00981FE0" w:rsidP="00981FE0">
            <w:pPr>
              <w:ind w:firstLine="288"/>
              <w:jc w:val="both"/>
              <w:rPr>
                <w:color w:val="000000"/>
                <w:sz w:val="14"/>
                <w:szCs w:val="14"/>
              </w:rPr>
            </w:pPr>
            <w:r>
              <w:rPr>
                <w:rFonts w:ascii="Arial" w:hAnsi="Arial" w:cs="Arial"/>
                <w:b/>
                <w:bCs/>
                <w:color w:val="000000"/>
                <w:sz w:val="14"/>
                <w:szCs w:val="14"/>
              </w:rPr>
              <w:t>CÓDIGOS DE IDENTIFICACIÓN DE PROVEEDOR DE SERVICIOS DE TELECOMUNICACIONES QUE DEBERÁN</w:t>
            </w:r>
          </w:p>
          <w:p w14:paraId="3651E185" w14:textId="77777777" w:rsidR="00981FE0" w:rsidRDefault="00981FE0" w:rsidP="00981FE0">
            <w:pPr>
              <w:jc w:val="center"/>
              <w:rPr>
                <w:color w:val="000000"/>
                <w:sz w:val="14"/>
                <w:szCs w:val="14"/>
              </w:rPr>
            </w:pPr>
            <w:r>
              <w:rPr>
                <w:rFonts w:ascii="Arial" w:hAnsi="Arial" w:cs="Arial"/>
                <w:b/>
                <w:bCs/>
                <w:color w:val="000000"/>
                <w:sz w:val="14"/>
                <w:szCs w:val="14"/>
              </w:rPr>
              <w:t>ASOCIARSE A LA NUMERACIÓN NO GEOGRÁFICA ESPECÍFICA QUE SE PRETENDE CEDER</w:t>
            </w:r>
          </w:p>
        </w:tc>
      </w:tr>
      <w:tr w:rsidR="00981FE0" w14:paraId="65E61D52" w14:textId="77777777" w:rsidTr="00981FE0">
        <w:trPr>
          <w:trHeight w:val="172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A23B772" w14:textId="77777777" w:rsidR="00981FE0" w:rsidRDefault="00981FE0" w:rsidP="00981FE0">
            <w:pPr>
              <w:jc w:val="both"/>
              <w:rPr>
                <w:color w:val="000000"/>
                <w:sz w:val="14"/>
                <w:szCs w:val="14"/>
              </w:rPr>
            </w:pPr>
            <w:r>
              <w:rPr>
                <w:rFonts w:ascii="Arial" w:hAnsi="Arial" w:cs="Arial"/>
                <w:b/>
                <w:bCs/>
                <w:color w:val="000000"/>
                <w:sz w:val="14"/>
                <w:szCs w:val="14"/>
              </w:rPr>
              <w:t>Código IDO o IDA que se asociará a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417C3C"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recibe la Numeración No Geográfica Específica.</w:t>
            </w:r>
          </w:p>
          <w:p w14:paraId="0647F240"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11253CAC"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5C954788"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2685DEC9" w14:textId="77777777" w:rsidTr="00981FE0">
        <w:trPr>
          <w:trHeight w:val="18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FFC8BA" w14:textId="77777777" w:rsidR="00981FE0" w:rsidRDefault="00981FE0" w:rsidP="00981FE0">
            <w:pPr>
              <w:jc w:val="both"/>
              <w:rPr>
                <w:color w:val="000000"/>
                <w:sz w:val="14"/>
                <w:szCs w:val="14"/>
              </w:rPr>
            </w:pPr>
            <w:r>
              <w:rPr>
                <w:rFonts w:ascii="Arial" w:hAnsi="Arial" w:cs="Arial"/>
                <w:b/>
                <w:bCs/>
                <w:color w:val="000000"/>
                <w:sz w:val="14"/>
                <w:szCs w:val="14"/>
              </w:rPr>
              <w:t>Código IDO/IDD del Concesionario de Red que se asociará a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AC45DAA"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IDO/IDD que identificarán a la red del Concesionario de uso comercial, de uso comercial con carácter de red compartida mayorista de servicios de telecomunicaciones o de red pública de telecomunicaciones que se encargará del enrutamiento del Tráfico en caso de autorizarse la cesión.</w:t>
            </w:r>
          </w:p>
          <w:p w14:paraId="1A4A1149"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0C0F03F9" w14:textId="77777777" w:rsidTr="00981FE0">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8C08082" w14:textId="77777777" w:rsidR="00981FE0" w:rsidRDefault="00981FE0" w:rsidP="00981FE0">
            <w:pPr>
              <w:jc w:val="center"/>
              <w:rPr>
                <w:color w:val="000000"/>
                <w:sz w:val="14"/>
                <w:szCs w:val="14"/>
              </w:rPr>
            </w:pPr>
            <w:r>
              <w:rPr>
                <w:rFonts w:ascii="Arial" w:hAnsi="Arial" w:cs="Arial"/>
                <w:b/>
                <w:bCs/>
                <w:color w:val="000000"/>
                <w:sz w:val="14"/>
                <w:szCs w:val="14"/>
              </w:rPr>
              <w:t>CLAVE DE SERVICIOS NO GEOGRÁFICOS A LA QUE PERTENECE LA NUMERACIÓN</w:t>
            </w:r>
          </w:p>
        </w:tc>
      </w:tr>
      <w:tr w:rsidR="00981FE0" w14:paraId="6B650DC5" w14:textId="77777777" w:rsidTr="00981FE0">
        <w:trPr>
          <w:trHeight w:val="823"/>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182DF7" w14:textId="77777777" w:rsidR="00981FE0" w:rsidRDefault="00981FE0" w:rsidP="00981FE0">
            <w:pPr>
              <w:jc w:val="both"/>
              <w:rPr>
                <w:color w:val="000000"/>
                <w:sz w:val="14"/>
                <w:szCs w:val="14"/>
              </w:rPr>
            </w:pPr>
            <w:r>
              <w:rPr>
                <w:rFonts w:ascii="Arial" w:hAnsi="Arial" w:cs="Arial"/>
                <w:b/>
                <w:bCs/>
                <w:color w:val="000000"/>
                <w:sz w:val="14"/>
                <w:szCs w:val="14"/>
              </w:rPr>
              <w:t>Clave de servicios no geográficos</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5A833A6"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Específica que se solicita ceder o transferir.</w:t>
            </w:r>
          </w:p>
          <w:p w14:paraId="10D235C2"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655CCA93" w14:textId="77777777" w:rsidTr="00981FE0">
        <w:trPr>
          <w:trHeight w:val="52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ECE248C" w14:textId="77777777" w:rsidR="00981FE0" w:rsidRDefault="00981FE0" w:rsidP="00981FE0">
            <w:pPr>
              <w:jc w:val="center"/>
              <w:rPr>
                <w:color w:val="000000"/>
                <w:sz w:val="14"/>
                <w:szCs w:val="14"/>
              </w:rPr>
            </w:pPr>
            <w:r>
              <w:rPr>
                <w:rFonts w:ascii="Arial" w:hAnsi="Arial" w:cs="Arial"/>
                <w:b/>
                <w:bCs/>
                <w:color w:val="000000"/>
                <w:sz w:val="14"/>
                <w:szCs w:val="14"/>
              </w:rPr>
              <w:t>SEÑALAR SI LA NUMERACIÓN NO GEOGRÁFICA ESPECÍFICA QUE SE PRETENDE CEDER CUENTA CON NÚMEROS ACTIVOS O</w:t>
            </w:r>
            <w:r>
              <w:rPr>
                <w:color w:val="000000"/>
                <w:sz w:val="14"/>
                <w:szCs w:val="14"/>
              </w:rPr>
              <w:br/>
            </w:r>
            <w:r>
              <w:rPr>
                <w:rFonts w:ascii="Arial" w:hAnsi="Arial" w:cs="Arial"/>
                <w:b/>
                <w:bCs/>
                <w:color w:val="000000"/>
                <w:sz w:val="14"/>
                <w:szCs w:val="14"/>
              </w:rPr>
              <w:t>PORTADOS</w:t>
            </w:r>
          </w:p>
        </w:tc>
      </w:tr>
      <w:tr w:rsidR="00981FE0" w14:paraId="5B5D8612" w14:textId="77777777" w:rsidTr="00981FE0">
        <w:trPr>
          <w:trHeight w:val="155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3D460B0" w14:textId="77777777" w:rsidR="00981FE0" w:rsidRDefault="00981FE0" w:rsidP="00981FE0">
            <w:pPr>
              <w:jc w:val="both"/>
              <w:rPr>
                <w:color w:val="000000"/>
                <w:sz w:val="14"/>
                <w:szCs w:val="14"/>
              </w:rPr>
            </w:pPr>
            <w:r>
              <w:rPr>
                <w:rFonts w:ascii="Arial" w:hAnsi="Arial" w:cs="Arial"/>
                <w:b/>
                <w:bCs/>
                <w:color w:val="000000"/>
                <w:sz w:val="14"/>
                <w:szCs w:val="14"/>
              </w:rPr>
              <w:lastRenderedPageBreak/>
              <w:t>Numeración que se solicita ceder activa o portada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8E205E" w14:textId="77777777" w:rsidR="00981FE0" w:rsidRDefault="00981FE0" w:rsidP="00981FE0">
            <w:pPr>
              <w:jc w:val="both"/>
              <w:rPr>
                <w:color w:val="000000"/>
                <w:sz w:val="14"/>
                <w:szCs w:val="14"/>
              </w:rPr>
            </w:pPr>
            <w:r>
              <w:rPr>
                <w:rFonts w:ascii="Arial" w:hAnsi="Arial" w:cs="Arial"/>
                <w:color w:val="000000"/>
                <w:sz w:val="14"/>
                <w:szCs w:val="14"/>
              </w:rPr>
              <w:t>Seleccionar si la Numeración No Geográfica Específica que se solicita ceder cuenta o no cuenta con números activos o portados.</w:t>
            </w:r>
          </w:p>
          <w:p w14:paraId="687CAD95" w14:textId="77777777" w:rsidR="00981FE0" w:rsidRDefault="00981FE0" w:rsidP="00981FE0">
            <w:pPr>
              <w:jc w:val="both"/>
              <w:rPr>
                <w:color w:val="000000"/>
                <w:sz w:val="14"/>
                <w:szCs w:val="14"/>
              </w:rPr>
            </w:pPr>
            <w:r>
              <w:rPr>
                <w:rFonts w:ascii="Arial" w:hAnsi="Arial" w:cs="Arial"/>
                <w:color w:val="000000"/>
                <w:sz w:val="14"/>
                <w:szCs w:val="14"/>
              </w:rPr>
              <w:t xml:space="preserve">En caso de que la Numeración No Geográfica Específica que se solicita ceder cuente con números </w:t>
            </w:r>
            <w:proofErr w:type="spellStart"/>
            <w:r>
              <w:rPr>
                <w:rFonts w:ascii="Arial" w:hAnsi="Arial" w:cs="Arial"/>
                <w:color w:val="000000"/>
                <w:sz w:val="14"/>
                <w:szCs w:val="14"/>
              </w:rPr>
              <w:t>activoso</w:t>
            </w:r>
            <w:proofErr w:type="spellEnd"/>
            <w:r>
              <w:rPr>
                <w:rFonts w:ascii="Arial" w:hAnsi="Arial" w:cs="Arial"/>
                <w:color w:val="000000"/>
                <w:sz w:val="14"/>
                <w:szCs w:val="14"/>
              </w:rPr>
              <w:t xml:space="preserve"> portados, tendrá que aceptar la manifestación bajo protesta de decir la verdad que la cesión no implicará afectación a los usuarios.</w:t>
            </w:r>
          </w:p>
          <w:p w14:paraId="121C1BA7"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02D99669" w14:textId="77777777" w:rsidTr="00981FE0">
        <w:trPr>
          <w:trHeight w:val="31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DED476B" w14:textId="77777777" w:rsidR="00981FE0" w:rsidRDefault="00981FE0" w:rsidP="00981FE0">
            <w:pPr>
              <w:ind w:firstLine="288"/>
              <w:jc w:val="center"/>
              <w:rPr>
                <w:color w:val="000000"/>
                <w:sz w:val="14"/>
                <w:szCs w:val="14"/>
              </w:rPr>
            </w:pPr>
            <w:r>
              <w:rPr>
                <w:rFonts w:ascii="Arial" w:hAnsi="Arial" w:cs="Arial"/>
                <w:b/>
                <w:bCs/>
                <w:color w:val="000000"/>
                <w:sz w:val="14"/>
                <w:szCs w:val="14"/>
              </w:rPr>
              <w:t>MANIFIESTO BAJO PROTESTA DE DECIR VERDAD QUE LA CESIÓN NO IMPLICARÁ AFECTACIÓN A LOS USUARIOS</w:t>
            </w:r>
          </w:p>
        </w:tc>
      </w:tr>
      <w:tr w:rsidR="00981FE0" w14:paraId="20BF0EC5" w14:textId="77777777" w:rsidTr="00981FE0">
        <w:trPr>
          <w:trHeight w:val="79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6BF902" w14:textId="77777777" w:rsidR="00981FE0" w:rsidRDefault="00981FE0" w:rsidP="00981FE0">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3CAAC6" w14:textId="77777777" w:rsidR="00981FE0" w:rsidRDefault="00981FE0" w:rsidP="00981FE0">
            <w:pPr>
              <w:jc w:val="both"/>
              <w:rPr>
                <w:color w:val="000000"/>
                <w:sz w:val="14"/>
                <w:szCs w:val="14"/>
              </w:rPr>
            </w:pPr>
            <w:r>
              <w:rPr>
                <w:rFonts w:ascii="Arial" w:hAnsi="Arial" w:cs="Arial"/>
                <w:color w:val="000000"/>
                <w:sz w:val="14"/>
                <w:szCs w:val="14"/>
              </w:rPr>
              <w:t>Seleccionar si acepta o no acepta manifestar bajo protesta de decir verdad que la cesión de la Numeración No Geográfica Específica no implicará afectación a los usuarios.</w:t>
            </w:r>
          </w:p>
          <w:p w14:paraId="2770782D"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102AF21B" w14:textId="77777777" w:rsidTr="00981FE0">
        <w:trPr>
          <w:trHeight w:val="59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CA66CCA"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77A85753" w14:textId="77777777" w:rsidR="00981FE0" w:rsidRDefault="00981FE0" w:rsidP="00981FE0">
            <w:pPr>
              <w:jc w:val="center"/>
              <w:rPr>
                <w:color w:val="000000"/>
                <w:sz w:val="14"/>
                <w:szCs w:val="14"/>
              </w:rPr>
            </w:pPr>
            <w:r>
              <w:rPr>
                <w:rFonts w:ascii="Arial" w:hAnsi="Arial" w:cs="Arial"/>
                <w:b/>
                <w:bCs/>
                <w:color w:val="000000"/>
                <w:sz w:val="14"/>
                <w:szCs w:val="14"/>
              </w:rPr>
              <w:t>TABLA NNGE</w:t>
            </w:r>
          </w:p>
        </w:tc>
      </w:tr>
      <w:tr w:rsidR="00981FE0" w14:paraId="643C00E9" w14:textId="77777777" w:rsidTr="00981FE0">
        <w:trPr>
          <w:trHeight w:val="30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A96BF76" w14:textId="77777777" w:rsidR="00981FE0" w:rsidRDefault="00981FE0" w:rsidP="00981FE0">
            <w:pPr>
              <w:jc w:val="center"/>
              <w:rPr>
                <w:color w:val="000000"/>
                <w:sz w:val="14"/>
                <w:szCs w:val="14"/>
              </w:rPr>
            </w:pPr>
            <w:r>
              <w:rPr>
                <w:rFonts w:ascii="Arial" w:hAnsi="Arial" w:cs="Arial"/>
                <w:b/>
                <w:bCs/>
                <w:color w:val="000000"/>
                <w:sz w:val="14"/>
                <w:szCs w:val="14"/>
              </w:rPr>
              <w:t>DATOS DE LA NUMERACIÓN NO GEOGRÁFICA ESPECÍFICA QUE SE SOLICITA CEDER</w:t>
            </w:r>
          </w:p>
        </w:tc>
      </w:tr>
      <w:tr w:rsidR="00981FE0" w14:paraId="5D000E18" w14:textId="77777777" w:rsidTr="00981FE0">
        <w:trPr>
          <w:trHeight w:val="879"/>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CFBCBD3"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2C74E0C"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Numeración No Geográfica Específica que será cedido.</w:t>
            </w:r>
          </w:p>
          <w:p w14:paraId="0309E786"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2E03A5E5"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015A1CD9" w14:textId="77777777" w:rsidTr="00981FE0">
        <w:trPr>
          <w:trHeight w:val="719"/>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6299FA2" w14:textId="77777777" w:rsidR="00981FE0" w:rsidRDefault="00981FE0" w:rsidP="00981FE0">
            <w:pPr>
              <w:jc w:val="both"/>
              <w:rPr>
                <w:color w:val="000000"/>
                <w:sz w:val="14"/>
                <w:szCs w:val="14"/>
              </w:rPr>
            </w:pPr>
            <w:r>
              <w:rPr>
                <w:rFonts w:ascii="Arial" w:hAnsi="Arial" w:cs="Arial"/>
                <w:b/>
                <w:bCs/>
                <w:color w:val="000000"/>
                <w:sz w:val="14"/>
                <w:szCs w:val="14"/>
              </w:rPr>
              <w:t>Número(s) No Geográfico(s) Específico(s)</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5DDFFC9" w14:textId="77777777" w:rsidR="00981FE0" w:rsidRDefault="00981FE0" w:rsidP="00981FE0">
            <w:pPr>
              <w:jc w:val="both"/>
              <w:rPr>
                <w:color w:val="000000"/>
                <w:sz w:val="14"/>
                <w:szCs w:val="14"/>
              </w:rPr>
            </w:pPr>
            <w:r>
              <w:rPr>
                <w:rFonts w:ascii="Arial" w:hAnsi="Arial" w:cs="Arial"/>
                <w:color w:val="000000"/>
                <w:sz w:val="14"/>
                <w:szCs w:val="14"/>
              </w:rPr>
              <w:t>Ingresar los 10 dígitos del(los) Número(s) No Geográfico(s) Específico(s) asignado(s) que se solicita(n) ceder.</w:t>
            </w:r>
          </w:p>
          <w:p w14:paraId="10AABE7B"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2A397B41" w14:textId="77777777" w:rsidTr="00981FE0">
        <w:trPr>
          <w:trHeight w:val="1087"/>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9117217" w14:textId="77777777" w:rsidR="00981FE0" w:rsidRDefault="00981FE0" w:rsidP="00981FE0">
            <w:pPr>
              <w:jc w:val="both"/>
              <w:rPr>
                <w:color w:val="000000"/>
                <w:sz w:val="14"/>
                <w:szCs w:val="14"/>
              </w:rPr>
            </w:pPr>
            <w:r>
              <w:rPr>
                <w:rFonts w:ascii="Arial" w:hAnsi="Arial" w:cs="Arial"/>
                <w:b/>
                <w:bCs/>
                <w:color w:val="000000"/>
                <w:sz w:val="14"/>
                <w:szCs w:val="14"/>
              </w:rPr>
              <w:t>Cliente</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D52E494"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Usuario que tiene contratado el Número No Geográfico Específico, el cual deberá corresponder con el que se encuentre registrado en el Sistema de Numeración y Señalización.</w:t>
            </w:r>
          </w:p>
          <w:p w14:paraId="6017C952"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0B933A8A"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24BCAF35" w14:textId="77777777" w:rsidTr="00981FE0">
        <w:trPr>
          <w:trHeight w:val="31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A3A2C26" w14:textId="77777777" w:rsidR="00981FE0" w:rsidRDefault="00981FE0" w:rsidP="00981FE0">
            <w:pPr>
              <w:ind w:firstLine="288"/>
              <w:jc w:val="center"/>
              <w:rPr>
                <w:color w:val="000000"/>
                <w:sz w:val="14"/>
                <w:szCs w:val="14"/>
              </w:rPr>
            </w:pPr>
            <w:r>
              <w:rPr>
                <w:rFonts w:ascii="Arial" w:hAnsi="Arial" w:cs="Arial"/>
                <w:b/>
                <w:bCs/>
                <w:color w:val="000000"/>
                <w:sz w:val="14"/>
                <w:szCs w:val="14"/>
              </w:rPr>
              <w:t>ARCHIVO ELECTRÓNICO CON LA JUSTIFICACIÓN DE LA SOLICITUD</w:t>
            </w:r>
          </w:p>
        </w:tc>
      </w:tr>
      <w:tr w:rsidR="00981FE0" w14:paraId="6700B22D" w14:textId="77777777" w:rsidTr="00981FE0">
        <w:trPr>
          <w:trHeight w:val="1087"/>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9A5267" w14:textId="77777777" w:rsidR="00981FE0" w:rsidRDefault="00981FE0" w:rsidP="00981FE0">
            <w:pPr>
              <w:jc w:val="both"/>
              <w:rPr>
                <w:color w:val="000000"/>
                <w:sz w:val="14"/>
                <w:szCs w:val="14"/>
              </w:rPr>
            </w:pPr>
            <w:r>
              <w:rPr>
                <w:rFonts w:ascii="Arial" w:hAnsi="Arial" w:cs="Arial"/>
                <w:color w:val="000000"/>
                <w:sz w:val="14"/>
                <w:szCs w:val="14"/>
              </w:rPr>
              <w:t>Ingresar un documento electrónico en formato PDF, que deberá contener los motivos, razones o circunstancias por los cuales se justifica la cesión de la Numeración No Geográfica Específica.</w:t>
            </w:r>
          </w:p>
          <w:p w14:paraId="3C582491" w14:textId="77777777" w:rsidR="00981FE0" w:rsidRDefault="00981FE0" w:rsidP="00981FE0">
            <w:pPr>
              <w:jc w:val="both"/>
              <w:rPr>
                <w:color w:val="000000"/>
                <w:sz w:val="14"/>
                <w:szCs w:val="14"/>
              </w:rPr>
            </w:pPr>
            <w:r>
              <w:rPr>
                <w:rFonts w:ascii="Arial" w:hAnsi="Arial" w:cs="Arial"/>
                <w:color w:val="000000"/>
                <w:sz w:val="14"/>
                <w:szCs w:val="14"/>
              </w:rPr>
              <w:t>Los documentos digitalizados deben ser legibles.</w:t>
            </w:r>
          </w:p>
          <w:p w14:paraId="1C7F9EED"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0EF68C3A" w14:textId="77777777" w:rsidTr="00981FE0">
        <w:trPr>
          <w:trHeight w:val="31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0C05E83"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73934613" w14:textId="77777777" w:rsidTr="00981FE0">
        <w:trPr>
          <w:trHeight w:val="11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36E4F3C"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59E2732F"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una prevención ante la falta de información o requisitos del trámite es de 5 (cinco) días hábiles.</w:t>
            </w:r>
          </w:p>
          <w:p w14:paraId="5F69A95D"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7B47C059" w14:textId="77777777" w:rsidTr="00981FE0">
        <w:trPr>
          <w:trHeight w:val="31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3F43951"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60305BA7" w14:textId="77777777" w:rsidTr="00981FE0">
        <w:trPr>
          <w:trHeight w:val="31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AAB1424" w14:textId="77777777" w:rsidR="00981FE0" w:rsidRDefault="00981FE0" w:rsidP="00981FE0">
            <w:pPr>
              <w:jc w:val="both"/>
              <w:rPr>
                <w:color w:val="000000"/>
                <w:sz w:val="14"/>
                <w:szCs w:val="14"/>
              </w:rPr>
            </w:pPr>
            <w:r>
              <w:rPr>
                <w:rFonts w:ascii="Arial" w:hAnsi="Arial" w:cs="Arial"/>
                <w:color w:val="000000"/>
                <w:sz w:val="14"/>
                <w:szCs w:val="14"/>
              </w:rPr>
              <w:t>-Numeral 8.7. del Plan Técnico Fundamental de Numeración, publicado en el Diario Oficial de la Federación el 11 de mayo de 2018.</w:t>
            </w:r>
          </w:p>
        </w:tc>
      </w:tr>
      <w:tr w:rsidR="00981FE0" w14:paraId="38C717AE" w14:textId="77777777" w:rsidTr="00981FE0">
        <w:trPr>
          <w:trHeight w:val="31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A3906CF"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7642E832" w14:textId="77777777" w:rsidTr="00981FE0">
        <w:trPr>
          <w:trHeight w:val="32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8E437F1" w14:textId="77777777" w:rsidR="00981FE0" w:rsidRDefault="00981FE0" w:rsidP="00981FE0">
            <w:pPr>
              <w:jc w:val="both"/>
              <w:rPr>
                <w:color w:val="000000"/>
                <w:sz w:val="18"/>
                <w:szCs w:val="18"/>
              </w:rPr>
            </w:pPr>
            <w:r>
              <w:rPr>
                <w:color w:val="000000"/>
                <w:sz w:val="18"/>
                <w:szCs w:val="18"/>
              </w:rPr>
              <w:t> </w:t>
            </w:r>
          </w:p>
        </w:tc>
      </w:tr>
    </w:tbl>
    <w:p w14:paraId="7FD2C996"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981FE0" w14:paraId="25DB4A9B" w14:textId="77777777" w:rsidTr="00981FE0">
        <w:trPr>
          <w:trHeight w:val="79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548C7068" w14:textId="77777777" w:rsidR="00981FE0" w:rsidRDefault="00981FE0" w:rsidP="00981FE0">
            <w:pPr>
              <w:jc w:val="center"/>
              <w:rPr>
                <w:color w:val="000000"/>
                <w:sz w:val="18"/>
                <w:szCs w:val="18"/>
              </w:rPr>
            </w:pPr>
            <w:r>
              <w:rPr>
                <w:color w:val="000000"/>
                <w:sz w:val="18"/>
                <w:szCs w:val="18"/>
              </w:rPr>
              <w:t> </w:t>
            </w:r>
          </w:p>
          <w:p w14:paraId="2AC13BCC"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DEVOLUCIÓN NÚMEROS NO GEOGRÁFICOS</w:t>
            </w:r>
          </w:p>
          <w:p w14:paraId="521FB7CE" w14:textId="77777777" w:rsidR="00981FE0" w:rsidRDefault="00981FE0" w:rsidP="00981FE0">
            <w:pPr>
              <w:jc w:val="center"/>
              <w:rPr>
                <w:color w:val="000000"/>
                <w:sz w:val="14"/>
                <w:szCs w:val="14"/>
              </w:rPr>
            </w:pPr>
            <w:r>
              <w:rPr>
                <w:rFonts w:ascii="Arial" w:hAnsi="Arial" w:cs="Arial"/>
                <w:b/>
                <w:bCs/>
                <w:color w:val="000000"/>
                <w:sz w:val="14"/>
                <w:szCs w:val="14"/>
              </w:rPr>
              <w:t>H3117</w:t>
            </w:r>
          </w:p>
        </w:tc>
      </w:tr>
      <w:tr w:rsidR="00981FE0" w14:paraId="23546B40" w14:textId="77777777" w:rsidTr="00981FE0">
        <w:trPr>
          <w:trHeight w:val="2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8C9DDF2"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2A7588DA" w14:textId="77777777" w:rsidTr="00981FE0">
        <w:trPr>
          <w:trHeight w:val="2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8A34406"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DEVOLUCIÓN NÚMEROS NO GEOGRÁFICOS</w:t>
            </w:r>
          </w:p>
        </w:tc>
      </w:tr>
      <w:tr w:rsidR="00981FE0" w14:paraId="4B154EFD" w14:textId="77777777" w:rsidTr="00981FE0">
        <w:trPr>
          <w:trHeight w:val="532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0FD19B" w14:textId="77777777" w:rsidR="00981FE0" w:rsidRDefault="00981FE0" w:rsidP="00981FE0">
            <w:pPr>
              <w:jc w:val="both"/>
              <w:rPr>
                <w:color w:val="000000"/>
                <w:sz w:val="14"/>
                <w:szCs w:val="14"/>
              </w:rPr>
            </w:pPr>
            <w:r>
              <w:rPr>
                <w:rFonts w:ascii="Arial" w:hAnsi="Arial" w:cs="Arial"/>
                <w:color w:val="000000"/>
                <w:sz w:val="14"/>
                <w:szCs w:val="14"/>
              </w:rPr>
              <w:lastRenderedPageBreak/>
              <w:t xml:space="preserve">Los Proveedores de Servicios de Telecomunicaciones (Proveedor o PST) que: i) no requieran utilizar uno o más Bloque(s) de Números No Geográficos asignado(s) a su favor; </w:t>
            </w:r>
            <w:proofErr w:type="spellStart"/>
            <w:r>
              <w:rPr>
                <w:rFonts w:ascii="Arial" w:hAnsi="Arial" w:cs="Arial"/>
                <w:color w:val="000000"/>
                <w:sz w:val="14"/>
                <w:szCs w:val="14"/>
              </w:rPr>
              <w:t>ii</w:t>
            </w:r>
            <w:proofErr w:type="spellEnd"/>
            <w:r>
              <w:rPr>
                <w:rFonts w:ascii="Arial" w:hAnsi="Arial" w:cs="Arial"/>
                <w:color w:val="000000"/>
                <w:sz w:val="14"/>
                <w:szCs w:val="14"/>
              </w:rPr>
              <w:t xml:space="preserve">) que no inicien la utilización de la Numeración No Geográfica asignada a su favor dentro del plazo establecido para ello o </w:t>
            </w:r>
            <w:proofErr w:type="spellStart"/>
            <w:r>
              <w:rPr>
                <w:rFonts w:ascii="Arial" w:hAnsi="Arial" w:cs="Arial"/>
                <w:color w:val="000000"/>
                <w:sz w:val="14"/>
                <w:szCs w:val="14"/>
              </w:rPr>
              <w:t>iii</w:t>
            </w:r>
            <w:proofErr w:type="spellEnd"/>
            <w:r>
              <w:rPr>
                <w:rFonts w:ascii="Arial" w:hAnsi="Arial" w:cs="Arial"/>
                <w:color w:val="000000"/>
                <w:sz w:val="14"/>
                <w:szCs w:val="14"/>
              </w:rPr>
              <w:t>) reporten durante seis bimestres consecutivos un porcentaje de utilización de la Numeración No Geográfica menor al 51% (cincuenta y uno por ciento) en una determinada Clave de Servicios No Geográficos, deberán presentar y sustanciar la devolución, a través de la Ventanilla Electrónica del Instituto, mediante un archivo electrónico en formato .xlsx (Excel), que deberá contener los siguientes campos:</w:t>
            </w:r>
          </w:p>
          <w:p w14:paraId="4BE93346"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4C60E9F5" w14:textId="77777777" w:rsidR="00981FE0" w:rsidRDefault="00981FE0" w:rsidP="00BE47AC">
            <w:pPr>
              <w:ind w:left="632" w:hanging="360"/>
              <w:jc w:val="both"/>
              <w:rPr>
                <w:color w:val="000000"/>
                <w:sz w:val="14"/>
                <w:szCs w:val="14"/>
              </w:rPr>
            </w:pPr>
            <w:proofErr w:type="gramStart"/>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3CFC3A90" w14:textId="77777777" w:rsidR="00981FE0" w:rsidRDefault="00981FE0" w:rsidP="00BE47AC">
            <w:pPr>
              <w:ind w:left="632" w:hanging="360"/>
              <w:jc w:val="both"/>
              <w:rPr>
                <w:color w:val="000000"/>
                <w:sz w:val="14"/>
                <w:szCs w:val="14"/>
              </w:rPr>
            </w:pPr>
            <w:proofErr w:type="gramStart"/>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335F88FF" w14:textId="77777777" w:rsidR="00981FE0" w:rsidRDefault="00981FE0" w:rsidP="00BE47AC">
            <w:pPr>
              <w:ind w:left="632" w:hanging="360"/>
              <w:jc w:val="both"/>
              <w:rPr>
                <w:color w:val="000000"/>
                <w:sz w:val="14"/>
                <w:szCs w:val="14"/>
              </w:rPr>
            </w:pPr>
            <w:proofErr w:type="gramStart"/>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Devolución</w:t>
            </w:r>
          </w:p>
          <w:p w14:paraId="73175A94" w14:textId="77777777" w:rsidR="00981FE0" w:rsidRDefault="00981FE0" w:rsidP="00BE47AC">
            <w:pPr>
              <w:ind w:left="632" w:hanging="360"/>
              <w:jc w:val="both"/>
              <w:rPr>
                <w:color w:val="000000"/>
                <w:sz w:val="14"/>
                <w:szCs w:val="14"/>
              </w:rPr>
            </w:pPr>
            <w:proofErr w:type="gramStart"/>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Solicitante</w:t>
            </w:r>
          </w:p>
          <w:p w14:paraId="61FAC597" w14:textId="77777777" w:rsidR="00981FE0" w:rsidRDefault="00981FE0" w:rsidP="00BE47AC">
            <w:pPr>
              <w:ind w:left="632" w:hanging="360"/>
              <w:jc w:val="both"/>
              <w:rPr>
                <w:color w:val="000000"/>
                <w:sz w:val="14"/>
                <w:szCs w:val="14"/>
              </w:rPr>
            </w:pPr>
            <w:proofErr w:type="gramStart"/>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solicitante</w:t>
            </w:r>
          </w:p>
          <w:p w14:paraId="6C7B2C5C" w14:textId="77777777" w:rsidR="00981FE0" w:rsidRDefault="00981FE0" w:rsidP="00BE47AC">
            <w:pPr>
              <w:ind w:left="632" w:hanging="360"/>
              <w:jc w:val="both"/>
              <w:rPr>
                <w:color w:val="000000"/>
                <w:sz w:val="14"/>
                <w:szCs w:val="14"/>
              </w:rPr>
            </w:pPr>
            <w:proofErr w:type="gramStart"/>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w:t>
            </w:r>
            <w:proofErr w:type="gramEnd"/>
            <w:r>
              <w:rPr>
                <w:rFonts w:ascii="Arial" w:hAnsi="Arial" w:cs="Arial"/>
                <w:color w:val="000000"/>
                <w:sz w:val="14"/>
                <w:szCs w:val="14"/>
              </w:rPr>
              <w:t xml:space="preserve"> de Servicios no geográficos a la que pertenece la numeración no geográfica que se pretende devolver</w:t>
            </w:r>
          </w:p>
          <w:p w14:paraId="4C61C4F3" w14:textId="77777777" w:rsidR="00981FE0" w:rsidRDefault="00981FE0" w:rsidP="00BE47AC">
            <w:pPr>
              <w:ind w:left="632" w:hanging="360"/>
              <w:jc w:val="both"/>
              <w:rPr>
                <w:color w:val="000000"/>
                <w:sz w:val="14"/>
                <w:szCs w:val="14"/>
              </w:rPr>
            </w:pPr>
            <w:proofErr w:type="gramStart"/>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5DCD7E1C" w14:textId="77777777" w:rsidR="00981FE0" w:rsidRDefault="00981FE0" w:rsidP="00BE47AC">
            <w:pPr>
              <w:ind w:left="632"/>
              <w:jc w:val="both"/>
              <w:rPr>
                <w:color w:val="000000"/>
                <w:sz w:val="14"/>
                <w:szCs w:val="14"/>
              </w:rPr>
            </w:pPr>
            <w:r>
              <w:rPr>
                <w:rFonts w:ascii="Arial" w:hAnsi="Arial" w:cs="Arial"/>
                <w:b/>
                <w:bCs/>
                <w:color w:val="000000"/>
                <w:sz w:val="14"/>
                <w:szCs w:val="14"/>
              </w:rPr>
              <w:t>Hoja 2: "Tabla Numeración 1"</w:t>
            </w:r>
          </w:p>
          <w:p w14:paraId="2F6BDE3A" w14:textId="77777777" w:rsidR="00981FE0" w:rsidRDefault="00981FE0" w:rsidP="00BE47AC">
            <w:pPr>
              <w:ind w:left="632" w:hanging="360"/>
              <w:jc w:val="both"/>
              <w:rPr>
                <w:color w:val="000000"/>
                <w:sz w:val="14"/>
                <w:szCs w:val="14"/>
              </w:rPr>
            </w:pPr>
            <w:proofErr w:type="gramStart"/>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583919AE" w14:textId="77777777" w:rsidR="00981FE0" w:rsidRDefault="00981FE0" w:rsidP="00BE47AC">
            <w:pPr>
              <w:ind w:left="632" w:hanging="360"/>
              <w:jc w:val="both"/>
              <w:rPr>
                <w:color w:val="000000"/>
                <w:sz w:val="14"/>
                <w:szCs w:val="14"/>
              </w:rPr>
            </w:pPr>
            <w:proofErr w:type="gramStart"/>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Inicial</w:t>
            </w:r>
          </w:p>
          <w:p w14:paraId="219B1469" w14:textId="77777777" w:rsidR="00981FE0" w:rsidRDefault="00981FE0" w:rsidP="00BE47AC">
            <w:pPr>
              <w:ind w:left="632" w:hanging="360"/>
              <w:jc w:val="both"/>
              <w:rPr>
                <w:color w:val="000000"/>
                <w:sz w:val="14"/>
                <w:szCs w:val="14"/>
              </w:rPr>
            </w:pPr>
            <w:proofErr w:type="gramStart"/>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Final</w:t>
            </w:r>
          </w:p>
          <w:p w14:paraId="556ABEB5" w14:textId="77777777" w:rsidR="00981FE0" w:rsidRDefault="00981FE0" w:rsidP="00BE47AC">
            <w:pPr>
              <w:ind w:left="632"/>
              <w:jc w:val="both"/>
              <w:rPr>
                <w:color w:val="000000"/>
                <w:sz w:val="14"/>
                <w:szCs w:val="14"/>
              </w:rPr>
            </w:pPr>
            <w:r>
              <w:rPr>
                <w:rFonts w:ascii="Arial" w:hAnsi="Arial" w:cs="Arial"/>
                <w:b/>
                <w:bCs/>
                <w:color w:val="000000"/>
                <w:sz w:val="14"/>
                <w:szCs w:val="14"/>
              </w:rPr>
              <w:t>Hoja 3: "Tabla Numeración 2"</w:t>
            </w:r>
          </w:p>
          <w:p w14:paraId="7B23194A" w14:textId="77777777" w:rsidR="00981FE0" w:rsidRDefault="00981FE0" w:rsidP="00BE47AC">
            <w:pPr>
              <w:ind w:left="632" w:hanging="360"/>
              <w:jc w:val="both"/>
              <w:rPr>
                <w:color w:val="000000"/>
                <w:sz w:val="14"/>
                <w:szCs w:val="14"/>
              </w:rPr>
            </w:pPr>
            <w:proofErr w:type="gramStart"/>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0C8E2F89" w14:textId="77777777" w:rsidR="00981FE0" w:rsidRDefault="00981FE0" w:rsidP="00BE47AC">
            <w:pPr>
              <w:ind w:left="632" w:hanging="360"/>
              <w:jc w:val="both"/>
              <w:rPr>
                <w:color w:val="000000"/>
                <w:sz w:val="14"/>
                <w:szCs w:val="14"/>
              </w:rPr>
            </w:pPr>
            <w:proofErr w:type="gramStart"/>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Inicial</w:t>
            </w:r>
          </w:p>
          <w:p w14:paraId="45C253CA" w14:textId="77777777" w:rsidR="00981FE0" w:rsidRDefault="00981FE0" w:rsidP="00BE47AC">
            <w:pPr>
              <w:ind w:left="632" w:hanging="360"/>
              <w:jc w:val="both"/>
              <w:rPr>
                <w:color w:val="000000"/>
                <w:sz w:val="14"/>
                <w:szCs w:val="14"/>
              </w:rPr>
            </w:pPr>
            <w:proofErr w:type="gramStart"/>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Final</w:t>
            </w:r>
          </w:p>
        </w:tc>
      </w:tr>
      <w:tr w:rsidR="00981FE0" w14:paraId="7B4FCA6F" w14:textId="77777777" w:rsidTr="00981FE0">
        <w:trPr>
          <w:trHeight w:val="5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B841B40"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661629D5"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4A1A67D4" w14:textId="77777777" w:rsidTr="00981FE0">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F160068"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0CF20CB2" w14:textId="77777777" w:rsidTr="00981FE0">
        <w:trPr>
          <w:trHeight w:val="464"/>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20E05E1"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F048F16"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48C9075A" w14:textId="77777777" w:rsidTr="00981FE0">
        <w:trPr>
          <w:trHeight w:val="81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DDCA01"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9B4AD4"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17925EEA"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654FFDD0"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12A6F3BE" w14:textId="77777777" w:rsidTr="00981FE0">
        <w:trPr>
          <w:trHeight w:val="108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32BEC06"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0A8456"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5983AF22"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2BE287AA"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2C7B5635"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493585E1" w14:textId="77777777" w:rsidTr="00981FE0">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9E17440" w14:textId="77777777" w:rsidR="00981FE0" w:rsidRDefault="00981FE0" w:rsidP="00981FE0">
            <w:pPr>
              <w:jc w:val="center"/>
              <w:rPr>
                <w:color w:val="000000"/>
                <w:sz w:val="14"/>
                <w:szCs w:val="14"/>
              </w:rPr>
            </w:pPr>
            <w:r>
              <w:rPr>
                <w:rFonts w:ascii="Arial" w:hAnsi="Arial" w:cs="Arial"/>
                <w:b/>
                <w:bCs/>
                <w:color w:val="000000"/>
                <w:sz w:val="14"/>
                <w:szCs w:val="14"/>
              </w:rPr>
              <w:t>DATOS DEL PROVEEDOR SOLICITANTE</w:t>
            </w:r>
          </w:p>
        </w:tc>
      </w:tr>
      <w:tr w:rsidR="00981FE0" w14:paraId="26BFA466" w14:textId="77777777" w:rsidTr="00981FE0">
        <w:trPr>
          <w:trHeight w:val="209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55DDF48"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al que se asociará la solicitud de devolución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D4B9F21"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792483E2"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08E47F93" w14:textId="77777777" w:rsidR="00981FE0" w:rsidRDefault="00981FE0" w:rsidP="00981FE0">
            <w:pPr>
              <w:jc w:val="both"/>
              <w:rPr>
                <w:color w:val="000000"/>
                <w:sz w:val="14"/>
                <w:szCs w:val="14"/>
              </w:rPr>
            </w:pPr>
            <w:r>
              <w:rPr>
                <w:rFonts w:ascii="Arial" w:hAnsi="Arial" w:cs="Arial"/>
                <w:color w:val="000000"/>
                <w:sz w:val="14"/>
                <w:szCs w:val="14"/>
              </w:rPr>
              <w:t>Ejemplo: FET######XX-######</w:t>
            </w:r>
          </w:p>
          <w:p w14:paraId="40FED14A" w14:textId="77777777" w:rsidR="00981FE0" w:rsidRDefault="00981FE0" w:rsidP="00981FE0">
            <w:pPr>
              <w:jc w:val="both"/>
              <w:rPr>
                <w:color w:val="000000"/>
                <w:sz w:val="14"/>
                <w:szCs w:val="14"/>
              </w:rPr>
            </w:pPr>
            <w:r>
              <w:rPr>
                <w:rFonts w:ascii="Arial" w:hAnsi="Arial" w:cs="Arial"/>
                <w:color w:val="000000"/>
                <w:sz w:val="14"/>
                <w:szCs w:val="14"/>
              </w:rPr>
              <w:t>Donde:</w:t>
            </w:r>
          </w:p>
          <w:p w14:paraId="0AAFE824"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196961E8"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7ADDB6ED"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471BEB0A" w14:textId="77777777" w:rsidTr="00981FE0">
        <w:trPr>
          <w:trHeight w:val="10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112B21A"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5474923"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7ACDBEAB"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4218A919"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2F0D6D5F" w14:textId="77777777" w:rsidTr="00981FE0">
        <w:trPr>
          <w:trHeight w:val="147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14B900" w14:textId="77777777" w:rsidR="00981FE0" w:rsidRDefault="00981FE0" w:rsidP="00981FE0">
            <w:pPr>
              <w:jc w:val="both"/>
              <w:rPr>
                <w:color w:val="000000"/>
                <w:sz w:val="14"/>
                <w:szCs w:val="14"/>
              </w:rPr>
            </w:pPr>
            <w:r>
              <w:rPr>
                <w:rFonts w:ascii="Arial" w:hAnsi="Arial" w:cs="Arial"/>
                <w:b/>
                <w:bCs/>
                <w:color w:val="000000"/>
                <w:sz w:val="14"/>
                <w:szCs w:val="14"/>
              </w:rPr>
              <w:lastRenderedPageBreak/>
              <w:t>Código IDO o IDA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09EAB9"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devuelve la Numeración No Geográfica asignada por Bloque.</w:t>
            </w:r>
          </w:p>
          <w:p w14:paraId="327E9E1D"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3E848F62"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7E7D7C10"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248140AA" w14:textId="77777777" w:rsidTr="00981FE0">
        <w:trPr>
          <w:trHeight w:val="4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1299D38" w14:textId="77777777" w:rsidR="00981FE0" w:rsidRDefault="00981FE0" w:rsidP="00981FE0">
            <w:pPr>
              <w:jc w:val="center"/>
              <w:rPr>
                <w:color w:val="000000"/>
                <w:sz w:val="14"/>
                <w:szCs w:val="14"/>
              </w:rPr>
            </w:pPr>
            <w:r>
              <w:rPr>
                <w:rFonts w:ascii="Arial" w:hAnsi="Arial" w:cs="Arial"/>
                <w:b/>
                <w:bCs/>
                <w:color w:val="000000"/>
                <w:sz w:val="14"/>
                <w:szCs w:val="14"/>
              </w:rPr>
              <w:t>CLAVE DE SERVICIOS NO GEOGRÁFICOS A LA QUE PERTENECE LA NUMERACIÓN NO GEOGRÁFICA QUE SE SOLICITA</w:t>
            </w:r>
            <w:r>
              <w:rPr>
                <w:color w:val="000000"/>
                <w:sz w:val="14"/>
                <w:szCs w:val="14"/>
              </w:rPr>
              <w:br/>
            </w:r>
            <w:r>
              <w:rPr>
                <w:rFonts w:ascii="Arial" w:hAnsi="Arial" w:cs="Arial"/>
                <w:b/>
                <w:bCs/>
                <w:color w:val="000000"/>
                <w:sz w:val="14"/>
                <w:szCs w:val="14"/>
              </w:rPr>
              <w:t>DEVOLVER</w:t>
            </w:r>
          </w:p>
        </w:tc>
      </w:tr>
      <w:tr w:rsidR="00981FE0" w14:paraId="163A240B" w14:textId="77777777" w:rsidTr="00981FE0">
        <w:trPr>
          <w:trHeight w:val="7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9A9300" w14:textId="77777777" w:rsidR="00981FE0" w:rsidRDefault="00981FE0" w:rsidP="00981FE0">
            <w:pPr>
              <w:jc w:val="both"/>
              <w:rPr>
                <w:color w:val="000000"/>
                <w:sz w:val="14"/>
                <w:szCs w:val="14"/>
              </w:rPr>
            </w:pPr>
            <w:r>
              <w:rPr>
                <w:rFonts w:ascii="Arial" w:hAnsi="Arial" w:cs="Arial"/>
                <w:b/>
                <w:bCs/>
                <w:color w:val="000000"/>
                <w:sz w:val="14"/>
                <w:szCs w:val="14"/>
              </w:rPr>
              <w:t>Clave de Servicios No Geográficos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062749"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asignada por Bloque a devolver.</w:t>
            </w:r>
          </w:p>
          <w:p w14:paraId="4D1E15E1"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FED484A" w14:textId="77777777" w:rsidTr="00981FE0">
        <w:trPr>
          <w:trHeight w:val="4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F858287" w14:textId="77777777" w:rsidR="00981FE0" w:rsidRDefault="00981FE0" w:rsidP="00981FE0">
            <w:pPr>
              <w:jc w:val="center"/>
              <w:rPr>
                <w:color w:val="000000"/>
                <w:sz w:val="14"/>
                <w:szCs w:val="14"/>
              </w:rPr>
            </w:pPr>
            <w:r>
              <w:rPr>
                <w:rFonts w:ascii="Arial" w:hAnsi="Arial" w:cs="Arial"/>
                <w:b/>
                <w:bCs/>
                <w:color w:val="000000"/>
                <w:sz w:val="14"/>
                <w:szCs w:val="14"/>
              </w:rPr>
              <w:t>MANIFIESTO BAJO PROTESTA DE DECIR VERDAD QUE LA NUMERACIÓN NO GEOGRÁFICA A DEVOLVER NO CUENTA CON</w:t>
            </w:r>
            <w:r>
              <w:rPr>
                <w:color w:val="000000"/>
                <w:sz w:val="14"/>
                <w:szCs w:val="14"/>
              </w:rPr>
              <w:br/>
            </w:r>
            <w:r>
              <w:rPr>
                <w:rFonts w:ascii="Arial" w:hAnsi="Arial" w:cs="Arial"/>
                <w:b/>
                <w:bCs/>
                <w:color w:val="000000"/>
                <w:sz w:val="14"/>
                <w:szCs w:val="14"/>
              </w:rPr>
              <w:t>NÚMEROS ACTIVOS, PROVISTOS O PORTADOS</w:t>
            </w:r>
          </w:p>
        </w:tc>
      </w:tr>
      <w:tr w:rsidR="00981FE0" w14:paraId="11C49ABD" w14:textId="77777777" w:rsidTr="00981FE0">
        <w:trPr>
          <w:trHeight w:val="7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FB1127" w14:textId="77777777" w:rsidR="00981FE0" w:rsidRDefault="00981FE0" w:rsidP="00981FE0">
            <w:pPr>
              <w:jc w:val="both"/>
              <w:rPr>
                <w:color w:val="000000"/>
                <w:sz w:val="14"/>
                <w:szCs w:val="14"/>
              </w:rPr>
            </w:pPr>
            <w:r>
              <w:rPr>
                <w:rFonts w:ascii="Arial" w:hAnsi="Arial" w:cs="Arial"/>
                <w:b/>
                <w:bCs/>
                <w:color w:val="000000"/>
                <w:sz w:val="14"/>
                <w:szCs w:val="14"/>
              </w:rPr>
              <w:t>Manifestación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CDEFF1" w14:textId="77777777" w:rsidR="00981FE0" w:rsidRDefault="00981FE0" w:rsidP="00981FE0">
            <w:pPr>
              <w:jc w:val="both"/>
              <w:rPr>
                <w:color w:val="000000"/>
                <w:sz w:val="14"/>
                <w:szCs w:val="14"/>
              </w:rPr>
            </w:pPr>
            <w:r>
              <w:rPr>
                <w:rFonts w:ascii="Arial" w:hAnsi="Arial" w:cs="Arial"/>
                <w:color w:val="000000"/>
                <w:sz w:val="14"/>
                <w:szCs w:val="14"/>
              </w:rPr>
              <w:t>Seleccionar si acepta o no acepta manifestar bajo protesta de decir la verdad que la numeración no geográfica a devolver no cuenta con números activos o con números portados o provistos a otros Proveedores.</w:t>
            </w:r>
          </w:p>
          <w:p w14:paraId="457AC42C"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795BF2B5" w14:textId="77777777" w:rsidTr="00981FE0">
        <w:trPr>
          <w:trHeight w:val="5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E70F477"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0E5F4EBA" w14:textId="77777777" w:rsidR="00981FE0" w:rsidRDefault="00981FE0" w:rsidP="00981FE0">
            <w:pPr>
              <w:jc w:val="center"/>
              <w:rPr>
                <w:color w:val="000000"/>
                <w:sz w:val="14"/>
                <w:szCs w:val="14"/>
              </w:rPr>
            </w:pPr>
            <w:r>
              <w:rPr>
                <w:rFonts w:ascii="Arial" w:hAnsi="Arial" w:cs="Arial"/>
                <w:b/>
                <w:bCs/>
                <w:color w:val="000000"/>
                <w:sz w:val="14"/>
                <w:szCs w:val="14"/>
              </w:rPr>
              <w:t>TABLA NUMERACIÓN 1</w:t>
            </w:r>
          </w:p>
        </w:tc>
      </w:tr>
      <w:tr w:rsidR="00981FE0" w14:paraId="277BBF45" w14:textId="77777777" w:rsidTr="00981FE0">
        <w:trPr>
          <w:trHeight w:val="2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77B1259" w14:textId="77777777" w:rsidR="00981FE0" w:rsidRDefault="00981FE0" w:rsidP="00981FE0">
            <w:pPr>
              <w:jc w:val="center"/>
              <w:rPr>
                <w:color w:val="000000"/>
                <w:sz w:val="14"/>
                <w:szCs w:val="14"/>
              </w:rPr>
            </w:pPr>
            <w:r>
              <w:rPr>
                <w:rFonts w:ascii="Arial" w:hAnsi="Arial" w:cs="Arial"/>
                <w:b/>
                <w:bCs/>
                <w:color w:val="000000"/>
                <w:sz w:val="14"/>
                <w:szCs w:val="14"/>
              </w:rPr>
              <w:t>DATOS DE LA NUMERACIÓN NO GEOGRÁFICA NO UTILIZADA A DEVOLVER</w:t>
            </w:r>
          </w:p>
        </w:tc>
      </w:tr>
      <w:tr w:rsidR="00981FE0" w14:paraId="38B16561" w14:textId="77777777" w:rsidTr="00981FE0">
        <w:trPr>
          <w:trHeight w:val="9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16572DC"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F455FD"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numeración no geográfica no utilizada que se solicita devolver.</w:t>
            </w:r>
          </w:p>
          <w:p w14:paraId="27938C40"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627835B6"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67DE0F4D" w14:textId="77777777" w:rsidTr="00981FE0">
        <w:trPr>
          <w:trHeight w:val="9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8B010D" w14:textId="77777777" w:rsidR="00981FE0" w:rsidRDefault="00981FE0" w:rsidP="00981FE0">
            <w:pPr>
              <w:jc w:val="both"/>
              <w:rPr>
                <w:color w:val="000000"/>
                <w:sz w:val="14"/>
                <w:szCs w:val="14"/>
              </w:rPr>
            </w:pPr>
            <w:r>
              <w:rPr>
                <w:rFonts w:ascii="Arial" w:hAnsi="Arial" w:cs="Arial"/>
                <w:b/>
                <w:bCs/>
                <w:color w:val="000000"/>
                <w:sz w:val="14"/>
                <w:szCs w:val="14"/>
              </w:rPr>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B3F5C9"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No Geográfico con el que inicia el Bloque de Numeración No Geográfica asignada no utilizada que se solicita devolver.</w:t>
            </w:r>
          </w:p>
          <w:p w14:paraId="2DE9045A" w14:textId="77777777" w:rsidR="00981FE0" w:rsidRDefault="00981FE0" w:rsidP="00981FE0">
            <w:pPr>
              <w:jc w:val="both"/>
              <w:rPr>
                <w:color w:val="000000"/>
                <w:sz w:val="14"/>
                <w:szCs w:val="14"/>
              </w:rPr>
            </w:pPr>
            <w:r>
              <w:rPr>
                <w:rFonts w:ascii="Arial" w:hAnsi="Arial" w:cs="Arial"/>
                <w:color w:val="000000"/>
                <w:sz w:val="14"/>
                <w:szCs w:val="14"/>
              </w:rPr>
              <w:t>La Numeración No Geográfica originalmente asignada se podrá fraccionar en bloques mínimos de un millar.</w:t>
            </w:r>
          </w:p>
          <w:p w14:paraId="5F58AC7D"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39BA21B0" w14:textId="77777777" w:rsidTr="00981FE0">
        <w:trPr>
          <w:trHeight w:val="9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FDD949" w14:textId="77777777" w:rsidR="00981FE0" w:rsidRDefault="00981FE0" w:rsidP="00981FE0">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8596F8"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No Geográfico con el que termina el Bloque de Numeración No Geográfica asignada no utilizada que se solicita devolver.</w:t>
            </w:r>
          </w:p>
          <w:p w14:paraId="3CFD6C94" w14:textId="77777777" w:rsidR="00981FE0" w:rsidRDefault="00981FE0" w:rsidP="00981FE0">
            <w:pPr>
              <w:jc w:val="both"/>
              <w:rPr>
                <w:color w:val="000000"/>
                <w:sz w:val="14"/>
                <w:szCs w:val="14"/>
              </w:rPr>
            </w:pPr>
            <w:r>
              <w:rPr>
                <w:rFonts w:ascii="Arial" w:hAnsi="Arial" w:cs="Arial"/>
                <w:color w:val="000000"/>
                <w:sz w:val="14"/>
                <w:szCs w:val="14"/>
              </w:rPr>
              <w:t>La Numeración No Geográfica originalmente asignada se podrá fraccionar en bloques mínimos de un millar.</w:t>
            </w:r>
          </w:p>
          <w:p w14:paraId="613B445A"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651246EE" w14:textId="77777777" w:rsidTr="00981FE0">
        <w:trPr>
          <w:trHeight w:val="5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4AB337B" w14:textId="77777777" w:rsidR="00981FE0" w:rsidRDefault="00981FE0" w:rsidP="00981FE0">
            <w:pPr>
              <w:jc w:val="center"/>
              <w:rPr>
                <w:color w:val="000000"/>
                <w:sz w:val="14"/>
                <w:szCs w:val="14"/>
              </w:rPr>
            </w:pPr>
            <w:r>
              <w:rPr>
                <w:rFonts w:ascii="Arial" w:hAnsi="Arial" w:cs="Arial"/>
                <w:b/>
                <w:bCs/>
                <w:color w:val="000000"/>
                <w:sz w:val="14"/>
                <w:szCs w:val="14"/>
              </w:rPr>
              <w:t>HOJA 3</w:t>
            </w:r>
          </w:p>
          <w:p w14:paraId="26E2C7A8" w14:textId="77777777" w:rsidR="00981FE0" w:rsidRDefault="00981FE0" w:rsidP="00981FE0">
            <w:pPr>
              <w:jc w:val="center"/>
              <w:rPr>
                <w:color w:val="000000"/>
                <w:sz w:val="14"/>
                <w:szCs w:val="14"/>
              </w:rPr>
            </w:pPr>
            <w:r>
              <w:rPr>
                <w:rFonts w:ascii="Arial" w:hAnsi="Arial" w:cs="Arial"/>
                <w:b/>
                <w:bCs/>
                <w:color w:val="000000"/>
                <w:sz w:val="14"/>
                <w:szCs w:val="14"/>
              </w:rPr>
              <w:t>TABLA NUMERACIÓN 2</w:t>
            </w:r>
          </w:p>
        </w:tc>
      </w:tr>
      <w:tr w:rsidR="00981FE0" w14:paraId="43E113ED" w14:textId="77777777" w:rsidTr="00981FE0">
        <w:trPr>
          <w:trHeight w:val="2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937FC92" w14:textId="77777777" w:rsidR="00981FE0" w:rsidRDefault="00981FE0" w:rsidP="00981FE0">
            <w:pPr>
              <w:jc w:val="center"/>
              <w:rPr>
                <w:color w:val="000000"/>
                <w:sz w:val="14"/>
                <w:szCs w:val="14"/>
              </w:rPr>
            </w:pPr>
            <w:r>
              <w:rPr>
                <w:rFonts w:ascii="Arial" w:hAnsi="Arial" w:cs="Arial"/>
                <w:b/>
                <w:bCs/>
                <w:color w:val="000000"/>
                <w:sz w:val="14"/>
                <w:szCs w:val="14"/>
              </w:rPr>
              <w:t>DATOS DE LA NUMERACIÓN NO GEOGRÁFICA A DEVOLVER DEBIDO A QUE NO INICIÓ SU UTILIZACIÓN DENTRO DEL PLAZO</w:t>
            </w:r>
          </w:p>
        </w:tc>
      </w:tr>
      <w:tr w:rsidR="00981FE0" w14:paraId="234416EE" w14:textId="77777777" w:rsidTr="00981FE0">
        <w:trPr>
          <w:trHeight w:val="92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C64F5A"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EDF0AE2"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numeración no geográfica que se solicita devolver debido a que no inició su utilización dentro del plazo establecido.</w:t>
            </w:r>
          </w:p>
          <w:p w14:paraId="5DB15C1D"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7827A078"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63C632AE" w14:textId="77777777" w:rsidTr="00981FE0">
        <w:trPr>
          <w:trHeight w:val="11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6305B57" w14:textId="77777777" w:rsidR="00981FE0" w:rsidRDefault="00981FE0" w:rsidP="00981FE0">
            <w:pPr>
              <w:jc w:val="both"/>
              <w:rPr>
                <w:color w:val="000000"/>
                <w:sz w:val="14"/>
                <w:szCs w:val="14"/>
              </w:rPr>
            </w:pPr>
            <w:r>
              <w:rPr>
                <w:rFonts w:ascii="Arial" w:hAnsi="Arial" w:cs="Arial"/>
                <w:b/>
                <w:bCs/>
                <w:color w:val="000000"/>
                <w:sz w:val="14"/>
                <w:szCs w:val="14"/>
              </w:rPr>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2CD8E6"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No Geográfico con el que inicia el Bloque de Numeración No Geográfica asignada que se solicita devolver debido a que no inició su utilización dentro del plazo establecido.</w:t>
            </w:r>
          </w:p>
          <w:p w14:paraId="3B899D30" w14:textId="77777777" w:rsidR="00981FE0" w:rsidRDefault="00981FE0" w:rsidP="00981FE0">
            <w:pPr>
              <w:jc w:val="both"/>
              <w:rPr>
                <w:color w:val="000000"/>
                <w:sz w:val="14"/>
                <w:szCs w:val="14"/>
              </w:rPr>
            </w:pPr>
            <w:r>
              <w:rPr>
                <w:rFonts w:ascii="Arial" w:hAnsi="Arial" w:cs="Arial"/>
                <w:color w:val="000000"/>
                <w:sz w:val="14"/>
                <w:szCs w:val="14"/>
              </w:rPr>
              <w:t>Los bloques de Numeración No Geográfica correspondientes deberán coincidir con los registrados en el Sistema de Numeración y Señalización.</w:t>
            </w:r>
          </w:p>
          <w:p w14:paraId="296005AB"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22C35510" w14:textId="77777777" w:rsidTr="00981FE0">
        <w:trPr>
          <w:trHeight w:val="11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5933AF1" w14:textId="77777777" w:rsidR="00981FE0" w:rsidRDefault="00981FE0" w:rsidP="00981FE0">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490173"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No Geográfico con el que termina el Bloque de Numeración No Geográfica asignada que se solicita devolver debido a que no inició su utilización dentro del plazo establecido.</w:t>
            </w:r>
          </w:p>
          <w:p w14:paraId="57C960B5" w14:textId="77777777" w:rsidR="00981FE0" w:rsidRDefault="00981FE0" w:rsidP="00981FE0">
            <w:pPr>
              <w:jc w:val="both"/>
              <w:rPr>
                <w:color w:val="000000"/>
                <w:sz w:val="14"/>
                <w:szCs w:val="14"/>
              </w:rPr>
            </w:pPr>
            <w:r>
              <w:rPr>
                <w:rFonts w:ascii="Arial" w:hAnsi="Arial" w:cs="Arial"/>
                <w:color w:val="000000"/>
                <w:sz w:val="14"/>
                <w:szCs w:val="14"/>
              </w:rPr>
              <w:t>Los bloques de Numeración No Geográfica correspondientes deberán coincidir con los registrados en el Sistema de Numeración y Señalización.</w:t>
            </w:r>
          </w:p>
          <w:p w14:paraId="638FE7FA"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1B7F6281" w14:textId="77777777" w:rsidTr="00981FE0">
        <w:trPr>
          <w:trHeight w:val="2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AA3083A" w14:textId="77777777" w:rsidR="00981FE0" w:rsidRDefault="00981FE0" w:rsidP="00981FE0">
            <w:pPr>
              <w:jc w:val="center"/>
              <w:rPr>
                <w:color w:val="000000"/>
                <w:sz w:val="14"/>
                <w:szCs w:val="14"/>
              </w:rPr>
            </w:pPr>
            <w:r>
              <w:rPr>
                <w:rFonts w:ascii="Arial" w:hAnsi="Arial" w:cs="Arial"/>
                <w:b/>
                <w:bCs/>
                <w:color w:val="000000"/>
                <w:sz w:val="14"/>
                <w:szCs w:val="14"/>
              </w:rPr>
              <w:t>ARCHIVO ELECTRÓNICO CON LA CAUSA QUE MOTIVA LA DEVOLUCIÓN</w:t>
            </w:r>
          </w:p>
        </w:tc>
      </w:tr>
      <w:tr w:rsidR="00981FE0" w14:paraId="58A4ABB9" w14:textId="77777777" w:rsidTr="00981FE0">
        <w:trPr>
          <w:trHeight w:val="928"/>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0F2A2A5" w14:textId="77777777" w:rsidR="00981FE0" w:rsidRDefault="00981FE0" w:rsidP="00981FE0">
            <w:pPr>
              <w:jc w:val="both"/>
              <w:rPr>
                <w:color w:val="000000"/>
                <w:sz w:val="14"/>
                <w:szCs w:val="14"/>
              </w:rPr>
            </w:pPr>
            <w:r>
              <w:rPr>
                <w:rFonts w:ascii="Arial" w:hAnsi="Arial" w:cs="Arial"/>
                <w:color w:val="000000"/>
                <w:sz w:val="14"/>
                <w:szCs w:val="14"/>
              </w:rPr>
              <w:lastRenderedPageBreak/>
              <w:t>Ingresar un documento electrónico en formato PDF, que deberá contener la causa que motiva la devolución de Numeración No Geográfica asignada por Bloque.</w:t>
            </w:r>
          </w:p>
          <w:p w14:paraId="775634C2" w14:textId="77777777" w:rsidR="00981FE0" w:rsidRDefault="00981FE0" w:rsidP="00981FE0">
            <w:pPr>
              <w:jc w:val="both"/>
              <w:rPr>
                <w:color w:val="000000"/>
                <w:sz w:val="14"/>
                <w:szCs w:val="14"/>
              </w:rPr>
            </w:pPr>
            <w:r>
              <w:rPr>
                <w:rFonts w:ascii="Arial" w:hAnsi="Arial" w:cs="Arial"/>
                <w:color w:val="000000"/>
                <w:sz w:val="14"/>
                <w:szCs w:val="14"/>
              </w:rPr>
              <w:t>El documento digitalizado deberá ser legible.</w:t>
            </w:r>
          </w:p>
          <w:p w14:paraId="4132E5BF"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41914C3A" w14:textId="77777777" w:rsidTr="00981FE0">
        <w:trPr>
          <w:trHeight w:val="2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05CC228"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63FAAADE" w14:textId="77777777" w:rsidTr="00981FE0">
        <w:trPr>
          <w:trHeight w:val="1308"/>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2622C9"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30 (treinta) días hábiles.</w:t>
            </w:r>
          </w:p>
          <w:p w14:paraId="1811716F"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10 (diez) días hábiles.</w:t>
            </w:r>
          </w:p>
          <w:p w14:paraId="70395EE7"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 o tendrá por no presentada la obligación de devolución.</w:t>
            </w:r>
          </w:p>
        </w:tc>
      </w:tr>
      <w:tr w:rsidR="00981FE0" w14:paraId="3BF8C6CD" w14:textId="77777777" w:rsidTr="00981FE0">
        <w:trPr>
          <w:trHeight w:val="2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279F6AB"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6D34020F" w14:textId="77777777" w:rsidTr="00981FE0">
        <w:trPr>
          <w:trHeight w:val="25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1EF87A7" w14:textId="77777777" w:rsidR="00981FE0" w:rsidRDefault="00981FE0" w:rsidP="00981FE0">
            <w:pPr>
              <w:jc w:val="both"/>
              <w:rPr>
                <w:color w:val="000000"/>
                <w:sz w:val="14"/>
                <w:szCs w:val="14"/>
              </w:rPr>
            </w:pPr>
            <w:r>
              <w:rPr>
                <w:rFonts w:ascii="Arial" w:hAnsi="Arial" w:cs="Arial"/>
                <w:color w:val="000000"/>
                <w:sz w:val="14"/>
                <w:szCs w:val="14"/>
              </w:rPr>
              <w:t>-Numeral 8.8. del Plan Técnico Fundamental de Numeración, publicado en el Diario Oficial de la Federación el 11 de mayo de 2018.</w:t>
            </w:r>
          </w:p>
        </w:tc>
      </w:tr>
      <w:tr w:rsidR="00981FE0" w14:paraId="513FF11C" w14:textId="77777777" w:rsidTr="00981FE0">
        <w:trPr>
          <w:trHeight w:val="2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F3FE4F8"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461F65A9" w14:textId="77777777" w:rsidTr="00981FE0">
        <w:trPr>
          <w:trHeight w:val="26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D11921F" w14:textId="77777777" w:rsidR="00981FE0" w:rsidRDefault="00981FE0" w:rsidP="00981FE0">
            <w:pPr>
              <w:jc w:val="both"/>
              <w:rPr>
                <w:color w:val="000000"/>
                <w:sz w:val="18"/>
                <w:szCs w:val="18"/>
              </w:rPr>
            </w:pPr>
            <w:r>
              <w:rPr>
                <w:color w:val="000000"/>
                <w:sz w:val="18"/>
                <w:szCs w:val="18"/>
              </w:rPr>
              <w:t> </w:t>
            </w:r>
          </w:p>
        </w:tc>
      </w:tr>
    </w:tbl>
    <w:p w14:paraId="3D8BD94A"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595"/>
        <w:gridCol w:w="6231"/>
      </w:tblGrid>
      <w:tr w:rsidR="00981FE0" w14:paraId="75F75B7A" w14:textId="77777777" w:rsidTr="00981FE0">
        <w:trPr>
          <w:trHeight w:val="86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391BBE01" w14:textId="77777777" w:rsidR="00981FE0" w:rsidRDefault="00981FE0" w:rsidP="00981FE0">
            <w:pPr>
              <w:jc w:val="center"/>
              <w:rPr>
                <w:color w:val="000000"/>
                <w:sz w:val="18"/>
                <w:szCs w:val="18"/>
              </w:rPr>
            </w:pPr>
            <w:r>
              <w:rPr>
                <w:color w:val="000000"/>
                <w:sz w:val="18"/>
                <w:szCs w:val="18"/>
              </w:rPr>
              <w:t> </w:t>
            </w:r>
          </w:p>
          <w:p w14:paraId="78550932"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ASIGNACIÓN DE CÓDIGOS DE IDENTIFICACIÓN DE PROVEEDORES DE SERVICIOS DE</w:t>
            </w:r>
            <w:r>
              <w:rPr>
                <w:color w:val="000000"/>
                <w:sz w:val="14"/>
                <w:szCs w:val="14"/>
              </w:rPr>
              <w:br/>
            </w:r>
            <w:r>
              <w:rPr>
                <w:rFonts w:ascii="Arial" w:hAnsi="Arial" w:cs="Arial"/>
                <w:b/>
                <w:bCs/>
                <w:color w:val="000000"/>
                <w:sz w:val="14"/>
                <w:szCs w:val="14"/>
              </w:rPr>
              <w:t>TELECOMUNICACIONES</w:t>
            </w:r>
          </w:p>
          <w:p w14:paraId="714EC563" w14:textId="77777777" w:rsidR="00981FE0" w:rsidRDefault="00981FE0" w:rsidP="00981FE0">
            <w:pPr>
              <w:jc w:val="center"/>
              <w:rPr>
                <w:color w:val="000000"/>
                <w:sz w:val="14"/>
                <w:szCs w:val="14"/>
              </w:rPr>
            </w:pPr>
            <w:r>
              <w:rPr>
                <w:rFonts w:ascii="Arial" w:hAnsi="Arial" w:cs="Arial"/>
                <w:b/>
                <w:bCs/>
                <w:color w:val="000000"/>
                <w:sz w:val="14"/>
                <w:szCs w:val="14"/>
              </w:rPr>
              <w:t>H3119</w:t>
            </w:r>
          </w:p>
        </w:tc>
      </w:tr>
      <w:tr w:rsidR="00981FE0" w14:paraId="396EA5A3" w14:textId="77777777" w:rsidTr="00981FE0">
        <w:trPr>
          <w:trHeight w:val="22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D7D428B"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64415255" w14:textId="77777777" w:rsidTr="00981FE0">
        <w:trPr>
          <w:trHeight w:val="39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4D54191"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ASIGNACIÓN DE CÓDIGOS DE IDENTIFICACIÓN DE PROVEEDORES DE SERVICIOS DE</w:t>
            </w:r>
            <w:r>
              <w:rPr>
                <w:color w:val="000000"/>
                <w:sz w:val="14"/>
                <w:szCs w:val="14"/>
              </w:rPr>
              <w:br/>
            </w:r>
            <w:r>
              <w:rPr>
                <w:rFonts w:ascii="Arial" w:hAnsi="Arial" w:cs="Arial"/>
                <w:b/>
                <w:bCs/>
                <w:color w:val="000000"/>
                <w:sz w:val="14"/>
                <w:szCs w:val="14"/>
              </w:rPr>
              <w:t>TELECOMUNICACIONES</w:t>
            </w:r>
          </w:p>
        </w:tc>
      </w:tr>
      <w:tr w:rsidR="00981FE0" w14:paraId="591B7A19" w14:textId="77777777" w:rsidTr="00981FE0">
        <w:trPr>
          <w:trHeight w:val="3281"/>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006DFB" w14:textId="77777777" w:rsidR="00981FE0" w:rsidRDefault="00981FE0" w:rsidP="00981FE0">
            <w:pPr>
              <w:jc w:val="both"/>
              <w:rPr>
                <w:color w:val="000000"/>
                <w:sz w:val="14"/>
                <w:szCs w:val="14"/>
              </w:rPr>
            </w:pPr>
            <w:r>
              <w:rPr>
                <w:rFonts w:ascii="Arial" w:hAnsi="Arial" w:cs="Arial"/>
                <w:color w:val="000000"/>
                <w:sz w:val="14"/>
                <w:szCs w:val="14"/>
              </w:rPr>
              <w:t>Los Proveedores de Servicios de Telecomunicaciones (Proveedor o PST) que requieran la asignación de un código para su identificación, deberán presentar y sustanciar la solicitud, a través de la Ventanilla Electrónica del Instituto, mediante un archivo electrónico en formato .xlsx (Excel), que deberá contener los siguientes campos:</w:t>
            </w:r>
          </w:p>
          <w:p w14:paraId="60880DA0"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5E7F8BFD" w14:textId="77777777" w:rsidR="00981FE0" w:rsidRDefault="00981FE0" w:rsidP="00BE47AC">
            <w:pPr>
              <w:ind w:left="632" w:hanging="360"/>
              <w:jc w:val="both"/>
              <w:rPr>
                <w:color w:val="000000"/>
                <w:sz w:val="14"/>
                <w:szCs w:val="14"/>
              </w:rPr>
            </w:pPr>
            <w:proofErr w:type="gramStart"/>
            <w:r>
              <w:rPr>
                <w:rStyle w:val="liststyle208275360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5E2A5315" w14:textId="77777777" w:rsidR="00981FE0" w:rsidRDefault="00981FE0" w:rsidP="00BE47AC">
            <w:pPr>
              <w:ind w:left="632" w:hanging="360"/>
              <w:jc w:val="both"/>
              <w:rPr>
                <w:color w:val="000000"/>
                <w:sz w:val="14"/>
                <w:szCs w:val="14"/>
              </w:rPr>
            </w:pPr>
            <w:proofErr w:type="gramStart"/>
            <w:r>
              <w:rPr>
                <w:rStyle w:val="liststyle208275360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18C2353B" w14:textId="77777777" w:rsidR="00981FE0" w:rsidRDefault="00981FE0" w:rsidP="00BE47AC">
            <w:pPr>
              <w:ind w:left="632" w:hanging="360"/>
              <w:jc w:val="both"/>
              <w:rPr>
                <w:color w:val="000000"/>
                <w:sz w:val="14"/>
                <w:szCs w:val="14"/>
              </w:rPr>
            </w:pPr>
            <w:proofErr w:type="gramStart"/>
            <w:r>
              <w:rPr>
                <w:rStyle w:val="liststyle208275360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asignación de un código de identificación de Proveedor de Servicios de Telecomunicaciones</w:t>
            </w:r>
          </w:p>
          <w:p w14:paraId="6D80E1C9" w14:textId="77777777" w:rsidR="00981FE0" w:rsidRDefault="00981FE0" w:rsidP="00BE47AC">
            <w:pPr>
              <w:ind w:left="632" w:hanging="360"/>
              <w:jc w:val="both"/>
              <w:rPr>
                <w:color w:val="000000"/>
                <w:sz w:val="14"/>
                <w:szCs w:val="14"/>
              </w:rPr>
            </w:pPr>
            <w:proofErr w:type="gramStart"/>
            <w:r>
              <w:rPr>
                <w:rStyle w:val="liststyle208275360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Solicitante</w:t>
            </w:r>
          </w:p>
          <w:p w14:paraId="0462D58F" w14:textId="77777777" w:rsidR="00981FE0" w:rsidRDefault="00981FE0" w:rsidP="00BE47AC">
            <w:pPr>
              <w:ind w:left="632" w:hanging="360"/>
              <w:jc w:val="both"/>
              <w:rPr>
                <w:color w:val="000000"/>
                <w:sz w:val="14"/>
                <w:szCs w:val="14"/>
              </w:rPr>
            </w:pPr>
            <w:proofErr w:type="gramStart"/>
            <w:r>
              <w:rPr>
                <w:rStyle w:val="liststyle208275360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Concesionario</w:t>
            </w:r>
            <w:proofErr w:type="gramEnd"/>
            <w:r>
              <w:rPr>
                <w:rFonts w:ascii="Arial" w:hAnsi="Arial" w:cs="Arial"/>
                <w:color w:val="000000"/>
                <w:sz w:val="14"/>
                <w:szCs w:val="14"/>
              </w:rPr>
              <w:t xml:space="preserve"> de uso comercial o de RPT (IDO/IDD)</w:t>
            </w:r>
          </w:p>
          <w:p w14:paraId="5EA7740A" w14:textId="77777777" w:rsidR="00981FE0" w:rsidRDefault="00981FE0" w:rsidP="00BE47AC">
            <w:pPr>
              <w:ind w:left="632" w:hanging="360"/>
              <w:jc w:val="both"/>
              <w:rPr>
                <w:color w:val="000000"/>
                <w:sz w:val="14"/>
                <w:szCs w:val="14"/>
              </w:rPr>
            </w:pPr>
            <w:proofErr w:type="gramStart"/>
            <w:r>
              <w:rPr>
                <w:rStyle w:val="liststyle208275360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Comercializadora</w:t>
            </w:r>
            <w:proofErr w:type="gramEnd"/>
            <w:r>
              <w:rPr>
                <w:rFonts w:ascii="Arial" w:hAnsi="Arial" w:cs="Arial"/>
                <w:color w:val="000000"/>
                <w:sz w:val="14"/>
                <w:szCs w:val="14"/>
              </w:rPr>
              <w:t xml:space="preserve"> o Concesionario de Uso Público o de Uso Social (IDA)</w:t>
            </w:r>
          </w:p>
        </w:tc>
      </w:tr>
      <w:tr w:rsidR="00981FE0" w14:paraId="100E1DD8" w14:textId="77777777" w:rsidTr="00981FE0">
        <w:trPr>
          <w:trHeight w:val="45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E280274"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2FF2C8CD"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5338373C" w14:textId="77777777" w:rsidTr="00981FE0">
        <w:trPr>
          <w:trHeight w:val="22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89B91E2"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27EF609F" w14:textId="77777777" w:rsidTr="00981FE0">
        <w:trPr>
          <w:trHeight w:val="393"/>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EABD21D"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0A869CC"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131B0751" w14:textId="77777777" w:rsidTr="00981FE0">
        <w:trPr>
          <w:trHeight w:val="68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55A7F5E"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BD4F731"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541BD590"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4ADCC915"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34847DD6" w14:textId="77777777" w:rsidTr="00981FE0">
        <w:trPr>
          <w:trHeight w:val="91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EF47C5B"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4535EF0"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1D6DF9A7"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1F0F34B1"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2565268C"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714FF035" w14:textId="77777777" w:rsidTr="00981FE0">
        <w:trPr>
          <w:trHeight w:val="22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9DC3E54" w14:textId="77777777" w:rsidR="00981FE0" w:rsidRDefault="00981FE0" w:rsidP="00981FE0">
            <w:pPr>
              <w:jc w:val="center"/>
              <w:rPr>
                <w:color w:val="000000"/>
                <w:sz w:val="14"/>
                <w:szCs w:val="14"/>
              </w:rPr>
            </w:pPr>
            <w:r>
              <w:rPr>
                <w:rFonts w:ascii="Arial" w:hAnsi="Arial" w:cs="Arial"/>
                <w:b/>
                <w:bCs/>
                <w:color w:val="000000"/>
                <w:sz w:val="14"/>
                <w:szCs w:val="14"/>
              </w:rPr>
              <w:t>DATOS DEL PROVEEDOR SOLICITANTE</w:t>
            </w:r>
          </w:p>
        </w:tc>
      </w:tr>
      <w:tr w:rsidR="00981FE0" w14:paraId="1D312821" w14:textId="77777777" w:rsidTr="00981FE0">
        <w:trPr>
          <w:trHeight w:val="176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BF1D56" w14:textId="77777777" w:rsidR="00981FE0" w:rsidRDefault="00981FE0" w:rsidP="00981FE0">
            <w:pPr>
              <w:jc w:val="both"/>
              <w:rPr>
                <w:color w:val="000000"/>
                <w:sz w:val="14"/>
                <w:szCs w:val="14"/>
              </w:rPr>
            </w:pPr>
            <w:r>
              <w:rPr>
                <w:rFonts w:ascii="Arial" w:hAnsi="Arial" w:cs="Arial"/>
                <w:b/>
                <w:bCs/>
                <w:color w:val="000000"/>
                <w:sz w:val="14"/>
                <w:szCs w:val="14"/>
              </w:rPr>
              <w:lastRenderedPageBreak/>
              <w:t>Folio del expediente electrónico (FET) al que se asociará la solicitud de asignación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D53E4B"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47C372C0"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30160FBC" w14:textId="77777777" w:rsidR="00981FE0" w:rsidRDefault="00981FE0" w:rsidP="00981FE0">
            <w:pPr>
              <w:jc w:val="both"/>
              <w:rPr>
                <w:color w:val="000000"/>
                <w:sz w:val="14"/>
                <w:szCs w:val="14"/>
              </w:rPr>
            </w:pPr>
            <w:r>
              <w:rPr>
                <w:rFonts w:ascii="Arial" w:hAnsi="Arial" w:cs="Arial"/>
                <w:color w:val="000000"/>
                <w:sz w:val="14"/>
                <w:szCs w:val="14"/>
              </w:rPr>
              <w:t>Ejemplo: FET######XX-######</w:t>
            </w:r>
          </w:p>
          <w:p w14:paraId="59666CEC" w14:textId="77777777" w:rsidR="00981FE0" w:rsidRDefault="00981FE0" w:rsidP="00981FE0">
            <w:pPr>
              <w:jc w:val="both"/>
              <w:rPr>
                <w:color w:val="000000"/>
                <w:sz w:val="14"/>
                <w:szCs w:val="14"/>
              </w:rPr>
            </w:pPr>
            <w:r>
              <w:rPr>
                <w:rFonts w:ascii="Arial" w:hAnsi="Arial" w:cs="Arial"/>
                <w:color w:val="000000"/>
                <w:sz w:val="14"/>
                <w:szCs w:val="14"/>
              </w:rPr>
              <w:t>Donde:</w:t>
            </w:r>
          </w:p>
          <w:p w14:paraId="496D7A77"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0800142E"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0612E03D"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35548992" w14:textId="77777777" w:rsidTr="00981FE0">
        <w:trPr>
          <w:trHeight w:val="88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DD34A9"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39F37D"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303ECFD1"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74B74164"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6BF0CD89" w14:textId="77777777" w:rsidTr="00981FE0">
        <w:trPr>
          <w:trHeight w:val="1051"/>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2E83C7" w14:textId="77777777" w:rsidR="00981FE0" w:rsidRDefault="00981FE0" w:rsidP="00981FE0">
            <w:pPr>
              <w:jc w:val="both"/>
              <w:rPr>
                <w:color w:val="000000"/>
                <w:sz w:val="14"/>
                <w:szCs w:val="14"/>
              </w:rPr>
            </w:pPr>
            <w:r>
              <w:rPr>
                <w:rFonts w:ascii="Arial" w:hAnsi="Arial" w:cs="Arial"/>
                <w:b/>
                <w:bCs/>
                <w:color w:val="000000"/>
                <w:sz w:val="14"/>
                <w:szCs w:val="14"/>
              </w:rPr>
              <w:t>Tipo de código de identificación para Concesionario de uso comercial o de RPT</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8225B0" w14:textId="77777777" w:rsidR="00981FE0" w:rsidRDefault="00981FE0" w:rsidP="00981FE0">
            <w:pPr>
              <w:jc w:val="both"/>
              <w:rPr>
                <w:color w:val="000000"/>
                <w:sz w:val="14"/>
                <w:szCs w:val="14"/>
              </w:rPr>
            </w:pPr>
            <w:r>
              <w:rPr>
                <w:rFonts w:ascii="Arial" w:hAnsi="Arial" w:cs="Arial"/>
                <w:color w:val="000000"/>
                <w:sz w:val="14"/>
                <w:szCs w:val="14"/>
              </w:rPr>
              <w:t>Seleccionar "IDO" si el solicitante es titular de una concesión única para uso comercial, para uso comercial con carácter de red compartida mayorista o para instalar, operar y explotar una red pública de telecomunicaciones.</w:t>
            </w:r>
          </w:p>
          <w:p w14:paraId="01EC93DA" w14:textId="77777777" w:rsidR="00981FE0" w:rsidRDefault="00981FE0" w:rsidP="00981FE0">
            <w:pPr>
              <w:jc w:val="both"/>
              <w:rPr>
                <w:color w:val="000000"/>
                <w:sz w:val="14"/>
                <w:szCs w:val="14"/>
              </w:rPr>
            </w:pPr>
            <w:r>
              <w:rPr>
                <w:rFonts w:ascii="Arial" w:hAnsi="Arial" w:cs="Arial"/>
                <w:color w:val="000000"/>
                <w:sz w:val="14"/>
                <w:szCs w:val="14"/>
              </w:rPr>
              <w:t>Campo alfabético obligatorio.</w:t>
            </w:r>
          </w:p>
        </w:tc>
      </w:tr>
      <w:tr w:rsidR="00981FE0" w14:paraId="4157364C" w14:textId="77777777" w:rsidTr="00981FE0">
        <w:trPr>
          <w:trHeight w:val="13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009FB95" w14:textId="77777777" w:rsidR="00981FE0" w:rsidRDefault="00981FE0" w:rsidP="00981FE0">
            <w:pPr>
              <w:jc w:val="both"/>
              <w:rPr>
                <w:color w:val="000000"/>
                <w:sz w:val="14"/>
                <w:szCs w:val="14"/>
              </w:rPr>
            </w:pPr>
            <w:r>
              <w:rPr>
                <w:rFonts w:ascii="Arial" w:hAnsi="Arial" w:cs="Arial"/>
                <w:b/>
                <w:bCs/>
                <w:color w:val="000000"/>
                <w:sz w:val="14"/>
                <w:szCs w:val="14"/>
              </w:rPr>
              <w:t>Tipo de código de identificación para Comercializadora o Concesionario de Uso Público o de Uso Social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054271" w14:textId="77777777" w:rsidR="00981FE0" w:rsidRDefault="00981FE0" w:rsidP="00981FE0">
            <w:pPr>
              <w:jc w:val="both"/>
              <w:rPr>
                <w:color w:val="000000"/>
                <w:sz w:val="14"/>
                <w:szCs w:val="14"/>
              </w:rPr>
            </w:pPr>
            <w:r>
              <w:rPr>
                <w:rFonts w:ascii="Arial" w:hAnsi="Arial" w:cs="Arial"/>
                <w:color w:val="000000"/>
                <w:sz w:val="14"/>
                <w:szCs w:val="14"/>
              </w:rPr>
              <w:t>Seleccionar "IDA" si el solicitante es titular de una concesión única para uso público o para uso social, o de un permiso o autorización para comercializar servicios de telecomunicaciones.</w:t>
            </w:r>
          </w:p>
          <w:p w14:paraId="66D2D58B" w14:textId="77777777" w:rsidR="00981FE0" w:rsidRDefault="00981FE0" w:rsidP="00981FE0">
            <w:pPr>
              <w:jc w:val="both"/>
              <w:rPr>
                <w:color w:val="000000"/>
                <w:sz w:val="14"/>
                <w:szCs w:val="14"/>
              </w:rPr>
            </w:pPr>
            <w:r>
              <w:rPr>
                <w:rFonts w:ascii="Arial" w:hAnsi="Arial" w:cs="Arial"/>
                <w:color w:val="000000"/>
                <w:sz w:val="14"/>
                <w:szCs w:val="14"/>
              </w:rPr>
              <w:t>Campo alfabético obligatorio.</w:t>
            </w:r>
          </w:p>
        </w:tc>
      </w:tr>
      <w:tr w:rsidR="00981FE0" w14:paraId="07B32C8C" w14:textId="77777777" w:rsidTr="00981FE0">
        <w:trPr>
          <w:trHeight w:val="22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9CAE4AA"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4BA097D5" w14:textId="77777777" w:rsidTr="00981FE0">
        <w:trPr>
          <w:trHeight w:val="1014"/>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FC0A1B7"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1C08E5CA"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1C64370C"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39A11096" w14:textId="77777777" w:rsidTr="00981FE0">
        <w:trPr>
          <w:trHeight w:val="22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AEDA35D"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4AAA4536" w14:textId="77777777" w:rsidTr="00981FE0">
        <w:trPr>
          <w:trHeight w:val="228"/>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06103F" w14:textId="77777777" w:rsidR="00981FE0" w:rsidRDefault="00981FE0" w:rsidP="00981FE0">
            <w:pPr>
              <w:jc w:val="both"/>
              <w:rPr>
                <w:color w:val="000000"/>
                <w:sz w:val="14"/>
                <w:szCs w:val="14"/>
              </w:rPr>
            </w:pPr>
            <w:r>
              <w:rPr>
                <w:rFonts w:ascii="Arial" w:hAnsi="Arial" w:cs="Arial"/>
                <w:color w:val="000000"/>
                <w:sz w:val="14"/>
                <w:szCs w:val="14"/>
              </w:rPr>
              <w:t>-Numeral 11.5. del Plan Técnico Fundamental de Numeración, publicado en el Diario Oficial de la Federación el 11 de mayo de 2018.</w:t>
            </w:r>
          </w:p>
        </w:tc>
      </w:tr>
      <w:tr w:rsidR="00981FE0" w14:paraId="5BDF22A9" w14:textId="77777777" w:rsidTr="00981FE0">
        <w:trPr>
          <w:trHeight w:val="22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12DFA12"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5F0AA4A3" w14:textId="77777777" w:rsidTr="00981FE0">
        <w:trPr>
          <w:trHeight w:val="243"/>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A4187FD" w14:textId="77777777" w:rsidR="00981FE0" w:rsidRDefault="00981FE0" w:rsidP="00981FE0">
            <w:pPr>
              <w:jc w:val="both"/>
              <w:rPr>
                <w:color w:val="000000"/>
                <w:sz w:val="18"/>
                <w:szCs w:val="18"/>
              </w:rPr>
            </w:pPr>
            <w:r>
              <w:rPr>
                <w:color w:val="000000"/>
                <w:sz w:val="18"/>
                <w:szCs w:val="18"/>
              </w:rPr>
              <w:t> </w:t>
            </w:r>
          </w:p>
        </w:tc>
      </w:tr>
    </w:tbl>
    <w:p w14:paraId="365AF61B"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802"/>
        <w:gridCol w:w="7024"/>
      </w:tblGrid>
      <w:tr w:rsidR="00981FE0" w14:paraId="20337B56" w14:textId="77777777" w:rsidTr="00981FE0">
        <w:trPr>
          <w:trHeight w:val="933"/>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5AA02B12" w14:textId="77777777" w:rsidR="00981FE0" w:rsidRDefault="00981FE0" w:rsidP="00981FE0">
            <w:pPr>
              <w:jc w:val="center"/>
              <w:rPr>
                <w:color w:val="000000"/>
                <w:sz w:val="18"/>
                <w:szCs w:val="18"/>
              </w:rPr>
            </w:pPr>
            <w:r>
              <w:rPr>
                <w:color w:val="000000"/>
                <w:sz w:val="18"/>
                <w:szCs w:val="18"/>
              </w:rPr>
              <w:t> </w:t>
            </w:r>
          </w:p>
          <w:p w14:paraId="4DA13365"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CAMBIO DE CÓDIGO IDO ASOCIADO A LA NUMERACIÓN ASIGNADA</w:t>
            </w:r>
          </w:p>
          <w:p w14:paraId="3C3D8C13" w14:textId="77777777" w:rsidR="00981FE0" w:rsidRDefault="00981FE0" w:rsidP="00981FE0">
            <w:pPr>
              <w:jc w:val="center"/>
              <w:rPr>
                <w:color w:val="000000"/>
                <w:sz w:val="14"/>
                <w:szCs w:val="14"/>
              </w:rPr>
            </w:pPr>
            <w:r>
              <w:rPr>
                <w:rFonts w:ascii="Arial" w:hAnsi="Arial" w:cs="Arial"/>
                <w:b/>
                <w:bCs/>
                <w:color w:val="000000"/>
                <w:sz w:val="14"/>
                <w:szCs w:val="14"/>
              </w:rPr>
              <w:t>H3120</w:t>
            </w:r>
          </w:p>
        </w:tc>
      </w:tr>
      <w:tr w:rsidR="00981FE0" w14:paraId="5336C45F" w14:textId="77777777" w:rsidTr="00981FE0">
        <w:trPr>
          <w:trHeight w:val="30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20F6230"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7AE624FC" w14:textId="77777777" w:rsidTr="00981FE0">
        <w:trPr>
          <w:trHeight w:val="30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71850F1"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CAMBIO DE CÓDIGO IDO ASOCIADO A LA NUMERACIÓN ASIGNADA</w:t>
            </w:r>
          </w:p>
        </w:tc>
      </w:tr>
      <w:tr w:rsidR="00981FE0" w14:paraId="3E9E79EF" w14:textId="77777777" w:rsidTr="00981FE0">
        <w:trPr>
          <w:trHeight w:val="718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25C610" w14:textId="77777777" w:rsidR="00981FE0" w:rsidRDefault="00981FE0" w:rsidP="00981FE0">
            <w:pPr>
              <w:jc w:val="both"/>
              <w:rPr>
                <w:color w:val="000000"/>
                <w:sz w:val="14"/>
                <w:szCs w:val="14"/>
              </w:rPr>
            </w:pPr>
            <w:r>
              <w:rPr>
                <w:rFonts w:ascii="Arial" w:hAnsi="Arial" w:cs="Arial"/>
                <w:color w:val="000000"/>
                <w:sz w:val="14"/>
                <w:szCs w:val="14"/>
              </w:rPr>
              <w:lastRenderedPageBreak/>
              <w:t>Los titulares de una concesión única para uso comercial, uso público o uso social, de una concesión para instalar, operar y explotar una red pública de telecomunicaciones o de un permiso o autorización para proporcionar servicios de telecomunicaciones que requieran asociar la Numeración Nacional o No Geográfica asignada a su favor, según corresponda, a un Concesionario de red distinto con el que tengan celebrado un convenio de prestación de servicios de telecomunicaciones, deberán presentar y sustanciar su solicitud, a través de la Ventanilla Electrónica del Instituto, mediante un archivo electrónico en formato .xlsx (Excel), que deberá contener los siguientes campos:</w:t>
            </w:r>
          </w:p>
          <w:p w14:paraId="462C5105"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2D2CF44D"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30A4EC64"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420D7791"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cambio de código IDO</w:t>
            </w:r>
          </w:p>
          <w:p w14:paraId="19B0DB35"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Solicitante</w:t>
            </w:r>
          </w:p>
          <w:p w14:paraId="30D63874"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solicitante</w:t>
            </w:r>
          </w:p>
          <w:p w14:paraId="25407676"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Concesionario de Red actual</w:t>
            </w:r>
          </w:p>
          <w:p w14:paraId="350D48D0"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roofErr w:type="gramEnd"/>
          </w:p>
          <w:p w14:paraId="59AF1307"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nuevo Concesionario de Red</w:t>
            </w:r>
          </w:p>
          <w:p w14:paraId="2C79C79D"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roofErr w:type="gramEnd"/>
          </w:p>
          <w:p w14:paraId="56EBA43B"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w:t>
            </w:r>
            <w:proofErr w:type="gramEnd"/>
            <w:r>
              <w:rPr>
                <w:rFonts w:ascii="Arial" w:hAnsi="Arial" w:cs="Arial"/>
                <w:color w:val="000000"/>
                <w:sz w:val="14"/>
                <w:szCs w:val="14"/>
              </w:rPr>
              <w:t xml:space="preserve"> de Numeración</w:t>
            </w:r>
          </w:p>
          <w:p w14:paraId="29084F3D"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3ED4AEE7" w14:textId="77777777" w:rsidR="00981FE0" w:rsidRDefault="00981FE0" w:rsidP="00BE47AC">
            <w:pPr>
              <w:ind w:left="490"/>
              <w:jc w:val="both"/>
              <w:rPr>
                <w:color w:val="000000"/>
                <w:sz w:val="14"/>
                <w:szCs w:val="14"/>
              </w:rPr>
            </w:pPr>
            <w:r>
              <w:rPr>
                <w:rFonts w:ascii="Arial" w:hAnsi="Arial" w:cs="Arial"/>
                <w:b/>
                <w:bCs/>
                <w:color w:val="000000"/>
                <w:sz w:val="14"/>
                <w:szCs w:val="14"/>
              </w:rPr>
              <w:t>Hoja 2: "Tabla NN Cambio IDO"</w:t>
            </w:r>
          </w:p>
          <w:p w14:paraId="0046A24C"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30CCF0F0"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Inicial</w:t>
            </w:r>
          </w:p>
          <w:p w14:paraId="4143EAED"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Final</w:t>
            </w:r>
          </w:p>
          <w:p w14:paraId="65984FC0" w14:textId="77777777" w:rsidR="00981FE0" w:rsidRDefault="00981FE0" w:rsidP="00BE47AC">
            <w:pPr>
              <w:ind w:left="490"/>
              <w:jc w:val="both"/>
              <w:rPr>
                <w:color w:val="000000"/>
                <w:sz w:val="14"/>
                <w:szCs w:val="14"/>
              </w:rPr>
            </w:pPr>
            <w:r>
              <w:rPr>
                <w:rFonts w:ascii="Arial" w:hAnsi="Arial" w:cs="Arial"/>
                <w:b/>
                <w:bCs/>
                <w:color w:val="000000"/>
                <w:sz w:val="14"/>
                <w:szCs w:val="14"/>
              </w:rPr>
              <w:t>Hoja 3: "Tabla NNG Cambio IDO"</w:t>
            </w:r>
          </w:p>
          <w:p w14:paraId="1F3867CC"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51F2B7ED"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Inicial</w:t>
            </w:r>
          </w:p>
          <w:p w14:paraId="6786EF7D" w14:textId="77777777" w:rsidR="00981FE0" w:rsidRDefault="00981FE0" w:rsidP="00BE47AC">
            <w:pPr>
              <w:ind w:left="490" w:hanging="360"/>
              <w:jc w:val="both"/>
              <w:rPr>
                <w:color w:val="000000"/>
                <w:sz w:val="14"/>
                <w:szCs w:val="14"/>
              </w:rPr>
            </w:pPr>
            <w:proofErr w:type="gramStart"/>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Final</w:t>
            </w:r>
          </w:p>
        </w:tc>
      </w:tr>
      <w:tr w:rsidR="00981FE0" w14:paraId="47D134B4" w14:textId="77777777" w:rsidTr="00981FE0">
        <w:trPr>
          <w:trHeight w:val="61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0B89266"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23D54553"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0457262E" w14:textId="77777777" w:rsidTr="00981FE0">
        <w:trPr>
          <w:trHeight w:val="30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FDFB608"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6B842CF6" w14:textId="77777777" w:rsidTr="00981FE0">
        <w:trPr>
          <w:trHeight w:val="532"/>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E605AF3"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18DE481"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6E1F3486" w14:textId="77777777" w:rsidTr="00981FE0">
        <w:trPr>
          <w:trHeight w:val="87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8BDBC33"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E9BA7C"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6EA3E53C"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209E25DC"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0D075FF2" w14:textId="77777777" w:rsidTr="00981FE0">
        <w:trPr>
          <w:trHeight w:val="116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2EDD16"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E457C1"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21075AE3"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32366CCA"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6CF84F4E"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4DE39B58" w14:textId="77777777" w:rsidTr="00981FE0">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EF87D16" w14:textId="77777777" w:rsidR="00981FE0" w:rsidRDefault="00981FE0" w:rsidP="00981FE0">
            <w:pPr>
              <w:jc w:val="center"/>
              <w:rPr>
                <w:color w:val="000000"/>
                <w:sz w:val="14"/>
                <w:szCs w:val="14"/>
              </w:rPr>
            </w:pPr>
            <w:r>
              <w:rPr>
                <w:rFonts w:ascii="Arial" w:hAnsi="Arial" w:cs="Arial"/>
                <w:b/>
                <w:bCs/>
                <w:color w:val="000000"/>
                <w:sz w:val="14"/>
                <w:szCs w:val="14"/>
              </w:rPr>
              <w:t>DATOS DEL PROVEEDOR SOLICITANTE</w:t>
            </w:r>
          </w:p>
        </w:tc>
      </w:tr>
      <w:tr w:rsidR="00981FE0" w14:paraId="07A8F050" w14:textId="77777777" w:rsidTr="00981FE0">
        <w:trPr>
          <w:trHeight w:val="651"/>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CB5D9B" w14:textId="77777777" w:rsidR="00981FE0" w:rsidRDefault="00981FE0" w:rsidP="00981FE0">
            <w:pPr>
              <w:jc w:val="both"/>
              <w:rPr>
                <w:color w:val="000000"/>
                <w:sz w:val="14"/>
                <w:szCs w:val="14"/>
              </w:rPr>
            </w:pPr>
            <w:r>
              <w:rPr>
                <w:rFonts w:ascii="Arial" w:hAnsi="Arial" w:cs="Arial"/>
                <w:b/>
                <w:bCs/>
                <w:color w:val="000000"/>
                <w:sz w:val="14"/>
                <w:szCs w:val="14"/>
              </w:rPr>
              <w:t>Folio del expediente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D2C699"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5C199367"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5C38BC9E" w14:textId="77777777" w:rsidR="00981FE0" w:rsidRDefault="00981FE0" w:rsidP="00981FE0">
            <w:pPr>
              <w:jc w:val="both"/>
              <w:rPr>
                <w:color w:val="000000"/>
                <w:sz w:val="18"/>
                <w:szCs w:val="18"/>
              </w:rPr>
            </w:pPr>
            <w:r>
              <w:rPr>
                <w:color w:val="000000"/>
                <w:sz w:val="18"/>
                <w:szCs w:val="18"/>
              </w:rPr>
              <w:t> </w:t>
            </w:r>
          </w:p>
        </w:tc>
      </w:tr>
    </w:tbl>
    <w:p w14:paraId="7717EAA7" w14:textId="77777777" w:rsidR="00981FE0" w:rsidRDefault="00981FE0" w:rsidP="00981FE0">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299"/>
        <w:gridCol w:w="7527"/>
      </w:tblGrid>
      <w:tr w:rsidR="00981FE0" w14:paraId="407B79C5" w14:textId="77777777" w:rsidTr="00981FE0">
        <w:trPr>
          <w:trHeight w:val="173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B91EE58" w14:textId="77777777" w:rsidR="00981FE0" w:rsidRDefault="00981FE0" w:rsidP="00981FE0">
            <w:pPr>
              <w:jc w:val="both"/>
              <w:rPr>
                <w:color w:val="000000"/>
                <w:sz w:val="14"/>
                <w:szCs w:val="14"/>
              </w:rPr>
            </w:pPr>
            <w:r>
              <w:rPr>
                <w:rFonts w:ascii="Arial" w:hAnsi="Arial" w:cs="Arial"/>
                <w:b/>
                <w:bCs/>
                <w:color w:val="000000"/>
                <w:sz w:val="14"/>
                <w:szCs w:val="14"/>
              </w:rPr>
              <w:lastRenderedPageBreak/>
              <w:t>electrónico (FET) al que se asociará la solicitud de cambio de código IDO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71928A" w14:textId="77777777" w:rsidR="00981FE0" w:rsidRDefault="00981FE0" w:rsidP="00981FE0">
            <w:pPr>
              <w:jc w:val="both"/>
              <w:rPr>
                <w:color w:val="000000"/>
                <w:sz w:val="14"/>
                <w:szCs w:val="14"/>
              </w:rPr>
            </w:pPr>
            <w:r>
              <w:rPr>
                <w:rFonts w:ascii="Arial" w:hAnsi="Arial" w:cs="Arial"/>
                <w:color w:val="000000"/>
                <w:sz w:val="14"/>
                <w:szCs w:val="14"/>
              </w:rPr>
              <w:t>Ejemplo: FET######XX-######</w:t>
            </w:r>
          </w:p>
          <w:p w14:paraId="180F999E" w14:textId="77777777" w:rsidR="00981FE0" w:rsidRDefault="00981FE0" w:rsidP="00981FE0">
            <w:pPr>
              <w:jc w:val="both"/>
              <w:rPr>
                <w:color w:val="000000"/>
                <w:sz w:val="14"/>
                <w:szCs w:val="14"/>
              </w:rPr>
            </w:pPr>
            <w:r>
              <w:rPr>
                <w:rFonts w:ascii="Arial" w:hAnsi="Arial" w:cs="Arial"/>
                <w:color w:val="000000"/>
                <w:sz w:val="14"/>
                <w:szCs w:val="14"/>
              </w:rPr>
              <w:t>Donde:</w:t>
            </w:r>
          </w:p>
          <w:p w14:paraId="298501F0"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6EA82F39"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45289225"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bl>
    <w:p w14:paraId="5BFB5CB9"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2012"/>
        <w:gridCol w:w="6814"/>
      </w:tblGrid>
      <w:tr w:rsidR="00981FE0" w14:paraId="420F5BC6" w14:textId="77777777" w:rsidTr="00981FE0">
        <w:trPr>
          <w:trHeight w:val="140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20FD19"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D9A8464"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titular de una concesión única para uso comercial, uso público o uso social, de una concesión para instalar, operar y explotar una red pública de telecomunicaciones o de un permiso o autorización para proporcionar servicios de telecomunicaciones solicitante.</w:t>
            </w:r>
          </w:p>
          <w:p w14:paraId="5BD5E823"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383771A3"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6C3CED85" w14:textId="77777777" w:rsidTr="00981FE0">
        <w:trPr>
          <w:trHeight w:val="20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40816F" w14:textId="77777777" w:rsidR="00981FE0" w:rsidRDefault="00981FE0" w:rsidP="00981FE0">
            <w:pPr>
              <w:jc w:val="both"/>
              <w:rPr>
                <w:color w:val="000000"/>
                <w:sz w:val="14"/>
                <w:szCs w:val="14"/>
              </w:rPr>
            </w:pPr>
            <w:r>
              <w:rPr>
                <w:rFonts w:ascii="Arial" w:hAnsi="Arial" w:cs="Arial"/>
                <w:b/>
                <w:bCs/>
                <w:color w:val="000000"/>
                <w:sz w:val="14"/>
                <w:szCs w:val="14"/>
              </w:rPr>
              <w:t>Código IDO o IDA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FB27C9A"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titular de una concesión única para uso comercial, uso público o uso social, de una concesión para instalar, operar y explotar una red pública de telecomunicaciones o de un permiso o autorización para proporcionar servicios de telecomunicaciones solicitante.</w:t>
            </w:r>
          </w:p>
          <w:p w14:paraId="5D6314C2"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3D203722"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17EFF955"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20D8E67C" w14:textId="77777777" w:rsidTr="00981FE0">
        <w:trPr>
          <w:trHeight w:val="5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870F7A1" w14:textId="77777777" w:rsidR="00981FE0" w:rsidRDefault="00981FE0" w:rsidP="00981FE0">
            <w:pPr>
              <w:jc w:val="center"/>
              <w:rPr>
                <w:color w:val="000000"/>
                <w:sz w:val="14"/>
                <w:szCs w:val="14"/>
              </w:rPr>
            </w:pPr>
            <w:r>
              <w:rPr>
                <w:rFonts w:ascii="Arial" w:hAnsi="Arial" w:cs="Arial"/>
                <w:b/>
                <w:bCs/>
                <w:color w:val="000000"/>
                <w:sz w:val="14"/>
                <w:szCs w:val="14"/>
              </w:rPr>
              <w:t>DATOS GENERALES DEL CONCESIONARIO DE RED AL CUAL SE ENCUENTRA ASOCIADA LA NUMERACIÓN QUE SE DESEA</w:t>
            </w:r>
            <w:r>
              <w:rPr>
                <w:color w:val="000000"/>
                <w:sz w:val="14"/>
                <w:szCs w:val="14"/>
              </w:rPr>
              <w:br/>
            </w:r>
            <w:r>
              <w:rPr>
                <w:rFonts w:ascii="Arial" w:hAnsi="Arial" w:cs="Arial"/>
                <w:b/>
                <w:bCs/>
                <w:color w:val="000000"/>
                <w:sz w:val="14"/>
                <w:szCs w:val="14"/>
              </w:rPr>
              <w:t>MODIFICAR</w:t>
            </w:r>
          </w:p>
        </w:tc>
      </w:tr>
      <w:tr w:rsidR="00981FE0" w14:paraId="0AE9CDC5" w14:textId="77777777" w:rsidTr="00981FE0">
        <w:trPr>
          <w:trHeight w:val="123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0ED46D"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Concesionario de red actual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FF827FA"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Concesionario de Red que tiene asociada la numeración que se solicita cambiar de código IDO.</w:t>
            </w:r>
          </w:p>
          <w:p w14:paraId="0E225526"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5629568A"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5CCD9C5B" w14:textId="77777777" w:rsidTr="00981FE0">
        <w:trPr>
          <w:trHeight w:val="8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87A5AE" w14:textId="77777777" w:rsidR="00981FE0" w:rsidRDefault="00981FE0" w:rsidP="00981FE0">
            <w:pPr>
              <w:jc w:val="both"/>
              <w:rPr>
                <w:color w:val="000000"/>
                <w:sz w:val="14"/>
                <w:szCs w:val="14"/>
              </w:rPr>
            </w:pPr>
            <w:r>
              <w:rPr>
                <w:rFonts w:ascii="Arial" w:hAnsi="Arial" w:cs="Arial"/>
                <w:b/>
                <w:bCs/>
                <w:color w:val="000000"/>
                <w:sz w:val="14"/>
                <w:szCs w:val="14"/>
              </w:rPr>
              <w:t>IDO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EBD701"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IDO del Concesionario de Red al que actualmente se encuentra asociado a la numeración que se solicita modificar.</w:t>
            </w:r>
          </w:p>
          <w:p w14:paraId="5EA4368D"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744CBD9F"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6F446CB" w14:textId="77777777" w:rsidR="00981FE0" w:rsidRDefault="00981FE0" w:rsidP="00981FE0">
            <w:pPr>
              <w:jc w:val="center"/>
              <w:rPr>
                <w:color w:val="000000"/>
                <w:sz w:val="14"/>
                <w:szCs w:val="14"/>
              </w:rPr>
            </w:pPr>
            <w:r>
              <w:rPr>
                <w:rFonts w:ascii="Arial" w:hAnsi="Arial" w:cs="Arial"/>
                <w:b/>
                <w:bCs/>
                <w:color w:val="000000"/>
                <w:sz w:val="14"/>
                <w:szCs w:val="14"/>
              </w:rPr>
              <w:t>DATOS GENERALES DEL CONCESIONARIO DE RED AL CUAL SE DESEA ASOCIAR LA NUMERACIÓN</w:t>
            </w:r>
          </w:p>
        </w:tc>
      </w:tr>
      <w:tr w:rsidR="00981FE0" w14:paraId="67BB6455" w14:textId="77777777" w:rsidTr="00981FE0">
        <w:trPr>
          <w:trHeight w:val="15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1381D6"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nuevo Concesionario de red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68B8FE"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Concesionario de Red al cual se desea asociar la numeración.</w:t>
            </w:r>
          </w:p>
          <w:p w14:paraId="4E8DE8B3"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3525019B"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15321CA0" w14:textId="77777777" w:rsidTr="00981FE0">
        <w:trPr>
          <w:trHeight w:val="8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B050698" w14:textId="77777777" w:rsidR="00981FE0" w:rsidRDefault="00981FE0" w:rsidP="00981FE0">
            <w:pPr>
              <w:jc w:val="both"/>
              <w:rPr>
                <w:color w:val="000000"/>
                <w:sz w:val="14"/>
                <w:szCs w:val="14"/>
              </w:rPr>
            </w:pPr>
            <w:r>
              <w:rPr>
                <w:rFonts w:ascii="Arial" w:hAnsi="Arial" w:cs="Arial"/>
                <w:b/>
                <w:bCs/>
                <w:color w:val="000000"/>
                <w:sz w:val="14"/>
                <w:szCs w:val="14"/>
              </w:rPr>
              <w:t>IDO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ADAB668"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IDO del Concesionario de red al cual se solicita asociar la numeración.</w:t>
            </w:r>
          </w:p>
          <w:p w14:paraId="23948EAC"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72F19A8B"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E80EC2F" w14:textId="77777777" w:rsidR="00981FE0" w:rsidRDefault="00981FE0" w:rsidP="00981FE0">
            <w:pPr>
              <w:jc w:val="center"/>
              <w:rPr>
                <w:color w:val="000000"/>
                <w:sz w:val="14"/>
                <w:szCs w:val="14"/>
              </w:rPr>
            </w:pPr>
            <w:r>
              <w:rPr>
                <w:rFonts w:ascii="Arial" w:hAnsi="Arial" w:cs="Arial"/>
                <w:b/>
                <w:bCs/>
                <w:color w:val="000000"/>
                <w:sz w:val="14"/>
                <w:szCs w:val="14"/>
              </w:rPr>
              <w:t>TIPO DE NUMERACIÓN QUE CAMBIARÁ DE CÓDIGO IDO DE RED PARA FINES DE ENRUTAMIENTO</w:t>
            </w:r>
          </w:p>
        </w:tc>
      </w:tr>
      <w:tr w:rsidR="00981FE0" w14:paraId="6C75BB43" w14:textId="77777777" w:rsidTr="00981FE0">
        <w:trPr>
          <w:trHeight w:val="8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C2ADAC" w14:textId="77777777" w:rsidR="00981FE0" w:rsidRDefault="00981FE0" w:rsidP="00981FE0">
            <w:pPr>
              <w:jc w:val="both"/>
              <w:rPr>
                <w:color w:val="000000"/>
                <w:sz w:val="14"/>
                <w:szCs w:val="14"/>
              </w:rPr>
            </w:pPr>
            <w:r>
              <w:rPr>
                <w:rFonts w:ascii="Arial" w:hAnsi="Arial" w:cs="Arial"/>
                <w:b/>
                <w:bCs/>
                <w:color w:val="000000"/>
                <w:sz w:val="14"/>
                <w:szCs w:val="14"/>
              </w:rPr>
              <w:t>Tipo de Numeración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8D7DF7" w14:textId="77777777" w:rsidR="00981FE0" w:rsidRDefault="00981FE0" w:rsidP="00981FE0">
            <w:pPr>
              <w:jc w:val="both"/>
              <w:rPr>
                <w:color w:val="000000"/>
                <w:sz w:val="14"/>
                <w:szCs w:val="14"/>
              </w:rPr>
            </w:pPr>
            <w:r>
              <w:rPr>
                <w:rFonts w:ascii="Arial" w:hAnsi="Arial" w:cs="Arial"/>
                <w:color w:val="000000"/>
                <w:sz w:val="14"/>
                <w:szCs w:val="14"/>
              </w:rPr>
              <w:t>Seleccionar si el tipo de numeración a la que se solicita cambiar de código IDO de Concesionario de red es Numeración Nacional o Numeración No Geográfica.</w:t>
            </w:r>
          </w:p>
          <w:p w14:paraId="5B266ECE" w14:textId="77777777" w:rsidR="00981FE0" w:rsidRDefault="00981FE0" w:rsidP="00981FE0">
            <w:pPr>
              <w:jc w:val="both"/>
              <w:rPr>
                <w:color w:val="000000"/>
                <w:sz w:val="14"/>
                <w:szCs w:val="14"/>
              </w:rPr>
            </w:pPr>
            <w:r>
              <w:rPr>
                <w:rFonts w:ascii="Arial" w:hAnsi="Arial" w:cs="Arial"/>
                <w:color w:val="000000"/>
                <w:sz w:val="14"/>
                <w:szCs w:val="14"/>
              </w:rPr>
              <w:t>Campo alfabético obligatorio.</w:t>
            </w:r>
          </w:p>
        </w:tc>
      </w:tr>
      <w:tr w:rsidR="00981FE0" w14:paraId="7278E97C" w14:textId="77777777" w:rsidTr="00981FE0">
        <w:trPr>
          <w:trHeight w:val="5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B9DDECA" w14:textId="77777777" w:rsidR="00981FE0" w:rsidRDefault="00981FE0" w:rsidP="00981FE0">
            <w:pPr>
              <w:jc w:val="both"/>
              <w:rPr>
                <w:color w:val="000000"/>
                <w:sz w:val="14"/>
                <w:szCs w:val="14"/>
              </w:rPr>
            </w:pPr>
            <w:r>
              <w:rPr>
                <w:rFonts w:ascii="Arial" w:hAnsi="Arial" w:cs="Arial"/>
                <w:b/>
                <w:bCs/>
                <w:color w:val="000000"/>
                <w:sz w:val="14"/>
                <w:szCs w:val="14"/>
              </w:rPr>
              <w:lastRenderedPageBreak/>
              <w:t>MANIFIESTO BAJO PROTESTA DE DECIR VERDAD QUE EL CAMBIO DE CÓDIGO IDO DEL CONCESIONARIO DE RED DE LA NUMERACIÓN QUE SE SOLICITA MODIFICAR NO IMPLICARÁ AFECTACIÓN A LOS USUARIOS</w:t>
            </w:r>
          </w:p>
        </w:tc>
      </w:tr>
      <w:tr w:rsidR="00981FE0" w14:paraId="419129EC" w14:textId="77777777" w:rsidTr="00981FE0">
        <w:trPr>
          <w:trHeight w:val="880"/>
        </w:trPr>
        <w:tc>
          <w:tcPr>
            <w:tcW w:w="136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A22EDD" w14:textId="77777777" w:rsidR="00981FE0" w:rsidRDefault="00981FE0" w:rsidP="00981FE0">
            <w:pPr>
              <w:jc w:val="both"/>
              <w:rPr>
                <w:color w:val="000000"/>
                <w:sz w:val="14"/>
                <w:szCs w:val="14"/>
              </w:rPr>
            </w:pPr>
            <w:r>
              <w:rPr>
                <w:rFonts w:ascii="Arial" w:hAnsi="Arial" w:cs="Arial"/>
                <w:b/>
                <w:bCs/>
                <w:color w:val="000000"/>
                <w:sz w:val="14"/>
                <w:szCs w:val="14"/>
              </w:rPr>
              <w:t>Manifestación</w:t>
            </w:r>
          </w:p>
        </w:tc>
        <w:tc>
          <w:tcPr>
            <w:tcW w:w="762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FEC8EA8" w14:textId="77777777" w:rsidR="00981FE0" w:rsidRDefault="00981FE0" w:rsidP="00981FE0">
            <w:pPr>
              <w:jc w:val="both"/>
              <w:rPr>
                <w:color w:val="000000"/>
                <w:sz w:val="14"/>
                <w:szCs w:val="14"/>
              </w:rPr>
            </w:pPr>
            <w:r>
              <w:rPr>
                <w:rFonts w:ascii="Arial" w:hAnsi="Arial" w:cs="Arial"/>
                <w:color w:val="000000"/>
                <w:sz w:val="14"/>
                <w:szCs w:val="14"/>
              </w:rPr>
              <w:t>Seleccionar si acepta o no acepta manifestar bajo protesta de decir la verdad que el cambio de código IDO del Concesionario de Red de la numeración que se solicita modificar no implicará afectación a los usuarios.</w:t>
            </w:r>
          </w:p>
          <w:p w14:paraId="5129899D" w14:textId="77777777" w:rsidR="00981FE0" w:rsidRDefault="00981FE0" w:rsidP="00981FE0">
            <w:pPr>
              <w:jc w:val="both"/>
              <w:rPr>
                <w:color w:val="000000"/>
                <w:sz w:val="14"/>
                <w:szCs w:val="14"/>
              </w:rPr>
            </w:pPr>
            <w:r>
              <w:rPr>
                <w:rFonts w:ascii="Arial" w:hAnsi="Arial" w:cs="Arial"/>
                <w:color w:val="000000"/>
                <w:sz w:val="14"/>
                <w:szCs w:val="14"/>
              </w:rPr>
              <w:t>Campo alfabético obligatorio.</w:t>
            </w:r>
          </w:p>
        </w:tc>
      </w:tr>
      <w:tr w:rsidR="00981FE0" w14:paraId="6D52E3FF" w14:textId="77777777" w:rsidTr="00981FE0">
        <w:trPr>
          <w:trHeight w:val="6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9020D0F"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5EBBFFD8" w14:textId="77777777" w:rsidR="00981FE0" w:rsidRDefault="00981FE0" w:rsidP="00981FE0">
            <w:pPr>
              <w:jc w:val="center"/>
              <w:rPr>
                <w:color w:val="000000"/>
                <w:sz w:val="14"/>
                <w:szCs w:val="14"/>
              </w:rPr>
            </w:pPr>
            <w:r>
              <w:rPr>
                <w:rFonts w:ascii="Arial" w:hAnsi="Arial" w:cs="Arial"/>
                <w:b/>
                <w:bCs/>
                <w:color w:val="000000"/>
                <w:sz w:val="14"/>
                <w:szCs w:val="14"/>
              </w:rPr>
              <w:t>TABLA NN CAMBIO IDO</w:t>
            </w:r>
          </w:p>
        </w:tc>
      </w:tr>
      <w:tr w:rsidR="00981FE0" w14:paraId="7AA50C5D"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001A85F" w14:textId="77777777" w:rsidR="00981FE0" w:rsidRDefault="00981FE0" w:rsidP="00981FE0">
            <w:pPr>
              <w:jc w:val="center"/>
              <w:rPr>
                <w:color w:val="000000"/>
                <w:sz w:val="14"/>
                <w:szCs w:val="14"/>
              </w:rPr>
            </w:pPr>
            <w:r>
              <w:rPr>
                <w:rFonts w:ascii="Arial" w:hAnsi="Arial" w:cs="Arial"/>
                <w:b/>
                <w:bCs/>
                <w:color w:val="000000"/>
                <w:sz w:val="14"/>
                <w:szCs w:val="14"/>
              </w:rPr>
              <w:t>DATOS DE LA NUMERACIÓN QUE CAMBIARÁ DE CÓDIGO IDO DE CONCESIONARIO DE RED</w:t>
            </w:r>
          </w:p>
        </w:tc>
      </w:tr>
      <w:tr w:rsidR="00981FE0" w14:paraId="4C690D2F" w14:textId="77777777" w:rsidTr="00981FE0">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8D85368"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E048DEF"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Numeración Nacional que cambiará de código IDO del Concesionario de Red.</w:t>
            </w:r>
          </w:p>
          <w:p w14:paraId="5FC5B26F"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3E5B3766"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0EBF59CF" w14:textId="77777777" w:rsidTr="00981FE0">
        <w:trPr>
          <w:trHeight w:val="11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2BA8B3" w14:textId="77777777" w:rsidR="00981FE0" w:rsidRDefault="00981FE0" w:rsidP="00981FE0">
            <w:pPr>
              <w:jc w:val="both"/>
              <w:rPr>
                <w:color w:val="000000"/>
                <w:sz w:val="14"/>
                <w:szCs w:val="14"/>
              </w:rPr>
            </w:pPr>
            <w:r>
              <w:rPr>
                <w:rFonts w:ascii="Arial" w:hAnsi="Arial" w:cs="Arial"/>
                <w:b/>
                <w:bCs/>
                <w:color w:val="000000"/>
                <w:sz w:val="14"/>
                <w:szCs w:val="14"/>
              </w:rPr>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F3D90F"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inicia el Bloque de Numeración Nacional asignada que se solicita cambiar de código IDO de Concesionario de red.</w:t>
            </w:r>
          </w:p>
          <w:p w14:paraId="73DADC01" w14:textId="77777777" w:rsidR="00981FE0" w:rsidRDefault="00981FE0" w:rsidP="00981FE0">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2E36FE1D"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6F4A440D" w14:textId="77777777" w:rsidTr="00981FE0">
        <w:trPr>
          <w:trHeight w:val="11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E5014F" w14:textId="77777777" w:rsidR="00981FE0" w:rsidRDefault="00981FE0" w:rsidP="00981FE0">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5702CDC"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termina el Bloque de Numeración Nacional asignada que se solicita cambiar de código IDO de Concesionario de red.</w:t>
            </w:r>
          </w:p>
          <w:p w14:paraId="2B75C2BF" w14:textId="77777777" w:rsidR="00981FE0" w:rsidRDefault="00981FE0" w:rsidP="00981FE0">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5FBCF685"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675B1B27" w14:textId="77777777" w:rsidTr="00981FE0">
        <w:trPr>
          <w:trHeight w:val="6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F218A9B" w14:textId="77777777" w:rsidR="00981FE0" w:rsidRDefault="00981FE0" w:rsidP="00981FE0">
            <w:pPr>
              <w:jc w:val="center"/>
              <w:rPr>
                <w:color w:val="000000"/>
                <w:sz w:val="14"/>
                <w:szCs w:val="14"/>
              </w:rPr>
            </w:pPr>
            <w:r>
              <w:rPr>
                <w:rFonts w:ascii="Arial" w:hAnsi="Arial" w:cs="Arial"/>
                <w:b/>
                <w:bCs/>
                <w:color w:val="000000"/>
                <w:sz w:val="14"/>
                <w:szCs w:val="14"/>
              </w:rPr>
              <w:t>HOJA 3</w:t>
            </w:r>
          </w:p>
          <w:p w14:paraId="14CF14BC" w14:textId="77777777" w:rsidR="00981FE0" w:rsidRDefault="00981FE0" w:rsidP="00981FE0">
            <w:pPr>
              <w:jc w:val="center"/>
              <w:rPr>
                <w:color w:val="000000"/>
                <w:sz w:val="14"/>
                <w:szCs w:val="14"/>
              </w:rPr>
            </w:pPr>
            <w:r>
              <w:rPr>
                <w:rFonts w:ascii="Arial" w:hAnsi="Arial" w:cs="Arial"/>
                <w:b/>
                <w:bCs/>
                <w:color w:val="000000"/>
                <w:sz w:val="14"/>
                <w:szCs w:val="14"/>
              </w:rPr>
              <w:t>TABLA NNG CAMBIO IDO</w:t>
            </w:r>
          </w:p>
        </w:tc>
      </w:tr>
      <w:tr w:rsidR="00981FE0" w14:paraId="4AE53FE8" w14:textId="77777777" w:rsidTr="00981FE0">
        <w:trPr>
          <w:trHeight w:val="31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D2DA37A" w14:textId="77777777" w:rsidR="00981FE0" w:rsidRDefault="00981FE0" w:rsidP="00981FE0">
            <w:pPr>
              <w:jc w:val="center"/>
              <w:rPr>
                <w:color w:val="000000"/>
                <w:sz w:val="14"/>
                <w:szCs w:val="14"/>
              </w:rPr>
            </w:pPr>
            <w:r>
              <w:rPr>
                <w:rFonts w:ascii="Arial" w:hAnsi="Arial" w:cs="Arial"/>
                <w:b/>
                <w:bCs/>
                <w:color w:val="000000"/>
                <w:sz w:val="14"/>
                <w:szCs w:val="14"/>
              </w:rPr>
              <w:t>DATOS DE LA NUMERACIÓN QUE CAMBIARÁ DE CÓDIGO IDO DE CONCESIONARIO DE RED</w:t>
            </w:r>
          </w:p>
        </w:tc>
      </w:tr>
      <w:tr w:rsidR="00981FE0" w14:paraId="5569887D" w14:textId="77777777" w:rsidTr="00981FE0">
        <w:trPr>
          <w:trHeight w:val="11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D19726"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A06DEA"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Numeración No Geográfica que cambiará de código IDO del Concesionario de Red.</w:t>
            </w:r>
          </w:p>
          <w:p w14:paraId="0BA56D12" w14:textId="77777777" w:rsidR="00981FE0" w:rsidRDefault="00981FE0" w:rsidP="00981FE0">
            <w:pPr>
              <w:jc w:val="both"/>
              <w:rPr>
                <w:color w:val="000000"/>
                <w:sz w:val="14"/>
                <w:szCs w:val="14"/>
              </w:rPr>
            </w:pPr>
            <w:r>
              <w:rPr>
                <w:rFonts w:ascii="Arial" w:hAnsi="Arial" w:cs="Arial"/>
                <w:color w:val="000000"/>
                <w:sz w:val="14"/>
                <w:szCs w:val="14"/>
              </w:rPr>
              <w:t xml:space="preserve">Campo </w:t>
            </w:r>
            <w:proofErr w:type="spellStart"/>
            <w:r>
              <w:rPr>
                <w:rFonts w:ascii="Arial" w:hAnsi="Arial" w:cs="Arial"/>
                <w:color w:val="000000"/>
                <w:sz w:val="14"/>
                <w:szCs w:val="14"/>
              </w:rPr>
              <w:t>numérido</w:t>
            </w:r>
            <w:proofErr w:type="spellEnd"/>
            <w:r>
              <w:rPr>
                <w:rFonts w:ascii="Arial" w:hAnsi="Arial" w:cs="Arial"/>
                <w:color w:val="000000"/>
                <w:sz w:val="14"/>
                <w:szCs w:val="14"/>
              </w:rPr>
              <w:t xml:space="preserve"> obligatorio.</w:t>
            </w:r>
          </w:p>
          <w:p w14:paraId="645614D1"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1784C53B" w14:textId="77777777" w:rsidTr="00981FE0">
        <w:trPr>
          <w:trHeight w:val="16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A61932" w14:textId="77777777" w:rsidR="00981FE0" w:rsidRDefault="00981FE0" w:rsidP="00981FE0">
            <w:pPr>
              <w:jc w:val="both"/>
              <w:rPr>
                <w:color w:val="000000"/>
                <w:sz w:val="14"/>
                <w:szCs w:val="14"/>
              </w:rPr>
            </w:pPr>
            <w:r>
              <w:rPr>
                <w:rFonts w:ascii="Arial" w:hAnsi="Arial" w:cs="Arial"/>
                <w:b/>
                <w:bCs/>
                <w:color w:val="000000"/>
                <w:sz w:val="14"/>
                <w:szCs w:val="14"/>
              </w:rPr>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B2181B0"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No Geográfico con el que inicia el Bloque de Numeración No Geográfica asignada que se solicita cambiar de código IDO de concesionario de red.</w:t>
            </w:r>
          </w:p>
          <w:p w14:paraId="6F78ED57" w14:textId="77777777" w:rsidR="00981FE0" w:rsidRDefault="00981FE0" w:rsidP="00981FE0">
            <w:pPr>
              <w:jc w:val="both"/>
              <w:rPr>
                <w:color w:val="000000"/>
                <w:sz w:val="14"/>
                <w:szCs w:val="14"/>
              </w:rPr>
            </w:pPr>
            <w:r>
              <w:rPr>
                <w:rFonts w:ascii="Arial" w:hAnsi="Arial" w:cs="Arial"/>
                <w:color w:val="000000"/>
                <w:sz w:val="14"/>
                <w:szCs w:val="14"/>
              </w:rPr>
              <w:t>La Numeración No Geográfica originalmente asignada se podrá fraccionar en bloques mínimos de un millar.</w:t>
            </w:r>
          </w:p>
          <w:p w14:paraId="0D36097C" w14:textId="77777777" w:rsidR="00981FE0" w:rsidRDefault="00981FE0" w:rsidP="00981FE0">
            <w:pPr>
              <w:jc w:val="both"/>
              <w:rPr>
                <w:color w:val="000000"/>
                <w:sz w:val="14"/>
                <w:szCs w:val="14"/>
              </w:rPr>
            </w:pPr>
            <w:r>
              <w:rPr>
                <w:rFonts w:ascii="Arial" w:hAnsi="Arial" w:cs="Arial"/>
                <w:color w:val="000000"/>
                <w:sz w:val="14"/>
                <w:szCs w:val="14"/>
              </w:rPr>
              <w:t>En caso de solicitar el cambio de código IDO del Concesionario de red asociado a Números No Geográficos Específicos, el número inicial y el número final deberán ser iguales.</w:t>
            </w:r>
          </w:p>
          <w:p w14:paraId="6D169CA8"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35D4A154" w14:textId="77777777" w:rsidTr="00981FE0">
        <w:trPr>
          <w:trHeight w:val="16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B8F26FF" w14:textId="77777777" w:rsidR="00981FE0" w:rsidRDefault="00981FE0" w:rsidP="00981FE0">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DD7F82E"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No Geográfico con el que termina el Bloque de Numeración No Geográfica asignada que se solicita cambiar de código IDO de Concesionario de red.</w:t>
            </w:r>
          </w:p>
          <w:p w14:paraId="0158B3A3" w14:textId="77777777" w:rsidR="00981FE0" w:rsidRDefault="00981FE0" w:rsidP="00981FE0">
            <w:pPr>
              <w:jc w:val="both"/>
              <w:rPr>
                <w:color w:val="000000"/>
                <w:sz w:val="14"/>
                <w:szCs w:val="14"/>
              </w:rPr>
            </w:pPr>
            <w:r>
              <w:rPr>
                <w:rFonts w:ascii="Arial" w:hAnsi="Arial" w:cs="Arial"/>
                <w:color w:val="000000"/>
                <w:sz w:val="14"/>
                <w:szCs w:val="14"/>
              </w:rPr>
              <w:t>La Numeración No Geográfica originalmente asignada se podrá fraccionar en bloques mínimos de un millar.</w:t>
            </w:r>
          </w:p>
          <w:p w14:paraId="42F02D29" w14:textId="77777777" w:rsidR="00981FE0" w:rsidRDefault="00981FE0" w:rsidP="00981FE0">
            <w:pPr>
              <w:jc w:val="both"/>
              <w:rPr>
                <w:color w:val="000000"/>
                <w:sz w:val="14"/>
                <w:szCs w:val="14"/>
              </w:rPr>
            </w:pPr>
            <w:r>
              <w:rPr>
                <w:rFonts w:ascii="Arial" w:hAnsi="Arial" w:cs="Arial"/>
                <w:color w:val="000000"/>
                <w:sz w:val="14"/>
                <w:szCs w:val="14"/>
              </w:rPr>
              <w:t>En caso de solicitar el cambio de código IDO del Concesionario de red asociado a Números No Geográficos Específicos, el número inicial y el número final deberán ser iguales.</w:t>
            </w:r>
          </w:p>
          <w:p w14:paraId="13015989"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18EFA06A" w14:textId="77777777" w:rsidTr="00981FE0">
        <w:trPr>
          <w:trHeight w:val="31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93DF513" w14:textId="77777777" w:rsidR="00981FE0" w:rsidRDefault="00981FE0" w:rsidP="00981FE0">
            <w:pPr>
              <w:jc w:val="center"/>
              <w:rPr>
                <w:color w:val="000000"/>
                <w:sz w:val="14"/>
                <w:szCs w:val="14"/>
              </w:rPr>
            </w:pPr>
            <w:r>
              <w:rPr>
                <w:rFonts w:ascii="Arial" w:hAnsi="Arial" w:cs="Arial"/>
                <w:b/>
                <w:bCs/>
                <w:color w:val="000000"/>
                <w:sz w:val="14"/>
                <w:szCs w:val="14"/>
              </w:rPr>
              <w:t>ARCHIVO ELECTRÓNICO CON LA JUSTIFICACIÓN DE LA SOLICITUD</w:t>
            </w:r>
          </w:p>
        </w:tc>
      </w:tr>
      <w:tr w:rsidR="00981FE0" w14:paraId="1C124DF4" w14:textId="77777777" w:rsidTr="00981FE0">
        <w:trPr>
          <w:trHeight w:val="270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E9B310" w14:textId="77777777" w:rsidR="00981FE0" w:rsidRDefault="00981FE0" w:rsidP="00981FE0">
            <w:pPr>
              <w:jc w:val="both"/>
              <w:rPr>
                <w:color w:val="000000"/>
                <w:sz w:val="14"/>
                <w:szCs w:val="14"/>
              </w:rPr>
            </w:pPr>
            <w:r>
              <w:rPr>
                <w:rFonts w:ascii="Arial" w:hAnsi="Arial" w:cs="Arial"/>
                <w:color w:val="000000"/>
                <w:sz w:val="14"/>
                <w:szCs w:val="14"/>
              </w:rPr>
              <w:lastRenderedPageBreak/>
              <w:t>Ingresar un documento electrónico en formato PDF, que deberá contener los motivos, razones o circunstancias por los cuales se justifica el cambio de Código IDO del Concesionario de red de la Numeración.</w:t>
            </w:r>
          </w:p>
          <w:p w14:paraId="0F873B44" w14:textId="77777777" w:rsidR="00981FE0" w:rsidRDefault="00981FE0" w:rsidP="00981FE0">
            <w:pPr>
              <w:jc w:val="both"/>
              <w:rPr>
                <w:color w:val="000000"/>
                <w:sz w:val="14"/>
                <w:szCs w:val="14"/>
              </w:rPr>
            </w:pPr>
            <w:r>
              <w:rPr>
                <w:rFonts w:ascii="Arial" w:hAnsi="Arial" w:cs="Arial"/>
                <w:color w:val="000000"/>
                <w:sz w:val="14"/>
                <w:szCs w:val="14"/>
              </w:rPr>
              <w:t>En caso de resultar aplicable, previo a la presentación de la solicitud, se deberá inscribir en el Registro Público de Concesiones el convenio de prestación de servicios de telecomunicaciones que el solicitante celebró con el Concesionario de red al cual se desea asociar la Numeración y si éste autorizó el uso de su código IDO en asignaciones de Numeración.</w:t>
            </w:r>
          </w:p>
          <w:p w14:paraId="51F959FF" w14:textId="77777777" w:rsidR="00981FE0" w:rsidRDefault="00981FE0" w:rsidP="00981FE0">
            <w:pPr>
              <w:jc w:val="both"/>
              <w:rPr>
                <w:color w:val="000000"/>
                <w:sz w:val="14"/>
                <w:szCs w:val="14"/>
              </w:rPr>
            </w:pPr>
            <w:r>
              <w:rPr>
                <w:rFonts w:ascii="Arial" w:hAnsi="Arial" w:cs="Arial"/>
                <w:color w:val="000000"/>
                <w:sz w:val="14"/>
                <w:szCs w:val="14"/>
              </w:rPr>
              <w:t>Adicionalmente, el Concesionario de red al que se solicita asociar el código IDO deberá contar con concesión en la que se acredite que tiene el derecho de prestar el servicio de telecomunicaciones en la misma Modalidad de Uso y Zona o en la Clave de Servicio No Geográfico a la que pertenece la Numeración objeto del cambio.</w:t>
            </w:r>
          </w:p>
          <w:p w14:paraId="65FE719D" w14:textId="77777777" w:rsidR="00981FE0" w:rsidRDefault="00981FE0" w:rsidP="00981FE0">
            <w:pPr>
              <w:jc w:val="both"/>
              <w:rPr>
                <w:color w:val="000000"/>
                <w:sz w:val="14"/>
                <w:szCs w:val="14"/>
              </w:rPr>
            </w:pPr>
            <w:r>
              <w:rPr>
                <w:rFonts w:ascii="Arial" w:hAnsi="Arial" w:cs="Arial"/>
                <w:color w:val="000000"/>
                <w:sz w:val="14"/>
                <w:szCs w:val="14"/>
              </w:rPr>
              <w:t>El documento digitalizado deberá ser legible.</w:t>
            </w:r>
          </w:p>
          <w:p w14:paraId="6D59760A"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4DE466F2" w14:textId="77777777" w:rsidTr="00981FE0">
        <w:trPr>
          <w:trHeight w:val="31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54547E9"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7941344D" w14:textId="77777777" w:rsidTr="00981FE0">
        <w:trPr>
          <w:trHeight w:val="139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E4E3FAF"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2AEDFA63"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06AB6B54"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3C4BB7DE" w14:textId="77777777" w:rsidTr="00981FE0">
        <w:trPr>
          <w:trHeight w:val="31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580766B"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1BEA6AAD" w14:textId="77777777" w:rsidTr="00981FE0">
        <w:trPr>
          <w:trHeight w:val="31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D9A70D" w14:textId="77777777" w:rsidR="00981FE0" w:rsidRDefault="00981FE0" w:rsidP="00981FE0">
            <w:pPr>
              <w:jc w:val="both"/>
              <w:rPr>
                <w:color w:val="000000"/>
                <w:sz w:val="14"/>
                <w:szCs w:val="14"/>
              </w:rPr>
            </w:pPr>
            <w:r>
              <w:rPr>
                <w:rFonts w:ascii="Arial" w:hAnsi="Arial" w:cs="Arial"/>
                <w:color w:val="000000"/>
                <w:sz w:val="14"/>
                <w:szCs w:val="14"/>
              </w:rPr>
              <w:t>-Numeral 11.6. del Plan Técnico Fundamental de Numeración, publicado en el Diario Oficial de la Federación el 11 de mayo de 2018.</w:t>
            </w:r>
          </w:p>
        </w:tc>
      </w:tr>
      <w:tr w:rsidR="00981FE0" w14:paraId="485297BE" w14:textId="77777777" w:rsidTr="00981FE0">
        <w:trPr>
          <w:trHeight w:val="31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B0B373B"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06CA27CC" w14:textId="77777777" w:rsidTr="00981FE0">
        <w:trPr>
          <w:trHeight w:val="32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942E8A" w14:textId="77777777" w:rsidR="00981FE0" w:rsidRDefault="00981FE0" w:rsidP="00981FE0">
            <w:pPr>
              <w:jc w:val="both"/>
              <w:rPr>
                <w:color w:val="000000"/>
                <w:sz w:val="18"/>
                <w:szCs w:val="18"/>
              </w:rPr>
            </w:pPr>
            <w:r>
              <w:rPr>
                <w:color w:val="000000"/>
                <w:sz w:val="18"/>
                <w:szCs w:val="18"/>
              </w:rPr>
              <w:t> </w:t>
            </w:r>
          </w:p>
        </w:tc>
      </w:tr>
    </w:tbl>
    <w:p w14:paraId="1465716A"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393"/>
        <w:gridCol w:w="6433"/>
      </w:tblGrid>
      <w:tr w:rsidR="00981FE0" w14:paraId="4E1AD438" w14:textId="77777777" w:rsidTr="00981FE0">
        <w:trPr>
          <w:trHeight w:val="753"/>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12BC9ABF" w14:textId="77777777" w:rsidR="00981FE0" w:rsidRDefault="00981FE0" w:rsidP="00981FE0">
            <w:pPr>
              <w:jc w:val="center"/>
              <w:rPr>
                <w:color w:val="000000"/>
                <w:sz w:val="18"/>
                <w:szCs w:val="18"/>
              </w:rPr>
            </w:pPr>
            <w:r>
              <w:rPr>
                <w:color w:val="000000"/>
                <w:sz w:val="18"/>
                <w:szCs w:val="18"/>
              </w:rPr>
              <w:t> </w:t>
            </w:r>
          </w:p>
          <w:p w14:paraId="68893D71"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INTEGRACIÓN DE CÓDIGOS DE IDENTIFICACIÓN DE RED (IDO/IDD)</w:t>
            </w:r>
          </w:p>
          <w:p w14:paraId="740710C2" w14:textId="77777777" w:rsidR="00981FE0" w:rsidRDefault="00981FE0" w:rsidP="00981FE0">
            <w:pPr>
              <w:jc w:val="center"/>
              <w:rPr>
                <w:color w:val="000000"/>
                <w:sz w:val="14"/>
                <w:szCs w:val="14"/>
              </w:rPr>
            </w:pPr>
            <w:r>
              <w:rPr>
                <w:rFonts w:ascii="Arial" w:hAnsi="Arial" w:cs="Arial"/>
                <w:b/>
                <w:bCs/>
                <w:color w:val="000000"/>
                <w:sz w:val="14"/>
                <w:szCs w:val="14"/>
              </w:rPr>
              <w:t>H3121</w:t>
            </w:r>
          </w:p>
        </w:tc>
      </w:tr>
      <w:tr w:rsidR="00981FE0" w14:paraId="650CE855" w14:textId="77777777" w:rsidTr="00981FE0">
        <w:trPr>
          <w:trHeight w:val="24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64C37FD"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399762AF" w14:textId="77777777" w:rsidTr="00981FE0">
        <w:trPr>
          <w:trHeight w:val="24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B39F5CC"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INTEGRACIÓN DE CÓDIGOS DE IDENTIFICACIÓN DE RED (IDO/IDD)</w:t>
            </w:r>
          </w:p>
        </w:tc>
      </w:tr>
      <w:tr w:rsidR="00981FE0" w14:paraId="3CC986FC" w14:textId="77777777" w:rsidTr="00981FE0">
        <w:trPr>
          <w:trHeight w:val="47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FB1A9AA" w14:textId="77777777" w:rsidR="00981FE0" w:rsidRDefault="00981FE0" w:rsidP="00981FE0">
            <w:pPr>
              <w:jc w:val="both"/>
              <w:rPr>
                <w:color w:val="000000"/>
                <w:sz w:val="14"/>
                <w:szCs w:val="14"/>
              </w:rPr>
            </w:pPr>
            <w:r>
              <w:rPr>
                <w:rFonts w:ascii="Arial" w:hAnsi="Arial" w:cs="Arial"/>
                <w:color w:val="000000"/>
                <w:sz w:val="14"/>
                <w:szCs w:val="14"/>
              </w:rPr>
              <w:t>Los Concesionarios de uso comercial o de red pública de telecomunicaciones (RPT) que como resultado de movimientos corporativos cuenten con más de un código IDO/IDD y requieran llevar a cabo su integración, deberán presentar y sustanciar su solicitud, a través de la Ventanilla Electrónica del Instituto, mediante un archivo electrónico en formato .xlsx (Excel), que deberá contener los siguientes campos:</w:t>
            </w:r>
          </w:p>
          <w:p w14:paraId="5DC6D3A5"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2FB24892" w14:textId="77777777" w:rsidR="00981FE0" w:rsidRDefault="00981FE0" w:rsidP="00BE47AC">
            <w:pPr>
              <w:ind w:left="916" w:hanging="360"/>
              <w:jc w:val="both"/>
              <w:rPr>
                <w:color w:val="000000"/>
                <w:sz w:val="14"/>
                <w:szCs w:val="14"/>
              </w:rPr>
            </w:pPr>
            <w:proofErr w:type="gramStart"/>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6596C488" w14:textId="77777777" w:rsidR="00981FE0" w:rsidRDefault="00981FE0" w:rsidP="00BE47AC">
            <w:pPr>
              <w:ind w:left="916" w:hanging="360"/>
              <w:jc w:val="both"/>
              <w:rPr>
                <w:color w:val="000000"/>
                <w:sz w:val="14"/>
                <w:szCs w:val="14"/>
              </w:rPr>
            </w:pPr>
            <w:proofErr w:type="gramStart"/>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63FE77C9" w14:textId="77777777" w:rsidR="00981FE0" w:rsidRDefault="00981FE0" w:rsidP="00BE47AC">
            <w:pPr>
              <w:ind w:left="916" w:hanging="360"/>
              <w:jc w:val="both"/>
              <w:rPr>
                <w:color w:val="000000"/>
                <w:sz w:val="14"/>
                <w:szCs w:val="14"/>
              </w:rPr>
            </w:pPr>
            <w:proofErr w:type="gramStart"/>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integración de códigos IDO/IDD</w:t>
            </w:r>
          </w:p>
          <w:p w14:paraId="344646D1" w14:textId="77777777" w:rsidR="00981FE0" w:rsidRDefault="00981FE0" w:rsidP="00BE47AC">
            <w:pPr>
              <w:ind w:left="916" w:hanging="360"/>
              <w:jc w:val="both"/>
              <w:rPr>
                <w:color w:val="000000"/>
                <w:sz w:val="14"/>
                <w:szCs w:val="14"/>
              </w:rPr>
            </w:pPr>
            <w:proofErr w:type="gramStart"/>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concesionario de uso comercial o de RPT solicitante</w:t>
            </w:r>
          </w:p>
          <w:p w14:paraId="07178FE1" w14:textId="77777777" w:rsidR="00981FE0" w:rsidRDefault="00981FE0" w:rsidP="00BE47AC">
            <w:pPr>
              <w:ind w:left="916" w:hanging="360"/>
              <w:jc w:val="both"/>
              <w:rPr>
                <w:color w:val="000000"/>
                <w:sz w:val="14"/>
                <w:szCs w:val="14"/>
              </w:rPr>
            </w:pPr>
            <w:proofErr w:type="gramStart"/>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concesionario solicitante</w:t>
            </w:r>
          </w:p>
          <w:p w14:paraId="2DF756F3" w14:textId="77777777" w:rsidR="00981FE0" w:rsidRDefault="00981FE0" w:rsidP="00BE47AC">
            <w:pPr>
              <w:ind w:left="916" w:hanging="360"/>
              <w:jc w:val="both"/>
              <w:rPr>
                <w:color w:val="000000"/>
                <w:sz w:val="14"/>
                <w:szCs w:val="14"/>
              </w:rPr>
            </w:pPr>
            <w:proofErr w:type="gramStart"/>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del concesionario de Red al que se deberá asociar la numeración</w:t>
            </w:r>
          </w:p>
          <w:p w14:paraId="04CF6233" w14:textId="77777777" w:rsidR="00981FE0" w:rsidRDefault="00981FE0" w:rsidP="00BE47AC">
            <w:pPr>
              <w:ind w:left="916" w:hanging="360"/>
              <w:jc w:val="both"/>
              <w:rPr>
                <w:color w:val="000000"/>
                <w:sz w:val="14"/>
                <w:szCs w:val="14"/>
              </w:rPr>
            </w:pPr>
            <w:proofErr w:type="gramStart"/>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w:t>
            </w:r>
            <w:proofErr w:type="gramEnd"/>
            <w:r>
              <w:rPr>
                <w:rFonts w:ascii="Arial" w:hAnsi="Arial" w:cs="Arial"/>
                <w:color w:val="000000"/>
                <w:sz w:val="14"/>
                <w:szCs w:val="14"/>
              </w:rPr>
              <w:t xml:space="preserve"> de Numeración</w:t>
            </w:r>
          </w:p>
          <w:p w14:paraId="22F701AA" w14:textId="77777777" w:rsidR="00981FE0" w:rsidRDefault="00981FE0" w:rsidP="00BE47AC">
            <w:pPr>
              <w:ind w:left="916" w:hanging="360"/>
              <w:jc w:val="both"/>
              <w:rPr>
                <w:color w:val="000000"/>
                <w:sz w:val="14"/>
                <w:szCs w:val="14"/>
              </w:rPr>
            </w:pPr>
            <w:proofErr w:type="gramStart"/>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7907A701" w14:textId="77777777" w:rsidR="00981FE0" w:rsidRDefault="00981FE0" w:rsidP="00BE47AC">
            <w:pPr>
              <w:ind w:left="916"/>
              <w:jc w:val="both"/>
              <w:rPr>
                <w:color w:val="000000"/>
                <w:sz w:val="14"/>
                <w:szCs w:val="14"/>
              </w:rPr>
            </w:pPr>
            <w:r>
              <w:rPr>
                <w:rFonts w:ascii="Arial" w:hAnsi="Arial" w:cs="Arial"/>
                <w:b/>
                <w:bCs/>
                <w:color w:val="000000"/>
                <w:sz w:val="14"/>
                <w:szCs w:val="14"/>
              </w:rPr>
              <w:t>Hoja 2: "Tabla NN Integrar"</w:t>
            </w:r>
          </w:p>
          <w:p w14:paraId="359EBFCF" w14:textId="77777777" w:rsidR="00981FE0" w:rsidRDefault="00981FE0" w:rsidP="00BE47AC">
            <w:pPr>
              <w:ind w:left="916" w:hanging="360"/>
              <w:jc w:val="both"/>
              <w:rPr>
                <w:color w:val="000000"/>
                <w:sz w:val="14"/>
                <w:szCs w:val="14"/>
              </w:rPr>
            </w:pPr>
            <w:proofErr w:type="gramStart"/>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26313826" w14:textId="77777777" w:rsidR="00981FE0" w:rsidRDefault="00981FE0" w:rsidP="00BE47AC">
            <w:pPr>
              <w:ind w:left="916" w:hanging="360"/>
              <w:jc w:val="both"/>
              <w:rPr>
                <w:color w:val="000000"/>
                <w:sz w:val="14"/>
                <w:szCs w:val="14"/>
              </w:rPr>
            </w:pPr>
            <w:proofErr w:type="gramStart"/>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Inicial</w:t>
            </w:r>
          </w:p>
          <w:p w14:paraId="4943DC60" w14:textId="77777777" w:rsidR="00981FE0" w:rsidRDefault="00981FE0" w:rsidP="00BE47AC">
            <w:pPr>
              <w:ind w:left="916" w:hanging="360"/>
              <w:jc w:val="both"/>
              <w:rPr>
                <w:color w:val="000000"/>
                <w:sz w:val="14"/>
                <w:szCs w:val="14"/>
              </w:rPr>
            </w:pPr>
            <w:proofErr w:type="gramStart"/>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Final</w:t>
            </w:r>
          </w:p>
          <w:p w14:paraId="4B6A2F28" w14:textId="77777777" w:rsidR="00981FE0" w:rsidRDefault="00981FE0" w:rsidP="00BE47AC">
            <w:pPr>
              <w:ind w:left="916"/>
              <w:jc w:val="both"/>
              <w:rPr>
                <w:color w:val="000000"/>
                <w:sz w:val="14"/>
                <w:szCs w:val="14"/>
              </w:rPr>
            </w:pPr>
            <w:r>
              <w:rPr>
                <w:rFonts w:ascii="Arial" w:hAnsi="Arial" w:cs="Arial"/>
                <w:b/>
                <w:bCs/>
                <w:color w:val="000000"/>
                <w:sz w:val="14"/>
                <w:szCs w:val="14"/>
              </w:rPr>
              <w:t>Hoja 3: "Tabla NNG Integrar"</w:t>
            </w:r>
          </w:p>
          <w:p w14:paraId="439FFB08" w14:textId="77777777" w:rsidR="00981FE0" w:rsidRDefault="00981FE0" w:rsidP="00BE47AC">
            <w:pPr>
              <w:ind w:left="916" w:hanging="360"/>
              <w:jc w:val="both"/>
              <w:rPr>
                <w:color w:val="000000"/>
                <w:sz w:val="14"/>
                <w:szCs w:val="14"/>
              </w:rPr>
            </w:pPr>
            <w:proofErr w:type="gramStart"/>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6B6E3227" w14:textId="77777777" w:rsidR="00981FE0" w:rsidRDefault="00981FE0" w:rsidP="00BE47AC">
            <w:pPr>
              <w:ind w:left="916" w:hanging="360"/>
              <w:jc w:val="both"/>
              <w:rPr>
                <w:color w:val="000000"/>
                <w:sz w:val="14"/>
                <w:szCs w:val="14"/>
              </w:rPr>
            </w:pPr>
            <w:proofErr w:type="gramStart"/>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Inicial</w:t>
            </w:r>
          </w:p>
          <w:p w14:paraId="7D86F09C" w14:textId="77777777" w:rsidR="00981FE0" w:rsidRDefault="00981FE0" w:rsidP="00BE47AC">
            <w:pPr>
              <w:ind w:left="916" w:hanging="360"/>
              <w:jc w:val="both"/>
              <w:rPr>
                <w:color w:val="000000"/>
                <w:sz w:val="14"/>
                <w:szCs w:val="14"/>
              </w:rPr>
            </w:pPr>
            <w:proofErr w:type="gramStart"/>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 xml:space="preserve"> Final</w:t>
            </w:r>
          </w:p>
        </w:tc>
      </w:tr>
      <w:tr w:rsidR="00981FE0" w14:paraId="22D91F1A" w14:textId="77777777" w:rsidTr="00981FE0">
        <w:trPr>
          <w:trHeight w:val="5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A4C4432" w14:textId="77777777" w:rsidR="00981FE0" w:rsidRDefault="00981FE0" w:rsidP="00981FE0">
            <w:pPr>
              <w:jc w:val="center"/>
              <w:rPr>
                <w:color w:val="000000"/>
                <w:sz w:val="14"/>
                <w:szCs w:val="14"/>
              </w:rPr>
            </w:pPr>
            <w:r>
              <w:rPr>
                <w:rFonts w:ascii="Arial" w:hAnsi="Arial" w:cs="Arial"/>
                <w:b/>
                <w:bCs/>
                <w:color w:val="000000"/>
                <w:sz w:val="14"/>
                <w:szCs w:val="14"/>
              </w:rPr>
              <w:lastRenderedPageBreak/>
              <w:t>HOJA 1</w:t>
            </w:r>
          </w:p>
          <w:p w14:paraId="7AE0F30C"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3484CBF8" w14:textId="77777777" w:rsidTr="00981FE0">
        <w:trPr>
          <w:trHeight w:val="2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E8AF924"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7AB5E846" w14:textId="77777777" w:rsidTr="00981FE0">
        <w:trPr>
          <w:trHeight w:val="432"/>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591C687"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47A164A"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7B7D5851" w14:textId="77777777" w:rsidTr="00981FE0">
        <w:trPr>
          <w:trHeight w:val="76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9CCC01"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D4AFE88"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31137BC7"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53804900"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6466852C" w14:textId="77777777" w:rsidTr="00981FE0">
        <w:trPr>
          <w:trHeight w:val="102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2B21B08"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C3C245"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5200AC07"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7ED47602"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37C03964"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152A7963" w14:textId="77777777" w:rsidTr="00981FE0">
        <w:trPr>
          <w:trHeight w:val="2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C0FCCA3" w14:textId="77777777" w:rsidR="00981FE0" w:rsidRDefault="00981FE0" w:rsidP="00981FE0">
            <w:pPr>
              <w:jc w:val="center"/>
              <w:rPr>
                <w:color w:val="000000"/>
                <w:sz w:val="14"/>
                <w:szCs w:val="14"/>
              </w:rPr>
            </w:pPr>
            <w:r>
              <w:rPr>
                <w:rFonts w:ascii="Arial" w:hAnsi="Arial" w:cs="Arial"/>
                <w:b/>
                <w:bCs/>
                <w:color w:val="000000"/>
                <w:sz w:val="14"/>
                <w:szCs w:val="14"/>
              </w:rPr>
              <w:t>DATOS DEL CONCESIONARIO DE USO COMERCIAL O DE RPT SOLICITANTE</w:t>
            </w:r>
          </w:p>
        </w:tc>
      </w:tr>
      <w:tr w:rsidR="00981FE0" w14:paraId="0F32F736" w14:textId="77777777" w:rsidTr="00981FE0">
        <w:trPr>
          <w:trHeight w:val="19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7F7B39"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al que se asociará la solicitud de códigos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AA6EC49"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00C3774D"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65C48316" w14:textId="77777777" w:rsidR="00981FE0" w:rsidRDefault="00981FE0" w:rsidP="00981FE0">
            <w:pPr>
              <w:jc w:val="both"/>
              <w:rPr>
                <w:color w:val="000000"/>
                <w:sz w:val="14"/>
                <w:szCs w:val="14"/>
              </w:rPr>
            </w:pPr>
            <w:r>
              <w:rPr>
                <w:rFonts w:ascii="Arial" w:hAnsi="Arial" w:cs="Arial"/>
                <w:color w:val="000000"/>
                <w:sz w:val="14"/>
                <w:szCs w:val="14"/>
              </w:rPr>
              <w:t>Ejemplo: FET######XX-######</w:t>
            </w:r>
          </w:p>
          <w:p w14:paraId="3EE5D316" w14:textId="77777777" w:rsidR="00981FE0" w:rsidRDefault="00981FE0" w:rsidP="00981FE0">
            <w:pPr>
              <w:jc w:val="both"/>
              <w:rPr>
                <w:color w:val="000000"/>
                <w:sz w:val="14"/>
                <w:szCs w:val="14"/>
              </w:rPr>
            </w:pPr>
            <w:r>
              <w:rPr>
                <w:rFonts w:ascii="Arial" w:hAnsi="Arial" w:cs="Arial"/>
                <w:color w:val="000000"/>
                <w:sz w:val="14"/>
                <w:szCs w:val="14"/>
              </w:rPr>
              <w:t>Donde:</w:t>
            </w:r>
          </w:p>
          <w:p w14:paraId="11DFCE1C"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51F2B6DA"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675DA940"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1FD690F2" w14:textId="77777777" w:rsidTr="00981FE0">
        <w:trPr>
          <w:trHeight w:val="131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4288DE"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concesionario de uso comercial o de RPT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89739B"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titular de una concesión única para uso comercial, o de una concesión para instalar, operar y explotar una red pública de telecomunicaciones solicitante.</w:t>
            </w:r>
          </w:p>
          <w:p w14:paraId="1424DBAD"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650C3192"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1CBD664F" w14:textId="77777777" w:rsidTr="00981FE0">
        <w:trPr>
          <w:trHeight w:val="4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58364C4" w14:textId="77777777" w:rsidR="00981FE0" w:rsidRDefault="00981FE0" w:rsidP="00981FE0">
            <w:pPr>
              <w:jc w:val="center"/>
              <w:rPr>
                <w:color w:val="000000"/>
                <w:sz w:val="14"/>
                <w:szCs w:val="14"/>
              </w:rPr>
            </w:pPr>
            <w:r>
              <w:rPr>
                <w:rFonts w:ascii="Arial" w:hAnsi="Arial" w:cs="Arial"/>
                <w:b/>
                <w:bCs/>
                <w:color w:val="000000"/>
                <w:sz w:val="14"/>
                <w:szCs w:val="14"/>
              </w:rPr>
              <w:t>CÓDIGOS DE IDENTIFICACIÓN DEL CONCESIONARIO SOLICITANTE Y DEL CONCESIONARIO DE RED QUE DEBERÁN ASOCIARSE</w:t>
            </w:r>
            <w:r>
              <w:rPr>
                <w:color w:val="000000"/>
                <w:sz w:val="14"/>
                <w:szCs w:val="14"/>
              </w:rPr>
              <w:br/>
            </w:r>
            <w:r>
              <w:rPr>
                <w:rFonts w:ascii="Arial" w:hAnsi="Arial" w:cs="Arial"/>
                <w:b/>
                <w:bCs/>
                <w:color w:val="000000"/>
                <w:sz w:val="14"/>
                <w:szCs w:val="14"/>
              </w:rPr>
              <w:t>A LA NUMERACIÓN</w:t>
            </w:r>
          </w:p>
        </w:tc>
      </w:tr>
      <w:tr w:rsidR="00981FE0" w14:paraId="26E0EFE9" w14:textId="77777777" w:rsidTr="00981FE0">
        <w:trPr>
          <w:trHeight w:val="59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0A9388" w14:textId="77777777" w:rsidR="00981FE0" w:rsidRDefault="00981FE0" w:rsidP="00981FE0">
            <w:pPr>
              <w:jc w:val="both"/>
              <w:rPr>
                <w:color w:val="000000"/>
                <w:sz w:val="14"/>
                <w:szCs w:val="14"/>
              </w:rPr>
            </w:pPr>
            <w:r>
              <w:rPr>
                <w:rFonts w:ascii="Arial" w:hAnsi="Arial" w:cs="Arial"/>
                <w:b/>
                <w:bCs/>
                <w:color w:val="000000"/>
                <w:sz w:val="14"/>
                <w:szCs w:val="14"/>
              </w:rPr>
              <w:t>Código IDO/IDD concesionario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CA900A"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IDO/IDD que identifican al Concesionario de uso comercial o de RPT solicitante.</w:t>
            </w:r>
          </w:p>
          <w:p w14:paraId="17049BFD"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A78AAF1" w14:textId="77777777" w:rsidTr="00981FE0">
        <w:trPr>
          <w:trHeight w:val="11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607D90" w14:textId="77777777" w:rsidR="00981FE0" w:rsidRDefault="00981FE0" w:rsidP="00981FE0">
            <w:pPr>
              <w:jc w:val="both"/>
              <w:rPr>
                <w:color w:val="000000"/>
                <w:sz w:val="14"/>
                <w:szCs w:val="14"/>
              </w:rPr>
            </w:pPr>
            <w:r>
              <w:rPr>
                <w:rFonts w:ascii="Arial" w:hAnsi="Arial" w:cs="Arial"/>
                <w:b/>
                <w:bCs/>
                <w:color w:val="000000"/>
                <w:sz w:val="14"/>
                <w:szCs w:val="14"/>
              </w:rPr>
              <w:t>Código IDO/IDD del concesionario de Red al que se deberá asociar la numeración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6BDAE76"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IDO/IDD que identificarán a la red del Concesionario de uso comercial, de uso comercial con carácter de red compartida mayorista de servicios de telecomunicaciones o de red pública de telecomunicaciones al que se asociará la numeración.</w:t>
            </w:r>
          </w:p>
          <w:p w14:paraId="65DAEB10"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725F3F10" w14:textId="77777777" w:rsidTr="00981FE0">
        <w:trPr>
          <w:trHeight w:val="26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242A922" w14:textId="77777777" w:rsidR="00981FE0" w:rsidRDefault="00981FE0" w:rsidP="00981FE0">
            <w:pPr>
              <w:jc w:val="center"/>
              <w:rPr>
                <w:color w:val="000000"/>
                <w:sz w:val="14"/>
                <w:szCs w:val="14"/>
              </w:rPr>
            </w:pPr>
            <w:r>
              <w:rPr>
                <w:rFonts w:ascii="Arial" w:hAnsi="Arial" w:cs="Arial"/>
                <w:b/>
                <w:bCs/>
                <w:color w:val="000000"/>
                <w:sz w:val="14"/>
                <w:szCs w:val="14"/>
              </w:rPr>
              <w:t>TIPO DE NUMERACIÓN A LA QUE SE INTEGRARÁN LOS CÓDIGOS DE CONCESIONARIO DE RED IDO/IDD</w:t>
            </w:r>
          </w:p>
        </w:tc>
      </w:tr>
      <w:tr w:rsidR="00981FE0" w14:paraId="1C904FE3" w14:textId="77777777" w:rsidTr="00981FE0">
        <w:trPr>
          <w:trHeight w:val="7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032E1D" w14:textId="77777777" w:rsidR="00981FE0" w:rsidRDefault="00981FE0" w:rsidP="00981FE0">
            <w:pPr>
              <w:jc w:val="both"/>
              <w:rPr>
                <w:color w:val="000000"/>
                <w:sz w:val="14"/>
                <w:szCs w:val="14"/>
              </w:rPr>
            </w:pPr>
            <w:r>
              <w:rPr>
                <w:rFonts w:ascii="Arial" w:hAnsi="Arial" w:cs="Arial"/>
                <w:b/>
                <w:bCs/>
                <w:color w:val="000000"/>
                <w:sz w:val="14"/>
                <w:szCs w:val="14"/>
              </w:rPr>
              <w:t>Tipo de Numeración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40CFE8D" w14:textId="77777777" w:rsidR="00981FE0" w:rsidRDefault="00981FE0" w:rsidP="00981FE0">
            <w:pPr>
              <w:jc w:val="both"/>
              <w:rPr>
                <w:color w:val="000000"/>
                <w:sz w:val="14"/>
                <w:szCs w:val="14"/>
              </w:rPr>
            </w:pPr>
            <w:r>
              <w:rPr>
                <w:rFonts w:ascii="Arial" w:hAnsi="Arial" w:cs="Arial"/>
                <w:color w:val="000000"/>
                <w:sz w:val="14"/>
                <w:szCs w:val="14"/>
              </w:rPr>
              <w:t>Seleccionar el tipo de numeración que cambiará de código IDO/IDD de Concesionario de Red como resultado de la integración de códigos (Numeración Nacional o Numeración No Geográfica).</w:t>
            </w:r>
          </w:p>
          <w:p w14:paraId="118E5645"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5655AA4B" w14:textId="77777777" w:rsidTr="00981FE0">
        <w:trPr>
          <w:trHeight w:val="4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755817E" w14:textId="77777777" w:rsidR="00981FE0" w:rsidRDefault="00981FE0" w:rsidP="00981FE0">
            <w:pPr>
              <w:jc w:val="both"/>
              <w:rPr>
                <w:color w:val="000000"/>
                <w:sz w:val="14"/>
                <w:szCs w:val="14"/>
              </w:rPr>
            </w:pPr>
            <w:r>
              <w:rPr>
                <w:rFonts w:ascii="Arial" w:hAnsi="Arial" w:cs="Arial"/>
                <w:b/>
                <w:bCs/>
                <w:color w:val="000000"/>
                <w:sz w:val="14"/>
                <w:szCs w:val="14"/>
              </w:rPr>
              <w:t>MANIFIESTO BAJO PROTESTA DE DECIR VERDAD QUE LA INTEGRACIÓN DE CÓDIGOS IDO/IDD NO IMPLICARÁ AFECTACIÓN A LOS USUARIOS DE LOS NÚMEROS ACTIVOS, PROVISTOS O PORTADOS INVOLUCRADOS EN ESTE PROCEDIMIENTO</w:t>
            </w:r>
          </w:p>
        </w:tc>
      </w:tr>
      <w:tr w:rsidR="00981FE0" w14:paraId="14D4CE86" w14:textId="77777777" w:rsidTr="00981FE0">
        <w:trPr>
          <w:trHeight w:val="7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72F230" w14:textId="77777777" w:rsidR="00981FE0" w:rsidRDefault="00981FE0" w:rsidP="00981FE0">
            <w:pPr>
              <w:jc w:val="both"/>
              <w:rPr>
                <w:color w:val="000000"/>
                <w:sz w:val="14"/>
                <w:szCs w:val="14"/>
              </w:rPr>
            </w:pPr>
            <w:r>
              <w:rPr>
                <w:rFonts w:ascii="Arial" w:hAnsi="Arial" w:cs="Arial"/>
                <w:color w:val="000000"/>
                <w:sz w:val="14"/>
                <w:szCs w:val="14"/>
              </w:rPr>
              <w:t>Seleccionar si acepta o no acepta manifestar bajo protesta de decir la verdad que la integración de códigos IDO/IDD no implicará afectación a los usuarios de los números activos, provistos o portados.</w:t>
            </w:r>
          </w:p>
          <w:p w14:paraId="67C1E756"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02E0A409" w14:textId="77777777" w:rsidTr="00981FE0">
        <w:trPr>
          <w:trHeight w:val="53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3039CF5"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7CA93845" w14:textId="77777777" w:rsidR="00981FE0" w:rsidRDefault="00981FE0" w:rsidP="00981FE0">
            <w:pPr>
              <w:jc w:val="center"/>
              <w:rPr>
                <w:color w:val="000000"/>
                <w:sz w:val="14"/>
                <w:szCs w:val="14"/>
              </w:rPr>
            </w:pPr>
            <w:r>
              <w:rPr>
                <w:rFonts w:ascii="Arial" w:hAnsi="Arial" w:cs="Arial"/>
                <w:b/>
                <w:bCs/>
                <w:color w:val="000000"/>
                <w:sz w:val="14"/>
                <w:szCs w:val="14"/>
              </w:rPr>
              <w:t>TABLA NN INTEGRAR</w:t>
            </w:r>
          </w:p>
        </w:tc>
      </w:tr>
      <w:tr w:rsidR="00981FE0" w14:paraId="79DFEF52" w14:textId="77777777" w:rsidTr="00981FE0">
        <w:trPr>
          <w:trHeight w:val="26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F018F35" w14:textId="77777777" w:rsidR="00981FE0" w:rsidRDefault="00981FE0" w:rsidP="00981FE0">
            <w:pPr>
              <w:jc w:val="center"/>
              <w:rPr>
                <w:color w:val="000000"/>
                <w:sz w:val="14"/>
                <w:szCs w:val="14"/>
              </w:rPr>
            </w:pPr>
            <w:r>
              <w:rPr>
                <w:rFonts w:ascii="Arial" w:hAnsi="Arial" w:cs="Arial"/>
                <w:b/>
                <w:bCs/>
                <w:color w:val="000000"/>
                <w:sz w:val="14"/>
                <w:szCs w:val="14"/>
              </w:rPr>
              <w:t>DATOS DE LA NUMERACIÓN A LA QUE SE INTEGRARÁN LOS CÓDIGOS IDO/IDD</w:t>
            </w:r>
          </w:p>
        </w:tc>
      </w:tr>
      <w:tr w:rsidR="00981FE0" w14:paraId="18A9B4B0" w14:textId="77777777" w:rsidTr="00981FE0">
        <w:trPr>
          <w:trHeight w:val="101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ED1281" w14:textId="77777777" w:rsidR="00981FE0" w:rsidRDefault="00981FE0" w:rsidP="00981FE0">
            <w:pPr>
              <w:jc w:val="both"/>
              <w:rPr>
                <w:color w:val="000000"/>
                <w:sz w:val="14"/>
                <w:szCs w:val="14"/>
              </w:rPr>
            </w:pPr>
            <w:r>
              <w:rPr>
                <w:rFonts w:ascii="Arial" w:hAnsi="Arial" w:cs="Arial"/>
                <w:b/>
                <w:bCs/>
                <w:color w:val="000000"/>
                <w:sz w:val="14"/>
                <w:szCs w:val="14"/>
              </w:rPr>
              <w:lastRenderedPageBreak/>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EBA021"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Numeración Nacional a la que se integrarán los códigos IDO/IDD de Concesionario de Red.</w:t>
            </w:r>
          </w:p>
          <w:p w14:paraId="756ACD7A" w14:textId="77777777" w:rsidR="00981FE0" w:rsidRDefault="00981FE0" w:rsidP="00981FE0">
            <w:pPr>
              <w:jc w:val="both"/>
              <w:rPr>
                <w:color w:val="000000"/>
                <w:sz w:val="14"/>
                <w:szCs w:val="14"/>
              </w:rPr>
            </w:pPr>
            <w:r>
              <w:rPr>
                <w:rFonts w:ascii="Arial" w:hAnsi="Arial" w:cs="Arial"/>
                <w:color w:val="000000"/>
                <w:sz w:val="14"/>
                <w:szCs w:val="14"/>
              </w:rPr>
              <w:t xml:space="preserve">Campo </w:t>
            </w:r>
            <w:proofErr w:type="spellStart"/>
            <w:r>
              <w:rPr>
                <w:rFonts w:ascii="Arial" w:hAnsi="Arial" w:cs="Arial"/>
                <w:color w:val="000000"/>
                <w:sz w:val="14"/>
                <w:szCs w:val="14"/>
              </w:rPr>
              <w:t>numérido</w:t>
            </w:r>
            <w:proofErr w:type="spellEnd"/>
            <w:r>
              <w:rPr>
                <w:rFonts w:ascii="Arial" w:hAnsi="Arial" w:cs="Arial"/>
                <w:color w:val="000000"/>
                <w:sz w:val="14"/>
                <w:szCs w:val="14"/>
              </w:rPr>
              <w:t xml:space="preserve"> obligatorio.</w:t>
            </w:r>
          </w:p>
          <w:p w14:paraId="1D59CA11"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46D128C3" w14:textId="77777777" w:rsidTr="00981FE0">
        <w:trPr>
          <w:trHeight w:val="74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85747E" w14:textId="77777777" w:rsidR="00981FE0" w:rsidRDefault="00981FE0" w:rsidP="00981FE0">
            <w:pPr>
              <w:jc w:val="both"/>
              <w:rPr>
                <w:color w:val="000000"/>
                <w:sz w:val="14"/>
                <w:szCs w:val="14"/>
              </w:rPr>
            </w:pPr>
            <w:r>
              <w:rPr>
                <w:rFonts w:ascii="Arial" w:hAnsi="Arial" w:cs="Arial"/>
                <w:b/>
                <w:bCs/>
                <w:color w:val="000000"/>
                <w:sz w:val="14"/>
                <w:szCs w:val="14"/>
              </w:rPr>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D2D439"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inicia el Bloque de Numeración Nacional asignada que se asociará al código IDO/IDD de Concesionario de Red al que se integrará.</w:t>
            </w:r>
          </w:p>
          <w:p w14:paraId="2E246F5E"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2959571A" w14:textId="77777777" w:rsidTr="00981FE0">
        <w:trPr>
          <w:trHeight w:val="7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115A2D8" w14:textId="77777777" w:rsidR="00981FE0" w:rsidRDefault="00981FE0" w:rsidP="00981FE0">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61528CA"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Nacional con el que termina el Bloque de Numeración Nacional asignada que se asociará el código IDO/IDD de Concesionario de Red al que se integrará.</w:t>
            </w:r>
          </w:p>
          <w:p w14:paraId="44CA8B93"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20D85413" w14:textId="77777777" w:rsidTr="00981FE0">
        <w:trPr>
          <w:trHeight w:val="5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36F4BF9" w14:textId="77777777" w:rsidR="00981FE0" w:rsidRDefault="00981FE0" w:rsidP="00981FE0">
            <w:pPr>
              <w:jc w:val="center"/>
              <w:rPr>
                <w:color w:val="000000"/>
                <w:sz w:val="14"/>
                <w:szCs w:val="14"/>
              </w:rPr>
            </w:pPr>
            <w:r>
              <w:rPr>
                <w:rFonts w:ascii="Arial" w:hAnsi="Arial" w:cs="Arial"/>
                <w:b/>
                <w:bCs/>
                <w:color w:val="000000"/>
                <w:sz w:val="14"/>
                <w:szCs w:val="14"/>
              </w:rPr>
              <w:t>HOJA 3</w:t>
            </w:r>
          </w:p>
          <w:p w14:paraId="3FC26CE5" w14:textId="77777777" w:rsidR="00981FE0" w:rsidRDefault="00981FE0" w:rsidP="00981FE0">
            <w:pPr>
              <w:jc w:val="center"/>
              <w:rPr>
                <w:color w:val="000000"/>
                <w:sz w:val="14"/>
                <w:szCs w:val="14"/>
              </w:rPr>
            </w:pPr>
            <w:r>
              <w:rPr>
                <w:rFonts w:ascii="Arial" w:hAnsi="Arial" w:cs="Arial"/>
                <w:b/>
                <w:bCs/>
                <w:color w:val="000000"/>
                <w:sz w:val="14"/>
                <w:szCs w:val="14"/>
              </w:rPr>
              <w:t>TABLA NNG INTEGRAR</w:t>
            </w:r>
          </w:p>
        </w:tc>
      </w:tr>
      <w:tr w:rsidR="00981FE0" w14:paraId="6F2FB3D1" w14:textId="77777777" w:rsidTr="00981FE0">
        <w:trPr>
          <w:trHeight w:val="2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61E304D" w14:textId="77777777" w:rsidR="00981FE0" w:rsidRDefault="00981FE0" w:rsidP="00981FE0">
            <w:pPr>
              <w:jc w:val="center"/>
              <w:rPr>
                <w:color w:val="000000"/>
                <w:sz w:val="14"/>
                <w:szCs w:val="14"/>
              </w:rPr>
            </w:pPr>
            <w:r>
              <w:rPr>
                <w:rFonts w:ascii="Arial" w:hAnsi="Arial" w:cs="Arial"/>
                <w:b/>
                <w:bCs/>
                <w:color w:val="000000"/>
                <w:sz w:val="14"/>
                <w:szCs w:val="14"/>
              </w:rPr>
              <w:t>DATOS DE LA NUMERACIÓN QUE CAMBIARÁ DE CÓDIGO IDO DEL CONCESIONARIO DE RED</w:t>
            </w:r>
          </w:p>
        </w:tc>
      </w:tr>
      <w:tr w:rsidR="00981FE0" w14:paraId="744A83B8" w14:textId="77777777" w:rsidTr="00981FE0">
        <w:trPr>
          <w:trHeight w:val="10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123B76"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A7FCBF3"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Numeración No Geográfica que cambiará de código IDO/IDD de Concesionario de Red.</w:t>
            </w:r>
          </w:p>
          <w:p w14:paraId="33BFF7F4" w14:textId="77777777" w:rsidR="00981FE0" w:rsidRDefault="00981FE0" w:rsidP="00981FE0">
            <w:pPr>
              <w:jc w:val="both"/>
              <w:rPr>
                <w:color w:val="000000"/>
                <w:sz w:val="14"/>
                <w:szCs w:val="14"/>
              </w:rPr>
            </w:pPr>
            <w:r>
              <w:rPr>
                <w:rFonts w:ascii="Arial" w:hAnsi="Arial" w:cs="Arial"/>
                <w:color w:val="000000"/>
                <w:sz w:val="14"/>
                <w:szCs w:val="14"/>
              </w:rPr>
              <w:t xml:space="preserve">Campo </w:t>
            </w:r>
            <w:proofErr w:type="spellStart"/>
            <w:r>
              <w:rPr>
                <w:rFonts w:ascii="Arial" w:hAnsi="Arial" w:cs="Arial"/>
                <w:color w:val="000000"/>
                <w:sz w:val="14"/>
                <w:szCs w:val="14"/>
              </w:rPr>
              <w:t>numérido</w:t>
            </w:r>
            <w:proofErr w:type="spellEnd"/>
            <w:r>
              <w:rPr>
                <w:rFonts w:ascii="Arial" w:hAnsi="Arial" w:cs="Arial"/>
                <w:color w:val="000000"/>
                <w:sz w:val="14"/>
                <w:szCs w:val="14"/>
              </w:rPr>
              <w:t xml:space="preserve"> obligatorio.</w:t>
            </w:r>
          </w:p>
          <w:p w14:paraId="66981AD6"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09D35B88" w14:textId="77777777" w:rsidTr="00981FE0">
        <w:trPr>
          <w:trHeight w:val="10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9AC0CF9" w14:textId="77777777" w:rsidR="00981FE0" w:rsidRDefault="00981FE0" w:rsidP="00981FE0">
            <w:pPr>
              <w:jc w:val="both"/>
              <w:rPr>
                <w:color w:val="000000"/>
                <w:sz w:val="14"/>
                <w:szCs w:val="14"/>
              </w:rPr>
            </w:pPr>
            <w:r>
              <w:rPr>
                <w:rFonts w:ascii="Arial" w:hAnsi="Arial" w:cs="Arial"/>
                <w:b/>
                <w:bCs/>
                <w:color w:val="000000"/>
                <w:sz w:val="14"/>
                <w:szCs w:val="14"/>
              </w:rPr>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7A924A"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No Geográfico con el que inicia el Bloque de Numeración No Geográfica asignada que se asociará al código IDO/IDD de Concesionario de Red al que se integrará.</w:t>
            </w:r>
          </w:p>
          <w:p w14:paraId="614ACE96" w14:textId="77777777" w:rsidR="00981FE0" w:rsidRDefault="00981FE0" w:rsidP="00981FE0">
            <w:pPr>
              <w:jc w:val="both"/>
              <w:rPr>
                <w:color w:val="000000"/>
                <w:sz w:val="14"/>
                <w:szCs w:val="14"/>
              </w:rPr>
            </w:pPr>
            <w:r>
              <w:rPr>
                <w:rFonts w:ascii="Arial" w:hAnsi="Arial" w:cs="Arial"/>
                <w:color w:val="000000"/>
                <w:sz w:val="14"/>
                <w:szCs w:val="14"/>
              </w:rPr>
              <w:t>Para el caso de Numeración No Geográfica Específica, el número inicial y el número final deberán ser iguales.</w:t>
            </w:r>
          </w:p>
          <w:p w14:paraId="0DE4490E"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42E4F9E0" w14:textId="77777777" w:rsidTr="00981FE0">
        <w:trPr>
          <w:trHeight w:val="10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6B21CA" w14:textId="77777777" w:rsidR="00981FE0" w:rsidRDefault="00981FE0" w:rsidP="00981FE0">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4FBEA66" w14:textId="77777777" w:rsidR="00981FE0" w:rsidRDefault="00981FE0" w:rsidP="00981FE0">
            <w:pPr>
              <w:jc w:val="both"/>
              <w:rPr>
                <w:color w:val="000000"/>
                <w:sz w:val="14"/>
                <w:szCs w:val="14"/>
              </w:rPr>
            </w:pPr>
            <w:r>
              <w:rPr>
                <w:rFonts w:ascii="Arial" w:hAnsi="Arial" w:cs="Arial"/>
                <w:color w:val="000000"/>
                <w:sz w:val="14"/>
                <w:szCs w:val="14"/>
              </w:rPr>
              <w:t>Ingresar los 10 dígitos del Número No Geográfico con el que termina el Bloque de numeración no geográfica asignada que se asociará al código IDO/IDD de Concesionario de Red al que se integrará.</w:t>
            </w:r>
          </w:p>
          <w:p w14:paraId="4F5BFE61" w14:textId="77777777" w:rsidR="00981FE0" w:rsidRDefault="00981FE0" w:rsidP="00981FE0">
            <w:pPr>
              <w:jc w:val="both"/>
              <w:rPr>
                <w:color w:val="000000"/>
                <w:sz w:val="14"/>
                <w:szCs w:val="14"/>
              </w:rPr>
            </w:pPr>
            <w:r>
              <w:rPr>
                <w:rFonts w:ascii="Arial" w:hAnsi="Arial" w:cs="Arial"/>
                <w:color w:val="000000"/>
                <w:sz w:val="14"/>
                <w:szCs w:val="14"/>
              </w:rPr>
              <w:t>Para el caso de Numeración No Geográfica Específica, el número inicial y el número final deberán ser iguales.</w:t>
            </w:r>
          </w:p>
          <w:p w14:paraId="173AB957" w14:textId="77777777" w:rsidR="00981FE0" w:rsidRDefault="00981FE0" w:rsidP="00981FE0">
            <w:pPr>
              <w:jc w:val="both"/>
              <w:rPr>
                <w:color w:val="000000"/>
                <w:sz w:val="14"/>
                <w:szCs w:val="14"/>
              </w:rPr>
            </w:pPr>
            <w:r>
              <w:rPr>
                <w:rFonts w:ascii="Arial" w:hAnsi="Arial" w:cs="Arial"/>
                <w:color w:val="000000"/>
                <w:sz w:val="14"/>
                <w:szCs w:val="14"/>
              </w:rPr>
              <w:t>Campo numérico obligatorio, no utilizar separadores de millares.</w:t>
            </w:r>
          </w:p>
        </w:tc>
      </w:tr>
      <w:tr w:rsidR="00981FE0" w14:paraId="359624FE" w14:textId="77777777" w:rsidTr="00981FE0">
        <w:trPr>
          <w:trHeight w:val="26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552D3D9" w14:textId="77777777" w:rsidR="00981FE0" w:rsidRDefault="00981FE0" w:rsidP="00981FE0">
            <w:pPr>
              <w:jc w:val="center"/>
              <w:rPr>
                <w:color w:val="000000"/>
                <w:sz w:val="14"/>
                <w:szCs w:val="14"/>
              </w:rPr>
            </w:pPr>
            <w:r>
              <w:rPr>
                <w:rFonts w:ascii="Arial" w:hAnsi="Arial" w:cs="Arial"/>
                <w:b/>
                <w:bCs/>
                <w:color w:val="000000"/>
                <w:sz w:val="14"/>
                <w:szCs w:val="14"/>
              </w:rPr>
              <w:t>ARCHIVO ELECTRÓNICO CON LA JUSTIFICACIÓN DE LA SOLICITUD</w:t>
            </w:r>
          </w:p>
        </w:tc>
      </w:tr>
      <w:tr w:rsidR="00981FE0" w14:paraId="3A36CC5C" w14:textId="77777777" w:rsidTr="00981FE0">
        <w:trPr>
          <w:trHeight w:val="10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15F319" w14:textId="77777777" w:rsidR="00981FE0" w:rsidRDefault="00981FE0" w:rsidP="00981FE0">
            <w:pPr>
              <w:jc w:val="both"/>
              <w:rPr>
                <w:color w:val="000000"/>
                <w:sz w:val="14"/>
                <w:szCs w:val="14"/>
              </w:rPr>
            </w:pPr>
            <w:r>
              <w:rPr>
                <w:rFonts w:ascii="Arial" w:hAnsi="Arial" w:cs="Arial"/>
                <w:color w:val="000000"/>
                <w:sz w:val="14"/>
                <w:szCs w:val="14"/>
              </w:rPr>
              <w:t>Ingresar un documento electrónico en formato PDF, que deberá contener los motivos, razones o circunstancias por los cuales se justifica la integración de códigos de identificación de red.</w:t>
            </w:r>
          </w:p>
          <w:p w14:paraId="511BE338" w14:textId="77777777" w:rsidR="00981FE0" w:rsidRDefault="00981FE0" w:rsidP="00981FE0">
            <w:pPr>
              <w:jc w:val="both"/>
              <w:rPr>
                <w:color w:val="000000"/>
                <w:sz w:val="14"/>
                <w:szCs w:val="14"/>
              </w:rPr>
            </w:pPr>
            <w:r>
              <w:rPr>
                <w:rFonts w:ascii="Arial" w:hAnsi="Arial" w:cs="Arial"/>
                <w:color w:val="000000"/>
                <w:sz w:val="14"/>
                <w:szCs w:val="14"/>
              </w:rPr>
              <w:t>El documento digitalizado deberá ser legible.</w:t>
            </w:r>
          </w:p>
          <w:p w14:paraId="35E8ACB8"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4653169B" w14:textId="77777777" w:rsidTr="00981FE0">
        <w:trPr>
          <w:trHeight w:val="2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34AC421"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128816D3" w14:textId="77777777" w:rsidTr="00981FE0">
        <w:trPr>
          <w:trHeight w:val="12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97125E"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4AA8AD17"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44051875"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7EDEC31A" w14:textId="77777777" w:rsidTr="00981FE0">
        <w:trPr>
          <w:trHeight w:val="2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9E059B9"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0383AE47" w14:textId="77777777" w:rsidTr="00981FE0">
        <w:trPr>
          <w:trHeight w:val="28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2EFC5CA" w14:textId="77777777" w:rsidR="00981FE0" w:rsidRDefault="00981FE0" w:rsidP="00981FE0">
            <w:pPr>
              <w:jc w:val="both"/>
              <w:rPr>
                <w:color w:val="000000"/>
                <w:sz w:val="14"/>
                <w:szCs w:val="14"/>
              </w:rPr>
            </w:pPr>
            <w:r>
              <w:rPr>
                <w:rFonts w:ascii="Arial" w:hAnsi="Arial" w:cs="Arial"/>
                <w:color w:val="000000"/>
                <w:sz w:val="14"/>
                <w:szCs w:val="14"/>
              </w:rPr>
              <w:t>-Numeral 11.7. del Plan Técnico Fundamental de Numeración, publicado en el Diario Oficial de la Federación el 11 de mayo de 2018.</w:t>
            </w:r>
          </w:p>
        </w:tc>
      </w:tr>
      <w:tr w:rsidR="00981FE0" w14:paraId="35B43D79" w14:textId="77777777" w:rsidTr="00981FE0">
        <w:trPr>
          <w:trHeight w:val="2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DC18FBD"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4A0B1C82" w14:textId="77777777" w:rsidTr="00981FE0">
        <w:trPr>
          <w:trHeight w:val="281"/>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A70F84" w14:textId="77777777" w:rsidR="00981FE0" w:rsidRDefault="00981FE0" w:rsidP="00981FE0">
            <w:pPr>
              <w:jc w:val="both"/>
              <w:rPr>
                <w:color w:val="000000"/>
                <w:sz w:val="18"/>
                <w:szCs w:val="18"/>
              </w:rPr>
            </w:pPr>
            <w:r>
              <w:rPr>
                <w:color w:val="000000"/>
                <w:sz w:val="18"/>
                <w:szCs w:val="18"/>
              </w:rPr>
              <w:t> </w:t>
            </w:r>
          </w:p>
        </w:tc>
      </w:tr>
    </w:tbl>
    <w:p w14:paraId="27519419"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825"/>
        <w:gridCol w:w="82"/>
        <w:gridCol w:w="6919"/>
      </w:tblGrid>
      <w:tr w:rsidR="00981FE0" w14:paraId="5B05143F" w14:textId="77777777" w:rsidTr="00981FE0">
        <w:trPr>
          <w:trHeight w:val="1455"/>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7FAB59FF" w14:textId="77777777" w:rsidR="00981FE0" w:rsidRDefault="00981FE0" w:rsidP="00981FE0">
            <w:pPr>
              <w:jc w:val="center"/>
              <w:rPr>
                <w:color w:val="000000"/>
                <w:sz w:val="18"/>
                <w:szCs w:val="18"/>
              </w:rPr>
            </w:pPr>
            <w:r>
              <w:rPr>
                <w:color w:val="000000"/>
                <w:sz w:val="18"/>
                <w:szCs w:val="18"/>
              </w:rPr>
              <w:lastRenderedPageBreak/>
              <w:t> </w:t>
            </w:r>
          </w:p>
          <w:p w14:paraId="6BA88073"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DEVOLUCIÓN DE CÓDIGOS DE IDENTIFICACIÓN DE PROVEEDORES DE SERVICIOS DE</w:t>
            </w:r>
            <w:r>
              <w:rPr>
                <w:color w:val="000000"/>
                <w:sz w:val="14"/>
                <w:szCs w:val="14"/>
              </w:rPr>
              <w:br/>
            </w:r>
            <w:r>
              <w:rPr>
                <w:rFonts w:ascii="Arial" w:hAnsi="Arial" w:cs="Arial"/>
                <w:b/>
                <w:bCs/>
                <w:color w:val="000000"/>
                <w:sz w:val="14"/>
                <w:szCs w:val="14"/>
              </w:rPr>
              <w:t>TELECOMUNICACIONES</w:t>
            </w:r>
          </w:p>
          <w:p w14:paraId="3A549C83" w14:textId="77777777" w:rsidR="00981FE0" w:rsidRDefault="00981FE0" w:rsidP="00981FE0">
            <w:pPr>
              <w:jc w:val="center"/>
              <w:rPr>
                <w:color w:val="000000"/>
                <w:sz w:val="14"/>
                <w:szCs w:val="14"/>
              </w:rPr>
            </w:pPr>
            <w:r>
              <w:rPr>
                <w:rFonts w:ascii="Arial" w:hAnsi="Arial" w:cs="Arial"/>
                <w:b/>
                <w:bCs/>
                <w:color w:val="000000"/>
                <w:sz w:val="14"/>
                <w:szCs w:val="14"/>
              </w:rPr>
              <w:t>H3122</w:t>
            </w:r>
          </w:p>
        </w:tc>
      </w:tr>
      <w:tr w:rsidR="00981FE0" w14:paraId="65A4D43B" w14:textId="77777777" w:rsidTr="00981FE0">
        <w:trPr>
          <w:trHeight w:val="38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CE699BD"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565242E9" w14:textId="77777777" w:rsidTr="00981FE0">
        <w:trPr>
          <w:trHeight w:val="68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F6EBCE9"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DEVOLUCIÓN DE CÓDIGOS DE IDENTIFICACIÓN DE PROVEEDORES DE SERVICIOS DE</w:t>
            </w:r>
            <w:r>
              <w:rPr>
                <w:color w:val="000000"/>
                <w:sz w:val="14"/>
                <w:szCs w:val="14"/>
              </w:rPr>
              <w:br/>
            </w:r>
            <w:r>
              <w:rPr>
                <w:rFonts w:ascii="Arial" w:hAnsi="Arial" w:cs="Arial"/>
                <w:b/>
                <w:bCs/>
                <w:color w:val="000000"/>
                <w:sz w:val="14"/>
                <w:szCs w:val="14"/>
              </w:rPr>
              <w:t>TELECOMUNICACIONES</w:t>
            </w:r>
          </w:p>
        </w:tc>
      </w:tr>
      <w:tr w:rsidR="00981FE0" w14:paraId="38A1F2B4" w14:textId="77777777" w:rsidTr="00981FE0">
        <w:trPr>
          <w:trHeight w:val="444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DDBFAF" w14:textId="77777777" w:rsidR="00981FE0" w:rsidRDefault="00981FE0" w:rsidP="00981FE0">
            <w:pPr>
              <w:jc w:val="both"/>
              <w:rPr>
                <w:color w:val="000000"/>
                <w:sz w:val="14"/>
                <w:szCs w:val="14"/>
              </w:rPr>
            </w:pPr>
            <w:r>
              <w:rPr>
                <w:rFonts w:ascii="Arial" w:hAnsi="Arial" w:cs="Arial"/>
                <w:color w:val="000000"/>
                <w:sz w:val="14"/>
                <w:szCs w:val="14"/>
              </w:rPr>
              <w:t>Los Proveedores que determinen que los códigos de identificación de Proveedores de Servicios de Telecomunicaciones (PST) asignados a su favor ya no son necesarios, deberán presentar y sustanciar la solicitud de devolución a través de la Ventanilla Electrónica del Instituto, mediante un archivo electrónico en formato .xlsx (Excel), que deberá contener los siguientes campos:</w:t>
            </w:r>
          </w:p>
          <w:p w14:paraId="520F6AA6"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347B467C" w14:textId="77777777" w:rsidR="00981FE0" w:rsidRDefault="00981FE0" w:rsidP="00BE47AC">
            <w:pPr>
              <w:ind w:left="490" w:hanging="360"/>
              <w:jc w:val="both"/>
              <w:rPr>
                <w:color w:val="000000"/>
                <w:sz w:val="14"/>
                <w:szCs w:val="14"/>
              </w:rPr>
            </w:pPr>
            <w:proofErr w:type="gramStart"/>
            <w:r>
              <w:rPr>
                <w:rStyle w:val="liststyle214461276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784BD743" w14:textId="77777777" w:rsidR="00981FE0" w:rsidRDefault="00981FE0" w:rsidP="00BE47AC">
            <w:pPr>
              <w:ind w:left="490" w:hanging="360"/>
              <w:jc w:val="both"/>
              <w:rPr>
                <w:color w:val="000000"/>
                <w:sz w:val="14"/>
                <w:szCs w:val="14"/>
              </w:rPr>
            </w:pPr>
            <w:proofErr w:type="gramStart"/>
            <w:r>
              <w:rPr>
                <w:rStyle w:val="liststyle214461276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108E2BD7" w14:textId="77777777" w:rsidR="00981FE0" w:rsidRDefault="00981FE0" w:rsidP="00BE47AC">
            <w:pPr>
              <w:ind w:left="490" w:hanging="360"/>
              <w:jc w:val="both"/>
              <w:rPr>
                <w:color w:val="000000"/>
                <w:sz w:val="14"/>
                <w:szCs w:val="14"/>
              </w:rPr>
            </w:pPr>
            <w:proofErr w:type="gramStart"/>
            <w:r>
              <w:rPr>
                <w:rStyle w:val="liststyle214461276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devolución de códigos de identificación de Proveedor</w:t>
            </w:r>
          </w:p>
          <w:p w14:paraId="39348C61" w14:textId="77777777" w:rsidR="00981FE0" w:rsidRDefault="00981FE0" w:rsidP="00BE47AC">
            <w:pPr>
              <w:ind w:left="490" w:hanging="360"/>
              <w:jc w:val="both"/>
              <w:rPr>
                <w:color w:val="000000"/>
                <w:sz w:val="14"/>
                <w:szCs w:val="14"/>
              </w:rPr>
            </w:pPr>
            <w:proofErr w:type="gramStart"/>
            <w:r>
              <w:rPr>
                <w:rStyle w:val="liststyle214461276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solicitante</w:t>
            </w:r>
          </w:p>
          <w:p w14:paraId="2FFA44B3" w14:textId="77777777" w:rsidR="00981FE0" w:rsidRDefault="00981FE0" w:rsidP="00BE47AC">
            <w:pPr>
              <w:ind w:left="490" w:hanging="360"/>
              <w:jc w:val="both"/>
              <w:rPr>
                <w:color w:val="000000"/>
                <w:sz w:val="14"/>
                <w:szCs w:val="14"/>
              </w:rPr>
            </w:pPr>
            <w:proofErr w:type="gramStart"/>
            <w:r>
              <w:rPr>
                <w:rStyle w:val="liststyle214461276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2F2A4A3D" w14:textId="77777777" w:rsidR="00981FE0" w:rsidRDefault="00981FE0" w:rsidP="00BE47AC">
            <w:pPr>
              <w:ind w:left="490"/>
              <w:jc w:val="both"/>
              <w:rPr>
                <w:color w:val="000000"/>
                <w:sz w:val="14"/>
                <w:szCs w:val="14"/>
              </w:rPr>
            </w:pPr>
            <w:r>
              <w:rPr>
                <w:rFonts w:ascii="Arial" w:hAnsi="Arial" w:cs="Arial"/>
                <w:b/>
                <w:bCs/>
                <w:color w:val="000000"/>
                <w:sz w:val="14"/>
                <w:szCs w:val="14"/>
              </w:rPr>
              <w:t>Hoja 2: "Códigos ID PST Devolver"</w:t>
            </w:r>
          </w:p>
          <w:p w14:paraId="046EDD61" w14:textId="77777777" w:rsidR="00981FE0" w:rsidRDefault="00981FE0" w:rsidP="00BE47AC">
            <w:pPr>
              <w:ind w:left="490" w:hanging="360"/>
              <w:jc w:val="both"/>
              <w:rPr>
                <w:color w:val="000000"/>
                <w:sz w:val="14"/>
                <w:szCs w:val="14"/>
              </w:rPr>
            </w:pPr>
            <w:proofErr w:type="gramStart"/>
            <w:r>
              <w:rPr>
                <w:rStyle w:val="liststyle214461276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2C2F9633" w14:textId="77777777" w:rsidR="00981FE0" w:rsidRDefault="00981FE0" w:rsidP="00BE47AC">
            <w:pPr>
              <w:ind w:left="490" w:hanging="360"/>
              <w:jc w:val="both"/>
              <w:rPr>
                <w:color w:val="000000"/>
                <w:sz w:val="14"/>
                <w:szCs w:val="14"/>
              </w:rPr>
            </w:pPr>
            <w:proofErr w:type="gramStart"/>
            <w:r>
              <w:rPr>
                <w:rStyle w:val="liststyle214461276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(s) de identificación de Proveedor</w:t>
            </w:r>
          </w:p>
        </w:tc>
      </w:tr>
      <w:tr w:rsidR="00981FE0" w14:paraId="3E862F48" w14:textId="77777777" w:rsidTr="00981FE0">
        <w:trPr>
          <w:trHeight w:val="72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7E8A481"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72FBBCC8"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2B06C8F8" w14:textId="77777777" w:rsidTr="00981FE0">
        <w:trPr>
          <w:trHeight w:val="36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CD0A2EA"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1758D6FE" w14:textId="77777777" w:rsidTr="00981FE0">
        <w:trPr>
          <w:trHeight w:val="640"/>
        </w:trPr>
        <w:tc>
          <w:tcPr>
            <w:tcW w:w="130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E58A364"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981103D"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25CA07C8" w14:textId="77777777" w:rsidTr="00981FE0">
        <w:trPr>
          <w:trHeight w:val="1080"/>
        </w:trPr>
        <w:tc>
          <w:tcPr>
            <w:tcW w:w="130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3C9827"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DA5EDC1"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019ED9F0"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461B70FA"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72B7940D" w14:textId="77777777" w:rsidTr="00981FE0">
        <w:trPr>
          <w:trHeight w:val="1440"/>
        </w:trPr>
        <w:tc>
          <w:tcPr>
            <w:tcW w:w="130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299443E"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DBEE64"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7C55536F"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706EB2BF"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61CC391A"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2CCF20FC" w14:textId="77777777" w:rsidTr="00981FE0">
        <w:trPr>
          <w:trHeight w:val="36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7B7AF5C" w14:textId="77777777" w:rsidR="00981FE0" w:rsidRDefault="00981FE0" w:rsidP="00981FE0">
            <w:pPr>
              <w:jc w:val="center"/>
              <w:rPr>
                <w:color w:val="000000"/>
                <w:sz w:val="14"/>
                <w:szCs w:val="14"/>
              </w:rPr>
            </w:pPr>
            <w:r>
              <w:rPr>
                <w:rFonts w:ascii="Arial" w:hAnsi="Arial" w:cs="Arial"/>
                <w:b/>
                <w:bCs/>
                <w:color w:val="000000"/>
                <w:sz w:val="14"/>
                <w:szCs w:val="14"/>
              </w:rPr>
              <w:t>DATOS DEL PROVEEDOR SOLICITANTE</w:t>
            </w:r>
          </w:p>
        </w:tc>
      </w:tr>
      <w:tr w:rsidR="00981FE0" w14:paraId="486C2485" w14:textId="77777777" w:rsidTr="00981FE0">
        <w:trPr>
          <w:trHeight w:val="2880"/>
        </w:trPr>
        <w:tc>
          <w:tcPr>
            <w:tcW w:w="130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1311EBE" w14:textId="77777777" w:rsidR="00981FE0" w:rsidRDefault="00981FE0" w:rsidP="00981FE0">
            <w:pPr>
              <w:jc w:val="both"/>
              <w:rPr>
                <w:color w:val="000000"/>
                <w:sz w:val="14"/>
                <w:szCs w:val="14"/>
              </w:rPr>
            </w:pPr>
            <w:r>
              <w:rPr>
                <w:rFonts w:ascii="Arial" w:hAnsi="Arial" w:cs="Arial"/>
                <w:b/>
                <w:bCs/>
                <w:color w:val="000000"/>
                <w:sz w:val="14"/>
                <w:szCs w:val="14"/>
              </w:rPr>
              <w:lastRenderedPageBreak/>
              <w:t>Folio del expediente electrónico (FET) al que se asociará la solicitud de devolución de códigos de identificación de Proveedor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752587"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4D2DA953"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6BC5A39A" w14:textId="77777777" w:rsidR="00981FE0" w:rsidRDefault="00981FE0" w:rsidP="00981FE0">
            <w:pPr>
              <w:jc w:val="both"/>
              <w:rPr>
                <w:color w:val="000000"/>
                <w:sz w:val="14"/>
                <w:szCs w:val="14"/>
              </w:rPr>
            </w:pPr>
            <w:r>
              <w:rPr>
                <w:rFonts w:ascii="Arial" w:hAnsi="Arial" w:cs="Arial"/>
                <w:color w:val="000000"/>
                <w:sz w:val="14"/>
                <w:szCs w:val="14"/>
              </w:rPr>
              <w:t>Ejemplo: FET######XX-######</w:t>
            </w:r>
          </w:p>
          <w:p w14:paraId="18222B9B" w14:textId="77777777" w:rsidR="00981FE0" w:rsidRDefault="00981FE0" w:rsidP="00981FE0">
            <w:pPr>
              <w:jc w:val="both"/>
              <w:rPr>
                <w:color w:val="000000"/>
                <w:sz w:val="14"/>
                <w:szCs w:val="14"/>
              </w:rPr>
            </w:pPr>
            <w:r>
              <w:rPr>
                <w:rFonts w:ascii="Arial" w:hAnsi="Arial" w:cs="Arial"/>
                <w:color w:val="000000"/>
                <w:sz w:val="14"/>
                <w:szCs w:val="14"/>
              </w:rPr>
              <w:t>Donde:</w:t>
            </w:r>
          </w:p>
          <w:p w14:paraId="71EF9912"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0FD0377C"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41ED51E9"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0F099DFE" w14:textId="77777777" w:rsidTr="00981FE0">
        <w:trPr>
          <w:trHeight w:val="1580"/>
        </w:trPr>
        <w:tc>
          <w:tcPr>
            <w:tcW w:w="130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7C1EA17"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53E6426"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2594DFF2"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5B600E18"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0E7DA4E2" w14:textId="77777777" w:rsidTr="00981FE0">
        <w:trPr>
          <w:trHeight w:val="68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EFEC2A1" w14:textId="77777777" w:rsidR="00981FE0" w:rsidRDefault="00981FE0" w:rsidP="00981FE0">
            <w:pPr>
              <w:jc w:val="both"/>
              <w:rPr>
                <w:color w:val="000000"/>
                <w:sz w:val="14"/>
                <w:szCs w:val="14"/>
              </w:rPr>
            </w:pPr>
            <w:r>
              <w:rPr>
                <w:rFonts w:ascii="Arial" w:hAnsi="Arial" w:cs="Arial"/>
                <w:b/>
                <w:bCs/>
                <w:color w:val="000000"/>
                <w:sz w:val="14"/>
                <w:szCs w:val="14"/>
              </w:rPr>
              <w:t>MANIFIESTO BAJO PROTESTA DE DECIR VERDAD QUE LA DEVOLUCIÓN DE LOS CÓDIGOS DE IDENTIFICACIÓN DE PROVEEDOR NO IMPLICARÁ AFECTACIÓN A LA PRESTACIÓN DE SERVICIOS DE TELECOMUNICACIONES A LOS USUARIOS</w:t>
            </w:r>
          </w:p>
        </w:tc>
      </w:tr>
      <w:tr w:rsidR="00981FE0" w14:paraId="4D7B8A96" w14:textId="77777777" w:rsidTr="00981FE0">
        <w:trPr>
          <w:trHeight w:val="1060"/>
        </w:trPr>
        <w:tc>
          <w:tcPr>
            <w:tcW w:w="12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2B3877" w14:textId="77777777" w:rsidR="00981FE0" w:rsidRDefault="00981FE0" w:rsidP="00981FE0">
            <w:pPr>
              <w:jc w:val="both"/>
              <w:rPr>
                <w:color w:val="000000"/>
                <w:sz w:val="14"/>
                <w:szCs w:val="14"/>
              </w:rPr>
            </w:pPr>
            <w:r>
              <w:rPr>
                <w:rFonts w:ascii="Arial" w:hAnsi="Arial" w:cs="Arial"/>
                <w:b/>
                <w:bCs/>
                <w:color w:val="000000"/>
                <w:sz w:val="14"/>
                <w:szCs w:val="14"/>
              </w:rPr>
              <w:t>Manifestación</w:t>
            </w:r>
          </w:p>
        </w:tc>
        <w:tc>
          <w:tcPr>
            <w:tcW w:w="775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621CFD8" w14:textId="77777777" w:rsidR="00981FE0" w:rsidRDefault="00981FE0" w:rsidP="00981FE0">
            <w:pPr>
              <w:jc w:val="both"/>
              <w:rPr>
                <w:color w:val="000000"/>
                <w:sz w:val="14"/>
                <w:szCs w:val="14"/>
              </w:rPr>
            </w:pPr>
            <w:r>
              <w:rPr>
                <w:rFonts w:ascii="Arial" w:hAnsi="Arial" w:cs="Arial"/>
                <w:color w:val="000000"/>
                <w:sz w:val="14"/>
                <w:szCs w:val="14"/>
              </w:rPr>
              <w:t>Seleccionar si acepta o no acepta manifestar bajo protesta de decir la verdad que la devolución de los códigos de identificación de Proveedor no implicará afectación a la prestación de servicios de telecomunicaciones a los usuarios.</w:t>
            </w:r>
          </w:p>
          <w:p w14:paraId="3A2F8E86"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59E31A9F" w14:textId="77777777" w:rsidTr="00981FE0">
        <w:trPr>
          <w:trHeight w:val="76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7808984"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39284B72" w14:textId="77777777" w:rsidR="00981FE0" w:rsidRDefault="00981FE0" w:rsidP="00981FE0">
            <w:pPr>
              <w:jc w:val="center"/>
              <w:rPr>
                <w:color w:val="000000"/>
                <w:sz w:val="14"/>
                <w:szCs w:val="14"/>
              </w:rPr>
            </w:pPr>
            <w:r>
              <w:rPr>
                <w:rFonts w:ascii="Arial" w:hAnsi="Arial" w:cs="Arial"/>
                <w:b/>
                <w:bCs/>
                <w:color w:val="000000"/>
                <w:sz w:val="14"/>
                <w:szCs w:val="14"/>
              </w:rPr>
              <w:t>CÓDIGOS DE IDENTIFICACIÓN DE PROVEEDOR QUE SE SOLICITA DEVOLVER</w:t>
            </w:r>
          </w:p>
        </w:tc>
      </w:tr>
      <w:tr w:rsidR="00981FE0" w14:paraId="5F38D5D1" w14:textId="77777777" w:rsidTr="00981FE0">
        <w:trPr>
          <w:trHeight w:val="720"/>
        </w:trPr>
        <w:tc>
          <w:tcPr>
            <w:tcW w:w="122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881272A"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759"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DC87B8F"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71DDC72D" w14:textId="77777777" w:rsidTr="00981FE0">
        <w:trPr>
          <w:trHeight w:val="1520"/>
        </w:trPr>
        <w:tc>
          <w:tcPr>
            <w:tcW w:w="12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6FADF6" w14:textId="77777777" w:rsidR="00981FE0" w:rsidRDefault="00981FE0" w:rsidP="00981FE0">
            <w:pPr>
              <w:jc w:val="center"/>
              <w:rPr>
                <w:color w:val="000000"/>
                <w:sz w:val="14"/>
                <w:szCs w:val="14"/>
              </w:rPr>
            </w:pPr>
            <w:r>
              <w:rPr>
                <w:rFonts w:ascii="Arial" w:hAnsi="Arial" w:cs="Arial"/>
                <w:b/>
                <w:bCs/>
                <w:color w:val="000000"/>
                <w:sz w:val="14"/>
                <w:szCs w:val="14"/>
              </w:rPr>
              <w:t>Identificador</w:t>
            </w:r>
          </w:p>
        </w:tc>
        <w:tc>
          <w:tcPr>
            <w:tcW w:w="775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717396"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código de identificación de Proveedor que se solicita devolver.</w:t>
            </w:r>
          </w:p>
          <w:p w14:paraId="686C0453"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12EEE542"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7823BE04" w14:textId="77777777" w:rsidTr="00981FE0">
        <w:trPr>
          <w:trHeight w:val="1120"/>
        </w:trPr>
        <w:tc>
          <w:tcPr>
            <w:tcW w:w="12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42EFE02" w14:textId="77777777" w:rsidR="00981FE0" w:rsidRDefault="00981FE0" w:rsidP="00981FE0">
            <w:pPr>
              <w:jc w:val="center"/>
              <w:rPr>
                <w:color w:val="000000"/>
                <w:sz w:val="14"/>
                <w:szCs w:val="14"/>
              </w:rPr>
            </w:pPr>
            <w:r>
              <w:rPr>
                <w:rFonts w:ascii="Arial" w:hAnsi="Arial" w:cs="Arial"/>
                <w:b/>
                <w:bCs/>
                <w:color w:val="000000"/>
                <w:sz w:val="14"/>
                <w:szCs w:val="14"/>
              </w:rPr>
              <w:t>Código(s) de</w:t>
            </w:r>
            <w:r>
              <w:rPr>
                <w:color w:val="000000"/>
                <w:sz w:val="14"/>
                <w:szCs w:val="14"/>
              </w:rPr>
              <w:br/>
            </w:r>
            <w:r>
              <w:rPr>
                <w:rFonts w:ascii="Arial" w:hAnsi="Arial" w:cs="Arial"/>
                <w:b/>
                <w:bCs/>
                <w:color w:val="000000"/>
                <w:sz w:val="14"/>
                <w:szCs w:val="14"/>
              </w:rPr>
              <w:t>identificación</w:t>
            </w:r>
            <w:r>
              <w:rPr>
                <w:color w:val="000000"/>
                <w:sz w:val="14"/>
                <w:szCs w:val="14"/>
              </w:rPr>
              <w:br/>
            </w:r>
            <w:r>
              <w:rPr>
                <w:rFonts w:ascii="Arial" w:hAnsi="Arial" w:cs="Arial"/>
                <w:b/>
                <w:bCs/>
                <w:color w:val="000000"/>
                <w:sz w:val="14"/>
                <w:szCs w:val="14"/>
              </w:rPr>
              <w:t>de Proveedor</w:t>
            </w:r>
          </w:p>
        </w:tc>
        <w:tc>
          <w:tcPr>
            <w:tcW w:w="775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D38BE2" w14:textId="77777777" w:rsidR="00981FE0" w:rsidRDefault="00981FE0" w:rsidP="00981FE0">
            <w:pPr>
              <w:jc w:val="both"/>
              <w:rPr>
                <w:color w:val="000000"/>
                <w:sz w:val="14"/>
                <w:szCs w:val="14"/>
              </w:rPr>
            </w:pPr>
            <w:r>
              <w:rPr>
                <w:rFonts w:ascii="Arial" w:hAnsi="Arial" w:cs="Arial"/>
                <w:color w:val="000000"/>
                <w:sz w:val="14"/>
                <w:szCs w:val="14"/>
              </w:rPr>
              <w:t>Ingresar a 3 dígitos los códigos de identificación de Proveedor de Servicios de Telecomunicaciones que se solicita devolver.</w:t>
            </w:r>
          </w:p>
          <w:p w14:paraId="43AA524A"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6BDDF077" w14:textId="77777777" w:rsidTr="00981FE0">
        <w:trPr>
          <w:trHeight w:val="40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E3D9731" w14:textId="77777777" w:rsidR="00981FE0" w:rsidRDefault="00981FE0" w:rsidP="00981FE0">
            <w:pPr>
              <w:jc w:val="center"/>
              <w:rPr>
                <w:color w:val="000000"/>
                <w:sz w:val="14"/>
                <w:szCs w:val="14"/>
              </w:rPr>
            </w:pPr>
            <w:r>
              <w:rPr>
                <w:rFonts w:ascii="Arial" w:hAnsi="Arial" w:cs="Arial"/>
                <w:b/>
                <w:bCs/>
                <w:color w:val="000000"/>
                <w:sz w:val="14"/>
                <w:szCs w:val="14"/>
              </w:rPr>
              <w:t>ARCHIVO ELECTRÓNICO CON LA CAUSA QUE MOTIVA LA DEVOLUCIÓN</w:t>
            </w:r>
          </w:p>
        </w:tc>
      </w:tr>
      <w:tr w:rsidR="00981FE0" w14:paraId="6E831DA0" w14:textId="77777777" w:rsidTr="00981FE0">
        <w:trPr>
          <w:trHeight w:val="152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5EF1E1" w14:textId="77777777" w:rsidR="00981FE0" w:rsidRDefault="00981FE0" w:rsidP="00981FE0">
            <w:pPr>
              <w:jc w:val="both"/>
              <w:rPr>
                <w:color w:val="000000"/>
                <w:sz w:val="14"/>
                <w:szCs w:val="14"/>
              </w:rPr>
            </w:pPr>
            <w:r>
              <w:rPr>
                <w:rFonts w:ascii="Arial" w:hAnsi="Arial" w:cs="Arial"/>
                <w:color w:val="000000"/>
                <w:sz w:val="14"/>
                <w:szCs w:val="14"/>
              </w:rPr>
              <w:lastRenderedPageBreak/>
              <w:t>Ingresar un documento electrónico en formato PDF, que deberá contener las causas, razones o circunstancias que motivan la devolución de los códigos de identificación de Proveedor.</w:t>
            </w:r>
          </w:p>
          <w:p w14:paraId="217206E7" w14:textId="77777777" w:rsidR="00981FE0" w:rsidRDefault="00981FE0" w:rsidP="00981FE0">
            <w:pPr>
              <w:jc w:val="both"/>
              <w:rPr>
                <w:color w:val="000000"/>
                <w:sz w:val="14"/>
                <w:szCs w:val="14"/>
              </w:rPr>
            </w:pPr>
            <w:r>
              <w:rPr>
                <w:rFonts w:ascii="Arial" w:hAnsi="Arial" w:cs="Arial"/>
                <w:color w:val="000000"/>
                <w:sz w:val="14"/>
                <w:szCs w:val="14"/>
              </w:rPr>
              <w:t>Los documentos digitalizados deben ser legibles.</w:t>
            </w:r>
          </w:p>
          <w:p w14:paraId="2E7F8E4E"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26C2F8ED" w14:textId="77777777" w:rsidTr="00981FE0">
        <w:trPr>
          <w:trHeight w:val="40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714746B"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3B653764" w14:textId="77777777" w:rsidTr="00981FE0">
        <w:trPr>
          <w:trHeight w:val="184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D45D96"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30 (treinta) días hábiles.</w:t>
            </w:r>
          </w:p>
          <w:p w14:paraId="0E1713E5"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10 (diez) días hábiles.</w:t>
            </w:r>
          </w:p>
          <w:p w14:paraId="2662E7D9"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77F67399" w14:textId="77777777" w:rsidTr="00981FE0">
        <w:trPr>
          <w:trHeight w:val="40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50ABCB6"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38DC6216" w14:textId="77777777" w:rsidTr="00981FE0">
        <w:trPr>
          <w:trHeight w:val="40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4BD9A7C" w14:textId="77777777" w:rsidR="00981FE0" w:rsidRDefault="00981FE0" w:rsidP="00981FE0">
            <w:pPr>
              <w:jc w:val="both"/>
              <w:rPr>
                <w:color w:val="000000"/>
                <w:sz w:val="14"/>
                <w:szCs w:val="14"/>
              </w:rPr>
            </w:pPr>
            <w:r>
              <w:rPr>
                <w:rFonts w:ascii="Arial" w:hAnsi="Arial" w:cs="Arial"/>
                <w:color w:val="000000"/>
                <w:sz w:val="14"/>
                <w:szCs w:val="14"/>
              </w:rPr>
              <w:t>-Numeral 11.8. del Plan Técnico Fundamental de Numeración, publicado en el Diario Oficial de la Federación el 11 de mayo de 2018.</w:t>
            </w:r>
          </w:p>
        </w:tc>
      </w:tr>
      <w:tr w:rsidR="00981FE0" w14:paraId="4B27D45B" w14:textId="77777777" w:rsidTr="00981FE0">
        <w:trPr>
          <w:trHeight w:val="38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9ABB410"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772B12CB" w14:textId="77777777" w:rsidTr="00981FE0">
        <w:trPr>
          <w:trHeight w:val="395"/>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20A7B5A" w14:textId="77777777" w:rsidR="00981FE0" w:rsidRDefault="00981FE0" w:rsidP="00981FE0">
            <w:pPr>
              <w:jc w:val="both"/>
              <w:rPr>
                <w:color w:val="000000"/>
                <w:sz w:val="18"/>
                <w:szCs w:val="18"/>
              </w:rPr>
            </w:pPr>
            <w:r>
              <w:rPr>
                <w:color w:val="000000"/>
                <w:sz w:val="18"/>
                <w:szCs w:val="18"/>
              </w:rPr>
              <w:t> </w:t>
            </w:r>
          </w:p>
        </w:tc>
      </w:tr>
    </w:tbl>
    <w:p w14:paraId="4A7CF38D"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981FE0" w14:paraId="665F437A" w14:textId="77777777" w:rsidTr="00981FE0">
        <w:trPr>
          <w:trHeight w:val="9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3698412A" w14:textId="77777777" w:rsidR="00981FE0" w:rsidRDefault="00981FE0" w:rsidP="00981FE0">
            <w:pPr>
              <w:jc w:val="center"/>
              <w:rPr>
                <w:color w:val="000000"/>
                <w:sz w:val="18"/>
                <w:szCs w:val="18"/>
              </w:rPr>
            </w:pPr>
            <w:r>
              <w:rPr>
                <w:color w:val="000000"/>
                <w:sz w:val="18"/>
                <w:szCs w:val="18"/>
              </w:rPr>
              <w:t> </w:t>
            </w:r>
          </w:p>
          <w:p w14:paraId="0A08B30A"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ASIGNACIÓN DE UN CÓDIGO DE RED MÓVIL</w:t>
            </w:r>
          </w:p>
          <w:p w14:paraId="0AC944C0" w14:textId="77777777" w:rsidR="00981FE0" w:rsidRDefault="00981FE0" w:rsidP="00981FE0">
            <w:pPr>
              <w:jc w:val="center"/>
              <w:rPr>
                <w:color w:val="000000"/>
                <w:sz w:val="14"/>
                <w:szCs w:val="14"/>
              </w:rPr>
            </w:pPr>
            <w:r>
              <w:rPr>
                <w:rFonts w:ascii="Arial" w:hAnsi="Arial" w:cs="Arial"/>
                <w:b/>
                <w:bCs/>
                <w:color w:val="000000"/>
                <w:sz w:val="14"/>
                <w:szCs w:val="14"/>
              </w:rPr>
              <w:t>H3123</w:t>
            </w:r>
          </w:p>
        </w:tc>
      </w:tr>
      <w:tr w:rsidR="00981FE0" w14:paraId="4AE9BAF1"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FAC9554"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641A2D61"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3B57A1C"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SOLICITUD DE ASIGNACIÓN DE UN CÓDIGO DE RED MÓVIL</w:t>
            </w:r>
          </w:p>
        </w:tc>
      </w:tr>
      <w:tr w:rsidR="00981FE0" w14:paraId="19A13D4F" w14:textId="77777777" w:rsidTr="00981FE0">
        <w:trPr>
          <w:trHeight w:val="6686"/>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B4BDEB1" w14:textId="77777777" w:rsidR="00981FE0" w:rsidRDefault="00981FE0" w:rsidP="00981FE0">
            <w:pPr>
              <w:jc w:val="both"/>
              <w:rPr>
                <w:color w:val="000000"/>
                <w:sz w:val="14"/>
                <w:szCs w:val="14"/>
              </w:rPr>
            </w:pPr>
            <w:r>
              <w:rPr>
                <w:rFonts w:ascii="Arial" w:hAnsi="Arial" w:cs="Arial"/>
                <w:color w:val="000000"/>
                <w:sz w:val="14"/>
                <w:szCs w:val="14"/>
              </w:rPr>
              <w:lastRenderedPageBreak/>
              <w:t>Los Proveedores autorizados para prestar el servicio móvil que requieran la asignación de un Código de Red Móvil, deberán presentar y sustanciar la solicitud, a través de la Ventanilla Electrónica del Instituto, mediante un archivo electrónico en formato .xlsx (Excel), que deberá contener los siguientes campos:</w:t>
            </w:r>
          </w:p>
          <w:p w14:paraId="08AB2131"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28251611"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31CC45AC"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04999382"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asignación de un Código de Red Móvil</w:t>
            </w:r>
          </w:p>
          <w:p w14:paraId="12BC824D"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Solicitante</w:t>
            </w:r>
          </w:p>
          <w:p w14:paraId="64DF6D8E"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Solicitante</w:t>
            </w:r>
          </w:p>
          <w:p w14:paraId="6A7AD985"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w:t>
            </w:r>
            <w:proofErr w:type="gramEnd"/>
            <w:r>
              <w:rPr>
                <w:rFonts w:ascii="Arial" w:hAnsi="Arial" w:cs="Arial"/>
                <w:color w:val="000000"/>
                <w:sz w:val="14"/>
                <w:szCs w:val="14"/>
              </w:rPr>
              <w:t>Requiere MSIN adicionales?</w:t>
            </w:r>
          </w:p>
          <w:p w14:paraId="05F7A39A"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MSIN</w:t>
            </w:r>
            <w:proofErr w:type="gramEnd"/>
            <w:r>
              <w:rPr>
                <w:rFonts w:ascii="Arial" w:hAnsi="Arial" w:cs="Arial"/>
                <w:color w:val="000000"/>
                <w:sz w:val="14"/>
                <w:szCs w:val="14"/>
              </w:rPr>
              <w:t xml:space="preserve"> utilizados</w:t>
            </w:r>
          </w:p>
          <w:p w14:paraId="084C0E16"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MSIN</w:t>
            </w:r>
            <w:proofErr w:type="gramEnd"/>
            <w:r>
              <w:rPr>
                <w:rFonts w:ascii="Arial" w:hAnsi="Arial" w:cs="Arial"/>
                <w:color w:val="000000"/>
                <w:sz w:val="14"/>
                <w:szCs w:val="14"/>
              </w:rPr>
              <w:t xml:space="preserve"> no utilizados</w:t>
            </w:r>
          </w:p>
          <w:p w14:paraId="68C50BE0"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Porcentaje</w:t>
            </w:r>
            <w:proofErr w:type="gramEnd"/>
            <w:r>
              <w:rPr>
                <w:rFonts w:ascii="Arial" w:hAnsi="Arial" w:cs="Arial"/>
                <w:color w:val="000000"/>
                <w:sz w:val="14"/>
                <w:szCs w:val="14"/>
              </w:rPr>
              <w:t xml:space="preserve"> de MSIN Utilizados</w:t>
            </w:r>
          </w:p>
          <w:p w14:paraId="6A657ED1"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Servicios</w:t>
            </w:r>
            <w:proofErr w:type="gramEnd"/>
            <w:r>
              <w:rPr>
                <w:rFonts w:ascii="Arial" w:hAnsi="Arial" w:cs="Arial"/>
                <w:color w:val="000000"/>
                <w:sz w:val="14"/>
                <w:szCs w:val="14"/>
              </w:rPr>
              <w:t xml:space="preserve"> móviles</w:t>
            </w:r>
          </w:p>
          <w:p w14:paraId="52BF0E16"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w:t>
            </w:r>
            <w:proofErr w:type="gramEnd"/>
            <w:r>
              <w:rPr>
                <w:rFonts w:ascii="Arial" w:hAnsi="Arial" w:cs="Arial"/>
                <w:color w:val="000000"/>
                <w:sz w:val="14"/>
                <w:szCs w:val="14"/>
              </w:rPr>
              <w:t>Tiene acceso a un sistema de servicios para la gestión de perfiles de suscriptores?</w:t>
            </w:r>
          </w:p>
          <w:p w14:paraId="068C4CFE"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w:t>
            </w:r>
            <w:proofErr w:type="gramEnd"/>
            <w:r>
              <w:rPr>
                <w:rFonts w:ascii="Arial" w:hAnsi="Arial" w:cs="Arial"/>
                <w:color w:val="000000"/>
                <w:sz w:val="14"/>
                <w:szCs w:val="14"/>
              </w:rPr>
              <w:t>El Sistema de gestión de perfiles de suscriptores es propio o de un tercero?</w:t>
            </w:r>
          </w:p>
          <w:p w14:paraId="4F726E6F"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xml:space="preserve"> del Sistema</w:t>
            </w:r>
          </w:p>
          <w:p w14:paraId="74038112"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Concesionario móvil mayorista o del proveedor de plataformas habilitadoras</w:t>
            </w:r>
          </w:p>
          <w:p w14:paraId="457B8D32"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Numeración</w:t>
            </w:r>
            <w:proofErr w:type="gramEnd"/>
            <w:r>
              <w:rPr>
                <w:rFonts w:ascii="Arial" w:hAnsi="Arial" w:cs="Arial"/>
                <w:color w:val="000000"/>
                <w:sz w:val="14"/>
                <w:szCs w:val="14"/>
              </w:rPr>
              <w:t xml:space="preserve"> Nacional móvil</w:t>
            </w:r>
          </w:p>
          <w:p w14:paraId="2FE4822B"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Listado</w:t>
            </w:r>
            <w:proofErr w:type="gramEnd"/>
            <w:r>
              <w:rPr>
                <w:rFonts w:ascii="Arial" w:hAnsi="Arial" w:cs="Arial"/>
                <w:color w:val="000000"/>
                <w:sz w:val="14"/>
                <w:szCs w:val="14"/>
              </w:rPr>
              <w:t xml:space="preserve"> de Protocolos de Interfaz de Radio</w:t>
            </w:r>
          </w:p>
          <w:p w14:paraId="6C627EA4" w14:textId="77777777" w:rsidR="00981FE0" w:rsidRDefault="00981FE0" w:rsidP="00BE47AC">
            <w:pPr>
              <w:ind w:left="632" w:hanging="360"/>
              <w:jc w:val="both"/>
              <w:rPr>
                <w:color w:val="000000"/>
                <w:sz w:val="14"/>
                <w:szCs w:val="14"/>
              </w:rPr>
            </w:pPr>
            <w:proofErr w:type="gramStart"/>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Otro</w:t>
            </w:r>
            <w:proofErr w:type="gramEnd"/>
            <w:r>
              <w:rPr>
                <w:rFonts w:ascii="Arial" w:hAnsi="Arial" w:cs="Arial"/>
                <w:color w:val="000000"/>
                <w:sz w:val="14"/>
                <w:szCs w:val="14"/>
              </w:rPr>
              <w:t xml:space="preserve"> Protocolo de Interfaz de Radio</w:t>
            </w:r>
          </w:p>
        </w:tc>
      </w:tr>
      <w:tr w:rsidR="00981FE0" w14:paraId="4D4F9958" w14:textId="77777777" w:rsidTr="00981FE0">
        <w:trPr>
          <w:trHeight w:val="6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9B9D08C"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48826453"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72707A14" w14:textId="77777777" w:rsidTr="00981FE0">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1BAB2F8"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436CE51F" w14:textId="77777777" w:rsidTr="00981FE0">
        <w:trPr>
          <w:trHeight w:val="600"/>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00854FE"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AB16B44"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1C9AD336" w14:textId="77777777" w:rsidTr="00981FE0">
        <w:trPr>
          <w:trHeight w:val="91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9EB2CC"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A3E2276"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7CBCE759"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76044368"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31899B09" w14:textId="77777777" w:rsidTr="00981FE0">
        <w:trPr>
          <w:trHeight w:val="121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A57DC7"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D74037"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11C760D0"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28D9D572"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47DE2DA3"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2A11D731"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70D736D" w14:textId="77777777" w:rsidR="00981FE0" w:rsidRDefault="00981FE0" w:rsidP="00981FE0">
            <w:pPr>
              <w:jc w:val="center"/>
              <w:rPr>
                <w:color w:val="000000"/>
                <w:sz w:val="14"/>
                <w:szCs w:val="14"/>
              </w:rPr>
            </w:pPr>
            <w:r>
              <w:rPr>
                <w:rFonts w:ascii="Arial" w:hAnsi="Arial" w:cs="Arial"/>
                <w:b/>
                <w:bCs/>
                <w:color w:val="000000"/>
                <w:sz w:val="14"/>
                <w:szCs w:val="14"/>
              </w:rPr>
              <w:t>DATOS DEL PROVEEDOR SOLICITANTE</w:t>
            </w:r>
          </w:p>
        </w:tc>
      </w:tr>
      <w:tr w:rsidR="00981FE0" w14:paraId="5BBCDF9E" w14:textId="77777777" w:rsidTr="00981FE0">
        <w:trPr>
          <w:trHeight w:val="24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9794E4B" w14:textId="77777777" w:rsidR="00981FE0" w:rsidRDefault="00981FE0" w:rsidP="00981FE0">
            <w:pPr>
              <w:jc w:val="both"/>
              <w:rPr>
                <w:color w:val="000000"/>
                <w:sz w:val="14"/>
                <w:szCs w:val="14"/>
              </w:rPr>
            </w:pPr>
            <w:r>
              <w:rPr>
                <w:rFonts w:ascii="Arial" w:hAnsi="Arial" w:cs="Arial"/>
                <w:b/>
                <w:bCs/>
                <w:color w:val="000000"/>
                <w:sz w:val="14"/>
                <w:szCs w:val="14"/>
              </w:rPr>
              <w:lastRenderedPageBreak/>
              <w:t>Folio del expediente electrónico (FET) al que se asociará la solicitud de asignación de un Código de Red Móvil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BD3E68"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300FE73C"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6D26BF43" w14:textId="77777777" w:rsidR="00981FE0" w:rsidRDefault="00981FE0" w:rsidP="00981FE0">
            <w:pPr>
              <w:jc w:val="both"/>
              <w:rPr>
                <w:color w:val="000000"/>
                <w:sz w:val="14"/>
                <w:szCs w:val="14"/>
              </w:rPr>
            </w:pPr>
            <w:r>
              <w:rPr>
                <w:rFonts w:ascii="Arial" w:hAnsi="Arial" w:cs="Arial"/>
                <w:color w:val="000000"/>
                <w:sz w:val="14"/>
                <w:szCs w:val="14"/>
              </w:rPr>
              <w:t>Ejemplo: FET######XX-######</w:t>
            </w:r>
          </w:p>
          <w:p w14:paraId="02845EB6" w14:textId="77777777" w:rsidR="00981FE0" w:rsidRDefault="00981FE0" w:rsidP="00981FE0">
            <w:pPr>
              <w:jc w:val="both"/>
              <w:rPr>
                <w:color w:val="000000"/>
                <w:sz w:val="14"/>
                <w:szCs w:val="14"/>
              </w:rPr>
            </w:pPr>
            <w:r>
              <w:rPr>
                <w:rFonts w:ascii="Arial" w:hAnsi="Arial" w:cs="Arial"/>
                <w:color w:val="000000"/>
                <w:sz w:val="14"/>
                <w:szCs w:val="14"/>
              </w:rPr>
              <w:t>Donde:</w:t>
            </w:r>
          </w:p>
          <w:p w14:paraId="2B3218DA"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3BF02788"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07297011"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3E90F286" w14:textId="77777777" w:rsidTr="00981FE0">
        <w:trPr>
          <w:trHeight w:val="135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7DB8703"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D77D65"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54F2568B"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6FEEFDF1"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6447DA09" w14:textId="77777777" w:rsidTr="00981FE0">
        <w:trPr>
          <w:trHeight w:val="184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B4CEC7" w14:textId="77777777" w:rsidR="00981FE0" w:rsidRDefault="00981FE0" w:rsidP="00981FE0">
            <w:pPr>
              <w:jc w:val="both"/>
              <w:rPr>
                <w:color w:val="000000"/>
                <w:sz w:val="14"/>
                <w:szCs w:val="14"/>
              </w:rPr>
            </w:pPr>
            <w:r>
              <w:rPr>
                <w:rFonts w:ascii="Arial" w:hAnsi="Arial" w:cs="Arial"/>
                <w:b/>
                <w:bCs/>
                <w:color w:val="000000"/>
                <w:sz w:val="14"/>
                <w:szCs w:val="14"/>
              </w:rPr>
              <w:t>Código IDO o IDA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6D88CE"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solicitante.</w:t>
            </w:r>
          </w:p>
          <w:p w14:paraId="6D25F883"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64BBA3D6"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0D893877"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7CB9CBB7" w14:textId="77777777" w:rsidTr="00981FE0">
        <w:trPr>
          <w:trHeight w:val="33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3847CF0" w14:textId="77777777" w:rsidR="00981FE0" w:rsidRDefault="00981FE0" w:rsidP="00981FE0">
            <w:pPr>
              <w:jc w:val="center"/>
              <w:rPr>
                <w:color w:val="000000"/>
                <w:sz w:val="14"/>
                <w:szCs w:val="14"/>
              </w:rPr>
            </w:pPr>
            <w:r>
              <w:rPr>
                <w:rFonts w:ascii="Arial" w:hAnsi="Arial" w:cs="Arial"/>
                <w:b/>
                <w:bCs/>
                <w:color w:val="000000"/>
                <w:sz w:val="14"/>
                <w:szCs w:val="14"/>
              </w:rPr>
              <w:t>SEÑALAR SI REQUIERE LA ASIGNACIÓN DE MSIN ADICIONALES</w:t>
            </w:r>
          </w:p>
        </w:tc>
      </w:tr>
      <w:tr w:rsidR="00981FE0" w14:paraId="72CD1330" w14:textId="77777777" w:rsidTr="00981FE0">
        <w:trPr>
          <w:trHeight w:val="100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C92516" w14:textId="77777777" w:rsidR="00981FE0" w:rsidRDefault="00981FE0" w:rsidP="00981FE0">
            <w:pPr>
              <w:jc w:val="both"/>
              <w:rPr>
                <w:color w:val="000000"/>
                <w:sz w:val="14"/>
                <w:szCs w:val="14"/>
              </w:rPr>
            </w:pPr>
            <w:r>
              <w:rPr>
                <w:rFonts w:ascii="Arial" w:hAnsi="Arial" w:cs="Arial"/>
                <w:b/>
                <w:bCs/>
                <w:color w:val="000000"/>
                <w:sz w:val="14"/>
                <w:szCs w:val="14"/>
              </w:rPr>
              <w:t>¿Requiere MSIN adicionales?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A0B5B5" w14:textId="77777777" w:rsidR="00981FE0" w:rsidRDefault="00981FE0" w:rsidP="00981FE0">
            <w:pPr>
              <w:jc w:val="both"/>
              <w:rPr>
                <w:color w:val="000000"/>
                <w:sz w:val="14"/>
                <w:szCs w:val="14"/>
              </w:rPr>
            </w:pPr>
            <w:r>
              <w:rPr>
                <w:rFonts w:ascii="Arial" w:hAnsi="Arial" w:cs="Arial"/>
                <w:color w:val="000000"/>
                <w:sz w:val="14"/>
                <w:szCs w:val="14"/>
              </w:rPr>
              <w:t>Seleccionar "Sí" en caso de requerir la asignación de MSIN adicionales.</w:t>
            </w:r>
          </w:p>
          <w:p w14:paraId="016785D9" w14:textId="77777777" w:rsidR="00981FE0" w:rsidRDefault="00981FE0" w:rsidP="00981FE0">
            <w:pPr>
              <w:jc w:val="both"/>
              <w:rPr>
                <w:color w:val="000000"/>
                <w:sz w:val="14"/>
                <w:szCs w:val="14"/>
              </w:rPr>
            </w:pPr>
            <w:r>
              <w:rPr>
                <w:rFonts w:ascii="Arial" w:hAnsi="Arial" w:cs="Arial"/>
                <w:color w:val="000000"/>
                <w:sz w:val="14"/>
                <w:szCs w:val="14"/>
              </w:rPr>
              <w:t>Seleccionar "No" en caso de requerir la asignación de un código MNC.</w:t>
            </w:r>
          </w:p>
          <w:p w14:paraId="7B8685EF" w14:textId="77777777" w:rsidR="00981FE0" w:rsidRDefault="00981FE0" w:rsidP="00981FE0">
            <w:pPr>
              <w:jc w:val="both"/>
              <w:rPr>
                <w:color w:val="000000"/>
                <w:sz w:val="14"/>
                <w:szCs w:val="14"/>
              </w:rPr>
            </w:pPr>
            <w:r>
              <w:rPr>
                <w:rFonts w:ascii="Arial" w:hAnsi="Arial" w:cs="Arial"/>
                <w:color w:val="000000"/>
                <w:sz w:val="14"/>
                <w:szCs w:val="14"/>
              </w:rPr>
              <w:t>Campo alfabético obligatorio.</w:t>
            </w:r>
          </w:p>
        </w:tc>
      </w:tr>
      <w:tr w:rsidR="00981FE0" w14:paraId="1BF24DAC" w14:textId="77777777" w:rsidTr="00981FE0">
        <w:trPr>
          <w:trHeight w:val="117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0661D6F" w14:textId="77777777" w:rsidR="00981FE0" w:rsidRDefault="00981FE0" w:rsidP="00981FE0">
            <w:pPr>
              <w:jc w:val="both"/>
              <w:rPr>
                <w:color w:val="000000"/>
                <w:sz w:val="14"/>
                <w:szCs w:val="14"/>
              </w:rPr>
            </w:pPr>
            <w:r>
              <w:rPr>
                <w:rFonts w:ascii="Arial" w:hAnsi="Arial" w:cs="Arial"/>
                <w:b/>
                <w:bCs/>
                <w:color w:val="000000"/>
                <w:sz w:val="14"/>
                <w:szCs w:val="14"/>
              </w:rPr>
              <w:t>MSIN Utilizados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884150D" w14:textId="77777777" w:rsidR="00981FE0" w:rsidRDefault="00981FE0" w:rsidP="00981FE0">
            <w:pPr>
              <w:jc w:val="both"/>
              <w:rPr>
                <w:color w:val="000000"/>
                <w:sz w:val="14"/>
                <w:szCs w:val="14"/>
              </w:rPr>
            </w:pPr>
            <w:r>
              <w:rPr>
                <w:rFonts w:ascii="Arial" w:hAnsi="Arial" w:cs="Arial"/>
                <w:color w:val="000000"/>
                <w:sz w:val="14"/>
                <w:szCs w:val="14"/>
              </w:rPr>
              <w:t>En caso de seleccionar la opción "SÍ", deberá acreditar la utilización de por lo menos el 85% de los MSIN pertenecientes a los MNC previamente asignados, para lo cual debe ingresar la cantidad de MSIN que actualmente se encuentran en uso.</w:t>
            </w:r>
          </w:p>
          <w:p w14:paraId="6E285283" w14:textId="77777777" w:rsidR="00981FE0" w:rsidRDefault="00981FE0" w:rsidP="00981FE0">
            <w:pPr>
              <w:jc w:val="both"/>
              <w:rPr>
                <w:color w:val="000000"/>
                <w:sz w:val="14"/>
                <w:szCs w:val="14"/>
              </w:rPr>
            </w:pPr>
            <w:r>
              <w:rPr>
                <w:rFonts w:ascii="Arial" w:hAnsi="Arial" w:cs="Arial"/>
                <w:color w:val="000000"/>
                <w:sz w:val="14"/>
                <w:szCs w:val="14"/>
              </w:rPr>
              <w:t>Campo numérico obligatorio en caso de requerir MSIN adicionales.</w:t>
            </w:r>
          </w:p>
        </w:tc>
      </w:tr>
      <w:tr w:rsidR="00981FE0" w14:paraId="7C371A5E" w14:textId="77777777" w:rsidTr="00981FE0">
        <w:trPr>
          <w:trHeight w:val="117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9A907C" w14:textId="77777777" w:rsidR="00981FE0" w:rsidRDefault="00981FE0" w:rsidP="00981FE0">
            <w:pPr>
              <w:jc w:val="both"/>
              <w:rPr>
                <w:color w:val="000000"/>
                <w:sz w:val="14"/>
                <w:szCs w:val="14"/>
              </w:rPr>
            </w:pPr>
            <w:r>
              <w:rPr>
                <w:rFonts w:ascii="Arial" w:hAnsi="Arial" w:cs="Arial"/>
                <w:b/>
                <w:bCs/>
                <w:color w:val="000000"/>
                <w:sz w:val="14"/>
                <w:szCs w:val="14"/>
              </w:rPr>
              <w:t>MSIN no Utilizados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A5A615" w14:textId="77777777" w:rsidR="00981FE0" w:rsidRDefault="00981FE0" w:rsidP="00981FE0">
            <w:pPr>
              <w:jc w:val="both"/>
              <w:rPr>
                <w:color w:val="000000"/>
                <w:sz w:val="14"/>
                <w:szCs w:val="14"/>
              </w:rPr>
            </w:pPr>
            <w:r>
              <w:rPr>
                <w:rFonts w:ascii="Arial" w:hAnsi="Arial" w:cs="Arial"/>
                <w:color w:val="000000"/>
                <w:sz w:val="14"/>
                <w:szCs w:val="14"/>
              </w:rPr>
              <w:t>En caso de seleccionar la opción "Sí", deberá acreditar la utilización de por lo menos el 85% de los MSIN pertenecientes a los MNC previamente asignados, para lo cual debe ingresar la cantidad de MSIN que actualmente no se encuentran en uso.</w:t>
            </w:r>
          </w:p>
          <w:p w14:paraId="62E166F1" w14:textId="77777777" w:rsidR="00981FE0" w:rsidRDefault="00981FE0" w:rsidP="00981FE0">
            <w:pPr>
              <w:jc w:val="both"/>
              <w:rPr>
                <w:color w:val="000000"/>
                <w:sz w:val="14"/>
                <w:szCs w:val="14"/>
              </w:rPr>
            </w:pPr>
            <w:r>
              <w:rPr>
                <w:rFonts w:ascii="Arial" w:hAnsi="Arial" w:cs="Arial"/>
                <w:color w:val="000000"/>
                <w:sz w:val="14"/>
                <w:szCs w:val="14"/>
              </w:rPr>
              <w:t>Campo numérico obligatorio en caso de requerir MSIN adicionales.</w:t>
            </w:r>
          </w:p>
        </w:tc>
      </w:tr>
      <w:tr w:rsidR="00981FE0" w14:paraId="08AB30DF" w14:textId="77777777" w:rsidTr="00981FE0">
        <w:trPr>
          <w:trHeight w:val="151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8FB7AC9" w14:textId="77777777" w:rsidR="00981FE0" w:rsidRDefault="00981FE0" w:rsidP="00981FE0">
            <w:pPr>
              <w:jc w:val="both"/>
              <w:rPr>
                <w:color w:val="000000"/>
                <w:sz w:val="14"/>
                <w:szCs w:val="14"/>
              </w:rPr>
            </w:pPr>
            <w:r>
              <w:rPr>
                <w:rFonts w:ascii="Arial" w:hAnsi="Arial" w:cs="Arial"/>
                <w:b/>
                <w:bCs/>
                <w:color w:val="000000"/>
                <w:sz w:val="14"/>
                <w:szCs w:val="14"/>
              </w:rPr>
              <w:t>Porcentaje de MSIN Utilizados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2A26DEE" w14:textId="77777777" w:rsidR="00981FE0" w:rsidRDefault="00981FE0" w:rsidP="00981FE0">
            <w:pPr>
              <w:jc w:val="both"/>
              <w:rPr>
                <w:color w:val="000000"/>
                <w:sz w:val="14"/>
                <w:szCs w:val="14"/>
              </w:rPr>
            </w:pPr>
            <w:r>
              <w:rPr>
                <w:rFonts w:ascii="Arial" w:hAnsi="Arial" w:cs="Arial"/>
                <w:color w:val="000000"/>
                <w:sz w:val="14"/>
                <w:szCs w:val="14"/>
              </w:rPr>
              <w:t>Ingresar la proporción del total MSIN asignados por el Instituto al Proveedor solicitante que se encuentran utilizados, respecto del total de MSIN asignados por el Instituto al Proveedor solicitante.</w:t>
            </w:r>
          </w:p>
          <w:p w14:paraId="7C5FEF11" w14:textId="77777777" w:rsidR="00981FE0" w:rsidRDefault="00981FE0" w:rsidP="00981FE0">
            <w:pPr>
              <w:jc w:val="both"/>
              <w:rPr>
                <w:color w:val="000000"/>
                <w:sz w:val="14"/>
                <w:szCs w:val="14"/>
              </w:rPr>
            </w:pPr>
            <w:r>
              <w:rPr>
                <w:rFonts w:ascii="Arial" w:hAnsi="Arial" w:cs="Arial"/>
                <w:color w:val="000000"/>
                <w:sz w:val="14"/>
                <w:szCs w:val="14"/>
              </w:rPr>
              <w:t>El Proveedor solicitante deberá acreditar la utilización de por lo menos el 85% de los MSIN pertenecientes a los MNC previamente asignados.</w:t>
            </w:r>
          </w:p>
          <w:p w14:paraId="07635471" w14:textId="77777777" w:rsidR="00981FE0" w:rsidRDefault="00981FE0" w:rsidP="00981FE0">
            <w:pPr>
              <w:jc w:val="both"/>
              <w:rPr>
                <w:color w:val="000000"/>
                <w:sz w:val="14"/>
                <w:szCs w:val="14"/>
              </w:rPr>
            </w:pPr>
            <w:r>
              <w:rPr>
                <w:rFonts w:ascii="Arial" w:hAnsi="Arial" w:cs="Arial"/>
                <w:color w:val="000000"/>
                <w:sz w:val="14"/>
                <w:szCs w:val="14"/>
              </w:rPr>
              <w:t>Campo numérico obligatorio en caso de requerir MSIN adicionales.</w:t>
            </w:r>
          </w:p>
        </w:tc>
      </w:tr>
      <w:tr w:rsidR="00981FE0" w14:paraId="53558CC8" w14:textId="77777777" w:rsidTr="00981FE0">
        <w:trPr>
          <w:trHeight w:val="33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A7E88DF" w14:textId="77777777" w:rsidR="00981FE0" w:rsidRDefault="00981FE0" w:rsidP="00981FE0">
            <w:pPr>
              <w:jc w:val="center"/>
              <w:rPr>
                <w:color w:val="000000"/>
                <w:sz w:val="14"/>
                <w:szCs w:val="14"/>
              </w:rPr>
            </w:pPr>
            <w:r>
              <w:rPr>
                <w:rFonts w:ascii="Arial" w:hAnsi="Arial" w:cs="Arial"/>
                <w:b/>
                <w:bCs/>
                <w:color w:val="000000"/>
                <w:sz w:val="14"/>
                <w:szCs w:val="14"/>
              </w:rPr>
              <w:t>SERVICIOS MÓVILES QUE PRESTARÁ EL PROVEEDOR SOLICITANTE</w:t>
            </w:r>
          </w:p>
        </w:tc>
      </w:tr>
      <w:tr w:rsidR="00981FE0" w14:paraId="052A10C0" w14:textId="77777777" w:rsidTr="00981FE0">
        <w:trPr>
          <w:trHeight w:val="92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06B039" w14:textId="77777777" w:rsidR="00981FE0" w:rsidRDefault="00981FE0" w:rsidP="00981FE0">
            <w:pPr>
              <w:jc w:val="both"/>
              <w:rPr>
                <w:color w:val="000000"/>
                <w:sz w:val="14"/>
                <w:szCs w:val="14"/>
              </w:rPr>
            </w:pPr>
            <w:r>
              <w:rPr>
                <w:rFonts w:ascii="Arial" w:hAnsi="Arial" w:cs="Arial"/>
                <w:b/>
                <w:bCs/>
                <w:color w:val="000000"/>
                <w:sz w:val="14"/>
                <w:szCs w:val="14"/>
              </w:rPr>
              <w:t>Servicios Móviles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FA32CD5" w14:textId="77777777" w:rsidR="00981FE0" w:rsidRDefault="00981FE0" w:rsidP="00981FE0">
            <w:pPr>
              <w:jc w:val="both"/>
              <w:rPr>
                <w:color w:val="000000"/>
                <w:sz w:val="14"/>
                <w:szCs w:val="14"/>
              </w:rPr>
            </w:pPr>
            <w:r>
              <w:rPr>
                <w:rFonts w:ascii="Arial" w:hAnsi="Arial" w:cs="Arial"/>
                <w:color w:val="000000"/>
                <w:sz w:val="14"/>
                <w:szCs w:val="14"/>
              </w:rPr>
              <w:t>Ingresar los servicios móviles que prestará el Proveedor Solicitante y que se asociarán al Código de Red Móvil solicitado.</w:t>
            </w:r>
          </w:p>
          <w:p w14:paraId="11FBD514"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2A32C76E" w14:textId="77777777" w:rsidTr="00981FE0">
        <w:trPr>
          <w:trHeight w:val="33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9D136DE" w14:textId="77777777" w:rsidR="00981FE0" w:rsidRDefault="00981FE0" w:rsidP="00981FE0">
            <w:pPr>
              <w:jc w:val="center"/>
              <w:rPr>
                <w:color w:val="000000"/>
                <w:sz w:val="14"/>
                <w:szCs w:val="14"/>
              </w:rPr>
            </w:pPr>
            <w:r>
              <w:rPr>
                <w:rFonts w:ascii="Arial" w:hAnsi="Arial" w:cs="Arial"/>
                <w:b/>
                <w:bCs/>
                <w:color w:val="000000"/>
                <w:sz w:val="14"/>
                <w:szCs w:val="14"/>
              </w:rPr>
              <w:lastRenderedPageBreak/>
              <w:t>ACCESO A UN SISTEMA DE SERVICIOS PARA LA GESTIÓN DE PERFILES DE SUSCRIPTORES</w:t>
            </w:r>
          </w:p>
        </w:tc>
      </w:tr>
      <w:tr w:rsidR="00981FE0" w14:paraId="4B742F7E" w14:textId="77777777" w:rsidTr="00981FE0">
        <w:trPr>
          <w:trHeight w:val="148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198632" w14:textId="77777777" w:rsidR="00981FE0" w:rsidRDefault="00981FE0" w:rsidP="00981FE0">
            <w:pPr>
              <w:jc w:val="both"/>
              <w:rPr>
                <w:color w:val="000000"/>
                <w:sz w:val="14"/>
                <w:szCs w:val="14"/>
              </w:rPr>
            </w:pPr>
            <w:r>
              <w:rPr>
                <w:rFonts w:ascii="Arial" w:hAnsi="Arial" w:cs="Arial"/>
                <w:b/>
                <w:bCs/>
                <w:color w:val="000000"/>
                <w:sz w:val="14"/>
                <w:szCs w:val="14"/>
              </w:rPr>
              <w:t>¿Tiene acceso a un sistema de servicios para la gestión de perfiles de suscriptores?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33E380E" w14:textId="77777777" w:rsidR="00981FE0" w:rsidRDefault="00981FE0" w:rsidP="00981FE0">
            <w:pPr>
              <w:jc w:val="both"/>
              <w:rPr>
                <w:color w:val="000000"/>
                <w:sz w:val="14"/>
                <w:szCs w:val="14"/>
              </w:rPr>
            </w:pPr>
            <w:r>
              <w:rPr>
                <w:rFonts w:ascii="Arial" w:hAnsi="Arial" w:cs="Arial"/>
                <w:color w:val="000000"/>
                <w:sz w:val="14"/>
                <w:szCs w:val="14"/>
              </w:rPr>
              <w:t>Seleccionar tiene o no tiene acceso a un sistema de servicios para la gestión de perfiles de suscriptores.</w:t>
            </w:r>
          </w:p>
          <w:p w14:paraId="64F94FB8" w14:textId="77777777" w:rsidR="00981FE0" w:rsidRDefault="00981FE0" w:rsidP="00981FE0">
            <w:pPr>
              <w:jc w:val="both"/>
              <w:rPr>
                <w:color w:val="000000"/>
                <w:sz w:val="14"/>
                <w:szCs w:val="14"/>
              </w:rPr>
            </w:pPr>
            <w:r>
              <w:rPr>
                <w:rFonts w:ascii="Arial" w:hAnsi="Arial" w:cs="Arial"/>
                <w:color w:val="000000"/>
                <w:sz w:val="14"/>
                <w:szCs w:val="14"/>
              </w:rPr>
              <w:t>Campo alfabético obligatorio.</w:t>
            </w:r>
          </w:p>
        </w:tc>
      </w:tr>
      <w:tr w:rsidR="00981FE0" w14:paraId="1ED3186E" w14:textId="77777777" w:rsidTr="00981FE0">
        <w:trPr>
          <w:trHeight w:val="148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4ED2F5" w14:textId="77777777" w:rsidR="00981FE0" w:rsidRDefault="00981FE0" w:rsidP="00981FE0">
            <w:pPr>
              <w:jc w:val="both"/>
              <w:rPr>
                <w:color w:val="000000"/>
                <w:sz w:val="14"/>
                <w:szCs w:val="14"/>
              </w:rPr>
            </w:pPr>
            <w:r>
              <w:rPr>
                <w:rFonts w:ascii="Arial" w:hAnsi="Arial" w:cs="Arial"/>
                <w:b/>
                <w:bCs/>
                <w:color w:val="000000"/>
                <w:sz w:val="14"/>
                <w:szCs w:val="14"/>
              </w:rPr>
              <w:t>¿El Sistema de gestión de perfiles de suscriptores es propio o de un tercero?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FFE735" w14:textId="77777777" w:rsidR="00981FE0" w:rsidRDefault="00981FE0" w:rsidP="00981FE0">
            <w:pPr>
              <w:jc w:val="both"/>
              <w:rPr>
                <w:color w:val="000000"/>
                <w:sz w:val="14"/>
                <w:szCs w:val="14"/>
              </w:rPr>
            </w:pPr>
            <w:r>
              <w:rPr>
                <w:rFonts w:ascii="Arial" w:hAnsi="Arial" w:cs="Arial"/>
                <w:color w:val="000000"/>
                <w:sz w:val="14"/>
                <w:szCs w:val="14"/>
              </w:rPr>
              <w:t>En caso de tener acceso a un sistema de servicios para la gestión de perfiles de suscriptores, seleccionar si el sistema de gestión de perfiles de suscriptores es propio de un tercero.</w:t>
            </w:r>
          </w:p>
          <w:p w14:paraId="1155ACCE" w14:textId="77777777" w:rsidR="00981FE0" w:rsidRDefault="00981FE0" w:rsidP="00981FE0">
            <w:pPr>
              <w:jc w:val="both"/>
              <w:rPr>
                <w:color w:val="000000"/>
                <w:sz w:val="14"/>
                <w:szCs w:val="14"/>
              </w:rPr>
            </w:pPr>
            <w:r>
              <w:rPr>
                <w:rFonts w:ascii="Arial" w:hAnsi="Arial" w:cs="Arial"/>
                <w:color w:val="000000"/>
                <w:sz w:val="14"/>
                <w:szCs w:val="14"/>
              </w:rPr>
              <w:t>Campo alfabético obligatorio.</w:t>
            </w:r>
          </w:p>
        </w:tc>
      </w:tr>
      <w:tr w:rsidR="00981FE0" w14:paraId="2636C0D4" w14:textId="77777777" w:rsidTr="00981FE0">
        <w:trPr>
          <w:trHeight w:val="697"/>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5CF347" w14:textId="77777777" w:rsidR="00981FE0" w:rsidRDefault="00981FE0" w:rsidP="00981FE0">
            <w:pPr>
              <w:jc w:val="both"/>
              <w:rPr>
                <w:color w:val="000000"/>
                <w:sz w:val="14"/>
                <w:szCs w:val="14"/>
              </w:rPr>
            </w:pPr>
            <w:r>
              <w:rPr>
                <w:rFonts w:ascii="Arial" w:hAnsi="Arial" w:cs="Arial"/>
                <w:b/>
                <w:bCs/>
                <w:color w:val="000000"/>
                <w:sz w:val="14"/>
                <w:szCs w:val="14"/>
              </w:rPr>
              <w:t>Nombre del Sistema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EDB0ED" w14:textId="77777777" w:rsidR="00981FE0" w:rsidRDefault="00981FE0" w:rsidP="00981FE0">
            <w:pPr>
              <w:jc w:val="both"/>
              <w:rPr>
                <w:color w:val="000000"/>
                <w:sz w:val="14"/>
                <w:szCs w:val="14"/>
              </w:rPr>
            </w:pPr>
            <w:r>
              <w:rPr>
                <w:rFonts w:ascii="Arial" w:hAnsi="Arial" w:cs="Arial"/>
                <w:color w:val="000000"/>
                <w:sz w:val="14"/>
                <w:szCs w:val="14"/>
              </w:rPr>
              <w:t>En caso de tener acceso a un sistema de servicios para la gestión de perfiles de suscriptores, ingresar el nombre del sistema de gestión de perfiles de suscriptores.</w:t>
            </w:r>
          </w:p>
          <w:p w14:paraId="1CA94E8A" w14:textId="77777777" w:rsidR="00981FE0" w:rsidRDefault="00981FE0" w:rsidP="00981FE0">
            <w:pPr>
              <w:jc w:val="both"/>
              <w:rPr>
                <w:color w:val="000000"/>
                <w:sz w:val="18"/>
                <w:szCs w:val="18"/>
              </w:rPr>
            </w:pPr>
            <w:r>
              <w:rPr>
                <w:color w:val="000000"/>
                <w:sz w:val="18"/>
                <w:szCs w:val="18"/>
              </w:rPr>
              <w:t> </w:t>
            </w:r>
          </w:p>
        </w:tc>
      </w:tr>
    </w:tbl>
    <w:p w14:paraId="1D903D70" w14:textId="77777777" w:rsidR="00981FE0" w:rsidRDefault="00981FE0" w:rsidP="00981FE0">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285"/>
        <w:gridCol w:w="7541"/>
      </w:tblGrid>
      <w:tr w:rsidR="00981FE0" w14:paraId="67A77371" w14:textId="77777777" w:rsidTr="00981FE0">
        <w:trPr>
          <w:trHeight w:val="349"/>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91C2E9" w14:textId="77777777" w:rsidR="00981FE0" w:rsidRDefault="00981FE0" w:rsidP="00981FE0">
            <w:pPr>
              <w:shd w:val="clear" w:color="auto" w:fill="FFFFFF"/>
              <w:jc w:val="both"/>
              <w:rPr>
                <w:rFonts w:ascii="Arial" w:hAnsi="Arial" w:cs="Arial"/>
                <w:color w:val="2F2F2F"/>
                <w:sz w:val="18"/>
                <w:szCs w:val="18"/>
              </w:rPr>
            </w:pP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FEF3A97" w14:textId="77777777" w:rsidR="00981FE0" w:rsidRDefault="00981FE0" w:rsidP="00981FE0">
            <w:pPr>
              <w:jc w:val="both"/>
              <w:rPr>
                <w:color w:val="000000"/>
                <w:sz w:val="14"/>
                <w:szCs w:val="14"/>
              </w:rPr>
            </w:pPr>
            <w:r>
              <w:rPr>
                <w:rFonts w:ascii="Arial" w:hAnsi="Arial" w:cs="Arial"/>
                <w:color w:val="000000"/>
                <w:sz w:val="14"/>
                <w:szCs w:val="14"/>
              </w:rPr>
              <w:t>Campo alfabético obligatorio.</w:t>
            </w:r>
          </w:p>
        </w:tc>
      </w:tr>
    </w:tbl>
    <w:p w14:paraId="1E04A5EC"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848"/>
        <w:gridCol w:w="6978"/>
      </w:tblGrid>
      <w:tr w:rsidR="00981FE0" w14:paraId="6329DA52" w14:textId="77777777" w:rsidTr="00981FE0">
        <w:trPr>
          <w:trHeight w:val="233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35E097B"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Concesionario móvil mayorista o del proveedor de plataformas habilitadoras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9E76BF" w14:textId="77777777" w:rsidR="00981FE0" w:rsidRDefault="00981FE0" w:rsidP="00981FE0">
            <w:pPr>
              <w:jc w:val="both"/>
              <w:rPr>
                <w:color w:val="000000"/>
                <w:sz w:val="14"/>
                <w:szCs w:val="14"/>
              </w:rPr>
            </w:pPr>
            <w:r>
              <w:rPr>
                <w:rFonts w:ascii="Arial" w:hAnsi="Arial" w:cs="Arial"/>
                <w:color w:val="000000"/>
                <w:sz w:val="14"/>
                <w:szCs w:val="14"/>
              </w:rPr>
              <w:t>Si el sistema de servicios para la gestión de perfiles de suscriptores es provisto por un tercero, deberá ingresar el nombre, denominación o razón social del Concesionario móvil mayorista o del Proveedor de plataformas habilitadoras.</w:t>
            </w:r>
          </w:p>
          <w:p w14:paraId="0F3E46AB"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1A7702ED"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7A97193" w14:textId="77777777" w:rsidR="00981FE0" w:rsidRDefault="00981FE0" w:rsidP="00981FE0">
            <w:pPr>
              <w:jc w:val="center"/>
              <w:rPr>
                <w:color w:val="000000"/>
                <w:sz w:val="14"/>
                <w:szCs w:val="14"/>
              </w:rPr>
            </w:pPr>
            <w:r>
              <w:rPr>
                <w:rFonts w:ascii="Arial" w:hAnsi="Arial" w:cs="Arial"/>
                <w:b/>
                <w:bCs/>
                <w:color w:val="000000"/>
                <w:sz w:val="14"/>
                <w:szCs w:val="14"/>
              </w:rPr>
              <w:t>ASIGNACIONES DE NUMERACIÓN NACIONAL EMITIDAS POR EL INSTITUTO A SU FAVOR</w:t>
            </w:r>
          </w:p>
        </w:tc>
      </w:tr>
      <w:tr w:rsidR="00981FE0" w14:paraId="716FF328" w14:textId="77777777" w:rsidTr="00981FE0">
        <w:trPr>
          <w:trHeight w:val="7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B7EE80" w14:textId="77777777" w:rsidR="00981FE0" w:rsidRDefault="00981FE0" w:rsidP="00981FE0">
            <w:pPr>
              <w:jc w:val="both"/>
              <w:rPr>
                <w:color w:val="000000"/>
                <w:sz w:val="14"/>
                <w:szCs w:val="14"/>
              </w:rPr>
            </w:pPr>
            <w:r>
              <w:rPr>
                <w:rFonts w:ascii="Arial" w:hAnsi="Arial" w:cs="Arial"/>
                <w:b/>
                <w:bCs/>
                <w:color w:val="000000"/>
                <w:sz w:val="14"/>
                <w:szCs w:val="14"/>
              </w:rPr>
              <w:t>Numeración Nacional móvil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5458B60" w14:textId="77777777" w:rsidR="00981FE0" w:rsidRDefault="00981FE0" w:rsidP="00981FE0">
            <w:pPr>
              <w:jc w:val="both"/>
              <w:rPr>
                <w:color w:val="000000"/>
                <w:sz w:val="14"/>
                <w:szCs w:val="14"/>
              </w:rPr>
            </w:pPr>
            <w:r>
              <w:rPr>
                <w:rFonts w:ascii="Arial" w:hAnsi="Arial" w:cs="Arial"/>
                <w:color w:val="000000"/>
                <w:sz w:val="14"/>
                <w:szCs w:val="14"/>
              </w:rPr>
              <w:t>Seleccionar si cuenta o no cuenta con asignaciones de numeración nacional móvil otorgadas a su favor por el Instituto.</w:t>
            </w:r>
          </w:p>
          <w:p w14:paraId="1800CAC7"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4397D715" w14:textId="77777777" w:rsidTr="00981FE0">
        <w:trPr>
          <w:trHeight w:val="6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ED02E94" w14:textId="77777777" w:rsidR="00981FE0" w:rsidRDefault="00981FE0" w:rsidP="00981FE0">
            <w:pPr>
              <w:jc w:val="center"/>
              <w:rPr>
                <w:color w:val="000000"/>
                <w:sz w:val="14"/>
                <w:szCs w:val="14"/>
              </w:rPr>
            </w:pPr>
            <w:r>
              <w:rPr>
                <w:rFonts w:ascii="Arial" w:hAnsi="Arial" w:cs="Arial"/>
                <w:b/>
                <w:bCs/>
                <w:color w:val="000000"/>
                <w:sz w:val="14"/>
                <w:szCs w:val="14"/>
              </w:rPr>
              <w:t>PROTOCOLO DE INTERFAZ DE RADIO QUE UTILIZARÁN LOS SERVICIOS QUE PROVEERÁ CON LOS RECURSOS IMSI</w:t>
            </w:r>
            <w:r>
              <w:rPr>
                <w:color w:val="000000"/>
                <w:sz w:val="14"/>
                <w:szCs w:val="14"/>
              </w:rPr>
              <w:br/>
            </w:r>
            <w:r>
              <w:rPr>
                <w:rFonts w:ascii="Arial" w:hAnsi="Arial" w:cs="Arial"/>
                <w:b/>
                <w:bCs/>
                <w:color w:val="000000"/>
                <w:sz w:val="14"/>
                <w:szCs w:val="14"/>
              </w:rPr>
              <w:t>ASOCIADOS AL CÓDIGO DE RED MÓVIL QUE SE SOLICITA</w:t>
            </w:r>
          </w:p>
        </w:tc>
      </w:tr>
      <w:tr w:rsidR="00981FE0" w14:paraId="3649D0E7" w14:textId="77777777" w:rsidTr="00981FE0">
        <w:trPr>
          <w:trHeight w:val="10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3230916" w14:textId="77777777" w:rsidR="00981FE0" w:rsidRDefault="00981FE0" w:rsidP="00981FE0">
            <w:pPr>
              <w:jc w:val="both"/>
              <w:rPr>
                <w:color w:val="000000"/>
                <w:sz w:val="14"/>
                <w:szCs w:val="14"/>
              </w:rPr>
            </w:pPr>
            <w:r>
              <w:rPr>
                <w:rFonts w:ascii="Arial" w:hAnsi="Arial" w:cs="Arial"/>
                <w:b/>
                <w:bCs/>
                <w:color w:val="000000"/>
                <w:sz w:val="14"/>
                <w:szCs w:val="14"/>
              </w:rPr>
              <w:t>Listado de Protocolos de Interfaz de Radio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205D44" w14:textId="77777777" w:rsidR="00981FE0" w:rsidRDefault="00981FE0" w:rsidP="00981FE0">
            <w:pPr>
              <w:jc w:val="both"/>
              <w:rPr>
                <w:color w:val="000000"/>
                <w:sz w:val="14"/>
                <w:szCs w:val="14"/>
              </w:rPr>
            </w:pPr>
            <w:r>
              <w:rPr>
                <w:rFonts w:ascii="Arial" w:hAnsi="Arial" w:cs="Arial"/>
                <w:color w:val="000000"/>
                <w:sz w:val="14"/>
                <w:szCs w:val="14"/>
              </w:rPr>
              <w:t>Seleccionar del listado de protocolos de interfaz de radio, el que utilice para proveer servicios asociados al código de red móvil que solicita.</w:t>
            </w:r>
          </w:p>
          <w:p w14:paraId="0EA6F676"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4EC7AB17" w14:textId="77777777" w:rsidTr="00981FE0">
        <w:trPr>
          <w:trHeight w:val="12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8E0050F" w14:textId="77777777" w:rsidR="00981FE0" w:rsidRDefault="00981FE0" w:rsidP="00981FE0">
            <w:pPr>
              <w:jc w:val="both"/>
              <w:rPr>
                <w:color w:val="000000"/>
                <w:sz w:val="14"/>
                <w:szCs w:val="14"/>
              </w:rPr>
            </w:pPr>
            <w:r>
              <w:rPr>
                <w:rFonts w:ascii="Arial" w:hAnsi="Arial" w:cs="Arial"/>
                <w:b/>
                <w:bCs/>
                <w:color w:val="000000"/>
                <w:sz w:val="14"/>
                <w:szCs w:val="14"/>
              </w:rPr>
              <w:t>Otro Protocolo de Interfaz de Radio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2EF3CE" w14:textId="77777777" w:rsidR="00981FE0" w:rsidRDefault="00981FE0" w:rsidP="00981FE0">
            <w:pPr>
              <w:jc w:val="both"/>
              <w:rPr>
                <w:color w:val="000000"/>
                <w:sz w:val="14"/>
                <w:szCs w:val="14"/>
              </w:rPr>
            </w:pPr>
            <w:r>
              <w:rPr>
                <w:rFonts w:ascii="Arial" w:hAnsi="Arial" w:cs="Arial"/>
                <w:color w:val="000000"/>
                <w:sz w:val="14"/>
                <w:szCs w:val="14"/>
              </w:rPr>
              <w:t>En caso de que el protocolo de interfaz de radio que utilizará para proveer servicios asociados al código de red móvil que solicita no se encuentre en la lista contenida en el campo anterior, ingresar el nombre del protocolo de interfaz de radio que utilizará.</w:t>
            </w:r>
          </w:p>
          <w:p w14:paraId="054BFA22"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33F032FA" w14:textId="77777777" w:rsidTr="00981FE0">
        <w:trPr>
          <w:trHeight w:val="6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CFB68CC" w14:textId="77777777" w:rsidR="00981FE0" w:rsidRDefault="00981FE0" w:rsidP="00981FE0">
            <w:pPr>
              <w:jc w:val="center"/>
              <w:rPr>
                <w:color w:val="000000"/>
                <w:sz w:val="14"/>
                <w:szCs w:val="14"/>
              </w:rPr>
            </w:pPr>
            <w:r>
              <w:rPr>
                <w:rFonts w:ascii="Arial" w:hAnsi="Arial" w:cs="Arial"/>
                <w:b/>
                <w:bCs/>
                <w:color w:val="000000"/>
                <w:sz w:val="14"/>
                <w:szCs w:val="14"/>
              </w:rPr>
              <w:t>ARCHIVO ELECTRÓNICO CON LA JUSTIFICACIÓN DETALLADA DE LA NECESIDAD Y UTILIDAD DE CONTAR CON UN CÓDIGO DE</w:t>
            </w:r>
            <w:r>
              <w:rPr>
                <w:color w:val="000000"/>
                <w:sz w:val="14"/>
                <w:szCs w:val="14"/>
              </w:rPr>
              <w:br/>
            </w:r>
            <w:r>
              <w:rPr>
                <w:rFonts w:ascii="Arial" w:hAnsi="Arial" w:cs="Arial"/>
                <w:b/>
                <w:bCs/>
                <w:color w:val="000000"/>
                <w:sz w:val="14"/>
                <w:szCs w:val="14"/>
              </w:rPr>
              <w:t>RED MÓVIL</w:t>
            </w:r>
          </w:p>
        </w:tc>
      </w:tr>
      <w:tr w:rsidR="00981FE0" w14:paraId="160A8D4A" w14:textId="77777777" w:rsidTr="00981FE0">
        <w:trPr>
          <w:trHeight w:val="13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E064A2" w14:textId="77777777" w:rsidR="00981FE0" w:rsidRDefault="00981FE0" w:rsidP="00981FE0">
            <w:pPr>
              <w:jc w:val="both"/>
              <w:rPr>
                <w:color w:val="000000"/>
                <w:sz w:val="14"/>
                <w:szCs w:val="14"/>
              </w:rPr>
            </w:pPr>
            <w:r>
              <w:rPr>
                <w:rFonts w:ascii="Arial" w:hAnsi="Arial" w:cs="Arial"/>
                <w:color w:val="000000"/>
                <w:sz w:val="14"/>
                <w:szCs w:val="14"/>
              </w:rPr>
              <w:lastRenderedPageBreak/>
              <w:t>Ingresar un documento electrónico en formato PDF, que deberá contener la justificación detallada de la necesidad y utilidad de contar con un Código de Red Móvil.</w:t>
            </w:r>
          </w:p>
          <w:p w14:paraId="5B815D16" w14:textId="77777777" w:rsidR="00981FE0" w:rsidRDefault="00981FE0" w:rsidP="00981FE0">
            <w:pPr>
              <w:jc w:val="both"/>
              <w:rPr>
                <w:color w:val="000000"/>
                <w:sz w:val="14"/>
                <w:szCs w:val="14"/>
              </w:rPr>
            </w:pPr>
            <w:r>
              <w:rPr>
                <w:rFonts w:ascii="Arial" w:hAnsi="Arial" w:cs="Arial"/>
                <w:color w:val="000000"/>
                <w:sz w:val="14"/>
                <w:szCs w:val="14"/>
              </w:rPr>
              <w:t>Los documentos digitalizados deben ser legibles.</w:t>
            </w:r>
          </w:p>
          <w:p w14:paraId="0CDD04B7"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49AEC8F8"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DDB1B30" w14:textId="77777777" w:rsidR="00981FE0" w:rsidRDefault="00981FE0" w:rsidP="00981FE0">
            <w:pPr>
              <w:jc w:val="center"/>
              <w:rPr>
                <w:color w:val="000000"/>
                <w:sz w:val="14"/>
                <w:szCs w:val="14"/>
              </w:rPr>
            </w:pPr>
            <w:r>
              <w:rPr>
                <w:rFonts w:ascii="Arial" w:hAnsi="Arial" w:cs="Arial"/>
                <w:b/>
                <w:bCs/>
                <w:color w:val="000000"/>
                <w:sz w:val="14"/>
                <w:szCs w:val="14"/>
              </w:rPr>
              <w:t>ARCHIVO ELECTRÓNICO CON EL DIAGRAMA DE INFRAESTRUCTURA DE RED A UTILIZAR</w:t>
            </w:r>
          </w:p>
        </w:tc>
      </w:tr>
      <w:tr w:rsidR="00981FE0" w14:paraId="3B24BD6D" w14:textId="77777777" w:rsidTr="00981FE0">
        <w:trPr>
          <w:trHeight w:val="108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160A557" w14:textId="77777777" w:rsidR="00981FE0" w:rsidRDefault="00981FE0" w:rsidP="00981FE0">
            <w:pPr>
              <w:jc w:val="both"/>
              <w:rPr>
                <w:color w:val="000000"/>
                <w:sz w:val="14"/>
                <w:szCs w:val="14"/>
              </w:rPr>
            </w:pPr>
            <w:r>
              <w:rPr>
                <w:rFonts w:ascii="Arial" w:hAnsi="Arial" w:cs="Arial"/>
                <w:color w:val="000000"/>
                <w:sz w:val="14"/>
                <w:szCs w:val="14"/>
              </w:rPr>
              <w:t>Ingresar un documento electrónico en formato PDF, que deberá contener el diagrama de infraestructura de red a utilizar, propia o de terceros.</w:t>
            </w:r>
          </w:p>
          <w:p w14:paraId="03B3CCE1" w14:textId="77777777" w:rsidR="00981FE0" w:rsidRDefault="00981FE0" w:rsidP="00981FE0">
            <w:pPr>
              <w:jc w:val="both"/>
              <w:rPr>
                <w:color w:val="000000"/>
                <w:sz w:val="14"/>
                <w:szCs w:val="14"/>
              </w:rPr>
            </w:pPr>
            <w:r>
              <w:rPr>
                <w:rFonts w:ascii="Arial" w:hAnsi="Arial" w:cs="Arial"/>
                <w:color w:val="000000"/>
                <w:sz w:val="14"/>
                <w:szCs w:val="14"/>
              </w:rPr>
              <w:t>Los documentos digitalizados deben ser legibles.</w:t>
            </w:r>
          </w:p>
          <w:p w14:paraId="23C79826"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5A69A580"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B83CD5A"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0A5EE68B" w14:textId="77777777" w:rsidTr="00981FE0">
        <w:trPr>
          <w:trHeight w:val="16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1FEF4FF"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4D0997C7"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04108F87"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3E7B85F9"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5BF1452"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6BBF4D00"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CF88C9" w14:textId="77777777" w:rsidR="00981FE0" w:rsidRDefault="00981FE0" w:rsidP="00981FE0">
            <w:pPr>
              <w:jc w:val="both"/>
              <w:rPr>
                <w:color w:val="000000"/>
                <w:sz w:val="14"/>
                <w:szCs w:val="14"/>
              </w:rPr>
            </w:pPr>
            <w:r>
              <w:rPr>
                <w:rFonts w:ascii="Arial" w:hAnsi="Arial" w:cs="Arial"/>
                <w:color w:val="000000"/>
                <w:sz w:val="14"/>
                <w:szCs w:val="14"/>
              </w:rPr>
              <w:t>-Numeral 12.3. del Plan Técnico Fundamental de Numeración, publicado en el Diario Oficial de la Federación el 11 de mayo de 2018.</w:t>
            </w:r>
          </w:p>
        </w:tc>
      </w:tr>
      <w:tr w:rsidR="00981FE0" w14:paraId="22DA68A9"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4F9EBDE"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52D25F6A" w14:textId="77777777" w:rsidTr="00981FE0">
        <w:trPr>
          <w:trHeight w:val="3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EDDA09" w14:textId="77777777" w:rsidR="00981FE0" w:rsidRDefault="00981FE0" w:rsidP="00981FE0">
            <w:pPr>
              <w:jc w:val="both"/>
              <w:rPr>
                <w:color w:val="000000"/>
                <w:sz w:val="18"/>
                <w:szCs w:val="18"/>
              </w:rPr>
            </w:pPr>
            <w:r>
              <w:rPr>
                <w:color w:val="000000"/>
                <w:sz w:val="18"/>
                <w:szCs w:val="18"/>
              </w:rPr>
              <w:t> </w:t>
            </w:r>
          </w:p>
        </w:tc>
      </w:tr>
    </w:tbl>
    <w:p w14:paraId="6BA33EAC"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34"/>
        <w:gridCol w:w="6892"/>
      </w:tblGrid>
      <w:tr w:rsidR="00981FE0" w14:paraId="51598CDF" w14:textId="77777777" w:rsidTr="00981FE0">
        <w:trPr>
          <w:trHeight w:val="86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70A82C2A" w14:textId="77777777" w:rsidR="00981FE0" w:rsidRDefault="00981FE0" w:rsidP="00981FE0">
            <w:pPr>
              <w:jc w:val="center"/>
              <w:rPr>
                <w:color w:val="000000"/>
                <w:sz w:val="18"/>
                <w:szCs w:val="18"/>
              </w:rPr>
            </w:pPr>
            <w:r>
              <w:rPr>
                <w:color w:val="000000"/>
                <w:sz w:val="18"/>
                <w:szCs w:val="18"/>
              </w:rPr>
              <w:t> </w:t>
            </w:r>
          </w:p>
          <w:p w14:paraId="7EB345CF"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CESIÓN DE CÓDIGOS DE RED MÓVIL</w:t>
            </w:r>
          </w:p>
          <w:p w14:paraId="3E8A0E76" w14:textId="77777777" w:rsidR="00981FE0" w:rsidRDefault="00981FE0" w:rsidP="00981FE0">
            <w:pPr>
              <w:jc w:val="center"/>
              <w:rPr>
                <w:color w:val="000000"/>
                <w:sz w:val="14"/>
                <w:szCs w:val="14"/>
              </w:rPr>
            </w:pPr>
            <w:r>
              <w:rPr>
                <w:rFonts w:ascii="Arial" w:hAnsi="Arial" w:cs="Arial"/>
                <w:b/>
                <w:bCs/>
                <w:color w:val="000000"/>
                <w:sz w:val="14"/>
                <w:szCs w:val="14"/>
              </w:rPr>
              <w:t>H3124</w:t>
            </w:r>
          </w:p>
        </w:tc>
      </w:tr>
      <w:tr w:rsidR="00981FE0" w14:paraId="4BF25802" w14:textId="77777777" w:rsidTr="00981FE0">
        <w:trPr>
          <w:trHeight w:val="2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37E3634"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18F45985" w14:textId="77777777" w:rsidTr="00981FE0">
        <w:trPr>
          <w:trHeight w:val="2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B272CF4"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CESIÓN DE CÓDIGOS DE RED MÓVIL</w:t>
            </w:r>
          </w:p>
        </w:tc>
      </w:tr>
      <w:tr w:rsidR="00981FE0" w14:paraId="104B4E83" w14:textId="77777777" w:rsidTr="00981FE0">
        <w:trPr>
          <w:trHeight w:val="478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11B04BA" w14:textId="77777777" w:rsidR="00981FE0" w:rsidRDefault="00981FE0" w:rsidP="00981FE0">
            <w:pPr>
              <w:jc w:val="both"/>
              <w:rPr>
                <w:color w:val="000000"/>
                <w:sz w:val="14"/>
                <w:szCs w:val="14"/>
              </w:rPr>
            </w:pPr>
            <w:r>
              <w:rPr>
                <w:rFonts w:ascii="Arial" w:hAnsi="Arial" w:cs="Arial"/>
                <w:color w:val="000000"/>
                <w:sz w:val="14"/>
                <w:szCs w:val="14"/>
              </w:rPr>
              <w:lastRenderedPageBreak/>
              <w:t>Los Proveedores de Servicios de Telecomunicaciones (Proveedor o PST) que requieran que uno o más códigos de red móvil asignados a su favor sean cedidos, deberán presentar y sustanciar su solicitud, a través de la Ventanilla Electrónica del Instituto, mediante un archivo electrónico en formato .xlsx (Excel), que deberá contener los siguientes campos:</w:t>
            </w:r>
          </w:p>
          <w:p w14:paraId="3491435D"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43D220ED" w14:textId="77777777" w:rsidR="00981FE0" w:rsidRDefault="00981FE0" w:rsidP="00BE47AC">
            <w:pPr>
              <w:ind w:left="490" w:hanging="360"/>
              <w:jc w:val="both"/>
              <w:rPr>
                <w:color w:val="000000"/>
                <w:sz w:val="14"/>
                <w:szCs w:val="14"/>
              </w:rPr>
            </w:pPr>
            <w:proofErr w:type="gramStart"/>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Ventanilla Electrónica</w:t>
            </w:r>
          </w:p>
          <w:p w14:paraId="6F45EB47" w14:textId="77777777" w:rsidR="00981FE0" w:rsidRDefault="00981FE0" w:rsidP="00BE47AC">
            <w:pPr>
              <w:ind w:left="490" w:hanging="360"/>
              <w:jc w:val="both"/>
              <w:rPr>
                <w:color w:val="000000"/>
                <w:sz w:val="14"/>
                <w:szCs w:val="14"/>
              </w:rPr>
            </w:pPr>
            <w:proofErr w:type="gramStart"/>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685FF20F" w14:textId="77777777" w:rsidR="00981FE0" w:rsidRDefault="00981FE0" w:rsidP="00BE47AC">
            <w:pPr>
              <w:ind w:left="490" w:hanging="360"/>
              <w:jc w:val="both"/>
              <w:rPr>
                <w:color w:val="000000"/>
                <w:sz w:val="14"/>
                <w:szCs w:val="14"/>
              </w:rPr>
            </w:pPr>
            <w:proofErr w:type="gramStart"/>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del Proveedor que cede el(los) código(s) de red móvil</w:t>
            </w:r>
          </w:p>
          <w:p w14:paraId="43D61F9C" w14:textId="77777777" w:rsidR="00981FE0" w:rsidRDefault="00981FE0" w:rsidP="00BE47AC">
            <w:pPr>
              <w:ind w:left="490" w:hanging="360"/>
              <w:jc w:val="both"/>
              <w:rPr>
                <w:color w:val="000000"/>
                <w:sz w:val="14"/>
                <w:szCs w:val="14"/>
              </w:rPr>
            </w:pPr>
            <w:proofErr w:type="gramStart"/>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del Proveedor que recibe el(los) código(s) de red móvil</w:t>
            </w:r>
          </w:p>
          <w:p w14:paraId="08878EAC" w14:textId="77777777" w:rsidR="00981FE0" w:rsidRDefault="00981FE0" w:rsidP="00BE47AC">
            <w:pPr>
              <w:ind w:left="490" w:hanging="360"/>
              <w:jc w:val="both"/>
              <w:rPr>
                <w:color w:val="000000"/>
                <w:sz w:val="14"/>
                <w:szCs w:val="14"/>
              </w:rPr>
            </w:pPr>
            <w:proofErr w:type="gramStart"/>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que recibe el(los) código(s) de red móvil</w:t>
            </w:r>
          </w:p>
          <w:p w14:paraId="53791EA5" w14:textId="77777777" w:rsidR="00981FE0" w:rsidRDefault="00981FE0" w:rsidP="00BE47AC">
            <w:pPr>
              <w:ind w:left="490" w:hanging="360"/>
              <w:jc w:val="both"/>
              <w:rPr>
                <w:color w:val="000000"/>
                <w:sz w:val="14"/>
                <w:szCs w:val="14"/>
              </w:rPr>
            </w:pPr>
            <w:proofErr w:type="gramStart"/>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que recibe el(los) código(s) de red móvil</w:t>
            </w:r>
          </w:p>
          <w:p w14:paraId="689988B0" w14:textId="77777777" w:rsidR="00981FE0" w:rsidRDefault="00981FE0" w:rsidP="00BE47AC">
            <w:pPr>
              <w:ind w:left="490" w:hanging="360"/>
              <w:jc w:val="both"/>
              <w:rPr>
                <w:color w:val="000000"/>
                <w:sz w:val="14"/>
                <w:szCs w:val="14"/>
              </w:rPr>
            </w:pPr>
            <w:proofErr w:type="gramStart"/>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que cede el(los) código(s) de red móvil</w:t>
            </w:r>
          </w:p>
          <w:p w14:paraId="651DC597" w14:textId="77777777" w:rsidR="00981FE0" w:rsidRDefault="00981FE0" w:rsidP="00BE47AC">
            <w:pPr>
              <w:ind w:left="490" w:hanging="360"/>
              <w:jc w:val="both"/>
              <w:rPr>
                <w:color w:val="000000"/>
                <w:sz w:val="14"/>
                <w:szCs w:val="14"/>
              </w:rPr>
            </w:pPr>
            <w:proofErr w:type="gramStart"/>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que cede el(los) código(s) de red móvil</w:t>
            </w:r>
          </w:p>
          <w:p w14:paraId="42322326" w14:textId="77777777" w:rsidR="00981FE0" w:rsidRDefault="00981FE0" w:rsidP="00BE47AC">
            <w:pPr>
              <w:ind w:left="490" w:hanging="360"/>
              <w:jc w:val="both"/>
              <w:rPr>
                <w:color w:val="000000"/>
                <w:sz w:val="14"/>
                <w:szCs w:val="14"/>
              </w:rPr>
            </w:pPr>
            <w:proofErr w:type="gramStart"/>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inscripción en el RPC</w:t>
            </w:r>
          </w:p>
          <w:p w14:paraId="187B34DC" w14:textId="77777777" w:rsidR="00981FE0" w:rsidRDefault="00981FE0" w:rsidP="00BE47AC">
            <w:pPr>
              <w:ind w:left="490" w:hanging="360"/>
              <w:jc w:val="both"/>
              <w:rPr>
                <w:color w:val="000000"/>
                <w:sz w:val="14"/>
                <w:szCs w:val="14"/>
              </w:rPr>
            </w:pPr>
            <w:proofErr w:type="gramStart"/>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49A79D69" w14:textId="77777777" w:rsidR="00981FE0" w:rsidRDefault="00981FE0" w:rsidP="00BE47AC">
            <w:pPr>
              <w:ind w:left="490"/>
              <w:jc w:val="both"/>
              <w:rPr>
                <w:color w:val="000000"/>
                <w:sz w:val="14"/>
                <w:szCs w:val="14"/>
              </w:rPr>
            </w:pPr>
            <w:r>
              <w:rPr>
                <w:rFonts w:ascii="Arial" w:hAnsi="Arial" w:cs="Arial"/>
                <w:b/>
                <w:bCs/>
                <w:color w:val="000000"/>
                <w:sz w:val="14"/>
                <w:szCs w:val="14"/>
              </w:rPr>
              <w:t>Hoja 2: "Tabla Código Red Móvil"</w:t>
            </w:r>
          </w:p>
          <w:p w14:paraId="3E4E958B" w14:textId="77777777" w:rsidR="00981FE0" w:rsidRDefault="00981FE0" w:rsidP="00BE47AC">
            <w:pPr>
              <w:ind w:left="490" w:hanging="360"/>
              <w:jc w:val="both"/>
              <w:rPr>
                <w:color w:val="000000"/>
                <w:sz w:val="14"/>
                <w:szCs w:val="14"/>
              </w:rPr>
            </w:pPr>
            <w:proofErr w:type="gramStart"/>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67CBCB83" w14:textId="77777777" w:rsidR="00981FE0" w:rsidRDefault="00981FE0" w:rsidP="00BE47AC">
            <w:pPr>
              <w:ind w:left="490" w:hanging="360"/>
              <w:jc w:val="both"/>
              <w:rPr>
                <w:color w:val="000000"/>
                <w:sz w:val="14"/>
                <w:szCs w:val="14"/>
              </w:rPr>
            </w:pPr>
            <w:proofErr w:type="gramStart"/>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de red móvil</w:t>
            </w:r>
          </w:p>
        </w:tc>
      </w:tr>
      <w:tr w:rsidR="00981FE0" w14:paraId="31D94617" w14:textId="77777777" w:rsidTr="00981FE0">
        <w:trPr>
          <w:trHeight w:val="5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40FBCF9"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5AD17DF0"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21BBDFC5" w14:textId="77777777" w:rsidTr="00981FE0">
        <w:trPr>
          <w:trHeight w:val="30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762BB64"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26B2B935" w14:textId="77777777" w:rsidTr="00981FE0">
        <w:trPr>
          <w:trHeight w:val="515"/>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F844688" w14:textId="77777777" w:rsidR="00981FE0" w:rsidRDefault="00981FE0" w:rsidP="00981FE0">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092B190"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3363109E" w14:textId="77777777" w:rsidTr="00981FE0">
        <w:trPr>
          <w:trHeight w:val="88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77DC34"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478856"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79463616"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1595EAF2"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6A7FA318" w14:textId="77777777" w:rsidTr="00981FE0">
        <w:trPr>
          <w:trHeight w:val="117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815AE8"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896A7F"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65C7597C"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2BC0D199"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1F35B579"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5A5E848C" w14:textId="77777777" w:rsidTr="00981FE0">
        <w:trPr>
          <w:trHeight w:val="30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DA0BC24" w14:textId="77777777" w:rsidR="00981FE0" w:rsidRDefault="00981FE0" w:rsidP="00981FE0">
            <w:pPr>
              <w:jc w:val="center"/>
              <w:rPr>
                <w:color w:val="000000"/>
                <w:sz w:val="14"/>
                <w:szCs w:val="14"/>
              </w:rPr>
            </w:pPr>
            <w:r>
              <w:rPr>
                <w:rFonts w:ascii="Arial" w:hAnsi="Arial" w:cs="Arial"/>
                <w:b/>
                <w:bCs/>
                <w:color w:val="000000"/>
                <w:sz w:val="14"/>
                <w:szCs w:val="14"/>
              </w:rPr>
              <w:t>DATOS DEL PROVEEDOR QUE CEDE EL(LOS) CÓDIGO(S) DE RED MÓVIL Y DEL PROVEEDOR QUE LO(S) RECIBE(N)</w:t>
            </w:r>
          </w:p>
        </w:tc>
      </w:tr>
      <w:tr w:rsidR="00981FE0" w14:paraId="07944550" w14:textId="77777777" w:rsidTr="00981FE0">
        <w:trPr>
          <w:trHeight w:val="246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70FD608"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del Proveedor que cede el(los) código(s) de red móvil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592F5AE"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Proveedor que cede el(los) código(s) de red móvil, en el que quedará asociada la solicitud.</w:t>
            </w:r>
          </w:p>
          <w:p w14:paraId="61E7E8F4"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18E0C331" w14:textId="77777777" w:rsidR="00981FE0" w:rsidRDefault="00981FE0" w:rsidP="00981FE0">
            <w:pPr>
              <w:jc w:val="both"/>
              <w:rPr>
                <w:color w:val="000000"/>
                <w:sz w:val="14"/>
                <w:szCs w:val="14"/>
              </w:rPr>
            </w:pPr>
            <w:r>
              <w:rPr>
                <w:rFonts w:ascii="Arial" w:hAnsi="Arial" w:cs="Arial"/>
                <w:color w:val="000000"/>
                <w:sz w:val="14"/>
                <w:szCs w:val="14"/>
              </w:rPr>
              <w:t>Ejemplo: FET######XX-######</w:t>
            </w:r>
          </w:p>
          <w:p w14:paraId="01ACED85" w14:textId="77777777" w:rsidR="00981FE0" w:rsidRDefault="00981FE0" w:rsidP="00981FE0">
            <w:pPr>
              <w:jc w:val="both"/>
              <w:rPr>
                <w:color w:val="000000"/>
                <w:sz w:val="14"/>
                <w:szCs w:val="14"/>
              </w:rPr>
            </w:pPr>
            <w:r>
              <w:rPr>
                <w:rFonts w:ascii="Arial" w:hAnsi="Arial" w:cs="Arial"/>
                <w:color w:val="000000"/>
                <w:sz w:val="14"/>
                <w:szCs w:val="14"/>
              </w:rPr>
              <w:t>Donde:</w:t>
            </w:r>
          </w:p>
          <w:p w14:paraId="6220BC10"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1CDBAD39"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32913468"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981FE0" w14:paraId="4971B2AE" w14:textId="77777777" w:rsidTr="00981FE0">
        <w:trPr>
          <w:trHeight w:val="242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33C522" w14:textId="77777777" w:rsidR="00981FE0" w:rsidRDefault="00981FE0" w:rsidP="00981FE0">
            <w:pPr>
              <w:jc w:val="both"/>
              <w:rPr>
                <w:color w:val="000000"/>
                <w:sz w:val="14"/>
                <w:szCs w:val="14"/>
              </w:rPr>
            </w:pPr>
            <w:r>
              <w:rPr>
                <w:rFonts w:ascii="Arial" w:hAnsi="Arial" w:cs="Arial"/>
                <w:b/>
                <w:bCs/>
                <w:color w:val="000000"/>
                <w:sz w:val="14"/>
                <w:szCs w:val="14"/>
              </w:rPr>
              <w:lastRenderedPageBreak/>
              <w:t>Folio del expediente electrónico (FET) del Proveedor que recibe el(los) código(s) de red móvil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1E969A"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Proveedor que recibe el(los) código(s) de red móvil, en el que quedará asociada la solicitud.</w:t>
            </w:r>
          </w:p>
          <w:p w14:paraId="47843EFA"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3770DD08" w14:textId="77777777" w:rsidR="00981FE0" w:rsidRDefault="00981FE0" w:rsidP="00981FE0">
            <w:pPr>
              <w:jc w:val="both"/>
              <w:rPr>
                <w:color w:val="000000"/>
                <w:sz w:val="14"/>
                <w:szCs w:val="14"/>
              </w:rPr>
            </w:pPr>
            <w:r>
              <w:rPr>
                <w:rFonts w:ascii="Arial" w:hAnsi="Arial" w:cs="Arial"/>
                <w:color w:val="000000"/>
                <w:sz w:val="14"/>
                <w:szCs w:val="14"/>
              </w:rPr>
              <w:t>Ejemplo: FET######XX-######</w:t>
            </w:r>
          </w:p>
          <w:p w14:paraId="7FDC4F13" w14:textId="77777777" w:rsidR="00981FE0" w:rsidRDefault="00981FE0" w:rsidP="00981FE0">
            <w:pPr>
              <w:jc w:val="both"/>
              <w:rPr>
                <w:color w:val="000000"/>
                <w:sz w:val="14"/>
                <w:szCs w:val="14"/>
              </w:rPr>
            </w:pPr>
            <w:r>
              <w:rPr>
                <w:rFonts w:ascii="Arial" w:hAnsi="Arial" w:cs="Arial"/>
                <w:color w:val="000000"/>
                <w:sz w:val="14"/>
                <w:szCs w:val="14"/>
              </w:rPr>
              <w:t>Donde:</w:t>
            </w:r>
          </w:p>
          <w:p w14:paraId="41D27D92"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432812A5"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73601E27"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w:t>
            </w:r>
          </w:p>
        </w:tc>
      </w:tr>
    </w:tbl>
    <w:p w14:paraId="29E0A86F" w14:textId="77777777" w:rsidR="00981FE0" w:rsidRDefault="00981FE0" w:rsidP="00981FE0">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344"/>
        <w:gridCol w:w="7482"/>
      </w:tblGrid>
      <w:tr w:rsidR="00981FE0" w14:paraId="367205E6" w14:textId="77777777" w:rsidTr="00981FE0">
        <w:trPr>
          <w:trHeight w:val="312"/>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AAA8164" w14:textId="77777777" w:rsidR="00981FE0" w:rsidRDefault="00981FE0" w:rsidP="00981FE0">
            <w:pPr>
              <w:shd w:val="clear" w:color="auto" w:fill="FFFFFF"/>
              <w:jc w:val="both"/>
              <w:rPr>
                <w:rFonts w:ascii="Arial" w:hAnsi="Arial" w:cs="Arial"/>
                <w:color w:val="2F2F2F"/>
                <w:sz w:val="18"/>
                <w:szCs w:val="18"/>
              </w:rPr>
            </w:pP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32B5B6" w14:textId="77777777" w:rsidR="00981FE0" w:rsidRDefault="00981FE0" w:rsidP="00981FE0">
            <w:pPr>
              <w:jc w:val="both"/>
              <w:rPr>
                <w:color w:val="000000"/>
                <w:sz w:val="14"/>
                <w:szCs w:val="14"/>
              </w:rPr>
            </w:pPr>
            <w:r>
              <w:rPr>
                <w:rFonts w:ascii="Arial" w:hAnsi="Arial" w:cs="Arial"/>
                <w:color w:val="000000"/>
                <w:sz w:val="14"/>
                <w:szCs w:val="14"/>
              </w:rPr>
              <w:t>Permisionario)</w:t>
            </w:r>
          </w:p>
        </w:tc>
      </w:tr>
    </w:tbl>
    <w:p w14:paraId="4F5908EB"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700"/>
        <w:gridCol w:w="7126"/>
      </w:tblGrid>
      <w:tr w:rsidR="00981FE0" w14:paraId="25F81C52" w14:textId="77777777" w:rsidTr="00981FE0">
        <w:trPr>
          <w:trHeight w:val="1502"/>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5B7FA56"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que recibe el(los) código(s) de red móvil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0B7C5A"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que recibe el(los) código(s) de red móvil.</w:t>
            </w:r>
          </w:p>
          <w:p w14:paraId="39AE4AA2"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6E71FCB2"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658580E4" w14:textId="77777777" w:rsidTr="00981FE0">
        <w:trPr>
          <w:trHeight w:val="133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A633FBE" w14:textId="77777777" w:rsidR="00981FE0" w:rsidRDefault="00981FE0" w:rsidP="00981FE0">
            <w:pPr>
              <w:jc w:val="both"/>
              <w:rPr>
                <w:color w:val="000000"/>
                <w:sz w:val="14"/>
                <w:szCs w:val="14"/>
              </w:rPr>
            </w:pPr>
            <w:r>
              <w:rPr>
                <w:rFonts w:ascii="Arial" w:hAnsi="Arial" w:cs="Arial"/>
                <w:b/>
                <w:bCs/>
                <w:color w:val="000000"/>
                <w:sz w:val="14"/>
                <w:szCs w:val="14"/>
              </w:rPr>
              <w:t>Código IDO o IDA del Proveedor que recibe el(los) código(s) de red móvil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914095"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recibe el(los) código(s) de red móvil.</w:t>
            </w:r>
          </w:p>
          <w:p w14:paraId="3B673E77"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02D426C3"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1FDFBDEA"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6EE957D9" w14:textId="77777777" w:rsidTr="00981FE0">
        <w:trPr>
          <w:trHeight w:val="142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AE953A"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que cede el(los) código(s) de red móvil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D9FA936"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que cede el(los) código(s) de red móvil.</w:t>
            </w:r>
          </w:p>
          <w:p w14:paraId="312B5FF9"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680DA7C0"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1E2F877C" w14:textId="77777777" w:rsidTr="00981FE0">
        <w:trPr>
          <w:trHeight w:val="128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DC1DA4" w14:textId="77777777" w:rsidR="00981FE0" w:rsidRDefault="00981FE0" w:rsidP="00981FE0">
            <w:pPr>
              <w:jc w:val="both"/>
              <w:rPr>
                <w:color w:val="000000"/>
                <w:sz w:val="14"/>
                <w:szCs w:val="14"/>
              </w:rPr>
            </w:pPr>
            <w:r>
              <w:rPr>
                <w:rFonts w:ascii="Arial" w:hAnsi="Arial" w:cs="Arial"/>
                <w:b/>
                <w:bCs/>
                <w:color w:val="000000"/>
                <w:sz w:val="14"/>
                <w:szCs w:val="14"/>
              </w:rPr>
              <w:t>Código IDO o IDA del Proveedor que cede el(los) código(s) de red móvil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F69CF27"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solicita la cesión del(los) código(s) de red móvil.</w:t>
            </w:r>
          </w:p>
          <w:p w14:paraId="193CFC50"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53A84754"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79C5392E"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DC5465F" w14:textId="77777777" w:rsidTr="00981FE0">
        <w:trPr>
          <w:trHeight w:val="28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06D5792" w14:textId="77777777" w:rsidR="00981FE0" w:rsidRDefault="00981FE0" w:rsidP="00981FE0">
            <w:pPr>
              <w:jc w:val="both"/>
              <w:rPr>
                <w:color w:val="000000"/>
                <w:sz w:val="14"/>
                <w:szCs w:val="14"/>
              </w:rPr>
            </w:pPr>
            <w:r>
              <w:rPr>
                <w:rFonts w:ascii="Arial" w:hAnsi="Arial" w:cs="Arial"/>
                <w:b/>
                <w:bCs/>
                <w:color w:val="000000"/>
                <w:sz w:val="14"/>
                <w:szCs w:val="14"/>
              </w:rPr>
              <w:t>FOLIO DE INSCRIPCIÓN DEL MOVIMIENTO CORPORATIVO EN EL REGISTRO PÚBLICO DE CONCESIONES</w:t>
            </w:r>
          </w:p>
        </w:tc>
      </w:tr>
      <w:tr w:rsidR="00981FE0" w14:paraId="3C8ECD02" w14:textId="77777777" w:rsidTr="00981FE0">
        <w:trPr>
          <w:trHeight w:val="74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429652E" w14:textId="77777777" w:rsidR="00981FE0" w:rsidRDefault="00981FE0" w:rsidP="00981FE0">
            <w:pPr>
              <w:jc w:val="both"/>
              <w:rPr>
                <w:color w:val="000000"/>
                <w:sz w:val="14"/>
                <w:szCs w:val="14"/>
              </w:rPr>
            </w:pPr>
            <w:r>
              <w:rPr>
                <w:rFonts w:ascii="Arial" w:hAnsi="Arial" w:cs="Arial"/>
                <w:b/>
                <w:bCs/>
                <w:color w:val="000000"/>
                <w:sz w:val="14"/>
                <w:szCs w:val="14"/>
              </w:rPr>
              <w:t>Folio de inscripción en el RPC</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31B782B" w14:textId="77777777" w:rsidR="00981FE0" w:rsidRDefault="00981FE0" w:rsidP="00981FE0">
            <w:pPr>
              <w:jc w:val="both"/>
              <w:rPr>
                <w:color w:val="000000"/>
                <w:sz w:val="14"/>
                <w:szCs w:val="14"/>
              </w:rPr>
            </w:pPr>
            <w:r>
              <w:rPr>
                <w:rFonts w:ascii="Arial" w:hAnsi="Arial" w:cs="Arial"/>
                <w:color w:val="000000"/>
                <w:sz w:val="14"/>
                <w:szCs w:val="14"/>
              </w:rPr>
              <w:t>Ingresar el número de folio emitido por el Registro Público de Concesiones para identificar la inscripción del movimiento corporativo que motivó la solicitud de cesión del(los) código(s) de red móvil.</w:t>
            </w:r>
          </w:p>
          <w:p w14:paraId="3FDDD706"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4DFCDB3F" w14:textId="77777777" w:rsidTr="00981FE0">
        <w:trPr>
          <w:trHeight w:val="4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D5B98AC" w14:textId="77777777" w:rsidR="00981FE0" w:rsidRDefault="00981FE0" w:rsidP="00981FE0">
            <w:pPr>
              <w:ind w:firstLine="288"/>
              <w:jc w:val="center"/>
              <w:rPr>
                <w:color w:val="000000"/>
                <w:sz w:val="14"/>
                <w:szCs w:val="14"/>
              </w:rPr>
            </w:pPr>
            <w:r>
              <w:rPr>
                <w:rFonts w:ascii="Arial" w:hAnsi="Arial" w:cs="Arial"/>
                <w:b/>
                <w:bCs/>
                <w:color w:val="000000"/>
                <w:sz w:val="14"/>
                <w:szCs w:val="14"/>
              </w:rPr>
              <w:t>MANIFIESTO BAJO PROTESTA DE DECIR VERDAD QUE LA CESIÓN NO IMPLICARÁ AFECTACIÓN A LA PRESTACIÓN DE</w:t>
            </w:r>
            <w:r>
              <w:rPr>
                <w:color w:val="000000"/>
                <w:sz w:val="14"/>
                <w:szCs w:val="14"/>
              </w:rPr>
              <w:br/>
            </w:r>
            <w:r>
              <w:rPr>
                <w:rFonts w:ascii="Arial" w:hAnsi="Arial" w:cs="Arial"/>
                <w:b/>
                <w:bCs/>
                <w:color w:val="000000"/>
                <w:sz w:val="14"/>
                <w:szCs w:val="14"/>
              </w:rPr>
              <w:t>SERVICIOS DE TELECOMUNICACIONES A LOS USUARIOS</w:t>
            </w:r>
          </w:p>
        </w:tc>
      </w:tr>
      <w:tr w:rsidR="00981FE0" w14:paraId="052B1EDB" w14:textId="77777777" w:rsidTr="00981FE0">
        <w:trPr>
          <w:trHeight w:val="7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73D4C7" w14:textId="77777777" w:rsidR="00981FE0" w:rsidRDefault="00981FE0" w:rsidP="00981FE0">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EB6CEC8" w14:textId="77777777" w:rsidR="00981FE0" w:rsidRDefault="00981FE0" w:rsidP="00981FE0">
            <w:pPr>
              <w:jc w:val="both"/>
              <w:rPr>
                <w:color w:val="000000"/>
                <w:sz w:val="14"/>
                <w:szCs w:val="14"/>
              </w:rPr>
            </w:pPr>
            <w:r>
              <w:rPr>
                <w:rFonts w:ascii="Arial" w:hAnsi="Arial" w:cs="Arial"/>
                <w:color w:val="000000"/>
                <w:sz w:val="14"/>
                <w:szCs w:val="14"/>
              </w:rPr>
              <w:t xml:space="preserve">Seleccionar si acepta o no acepta manifestar bajo protesta de decir verdad que la cesión </w:t>
            </w:r>
            <w:proofErr w:type="spellStart"/>
            <w:r>
              <w:rPr>
                <w:rFonts w:ascii="Arial" w:hAnsi="Arial" w:cs="Arial"/>
                <w:color w:val="000000"/>
                <w:sz w:val="14"/>
                <w:szCs w:val="14"/>
              </w:rPr>
              <w:t>de el</w:t>
            </w:r>
            <w:proofErr w:type="spellEnd"/>
            <w:r>
              <w:rPr>
                <w:rFonts w:ascii="Arial" w:hAnsi="Arial" w:cs="Arial"/>
                <w:color w:val="000000"/>
                <w:sz w:val="14"/>
                <w:szCs w:val="14"/>
              </w:rPr>
              <w:t>(los) código(s) de red móvil no implicará afectación a la prestación de servicios de telecomunicaciones a los usuarios.</w:t>
            </w:r>
          </w:p>
          <w:p w14:paraId="16278522"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2A52E138" w14:textId="77777777" w:rsidTr="00981FE0">
        <w:trPr>
          <w:trHeight w:val="5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24B5F32"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008FDE61" w14:textId="77777777" w:rsidR="00981FE0" w:rsidRDefault="00981FE0" w:rsidP="00981FE0">
            <w:pPr>
              <w:jc w:val="center"/>
              <w:rPr>
                <w:color w:val="000000"/>
                <w:sz w:val="14"/>
                <w:szCs w:val="14"/>
              </w:rPr>
            </w:pPr>
            <w:r>
              <w:rPr>
                <w:rFonts w:ascii="Arial" w:hAnsi="Arial" w:cs="Arial"/>
                <w:b/>
                <w:bCs/>
                <w:color w:val="000000"/>
                <w:sz w:val="14"/>
                <w:szCs w:val="14"/>
              </w:rPr>
              <w:t>TABLA CÓDIGO RED MÓVIL</w:t>
            </w:r>
          </w:p>
        </w:tc>
      </w:tr>
      <w:tr w:rsidR="00981FE0" w14:paraId="5E526F3E" w14:textId="77777777" w:rsidTr="00981FE0">
        <w:trPr>
          <w:trHeight w:val="28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896DABD" w14:textId="77777777" w:rsidR="00981FE0" w:rsidRDefault="00981FE0" w:rsidP="00981FE0">
            <w:pPr>
              <w:jc w:val="center"/>
              <w:rPr>
                <w:color w:val="000000"/>
                <w:sz w:val="14"/>
                <w:szCs w:val="14"/>
              </w:rPr>
            </w:pPr>
            <w:r>
              <w:rPr>
                <w:rFonts w:ascii="Arial" w:hAnsi="Arial" w:cs="Arial"/>
                <w:b/>
                <w:bCs/>
                <w:color w:val="000000"/>
                <w:sz w:val="14"/>
                <w:szCs w:val="14"/>
              </w:rPr>
              <w:t>DATOS DE EL(LOS) CÓDIGO(S) DE RED MÓVIL QUE SE SOLICITA CEDER</w:t>
            </w:r>
          </w:p>
        </w:tc>
      </w:tr>
      <w:tr w:rsidR="00981FE0" w14:paraId="20A10686" w14:textId="77777777" w:rsidTr="00981FE0">
        <w:trPr>
          <w:trHeight w:val="79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B82994F" w14:textId="77777777" w:rsidR="00981FE0" w:rsidRDefault="00981FE0" w:rsidP="00981FE0">
            <w:pPr>
              <w:jc w:val="both"/>
              <w:rPr>
                <w:color w:val="000000"/>
                <w:sz w:val="14"/>
                <w:szCs w:val="14"/>
              </w:rPr>
            </w:pPr>
            <w:r>
              <w:rPr>
                <w:rFonts w:ascii="Arial" w:hAnsi="Arial" w:cs="Arial"/>
                <w:b/>
                <w:bCs/>
                <w:color w:val="000000"/>
                <w:sz w:val="14"/>
                <w:szCs w:val="14"/>
              </w:rPr>
              <w:lastRenderedPageBreak/>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C4021DE"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código de red móvil que será cedido.</w:t>
            </w:r>
          </w:p>
          <w:p w14:paraId="43604E5D"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60AB246B"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3F527624" w14:textId="77777777" w:rsidTr="00981FE0">
        <w:trPr>
          <w:trHeight w:val="55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C83FA80" w14:textId="77777777" w:rsidR="00981FE0" w:rsidRDefault="00981FE0" w:rsidP="00981FE0">
            <w:pPr>
              <w:jc w:val="both"/>
              <w:rPr>
                <w:color w:val="000000"/>
                <w:sz w:val="14"/>
                <w:szCs w:val="14"/>
              </w:rPr>
            </w:pPr>
            <w:r>
              <w:rPr>
                <w:rFonts w:ascii="Arial" w:hAnsi="Arial" w:cs="Arial"/>
                <w:b/>
                <w:bCs/>
                <w:color w:val="000000"/>
                <w:sz w:val="14"/>
                <w:szCs w:val="14"/>
              </w:rPr>
              <w:t>Código de red móvil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E2DE6B4" w14:textId="77777777" w:rsidR="00981FE0" w:rsidRDefault="00981FE0" w:rsidP="00981FE0">
            <w:pPr>
              <w:jc w:val="both"/>
              <w:rPr>
                <w:color w:val="000000"/>
                <w:sz w:val="14"/>
                <w:szCs w:val="14"/>
              </w:rPr>
            </w:pPr>
            <w:r>
              <w:rPr>
                <w:rFonts w:ascii="Arial" w:hAnsi="Arial" w:cs="Arial"/>
                <w:color w:val="000000"/>
                <w:sz w:val="14"/>
                <w:szCs w:val="14"/>
              </w:rPr>
              <w:t>Ingresar el(los) códigos(s) de red móvil que se solicita ceder.</w:t>
            </w:r>
          </w:p>
          <w:p w14:paraId="51F857F0"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AA7609C" w14:textId="77777777" w:rsidTr="00981FE0">
        <w:trPr>
          <w:trHeight w:val="28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98B28C1" w14:textId="77777777" w:rsidR="00981FE0" w:rsidRDefault="00981FE0" w:rsidP="00981FE0">
            <w:pPr>
              <w:ind w:firstLine="288"/>
              <w:jc w:val="center"/>
              <w:rPr>
                <w:color w:val="000000"/>
                <w:sz w:val="14"/>
                <w:szCs w:val="14"/>
              </w:rPr>
            </w:pPr>
            <w:r>
              <w:rPr>
                <w:rFonts w:ascii="Arial" w:hAnsi="Arial" w:cs="Arial"/>
                <w:b/>
                <w:bCs/>
                <w:color w:val="000000"/>
                <w:sz w:val="14"/>
                <w:szCs w:val="14"/>
              </w:rPr>
              <w:t>ARCHIVO ELECTRÓNICO CON LA JUSTIFICACIÓN DE LA SOLICITUD</w:t>
            </w:r>
          </w:p>
        </w:tc>
      </w:tr>
      <w:tr w:rsidR="00981FE0" w14:paraId="6E3999C7" w14:textId="77777777" w:rsidTr="00981FE0">
        <w:trPr>
          <w:trHeight w:val="101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2321B1D" w14:textId="77777777" w:rsidR="00981FE0" w:rsidRDefault="00981FE0" w:rsidP="00981FE0">
            <w:pPr>
              <w:jc w:val="both"/>
              <w:rPr>
                <w:color w:val="000000"/>
                <w:sz w:val="14"/>
                <w:szCs w:val="14"/>
              </w:rPr>
            </w:pPr>
            <w:r>
              <w:rPr>
                <w:rFonts w:ascii="Arial" w:hAnsi="Arial" w:cs="Arial"/>
                <w:color w:val="000000"/>
                <w:sz w:val="14"/>
                <w:szCs w:val="14"/>
              </w:rPr>
              <w:t>Ingresar un documento electrónico en formato PDF, que deberá contener los motivos, razones o circunstancias por los cuales se justifica la cesión el(los) código(s) de red móvil.</w:t>
            </w:r>
          </w:p>
          <w:p w14:paraId="2746E43B" w14:textId="77777777" w:rsidR="00981FE0" w:rsidRDefault="00981FE0" w:rsidP="00981FE0">
            <w:pPr>
              <w:jc w:val="both"/>
              <w:rPr>
                <w:color w:val="000000"/>
                <w:sz w:val="14"/>
                <w:szCs w:val="14"/>
              </w:rPr>
            </w:pPr>
            <w:r>
              <w:rPr>
                <w:rFonts w:ascii="Arial" w:hAnsi="Arial" w:cs="Arial"/>
                <w:color w:val="000000"/>
                <w:sz w:val="14"/>
                <w:szCs w:val="14"/>
              </w:rPr>
              <w:t>Los documentos digitalizados deben ser legibles.</w:t>
            </w:r>
          </w:p>
          <w:p w14:paraId="65AE63DA"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0C72CB9D" w14:textId="77777777" w:rsidTr="00981FE0">
        <w:trPr>
          <w:trHeight w:val="28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2CD639A"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26B349D1" w14:textId="77777777" w:rsidTr="00981FE0">
        <w:trPr>
          <w:trHeight w:val="10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AF9F025"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517E986D"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una prevención ante la falta de información o requisitos del trámite es de 5 (cinco) días hábiles.</w:t>
            </w:r>
          </w:p>
          <w:p w14:paraId="00AA7767"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3A1F877B" w14:textId="77777777" w:rsidTr="00981FE0">
        <w:trPr>
          <w:trHeight w:val="2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7238E86"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398390EB" w14:textId="77777777" w:rsidTr="00981FE0">
        <w:trPr>
          <w:trHeight w:val="2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69D3EEA" w14:textId="77777777" w:rsidR="00981FE0" w:rsidRDefault="00981FE0" w:rsidP="00981FE0">
            <w:pPr>
              <w:jc w:val="both"/>
              <w:rPr>
                <w:color w:val="000000"/>
                <w:sz w:val="14"/>
                <w:szCs w:val="14"/>
              </w:rPr>
            </w:pPr>
            <w:r>
              <w:rPr>
                <w:rFonts w:ascii="Arial" w:hAnsi="Arial" w:cs="Arial"/>
                <w:color w:val="000000"/>
                <w:sz w:val="14"/>
                <w:szCs w:val="14"/>
              </w:rPr>
              <w:t>-Numeral 12.4. del Plan Técnico Fundamental de Numeración, publicado en el Diario Oficial de la Federación el 11 de mayo de 2018.</w:t>
            </w:r>
          </w:p>
        </w:tc>
      </w:tr>
      <w:tr w:rsidR="00981FE0" w14:paraId="54F86575" w14:textId="77777777" w:rsidTr="00981FE0">
        <w:trPr>
          <w:trHeight w:val="2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75B4F28"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6B92D0C9" w14:textId="77777777" w:rsidTr="00981FE0">
        <w:trPr>
          <w:trHeight w:val="30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8590E9F" w14:textId="77777777" w:rsidR="00981FE0" w:rsidRDefault="00981FE0" w:rsidP="00981FE0">
            <w:pPr>
              <w:jc w:val="both"/>
              <w:rPr>
                <w:color w:val="000000"/>
                <w:sz w:val="18"/>
                <w:szCs w:val="18"/>
              </w:rPr>
            </w:pPr>
            <w:r>
              <w:rPr>
                <w:color w:val="000000"/>
                <w:sz w:val="18"/>
                <w:szCs w:val="18"/>
              </w:rPr>
              <w:t> </w:t>
            </w:r>
          </w:p>
        </w:tc>
      </w:tr>
    </w:tbl>
    <w:p w14:paraId="7A60A5DA"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981FE0" w14:paraId="03B92C69" w14:textId="77777777" w:rsidTr="00981FE0">
        <w:trPr>
          <w:trHeight w:val="109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68C79FB1" w14:textId="77777777" w:rsidR="00981FE0" w:rsidRDefault="00981FE0" w:rsidP="00981FE0">
            <w:pPr>
              <w:jc w:val="center"/>
              <w:rPr>
                <w:color w:val="000000"/>
                <w:sz w:val="18"/>
                <w:szCs w:val="18"/>
              </w:rPr>
            </w:pPr>
            <w:r>
              <w:rPr>
                <w:color w:val="000000"/>
                <w:sz w:val="18"/>
                <w:szCs w:val="18"/>
              </w:rPr>
              <w:t> </w:t>
            </w:r>
          </w:p>
          <w:p w14:paraId="4D46411C"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DEVOLUCIÓN DE CÓDIGOS DE RED MÓVIL</w:t>
            </w:r>
          </w:p>
          <w:p w14:paraId="1B3CBA06" w14:textId="77777777" w:rsidR="00981FE0" w:rsidRDefault="00981FE0" w:rsidP="00981FE0">
            <w:pPr>
              <w:jc w:val="center"/>
              <w:rPr>
                <w:color w:val="000000"/>
                <w:sz w:val="14"/>
                <w:szCs w:val="14"/>
              </w:rPr>
            </w:pPr>
            <w:r>
              <w:rPr>
                <w:rFonts w:ascii="Arial" w:hAnsi="Arial" w:cs="Arial"/>
                <w:b/>
                <w:bCs/>
                <w:color w:val="000000"/>
                <w:sz w:val="14"/>
                <w:szCs w:val="14"/>
              </w:rPr>
              <w:t>H3125</w:t>
            </w:r>
          </w:p>
        </w:tc>
      </w:tr>
      <w:tr w:rsidR="00981FE0" w14:paraId="208AFEB0"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1E95C68"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765CD469" w14:textId="77777777" w:rsidTr="00981FE0">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F5977FD"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DEVOLUCIÓN DE CÓDIGOS DE RED MÓVIL</w:t>
            </w:r>
          </w:p>
        </w:tc>
      </w:tr>
      <w:tr w:rsidR="00981FE0" w14:paraId="03163D2A" w14:textId="77777777" w:rsidTr="00981FE0">
        <w:trPr>
          <w:trHeight w:val="478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4DC67D" w14:textId="77777777" w:rsidR="00981FE0" w:rsidRDefault="00981FE0" w:rsidP="00981FE0">
            <w:pPr>
              <w:jc w:val="both"/>
              <w:rPr>
                <w:color w:val="000000"/>
                <w:sz w:val="14"/>
                <w:szCs w:val="14"/>
              </w:rPr>
            </w:pPr>
            <w:r>
              <w:rPr>
                <w:rFonts w:ascii="Arial" w:hAnsi="Arial" w:cs="Arial"/>
                <w:color w:val="000000"/>
                <w:sz w:val="14"/>
                <w:szCs w:val="14"/>
              </w:rPr>
              <w:t>Los Proveedores que no requieran utilizar uno o más Códigos de Red Móvil asignados a su favor o que no inicie su utilización dentro del plazo máximo establecido, deberán presentar y sustanciar la solicitud de devolución, a través de la Ventanilla Electrónica del Instituto, mediante un archivo electrónico en formato .xlsx (Excel), que deberá contener los siguientes campos:</w:t>
            </w:r>
          </w:p>
          <w:p w14:paraId="5CC49D79"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7DDA12A8" w14:textId="77777777" w:rsidR="00981FE0" w:rsidRDefault="00981FE0" w:rsidP="00BE47AC">
            <w:pPr>
              <w:ind w:left="490"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320A9FDB" w14:textId="77777777" w:rsidR="00981FE0" w:rsidRDefault="00981FE0" w:rsidP="00BE47AC">
            <w:pPr>
              <w:ind w:left="490"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5CA372E4" w14:textId="77777777" w:rsidR="00981FE0" w:rsidRDefault="00981FE0" w:rsidP="00BE47AC">
            <w:pPr>
              <w:ind w:left="490"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devolución de Código(s) de Red Móvil</w:t>
            </w:r>
          </w:p>
          <w:p w14:paraId="057B88F9" w14:textId="77777777" w:rsidR="00981FE0" w:rsidRDefault="00981FE0" w:rsidP="00BE47AC">
            <w:pPr>
              <w:ind w:left="490"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Proveedor solicitante</w:t>
            </w:r>
          </w:p>
          <w:p w14:paraId="6F425A66" w14:textId="77777777" w:rsidR="00981FE0" w:rsidRDefault="00981FE0" w:rsidP="00BE47AC">
            <w:pPr>
              <w:ind w:left="490"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 o IDA del Proveedor solicitante</w:t>
            </w:r>
          </w:p>
          <w:p w14:paraId="5F92DFC2" w14:textId="77777777" w:rsidR="00981FE0" w:rsidRDefault="00981FE0" w:rsidP="00BE47AC">
            <w:pPr>
              <w:ind w:left="490"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209EF41D" w14:textId="77777777" w:rsidR="00981FE0" w:rsidRDefault="00981FE0" w:rsidP="00BE47AC">
            <w:pPr>
              <w:ind w:left="490"/>
              <w:jc w:val="both"/>
              <w:rPr>
                <w:color w:val="000000"/>
                <w:sz w:val="14"/>
                <w:szCs w:val="14"/>
              </w:rPr>
            </w:pPr>
            <w:r>
              <w:rPr>
                <w:rFonts w:ascii="Arial" w:hAnsi="Arial" w:cs="Arial"/>
                <w:b/>
                <w:bCs/>
                <w:color w:val="000000"/>
                <w:sz w:val="14"/>
                <w:szCs w:val="14"/>
              </w:rPr>
              <w:t>Hoja 2: MNC devolver"</w:t>
            </w:r>
          </w:p>
          <w:p w14:paraId="0D07BFD3" w14:textId="77777777" w:rsidR="00981FE0" w:rsidRDefault="00981FE0" w:rsidP="00BE47AC">
            <w:pPr>
              <w:ind w:left="490"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7D56B978" w14:textId="77777777" w:rsidR="00981FE0" w:rsidRDefault="00981FE0" w:rsidP="00BE47AC">
            <w:pPr>
              <w:ind w:left="490" w:hanging="360"/>
              <w:jc w:val="both"/>
              <w:rPr>
                <w:color w:val="000000"/>
                <w:sz w:val="14"/>
                <w:szCs w:val="14"/>
              </w:rPr>
            </w:pPr>
            <w:proofErr w:type="gramStart"/>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de Red Móvil</w:t>
            </w:r>
          </w:p>
        </w:tc>
      </w:tr>
      <w:tr w:rsidR="00981FE0" w14:paraId="240F5809" w14:textId="77777777" w:rsidTr="00981FE0">
        <w:trPr>
          <w:trHeight w:val="7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7351E72" w14:textId="77777777" w:rsidR="00981FE0" w:rsidRDefault="00981FE0" w:rsidP="00981FE0">
            <w:pPr>
              <w:jc w:val="center"/>
              <w:rPr>
                <w:color w:val="000000"/>
                <w:sz w:val="14"/>
                <w:szCs w:val="14"/>
              </w:rPr>
            </w:pPr>
            <w:r>
              <w:rPr>
                <w:rFonts w:ascii="Arial" w:hAnsi="Arial" w:cs="Arial"/>
                <w:b/>
                <w:bCs/>
                <w:color w:val="000000"/>
                <w:sz w:val="14"/>
                <w:szCs w:val="14"/>
              </w:rPr>
              <w:lastRenderedPageBreak/>
              <w:t>HOJA 1</w:t>
            </w:r>
          </w:p>
          <w:p w14:paraId="1BDDB903"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55F69C9B" w14:textId="77777777" w:rsidTr="00981FE0">
        <w:trPr>
          <w:trHeight w:val="3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BB12573"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26CADF30" w14:textId="77777777" w:rsidTr="00981FE0">
        <w:trPr>
          <w:trHeight w:val="680"/>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0E2D739"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9679BA5"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1E7E53A8" w14:textId="77777777" w:rsidTr="00981FE0">
        <w:trPr>
          <w:trHeight w:val="11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E0EA89"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926928"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45D8DFC6"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2C0D8A45"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0E2F3265" w14:textId="77777777" w:rsidTr="00981FE0">
        <w:trPr>
          <w:trHeight w:val="15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F5C1EA8"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110FF0"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759D3C3B"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2C1C9FAB"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61261CE4"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5EB8859F" w14:textId="77777777" w:rsidTr="00981FE0">
        <w:trPr>
          <w:trHeight w:val="3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3ACFED2" w14:textId="77777777" w:rsidR="00981FE0" w:rsidRDefault="00981FE0" w:rsidP="00981FE0">
            <w:pPr>
              <w:jc w:val="center"/>
              <w:rPr>
                <w:color w:val="000000"/>
                <w:sz w:val="14"/>
                <w:szCs w:val="14"/>
              </w:rPr>
            </w:pPr>
            <w:r>
              <w:rPr>
                <w:rFonts w:ascii="Arial" w:hAnsi="Arial" w:cs="Arial"/>
                <w:b/>
                <w:bCs/>
                <w:color w:val="000000"/>
                <w:sz w:val="14"/>
                <w:szCs w:val="14"/>
              </w:rPr>
              <w:t>DATOS DEL PROVEEDOR SOLICITANTE</w:t>
            </w:r>
          </w:p>
        </w:tc>
      </w:tr>
      <w:tr w:rsidR="00981FE0" w14:paraId="1B59C65A" w14:textId="77777777" w:rsidTr="00981FE0">
        <w:trPr>
          <w:trHeight w:val="294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EAFB9A"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al que se asociará la solicitud de devolución de códigos de red móvil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C330CA"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27339A2A"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01ADFC80" w14:textId="77777777" w:rsidR="00981FE0" w:rsidRDefault="00981FE0" w:rsidP="00981FE0">
            <w:pPr>
              <w:jc w:val="both"/>
              <w:rPr>
                <w:color w:val="000000"/>
                <w:sz w:val="14"/>
                <w:szCs w:val="14"/>
              </w:rPr>
            </w:pPr>
            <w:r>
              <w:rPr>
                <w:rFonts w:ascii="Arial" w:hAnsi="Arial" w:cs="Arial"/>
                <w:color w:val="000000"/>
                <w:sz w:val="14"/>
                <w:szCs w:val="14"/>
              </w:rPr>
              <w:t>Ejemplo: FET######XX-######</w:t>
            </w:r>
          </w:p>
          <w:p w14:paraId="0ABC79AB" w14:textId="77777777" w:rsidR="00981FE0" w:rsidRDefault="00981FE0" w:rsidP="00981FE0">
            <w:pPr>
              <w:jc w:val="both"/>
              <w:rPr>
                <w:color w:val="000000"/>
                <w:sz w:val="14"/>
                <w:szCs w:val="14"/>
              </w:rPr>
            </w:pPr>
            <w:r>
              <w:rPr>
                <w:rFonts w:ascii="Arial" w:hAnsi="Arial" w:cs="Arial"/>
                <w:color w:val="000000"/>
                <w:sz w:val="14"/>
                <w:szCs w:val="14"/>
              </w:rPr>
              <w:t>Donde:</w:t>
            </w:r>
          </w:p>
          <w:p w14:paraId="7B944D51"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0367161B"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24C7AD8D" w14:textId="77777777" w:rsidR="00981FE0" w:rsidRDefault="00981FE0" w:rsidP="00981FE0">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bl>
    <w:p w14:paraId="5E1B3326"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809"/>
        <w:gridCol w:w="7017"/>
      </w:tblGrid>
      <w:tr w:rsidR="00981FE0" w14:paraId="4460618B" w14:textId="77777777" w:rsidTr="00981FE0">
        <w:trPr>
          <w:trHeight w:val="149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4862B72"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A3D8ACF"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6602EB3B"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190733F1"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7FB56448" w14:textId="77777777" w:rsidTr="00981FE0">
        <w:trPr>
          <w:trHeight w:val="167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08AE5CA" w14:textId="77777777" w:rsidR="00981FE0" w:rsidRDefault="00981FE0" w:rsidP="00981FE0">
            <w:pPr>
              <w:jc w:val="both"/>
              <w:rPr>
                <w:color w:val="000000"/>
                <w:sz w:val="14"/>
                <w:szCs w:val="14"/>
              </w:rPr>
            </w:pPr>
            <w:r>
              <w:rPr>
                <w:rFonts w:ascii="Arial" w:hAnsi="Arial" w:cs="Arial"/>
                <w:b/>
                <w:bCs/>
                <w:color w:val="000000"/>
                <w:sz w:val="14"/>
                <w:szCs w:val="14"/>
              </w:rPr>
              <w:t>Código IDO o IDA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9E5D7C" w14:textId="77777777" w:rsidR="00981FE0" w:rsidRDefault="00981FE0" w:rsidP="00981FE0">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solicita la devolución del código de red móvil.</w:t>
            </w:r>
          </w:p>
          <w:p w14:paraId="7575357C" w14:textId="77777777" w:rsidR="00981FE0" w:rsidRDefault="00981FE0" w:rsidP="00981FE0">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2C91D547" w14:textId="77777777" w:rsidR="00981FE0" w:rsidRDefault="00981FE0" w:rsidP="00981FE0">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71AFC8C0"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90B695F" w14:textId="77777777" w:rsidTr="00981FE0">
        <w:trPr>
          <w:trHeight w:val="3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CD52C25" w14:textId="77777777" w:rsidR="00981FE0" w:rsidRDefault="00981FE0" w:rsidP="00981FE0">
            <w:pPr>
              <w:jc w:val="center"/>
              <w:rPr>
                <w:color w:val="000000"/>
                <w:sz w:val="14"/>
                <w:szCs w:val="14"/>
              </w:rPr>
            </w:pPr>
            <w:r>
              <w:rPr>
                <w:rFonts w:ascii="Arial" w:hAnsi="Arial" w:cs="Arial"/>
                <w:b/>
                <w:bCs/>
                <w:color w:val="000000"/>
                <w:sz w:val="14"/>
                <w:szCs w:val="14"/>
              </w:rPr>
              <w:t>CAUSA QUE MOTIVA LA DEVOLUCIÓN</w:t>
            </w:r>
          </w:p>
        </w:tc>
      </w:tr>
      <w:tr w:rsidR="00981FE0" w14:paraId="32E9DE89" w14:textId="77777777" w:rsidTr="00981FE0">
        <w:trPr>
          <w:trHeight w:val="105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D64AEF" w14:textId="77777777" w:rsidR="00981FE0" w:rsidRDefault="00981FE0" w:rsidP="00981FE0">
            <w:pPr>
              <w:jc w:val="both"/>
              <w:rPr>
                <w:color w:val="000000"/>
                <w:sz w:val="14"/>
                <w:szCs w:val="14"/>
              </w:rPr>
            </w:pPr>
            <w:r>
              <w:rPr>
                <w:rFonts w:ascii="Arial" w:hAnsi="Arial" w:cs="Arial"/>
                <w:color w:val="000000"/>
                <w:sz w:val="14"/>
                <w:szCs w:val="14"/>
              </w:rPr>
              <w:lastRenderedPageBreak/>
              <w:t>Ingresar un documento electrónico en formato PDF, que deberá contener las causas, razones, o circunstancias que motivan la devolución.</w:t>
            </w:r>
          </w:p>
          <w:p w14:paraId="1905A278" w14:textId="77777777" w:rsidR="00981FE0" w:rsidRDefault="00981FE0" w:rsidP="00981FE0">
            <w:pPr>
              <w:jc w:val="both"/>
              <w:rPr>
                <w:color w:val="000000"/>
                <w:sz w:val="14"/>
                <w:szCs w:val="14"/>
              </w:rPr>
            </w:pPr>
            <w:r>
              <w:rPr>
                <w:rFonts w:ascii="Arial" w:hAnsi="Arial" w:cs="Arial"/>
                <w:color w:val="000000"/>
                <w:sz w:val="14"/>
                <w:szCs w:val="14"/>
              </w:rPr>
              <w:t>El documento digitalizado deberá ser legible.</w:t>
            </w:r>
          </w:p>
          <w:p w14:paraId="0836A1CD"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2C895BDE" w14:textId="77777777" w:rsidTr="00981FE0">
        <w:trPr>
          <w:trHeight w:val="89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10AF5ED" w14:textId="77777777" w:rsidR="00981FE0" w:rsidRDefault="00981FE0" w:rsidP="00981FE0">
            <w:pPr>
              <w:jc w:val="both"/>
              <w:rPr>
                <w:color w:val="000000"/>
                <w:sz w:val="14"/>
                <w:szCs w:val="14"/>
              </w:rPr>
            </w:pPr>
            <w:r>
              <w:rPr>
                <w:rFonts w:ascii="Arial" w:hAnsi="Arial" w:cs="Arial"/>
                <w:b/>
                <w:bCs/>
                <w:color w:val="000000"/>
                <w:sz w:val="14"/>
                <w:szCs w:val="14"/>
              </w:rPr>
              <w:t>MANIFIESTO BAJO PROTESTA QUE EL(LOS) CÓDIGO(S) DE RED MÓVIL QUE SE SOLICITA(N) DEVOLVER NO CUENTAN CON USUARIOS ACTIVOS, POR LO QUE SU DEVOLUCIÓN NO IMPLICARÁ AFECTACIÓN A LA PRESTACIÓN DE SERVICIOS DE TELECOMUNICACIONES A LOS USUARIOS</w:t>
            </w:r>
          </w:p>
        </w:tc>
      </w:tr>
      <w:tr w:rsidR="00981FE0" w14:paraId="07EAE283" w14:textId="77777777" w:rsidTr="00981FE0">
        <w:trPr>
          <w:trHeight w:val="1240"/>
        </w:trPr>
        <w:tc>
          <w:tcPr>
            <w:tcW w:w="136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96142A" w14:textId="77777777" w:rsidR="00981FE0" w:rsidRDefault="00981FE0" w:rsidP="00981FE0">
            <w:pPr>
              <w:jc w:val="both"/>
              <w:rPr>
                <w:color w:val="000000"/>
                <w:sz w:val="14"/>
                <w:szCs w:val="14"/>
              </w:rPr>
            </w:pPr>
            <w:r>
              <w:rPr>
                <w:rFonts w:ascii="Arial" w:hAnsi="Arial" w:cs="Arial"/>
                <w:b/>
                <w:bCs/>
                <w:color w:val="000000"/>
                <w:sz w:val="14"/>
                <w:szCs w:val="14"/>
              </w:rPr>
              <w:t>Manifestación</w:t>
            </w:r>
          </w:p>
        </w:tc>
        <w:tc>
          <w:tcPr>
            <w:tcW w:w="762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9051CC" w14:textId="77777777" w:rsidR="00981FE0" w:rsidRDefault="00981FE0" w:rsidP="00981FE0">
            <w:pPr>
              <w:jc w:val="both"/>
              <w:rPr>
                <w:color w:val="000000"/>
                <w:sz w:val="14"/>
                <w:szCs w:val="14"/>
              </w:rPr>
            </w:pPr>
            <w:r>
              <w:rPr>
                <w:rFonts w:ascii="Arial" w:hAnsi="Arial" w:cs="Arial"/>
                <w:color w:val="000000"/>
                <w:sz w:val="14"/>
                <w:szCs w:val="14"/>
              </w:rPr>
              <w:t>Seleccionar si acepta o no acepta manifestar, bajo protesta de decir la verdad, que los códigos de red móvil que se solicita devolver no cuentan con usuarios activos, por lo que su devolución no implicara afectación a la prestación de servicios de telecomunicaciones a los usuarios.</w:t>
            </w:r>
          </w:p>
          <w:p w14:paraId="7F9EBDF8"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248B2908" w14:textId="77777777" w:rsidTr="00981FE0">
        <w:trPr>
          <w:trHeight w:val="7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900622D"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7EC34717" w14:textId="77777777" w:rsidR="00981FE0" w:rsidRDefault="00981FE0" w:rsidP="00981FE0">
            <w:pPr>
              <w:jc w:val="center"/>
              <w:rPr>
                <w:color w:val="000000"/>
                <w:sz w:val="14"/>
                <w:szCs w:val="14"/>
              </w:rPr>
            </w:pPr>
            <w:r>
              <w:rPr>
                <w:rFonts w:ascii="Arial" w:hAnsi="Arial" w:cs="Arial"/>
                <w:b/>
                <w:bCs/>
                <w:color w:val="000000"/>
                <w:sz w:val="14"/>
                <w:szCs w:val="14"/>
              </w:rPr>
              <w:t>CÓDIGOS DE RED MÓVIL QUE SE SOLICITA DEVOLVER</w:t>
            </w:r>
          </w:p>
        </w:tc>
      </w:tr>
      <w:tr w:rsidR="00981FE0" w14:paraId="2C72B9BA" w14:textId="77777777" w:rsidTr="00981FE0">
        <w:trPr>
          <w:trHeight w:val="620"/>
        </w:trPr>
        <w:tc>
          <w:tcPr>
            <w:tcW w:w="1362"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9B1CC23"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22"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4F0FEFC"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54E5DBAD" w14:textId="77777777" w:rsidTr="00981FE0">
        <w:trPr>
          <w:trHeight w:val="1020"/>
        </w:trPr>
        <w:tc>
          <w:tcPr>
            <w:tcW w:w="136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84BE68B" w14:textId="77777777" w:rsidR="00981FE0" w:rsidRDefault="00981FE0" w:rsidP="00981FE0">
            <w:pPr>
              <w:jc w:val="center"/>
              <w:rPr>
                <w:color w:val="000000"/>
                <w:sz w:val="14"/>
                <w:szCs w:val="14"/>
              </w:rPr>
            </w:pPr>
            <w:r>
              <w:rPr>
                <w:rFonts w:ascii="Arial" w:hAnsi="Arial" w:cs="Arial"/>
                <w:b/>
                <w:bCs/>
                <w:color w:val="000000"/>
                <w:sz w:val="14"/>
                <w:szCs w:val="14"/>
              </w:rPr>
              <w:t>Identificador</w:t>
            </w:r>
          </w:p>
        </w:tc>
        <w:tc>
          <w:tcPr>
            <w:tcW w:w="762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D83166"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código de red móvil que se solicita devolver.</w:t>
            </w:r>
          </w:p>
          <w:p w14:paraId="5AEBD3CB"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2429065D"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125B0BC4" w14:textId="77777777" w:rsidTr="00981FE0">
        <w:trPr>
          <w:trHeight w:val="680"/>
        </w:trPr>
        <w:tc>
          <w:tcPr>
            <w:tcW w:w="136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29570A" w14:textId="77777777" w:rsidR="00981FE0" w:rsidRDefault="00981FE0" w:rsidP="00981FE0">
            <w:pPr>
              <w:jc w:val="center"/>
              <w:rPr>
                <w:color w:val="000000"/>
                <w:sz w:val="14"/>
                <w:szCs w:val="14"/>
              </w:rPr>
            </w:pPr>
            <w:r>
              <w:rPr>
                <w:rFonts w:ascii="Arial" w:hAnsi="Arial" w:cs="Arial"/>
                <w:b/>
                <w:bCs/>
                <w:color w:val="000000"/>
                <w:sz w:val="14"/>
                <w:szCs w:val="14"/>
              </w:rPr>
              <w:t>Código de Red</w:t>
            </w:r>
            <w:r>
              <w:rPr>
                <w:color w:val="000000"/>
                <w:sz w:val="14"/>
                <w:szCs w:val="14"/>
              </w:rPr>
              <w:br/>
            </w:r>
            <w:r>
              <w:rPr>
                <w:rFonts w:ascii="Arial" w:hAnsi="Arial" w:cs="Arial"/>
                <w:b/>
                <w:bCs/>
                <w:color w:val="000000"/>
                <w:sz w:val="14"/>
                <w:szCs w:val="14"/>
              </w:rPr>
              <w:t>Móvil</w:t>
            </w:r>
          </w:p>
        </w:tc>
        <w:tc>
          <w:tcPr>
            <w:tcW w:w="762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FCD047" w14:textId="77777777" w:rsidR="00981FE0" w:rsidRDefault="00981FE0" w:rsidP="00981FE0">
            <w:pPr>
              <w:jc w:val="both"/>
              <w:rPr>
                <w:color w:val="000000"/>
                <w:sz w:val="14"/>
                <w:szCs w:val="14"/>
              </w:rPr>
            </w:pPr>
            <w:r>
              <w:rPr>
                <w:rFonts w:ascii="Arial" w:hAnsi="Arial" w:cs="Arial"/>
                <w:color w:val="000000"/>
                <w:sz w:val="14"/>
                <w:szCs w:val="14"/>
              </w:rPr>
              <w:t>Ingresar el(los) códigos(s) de red móvil que se solicita devolver.</w:t>
            </w:r>
          </w:p>
          <w:p w14:paraId="72CF3617"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0EA78706" w14:textId="77777777" w:rsidTr="00981FE0">
        <w:trPr>
          <w:trHeight w:val="3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9DF17F9"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05AD0F3C" w14:textId="77777777" w:rsidTr="00981FE0">
        <w:trPr>
          <w:trHeight w:val="18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F3A34E"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5CCCD508"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39156AC0"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 o tendrá por no presentada la obligación de devolución.</w:t>
            </w:r>
          </w:p>
        </w:tc>
      </w:tr>
      <w:tr w:rsidR="00981FE0" w14:paraId="15D61039" w14:textId="77777777" w:rsidTr="00981FE0">
        <w:trPr>
          <w:trHeight w:val="3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B2E2F36"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39A25E92" w14:textId="77777777" w:rsidTr="00981FE0">
        <w:trPr>
          <w:trHeight w:val="35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03919DF" w14:textId="77777777" w:rsidR="00981FE0" w:rsidRDefault="00981FE0" w:rsidP="00981FE0">
            <w:pPr>
              <w:jc w:val="both"/>
              <w:rPr>
                <w:color w:val="000000"/>
                <w:sz w:val="14"/>
                <w:szCs w:val="14"/>
              </w:rPr>
            </w:pPr>
            <w:r>
              <w:rPr>
                <w:rFonts w:ascii="Arial" w:hAnsi="Arial" w:cs="Arial"/>
                <w:color w:val="000000"/>
                <w:sz w:val="14"/>
                <w:szCs w:val="14"/>
              </w:rPr>
              <w:t>-Numeral 12.5. del Plan Técnico Fundamental de Numeración, publicado en el Diario Oficial de la Federación el 11 de mayo de 2018.</w:t>
            </w:r>
          </w:p>
        </w:tc>
      </w:tr>
      <w:tr w:rsidR="00981FE0" w14:paraId="619D1A26" w14:textId="77777777" w:rsidTr="00981FE0">
        <w:trPr>
          <w:trHeight w:val="3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512E9B9"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39DB5FEC" w14:textId="77777777" w:rsidTr="00981FE0">
        <w:trPr>
          <w:trHeight w:val="3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30109A1" w14:textId="77777777" w:rsidR="00981FE0" w:rsidRDefault="00981FE0" w:rsidP="00981FE0">
            <w:pPr>
              <w:jc w:val="both"/>
              <w:rPr>
                <w:color w:val="000000"/>
                <w:sz w:val="18"/>
                <w:szCs w:val="18"/>
              </w:rPr>
            </w:pPr>
            <w:r>
              <w:rPr>
                <w:color w:val="000000"/>
                <w:sz w:val="18"/>
                <w:szCs w:val="18"/>
              </w:rPr>
              <w:t> </w:t>
            </w:r>
          </w:p>
        </w:tc>
      </w:tr>
    </w:tbl>
    <w:p w14:paraId="2FFBB2EF"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089"/>
        <w:gridCol w:w="6737"/>
      </w:tblGrid>
      <w:tr w:rsidR="00981FE0" w14:paraId="54B2F639" w14:textId="77777777" w:rsidTr="00981FE0">
        <w:trPr>
          <w:trHeight w:val="9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660C3843" w14:textId="77777777" w:rsidR="00981FE0" w:rsidRDefault="00981FE0" w:rsidP="00981FE0">
            <w:pPr>
              <w:jc w:val="center"/>
              <w:rPr>
                <w:color w:val="000000"/>
                <w:sz w:val="18"/>
                <w:szCs w:val="18"/>
              </w:rPr>
            </w:pPr>
            <w:r>
              <w:rPr>
                <w:color w:val="000000"/>
                <w:sz w:val="18"/>
                <w:szCs w:val="18"/>
              </w:rPr>
              <w:t> </w:t>
            </w:r>
          </w:p>
          <w:p w14:paraId="7DD76071"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ASIGNACIÓN DE CÓDIGOS DE PUNTO DE SEÑALIZACIÓN NACIONAL (CPSN)</w:t>
            </w:r>
          </w:p>
          <w:p w14:paraId="4A9BC3CA" w14:textId="77777777" w:rsidR="00981FE0" w:rsidRDefault="00981FE0" w:rsidP="00981FE0">
            <w:pPr>
              <w:jc w:val="center"/>
              <w:rPr>
                <w:color w:val="000000"/>
                <w:sz w:val="14"/>
                <w:szCs w:val="14"/>
              </w:rPr>
            </w:pPr>
            <w:r>
              <w:rPr>
                <w:rFonts w:ascii="Arial" w:hAnsi="Arial" w:cs="Arial"/>
                <w:b/>
                <w:bCs/>
                <w:color w:val="000000"/>
                <w:sz w:val="14"/>
                <w:szCs w:val="14"/>
              </w:rPr>
              <w:t>H3126</w:t>
            </w:r>
          </w:p>
        </w:tc>
      </w:tr>
      <w:tr w:rsidR="00981FE0" w14:paraId="47A6F4A1"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09CBA60"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0323221C"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B0392C9"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ASIGNACIÓN DE CPSN</w:t>
            </w:r>
          </w:p>
        </w:tc>
      </w:tr>
      <w:tr w:rsidR="00981FE0" w14:paraId="15F69246" w14:textId="77777777" w:rsidTr="00981FE0">
        <w:trPr>
          <w:trHeight w:val="488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E02DA9" w14:textId="77777777" w:rsidR="00981FE0" w:rsidRDefault="00981FE0" w:rsidP="00981FE0">
            <w:pPr>
              <w:jc w:val="both"/>
              <w:rPr>
                <w:color w:val="000000"/>
                <w:sz w:val="14"/>
                <w:szCs w:val="14"/>
              </w:rPr>
            </w:pPr>
            <w:r>
              <w:rPr>
                <w:rFonts w:ascii="Arial" w:hAnsi="Arial" w:cs="Arial"/>
                <w:color w:val="000000"/>
                <w:sz w:val="14"/>
                <w:szCs w:val="14"/>
              </w:rPr>
              <w:lastRenderedPageBreak/>
              <w:t>Los Concesionarios de uso comercial, de uso comercial con carácter de red compartida mayorista de servicios de telecomunicaciones o de Red Pública de Telecomunicaciones (Concesionario) que requieran la asignación de CPSN, deberán presentar y sustanciar la solicitud, a través de la Ventanilla Electrónica del Instituto, mediante un archivo electrónico en formato .xlsx (Excel), que deberá contener los siguientes campos:</w:t>
            </w:r>
          </w:p>
          <w:p w14:paraId="3444B405"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4ABAE587" w14:textId="77777777" w:rsidR="00981FE0" w:rsidRDefault="00981FE0" w:rsidP="00BE47AC">
            <w:pPr>
              <w:ind w:left="632" w:hanging="360"/>
              <w:jc w:val="both"/>
              <w:rPr>
                <w:color w:val="000000"/>
                <w:sz w:val="14"/>
                <w:szCs w:val="14"/>
              </w:rPr>
            </w:pPr>
            <w:proofErr w:type="gramStart"/>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7F045158" w14:textId="77777777" w:rsidR="00981FE0" w:rsidRDefault="00981FE0" w:rsidP="00BE47AC">
            <w:pPr>
              <w:ind w:left="632" w:hanging="360"/>
              <w:jc w:val="both"/>
              <w:rPr>
                <w:color w:val="000000"/>
                <w:sz w:val="14"/>
                <w:szCs w:val="14"/>
              </w:rPr>
            </w:pPr>
            <w:proofErr w:type="gramStart"/>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63B18CFC" w14:textId="77777777" w:rsidR="00981FE0" w:rsidRDefault="00981FE0" w:rsidP="00BE47AC">
            <w:pPr>
              <w:ind w:left="632" w:hanging="360"/>
              <w:jc w:val="both"/>
              <w:rPr>
                <w:color w:val="000000"/>
                <w:sz w:val="14"/>
                <w:szCs w:val="14"/>
              </w:rPr>
            </w:pPr>
            <w:proofErr w:type="gramStart"/>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asignación de CPSN</w:t>
            </w:r>
          </w:p>
          <w:p w14:paraId="2D7A8EAB" w14:textId="77777777" w:rsidR="00981FE0" w:rsidRDefault="00981FE0" w:rsidP="00BE47AC">
            <w:pPr>
              <w:ind w:left="632" w:hanging="360"/>
              <w:jc w:val="both"/>
              <w:rPr>
                <w:color w:val="000000"/>
                <w:sz w:val="14"/>
                <w:szCs w:val="14"/>
              </w:rPr>
            </w:pPr>
            <w:proofErr w:type="gramStart"/>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Concesionario Solicitante</w:t>
            </w:r>
          </w:p>
          <w:p w14:paraId="51BFF7E8" w14:textId="77777777" w:rsidR="00981FE0" w:rsidRDefault="00981FE0" w:rsidP="00BE47AC">
            <w:pPr>
              <w:ind w:left="632" w:hanging="360"/>
              <w:jc w:val="both"/>
              <w:rPr>
                <w:color w:val="000000"/>
                <w:sz w:val="14"/>
                <w:szCs w:val="14"/>
              </w:rPr>
            </w:pPr>
            <w:proofErr w:type="gramStart"/>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IDO/IDD del Concesionario solicitante</w:t>
            </w:r>
          </w:p>
          <w:p w14:paraId="4C966B8D" w14:textId="77777777" w:rsidR="00981FE0" w:rsidRDefault="00981FE0" w:rsidP="00BE47AC">
            <w:pPr>
              <w:ind w:left="632" w:hanging="360"/>
              <w:jc w:val="both"/>
              <w:rPr>
                <w:color w:val="000000"/>
                <w:sz w:val="14"/>
                <w:szCs w:val="14"/>
              </w:rPr>
            </w:pPr>
            <w:proofErr w:type="gramStart"/>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CPSN solicitados</w:t>
            </w:r>
          </w:p>
          <w:p w14:paraId="41A8EC1F" w14:textId="77777777" w:rsidR="00981FE0" w:rsidRDefault="00981FE0" w:rsidP="00BE47AC">
            <w:pPr>
              <w:ind w:left="632" w:hanging="360"/>
              <w:jc w:val="both"/>
              <w:rPr>
                <w:color w:val="000000"/>
                <w:sz w:val="14"/>
                <w:szCs w:val="14"/>
              </w:rPr>
            </w:pPr>
            <w:proofErr w:type="gramStart"/>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Estructura</w:t>
            </w:r>
            <w:proofErr w:type="gramEnd"/>
            <w:r>
              <w:rPr>
                <w:rFonts w:ascii="Arial" w:hAnsi="Arial" w:cs="Arial"/>
                <w:color w:val="000000"/>
                <w:sz w:val="14"/>
                <w:szCs w:val="14"/>
              </w:rPr>
              <w:t xml:space="preserve"> de los CPSN que se solicitan</w:t>
            </w:r>
          </w:p>
          <w:p w14:paraId="08772A52" w14:textId="77777777" w:rsidR="00981FE0" w:rsidRDefault="00981FE0" w:rsidP="00BE47AC">
            <w:pPr>
              <w:ind w:left="632"/>
              <w:jc w:val="both"/>
              <w:rPr>
                <w:color w:val="000000"/>
                <w:sz w:val="14"/>
                <w:szCs w:val="14"/>
              </w:rPr>
            </w:pPr>
            <w:r>
              <w:rPr>
                <w:rFonts w:ascii="Arial" w:hAnsi="Arial" w:cs="Arial"/>
                <w:b/>
                <w:bCs/>
                <w:color w:val="000000"/>
                <w:sz w:val="14"/>
                <w:szCs w:val="14"/>
              </w:rPr>
              <w:t>Hoja 2: "CPSN Solicitados"</w:t>
            </w:r>
          </w:p>
          <w:p w14:paraId="5E9F4316" w14:textId="77777777" w:rsidR="00981FE0" w:rsidRDefault="00981FE0" w:rsidP="00BE47AC">
            <w:pPr>
              <w:ind w:left="632" w:hanging="360"/>
              <w:jc w:val="both"/>
              <w:rPr>
                <w:color w:val="000000"/>
                <w:sz w:val="14"/>
                <w:szCs w:val="14"/>
              </w:rPr>
            </w:pPr>
            <w:proofErr w:type="gramStart"/>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1EDD7EC8" w14:textId="77777777" w:rsidR="00981FE0" w:rsidRDefault="00981FE0" w:rsidP="00BE47AC">
            <w:pPr>
              <w:ind w:left="632" w:hanging="360"/>
              <w:jc w:val="both"/>
              <w:rPr>
                <w:color w:val="000000"/>
                <w:sz w:val="14"/>
                <w:szCs w:val="14"/>
              </w:rPr>
            </w:pPr>
            <w:proofErr w:type="gramStart"/>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xml:space="preserve"> del equipo</w:t>
            </w:r>
          </w:p>
          <w:p w14:paraId="325585B0" w14:textId="77777777" w:rsidR="00981FE0" w:rsidRDefault="00981FE0" w:rsidP="00BE47AC">
            <w:pPr>
              <w:ind w:left="632" w:hanging="360"/>
              <w:jc w:val="both"/>
              <w:rPr>
                <w:color w:val="000000"/>
                <w:sz w:val="14"/>
                <w:szCs w:val="14"/>
              </w:rPr>
            </w:pPr>
            <w:proofErr w:type="gramStart"/>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w:t>
            </w:r>
            <w:proofErr w:type="gramEnd"/>
            <w:r>
              <w:rPr>
                <w:rFonts w:ascii="Arial" w:hAnsi="Arial" w:cs="Arial"/>
                <w:color w:val="000000"/>
                <w:sz w:val="14"/>
                <w:szCs w:val="14"/>
              </w:rPr>
              <w:t xml:space="preserve"> de equipo</w:t>
            </w:r>
          </w:p>
        </w:tc>
      </w:tr>
      <w:tr w:rsidR="00981FE0" w14:paraId="603DBDC3" w14:textId="77777777" w:rsidTr="00981FE0">
        <w:trPr>
          <w:trHeight w:val="6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F563909"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19D6CB30"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62B8B5E1"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BA5CD10"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1FA8B75D" w14:textId="77777777" w:rsidTr="00981FE0">
        <w:trPr>
          <w:trHeight w:val="560"/>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326551F"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09C850A"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45A596EF" w14:textId="77777777" w:rsidTr="00981FE0">
        <w:trPr>
          <w:trHeight w:val="10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8F1F63"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BB3E012"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1EA7FAD7"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2D4EDDF4"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2FE0443A" w14:textId="77777777" w:rsidTr="00981FE0">
        <w:trPr>
          <w:trHeight w:val="13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9C18A0"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B69AF1C"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706F77BF"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7F51CB86"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7FF9DEAB"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081355FA" w14:textId="77777777" w:rsidTr="00981FE0">
        <w:trPr>
          <w:trHeight w:val="33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9A63385" w14:textId="77777777" w:rsidR="00981FE0" w:rsidRDefault="00981FE0" w:rsidP="00981FE0">
            <w:pPr>
              <w:jc w:val="center"/>
              <w:rPr>
                <w:color w:val="000000"/>
                <w:sz w:val="14"/>
                <w:szCs w:val="14"/>
              </w:rPr>
            </w:pPr>
            <w:r>
              <w:rPr>
                <w:rFonts w:ascii="Arial" w:hAnsi="Arial" w:cs="Arial"/>
                <w:b/>
                <w:bCs/>
                <w:color w:val="000000"/>
                <w:sz w:val="14"/>
                <w:szCs w:val="14"/>
              </w:rPr>
              <w:t>DATOS DEL CONCESIONARIO SOLICITANTE</w:t>
            </w:r>
          </w:p>
        </w:tc>
      </w:tr>
      <w:tr w:rsidR="00981FE0" w14:paraId="4ACBAD60" w14:textId="77777777" w:rsidTr="00981FE0">
        <w:trPr>
          <w:trHeight w:val="23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8D6176F"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al que se asociará la solicitud de asignación de CPSN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4DDF54"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5E7D89D5"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111D9503" w14:textId="77777777" w:rsidR="00981FE0" w:rsidRDefault="00981FE0" w:rsidP="00981FE0">
            <w:pPr>
              <w:jc w:val="both"/>
              <w:rPr>
                <w:color w:val="000000"/>
                <w:sz w:val="14"/>
                <w:szCs w:val="14"/>
              </w:rPr>
            </w:pPr>
            <w:r>
              <w:rPr>
                <w:rFonts w:ascii="Arial" w:hAnsi="Arial" w:cs="Arial"/>
                <w:color w:val="000000"/>
                <w:sz w:val="14"/>
                <w:szCs w:val="14"/>
              </w:rPr>
              <w:t>Ejemplo: FET######CO-######</w:t>
            </w:r>
          </w:p>
          <w:p w14:paraId="36EA4565" w14:textId="77777777" w:rsidR="00981FE0" w:rsidRDefault="00981FE0" w:rsidP="00981FE0">
            <w:pPr>
              <w:jc w:val="both"/>
              <w:rPr>
                <w:color w:val="000000"/>
                <w:sz w:val="14"/>
                <w:szCs w:val="14"/>
              </w:rPr>
            </w:pPr>
            <w:r>
              <w:rPr>
                <w:rFonts w:ascii="Arial" w:hAnsi="Arial" w:cs="Arial"/>
                <w:color w:val="000000"/>
                <w:sz w:val="14"/>
                <w:szCs w:val="14"/>
              </w:rPr>
              <w:t>Donde:</w:t>
            </w:r>
          </w:p>
          <w:p w14:paraId="5474FB19"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26D1CBE5"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5987D38D" w14:textId="77777777" w:rsidR="00981FE0" w:rsidRDefault="00981FE0" w:rsidP="00981FE0">
            <w:pPr>
              <w:jc w:val="both"/>
              <w:rPr>
                <w:color w:val="000000"/>
                <w:sz w:val="14"/>
                <w:szCs w:val="14"/>
              </w:rPr>
            </w:pPr>
            <w:r>
              <w:rPr>
                <w:rFonts w:ascii="Arial" w:hAnsi="Arial" w:cs="Arial"/>
                <w:color w:val="000000"/>
                <w:sz w:val="14"/>
                <w:szCs w:val="14"/>
              </w:rPr>
              <w:t>CO identifica el tipo de Proveedor: Concesionario</w:t>
            </w:r>
          </w:p>
        </w:tc>
      </w:tr>
      <w:tr w:rsidR="00981FE0" w14:paraId="1588ACFD" w14:textId="77777777" w:rsidTr="00981FE0">
        <w:trPr>
          <w:trHeight w:val="13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C71DF6" w14:textId="77777777" w:rsidR="00981FE0" w:rsidRDefault="00981FE0" w:rsidP="00981FE0">
            <w:pPr>
              <w:jc w:val="both"/>
              <w:rPr>
                <w:color w:val="000000"/>
                <w:sz w:val="14"/>
                <w:szCs w:val="14"/>
              </w:rPr>
            </w:pPr>
            <w:r>
              <w:rPr>
                <w:rFonts w:ascii="Arial" w:hAnsi="Arial" w:cs="Arial"/>
                <w:b/>
                <w:bCs/>
                <w:color w:val="000000"/>
                <w:sz w:val="14"/>
                <w:szCs w:val="14"/>
              </w:rPr>
              <w:lastRenderedPageBreak/>
              <w:t>Nombre, denominación o razón social del Concesionario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D510EE"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Concesionario solicitante.</w:t>
            </w:r>
          </w:p>
          <w:p w14:paraId="27F73489"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51A72D7B"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27BDCE8E" w14:textId="77777777" w:rsidTr="00981FE0">
        <w:trPr>
          <w:trHeight w:val="30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612F91" w14:textId="77777777" w:rsidR="00981FE0" w:rsidRDefault="00981FE0" w:rsidP="00981FE0">
            <w:pPr>
              <w:jc w:val="both"/>
              <w:rPr>
                <w:color w:val="000000"/>
                <w:sz w:val="14"/>
                <w:szCs w:val="14"/>
              </w:rPr>
            </w:pPr>
            <w:r>
              <w:rPr>
                <w:rFonts w:ascii="Arial" w:hAnsi="Arial" w:cs="Arial"/>
                <w:b/>
                <w:bCs/>
                <w:color w:val="000000"/>
                <w:sz w:val="14"/>
                <w:szCs w:val="14"/>
              </w:rPr>
              <w:t>Código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6A965C"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de identificación de red local de origen y destino que identifican al Concesionario.</w:t>
            </w:r>
          </w:p>
          <w:p w14:paraId="6217023D" w14:textId="77777777" w:rsidR="00981FE0" w:rsidRDefault="00981FE0" w:rsidP="00981FE0">
            <w:pPr>
              <w:jc w:val="both"/>
              <w:rPr>
                <w:color w:val="000000"/>
                <w:sz w:val="18"/>
                <w:szCs w:val="18"/>
              </w:rPr>
            </w:pPr>
            <w:r>
              <w:rPr>
                <w:color w:val="000000"/>
                <w:sz w:val="18"/>
                <w:szCs w:val="18"/>
              </w:rPr>
              <w:t> </w:t>
            </w:r>
          </w:p>
        </w:tc>
      </w:tr>
    </w:tbl>
    <w:p w14:paraId="37A9E2BF" w14:textId="77777777" w:rsidR="00981FE0" w:rsidRDefault="00981FE0" w:rsidP="00981FE0">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2089"/>
        <w:gridCol w:w="6737"/>
      </w:tblGrid>
      <w:tr w:rsidR="00981FE0" w14:paraId="325CC0C4" w14:textId="77777777" w:rsidTr="00981FE0">
        <w:trPr>
          <w:trHeight w:val="773"/>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B6C85F8" w14:textId="77777777" w:rsidR="00981FE0" w:rsidRDefault="00981FE0" w:rsidP="00981FE0">
            <w:pPr>
              <w:jc w:val="both"/>
              <w:rPr>
                <w:color w:val="000000"/>
                <w:sz w:val="14"/>
                <w:szCs w:val="14"/>
              </w:rPr>
            </w:pPr>
            <w:r>
              <w:rPr>
                <w:rFonts w:ascii="Arial" w:hAnsi="Arial" w:cs="Arial"/>
                <w:b/>
                <w:bCs/>
                <w:color w:val="000000"/>
                <w:sz w:val="14"/>
                <w:szCs w:val="14"/>
              </w:rPr>
              <w:t>del Concesionario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5C20A2"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bl>
    <w:p w14:paraId="2B5BF7D8"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308"/>
        <w:gridCol w:w="7518"/>
      </w:tblGrid>
      <w:tr w:rsidR="00981FE0" w14:paraId="69B69742" w14:textId="77777777" w:rsidTr="00981FE0">
        <w:trPr>
          <w:trHeight w:val="32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23FEEBE" w14:textId="77777777" w:rsidR="00981FE0" w:rsidRDefault="00981FE0">
            <w:pPr>
              <w:jc w:val="center"/>
              <w:divId w:val="322776351"/>
              <w:rPr>
                <w:color w:val="000000"/>
                <w:sz w:val="14"/>
                <w:szCs w:val="14"/>
              </w:rPr>
            </w:pPr>
            <w:r>
              <w:rPr>
                <w:rFonts w:ascii="Arial" w:hAnsi="Arial" w:cs="Arial"/>
                <w:b/>
                <w:bCs/>
                <w:color w:val="000000"/>
                <w:sz w:val="14"/>
                <w:szCs w:val="14"/>
              </w:rPr>
              <w:t>DETALLE DE LOS CPSN SOLICITADOS</w:t>
            </w:r>
          </w:p>
        </w:tc>
      </w:tr>
      <w:tr w:rsidR="00981FE0" w14:paraId="56034448" w14:textId="77777777" w:rsidTr="00981FE0">
        <w:trPr>
          <w:trHeight w:val="61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CD5AD93"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CPSN solicitados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70AEC7" w14:textId="77777777" w:rsidR="00981FE0" w:rsidRDefault="00981FE0" w:rsidP="00981FE0">
            <w:pPr>
              <w:jc w:val="both"/>
              <w:rPr>
                <w:color w:val="000000"/>
                <w:sz w:val="14"/>
                <w:szCs w:val="14"/>
              </w:rPr>
            </w:pPr>
            <w:r>
              <w:rPr>
                <w:rFonts w:ascii="Arial" w:hAnsi="Arial" w:cs="Arial"/>
                <w:color w:val="000000"/>
                <w:sz w:val="14"/>
                <w:szCs w:val="14"/>
              </w:rPr>
              <w:t>Ingresar la cantidad total de CPSN solicitados.</w:t>
            </w:r>
          </w:p>
          <w:p w14:paraId="19EDE1FC"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54F6C0AB" w14:textId="77777777" w:rsidTr="00981FE0">
        <w:trPr>
          <w:trHeight w:val="75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5F5FC9" w14:textId="77777777" w:rsidR="00981FE0" w:rsidRDefault="00981FE0" w:rsidP="00981FE0">
            <w:pPr>
              <w:jc w:val="both"/>
              <w:rPr>
                <w:color w:val="000000"/>
                <w:sz w:val="14"/>
                <w:szCs w:val="14"/>
              </w:rPr>
            </w:pPr>
            <w:r>
              <w:rPr>
                <w:rFonts w:ascii="Arial" w:hAnsi="Arial" w:cs="Arial"/>
                <w:b/>
                <w:bCs/>
                <w:color w:val="000000"/>
                <w:sz w:val="14"/>
                <w:szCs w:val="14"/>
              </w:rPr>
              <w:t>Estructura de los CPSN que se solicitan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EA95DC" w14:textId="77777777" w:rsidR="00981FE0" w:rsidRDefault="00981FE0" w:rsidP="00981FE0">
            <w:pPr>
              <w:jc w:val="both"/>
              <w:rPr>
                <w:color w:val="000000"/>
                <w:sz w:val="14"/>
                <w:szCs w:val="14"/>
              </w:rPr>
            </w:pPr>
            <w:r>
              <w:rPr>
                <w:rFonts w:ascii="Arial" w:hAnsi="Arial" w:cs="Arial"/>
                <w:color w:val="000000"/>
                <w:sz w:val="14"/>
                <w:szCs w:val="14"/>
              </w:rPr>
              <w:t xml:space="preserve">Seleccionar el tipo de estructura de CPSN que requiere </w:t>
            </w:r>
            <w:proofErr w:type="gramStart"/>
            <w:r>
              <w:rPr>
                <w:rFonts w:ascii="Arial" w:hAnsi="Arial" w:cs="Arial"/>
                <w:color w:val="000000"/>
                <w:sz w:val="14"/>
                <w:szCs w:val="14"/>
              </w:rPr>
              <w:t>de acuerdo a</w:t>
            </w:r>
            <w:proofErr w:type="gramEnd"/>
            <w:r>
              <w:rPr>
                <w:rFonts w:ascii="Arial" w:hAnsi="Arial" w:cs="Arial"/>
                <w:color w:val="000000"/>
                <w:sz w:val="14"/>
                <w:szCs w:val="14"/>
              </w:rPr>
              <w:t xml:space="preserve"> la cantidad total de CPSN solicitados.</w:t>
            </w:r>
          </w:p>
          <w:p w14:paraId="7983EBB7"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7E8AE035" w14:textId="77777777" w:rsidTr="00981FE0">
        <w:trPr>
          <w:trHeight w:val="61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94A3D42"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501CDE59" w14:textId="77777777" w:rsidR="00981FE0" w:rsidRDefault="00981FE0" w:rsidP="00981FE0">
            <w:pPr>
              <w:jc w:val="center"/>
              <w:rPr>
                <w:color w:val="000000"/>
                <w:sz w:val="14"/>
                <w:szCs w:val="14"/>
              </w:rPr>
            </w:pPr>
            <w:r>
              <w:rPr>
                <w:rFonts w:ascii="Arial" w:hAnsi="Arial" w:cs="Arial"/>
                <w:b/>
                <w:bCs/>
                <w:color w:val="000000"/>
                <w:sz w:val="14"/>
                <w:szCs w:val="14"/>
              </w:rPr>
              <w:t>CPSN SOLICITADOS</w:t>
            </w:r>
          </w:p>
        </w:tc>
      </w:tr>
      <w:tr w:rsidR="00981FE0" w14:paraId="10A49EC6" w14:textId="77777777" w:rsidTr="00981FE0">
        <w:trPr>
          <w:trHeight w:val="30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0C85654" w14:textId="77777777" w:rsidR="00981FE0" w:rsidRDefault="00981FE0" w:rsidP="00981FE0">
            <w:pPr>
              <w:jc w:val="center"/>
              <w:rPr>
                <w:color w:val="000000"/>
                <w:sz w:val="14"/>
                <w:szCs w:val="14"/>
              </w:rPr>
            </w:pPr>
            <w:r>
              <w:rPr>
                <w:rFonts w:ascii="Arial" w:hAnsi="Arial" w:cs="Arial"/>
                <w:b/>
                <w:bCs/>
                <w:color w:val="000000"/>
                <w:sz w:val="14"/>
                <w:szCs w:val="14"/>
              </w:rPr>
              <w:t>DETALLE DE LOS EQUIPOS DE SEÑALIZACIÓN AL QUE SE ASOCIARÁN LOS CPSN SOLICITADOS</w:t>
            </w:r>
          </w:p>
        </w:tc>
      </w:tr>
      <w:tr w:rsidR="00981FE0" w14:paraId="7F9FD6B5" w14:textId="77777777" w:rsidTr="00981FE0">
        <w:trPr>
          <w:trHeight w:val="91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66BC5A2"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899811"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CPSN solicitados.</w:t>
            </w:r>
          </w:p>
          <w:p w14:paraId="1C9B9134"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171E473E"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66E6C61D" w14:textId="77777777" w:rsidTr="00981FE0">
        <w:trPr>
          <w:trHeight w:val="83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FCDF02" w14:textId="77777777" w:rsidR="00981FE0" w:rsidRDefault="00981FE0" w:rsidP="00981FE0">
            <w:pPr>
              <w:jc w:val="both"/>
              <w:rPr>
                <w:color w:val="000000"/>
                <w:sz w:val="14"/>
                <w:szCs w:val="14"/>
              </w:rPr>
            </w:pPr>
            <w:r>
              <w:rPr>
                <w:rFonts w:ascii="Arial" w:hAnsi="Arial" w:cs="Arial"/>
                <w:b/>
                <w:bCs/>
                <w:color w:val="000000"/>
                <w:sz w:val="14"/>
                <w:szCs w:val="14"/>
              </w:rPr>
              <w:t>Nombre del equipo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040FF1" w14:textId="77777777" w:rsidR="00981FE0" w:rsidRDefault="00981FE0" w:rsidP="00981FE0">
            <w:pPr>
              <w:jc w:val="both"/>
              <w:rPr>
                <w:color w:val="000000"/>
                <w:sz w:val="14"/>
                <w:szCs w:val="14"/>
              </w:rPr>
            </w:pPr>
            <w:r>
              <w:rPr>
                <w:rFonts w:ascii="Arial" w:hAnsi="Arial" w:cs="Arial"/>
                <w:color w:val="000000"/>
                <w:sz w:val="14"/>
                <w:szCs w:val="14"/>
              </w:rPr>
              <w:t>Ingresar el nombre que asignará a cada equipo de señalización que se asociará a los CPSN solicitados con la finalidad de identificarlos unívocamente.</w:t>
            </w:r>
          </w:p>
          <w:p w14:paraId="2FE45D94"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2EAA519A" w14:textId="77777777" w:rsidTr="00981FE0">
        <w:trPr>
          <w:trHeight w:val="114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4B2E16" w14:textId="77777777" w:rsidR="00981FE0" w:rsidRDefault="00981FE0" w:rsidP="00981FE0">
            <w:pPr>
              <w:jc w:val="both"/>
              <w:rPr>
                <w:color w:val="000000"/>
                <w:sz w:val="14"/>
                <w:szCs w:val="14"/>
              </w:rPr>
            </w:pPr>
            <w:r>
              <w:rPr>
                <w:rFonts w:ascii="Arial" w:hAnsi="Arial" w:cs="Arial"/>
                <w:b/>
                <w:bCs/>
                <w:color w:val="000000"/>
                <w:sz w:val="14"/>
                <w:szCs w:val="14"/>
              </w:rPr>
              <w:t>Tipo de equipo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533DCE1" w14:textId="77777777" w:rsidR="00981FE0" w:rsidRDefault="00981FE0" w:rsidP="00981FE0">
            <w:pPr>
              <w:jc w:val="both"/>
              <w:rPr>
                <w:color w:val="000000"/>
                <w:sz w:val="14"/>
                <w:szCs w:val="14"/>
              </w:rPr>
            </w:pPr>
            <w:r>
              <w:rPr>
                <w:rFonts w:ascii="Arial" w:hAnsi="Arial" w:cs="Arial"/>
                <w:color w:val="000000"/>
                <w:sz w:val="14"/>
                <w:szCs w:val="14"/>
              </w:rPr>
              <w:t>Ingresar el dígito correspondiente al tipo de equipo de señalización que corresponda: "SP"=1, "STP"=2 o "SCP"=3.</w:t>
            </w:r>
          </w:p>
          <w:p w14:paraId="11AD8A3E" w14:textId="77777777" w:rsidR="00981FE0" w:rsidRDefault="00981FE0" w:rsidP="00981FE0">
            <w:pPr>
              <w:jc w:val="both"/>
              <w:rPr>
                <w:color w:val="000000"/>
                <w:sz w:val="14"/>
                <w:szCs w:val="14"/>
              </w:rPr>
            </w:pPr>
            <w:r>
              <w:rPr>
                <w:rFonts w:ascii="Arial" w:hAnsi="Arial" w:cs="Arial"/>
                <w:color w:val="000000"/>
                <w:sz w:val="14"/>
                <w:szCs w:val="14"/>
              </w:rPr>
              <w:t>Donde: "STP" es un Punto de Transferencia de Señalización, "SCP" es un Punto de Control de Servicio y "SP" Punto de Señalización.</w:t>
            </w:r>
          </w:p>
          <w:p w14:paraId="499D3295"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92C8DE4" w14:textId="77777777" w:rsidTr="00981FE0">
        <w:trPr>
          <w:trHeight w:val="53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70941C2" w14:textId="77777777" w:rsidR="00981FE0" w:rsidRDefault="00981FE0" w:rsidP="00981FE0">
            <w:pPr>
              <w:jc w:val="center"/>
              <w:rPr>
                <w:color w:val="000000"/>
                <w:sz w:val="14"/>
                <w:szCs w:val="14"/>
              </w:rPr>
            </w:pPr>
            <w:r>
              <w:rPr>
                <w:rFonts w:ascii="Arial" w:hAnsi="Arial" w:cs="Arial"/>
                <w:b/>
                <w:bCs/>
                <w:color w:val="000000"/>
                <w:sz w:val="14"/>
                <w:szCs w:val="14"/>
              </w:rPr>
              <w:t>ARCHIVO ELECTRÓNICO QUE CONTIENE LOS DIAGRAMAS DE TOPOLOGÍA DE SU RED DE SEÑALIZACIÓN NACIONAL ACTUAL Y</w:t>
            </w:r>
            <w:r>
              <w:rPr>
                <w:color w:val="000000"/>
                <w:sz w:val="14"/>
                <w:szCs w:val="14"/>
              </w:rPr>
              <w:br/>
            </w:r>
            <w:r>
              <w:rPr>
                <w:rFonts w:ascii="Arial" w:hAnsi="Arial" w:cs="Arial"/>
                <w:b/>
                <w:bCs/>
                <w:color w:val="000000"/>
                <w:sz w:val="14"/>
                <w:szCs w:val="14"/>
              </w:rPr>
              <w:t>PROYECTADA</w:t>
            </w:r>
          </w:p>
        </w:tc>
      </w:tr>
      <w:tr w:rsidR="00981FE0" w14:paraId="2D33A45C" w14:textId="77777777" w:rsidTr="00981FE0">
        <w:trPr>
          <w:trHeight w:val="3418"/>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4C1235" w14:textId="77777777" w:rsidR="00981FE0" w:rsidRDefault="00981FE0" w:rsidP="00981FE0">
            <w:pPr>
              <w:jc w:val="both"/>
              <w:rPr>
                <w:color w:val="000000"/>
                <w:sz w:val="14"/>
                <w:szCs w:val="14"/>
              </w:rPr>
            </w:pPr>
            <w:r>
              <w:rPr>
                <w:rFonts w:ascii="Arial" w:hAnsi="Arial" w:cs="Arial"/>
                <w:color w:val="000000"/>
                <w:sz w:val="14"/>
                <w:szCs w:val="14"/>
              </w:rPr>
              <w:lastRenderedPageBreak/>
              <w:t>Ingresar un archivo en formato .</w:t>
            </w:r>
            <w:proofErr w:type="spellStart"/>
            <w:r>
              <w:rPr>
                <w:rFonts w:ascii="Arial" w:hAnsi="Arial" w:cs="Arial"/>
                <w:color w:val="000000"/>
                <w:sz w:val="14"/>
                <w:szCs w:val="14"/>
              </w:rPr>
              <w:t>pdf</w:t>
            </w:r>
            <w:proofErr w:type="spellEnd"/>
            <w:r>
              <w:rPr>
                <w:rFonts w:ascii="Arial" w:hAnsi="Arial" w:cs="Arial"/>
                <w:color w:val="000000"/>
                <w:sz w:val="14"/>
                <w:szCs w:val="14"/>
              </w:rPr>
              <w:t xml:space="preserve"> en el que se ilustre la topología de su red de señalización nacional actual y proyectada.</w:t>
            </w:r>
          </w:p>
          <w:p w14:paraId="4A6365CD" w14:textId="77777777" w:rsidR="00981FE0" w:rsidRDefault="00981FE0" w:rsidP="00981FE0">
            <w:pPr>
              <w:jc w:val="both"/>
              <w:rPr>
                <w:color w:val="000000"/>
                <w:sz w:val="14"/>
                <w:szCs w:val="14"/>
              </w:rPr>
            </w:pPr>
            <w:r>
              <w:rPr>
                <w:rFonts w:ascii="Arial" w:hAnsi="Arial" w:cs="Arial"/>
                <w:color w:val="000000"/>
                <w:sz w:val="14"/>
                <w:szCs w:val="14"/>
              </w:rPr>
              <w:t>En caso de no contar con asignaciones de CPSN anteriores, únicamente se deberá presentar el diagrama de la topología de la red de señalización nacional proyectada.</w:t>
            </w:r>
          </w:p>
          <w:p w14:paraId="62454E8D" w14:textId="77777777" w:rsidR="00981FE0" w:rsidRDefault="00981FE0" w:rsidP="00981FE0">
            <w:pPr>
              <w:jc w:val="both"/>
              <w:rPr>
                <w:color w:val="000000"/>
                <w:sz w:val="14"/>
                <w:szCs w:val="14"/>
              </w:rPr>
            </w:pPr>
            <w:r>
              <w:rPr>
                <w:rFonts w:ascii="Arial" w:hAnsi="Arial" w:cs="Arial"/>
                <w:color w:val="000000"/>
                <w:sz w:val="14"/>
                <w:szCs w:val="14"/>
              </w:rPr>
              <w:t xml:space="preserve">El diagrama de topología de la red de señalización nacional actual deberá ilustrar con claridad lo siguiente: i) los equipos que actualmente cuentan con CPSN asociados en su red de señalización, identificados por nombre y </w:t>
            </w:r>
            <w:proofErr w:type="spellStart"/>
            <w:r>
              <w:rPr>
                <w:rFonts w:ascii="Arial" w:hAnsi="Arial" w:cs="Arial"/>
                <w:color w:val="000000"/>
                <w:sz w:val="14"/>
                <w:szCs w:val="14"/>
              </w:rPr>
              <w:t>ii</w:t>
            </w:r>
            <w:proofErr w:type="spellEnd"/>
            <w:r>
              <w:rPr>
                <w:rFonts w:ascii="Arial" w:hAnsi="Arial" w:cs="Arial"/>
                <w:color w:val="000000"/>
                <w:sz w:val="14"/>
                <w:szCs w:val="14"/>
              </w:rPr>
              <w:t>) los enlaces internos entre sus equipos y los enlaces externos entre sus equipos y los equipos de señalización pertenecientes a otras redes públicas de telecomunicaciones nacionales.</w:t>
            </w:r>
          </w:p>
          <w:p w14:paraId="17E35257" w14:textId="77777777" w:rsidR="00981FE0" w:rsidRDefault="00981FE0" w:rsidP="00981FE0">
            <w:pPr>
              <w:jc w:val="both"/>
              <w:rPr>
                <w:color w:val="000000"/>
                <w:sz w:val="14"/>
                <w:szCs w:val="14"/>
              </w:rPr>
            </w:pPr>
            <w:r>
              <w:rPr>
                <w:rFonts w:ascii="Arial" w:hAnsi="Arial" w:cs="Arial"/>
                <w:color w:val="000000"/>
                <w:sz w:val="14"/>
                <w:szCs w:val="14"/>
              </w:rPr>
              <w:t xml:space="preserve">El diagrama de topología de la red de señalización nacional proyectada deberá ilustrar con claridad lo siguiente: i) en su caso, los equipos que actualmente cuentan con CPSN asociados en su red de señalización nacional, así como los equipos a los que se asociarán los CPSN solicitados, identificados por nombre y </w:t>
            </w:r>
            <w:proofErr w:type="spellStart"/>
            <w:r>
              <w:rPr>
                <w:rFonts w:ascii="Arial" w:hAnsi="Arial" w:cs="Arial"/>
                <w:color w:val="000000"/>
                <w:sz w:val="14"/>
                <w:szCs w:val="14"/>
              </w:rPr>
              <w:t>ii</w:t>
            </w:r>
            <w:proofErr w:type="spellEnd"/>
            <w:r>
              <w:rPr>
                <w:rFonts w:ascii="Arial" w:hAnsi="Arial" w:cs="Arial"/>
                <w:color w:val="000000"/>
                <w:sz w:val="14"/>
                <w:szCs w:val="14"/>
              </w:rPr>
              <w:t>) en su caso, los enlaces internos entre sus equipos de señalización, así como los que se establezcan con los equipos a los que se asociarán los CPSN solicitados y los enlaces externos entre sus equipos y los equipos de señalización pertenecientes a otras redes públicas de telecomunicaciones nacionales.</w:t>
            </w:r>
          </w:p>
          <w:p w14:paraId="06DA824A" w14:textId="77777777" w:rsidR="00981FE0" w:rsidRDefault="00981FE0" w:rsidP="00981FE0">
            <w:pPr>
              <w:jc w:val="both"/>
              <w:rPr>
                <w:color w:val="000000"/>
                <w:sz w:val="14"/>
                <w:szCs w:val="14"/>
              </w:rPr>
            </w:pPr>
            <w:r>
              <w:rPr>
                <w:rFonts w:ascii="Arial" w:hAnsi="Arial" w:cs="Arial"/>
                <w:color w:val="000000"/>
                <w:sz w:val="14"/>
                <w:szCs w:val="14"/>
              </w:rPr>
              <w:t>Los documentos digitalizados deben ser legibles.</w:t>
            </w:r>
          </w:p>
          <w:p w14:paraId="07C50A95"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6200323A" w14:textId="77777777" w:rsidTr="00981FE0">
        <w:trPr>
          <w:trHeight w:val="30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1353A09"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0986FD93" w14:textId="77777777" w:rsidTr="00981FE0">
        <w:trPr>
          <w:trHeight w:val="137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93B56F"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09A43F6A"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7D21820C"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052240EE"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ABAA395"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3D1BF62F"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E21ADFA" w14:textId="77777777" w:rsidR="00981FE0" w:rsidRDefault="00981FE0" w:rsidP="00981FE0">
            <w:pPr>
              <w:jc w:val="both"/>
              <w:rPr>
                <w:color w:val="000000"/>
                <w:sz w:val="14"/>
                <w:szCs w:val="14"/>
              </w:rPr>
            </w:pPr>
            <w:r>
              <w:rPr>
                <w:rFonts w:ascii="Arial" w:hAnsi="Arial" w:cs="Arial"/>
                <w:color w:val="000000"/>
                <w:sz w:val="14"/>
                <w:szCs w:val="14"/>
              </w:rPr>
              <w:t>Numeral 9. del Plan Técnico Fundamental de Señalización,</w:t>
            </w:r>
            <w:r>
              <w:rPr>
                <w:rFonts w:ascii="Arial" w:hAnsi="Arial" w:cs="Arial"/>
                <w:b/>
                <w:bCs/>
                <w:color w:val="000000"/>
                <w:sz w:val="14"/>
                <w:szCs w:val="14"/>
              </w:rPr>
              <w:t> </w:t>
            </w:r>
            <w:r>
              <w:rPr>
                <w:rFonts w:ascii="Arial" w:hAnsi="Arial" w:cs="Arial"/>
                <w:color w:val="000000"/>
                <w:sz w:val="14"/>
                <w:szCs w:val="14"/>
              </w:rPr>
              <w:t>publicado en el Diario Oficial de la Federación el 11 de mayo de 2018.</w:t>
            </w:r>
          </w:p>
        </w:tc>
      </w:tr>
      <w:tr w:rsidR="00981FE0" w14:paraId="0ED3DCAF" w14:textId="77777777" w:rsidTr="00981FE0">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C042E9"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711919E9" w14:textId="77777777" w:rsidTr="00981FE0">
        <w:trPr>
          <w:trHeight w:val="33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C5D8BF" w14:textId="77777777" w:rsidR="00981FE0" w:rsidRDefault="00981FE0" w:rsidP="00981FE0">
            <w:pPr>
              <w:jc w:val="both"/>
              <w:rPr>
                <w:color w:val="000000"/>
                <w:sz w:val="18"/>
                <w:szCs w:val="18"/>
              </w:rPr>
            </w:pPr>
            <w:r>
              <w:rPr>
                <w:color w:val="000000"/>
                <w:sz w:val="18"/>
                <w:szCs w:val="18"/>
              </w:rPr>
              <w:t> </w:t>
            </w:r>
          </w:p>
        </w:tc>
      </w:tr>
    </w:tbl>
    <w:p w14:paraId="6B03E9AA"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214"/>
        <w:gridCol w:w="6612"/>
      </w:tblGrid>
      <w:tr w:rsidR="00981FE0" w14:paraId="21C232E1" w14:textId="77777777" w:rsidTr="00981FE0">
        <w:trPr>
          <w:trHeight w:val="718"/>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10281FDD" w14:textId="77777777" w:rsidR="00981FE0" w:rsidRDefault="00981FE0" w:rsidP="00981FE0">
            <w:pPr>
              <w:jc w:val="center"/>
              <w:rPr>
                <w:color w:val="000000"/>
                <w:sz w:val="18"/>
                <w:szCs w:val="18"/>
              </w:rPr>
            </w:pPr>
            <w:r>
              <w:rPr>
                <w:color w:val="000000"/>
                <w:sz w:val="18"/>
                <w:szCs w:val="18"/>
              </w:rPr>
              <w:t> </w:t>
            </w:r>
          </w:p>
          <w:p w14:paraId="6E5B138F"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CESIÓN DE CÓDIGOS DE PUNTO DE SEÑALIZACIÓN NACIONAL (CPSN)</w:t>
            </w:r>
          </w:p>
          <w:p w14:paraId="370A5095" w14:textId="77777777" w:rsidR="00981FE0" w:rsidRDefault="00981FE0" w:rsidP="00981FE0">
            <w:pPr>
              <w:jc w:val="center"/>
              <w:rPr>
                <w:color w:val="000000"/>
                <w:sz w:val="14"/>
                <w:szCs w:val="14"/>
              </w:rPr>
            </w:pPr>
            <w:r>
              <w:rPr>
                <w:rFonts w:ascii="Arial" w:hAnsi="Arial" w:cs="Arial"/>
                <w:b/>
                <w:bCs/>
                <w:color w:val="000000"/>
                <w:sz w:val="14"/>
                <w:szCs w:val="14"/>
              </w:rPr>
              <w:t>H3127</w:t>
            </w:r>
          </w:p>
        </w:tc>
      </w:tr>
      <w:tr w:rsidR="00981FE0" w14:paraId="126A14C7" w14:textId="77777777" w:rsidTr="00981FE0">
        <w:trPr>
          <w:trHeight w:val="24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226B7E8"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7CDB2B8D" w14:textId="77777777" w:rsidTr="00981FE0">
        <w:trPr>
          <w:trHeight w:val="24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AABD370"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CESIÓN DE CPSN</w:t>
            </w:r>
          </w:p>
        </w:tc>
      </w:tr>
      <w:tr w:rsidR="00981FE0" w14:paraId="751A654B" w14:textId="77777777" w:rsidTr="00981FE0">
        <w:trPr>
          <w:trHeight w:val="4499"/>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F22C571" w14:textId="77777777" w:rsidR="00981FE0" w:rsidRDefault="00981FE0" w:rsidP="00981FE0">
            <w:pPr>
              <w:jc w:val="both"/>
              <w:rPr>
                <w:color w:val="000000"/>
                <w:sz w:val="14"/>
                <w:szCs w:val="14"/>
              </w:rPr>
            </w:pPr>
            <w:r>
              <w:rPr>
                <w:rFonts w:ascii="Arial" w:hAnsi="Arial" w:cs="Arial"/>
                <w:color w:val="000000"/>
                <w:sz w:val="14"/>
                <w:szCs w:val="14"/>
              </w:rPr>
              <w:lastRenderedPageBreak/>
              <w:t>Los Concesionarios de uso comercial, de uso comercial con carácter de red compartida mayorista de servicios de telecomunicaciones o de Red Pública o de Red Pública de Telecomunicaciones (Concesionario) que requieran que uno o más CPSN asignados a su favor sean cedidos, deberán presentar y sustanciar su solicitud, a través de la Ventanilla Electrónica del Instituto, mediante un archivo electrónico en formato .xlsx (Excel), que deberá contener los siguientes campos:</w:t>
            </w:r>
          </w:p>
          <w:p w14:paraId="73FD7EC0"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5EF491F2" w14:textId="77777777" w:rsidR="00981FE0" w:rsidRDefault="00981FE0" w:rsidP="00BE47AC">
            <w:pPr>
              <w:ind w:left="632" w:hanging="360"/>
              <w:jc w:val="both"/>
              <w:rPr>
                <w:color w:val="000000"/>
                <w:sz w:val="14"/>
                <w:szCs w:val="14"/>
              </w:rPr>
            </w:pPr>
            <w:proofErr w:type="gramStart"/>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Ventanilla Electrónica</w:t>
            </w:r>
          </w:p>
          <w:p w14:paraId="678FD70A" w14:textId="77777777" w:rsidR="00981FE0" w:rsidRDefault="00981FE0" w:rsidP="00BE47AC">
            <w:pPr>
              <w:ind w:left="632" w:hanging="360"/>
              <w:jc w:val="both"/>
              <w:rPr>
                <w:color w:val="000000"/>
                <w:sz w:val="14"/>
                <w:szCs w:val="14"/>
              </w:rPr>
            </w:pPr>
            <w:proofErr w:type="gramStart"/>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14398A94" w14:textId="77777777" w:rsidR="00981FE0" w:rsidRDefault="00981FE0" w:rsidP="00BE47AC">
            <w:pPr>
              <w:ind w:left="632" w:hanging="360"/>
              <w:jc w:val="both"/>
              <w:rPr>
                <w:color w:val="000000"/>
                <w:sz w:val="14"/>
                <w:szCs w:val="14"/>
              </w:rPr>
            </w:pPr>
            <w:proofErr w:type="gramStart"/>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del Concesionario que cede el(los) CPSN</w:t>
            </w:r>
          </w:p>
          <w:p w14:paraId="7E861179" w14:textId="77777777" w:rsidR="00981FE0" w:rsidRDefault="00981FE0" w:rsidP="00BE47AC">
            <w:pPr>
              <w:ind w:left="632" w:hanging="360"/>
              <w:jc w:val="both"/>
              <w:rPr>
                <w:color w:val="000000"/>
                <w:sz w:val="14"/>
                <w:szCs w:val="14"/>
              </w:rPr>
            </w:pPr>
            <w:proofErr w:type="gramStart"/>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del Concesionario que recibe el(los) CPSN</w:t>
            </w:r>
          </w:p>
          <w:p w14:paraId="78595A9F" w14:textId="77777777" w:rsidR="00981FE0" w:rsidRDefault="00981FE0" w:rsidP="00BE47AC">
            <w:pPr>
              <w:ind w:left="632" w:hanging="360"/>
              <w:jc w:val="both"/>
              <w:rPr>
                <w:color w:val="000000"/>
                <w:sz w:val="14"/>
                <w:szCs w:val="14"/>
              </w:rPr>
            </w:pPr>
            <w:proofErr w:type="gramStart"/>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Concesionario que recibe el(los) CPSN</w:t>
            </w:r>
          </w:p>
          <w:p w14:paraId="16F675C8" w14:textId="77777777" w:rsidR="00981FE0" w:rsidRDefault="00981FE0" w:rsidP="00BE47AC">
            <w:pPr>
              <w:ind w:left="632" w:hanging="360"/>
              <w:jc w:val="both"/>
              <w:rPr>
                <w:color w:val="000000"/>
                <w:sz w:val="14"/>
                <w:szCs w:val="14"/>
              </w:rPr>
            </w:pPr>
            <w:proofErr w:type="gramStart"/>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IDO/IDD del Concesionario que recibe el(los) CPSN</w:t>
            </w:r>
          </w:p>
          <w:p w14:paraId="0811426A" w14:textId="77777777" w:rsidR="00981FE0" w:rsidRDefault="00981FE0" w:rsidP="00BE47AC">
            <w:pPr>
              <w:ind w:left="632" w:hanging="360"/>
              <w:jc w:val="both"/>
              <w:rPr>
                <w:color w:val="000000"/>
                <w:sz w:val="14"/>
                <w:szCs w:val="14"/>
              </w:rPr>
            </w:pPr>
            <w:proofErr w:type="gramStart"/>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Concesionario que cede el(los) CPSN</w:t>
            </w:r>
          </w:p>
          <w:p w14:paraId="192D9E4C" w14:textId="77777777" w:rsidR="00981FE0" w:rsidRDefault="00981FE0" w:rsidP="00BE47AC">
            <w:pPr>
              <w:ind w:left="632" w:hanging="360"/>
              <w:jc w:val="both"/>
              <w:rPr>
                <w:color w:val="000000"/>
                <w:sz w:val="14"/>
                <w:szCs w:val="14"/>
              </w:rPr>
            </w:pPr>
            <w:proofErr w:type="gramStart"/>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IDO/IDD del Concesionario que cede el(los) CPSN</w:t>
            </w:r>
          </w:p>
          <w:p w14:paraId="061E8F85" w14:textId="77777777" w:rsidR="00981FE0" w:rsidRDefault="00981FE0" w:rsidP="00BE47AC">
            <w:pPr>
              <w:ind w:left="632" w:hanging="360"/>
              <w:jc w:val="both"/>
              <w:rPr>
                <w:color w:val="000000"/>
                <w:sz w:val="14"/>
                <w:szCs w:val="14"/>
              </w:rPr>
            </w:pPr>
            <w:proofErr w:type="gramStart"/>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inscripción en el RPC</w:t>
            </w:r>
          </w:p>
          <w:p w14:paraId="5D74A6D9" w14:textId="77777777" w:rsidR="00981FE0" w:rsidRDefault="00981FE0" w:rsidP="00BE47AC">
            <w:pPr>
              <w:ind w:left="632" w:hanging="360"/>
              <w:jc w:val="both"/>
              <w:rPr>
                <w:color w:val="000000"/>
                <w:sz w:val="14"/>
                <w:szCs w:val="14"/>
              </w:rPr>
            </w:pPr>
            <w:proofErr w:type="gramStart"/>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5F31C240" w14:textId="77777777" w:rsidR="00981FE0" w:rsidRDefault="00981FE0" w:rsidP="00BE47AC">
            <w:pPr>
              <w:ind w:left="632"/>
              <w:jc w:val="both"/>
              <w:rPr>
                <w:color w:val="000000"/>
                <w:sz w:val="14"/>
                <w:szCs w:val="14"/>
              </w:rPr>
            </w:pPr>
            <w:r>
              <w:rPr>
                <w:rFonts w:ascii="Arial" w:hAnsi="Arial" w:cs="Arial"/>
                <w:b/>
                <w:bCs/>
                <w:color w:val="000000"/>
                <w:sz w:val="14"/>
                <w:szCs w:val="14"/>
              </w:rPr>
              <w:t>Hoja 2: "CPSN Ceder"</w:t>
            </w:r>
          </w:p>
          <w:p w14:paraId="12F5EEEA" w14:textId="77777777" w:rsidR="00981FE0" w:rsidRDefault="00981FE0" w:rsidP="00BE47AC">
            <w:pPr>
              <w:ind w:left="632" w:hanging="360"/>
              <w:jc w:val="both"/>
              <w:rPr>
                <w:color w:val="000000"/>
                <w:sz w:val="14"/>
                <w:szCs w:val="14"/>
              </w:rPr>
            </w:pPr>
            <w:proofErr w:type="gramStart"/>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7FDB3C6E" w14:textId="77777777" w:rsidR="00981FE0" w:rsidRDefault="00981FE0" w:rsidP="00BE47AC">
            <w:pPr>
              <w:ind w:left="632" w:hanging="360"/>
              <w:jc w:val="both"/>
              <w:rPr>
                <w:color w:val="000000"/>
                <w:sz w:val="14"/>
                <w:szCs w:val="14"/>
              </w:rPr>
            </w:pPr>
            <w:proofErr w:type="gramStart"/>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CPSN</w:t>
            </w:r>
            <w:proofErr w:type="gramEnd"/>
          </w:p>
          <w:p w14:paraId="18AA355C" w14:textId="77777777" w:rsidR="00981FE0" w:rsidRDefault="00981FE0" w:rsidP="00BE47AC">
            <w:pPr>
              <w:ind w:left="632" w:hanging="360"/>
              <w:jc w:val="both"/>
              <w:rPr>
                <w:color w:val="000000"/>
                <w:sz w:val="14"/>
                <w:szCs w:val="14"/>
              </w:rPr>
            </w:pPr>
            <w:proofErr w:type="gramStart"/>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xml:space="preserve"> del equipo</w:t>
            </w:r>
          </w:p>
          <w:p w14:paraId="54CDC564" w14:textId="77777777" w:rsidR="00981FE0" w:rsidRDefault="00981FE0" w:rsidP="00BE47AC">
            <w:pPr>
              <w:ind w:left="632" w:hanging="360"/>
              <w:jc w:val="both"/>
              <w:rPr>
                <w:color w:val="000000"/>
                <w:sz w:val="14"/>
                <w:szCs w:val="14"/>
              </w:rPr>
            </w:pPr>
            <w:proofErr w:type="gramStart"/>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w:t>
            </w:r>
            <w:proofErr w:type="gramEnd"/>
            <w:r>
              <w:rPr>
                <w:rFonts w:ascii="Arial" w:hAnsi="Arial" w:cs="Arial"/>
                <w:color w:val="000000"/>
                <w:sz w:val="14"/>
                <w:szCs w:val="14"/>
              </w:rPr>
              <w:t xml:space="preserve"> de equipo</w:t>
            </w:r>
          </w:p>
        </w:tc>
      </w:tr>
      <w:tr w:rsidR="00981FE0" w14:paraId="7A4AE23D" w14:textId="77777777" w:rsidTr="00981FE0">
        <w:trPr>
          <w:trHeight w:val="47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0ACD188"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50EEF571"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261AD36F" w14:textId="77777777" w:rsidTr="00981FE0">
        <w:trPr>
          <w:trHeight w:val="24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5D63779"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0AF38DF5" w14:textId="77777777" w:rsidTr="00981FE0">
        <w:trPr>
          <w:trHeight w:val="427"/>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E2DFED2" w14:textId="77777777" w:rsidR="00981FE0" w:rsidRDefault="00981FE0" w:rsidP="00981FE0">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595B2A6"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09EA644C" w14:textId="77777777" w:rsidTr="00981FE0">
        <w:trPr>
          <w:trHeight w:val="71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99A906"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DF62DC8"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1847535C"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0355B416"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001A32A9" w14:textId="77777777" w:rsidTr="00981FE0">
        <w:trPr>
          <w:trHeight w:val="96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01662D9"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DACAE3"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65A65F2C"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3A9E1A70"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5E691367"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54106732" w14:textId="77777777" w:rsidTr="00981FE0">
        <w:trPr>
          <w:trHeight w:val="25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8162184" w14:textId="77777777" w:rsidR="00981FE0" w:rsidRDefault="00981FE0" w:rsidP="00981FE0">
            <w:pPr>
              <w:jc w:val="center"/>
              <w:rPr>
                <w:color w:val="000000"/>
                <w:sz w:val="14"/>
                <w:szCs w:val="14"/>
              </w:rPr>
            </w:pPr>
            <w:r>
              <w:rPr>
                <w:rFonts w:ascii="Arial" w:hAnsi="Arial" w:cs="Arial"/>
                <w:b/>
                <w:bCs/>
                <w:color w:val="000000"/>
                <w:sz w:val="14"/>
                <w:szCs w:val="14"/>
              </w:rPr>
              <w:t>DATOS DEL CONCESIONARIO QUE CEDE LOS CPSN Y DEL PROVEEDOR QUE LOS RECIBE</w:t>
            </w:r>
          </w:p>
        </w:tc>
      </w:tr>
      <w:tr w:rsidR="00981FE0" w14:paraId="53C3F245" w14:textId="77777777" w:rsidTr="00981FE0">
        <w:trPr>
          <w:trHeight w:val="186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53D1C2"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del Concesionario que cede los 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A2B98B"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Concesionario que cede los CPSN, en el que quedará asociada la solicitud.</w:t>
            </w:r>
          </w:p>
          <w:p w14:paraId="73B500EE"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01F198FC" w14:textId="77777777" w:rsidR="00981FE0" w:rsidRDefault="00981FE0" w:rsidP="00981FE0">
            <w:pPr>
              <w:jc w:val="both"/>
              <w:rPr>
                <w:color w:val="000000"/>
                <w:sz w:val="14"/>
                <w:szCs w:val="14"/>
              </w:rPr>
            </w:pPr>
            <w:r>
              <w:rPr>
                <w:rFonts w:ascii="Arial" w:hAnsi="Arial" w:cs="Arial"/>
                <w:color w:val="000000"/>
                <w:sz w:val="14"/>
                <w:szCs w:val="14"/>
              </w:rPr>
              <w:t>Ejemplo: FET######CO-######</w:t>
            </w:r>
          </w:p>
          <w:p w14:paraId="2C86AC07" w14:textId="77777777" w:rsidR="00981FE0" w:rsidRDefault="00981FE0" w:rsidP="00981FE0">
            <w:pPr>
              <w:jc w:val="both"/>
              <w:rPr>
                <w:color w:val="000000"/>
                <w:sz w:val="14"/>
                <w:szCs w:val="14"/>
              </w:rPr>
            </w:pPr>
            <w:r>
              <w:rPr>
                <w:rFonts w:ascii="Arial" w:hAnsi="Arial" w:cs="Arial"/>
                <w:color w:val="000000"/>
                <w:sz w:val="14"/>
                <w:szCs w:val="14"/>
              </w:rPr>
              <w:t>Donde:</w:t>
            </w:r>
          </w:p>
          <w:p w14:paraId="45825007"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3344F1F6"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770346E7" w14:textId="77777777" w:rsidR="00981FE0" w:rsidRDefault="00981FE0" w:rsidP="00981FE0">
            <w:pPr>
              <w:jc w:val="both"/>
              <w:rPr>
                <w:color w:val="000000"/>
                <w:sz w:val="14"/>
                <w:szCs w:val="14"/>
              </w:rPr>
            </w:pPr>
            <w:r>
              <w:rPr>
                <w:rFonts w:ascii="Arial" w:hAnsi="Arial" w:cs="Arial"/>
                <w:color w:val="000000"/>
                <w:sz w:val="14"/>
                <w:szCs w:val="14"/>
              </w:rPr>
              <w:t>CO identifica el tipo de Proveedor: Concesionario</w:t>
            </w:r>
          </w:p>
        </w:tc>
      </w:tr>
      <w:tr w:rsidR="00981FE0" w14:paraId="4EB59D7C" w14:textId="77777777" w:rsidTr="00981FE0">
        <w:trPr>
          <w:trHeight w:val="186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F321FB4"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del Concesionario que recibe los 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F6FFAD"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Concesionario que recibe los CPSN, en el que quedará asociada la solicitud.</w:t>
            </w:r>
          </w:p>
          <w:p w14:paraId="7EBB6E07"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77790F1B" w14:textId="77777777" w:rsidR="00981FE0" w:rsidRDefault="00981FE0" w:rsidP="00981FE0">
            <w:pPr>
              <w:jc w:val="both"/>
              <w:rPr>
                <w:color w:val="000000"/>
                <w:sz w:val="14"/>
                <w:szCs w:val="14"/>
              </w:rPr>
            </w:pPr>
            <w:r>
              <w:rPr>
                <w:rFonts w:ascii="Arial" w:hAnsi="Arial" w:cs="Arial"/>
                <w:color w:val="000000"/>
                <w:sz w:val="14"/>
                <w:szCs w:val="14"/>
              </w:rPr>
              <w:t>Ejemplo: FET######CO-######</w:t>
            </w:r>
          </w:p>
          <w:p w14:paraId="7A4575B7" w14:textId="77777777" w:rsidR="00981FE0" w:rsidRDefault="00981FE0" w:rsidP="00981FE0">
            <w:pPr>
              <w:jc w:val="both"/>
              <w:rPr>
                <w:color w:val="000000"/>
                <w:sz w:val="14"/>
                <w:szCs w:val="14"/>
              </w:rPr>
            </w:pPr>
            <w:r>
              <w:rPr>
                <w:rFonts w:ascii="Arial" w:hAnsi="Arial" w:cs="Arial"/>
                <w:color w:val="000000"/>
                <w:sz w:val="14"/>
                <w:szCs w:val="14"/>
              </w:rPr>
              <w:t>Donde:</w:t>
            </w:r>
          </w:p>
          <w:p w14:paraId="55C1F7DF"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0D4F12BC"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2D8E7F47" w14:textId="77777777" w:rsidR="00981FE0" w:rsidRDefault="00981FE0" w:rsidP="00981FE0">
            <w:pPr>
              <w:jc w:val="both"/>
              <w:rPr>
                <w:color w:val="000000"/>
                <w:sz w:val="14"/>
                <w:szCs w:val="14"/>
              </w:rPr>
            </w:pPr>
            <w:r>
              <w:rPr>
                <w:rFonts w:ascii="Arial" w:hAnsi="Arial" w:cs="Arial"/>
                <w:color w:val="000000"/>
                <w:sz w:val="14"/>
                <w:szCs w:val="14"/>
              </w:rPr>
              <w:t>CO identifica el tipo de Proveedor: Concesionario</w:t>
            </w:r>
          </w:p>
        </w:tc>
      </w:tr>
      <w:tr w:rsidR="00981FE0" w14:paraId="0CCDA8EA" w14:textId="77777777" w:rsidTr="00981FE0">
        <w:trPr>
          <w:trHeight w:val="114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8677DF5" w14:textId="77777777" w:rsidR="00981FE0" w:rsidRDefault="00981FE0" w:rsidP="00981FE0">
            <w:pPr>
              <w:jc w:val="both"/>
              <w:rPr>
                <w:color w:val="000000"/>
                <w:sz w:val="14"/>
                <w:szCs w:val="14"/>
              </w:rPr>
            </w:pPr>
            <w:r>
              <w:rPr>
                <w:rFonts w:ascii="Arial" w:hAnsi="Arial" w:cs="Arial"/>
                <w:b/>
                <w:bCs/>
                <w:color w:val="000000"/>
                <w:sz w:val="14"/>
                <w:szCs w:val="14"/>
              </w:rPr>
              <w:lastRenderedPageBreak/>
              <w:t>Nombre, denominación o razón social del Concesionario que recibe los 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557E6AA"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Concesionario que recibe los CPSN.</w:t>
            </w:r>
          </w:p>
          <w:p w14:paraId="3838C640"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751A4B74"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049467D0" w14:textId="77777777" w:rsidTr="00981FE0">
        <w:trPr>
          <w:trHeight w:val="96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8D5D194" w14:textId="77777777" w:rsidR="00981FE0" w:rsidRDefault="00981FE0" w:rsidP="00981FE0">
            <w:pPr>
              <w:jc w:val="both"/>
              <w:rPr>
                <w:color w:val="000000"/>
                <w:sz w:val="14"/>
                <w:szCs w:val="14"/>
              </w:rPr>
            </w:pPr>
            <w:r>
              <w:rPr>
                <w:rFonts w:ascii="Arial" w:hAnsi="Arial" w:cs="Arial"/>
                <w:b/>
                <w:bCs/>
                <w:color w:val="000000"/>
                <w:sz w:val="14"/>
                <w:szCs w:val="14"/>
              </w:rPr>
              <w:t>Código IDO/IDD del Concesionario que recibe los 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D5F9ED"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de identificación de red local de origen y destino que identifican al Concesionario que recibe los CPSN.</w:t>
            </w:r>
          </w:p>
          <w:p w14:paraId="24E1C6CD"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34D21420" w14:textId="77777777" w:rsidTr="00981FE0">
        <w:trPr>
          <w:trHeight w:val="1068"/>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5F5906"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Concesionario que cede los</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0E71972"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Concesionario que cede o transfiere los CPSN.</w:t>
            </w:r>
          </w:p>
          <w:p w14:paraId="3CC7CADC"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57BE2659"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bl>
    <w:p w14:paraId="7A5AE9C3" w14:textId="77777777" w:rsidR="00981FE0" w:rsidRDefault="00981FE0" w:rsidP="00981FE0">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2214"/>
        <w:gridCol w:w="6612"/>
      </w:tblGrid>
      <w:tr w:rsidR="00981FE0" w14:paraId="4EA4C37A" w14:textId="77777777" w:rsidTr="00981FE0">
        <w:trPr>
          <w:trHeight w:val="24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C6CB63" w14:textId="77777777" w:rsidR="00981FE0" w:rsidRDefault="00981FE0">
            <w:pPr>
              <w:jc w:val="both"/>
              <w:divId w:val="1233153014"/>
              <w:rPr>
                <w:color w:val="000000"/>
                <w:sz w:val="14"/>
                <w:szCs w:val="14"/>
              </w:rPr>
            </w:pPr>
            <w:r>
              <w:rPr>
                <w:rFonts w:ascii="Arial" w:hAnsi="Arial" w:cs="Arial"/>
                <w:b/>
                <w:bCs/>
                <w:color w:val="000000"/>
                <w:sz w:val="14"/>
                <w:szCs w:val="14"/>
              </w:rPr>
              <w:t>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755E05" w14:textId="77777777" w:rsidR="00981FE0" w:rsidRDefault="00981FE0">
            <w:pPr>
              <w:jc w:val="both"/>
              <w:rPr>
                <w:color w:val="000000"/>
                <w:sz w:val="14"/>
                <w:szCs w:val="14"/>
              </w:rPr>
            </w:pPr>
          </w:p>
        </w:tc>
      </w:tr>
      <w:tr w:rsidR="00981FE0" w14:paraId="78FC46BF" w14:textId="77777777" w:rsidTr="00981FE0">
        <w:trPr>
          <w:trHeight w:val="974"/>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1EBFB1C" w14:textId="77777777" w:rsidR="00981FE0" w:rsidRDefault="00981FE0" w:rsidP="00981FE0">
            <w:pPr>
              <w:jc w:val="both"/>
              <w:rPr>
                <w:color w:val="000000"/>
                <w:sz w:val="14"/>
                <w:szCs w:val="14"/>
              </w:rPr>
            </w:pPr>
            <w:r>
              <w:rPr>
                <w:rFonts w:ascii="Arial" w:hAnsi="Arial" w:cs="Arial"/>
                <w:b/>
                <w:bCs/>
                <w:color w:val="000000"/>
                <w:sz w:val="14"/>
                <w:szCs w:val="14"/>
              </w:rPr>
              <w:t>Código IDO/IDD del Concesionario que cede los 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0D2833"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de identificación de red local de origen y destino que identifican al Concesionario que cede los CPSN.</w:t>
            </w:r>
          </w:p>
          <w:p w14:paraId="14CC343A"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bl>
    <w:p w14:paraId="0132F7A4"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362"/>
        <w:gridCol w:w="7464"/>
      </w:tblGrid>
      <w:tr w:rsidR="00981FE0" w14:paraId="580A4136" w14:textId="77777777" w:rsidTr="00981FE0">
        <w:trPr>
          <w:trHeight w:val="25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B52F192" w14:textId="77777777" w:rsidR="00981FE0" w:rsidRDefault="00981FE0">
            <w:pPr>
              <w:jc w:val="both"/>
              <w:divId w:val="66467376"/>
              <w:rPr>
                <w:color w:val="000000"/>
                <w:sz w:val="14"/>
                <w:szCs w:val="14"/>
              </w:rPr>
            </w:pPr>
            <w:r>
              <w:rPr>
                <w:rFonts w:ascii="Arial" w:hAnsi="Arial" w:cs="Arial"/>
                <w:b/>
                <w:bCs/>
                <w:color w:val="000000"/>
                <w:sz w:val="14"/>
                <w:szCs w:val="14"/>
              </w:rPr>
              <w:t>FOLIO DE INSCRIPCIÓN DEL MOVIMIENTO CORPORATIVO EN EL REGISTRO PÚBLICO DE CONCESIONES</w:t>
            </w:r>
          </w:p>
        </w:tc>
      </w:tr>
      <w:tr w:rsidR="00981FE0" w14:paraId="4BBEF09E" w14:textId="77777777" w:rsidTr="00981FE0">
        <w:trPr>
          <w:trHeight w:val="65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C748B6D" w14:textId="77777777" w:rsidR="00981FE0" w:rsidRDefault="00981FE0" w:rsidP="00981FE0">
            <w:pPr>
              <w:jc w:val="both"/>
              <w:rPr>
                <w:color w:val="000000"/>
                <w:sz w:val="14"/>
                <w:szCs w:val="14"/>
              </w:rPr>
            </w:pPr>
            <w:r>
              <w:rPr>
                <w:rFonts w:ascii="Arial" w:hAnsi="Arial" w:cs="Arial"/>
                <w:b/>
                <w:bCs/>
                <w:color w:val="000000"/>
                <w:sz w:val="14"/>
                <w:szCs w:val="14"/>
              </w:rPr>
              <w:t>Folio de inscripción en el RPC</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158574" w14:textId="77777777" w:rsidR="00981FE0" w:rsidRDefault="00981FE0" w:rsidP="00981FE0">
            <w:pPr>
              <w:jc w:val="both"/>
              <w:rPr>
                <w:color w:val="000000"/>
                <w:sz w:val="14"/>
                <w:szCs w:val="14"/>
              </w:rPr>
            </w:pPr>
            <w:r>
              <w:rPr>
                <w:rFonts w:ascii="Arial" w:hAnsi="Arial" w:cs="Arial"/>
                <w:color w:val="000000"/>
                <w:sz w:val="14"/>
                <w:szCs w:val="14"/>
              </w:rPr>
              <w:t>Indicar el número de folio emitido por el Registro Público de Concesiones para identificar la inscripción del movimiento corporativo que motivó la solicitud de cesión de CPSN.</w:t>
            </w:r>
          </w:p>
          <w:p w14:paraId="5AAD7719"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658A994B" w14:textId="77777777" w:rsidTr="00981FE0">
        <w:trPr>
          <w:trHeight w:val="42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721C4DF" w14:textId="77777777" w:rsidR="00981FE0" w:rsidRDefault="00981FE0" w:rsidP="00981FE0">
            <w:pPr>
              <w:ind w:firstLine="288"/>
              <w:jc w:val="center"/>
              <w:rPr>
                <w:color w:val="000000"/>
                <w:sz w:val="14"/>
                <w:szCs w:val="14"/>
              </w:rPr>
            </w:pPr>
            <w:r>
              <w:rPr>
                <w:rFonts w:ascii="Arial" w:hAnsi="Arial" w:cs="Arial"/>
                <w:b/>
                <w:bCs/>
                <w:color w:val="000000"/>
                <w:sz w:val="14"/>
                <w:szCs w:val="14"/>
              </w:rPr>
              <w:t>MANIFIESTO BAJO PROTESTA DE DECIR VERDAD QUE LA CESIÓN NO IMPLICARÁ AFECTACIÓN A LA PRESTACIÓN DE</w:t>
            </w:r>
            <w:r>
              <w:rPr>
                <w:color w:val="000000"/>
                <w:sz w:val="14"/>
                <w:szCs w:val="14"/>
              </w:rPr>
              <w:br/>
            </w:r>
            <w:r>
              <w:rPr>
                <w:rFonts w:ascii="Arial" w:hAnsi="Arial" w:cs="Arial"/>
                <w:b/>
                <w:bCs/>
                <w:color w:val="000000"/>
                <w:sz w:val="14"/>
                <w:szCs w:val="14"/>
              </w:rPr>
              <w:t>SERVICIOS DE TELECOMUNICACIONES A LOS USUARIOS</w:t>
            </w:r>
          </w:p>
        </w:tc>
      </w:tr>
      <w:tr w:rsidR="00981FE0" w14:paraId="6B4CF572" w14:textId="77777777" w:rsidTr="00981FE0">
        <w:trPr>
          <w:trHeight w:val="65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27BCDF" w14:textId="77777777" w:rsidR="00981FE0" w:rsidRDefault="00981FE0" w:rsidP="00981FE0">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857CB2" w14:textId="77777777" w:rsidR="00981FE0" w:rsidRDefault="00981FE0" w:rsidP="00981FE0">
            <w:pPr>
              <w:jc w:val="both"/>
              <w:rPr>
                <w:color w:val="000000"/>
                <w:sz w:val="14"/>
                <w:szCs w:val="14"/>
              </w:rPr>
            </w:pPr>
            <w:r>
              <w:rPr>
                <w:rFonts w:ascii="Arial" w:hAnsi="Arial" w:cs="Arial"/>
                <w:color w:val="000000"/>
                <w:sz w:val="14"/>
                <w:szCs w:val="14"/>
              </w:rPr>
              <w:t>Seleccionar si acepta o no acepta manifestar bajo protesta de decir verdad que la cesión de CPSN no implicará afectación a la prestación de servicios de telecomunicaciones a los usuarios.</w:t>
            </w:r>
          </w:p>
          <w:p w14:paraId="680D8FA7"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361DB8DE" w14:textId="77777777" w:rsidTr="00981FE0">
        <w:trPr>
          <w:trHeight w:val="47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2711951"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47E4F87D" w14:textId="77777777" w:rsidR="00981FE0" w:rsidRDefault="00981FE0" w:rsidP="00981FE0">
            <w:pPr>
              <w:jc w:val="center"/>
              <w:rPr>
                <w:color w:val="000000"/>
                <w:sz w:val="14"/>
                <w:szCs w:val="14"/>
              </w:rPr>
            </w:pPr>
            <w:r>
              <w:rPr>
                <w:rFonts w:ascii="Arial" w:hAnsi="Arial" w:cs="Arial"/>
                <w:b/>
                <w:bCs/>
                <w:color w:val="000000"/>
                <w:sz w:val="14"/>
                <w:szCs w:val="14"/>
              </w:rPr>
              <w:t>CPSN Ceder</w:t>
            </w:r>
          </w:p>
        </w:tc>
      </w:tr>
      <w:tr w:rsidR="00981FE0" w14:paraId="06DE697A" w14:textId="77777777" w:rsidTr="00981FE0">
        <w:trPr>
          <w:trHeight w:val="24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D49E4E1" w14:textId="77777777" w:rsidR="00981FE0" w:rsidRDefault="00981FE0" w:rsidP="00981FE0">
            <w:pPr>
              <w:jc w:val="center"/>
              <w:rPr>
                <w:color w:val="000000"/>
                <w:sz w:val="14"/>
                <w:szCs w:val="14"/>
              </w:rPr>
            </w:pPr>
            <w:r>
              <w:rPr>
                <w:rFonts w:ascii="Arial" w:hAnsi="Arial" w:cs="Arial"/>
                <w:b/>
                <w:bCs/>
                <w:color w:val="000000"/>
                <w:sz w:val="14"/>
                <w:szCs w:val="14"/>
              </w:rPr>
              <w:t>DATOS DE LOS CÓDIGOS DE LOS CPSN QUE SE SOLICITA CEDER</w:t>
            </w:r>
          </w:p>
        </w:tc>
      </w:tr>
      <w:tr w:rsidR="00981FE0" w14:paraId="5F364627" w14:textId="77777777" w:rsidTr="00981FE0">
        <w:trPr>
          <w:trHeight w:val="729"/>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D8129B7"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F2A1463"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CPSN que será cedido.</w:t>
            </w:r>
          </w:p>
          <w:p w14:paraId="0C5D220A"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6BEF87B6"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649FF711" w14:textId="77777777" w:rsidTr="00981FE0">
        <w:trPr>
          <w:trHeight w:val="677"/>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02E3BE1" w14:textId="77777777" w:rsidR="00981FE0" w:rsidRDefault="00981FE0" w:rsidP="00981FE0">
            <w:pPr>
              <w:jc w:val="both"/>
              <w:rPr>
                <w:color w:val="000000"/>
                <w:sz w:val="14"/>
                <w:szCs w:val="14"/>
              </w:rPr>
            </w:pPr>
            <w:r>
              <w:rPr>
                <w:rFonts w:ascii="Arial" w:hAnsi="Arial" w:cs="Arial"/>
                <w:b/>
                <w:bCs/>
                <w:color w:val="000000"/>
                <w:sz w:val="14"/>
                <w:szCs w:val="14"/>
              </w:rPr>
              <w:t>CPSN</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8BC0E4A" w14:textId="77777777" w:rsidR="00981FE0" w:rsidRDefault="00981FE0" w:rsidP="00981FE0">
            <w:pPr>
              <w:jc w:val="both"/>
              <w:rPr>
                <w:color w:val="000000"/>
                <w:sz w:val="14"/>
                <w:szCs w:val="14"/>
              </w:rPr>
            </w:pPr>
            <w:r>
              <w:rPr>
                <w:rFonts w:ascii="Arial" w:hAnsi="Arial" w:cs="Arial"/>
                <w:color w:val="000000"/>
                <w:sz w:val="14"/>
                <w:szCs w:val="14"/>
              </w:rPr>
              <w:t xml:space="preserve">Ingresar en formato binario, cada uno de los CPSN que se solicita ceder. </w:t>
            </w:r>
            <w:proofErr w:type="gramStart"/>
            <w:r>
              <w:rPr>
                <w:rFonts w:ascii="Arial" w:hAnsi="Arial" w:cs="Arial"/>
                <w:color w:val="000000"/>
                <w:sz w:val="14"/>
                <w:szCs w:val="14"/>
              </w:rPr>
              <w:t>Considerar</w:t>
            </w:r>
            <w:proofErr w:type="gramEnd"/>
            <w:r>
              <w:rPr>
                <w:rFonts w:ascii="Arial" w:hAnsi="Arial" w:cs="Arial"/>
                <w:color w:val="000000"/>
                <w:sz w:val="14"/>
                <w:szCs w:val="14"/>
              </w:rPr>
              <w:t xml:space="preserve"> que los CPSN están conformados por 14 bits.</w:t>
            </w:r>
          </w:p>
          <w:p w14:paraId="717D07C5"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3F60B2F7" w14:textId="77777777" w:rsidTr="00981FE0">
        <w:trPr>
          <w:trHeight w:val="677"/>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7D63398" w14:textId="77777777" w:rsidR="00981FE0" w:rsidRDefault="00981FE0" w:rsidP="00981FE0">
            <w:pPr>
              <w:jc w:val="both"/>
              <w:rPr>
                <w:color w:val="000000"/>
                <w:sz w:val="14"/>
                <w:szCs w:val="14"/>
              </w:rPr>
            </w:pPr>
            <w:r>
              <w:rPr>
                <w:rFonts w:ascii="Arial" w:hAnsi="Arial" w:cs="Arial"/>
                <w:b/>
                <w:bCs/>
                <w:color w:val="000000"/>
                <w:sz w:val="14"/>
                <w:szCs w:val="14"/>
              </w:rPr>
              <w:t>Nombre del equipo</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F86480E" w14:textId="77777777" w:rsidR="00981FE0" w:rsidRDefault="00981FE0" w:rsidP="00981FE0">
            <w:pPr>
              <w:jc w:val="both"/>
              <w:rPr>
                <w:color w:val="000000"/>
                <w:sz w:val="14"/>
                <w:szCs w:val="14"/>
              </w:rPr>
            </w:pPr>
            <w:r>
              <w:rPr>
                <w:rFonts w:ascii="Arial" w:hAnsi="Arial" w:cs="Arial"/>
                <w:color w:val="000000"/>
                <w:sz w:val="14"/>
                <w:szCs w:val="14"/>
              </w:rPr>
              <w:t>Ingresar el nombre que asignará el Concesionario que recibe los CPSN a cada equipo de señalización que se asociará a los CPSN que se solicitan ceder con la finalidad de identificarlos unívocamente.</w:t>
            </w:r>
          </w:p>
          <w:p w14:paraId="7D8701E5"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54805995" w14:textId="77777777" w:rsidTr="00981FE0">
        <w:trPr>
          <w:trHeight w:val="91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BBE8279" w14:textId="77777777" w:rsidR="00981FE0" w:rsidRDefault="00981FE0" w:rsidP="00981FE0">
            <w:pPr>
              <w:jc w:val="both"/>
              <w:rPr>
                <w:color w:val="000000"/>
                <w:sz w:val="14"/>
                <w:szCs w:val="14"/>
              </w:rPr>
            </w:pPr>
            <w:r>
              <w:rPr>
                <w:rFonts w:ascii="Arial" w:hAnsi="Arial" w:cs="Arial"/>
                <w:b/>
                <w:bCs/>
                <w:color w:val="000000"/>
                <w:sz w:val="14"/>
                <w:szCs w:val="14"/>
              </w:rPr>
              <w:t>Tipo de equipo</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6A04681" w14:textId="77777777" w:rsidR="00981FE0" w:rsidRDefault="00981FE0" w:rsidP="00981FE0">
            <w:pPr>
              <w:jc w:val="both"/>
              <w:rPr>
                <w:color w:val="000000"/>
                <w:sz w:val="14"/>
                <w:szCs w:val="14"/>
              </w:rPr>
            </w:pPr>
            <w:r>
              <w:rPr>
                <w:rFonts w:ascii="Arial" w:hAnsi="Arial" w:cs="Arial"/>
                <w:color w:val="000000"/>
                <w:sz w:val="14"/>
                <w:szCs w:val="14"/>
              </w:rPr>
              <w:t>Ingresar el dígito correspondiente al tipo de equipo de señalización que corresponda: "SP"=1, "STP"=2 o "SCP"=3.</w:t>
            </w:r>
          </w:p>
          <w:p w14:paraId="5DBDA817" w14:textId="77777777" w:rsidR="00981FE0" w:rsidRDefault="00981FE0" w:rsidP="00981FE0">
            <w:pPr>
              <w:jc w:val="both"/>
              <w:rPr>
                <w:color w:val="000000"/>
                <w:sz w:val="14"/>
                <w:szCs w:val="14"/>
              </w:rPr>
            </w:pPr>
            <w:r>
              <w:rPr>
                <w:rFonts w:ascii="Arial" w:hAnsi="Arial" w:cs="Arial"/>
                <w:color w:val="000000"/>
                <w:sz w:val="14"/>
                <w:szCs w:val="14"/>
              </w:rPr>
              <w:t>Donde: "STP" es un Punto de Transferencia de Señalización, "SCP" es un Punto de Control de Servicio y "SP" Punto de Señalización.</w:t>
            </w:r>
          </w:p>
          <w:p w14:paraId="4FE66367"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322D89BD" w14:textId="77777777" w:rsidTr="00981FE0">
        <w:trPr>
          <w:trHeight w:val="25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AF989EF" w14:textId="77777777" w:rsidR="00981FE0" w:rsidRDefault="00981FE0" w:rsidP="00981FE0">
            <w:pPr>
              <w:jc w:val="center"/>
              <w:rPr>
                <w:color w:val="000000"/>
                <w:sz w:val="14"/>
                <w:szCs w:val="14"/>
              </w:rPr>
            </w:pPr>
            <w:r>
              <w:rPr>
                <w:rFonts w:ascii="Arial" w:hAnsi="Arial" w:cs="Arial"/>
                <w:b/>
                <w:bCs/>
                <w:color w:val="000000"/>
                <w:sz w:val="14"/>
                <w:szCs w:val="14"/>
              </w:rPr>
              <w:t>ARCHIVO ELECTRÓNICO CON LA JUSTIFICACIÓN DE LA SOLICITUD</w:t>
            </w:r>
          </w:p>
        </w:tc>
      </w:tr>
      <w:tr w:rsidR="00981FE0" w14:paraId="1C3EA2E6" w14:textId="77777777" w:rsidTr="00981FE0">
        <w:trPr>
          <w:trHeight w:val="91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09F16D" w14:textId="77777777" w:rsidR="00981FE0" w:rsidRDefault="00981FE0" w:rsidP="00981FE0">
            <w:pPr>
              <w:jc w:val="both"/>
              <w:rPr>
                <w:color w:val="000000"/>
                <w:sz w:val="14"/>
                <w:szCs w:val="14"/>
              </w:rPr>
            </w:pPr>
            <w:r>
              <w:rPr>
                <w:rFonts w:ascii="Arial" w:hAnsi="Arial" w:cs="Arial"/>
                <w:color w:val="000000"/>
                <w:sz w:val="14"/>
                <w:szCs w:val="14"/>
              </w:rPr>
              <w:t>Ingresar un documento electrónico en formato PDF, que deberá contener los motivos, razones o circunstancias por los cuales se justifica la cesión de los CPSN.</w:t>
            </w:r>
          </w:p>
          <w:p w14:paraId="507FAD4D" w14:textId="77777777" w:rsidR="00981FE0" w:rsidRDefault="00981FE0" w:rsidP="00981FE0">
            <w:pPr>
              <w:jc w:val="both"/>
              <w:rPr>
                <w:color w:val="000000"/>
                <w:sz w:val="14"/>
                <w:szCs w:val="14"/>
              </w:rPr>
            </w:pPr>
            <w:r>
              <w:rPr>
                <w:rFonts w:ascii="Arial" w:hAnsi="Arial" w:cs="Arial"/>
                <w:color w:val="000000"/>
                <w:sz w:val="14"/>
                <w:szCs w:val="14"/>
              </w:rPr>
              <w:t>Los documentos digitalizados deben ser legibles.</w:t>
            </w:r>
          </w:p>
          <w:p w14:paraId="4D28407C"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48844599" w14:textId="77777777" w:rsidTr="00981FE0">
        <w:trPr>
          <w:trHeight w:val="25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9FC20D5" w14:textId="77777777" w:rsidR="00981FE0" w:rsidRDefault="00981FE0" w:rsidP="00981FE0">
            <w:pPr>
              <w:jc w:val="center"/>
              <w:rPr>
                <w:color w:val="000000"/>
                <w:sz w:val="14"/>
                <w:szCs w:val="14"/>
              </w:rPr>
            </w:pPr>
            <w:r>
              <w:rPr>
                <w:rFonts w:ascii="Arial" w:hAnsi="Arial" w:cs="Arial"/>
                <w:b/>
                <w:bCs/>
                <w:color w:val="000000"/>
                <w:sz w:val="14"/>
                <w:szCs w:val="14"/>
              </w:rPr>
              <w:t>ARCHIVO ELECTRÓNICO CON EL DIAGRAMA DE LA TOPOLOGÍA DE LA RED DE SEÑALIZACIÓN ACTUAL Y PROYECTADA</w:t>
            </w:r>
          </w:p>
        </w:tc>
      </w:tr>
      <w:tr w:rsidR="00981FE0" w14:paraId="65C07F54" w14:textId="77777777" w:rsidTr="00981FE0">
        <w:trPr>
          <w:trHeight w:val="2203"/>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6EDD98" w14:textId="77777777" w:rsidR="00981FE0" w:rsidRDefault="00981FE0" w:rsidP="00981FE0">
            <w:pPr>
              <w:jc w:val="both"/>
              <w:rPr>
                <w:color w:val="000000"/>
                <w:sz w:val="14"/>
                <w:szCs w:val="14"/>
              </w:rPr>
            </w:pPr>
            <w:r>
              <w:rPr>
                <w:rFonts w:ascii="Arial" w:hAnsi="Arial" w:cs="Arial"/>
                <w:color w:val="000000"/>
                <w:sz w:val="14"/>
                <w:szCs w:val="14"/>
              </w:rPr>
              <w:lastRenderedPageBreak/>
              <w:t>Presentar un documento electrónico en formato PDF que deberá contener los diagramas de topología de su red de señalización nacional actual y proyectada.</w:t>
            </w:r>
          </w:p>
          <w:p w14:paraId="5937CFFB" w14:textId="77777777" w:rsidR="00981FE0" w:rsidRDefault="00981FE0" w:rsidP="00981FE0">
            <w:pPr>
              <w:jc w:val="both"/>
              <w:rPr>
                <w:color w:val="000000"/>
                <w:sz w:val="14"/>
                <w:szCs w:val="14"/>
              </w:rPr>
            </w:pPr>
            <w:r>
              <w:rPr>
                <w:rFonts w:ascii="Arial" w:hAnsi="Arial" w:cs="Arial"/>
                <w:color w:val="000000"/>
                <w:sz w:val="14"/>
                <w:szCs w:val="14"/>
              </w:rPr>
              <w:t xml:space="preserve">El diagrama de topología de la red de señalización nacional actual deberá ilustrar con claridad lo siguiente: i) los equipos que actualmente cuentan con CPSN asociados en su red de señalización, identificados por nombre y </w:t>
            </w:r>
            <w:proofErr w:type="spellStart"/>
            <w:r>
              <w:rPr>
                <w:rFonts w:ascii="Arial" w:hAnsi="Arial" w:cs="Arial"/>
                <w:color w:val="000000"/>
                <w:sz w:val="14"/>
                <w:szCs w:val="14"/>
              </w:rPr>
              <w:t>ii</w:t>
            </w:r>
            <w:proofErr w:type="spellEnd"/>
            <w:r>
              <w:rPr>
                <w:rFonts w:ascii="Arial" w:hAnsi="Arial" w:cs="Arial"/>
                <w:color w:val="000000"/>
                <w:sz w:val="14"/>
                <w:szCs w:val="14"/>
              </w:rPr>
              <w:t>) los enlaces internos entre sus equipos y los enlaces externos entre sus equipos y los equipos de señalización pertenecientes a otras redes públicas de telecomunicaciones nacionales.</w:t>
            </w:r>
          </w:p>
          <w:p w14:paraId="4D32C020" w14:textId="77777777" w:rsidR="00981FE0" w:rsidRDefault="00981FE0" w:rsidP="00981FE0">
            <w:pPr>
              <w:jc w:val="both"/>
              <w:rPr>
                <w:color w:val="000000"/>
                <w:sz w:val="14"/>
                <w:szCs w:val="14"/>
              </w:rPr>
            </w:pPr>
            <w:r>
              <w:rPr>
                <w:rFonts w:ascii="Arial" w:hAnsi="Arial" w:cs="Arial"/>
                <w:color w:val="000000"/>
                <w:sz w:val="14"/>
                <w:szCs w:val="14"/>
              </w:rPr>
              <w:t xml:space="preserve">El diagrama de topología de la red de señalización nacional proyectada deberá ilustrar con claridad lo siguiente: i) los equipos que actualmente cuentan con CPSN asociados en su red de señalización, así como los equipos a los que se asociarán los CPSN que se solicitan ceder, identificados por nombre y </w:t>
            </w:r>
            <w:proofErr w:type="spellStart"/>
            <w:r>
              <w:rPr>
                <w:rFonts w:ascii="Arial" w:hAnsi="Arial" w:cs="Arial"/>
                <w:color w:val="000000"/>
                <w:sz w:val="14"/>
                <w:szCs w:val="14"/>
              </w:rPr>
              <w:t>ii</w:t>
            </w:r>
            <w:proofErr w:type="spellEnd"/>
            <w:r>
              <w:rPr>
                <w:rFonts w:ascii="Arial" w:hAnsi="Arial" w:cs="Arial"/>
                <w:color w:val="000000"/>
                <w:sz w:val="14"/>
                <w:szCs w:val="14"/>
              </w:rPr>
              <w:t>) los enlaces internos entre sus equipos de señalización (incluyendo los que se asocien a los CPSN que se solicitan ceder) y los enlaces externos entre sus equipos y los equipos de señalización pertenecientes a otras redes públicas de telecomunicaciones nacionales.</w:t>
            </w:r>
          </w:p>
          <w:p w14:paraId="2F0173B4" w14:textId="77777777" w:rsidR="00981FE0" w:rsidRDefault="00981FE0" w:rsidP="00981FE0">
            <w:pPr>
              <w:jc w:val="both"/>
              <w:rPr>
                <w:color w:val="000000"/>
                <w:sz w:val="14"/>
                <w:szCs w:val="14"/>
              </w:rPr>
            </w:pPr>
            <w:r>
              <w:rPr>
                <w:rFonts w:ascii="Arial" w:hAnsi="Arial" w:cs="Arial"/>
                <w:color w:val="000000"/>
                <w:sz w:val="14"/>
                <w:szCs w:val="14"/>
              </w:rPr>
              <w:t>Los documentos digitalizados deben ser legibles.</w:t>
            </w:r>
          </w:p>
        </w:tc>
      </w:tr>
      <w:tr w:rsidR="00981FE0" w14:paraId="0031B574" w14:textId="77777777" w:rsidTr="00981FE0">
        <w:trPr>
          <w:trHeight w:val="25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4E1A989"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25A6BFC8" w14:textId="77777777" w:rsidTr="00981FE0">
        <w:trPr>
          <w:trHeight w:val="9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E0ADDF6"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51F1F066"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una prevención ante la falta de información o requisitos del trámite es de 5 (cinco) días hábiles.</w:t>
            </w:r>
          </w:p>
          <w:p w14:paraId="49A04C95"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7B84F776" w14:textId="77777777" w:rsidTr="00981FE0">
        <w:trPr>
          <w:trHeight w:val="25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918125C"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6E4F8FFB" w14:textId="77777777" w:rsidTr="00981FE0">
        <w:trPr>
          <w:trHeight w:val="25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71651DE" w14:textId="77777777" w:rsidR="00981FE0" w:rsidRDefault="00981FE0" w:rsidP="00981FE0">
            <w:pPr>
              <w:jc w:val="both"/>
              <w:rPr>
                <w:color w:val="000000"/>
                <w:sz w:val="14"/>
                <w:szCs w:val="14"/>
              </w:rPr>
            </w:pPr>
            <w:r>
              <w:rPr>
                <w:rFonts w:ascii="Arial" w:hAnsi="Arial" w:cs="Arial"/>
                <w:color w:val="000000"/>
                <w:sz w:val="14"/>
                <w:szCs w:val="14"/>
              </w:rPr>
              <w:t>Numeral 10. del Plan Técnico Fundamental de Señalización, publicado en el Diario Oficial de la Federación el 11 de mayo de 2018.</w:t>
            </w:r>
          </w:p>
        </w:tc>
      </w:tr>
      <w:tr w:rsidR="00981FE0" w14:paraId="08082C9D" w14:textId="77777777" w:rsidTr="00981FE0">
        <w:trPr>
          <w:trHeight w:val="25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D538452"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00C6A88B" w14:textId="77777777" w:rsidTr="00981FE0">
        <w:trPr>
          <w:trHeight w:val="2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CA42906" w14:textId="77777777" w:rsidR="00981FE0" w:rsidRDefault="00981FE0" w:rsidP="00981FE0">
            <w:pPr>
              <w:jc w:val="both"/>
              <w:rPr>
                <w:color w:val="000000"/>
                <w:sz w:val="18"/>
                <w:szCs w:val="18"/>
              </w:rPr>
            </w:pPr>
            <w:r>
              <w:rPr>
                <w:color w:val="000000"/>
                <w:sz w:val="18"/>
                <w:szCs w:val="18"/>
              </w:rPr>
              <w:t> </w:t>
            </w:r>
          </w:p>
        </w:tc>
      </w:tr>
    </w:tbl>
    <w:p w14:paraId="603C9C69"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214"/>
        <w:gridCol w:w="6612"/>
      </w:tblGrid>
      <w:tr w:rsidR="00981FE0" w14:paraId="17B3F883" w14:textId="77777777" w:rsidTr="00981FE0">
        <w:trPr>
          <w:trHeight w:val="80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10493FAA" w14:textId="77777777" w:rsidR="00981FE0" w:rsidRDefault="00981FE0" w:rsidP="00981FE0">
            <w:pPr>
              <w:jc w:val="center"/>
              <w:rPr>
                <w:color w:val="000000"/>
                <w:sz w:val="18"/>
                <w:szCs w:val="18"/>
              </w:rPr>
            </w:pPr>
            <w:r>
              <w:rPr>
                <w:color w:val="000000"/>
                <w:sz w:val="18"/>
                <w:szCs w:val="18"/>
              </w:rPr>
              <w:t> </w:t>
            </w:r>
          </w:p>
          <w:p w14:paraId="651C21B1"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DEVOLUCIÓN DE CÓDIGOS DE PUNTOS DE SEÑALIZACIÓN NACIONAL (CPSN)</w:t>
            </w:r>
          </w:p>
          <w:p w14:paraId="03456157" w14:textId="77777777" w:rsidR="00981FE0" w:rsidRDefault="00981FE0" w:rsidP="00981FE0">
            <w:pPr>
              <w:jc w:val="center"/>
              <w:rPr>
                <w:color w:val="000000"/>
                <w:sz w:val="14"/>
                <w:szCs w:val="14"/>
              </w:rPr>
            </w:pPr>
            <w:r>
              <w:rPr>
                <w:rFonts w:ascii="Arial" w:hAnsi="Arial" w:cs="Arial"/>
                <w:b/>
                <w:bCs/>
                <w:color w:val="000000"/>
                <w:sz w:val="14"/>
                <w:szCs w:val="14"/>
              </w:rPr>
              <w:t>H3128</w:t>
            </w:r>
          </w:p>
        </w:tc>
      </w:tr>
      <w:tr w:rsidR="00981FE0" w14:paraId="44A9CFA9" w14:textId="77777777" w:rsidTr="00981FE0">
        <w:trPr>
          <w:trHeight w:val="2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E516C04"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5C441E65" w14:textId="77777777" w:rsidTr="00981FE0">
        <w:trPr>
          <w:trHeight w:val="2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1906A20"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DEVOLUCIÓN DE CPSN</w:t>
            </w:r>
          </w:p>
        </w:tc>
      </w:tr>
      <w:tr w:rsidR="00981FE0" w14:paraId="1DF81D23" w14:textId="77777777" w:rsidTr="00981FE0">
        <w:trPr>
          <w:trHeight w:val="533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4F018D" w14:textId="77777777" w:rsidR="00981FE0" w:rsidRDefault="00981FE0" w:rsidP="00981FE0">
            <w:pPr>
              <w:jc w:val="both"/>
              <w:rPr>
                <w:color w:val="000000"/>
                <w:sz w:val="14"/>
                <w:szCs w:val="14"/>
              </w:rPr>
            </w:pPr>
            <w:r>
              <w:rPr>
                <w:rFonts w:ascii="Arial" w:hAnsi="Arial" w:cs="Arial"/>
                <w:color w:val="000000"/>
                <w:sz w:val="14"/>
                <w:szCs w:val="14"/>
              </w:rPr>
              <w:t xml:space="preserve">Los Concesionarios de uso comercial, de uso comercial con carácter de red compartida mayorista de servicios de telecomunicaciones o de Red Pública o de Red Pública de Telecomunicaciones (Concesionario) que: i) no requieran utilizar determinada cantidad de CPSN asignados a su favor; </w:t>
            </w:r>
            <w:proofErr w:type="spellStart"/>
            <w:r>
              <w:rPr>
                <w:rFonts w:ascii="Arial" w:hAnsi="Arial" w:cs="Arial"/>
                <w:color w:val="000000"/>
                <w:sz w:val="14"/>
                <w:szCs w:val="14"/>
              </w:rPr>
              <w:t>ii</w:t>
            </w:r>
            <w:proofErr w:type="spellEnd"/>
            <w:r>
              <w:rPr>
                <w:rFonts w:ascii="Arial" w:hAnsi="Arial" w:cs="Arial"/>
                <w:color w:val="000000"/>
                <w:sz w:val="14"/>
                <w:szCs w:val="14"/>
              </w:rPr>
              <w:t xml:space="preserve">) no inicien la utilización de los CPSN asignados a su favor dentro del plazo establecido para ello o </w:t>
            </w:r>
            <w:proofErr w:type="spellStart"/>
            <w:r>
              <w:rPr>
                <w:rFonts w:ascii="Arial" w:hAnsi="Arial" w:cs="Arial"/>
                <w:color w:val="000000"/>
                <w:sz w:val="14"/>
                <w:szCs w:val="14"/>
              </w:rPr>
              <w:t>iii</w:t>
            </w:r>
            <w:proofErr w:type="spellEnd"/>
            <w:r>
              <w:rPr>
                <w:rFonts w:ascii="Arial" w:hAnsi="Arial" w:cs="Arial"/>
                <w:color w:val="000000"/>
                <w:sz w:val="14"/>
                <w:szCs w:val="14"/>
              </w:rPr>
              <w:t>) reporten un porcentaje de utilización anual de los CPSN asignados a su favor menor al 51% (cincuenta y uno por ciento), deberán presentar y sustanciar su solicitud, a través de la Ventanilla Electrónica del Instituto, mediante un archivo electrónico en formato .xlsx (Excel), que deberá contener los siguientes campos:</w:t>
            </w:r>
          </w:p>
          <w:p w14:paraId="3DFB578A"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6E5A1063" w14:textId="77777777" w:rsidR="00981FE0" w:rsidRDefault="00981FE0" w:rsidP="00BE47AC">
            <w:pPr>
              <w:ind w:left="632" w:hanging="360"/>
              <w:jc w:val="both"/>
              <w:rPr>
                <w:color w:val="000000"/>
                <w:sz w:val="14"/>
                <w:szCs w:val="14"/>
              </w:rPr>
            </w:pPr>
            <w:proofErr w:type="gramStart"/>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Ventanilla Electrónica</w:t>
            </w:r>
          </w:p>
          <w:p w14:paraId="10339C34" w14:textId="77777777" w:rsidR="00981FE0" w:rsidRDefault="00981FE0" w:rsidP="00BE47AC">
            <w:pPr>
              <w:ind w:left="632" w:hanging="360"/>
              <w:jc w:val="both"/>
              <w:rPr>
                <w:color w:val="000000"/>
                <w:sz w:val="14"/>
                <w:szCs w:val="14"/>
              </w:rPr>
            </w:pPr>
            <w:proofErr w:type="gramStart"/>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26FC42A5" w14:textId="77777777" w:rsidR="00981FE0" w:rsidRDefault="00981FE0" w:rsidP="00BE47AC">
            <w:pPr>
              <w:ind w:left="632" w:hanging="360"/>
              <w:jc w:val="both"/>
              <w:rPr>
                <w:color w:val="000000"/>
                <w:sz w:val="14"/>
                <w:szCs w:val="14"/>
              </w:rPr>
            </w:pPr>
            <w:proofErr w:type="gramStart"/>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devolución de CPSN</w:t>
            </w:r>
          </w:p>
          <w:p w14:paraId="36957FEB" w14:textId="77777777" w:rsidR="00981FE0" w:rsidRDefault="00981FE0" w:rsidP="00BE47AC">
            <w:pPr>
              <w:ind w:left="632" w:hanging="360"/>
              <w:jc w:val="both"/>
              <w:rPr>
                <w:color w:val="000000"/>
                <w:sz w:val="14"/>
                <w:szCs w:val="14"/>
              </w:rPr>
            </w:pPr>
            <w:proofErr w:type="gramStart"/>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Concesionario</w:t>
            </w:r>
          </w:p>
          <w:p w14:paraId="20593B41" w14:textId="77777777" w:rsidR="00981FE0" w:rsidRDefault="00981FE0" w:rsidP="00BE47AC">
            <w:pPr>
              <w:ind w:left="632" w:hanging="360"/>
              <w:jc w:val="both"/>
              <w:rPr>
                <w:color w:val="000000"/>
                <w:sz w:val="14"/>
                <w:szCs w:val="14"/>
              </w:rPr>
            </w:pPr>
            <w:proofErr w:type="gramStart"/>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IDO/IDD del Concesionario</w:t>
            </w:r>
          </w:p>
          <w:p w14:paraId="1A430123" w14:textId="77777777" w:rsidR="00981FE0" w:rsidRDefault="00981FE0" w:rsidP="00BE47AC">
            <w:pPr>
              <w:ind w:left="632" w:hanging="360"/>
              <w:jc w:val="both"/>
              <w:rPr>
                <w:color w:val="000000"/>
                <w:sz w:val="14"/>
                <w:szCs w:val="14"/>
              </w:rPr>
            </w:pPr>
            <w:proofErr w:type="gramStart"/>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178F4AFF" w14:textId="77777777" w:rsidR="00981FE0" w:rsidRDefault="00981FE0" w:rsidP="00BE47AC">
            <w:pPr>
              <w:ind w:left="632"/>
              <w:jc w:val="both"/>
              <w:rPr>
                <w:color w:val="000000"/>
                <w:sz w:val="14"/>
                <w:szCs w:val="14"/>
              </w:rPr>
            </w:pPr>
            <w:r>
              <w:rPr>
                <w:rFonts w:ascii="Arial" w:hAnsi="Arial" w:cs="Arial"/>
                <w:b/>
                <w:bCs/>
                <w:color w:val="000000"/>
                <w:sz w:val="14"/>
                <w:szCs w:val="14"/>
              </w:rPr>
              <w:t>Hoja 2: "CPSN No Utilizados Devolver"</w:t>
            </w:r>
          </w:p>
          <w:p w14:paraId="6F3CE3B6" w14:textId="77777777" w:rsidR="00981FE0" w:rsidRDefault="00981FE0" w:rsidP="00BE47AC">
            <w:pPr>
              <w:ind w:left="632" w:hanging="360"/>
              <w:jc w:val="both"/>
              <w:rPr>
                <w:color w:val="000000"/>
                <w:sz w:val="14"/>
                <w:szCs w:val="14"/>
              </w:rPr>
            </w:pPr>
            <w:proofErr w:type="gramStart"/>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0DF8BD79" w14:textId="77777777" w:rsidR="00981FE0" w:rsidRDefault="00981FE0" w:rsidP="00BE47AC">
            <w:pPr>
              <w:ind w:left="632" w:hanging="360"/>
              <w:jc w:val="both"/>
              <w:rPr>
                <w:color w:val="000000"/>
                <w:sz w:val="14"/>
                <w:szCs w:val="14"/>
              </w:rPr>
            </w:pPr>
            <w:proofErr w:type="gramStart"/>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CPSN</w:t>
            </w:r>
            <w:proofErr w:type="gramEnd"/>
            <w:r>
              <w:rPr>
                <w:rFonts w:ascii="Arial" w:hAnsi="Arial" w:cs="Arial"/>
                <w:color w:val="000000"/>
                <w:sz w:val="14"/>
                <w:szCs w:val="14"/>
              </w:rPr>
              <w:t xml:space="preserve"> inicial</w:t>
            </w:r>
          </w:p>
          <w:p w14:paraId="1A898448" w14:textId="77777777" w:rsidR="00981FE0" w:rsidRDefault="00981FE0" w:rsidP="00BE47AC">
            <w:pPr>
              <w:ind w:left="632" w:hanging="360"/>
              <w:jc w:val="both"/>
              <w:rPr>
                <w:color w:val="000000"/>
                <w:sz w:val="14"/>
                <w:szCs w:val="14"/>
              </w:rPr>
            </w:pPr>
            <w:proofErr w:type="gramStart"/>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CPSN</w:t>
            </w:r>
            <w:proofErr w:type="gramEnd"/>
            <w:r>
              <w:rPr>
                <w:rFonts w:ascii="Arial" w:hAnsi="Arial" w:cs="Arial"/>
                <w:color w:val="000000"/>
                <w:sz w:val="14"/>
                <w:szCs w:val="14"/>
              </w:rPr>
              <w:t xml:space="preserve"> final</w:t>
            </w:r>
          </w:p>
          <w:p w14:paraId="28A46FE9" w14:textId="77777777" w:rsidR="00981FE0" w:rsidRDefault="00981FE0" w:rsidP="00BE47AC">
            <w:pPr>
              <w:ind w:left="632"/>
              <w:jc w:val="both"/>
              <w:rPr>
                <w:color w:val="000000"/>
                <w:sz w:val="14"/>
                <w:szCs w:val="14"/>
              </w:rPr>
            </w:pPr>
            <w:r>
              <w:rPr>
                <w:rFonts w:ascii="Arial" w:hAnsi="Arial" w:cs="Arial"/>
                <w:b/>
                <w:bCs/>
                <w:color w:val="000000"/>
                <w:sz w:val="14"/>
                <w:szCs w:val="14"/>
              </w:rPr>
              <w:t>Hoja 3: "CPSN No Inicio Utilización"</w:t>
            </w:r>
          </w:p>
          <w:p w14:paraId="4766087F" w14:textId="77777777" w:rsidR="00981FE0" w:rsidRDefault="00981FE0" w:rsidP="00BE47AC">
            <w:pPr>
              <w:ind w:left="632" w:hanging="360"/>
              <w:jc w:val="both"/>
              <w:rPr>
                <w:color w:val="000000"/>
                <w:sz w:val="14"/>
                <w:szCs w:val="14"/>
              </w:rPr>
            </w:pPr>
            <w:proofErr w:type="gramStart"/>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3060DB96" w14:textId="77777777" w:rsidR="00981FE0" w:rsidRDefault="00981FE0" w:rsidP="00BE47AC">
            <w:pPr>
              <w:ind w:left="632" w:hanging="360"/>
              <w:jc w:val="both"/>
              <w:rPr>
                <w:color w:val="000000"/>
                <w:sz w:val="14"/>
                <w:szCs w:val="14"/>
              </w:rPr>
            </w:pPr>
            <w:proofErr w:type="gramStart"/>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Estructura</w:t>
            </w:r>
            <w:proofErr w:type="gramEnd"/>
            <w:r>
              <w:rPr>
                <w:rFonts w:ascii="Arial" w:hAnsi="Arial" w:cs="Arial"/>
                <w:color w:val="000000"/>
                <w:sz w:val="14"/>
                <w:szCs w:val="14"/>
              </w:rPr>
              <w:t xml:space="preserve"> de los CPSN que se solicita devolver</w:t>
            </w:r>
          </w:p>
          <w:p w14:paraId="0ED4CF1B" w14:textId="77777777" w:rsidR="00981FE0" w:rsidRDefault="00981FE0" w:rsidP="00BE47AC">
            <w:pPr>
              <w:ind w:left="632" w:hanging="360"/>
              <w:jc w:val="both"/>
              <w:rPr>
                <w:color w:val="000000"/>
                <w:sz w:val="14"/>
                <w:szCs w:val="14"/>
              </w:rPr>
            </w:pPr>
            <w:proofErr w:type="gramStart"/>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CPSN</w:t>
            </w:r>
            <w:proofErr w:type="gramEnd"/>
            <w:r>
              <w:rPr>
                <w:rFonts w:ascii="Arial" w:hAnsi="Arial" w:cs="Arial"/>
                <w:color w:val="000000"/>
                <w:sz w:val="14"/>
                <w:szCs w:val="14"/>
              </w:rPr>
              <w:t xml:space="preserve"> inicial</w:t>
            </w:r>
          </w:p>
          <w:p w14:paraId="1519E879" w14:textId="77777777" w:rsidR="00981FE0" w:rsidRDefault="00981FE0" w:rsidP="00BE47AC">
            <w:pPr>
              <w:ind w:left="632" w:hanging="360"/>
              <w:jc w:val="both"/>
              <w:rPr>
                <w:color w:val="000000"/>
                <w:sz w:val="14"/>
                <w:szCs w:val="14"/>
              </w:rPr>
            </w:pPr>
            <w:proofErr w:type="gramStart"/>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CPSN</w:t>
            </w:r>
            <w:proofErr w:type="gramEnd"/>
            <w:r>
              <w:rPr>
                <w:rFonts w:ascii="Arial" w:hAnsi="Arial" w:cs="Arial"/>
                <w:color w:val="000000"/>
                <w:sz w:val="14"/>
                <w:szCs w:val="14"/>
              </w:rPr>
              <w:t xml:space="preserve"> final</w:t>
            </w:r>
          </w:p>
        </w:tc>
      </w:tr>
      <w:tr w:rsidR="00981FE0" w14:paraId="2C5045F5" w14:textId="77777777" w:rsidTr="00981FE0">
        <w:trPr>
          <w:trHeight w:val="5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2827D83"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7315F476"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6085AD24" w14:textId="77777777" w:rsidTr="00981FE0">
        <w:trPr>
          <w:trHeight w:val="2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E98A1D8" w14:textId="77777777" w:rsidR="00981FE0" w:rsidRDefault="00981FE0" w:rsidP="00981FE0">
            <w:pPr>
              <w:jc w:val="center"/>
              <w:rPr>
                <w:color w:val="000000"/>
                <w:sz w:val="14"/>
                <w:szCs w:val="14"/>
              </w:rPr>
            </w:pPr>
            <w:r>
              <w:rPr>
                <w:rFonts w:ascii="Arial" w:hAnsi="Arial" w:cs="Arial"/>
                <w:b/>
                <w:bCs/>
                <w:color w:val="000000"/>
                <w:sz w:val="14"/>
                <w:szCs w:val="14"/>
              </w:rPr>
              <w:lastRenderedPageBreak/>
              <w:t>DATOS VENTANILLA ELECTRÓNICA</w:t>
            </w:r>
          </w:p>
        </w:tc>
      </w:tr>
      <w:tr w:rsidR="00981FE0" w14:paraId="6B0E580B" w14:textId="77777777" w:rsidTr="00981FE0">
        <w:trPr>
          <w:trHeight w:val="455"/>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3501779" w14:textId="77777777" w:rsidR="00981FE0" w:rsidRDefault="00981FE0" w:rsidP="00981FE0">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2A124D2"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233431A2" w14:textId="77777777" w:rsidTr="00981FE0">
        <w:trPr>
          <w:trHeight w:val="75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5480FB"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4E4CEB6"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38DAF86E"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43796568"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406CCAD6" w14:textId="77777777" w:rsidTr="00981FE0">
        <w:trPr>
          <w:trHeight w:val="100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460C814"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E871E5"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036634BD"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0301E246"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7A523FF6"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43758CB2" w14:textId="77777777" w:rsidTr="00981FE0">
        <w:trPr>
          <w:trHeight w:val="26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8AE5813" w14:textId="77777777" w:rsidR="00981FE0" w:rsidRDefault="00981FE0" w:rsidP="00981FE0">
            <w:pPr>
              <w:jc w:val="center"/>
              <w:rPr>
                <w:color w:val="000000"/>
                <w:sz w:val="14"/>
                <w:szCs w:val="14"/>
              </w:rPr>
            </w:pPr>
            <w:r>
              <w:rPr>
                <w:rFonts w:ascii="Arial" w:hAnsi="Arial" w:cs="Arial"/>
                <w:b/>
                <w:bCs/>
                <w:color w:val="000000"/>
                <w:sz w:val="14"/>
                <w:szCs w:val="14"/>
              </w:rPr>
              <w:t>DATOS DEL CONCESIONARIO QUE DEVUELVE LOS CPSN</w:t>
            </w:r>
          </w:p>
        </w:tc>
      </w:tr>
      <w:tr w:rsidR="00981FE0" w14:paraId="035238F7" w14:textId="77777777" w:rsidTr="00981FE0">
        <w:trPr>
          <w:trHeight w:val="193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FA3608F"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al que se asociará la solicitud de devolución de 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9BC03E7"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Concesionario que devuelve los CPSN, en el que quedará asociada la solicitud.</w:t>
            </w:r>
          </w:p>
          <w:p w14:paraId="0CEE6001"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2FE5CAD9" w14:textId="77777777" w:rsidR="00981FE0" w:rsidRDefault="00981FE0" w:rsidP="00981FE0">
            <w:pPr>
              <w:jc w:val="both"/>
              <w:rPr>
                <w:color w:val="000000"/>
                <w:sz w:val="14"/>
                <w:szCs w:val="14"/>
              </w:rPr>
            </w:pPr>
            <w:r>
              <w:rPr>
                <w:rFonts w:ascii="Arial" w:hAnsi="Arial" w:cs="Arial"/>
                <w:color w:val="000000"/>
                <w:sz w:val="14"/>
                <w:szCs w:val="14"/>
              </w:rPr>
              <w:t>Ejemplo: FET######CO-######</w:t>
            </w:r>
          </w:p>
          <w:p w14:paraId="1DA3C16C" w14:textId="77777777" w:rsidR="00981FE0" w:rsidRDefault="00981FE0" w:rsidP="00981FE0">
            <w:pPr>
              <w:jc w:val="both"/>
              <w:rPr>
                <w:color w:val="000000"/>
                <w:sz w:val="14"/>
                <w:szCs w:val="14"/>
              </w:rPr>
            </w:pPr>
            <w:r>
              <w:rPr>
                <w:rFonts w:ascii="Arial" w:hAnsi="Arial" w:cs="Arial"/>
                <w:color w:val="000000"/>
                <w:sz w:val="14"/>
                <w:szCs w:val="14"/>
              </w:rPr>
              <w:t>Donde:</w:t>
            </w:r>
          </w:p>
          <w:p w14:paraId="2E4016DD"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6BB9F2D3"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57A580FC" w14:textId="77777777" w:rsidR="00981FE0" w:rsidRDefault="00981FE0" w:rsidP="00981FE0">
            <w:pPr>
              <w:jc w:val="both"/>
              <w:rPr>
                <w:color w:val="000000"/>
                <w:sz w:val="14"/>
                <w:szCs w:val="14"/>
              </w:rPr>
            </w:pPr>
            <w:r>
              <w:rPr>
                <w:rFonts w:ascii="Arial" w:hAnsi="Arial" w:cs="Arial"/>
                <w:color w:val="000000"/>
                <w:sz w:val="14"/>
                <w:szCs w:val="14"/>
              </w:rPr>
              <w:t>CO identifica el tipo de Proveedor: Concesionario</w:t>
            </w:r>
          </w:p>
        </w:tc>
      </w:tr>
      <w:tr w:rsidR="00981FE0" w14:paraId="1DEA0659" w14:textId="77777777" w:rsidTr="00981FE0">
        <w:trPr>
          <w:trHeight w:val="8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460010C"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Concesionario</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214EE5E"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Concesionario que devuelve los CPSN.</w:t>
            </w:r>
          </w:p>
          <w:p w14:paraId="28098826"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10B8D5AD"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0AE02630" w14:textId="77777777" w:rsidTr="00981FE0">
        <w:trPr>
          <w:trHeight w:val="99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023629" w14:textId="77777777" w:rsidR="00981FE0" w:rsidRDefault="00981FE0" w:rsidP="00981FE0">
            <w:pPr>
              <w:jc w:val="both"/>
              <w:rPr>
                <w:color w:val="000000"/>
                <w:sz w:val="14"/>
                <w:szCs w:val="14"/>
              </w:rPr>
            </w:pPr>
            <w:r>
              <w:rPr>
                <w:rFonts w:ascii="Arial" w:hAnsi="Arial" w:cs="Arial"/>
                <w:b/>
                <w:bCs/>
                <w:color w:val="000000"/>
                <w:sz w:val="14"/>
                <w:szCs w:val="14"/>
              </w:rPr>
              <w:t>Código IDO/IDD del Concesionario que devuelve los 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E494B8"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de identificación de red local de origen que identifican al Concesionario que devuelve los CPSN.</w:t>
            </w:r>
          </w:p>
          <w:p w14:paraId="152A17CF"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34DE3B3" w14:textId="77777777" w:rsidTr="00981FE0">
        <w:trPr>
          <w:trHeight w:val="4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425A593" w14:textId="77777777" w:rsidR="00981FE0" w:rsidRDefault="00981FE0" w:rsidP="00981FE0">
            <w:pPr>
              <w:ind w:firstLine="288"/>
              <w:jc w:val="center"/>
              <w:rPr>
                <w:color w:val="000000"/>
                <w:sz w:val="14"/>
                <w:szCs w:val="14"/>
              </w:rPr>
            </w:pPr>
            <w:r>
              <w:rPr>
                <w:rFonts w:ascii="Arial" w:hAnsi="Arial" w:cs="Arial"/>
                <w:b/>
                <w:bCs/>
                <w:color w:val="000000"/>
                <w:sz w:val="14"/>
                <w:szCs w:val="14"/>
              </w:rPr>
              <w:t>MANIFIESTO BAJO PROTESTA DE DECIR VERDAD QUE LA DEVOLUCIÓN DE CPSN NO IMPLICARÁ AFECTACIÓN A LA</w:t>
            </w:r>
            <w:r>
              <w:rPr>
                <w:color w:val="000000"/>
                <w:sz w:val="14"/>
                <w:szCs w:val="14"/>
              </w:rPr>
              <w:br/>
            </w:r>
            <w:r>
              <w:rPr>
                <w:rFonts w:ascii="Arial" w:hAnsi="Arial" w:cs="Arial"/>
                <w:b/>
                <w:bCs/>
                <w:color w:val="000000"/>
                <w:sz w:val="14"/>
                <w:szCs w:val="14"/>
              </w:rPr>
              <w:t>PRESTACIÓN DE SERVICIOS DE TELECOMUNICACIONES A LOS USUARIOS</w:t>
            </w:r>
          </w:p>
        </w:tc>
      </w:tr>
      <w:tr w:rsidR="00981FE0" w14:paraId="2197EA4B" w14:textId="77777777" w:rsidTr="00981FE0">
        <w:trPr>
          <w:trHeight w:val="7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252811" w14:textId="77777777" w:rsidR="00981FE0" w:rsidRDefault="00981FE0" w:rsidP="00981FE0">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27EC615" w14:textId="77777777" w:rsidR="00981FE0" w:rsidRDefault="00981FE0" w:rsidP="00981FE0">
            <w:pPr>
              <w:jc w:val="both"/>
              <w:rPr>
                <w:color w:val="000000"/>
                <w:sz w:val="14"/>
                <w:szCs w:val="14"/>
              </w:rPr>
            </w:pPr>
            <w:r>
              <w:rPr>
                <w:rFonts w:ascii="Arial" w:hAnsi="Arial" w:cs="Arial"/>
                <w:color w:val="000000"/>
                <w:sz w:val="14"/>
                <w:szCs w:val="14"/>
              </w:rPr>
              <w:t>Seleccionar si acepta o no acepta manifestar bajo protesta de decir verdad que la devolución de CPSN no implicará afectación a la prestación de servicios de telecomunicaciones a los usuarios.</w:t>
            </w:r>
          </w:p>
          <w:p w14:paraId="2481C60F"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4177F193" w14:textId="77777777" w:rsidTr="00981FE0">
        <w:trPr>
          <w:trHeight w:val="5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C04059A"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2157D44A" w14:textId="77777777" w:rsidR="00981FE0" w:rsidRDefault="00981FE0" w:rsidP="00981FE0">
            <w:pPr>
              <w:jc w:val="center"/>
              <w:rPr>
                <w:color w:val="000000"/>
                <w:sz w:val="14"/>
                <w:szCs w:val="14"/>
              </w:rPr>
            </w:pPr>
            <w:r>
              <w:rPr>
                <w:rFonts w:ascii="Arial" w:hAnsi="Arial" w:cs="Arial"/>
                <w:b/>
                <w:bCs/>
                <w:color w:val="000000"/>
                <w:sz w:val="14"/>
                <w:szCs w:val="14"/>
              </w:rPr>
              <w:t>CPSN No Utilizados Devolver</w:t>
            </w:r>
          </w:p>
        </w:tc>
      </w:tr>
      <w:tr w:rsidR="00981FE0" w14:paraId="6829E7B8" w14:textId="77777777" w:rsidTr="00981FE0">
        <w:trPr>
          <w:trHeight w:val="2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17B7450" w14:textId="77777777" w:rsidR="00981FE0" w:rsidRDefault="00981FE0" w:rsidP="00981FE0">
            <w:pPr>
              <w:jc w:val="center"/>
              <w:rPr>
                <w:color w:val="000000"/>
                <w:sz w:val="14"/>
                <w:szCs w:val="14"/>
              </w:rPr>
            </w:pPr>
            <w:r>
              <w:rPr>
                <w:rFonts w:ascii="Arial" w:hAnsi="Arial" w:cs="Arial"/>
                <w:b/>
                <w:bCs/>
                <w:color w:val="000000"/>
                <w:sz w:val="14"/>
                <w:szCs w:val="14"/>
              </w:rPr>
              <w:t>DETALLE DE LOS CPSN NO UTILIZADOS QUE SE SOLICITA DEVOLVER</w:t>
            </w:r>
          </w:p>
        </w:tc>
      </w:tr>
      <w:tr w:rsidR="00981FE0" w14:paraId="6A39F8E2" w14:textId="77777777" w:rsidTr="00981FE0">
        <w:trPr>
          <w:trHeight w:val="79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AAB62B3"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BF6333D"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CPSN que se solicita devolver.</w:t>
            </w:r>
          </w:p>
          <w:p w14:paraId="7F186633"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6615B7D3"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1E39B9EB" w14:textId="77777777" w:rsidTr="00981FE0">
        <w:trPr>
          <w:trHeight w:val="115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D0DF122" w14:textId="77777777" w:rsidR="00981FE0" w:rsidRDefault="00981FE0" w:rsidP="00981FE0">
            <w:pPr>
              <w:jc w:val="both"/>
              <w:rPr>
                <w:color w:val="000000"/>
                <w:sz w:val="14"/>
                <w:szCs w:val="14"/>
              </w:rPr>
            </w:pPr>
            <w:r>
              <w:rPr>
                <w:rFonts w:ascii="Arial" w:hAnsi="Arial" w:cs="Arial"/>
                <w:b/>
                <w:bCs/>
                <w:color w:val="000000"/>
                <w:sz w:val="14"/>
                <w:szCs w:val="14"/>
              </w:rPr>
              <w:t>CPSN inicial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AE888EF" w14:textId="77777777" w:rsidR="00981FE0" w:rsidRDefault="00981FE0" w:rsidP="00981FE0">
            <w:pPr>
              <w:jc w:val="both"/>
              <w:rPr>
                <w:color w:val="000000"/>
                <w:sz w:val="14"/>
                <w:szCs w:val="14"/>
              </w:rPr>
            </w:pPr>
            <w:r>
              <w:rPr>
                <w:rFonts w:ascii="Arial" w:hAnsi="Arial" w:cs="Arial"/>
                <w:color w:val="000000"/>
                <w:sz w:val="14"/>
                <w:szCs w:val="14"/>
              </w:rPr>
              <w:t xml:space="preserve">Ingresar el valor binario del CPSN con el que inicia un rango que se solicita devolver. </w:t>
            </w:r>
            <w:proofErr w:type="gramStart"/>
            <w:r>
              <w:rPr>
                <w:rFonts w:ascii="Arial" w:hAnsi="Arial" w:cs="Arial"/>
                <w:color w:val="000000"/>
                <w:sz w:val="14"/>
                <w:szCs w:val="14"/>
              </w:rPr>
              <w:t>Considerar</w:t>
            </w:r>
            <w:proofErr w:type="gramEnd"/>
            <w:r>
              <w:rPr>
                <w:rFonts w:ascii="Arial" w:hAnsi="Arial" w:cs="Arial"/>
                <w:color w:val="000000"/>
                <w:sz w:val="14"/>
                <w:szCs w:val="14"/>
              </w:rPr>
              <w:t xml:space="preserve"> que los CPSN están conformados por 14 bits.</w:t>
            </w:r>
          </w:p>
          <w:p w14:paraId="35D9FBA9" w14:textId="77777777" w:rsidR="00981FE0" w:rsidRDefault="00981FE0" w:rsidP="00981FE0">
            <w:pPr>
              <w:jc w:val="both"/>
              <w:rPr>
                <w:color w:val="000000"/>
                <w:sz w:val="14"/>
                <w:szCs w:val="14"/>
              </w:rPr>
            </w:pPr>
            <w:r>
              <w:rPr>
                <w:rFonts w:ascii="Arial" w:hAnsi="Arial" w:cs="Arial"/>
                <w:color w:val="000000"/>
                <w:sz w:val="14"/>
                <w:szCs w:val="14"/>
              </w:rPr>
              <w:t>En caso de devolver CSPN individuales, independientemente de la estructura con que fueron asignados originalmente, el CPSN inicial y el CPSN final serán iguales.</w:t>
            </w:r>
          </w:p>
          <w:p w14:paraId="06985D23"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BCCABD5" w14:textId="77777777" w:rsidTr="00981FE0">
        <w:trPr>
          <w:trHeight w:val="115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79E3AAC" w14:textId="77777777" w:rsidR="00981FE0" w:rsidRDefault="00981FE0" w:rsidP="00981FE0">
            <w:pPr>
              <w:jc w:val="both"/>
              <w:rPr>
                <w:color w:val="000000"/>
                <w:sz w:val="14"/>
                <w:szCs w:val="14"/>
              </w:rPr>
            </w:pPr>
            <w:r>
              <w:rPr>
                <w:rFonts w:ascii="Arial" w:hAnsi="Arial" w:cs="Arial"/>
                <w:b/>
                <w:bCs/>
                <w:color w:val="000000"/>
                <w:sz w:val="14"/>
                <w:szCs w:val="14"/>
              </w:rPr>
              <w:t>CPSN final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C3DAB34" w14:textId="77777777" w:rsidR="00981FE0" w:rsidRDefault="00981FE0" w:rsidP="00981FE0">
            <w:pPr>
              <w:jc w:val="both"/>
              <w:rPr>
                <w:color w:val="000000"/>
                <w:sz w:val="14"/>
                <w:szCs w:val="14"/>
              </w:rPr>
            </w:pPr>
            <w:r>
              <w:rPr>
                <w:rFonts w:ascii="Arial" w:hAnsi="Arial" w:cs="Arial"/>
                <w:color w:val="000000"/>
                <w:sz w:val="14"/>
                <w:szCs w:val="14"/>
              </w:rPr>
              <w:t xml:space="preserve">Ingresar el valor binario del CPSN con el que termina un rango que se solicita devolver. </w:t>
            </w:r>
            <w:proofErr w:type="gramStart"/>
            <w:r>
              <w:rPr>
                <w:rFonts w:ascii="Arial" w:hAnsi="Arial" w:cs="Arial"/>
                <w:color w:val="000000"/>
                <w:sz w:val="14"/>
                <w:szCs w:val="14"/>
              </w:rPr>
              <w:t>Considerar</w:t>
            </w:r>
            <w:proofErr w:type="gramEnd"/>
            <w:r>
              <w:rPr>
                <w:rFonts w:ascii="Arial" w:hAnsi="Arial" w:cs="Arial"/>
                <w:color w:val="000000"/>
                <w:sz w:val="14"/>
                <w:szCs w:val="14"/>
              </w:rPr>
              <w:t xml:space="preserve"> que los CPSN están conformados por 14 bits.</w:t>
            </w:r>
          </w:p>
          <w:p w14:paraId="64DDD81C" w14:textId="77777777" w:rsidR="00981FE0" w:rsidRDefault="00981FE0" w:rsidP="00981FE0">
            <w:pPr>
              <w:jc w:val="both"/>
              <w:rPr>
                <w:color w:val="000000"/>
                <w:sz w:val="14"/>
                <w:szCs w:val="14"/>
              </w:rPr>
            </w:pPr>
            <w:r>
              <w:rPr>
                <w:rFonts w:ascii="Arial" w:hAnsi="Arial" w:cs="Arial"/>
                <w:color w:val="000000"/>
                <w:sz w:val="14"/>
                <w:szCs w:val="14"/>
              </w:rPr>
              <w:t>En caso de devolver CSPN individuales, independientemente de la estructura con que fueron asignados originalmente, el CPSN inicial y el CPSN final serán iguales.</w:t>
            </w:r>
          </w:p>
          <w:p w14:paraId="2DB88B81"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1C96B0D" w14:textId="77777777" w:rsidTr="00981FE0">
        <w:trPr>
          <w:trHeight w:val="5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5E8C74C" w14:textId="77777777" w:rsidR="00981FE0" w:rsidRDefault="00981FE0" w:rsidP="00981FE0">
            <w:pPr>
              <w:jc w:val="center"/>
              <w:rPr>
                <w:color w:val="000000"/>
                <w:sz w:val="14"/>
                <w:szCs w:val="14"/>
              </w:rPr>
            </w:pPr>
            <w:r>
              <w:rPr>
                <w:rFonts w:ascii="Arial" w:hAnsi="Arial" w:cs="Arial"/>
                <w:b/>
                <w:bCs/>
                <w:color w:val="000000"/>
                <w:sz w:val="14"/>
                <w:szCs w:val="14"/>
              </w:rPr>
              <w:lastRenderedPageBreak/>
              <w:t>HOJA 3</w:t>
            </w:r>
          </w:p>
          <w:p w14:paraId="1E327BF0" w14:textId="77777777" w:rsidR="00981FE0" w:rsidRDefault="00981FE0" w:rsidP="00981FE0">
            <w:pPr>
              <w:jc w:val="center"/>
              <w:rPr>
                <w:color w:val="000000"/>
                <w:sz w:val="14"/>
                <w:szCs w:val="14"/>
              </w:rPr>
            </w:pPr>
            <w:r>
              <w:rPr>
                <w:rFonts w:ascii="Arial" w:hAnsi="Arial" w:cs="Arial"/>
                <w:b/>
                <w:bCs/>
                <w:color w:val="000000"/>
                <w:sz w:val="14"/>
                <w:szCs w:val="14"/>
              </w:rPr>
              <w:t>CPSN No Inició Utilización</w:t>
            </w:r>
          </w:p>
        </w:tc>
      </w:tr>
      <w:tr w:rsidR="00981FE0" w14:paraId="1BC46BFD" w14:textId="77777777" w:rsidTr="00981FE0">
        <w:trPr>
          <w:trHeight w:val="4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71C826C" w14:textId="77777777" w:rsidR="00981FE0" w:rsidRDefault="00981FE0" w:rsidP="00981FE0">
            <w:pPr>
              <w:jc w:val="center"/>
              <w:rPr>
                <w:color w:val="000000"/>
                <w:sz w:val="14"/>
                <w:szCs w:val="14"/>
              </w:rPr>
            </w:pPr>
            <w:r>
              <w:rPr>
                <w:rFonts w:ascii="Arial" w:hAnsi="Arial" w:cs="Arial"/>
                <w:b/>
                <w:bCs/>
                <w:color w:val="000000"/>
                <w:sz w:val="14"/>
                <w:szCs w:val="14"/>
              </w:rPr>
              <w:t>DETALLE DE LOS CPSN QUE SE SOLICITA DEVOLVER DEBIDO A QUE NO SE INICIÓ SU UTILIZACIÓN DENTRO DEL PLAZO</w:t>
            </w:r>
            <w:r>
              <w:rPr>
                <w:color w:val="000000"/>
                <w:sz w:val="14"/>
                <w:szCs w:val="14"/>
              </w:rPr>
              <w:br/>
            </w:r>
            <w:r>
              <w:rPr>
                <w:rFonts w:ascii="Arial" w:hAnsi="Arial" w:cs="Arial"/>
                <w:b/>
                <w:bCs/>
                <w:color w:val="000000"/>
                <w:sz w:val="14"/>
                <w:szCs w:val="14"/>
              </w:rPr>
              <w:t>ESTABLECIDO</w:t>
            </w:r>
          </w:p>
        </w:tc>
      </w:tr>
      <w:tr w:rsidR="00981FE0" w14:paraId="0DF58BE2" w14:textId="77777777" w:rsidTr="00981FE0">
        <w:trPr>
          <w:trHeight w:val="79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96F7B09"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4CFF5F7"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CPSN que se solicita devolver.</w:t>
            </w:r>
          </w:p>
          <w:p w14:paraId="591BDB92"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1CC35DE3"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42FE5E53" w14:textId="77777777" w:rsidTr="00981FE0">
        <w:trPr>
          <w:trHeight w:val="71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0041C58" w14:textId="77777777" w:rsidR="00981FE0" w:rsidRDefault="00981FE0" w:rsidP="00981FE0">
            <w:pPr>
              <w:jc w:val="both"/>
              <w:rPr>
                <w:color w:val="000000"/>
                <w:sz w:val="14"/>
                <w:szCs w:val="14"/>
              </w:rPr>
            </w:pPr>
            <w:r>
              <w:rPr>
                <w:rFonts w:ascii="Arial" w:hAnsi="Arial" w:cs="Arial"/>
                <w:b/>
                <w:bCs/>
                <w:color w:val="000000"/>
                <w:sz w:val="14"/>
                <w:szCs w:val="14"/>
              </w:rPr>
              <w:t>Estructura de los CPSN que se solicita devolver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8C01B22" w14:textId="77777777" w:rsidR="00981FE0" w:rsidRDefault="00981FE0" w:rsidP="00981FE0">
            <w:pPr>
              <w:jc w:val="both"/>
              <w:rPr>
                <w:color w:val="000000"/>
                <w:sz w:val="14"/>
                <w:szCs w:val="14"/>
              </w:rPr>
            </w:pPr>
            <w:r>
              <w:rPr>
                <w:rFonts w:ascii="Arial" w:hAnsi="Arial" w:cs="Arial"/>
                <w:color w:val="000000"/>
                <w:sz w:val="14"/>
                <w:szCs w:val="14"/>
              </w:rPr>
              <w:t>Ingresar el tipo de estructura de los CPSN que se solicita devolver por no ser utilizados dentro del plazo establecido: "2048", "128", "8" o "1" (INDIVIDUAL).</w:t>
            </w:r>
          </w:p>
          <w:p w14:paraId="5CDDC5E9"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1F02FFC4" w14:textId="77777777" w:rsidTr="00981FE0">
        <w:trPr>
          <w:trHeight w:val="110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3757876" w14:textId="77777777" w:rsidR="00981FE0" w:rsidRDefault="00981FE0" w:rsidP="00981FE0">
            <w:pPr>
              <w:jc w:val="both"/>
              <w:rPr>
                <w:color w:val="000000"/>
                <w:sz w:val="14"/>
                <w:szCs w:val="14"/>
              </w:rPr>
            </w:pPr>
            <w:r>
              <w:rPr>
                <w:rFonts w:ascii="Arial" w:hAnsi="Arial" w:cs="Arial"/>
                <w:b/>
                <w:bCs/>
                <w:color w:val="000000"/>
                <w:sz w:val="14"/>
                <w:szCs w:val="14"/>
              </w:rPr>
              <w:t>CPSN inicial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C9B0655" w14:textId="77777777" w:rsidR="00981FE0" w:rsidRDefault="00981FE0" w:rsidP="00981FE0">
            <w:pPr>
              <w:jc w:val="both"/>
              <w:rPr>
                <w:color w:val="000000"/>
                <w:sz w:val="14"/>
                <w:szCs w:val="14"/>
              </w:rPr>
            </w:pPr>
            <w:r>
              <w:rPr>
                <w:rFonts w:ascii="Arial" w:hAnsi="Arial" w:cs="Arial"/>
                <w:color w:val="000000"/>
                <w:sz w:val="14"/>
                <w:szCs w:val="14"/>
              </w:rPr>
              <w:t xml:space="preserve">Ingresar el valor binario del CPSN con el que inicia un rango que se solicita devolver. </w:t>
            </w:r>
            <w:proofErr w:type="gramStart"/>
            <w:r>
              <w:rPr>
                <w:rFonts w:ascii="Arial" w:hAnsi="Arial" w:cs="Arial"/>
                <w:color w:val="000000"/>
                <w:sz w:val="14"/>
                <w:szCs w:val="14"/>
              </w:rPr>
              <w:t>Considerar</w:t>
            </w:r>
            <w:proofErr w:type="gramEnd"/>
            <w:r>
              <w:rPr>
                <w:rFonts w:ascii="Arial" w:hAnsi="Arial" w:cs="Arial"/>
                <w:color w:val="000000"/>
                <w:sz w:val="14"/>
                <w:szCs w:val="14"/>
              </w:rPr>
              <w:t xml:space="preserve"> que los CPSN están conformados por 14 bits.</w:t>
            </w:r>
          </w:p>
          <w:p w14:paraId="224EBEF3" w14:textId="77777777" w:rsidR="00981FE0" w:rsidRDefault="00981FE0" w:rsidP="00981FE0">
            <w:pPr>
              <w:jc w:val="both"/>
              <w:rPr>
                <w:color w:val="000000"/>
                <w:sz w:val="14"/>
                <w:szCs w:val="14"/>
              </w:rPr>
            </w:pPr>
            <w:r>
              <w:rPr>
                <w:rFonts w:ascii="Arial" w:hAnsi="Arial" w:cs="Arial"/>
                <w:color w:val="000000"/>
                <w:sz w:val="14"/>
                <w:szCs w:val="14"/>
              </w:rPr>
              <w:t>En caso de devolver CSPN individuales, independientemente de la estructura con que fueron asignados originalmente, el CPSN inicial y el CPSN final serán iguales.</w:t>
            </w:r>
          </w:p>
          <w:p w14:paraId="42004279"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3964156C" w14:textId="77777777" w:rsidTr="00981FE0">
        <w:trPr>
          <w:trHeight w:val="110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11AB395" w14:textId="77777777" w:rsidR="00981FE0" w:rsidRDefault="00981FE0" w:rsidP="00981FE0">
            <w:pPr>
              <w:jc w:val="both"/>
              <w:rPr>
                <w:color w:val="000000"/>
                <w:sz w:val="14"/>
                <w:szCs w:val="14"/>
              </w:rPr>
            </w:pPr>
            <w:r>
              <w:rPr>
                <w:rFonts w:ascii="Arial" w:hAnsi="Arial" w:cs="Arial"/>
                <w:b/>
                <w:bCs/>
                <w:color w:val="000000"/>
                <w:sz w:val="14"/>
                <w:szCs w:val="14"/>
              </w:rPr>
              <w:t>CPSN final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8682982" w14:textId="77777777" w:rsidR="00981FE0" w:rsidRDefault="00981FE0" w:rsidP="00981FE0">
            <w:pPr>
              <w:jc w:val="both"/>
              <w:rPr>
                <w:color w:val="000000"/>
                <w:sz w:val="14"/>
                <w:szCs w:val="14"/>
              </w:rPr>
            </w:pPr>
            <w:r>
              <w:rPr>
                <w:rFonts w:ascii="Arial" w:hAnsi="Arial" w:cs="Arial"/>
                <w:color w:val="000000"/>
                <w:sz w:val="14"/>
                <w:szCs w:val="14"/>
              </w:rPr>
              <w:t xml:space="preserve">Ingresar el valor binario del CPSN con el que termina un rango que se solicita devolver. </w:t>
            </w:r>
            <w:proofErr w:type="gramStart"/>
            <w:r>
              <w:rPr>
                <w:rFonts w:ascii="Arial" w:hAnsi="Arial" w:cs="Arial"/>
                <w:color w:val="000000"/>
                <w:sz w:val="14"/>
                <w:szCs w:val="14"/>
              </w:rPr>
              <w:t>Considerar</w:t>
            </w:r>
            <w:proofErr w:type="gramEnd"/>
            <w:r>
              <w:rPr>
                <w:rFonts w:ascii="Arial" w:hAnsi="Arial" w:cs="Arial"/>
                <w:color w:val="000000"/>
                <w:sz w:val="14"/>
                <w:szCs w:val="14"/>
              </w:rPr>
              <w:t xml:space="preserve"> que los CPSN están conformados por 14 bits.</w:t>
            </w:r>
          </w:p>
          <w:p w14:paraId="1F0D138E" w14:textId="77777777" w:rsidR="00981FE0" w:rsidRDefault="00981FE0" w:rsidP="00981FE0">
            <w:pPr>
              <w:jc w:val="both"/>
              <w:rPr>
                <w:color w:val="000000"/>
                <w:sz w:val="14"/>
                <w:szCs w:val="14"/>
              </w:rPr>
            </w:pPr>
            <w:r>
              <w:rPr>
                <w:rFonts w:ascii="Arial" w:hAnsi="Arial" w:cs="Arial"/>
                <w:color w:val="000000"/>
                <w:sz w:val="14"/>
                <w:szCs w:val="14"/>
              </w:rPr>
              <w:t>En caso de devolver CSPN individuales, independientemente de la estructura con que fueron asignados originalmente, el CPSN inicial y el CPSN final serán iguales.</w:t>
            </w:r>
          </w:p>
          <w:p w14:paraId="53B3F252"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602D21E9" w14:textId="77777777" w:rsidTr="00981FE0">
        <w:trPr>
          <w:trHeight w:val="4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F969DB6" w14:textId="77777777" w:rsidR="00981FE0" w:rsidRDefault="00981FE0" w:rsidP="00981FE0">
            <w:pPr>
              <w:jc w:val="center"/>
              <w:rPr>
                <w:color w:val="000000"/>
                <w:sz w:val="14"/>
                <w:szCs w:val="14"/>
              </w:rPr>
            </w:pPr>
            <w:r>
              <w:rPr>
                <w:rFonts w:ascii="Arial" w:hAnsi="Arial" w:cs="Arial"/>
                <w:b/>
                <w:bCs/>
                <w:color w:val="000000"/>
                <w:sz w:val="14"/>
                <w:szCs w:val="14"/>
              </w:rPr>
              <w:t>ARCHIVO ELECTRÓNICO CON EL DIAGRAMA DE LA TOPOLOGÍA DE LA RED DE SEÑALIZACIÓN NACIONAL ACTUAL Y</w:t>
            </w:r>
            <w:r>
              <w:rPr>
                <w:color w:val="000000"/>
                <w:sz w:val="14"/>
                <w:szCs w:val="14"/>
              </w:rPr>
              <w:br/>
            </w:r>
            <w:r>
              <w:rPr>
                <w:rFonts w:ascii="Arial" w:hAnsi="Arial" w:cs="Arial"/>
                <w:b/>
                <w:bCs/>
                <w:color w:val="000000"/>
                <w:sz w:val="14"/>
                <w:szCs w:val="14"/>
              </w:rPr>
              <w:t>PROYECTADA</w:t>
            </w:r>
          </w:p>
        </w:tc>
      </w:tr>
      <w:tr w:rsidR="00981FE0" w14:paraId="132D89A8" w14:textId="77777777" w:rsidTr="00981FE0">
        <w:trPr>
          <w:trHeight w:val="211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7ADCD5" w14:textId="77777777" w:rsidR="00981FE0" w:rsidRDefault="00981FE0" w:rsidP="00981FE0">
            <w:pPr>
              <w:jc w:val="both"/>
              <w:rPr>
                <w:color w:val="000000"/>
                <w:sz w:val="14"/>
                <w:szCs w:val="14"/>
              </w:rPr>
            </w:pPr>
            <w:r>
              <w:rPr>
                <w:rFonts w:ascii="Arial" w:hAnsi="Arial" w:cs="Arial"/>
                <w:color w:val="000000"/>
                <w:sz w:val="14"/>
                <w:szCs w:val="14"/>
              </w:rPr>
              <w:t>Ingresar un archivo en formato .</w:t>
            </w:r>
            <w:proofErr w:type="spellStart"/>
            <w:r>
              <w:rPr>
                <w:rFonts w:ascii="Arial" w:hAnsi="Arial" w:cs="Arial"/>
                <w:color w:val="000000"/>
                <w:sz w:val="14"/>
                <w:szCs w:val="14"/>
              </w:rPr>
              <w:t>pdf</w:t>
            </w:r>
            <w:proofErr w:type="spellEnd"/>
            <w:r>
              <w:rPr>
                <w:rFonts w:ascii="Arial" w:hAnsi="Arial" w:cs="Arial"/>
                <w:color w:val="000000"/>
                <w:sz w:val="14"/>
                <w:szCs w:val="14"/>
              </w:rPr>
              <w:t xml:space="preserve"> en el que se ilustre la topología de su red de señalización actual y proyectada.</w:t>
            </w:r>
          </w:p>
          <w:p w14:paraId="0A76B485" w14:textId="77777777" w:rsidR="00981FE0" w:rsidRDefault="00981FE0" w:rsidP="00981FE0">
            <w:pPr>
              <w:jc w:val="both"/>
              <w:rPr>
                <w:color w:val="000000"/>
                <w:sz w:val="14"/>
                <w:szCs w:val="14"/>
              </w:rPr>
            </w:pPr>
            <w:r>
              <w:rPr>
                <w:rFonts w:ascii="Arial" w:hAnsi="Arial" w:cs="Arial"/>
                <w:color w:val="000000"/>
                <w:sz w:val="14"/>
                <w:szCs w:val="14"/>
              </w:rPr>
              <w:t xml:space="preserve">El diagrama de topología de la red de señalización nacional actual deberá ilustrar con claridad lo siguiente: i) los equipos que actualmente cuentan con CPSN asociados en su red de señalización, identificados por nombre y </w:t>
            </w:r>
            <w:proofErr w:type="spellStart"/>
            <w:r>
              <w:rPr>
                <w:rFonts w:ascii="Arial" w:hAnsi="Arial" w:cs="Arial"/>
                <w:color w:val="000000"/>
                <w:sz w:val="14"/>
                <w:szCs w:val="14"/>
              </w:rPr>
              <w:t>ii</w:t>
            </w:r>
            <w:proofErr w:type="spellEnd"/>
            <w:r>
              <w:rPr>
                <w:rFonts w:ascii="Arial" w:hAnsi="Arial" w:cs="Arial"/>
                <w:color w:val="000000"/>
                <w:sz w:val="14"/>
                <w:szCs w:val="14"/>
              </w:rPr>
              <w:t>) los enlaces internos entre sus equipos y los enlaces externos entre sus equipos y los equipos de señalización pertenecientes a otras redes públicas de telecomunicaciones nacionales.</w:t>
            </w:r>
          </w:p>
          <w:p w14:paraId="06F7FD54" w14:textId="77777777" w:rsidR="00981FE0" w:rsidRDefault="00981FE0" w:rsidP="00981FE0">
            <w:pPr>
              <w:jc w:val="both"/>
              <w:rPr>
                <w:color w:val="000000"/>
                <w:sz w:val="14"/>
                <w:szCs w:val="14"/>
              </w:rPr>
            </w:pPr>
            <w:r>
              <w:rPr>
                <w:rFonts w:ascii="Arial" w:hAnsi="Arial" w:cs="Arial"/>
                <w:color w:val="000000"/>
                <w:sz w:val="14"/>
                <w:szCs w:val="14"/>
              </w:rPr>
              <w:t xml:space="preserve">El diagrama de topología de la red de señalización nacional proyectada deberá ilustrar con claridad lo siguiente: i) los equipos que contarán con CPSN asociados en su red de señalización, identificados por nombre, contemplando los CPSN devueltos y </w:t>
            </w:r>
            <w:proofErr w:type="spellStart"/>
            <w:r>
              <w:rPr>
                <w:rFonts w:ascii="Arial" w:hAnsi="Arial" w:cs="Arial"/>
                <w:color w:val="000000"/>
                <w:sz w:val="14"/>
                <w:szCs w:val="14"/>
              </w:rPr>
              <w:t>ii</w:t>
            </w:r>
            <w:proofErr w:type="spellEnd"/>
            <w:r>
              <w:rPr>
                <w:rFonts w:ascii="Arial" w:hAnsi="Arial" w:cs="Arial"/>
                <w:color w:val="000000"/>
                <w:sz w:val="14"/>
                <w:szCs w:val="14"/>
              </w:rPr>
              <w:t>) los enlaces internos entre sus equipos de señalización propios y los enlaces externos entre sus equipos y los equipos de señalización pertenecientes a otras redes públicas de telecomunicaciones nacionales, contemplando los CPSN devueltos.</w:t>
            </w:r>
          </w:p>
          <w:p w14:paraId="72BE3D07" w14:textId="77777777" w:rsidR="00981FE0" w:rsidRDefault="00981FE0" w:rsidP="00981FE0">
            <w:pPr>
              <w:jc w:val="both"/>
              <w:rPr>
                <w:color w:val="000000"/>
                <w:sz w:val="14"/>
                <w:szCs w:val="14"/>
              </w:rPr>
            </w:pPr>
            <w:r>
              <w:rPr>
                <w:rFonts w:ascii="Arial" w:hAnsi="Arial" w:cs="Arial"/>
                <w:color w:val="000000"/>
                <w:sz w:val="14"/>
                <w:szCs w:val="14"/>
              </w:rPr>
              <w:t>Los documentos digitalizados deben ser legibles.</w:t>
            </w:r>
          </w:p>
          <w:p w14:paraId="07383A9F"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7B10DD82" w14:textId="77777777" w:rsidTr="00981FE0">
        <w:trPr>
          <w:trHeight w:val="2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506A5BB"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4F9D6F13" w14:textId="77777777" w:rsidTr="00981FE0">
        <w:trPr>
          <w:trHeight w:val="13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10EB79E"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30 (treinta) días hábiles.</w:t>
            </w:r>
          </w:p>
          <w:p w14:paraId="3CA6F7BF"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10 (diez) días hábiles.</w:t>
            </w:r>
          </w:p>
          <w:p w14:paraId="6C7B41EF"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 o tendrá por no presentada la obligación de devolución.</w:t>
            </w:r>
          </w:p>
        </w:tc>
      </w:tr>
      <w:tr w:rsidR="00981FE0" w14:paraId="54C0C5B5" w14:textId="77777777" w:rsidTr="00981FE0">
        <w:trPr>
          <w:trHeight w:val="2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5BB127A"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43980AC8" w14:textId="77777777" w:rsidTr="00981FE0">
        <w:trPr>
          <w:trHeight w:val="2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26DA678" w14:textId="77777777" w:rsidR="00981FE0" w:rsidRDefault="00981FE0" w:rsidP="00981FE0">
            <w:pPr>
              <w:jc w:val="both"/>
              <w:rPr>
                <w:color w:val="000000"/>
                <w:sz w:val="14"/>
                <w:szCs w:val="14"/>
              </w:rPr>
            </w:pPr>
            <w:r>
              <w:rPr>
                <w:rFonts w:ascii="Arial" w:hAnsi="Arial" w:cs="Arial"/>
                <w:color w:val="000000"/>
                <w:sz w:val="14"/>
                <w:szCs w:val="14"/>
              </w:rPr>
              <w:t>Numeral 11. del Plan Técnico Fundamental de Señalización, publicado en el Diario Oficial de la Federación el 11 de mayo de 2018.</w:t>
            </w:r>
          </w:p>
        </w:tc>
      </w:tr>
    </w:tbl>
    <w:p w14:paraId="3AE2758C" w14:textId="77777777" w:rsidR="00981FE0" w:rsidRDefault="00981FE0" w:rsidP="00981FE0">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8826"/>
      </w:tblGrid>
      <w:tr w:rsidR="00981FE0" w14:paraId="32B10A5B" w14:textId="77777777" w:rsidTr="00981FE0">
        <w:trPr>
          <w:trHeight w:val="235"/>
        </w:trPr>
        <w:tc>
          <w:tcPr>
            <w:tcW w:w="8984"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CC45301" w14:textId="77777777" w:rsidR="00981FE0" w:rsidRDefault="00981FE0">
            <w:pPr>
              <w:jc w:val="center"/>
              <w:divId w:val="33308958"/>
              <w:rPr>
                <w:color w:val="000000"/>
                <w:sz w:val="14"/>
                <w:szCs w:val="14"/>
              </w:rPr>
            </w:pPr>
            <w:r>
              <w:rPr>
                <w:rFonts w:ascii="Arial" w:hAnsi="Arial" w:cs="Arial"/>
                <w:b/>
                <w:bCs/>
                <w:color w:val="000000"/>
                <w:sz w:val="14"/>
                <w:szCs w:val="14"/>
              </w:rPr>
              <w:t>INFORMACIÓN ADICIONAL QUE PUEDA SER DE UTILIDAD A LOS INTERESADOS</w:t>
            </w:r>
          </w:p>
        </w:tc>
      </w:tr>
      <w:tr w:rsidR="00981FE0" w14:paraId="58C478CC" w14:textId="77777777" w:rsidTr="00981FE0">
        <w:trPr>
          <w:trHeight w:val="282"/>
        </w:trPr>
        <w:tc>
          <w:tcPr>
            <w:tcW w:w="8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CE7195A" w14:textId="77777777" w:rsidR="00981FE0" w:rsidRDefault="00981FE0" w:rsidP="00981FE0">
            <w:pPr>
              <w:jc w:val="both"/>
              <w:rPr>
                <w:color w:val="000000"/>
                <w:sz w:val="18"/>
                <w:szCs w:val="18"/>
              </w:rPr>
            </w:pPr>
            <w:r>
              <w:rPr>
                <w:color w:val="000000"/>
                <w:sz w:val="18"/>
                <w:szCs w:val="18"/>
              </w:rPr>
              <w:t> </w:t>
            </w:r>
          </w:p>
        </w:tc>
      </w:tr>
    </w:tbl>
    <w:p w14:paraId="045B018E"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26"/>
        <w:gridCol w:w="6900"/>
      </w:tblGrid>
      <w:tr w:rsidR="00981FE0" w14:paraId="38FE6147" w14:textId="77777777" w:rsidTr="00981FE0">
        <w:trPr>
          <w:trHeight w:val="91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32575717" w14:textId="77777777" w:rsidR="00981FE0" w:rsidRDefault="00981FE0" w:rsidP="00981FE0">
            <w:pPr>
              <w:jc w:val="center"/>
              <w:rPr>
                <w:color w:val="000000"/>
                <w:sz w:val="18"/>
                <w:szCs w:val="18"/>
              </w:rPr>
            </w:pPr>
            <w:r>
              <w:rPr>
                <w:color w:val="000000"/>
                <w:sz w:val="18"/>
                <w:szCs w:val="18"/>
              </w:rPr>
              <w:t> </w:t>
            </w:r>
          </w:p>
          <w:p w14:paraId="5BB4D12A"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ASIGNACIÓN DE CÓDIGOS DE PUNTO DE SEÑALIZACIÓN INTERNACIONAL (CPSI)</w:t>
            </w:r>
          </w:p>
          <w:p w14:paraId="42C920DC" w14:textId="77777777" w:rsidR="00981FE0" w:rsidRDefault="00981FE0" w:rsidP="00981FE0">
            <w:pPr>
              <w:jc w:val="center"/>
              <w:rPr>
                <w:color w:val="000000"/>
                <w:sz w:val="14"/>
                <w:szCs w:val="14"/>
              </w:rPr>
            </w:pPr>
            <w:r>
              <w:rPr>
                <w:rFonts w:ascii="Arial" w:hAnsi="Arial" w:cs="Arial"/>
                <w:b/>
                <w:bCs/>
                <w:color w:val="000000"/>
                <w:sz w:val="14"/>
                <w:szCs w:val="14"/>
              </w:rPr>
              <w:t>H3129</w:t>
            </w:r>
          </w:p>
        </w:tc>
      </w:tr>
      <w:tr w:rsidR="00981FE0" w14:paraId="5A92D608" w14:textId="77777777" w:rsidTr="00981FE0">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1E6B3F7"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377B8EB8" w14:textId="77777777" w:rsidTr="00981FE0">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E29DFCD"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ASIGNACIÓN DE CPSI</w:t>
            </w:r>
          </w:p>
        </w:tc>
      </w:tr>
      <w:tr w:rsidR="00981FE0" w14:paraId="7AE4ADA9" w14:textId="77777777" w:rsidTr="00981FE0">
        <w:trPr>
          <w:trHeight w:val="469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A1EFB1E" w14:textId="77777777" w:rsidR="00981FE0" w:rsidRDefault="00981FE0" w:rsidP="00981FE0">
            <w:pPr>
              <w:jc w:val="both"/>
              <w:rPr>
                <w:color w:val="000000"/>
                <w:sz w:val="14"/>
                <w:szCs w:val="14"/>
              </w:rPr>
            </w:pPr>
            <w:r>
              <w:rPr>
                <w:rFonts w:ascii="Arial" w:hAnsi="Arial" w:cs="Arial"/>
                <w:color w:val="000000"/>
                <w:sz w:val="14"/>
                <w:szCs w:val="14"/>
              </w:rPr>
              <w:lastRenderedPageBreak/>
              <w:t>Los Concesionarios de uso comercial, de uso comercial con carácter de red compartida mayorista de servicios de telecomunicaciones o de Red Pública de Telecomunicaciones (Concesionario) que requieran la asignación de CPSI, deberán presentar y sustanciar la solicitud, a través de la Ventanilla Electrónica del Instituto, mediante un archivo electrónico en formato .xlsx (Excel), que deberá contener los siguientes campos:</w:t>
            </w:r>
          </w:p>
          <w:p w14:paraId="3194724F"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26F21452" w14:textId="77777777" w:rsidR="00981FE0" w:rsidRDefault="00981FE0" w:rsidP="00BE47AC">
            <w:pPr>
              <w:ind w:left="490" w:hanging="360"/>
              <w:jc w:val="both"/>
              <w:rPr>
                <w:color w:val="000000"/>
                <w:sz w:val="14"/>
                <w:szCs w:val="14"/>
              </w:rPr>
            </w:pPr>
            <w:proofErr w:type="gramStart"/>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Ventanilla Electrónica</w:t>
            </w:r>
          </w:p>
          <w:p w14:paraId="30025C8A" w14:textId="77777777" w:rsidR="00981FE0" w:rsidRDefault="00981FE0" w:rsidP="00BE47AC">
            <w:pPr>
              <w:ind w:left="490" w:hanging="360"/>
              <w:jc w:val="both"/>
              <w:rPr>
                <w:color w:val="000000"/>
                <w:sz w:val="14"/>
                <w:szCs w:val="14"/>
              </w:rPr>
            </w:pPr>
            <w:proofErr w:type="gramStart"/>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65A4F04C" w14:textId="77777777" w:rsidR="00981FE0" w:rsidRDefault="00981FE0" w:rsidP="00BE47AC">
            <w:pPr>
              <w:ind w:left="490" w:hanging="360"/>
              <w:jc w:val="both"/>
              <w:rPr>
                <w:color w:val="000000"/>
                <w:sz w:val="14"/>
                <w:szCs w:val="14"/>
              </w:rPr>
            </w:pPr>
            <w:proofErr w:type="gramStart"/>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asignación de CPSI</w:t>
            </w:r>
          </w:p>
          <w:p w14:paraId="03A38F78" w14:textId="77777777" w:rsidR="00981FE0" w:rsidRDefault="00981FE0" w:rsidP="00BE47AC">
            <w:pPr>
              <w:ind w:left="490" w:hanging="360"/>
              <w:jc w:val="both"/>
              <w:rPr>
                <w:color w:val="000000"/>
                <w:sz w:val="14"/>
                <w:szCs w:val="14"/>
              </w:rPr>
            </w:pPr>
            <w:proofErr w:type="gramStart"/>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Concesionario</w:t>
            </w:r>
          </w:p>
          <w:p w14:paraId="34C3ABBC" w14:textId="77777777" w:rsidR="00981FE0" w:rsidRDefault="00981FE0" w:rsidP="00BE47AC">
            <w:pPr>
              <w:ind w:left="490" w:hanging="360"/>
              <w:jc w:val="both"/>
              <w:rPr>
                <w:color w:val="000000"/>
                <w:sz w:val="14"/>
                <w:szCs w:val="14"/>
              </w:rPr>
            </w:pPr>
            <w:proofErr w:type="gramStart"/>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IDO/IDD del Concesionario</w:t>
            </w:r>
          </w:p>
          <w:p w14:paraId="51A02D87" w14:textId="77777777" w:rsidR="00981FE0" w:rsidRDefault="00981FE0" w:rsidP="00BE47AC">
            <w:pPr>
              <w:ind w:left="490" w:hanging="360"/>
              <w:jc w:val="both"/>
              <w:rPr>
                <w:color w:val="000000"/>
                <w:sz w:val="14"/>
                <w:szCs w:val="14"/>
              </w:rPr>
            </w:pPr>
            <w:proofErr w:type="gramStart"/>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w:t>
            </w:r>
            <w:proofErr w:type="gramEnd"/>
            <w:r>
              <w:rPr>
                <w:rFonts w:ascii="Arial" w:hAnsi="Arial" w:cs="Arial"/>
                <w:color w:val="000000"/>
                <w:sz w:val="14"/>
                <w:szCs w:val="14"/>
              </w:rPr>
              <w:t xml:space="preserve"> de CPSI solicitados</w:t>
            </w:r>
          </w:p>
          <w:p w14:paraId="08FF72E8" w14:textId="77777777" w:rsidR="00981FE0" w:rsidRDefault="00981FE0" w:rsidP="00BE47AC">
            <w:pPr>
              <w:ind w:left="490" w:hanging="360"/>
              <w:jc w:val="both"/>
              <w:rPr>
                <w:color w:val="000000"/>
                <w:sz w:val="14"/>
                <w:szCs w:val="14"/>
              </w:rPr>
            </w:pPr>
            <w:proofErr w:type="gramStart"/>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(s) de oficio</w:t>
            </w:r>
          </w:p>
          <w:p w14:paraId="4AE7E01C" w14:textId="77777777" w:rsidR="00981FE0" w:rsidRDefault="00981FE0" w:rsidP="00BE47AC">
            <w:pPr>
              <w:ind w:left="490" w:hanging="360"/>
              <w:jc w:val="both"/>
              <w:rPr>
                <w:color w:val="000000"/>
                <w:sz w:val="14"/>
                <w:szCs w:val="14"/>
              </w:rPr>
            </w:pPr>
            <w:proofErr w:type="gramStart"/>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(s) de emisión</w:t>
            </w:r>
          </w:p>
          <w:p w14:paraId="3C8D63FE" w14:textId="77777777" w:rsidR="00981FE0" w:rsidRDefault="00981FE0" w:rsidP="00BE47AC">
            <w:pPr>
              <w:ind w:left="490"/>
              <w:jc w:val="both"/>
              <w:rPr>
                <w:color w:val="000000"/>
                <w:sz w:val="14"/>
                <w:szCs w:val="14"/>
              </w:rPr>
            </w:pPr>
            <w:r>
              <w:rPr>
                <w:rFonts w:ascii="Arial" w:hAnsi="Arial" w:cs="Arial"/>
                <w:b/>
                <w:bCs/>
                <w:color w:val="000000"/>
                <w:sz w:val="14"/>
                <w:szCs w:val="14"/>
              </w:rPr>
              <w:t>Hoja 2: "CPSI Solicitados"</w:t>
            </w:r>
          </w:p>
          <w:p w14:paraId="1741EE9A" w14:textId="77777777" w:rsidR="00981FE0" w:rsidRDefault="00981FE0" w:rsidP="00BE47AC">
            <w:pPr>
              <w:ind w:left="490" w:hanging="360"/>
              <w:jc w:val="both"/>
              <w:rPr>
                <w:color w:val="000000"/>
                <w:sz w:val="14"/>
                <w:szCs w:val="14"/>
              </w:rPr>
            </w:pPr>
            <w:proofErr w:type="gramStart"/>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576B4FED" w14:textId="77777777" w:rsidR="00981FE0" w:rsidRDefault="00981FE0" w:rsidP="00BE47AC">
            <w:pPr>
              <w:ind w:left="490" w:hanging="360"/>
              <w:jc w:val="both"/>
              <w:rPr>
                <w:color w:val="000000"/>
                <w:sz w:val="14"/>
                <w:szCs w:val="14"/>
              </w:rPr>
            </w:pPr>
            <w:proofErr w:type="gramStart"/>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xml:space="preserve"> del equipo</w:t>
            </w:r>
          </w:p>
          <w:p w14:paraId="4AE629F6" w14:textId="77777777" w:rsidR="00981FE0" w:rsidRDefault="00981FE0" w:rsidP="00BE47AC">
            <w:pPr>
              <w:ind w:left="490" w:hanging="360"/>
              <w:jc w:val="both"/>
              <w:rPr>
                <w:color w:val="000000"/>
                <w:sz w:val="14"/>
                <w:szCs w:val="14"/>
              </w:rPr>
            </w:pPr>
            <w:proofErr w:type="gramStart"/>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w:t>
            </w:r>
            <w:proofErr w:type="gramEnd"/>
            <w:r>
              <w:rPr>
                <w:rFonts w:ascii="Arial" w:hAnsi="Arial" w:cs="Arial"/>
                <w:color w:val="000000"/>
                <w:sz w:val="14"/>
                <w:szCs w:val="14"/>
              </w:rPr>
              <w:t xml:space="preserve"> de equipo</w:t>
            </w:r>
          </w:p>
        </w:tc>
      </w:tr>
      <w:tr w:rsidR="00981FE0" w14:paraId="12D48FC1" w14:textId="77777777" w:rsidTr="00981FE0">
        <w:trPr>
          <w:trHeight w:val="5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1E730CB"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0D47B417"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0F1CB37A" w14:textId="77777777" w:rsidTr="00981FE0">
        <w:trPr>
          <w:trHeight w:val="29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F9B97D5"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7CACA0CD" w14:textId="77777777" w:rsidTr="00981FE0">
        <w:trPr>
          <w:trHeight w:val="500"/>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B1E14C7" w14:textId="77777777" w:rsidR="00981FE0" w:rsidRDefault="00981FE0" w:rsidP="00981FE0">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C0FFEBF"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06F579B0" w14:textId="77777777" w:rsidTr="00981FE0">
        <w:trPr>
          <w:trHeight w:val="87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A1DA41"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D3E93CE"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54B91569"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5B77333C"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559FADEC" w14:textId="77777777" w:rsidTr="00981FE0">
        <w:trPr>
          <w:trHeight w:val="11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24A1634"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428462"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75DD85FB"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4E69DAFB"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4E029F22"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54DFDDF4" w14:textId="77777777" w:rsidTr="00981FE0">
        <w:trPr>
          <w:trHeight w:val="29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9E01704" w14:textId="77777777" w:rsidR="00981FE0" w:rsidRDefault="00981FE0" w:rsidP="00981FE0">
            <w:pPr>
              <w:jc w:val="center"/>
              <w:rPr>
                <w:color w:val="000000"/>
                <w:sz w:val="14"/>
                <w:szCs w:val="14"/>
              </w:rPr>
            </w:pPr>
            <w:r>
              <w:rPr>
                <w:rFonts w:ascii="Arial" w:hAnsi="Arial" w:cs="Arial"/>
                <w:b/>
                <w:bCs/>
                <w:color w:val="000000"/>
                <w:sz w:val="14"/>
                <w:szCs w:val="14"/>
              </w:rPr>
              <w:t>DATOS DEL CONCESIONARIO SOLICITANTE</w:t>
            </w:r>
          </w:p>
        </w:tc>
      </w:tr>
      <w:tr w:rsidR="00981FE0" w14:paraId="10CD86A9" w14:textId="77777777" w:rsidTr="00981FE0">
        <w:trPr>
          <w:trHeight w:val="203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52A9E4"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al que se asociará la solicitud de asignación de CPSI</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D4C57E9"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14D55572"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573BBB0C" w14:textId="77777777" w:rsidR="00981FE0" w:rsidRDefault="00981FE0" w:rsidP="00981FE0">
            <w:pPr>
              <w:jc w:val="both"/>
              <w:rPr>
                <w:color w:val="000000"/>
                <w:sz w:val="14"/>
                <w:szCs w:val="14"/>
              </w:rPr>
            </w:pPr>
            <w:r>
              <w:rPr>
                <w:rFonts w:ascii="Arial" w:hAnsi="Arial" w:cs="Arial"/>
                <w:color w:val="000000"/>
                <w:sz w:val="14"/>
                <w:szCs w:val="14"/>
              </w:rPr>
              <w:t>Ejemplo: FET######CO-######</w:t>
            </w:r>
          </w:p>
          <w:p w14:paraId="2983A3E3" w14:textId="77777777" w:rsidR="00981FE0" w:rsidRDefault="00981FE0" w:rsidP="00981FE0">
            <w:pPr>
              <w:jc w:val="both"/>
              <w:rPr>
                <w:color w:val="000000"/>
                <w:sz w:val="14"/>
                <w:szCs w:val="14"/>
              </w:rPr>
            </w:pPr>
            <w:r>
              <w:rPr>
                <w:rFonts w:ascii="Arial" w:hAnsi="Arial" w:cs="Arial"/>
                <w:color w:val="000000"/>
                <w:sz w:val="14"/>
                <w:szCs w:val="14"/>
              </w:rPr>
              <w:t>Donde:</w:t>
            </w:r>
          </w:p>
          <w:p w14:paraId="3A32FDDA"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51416B7C"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55C56556" w14:textId="77777777" w:rsidR="00981FE0" w:rsidRDefault="00981FE0" w:rsidP="00981FE0">
            <w:pPr>
              <w:jc w:val="both"/>
              <w:rPr>
                <w:color w:val="000000"/>
                <w:sz w:val="14"/>
                <w:szCs w:val="14"/>
              </w:rPr>
            </w:pPr>
            <w:r>
              <w:rPr>
                <w:rFonts w:ascii="Arial" w:hAnsi="Arial" w:cs="Arial"/>
                <w:color w:val="000000"/>
                <w:sz w:val="14"/>
                <w:szCs w:val="14"/>
              </w:rPr>
              <w:t>CO identifica el tipo de Proveedor: Concesionario</w:t>
            </w:r>
          </w:p>
        </w:tc>
      </w:tr>
      <w:tr w:rsidR="00981FE0" w14:paraId="32AE03C2" w14:textId="77777777" w:rsidTr="00981FE0">
        <w:trPr>
          <w:trHeight w:val="9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B3C2E2"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Concesionario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6482881"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Concesionario solicitante.</w:t>
            </w:r>
          </w:p>
          <w:p w14:paraId="19468C85"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428991E0"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450E88DD" w14:textId="77777777" w:rsidTr="00981FE0">
        <w:trPr>
          <w:trHeight w:val="8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D30AF5" w14:textId="77777777" w:rsidR="00981FE0" w:rsidRDefault="00981FE0" w:rsidP="00981FE0">
            <w:pPr>
              <w:jc w:val="both"/>
              <w:rPr>
                <w:color w:val="000000"/>
                <w:sz w:val="14"/>
                <w:szCs w:val="14"/>
              </w:rPr>
            </w:pPr>
            <w:r>
              <w:rPr>
                <w:rFonts w:ascii="Arial" w:hAnsi="Arial" w:cs="Arial"/>
                <w:b/>
                <w:bCs/>
                <w:color w:val="000000"/>
                <w:sz w:val="14"/>
                <w:szCs w:val="14"/>
              </w:rPr>
              <w:lastRenderedPageBreak/>
              <w:t>Código IDO/IDD del Concesionario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3583EE8"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de identificación de red local de origen y destino que identifican al Concesionario solicitante.</w:t>
            </w:r>
          </w:p>
          <w:p w14:paraId="5B722551"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39F22B73" w14:textId="77777777" w:rsidTr="00981FE0">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9A56A77" w14:textId="77777777" w:rsidR="00981FE0" w:rsidRDefault="00981FE0" w:rsidP="00981FE0">
            <w:pPr>
              <w:jc w:val="center"/>
              <w:rPr>
                <w:color w:val="000000"/>
                <w:sz w:val="14"/>
                <w:szCs w:val="14"/>
              </w:rPr>
            </w:pPr>
            <w:r>
              <w:rPr>
                <w:rFonts w:ascii="Arial" w:hAnsi="Arial" w:cs="Arial"/>
                <w:b/>
                <w:bCs/>
                <w:color w:val="000000"/>
                <w:sz w:val="14"/>
                <w:szCs w:val="14"/>
              </w:rPr>
              <w:t>DETALLE DE LOS CPSI SOLICITADOS</w:t>
            </w:r>
          </w:p>
        </w:tc>
      </w:tr>
      <w:tr w:rsidR="00981FE0" w14:paraId="4AED83B8" w14:textId="77777777" w:rsidTr="00981FE0">
        <w:trPr>
          <w:trHeight w:val="6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A79BAEA" w14:textId="77777777" w:rsidR="00981FE0" w:rsidRDefault="00981FE0" w:rsidP="00981FE0">
            <w:pPr>
              <w:jc w:val="both"/>
              <w:rPr>
                <w:color w:val="000000"/>
                <w:sz w:val="14"/>
                <w:szCs w:val="14"/>
              </w:rPr>
            </w:pPr>
            <w:proofErr w:type="gramStart"/>
            <w:r>
              <w:rPr>
                <w:rFonts w:ascii="Arial" w:hAnsi="Arial" w:cs="Arial"/>
                <w:b/>
                <w:bCs/>
                <w:color w:val="000000"/>
                <w:sz w:val="14"/>
                <w:szCs w:val="14"/>
              </w:rPr>
              <w:t>Total</w:t>
            </w:r>
            <w:proofErr w:type="gramEnd"/>
            <w:r>
              <w:rPr>
                <w:rFonts w:ascii="Arial" w:hAnsi="Arial" w:cs="Arial"/>
                <w:b/>
                <w:bCs/>
                <w:color w:val="000000"/>
                <w:sz w:val="14"/>
                <w:szCs w:val="14"/>
              </w:rPr>
              <w:t xml:space="preserve"> de CPSI solicitados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045835" w14:textId="77777777" w:rsidR="00981FE0" w:rsidRDefault="00981FE0" w:rsidP="00981FE0">
            <w:pPr>
              <w:jc w:val="both"/>
              <w:rPr>
                <w:color w:val="000000"/>
                <w:sz w:val="14"/>
                <w:szCs w:val="14"/>
              </w:rPr>
            </w:pPr>
            <w:r>
              <w:rPr>
                <w:rFonts w:ascii="Arial" w:hAnsi="Arial" w:cs="Arial"/>
                <w:color w:val="000000"/>
                <w:sz w:val="14"/>
                <w:szCs w:val="14"/>
              </w:rPr>
              <w:t>Ingresar la cantidad total de CPSI solicitados.</w:t>
            </w:r>
          </w:p>
          <w:p w14:paraId="00B8C1C0"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639E32E2" w14:textId="77777777" w:rsidTr="00981FE0">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4E300B1" w14:textId="77777777" w:rsidR="00981FE0" w:rsidRDefault="00981FE0" w:rsidP="00981FE0">
            <w:pPr>
              <w:jc w:val="center"/>
              <w:rPr>
                <w:color w:val="000000"/>
                <w:sz w:val="14"/>
                <w:szCs w:val="14"/>
              </w:rPr>
            </w:pPr>
            <w:r>
              <w:rPr>
                <w:rFonts w:ascii="Arial" w:hAnsi="Arial" w:cs="Arial"/>
                <w:b/>
                <w:bCs/>
                <w:color w:val="000000"/>
                <w:sz w:val="14"/>
                <w:szCs w:val="14"/>
              </w:rPr>
              <w:t>OFICIO(S) DE AUTORIZACIÓN PARA OPERAR UN PUERTO INTERNACIONAL Y FECHA(S) DE EMISIÓN</w:t>
            </w:r>
          </w:p>
        </w:tc>
      </w:tr>
      <w:tr w:rsidR="00981FE0" w14:paraId="00532538" w14:textId="77777777" w:rsidTr="00981FE0">
        <w:trPr>
          <w:trHeight w:val="8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12E4DD" w14:textId="77777777" w:rsidR="00981FE0" w:rsidRDefault="00981FE0" w:rsidP="00981FE0">
            <w:pPr>
              <w:jc w:val="both"/>
              <w:rPr>
                <w:color w:val="000000"/>
                <w:sz w:val="14"/>
                <w:szCs w:val="14"/>
              </w:rPr>
            </w:pPr>
            <w:r>
              <w:rPr>
                <w:rFonts w:ascii="Arial" w:hAnsi="Arial" w:cs="Arial"/>
                <w:b/>
                <w:bCs/>
                <w:color w:val="000000"/>
                <w:sz w:val="14"/>
                <w:szCs w:val="14"/>
              </w:rPr>
              <w:t>Números(s) de oficio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AE2C72E" w14:textId="77777777" w:rsidR="00981FE0" w:rsidRDefault="00981FE0" w:rsidP="00981FE0">
            <w:pPr>
              <w:jc w:val="both"/>
              <w:rPr>
                <w:color w:val="000000"/>
                <w:sz w:val="14"/>
                <w:szCs w:val="14"/>
              </w:rPr>
            </w:pPr>
            <w:r>
              <w:rPr>
                <w:rFonts w:ascii="Arial" w:hAnsi="Arial" w:cs="Arial"/>
                <w:color w:val="000000"/>
                <w:sz w:val="14"/>
                <w:szCs w:val="14"/>
              </w:rPr>
              <w:t>Número(s) de oficio mediante el(los) cual(es) se autorizó al Concesionario solicitante la operación de un puerto internacional.</w:t>
            </w:r>
          </w:p>
          <w:p w14:paraId="290001D6"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560F933F" w14:textId="77777777" w:rsidTr="00981FE0">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0C78AD9" w14:textId="77777777" w:rsidR="00981FE0" w:rsidRDefault="00981FE0" w:rsidP="00981FE0">
            <w:pPr>
              <w:jc w:val="both"/>
              <w:rPr>
                <w:color w:val="000000"/>
                <w:sz w:val="14"/>
                <w:szCs w:val="14"/>
              </w:rPr>
            </w:pPr>
            <w:r>
              <w:rPr>
                <w:rFonts w:ascii="Arial" w:hAnsi="Arial" w:cs="Arial"/>
                <w:b/>
                <w:bCs/>
                <w:color w:val="000000"/>
                <w:sz w:val="14"/>
                <w:szCs w:val="14"/>
              </w:rPr>
              <w:t>Fecha(s) de emisión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2264E78" w14:textId="77777777" w:rsidR="00981FE0" w:rsidRDefault="00981FE0" w:rsidP="00981FE0">
            <w:pPr>
              <w:jc w:val="both"/>
              <w:rPr>
                <w:color w:val="000000"/>
                <w:sz w:val="14"/>
                <w:szCs w:val="14"/>
              </w:rPr>
            </w:pPr>
            <w:r>
              <w:rPr>
                <w:rFonts w:ascii="Arial" w:hAnsi="Arial" w:cs="Arial"/>
                <w:color w:val="000000"/>
                <w:sz w:val="14"/>
                <w:szCs w:val="14"/>
              </w:rPr>
              <w:t>Fecha(s) de emisión del(os) oficio(s) de autorización para operar un puerto internacional.</w:t>
            </w:r>
          </w:p>
          <w:p w14:paraId="229D3D2D" w14:textId="77777777" w:rsidR="00981FE0" w:rsidRDefault="00981FE0" w:rsidP="00981FE0">
            <w:pPr>
              <w:jc w:val="both"/>
              <w:rPr>
                <w:color w:val="000000"/>
                <w:sz w:val="14"/>
                <w:szCs w:val="14"/>
              </w:rPr>
            </w:pPr>
            <w:r>
              <w:rPr>
                <w:rFonts w:ascii="Arial" w:hAnsi="Arial" w:cs="Arial"/>
                <w:color w:val="000000"/>
                <w:sz w:val="14"/>
                <w:szCs w:val="14"/>
              </w:rPr>
              <w:t>Utilizar el formato de fecha DD/MM/AAAA</w:t>
            </w:r>
          </w:p>
          <w:p w14:paraId="05409C67" w14:textId="77777777" w:rsidR="00981FE0" w:rsidRDefault="00981FE0" w:rsidP="00981FE0">
            <w:pPr>
              <w:jc w:val="both"/>
              <w:rPr>
                <w:color w:val="000000"/>
                <w:sz w:val="14"/>
                <w:szCs w:val="14"/>
              </w:rPr>
            </w:pPr>
            <w:r>
              <w:rPr>
                <w:rFonts w:ascii="Arial" w:hAnsi="Arial" w:cs="Arial"/>
                <w:color w:val="000000"/>
                <w:sz w:val="14"/>
                <w:szCs w:val="14"/>
              </w:rPr>
              <w:t>Donde: DD corresponde al día (2 dígitos), MM corresponde al mes (2 dígitos) y AAAA corresponde al año (4 dígitos).</w:t>
            </w:r>
          </w:p>
          <w:p w14:paraId="1ABCBF9C"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6AABBB61" w14:textId="77777777" w:rsidTr="00981FE0">
        <w:trPr>
          <w:trHeight w:val="6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E90ADFB"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7F6F44B4" w14:textId="77777777" w:rsidR="00981FE0" w:rsidRDefault="00981FE0" w:rsidP="00981FE0">
            <w:pPr>
              <w:jc w:val="center"/>
              <w:rPr>
                <w:color w:val="000000"/>
                <w:sz w:val="14"/>
                <w:szCs w:val="14"/>
              </w:rPr>
            </w:pPr>
            <w:r>
              <w:rPr>
                <w:rFonts w:ascii="Arial" w:hAnsi="Arial" w:cs="Arial"/>
                <w:b/>
                <w:bCs/>
                <w:color w:val="000000"/>
                <w:sz w:val="14"/>
                <w:szCs w:val="14"/>
              </w:rPr>
              <w:t>CPSI SOLICITADOS</w:t>
            </w:r>
          </w:p>
        </w:tc>
      </w:tr>
      <w:tr w:rsidR="00981FE0" w14:paraId="573838E0" w14:textId="77777777" w:rsidTr="00981FE0">
        <w:trPr>
          <w:trHeight w:val="9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405A2B"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D00CF9"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CPSI solicitados.</w:t>
            </w:r>
          </w:p>
          <w:p w14:paraId="0C8E6EC6"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4F3C4BE4"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26F05CE2" w14:textId="77777777" w:rsidTr="00981FE0">
        <w:trPr>
          <w:trHeight w:val="48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2EADB6B" w14:textId="77777777" w:rsidR="00981FE0" w:rsidRDefault="00981FE0" w:rsidP="00981FE0">
            <w:pPr>
              <w:jc w:val="center"/>
              <w:rPr>
                <w:color w:val="000000"/>
                <w:sz w:val="14"/>
                <w:szCs w:val="14"/>
              </w:rPr>
            </w:pPr>
            <w:r>
              <w:rPr>
                <w:rFonts w:ascii="Arial" w:hAnsi="Arial" w:cs="Arial"/>
                <w:b/>
                <w:bCs/>
                <w:color w:val="000000"/>
                <w:sz w:val="14"/>
                <w:szCs w:val="14"/>
              </w:rPr>
              <w:t>NOMBRE DE CADA UNO DE LOS EQUIPOS DE SEÑALIZACIÓN AL QUE SE ASOCIARÁN LOS CPSI SOLICITADOS</w:t>
            </w:r>
          </w:p>
        </w:tc>
      </w:tr>
      <w:tr w:rsidR="00981FE0" w14:paraId="177A5D94" w14:textId="77777777" w:rsidTr="00981FE0">
        <w:trPr>
          <w:trHeight w:val="85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2808BD" w14:textId="77777777" w:rsidR="00981FE0" w:rsidRDefault="00981FE0" w:rsidP="00981FE0">
            <w:pPr>
              <w:jc w:val="both"/>
              <w:rPr>
                <w:color w:val="000000"/>
                <w:sz w:val="14"/>
                <w:szCs w:val="14"/>
              </w:rPr>
            </w:pPr>
            <w:r>
              <w:rPr>
                <w:rFonts w:ascii="Arial" w:hAnsi="Arial" w:cs="Arial"/>
                <w:b/>
                <w:bCs/>
                <w:color w:val="000000"/>
                <w:sz w:val="14"/>
                <w:szCs w:val="14"/>
              </w:rPr>
              <w:t>Nombre del equipo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0E4352C" w14:textId="77777777" w:rsidR="00981FE0" w:rsidRDefault="00981FE0" w:rsidP="00981FE0">
            <w:pPr>
              <w:jc w:val="both"/>
              <w:rPr>
                <w:color w:val="000000"/>
                <w:sz w:val="14"/>
                <w:szCs w:val="14"/>
              </w:rPr>
            </w:pPr>
            <w:r>
              <w:rPr>
                <w:rFonts w:ascii="Arial" w:hAnsi="Arial" w:cs="Arial"/>
                <w:color w:val="000000"/>
                <w:sz w:val="14"/>
                <w:szCs w:val="14"/>
              </w:rPr>
              <w:t>Ingresar el nombre que asignará a cada equipo de señalización que se asociará a los CPSI solicitados con la finalidad de identificarlos unívocamente.</w:t>
            </w:r>
          </w:p>
          <w:p w14:paraId="1DD88BDD"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4C03A848" w14:textId="77777777" w:rsidTr="00981FE0">
        <w:trPr>
          <w:trHeight w:val="31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C64A466" w14:textId="77777777" w:rsidR="00981FE0" w:rsidRDefault="00981FE0" w:rsidP="00981FE0">
            <w:pPr>
              <w:jc w:val="center"/>
              <w:rPr>
                <w:color w:val="000000"/>
                <w:sz w:val="14"/>
                <w:szCs w:val="14"/>
              </w:rPr>
            </w:pPr>
            <w:r>
              <w:rPr>
                <w:rFonts w:ascii="Arial" w:hAnsi="Arial" w:cs="Arial"/>
                <w:b/>
                <w:bCs/>
                <w:color w:val="000000"/>
                <w:sz w:val="14"/>
                <w:szCs w:val="14"/>
              </w:rPr>
              <w:t>TIPO DE CADA UNO DE LOS EQUIPOS DE SEÑALIZACIÓN AL QUE SE ASOCIARÁN LOS CPSI SOLICITADOS</w:t>
            </w:r>
          </w:p>
        </w:tc>
      </w:tr>
      <w:tr w:rsidR="00981FE0" w14:paraId="45DD7C41" w14:textId="77777777" w:rsidTr="00981FE0">
        <w:trPr>
          <w:trHeight w:val="116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5BBA15" w14:textId="77777777" w:rsidR="00981FE0" w:rsidRDefault="00981FE0" w:rsidP="00981FE0">
            <w:pPr>
              <w:jc w:val="both"/>
              <w:rPr>
                <w:color w:val="000000"/>
                <w:sz w:val="14"/>
                <w:szCs w:val="14"/>
              </w:rPr>
            </w:pPr>
            <w:r>
              <w:rPr>
                <w:rFonts w:ascii="Arial" w:hAnsi="Arial" w:cs="Arial"/>
                <w:b/>
                <w:bCs/>
                <w:color w:val="000000"/>
                <w:sz w:val="14"/>
                <w:szCs w:val="14"/>
              </w:rPr>
              <w:t>Tipo de equipo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FE8EFF" w14:textId="77777777" w:rsidR="00981FE0" w:rsidRDefault="00981FE0" w:rsidP="00981FE0">
            <w:pPr>
              <w:jc w:val="both"/>
              <w:rPr>
                <w:color w:val="000000"/>
                <w:sz w:val="14"/>
                <w:szCs w:val="14"/>
              </w:rPr>
            </w:pPr>
            <w:r>
              <w:rPr>
                <w:rFonts w:ascii="Arial" w:hAnsi="Arial" w:cs="Arial"/>
                <w:color w:val="000000"/>
                <w:sz w:val="14"/>
                <w:szCs w:val="14"/>
              </w:rPr>
              <w:t>Ingresar el dígito correspondiente al tipo de equipo de señalización que corresponda: "SP"=1, "STP"=2 o "SCP"=3.</w:t>
            </w:r>
          </w:p>
          <w:p w14:paraId="30C09E89" w14:textId="77777777" w:rsidR="00981FE0" w:rsidRDefault="00981FE0" w:rsidP="00981FE0">
            <w:pPr>
              <w:jc w:val="both"/>
              <w:rPr>
                <w:color w:val="000000"/>
                <w:sz w:val="14"/>
                <w:szCs w:val="14"/>
              </w:rPr>
            </w:pPr>
            <w:r>
              <w:rPr>
                <w:rFonts w:ascii="Arial" w:hAnsi="Arial" w:cs="Arial"/>
                <w:color w:val="000000"/>
                <w:sz w:val="14"/>
                <w:szCs w:val="14"/>
              </w:rPr>
              <w:t>Donde: "STP" es un Punto de Transferencia de Señalización, "SCP" es un Punto de Control de Servicio y "SP" Punto de Señalización.</w:t>
            </w:r>
          </w:p>
          <w:p w14:paraId="688EB5B3"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2E3E2130" w14:textId="77777777" w:rsidTr="00981FE0">
        <w:trPr>
          <w:trHeight w:val="54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CF4967D" w14:textId="77777777" w:rsidR="00981FE0" w:rsidRDefault="00981FE0" w:rsidP="00981FE0">
            <w:pPr>
              <w:jc w:val="center"/>
              <w:rPr>
                <w:color w:val="000000"/>
                <w:sz w:val="14"/>
                <w:szCs w:val="14"/>
              </w:rPr>
            </w:pPr>
            <w:r>
              <w:rPr>
                <w:rFonts w:ascii="Arial" w:hAnsi="Arial" w:cs="Arial"/>
                <w:b/>
                <w:bCs/>
                <w:color w:val="000000"/>
                <w:sz w:val="14"/>
                <w:szCs w:val="14"/>
              </w:rPr>
              <w:t>ARCHIVO ELECTRÓNICO QUE CONTIENE LOS DIAGRAMAS DE TOPOLOGÍA DE SU RED DE SEÑALIZACIÓN INTERNACIONAL</w:t>
            </w:r>
            <w:r>
              <w:rPr>
                <w:color w:val="000000"/>
                <w:sz w:val="14"/>
                <w:szCs w:val="14"/>
              </w:rPr>
              <w:br/>
            </w:r>
            <w:r>
              <w:rPr>
                <w:rFonts w:ascii="Arial" w:hAnsi="Arial" w:cs="Arial"/>
                <w:b/>
                <w:bCs/>
                <w:color w:val="000000"/>
                <w:sz w:val="14"/>
                <w:szCs w:val="14"/>
              </w:rPr>
              <w:t>ACTUAL Y PROYECTADA</w:t>
            </w:r>
          </w:p>
        </w:tc>
      </w:tr>
      <w:tr w:rsidR="00981FE0" w14:paraId="24A28F3F" w14:textId="77777777" w:rsidTr="00981FE0">
        <w:trPr>
          <w:trHeight w:val="3728"/>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8BF7DF" w14:textId="77777777" w:rsidR="00981FE0" w:rsidRDefault="00981FE0" w:rsidP="00981FE0">
            <w:pPr>
              <w:jc w:val="both"/>
              <w:rPr>
                <w:color w:val="000000"/>
                <w:sz w:val="14"/>
                <w:szCs w:val="14"/>
              </w:rPr>
            </w:pPr>
            <w:r>
              <w:rPr>
                <w:rFonts w:ascii="Arial" w:hAnsi="Arial" w:cs="Arial"/>
                <w:color w:val="000000"/>
                <w:sz w:val="14"/>
                <w:szCs w:val="14"/>
              </w:rPr>
              <w:lastRenderedPageBreak/>
              <w:t>Ingresar un archivo en formato .</w:t>
            </w:r>
            <w:proofErr w:type="spellStart"/>
            <w:r>
              <w:rPr>
                <w:rFonts w:ascii="Arial" w:hAnsi="Arial" w:cs="Arial"/>
                <w:color w:val="000000"/>
                <w:sz w:val="14"/>
                <w:szCs w:val="14"/>
              </w:rPr>
              <w:t>pdf</w:t>
            </w:r>
            <w:proofErr w:type="spellEnd"/>
            <w:r>
              <w:rPr>
                <w:rFonts w:ascii="Arial" w:hAnsi="Arial" w:cs="Arial"/>
                <w:color w:val="000000"/>
                <w:sz w:val="14"/>
                <w:szCs w:val="14"/>
              </w:rPr>
              <w:t xml:space="preserve"> en el que se ilustre la topología de su red de señalización internacional actual y proyectada.</w:t>
            </w:r>
          </w:p>
          <w:p w14:paraId="34B0D9CA" w14:textId="77777777" w:rsidR="00981FE0" w:rsidRDefault="00981FE0" w:rsidP="00981FE0">
            <w:pPr>
              <w:jc w:val="both"/>
              <w:rPr>
                <w:color w:val="000000"/>
                <w:sz w:val="14"/>
                <w:szCs w:val="14"/>
              </w:rPr>
            </w:pPr>
            <w:r>
              <w:rPr>
                <w:rFonts w:ascii="Arial" w:hAnsi="Arial" w:cs="Arial"/>
                <w:color w:val="000000"/>
                <w:sz w:val="14"/>
                <w:szCs w:val="14"/>
              </w:rPr>
              <w:t>En caso de no contar con asignaciones de CPSI anteriores, únicamente se deberá presentar el diagrama de la topología de la red de señalización internacional proyectada.</w:t>
            </w:r>
          </w:p>
          <w:p w14:paraId="7F9FE190" w14:textId="77777777" w:rsidR="00981FE0" w:rsidRDefault="00981FE0" w:rsidP="00981FE0">
            <w:pPr>
              <w:jc w:val="both"/>
              <w:rPr>
                <w:color w:val="000000"/>
                <w:sz w:val="14"/>
                <w:szCs w:val="14"/>
              </w:rPr>
            </w:pPr>
            <w:r>
              <w:rPr>
                <w:rFonts w:ascii="Arial" w:hAnsi="Arial" w:cs="Arial"/>
                <w:color w:val="000000"/>
                <w:sz w:val="14"/>
                <w:szCs w:val="14"/>
              </w:rPr>
              <w:t xml:space="preserve">El diagrama de topología de la red de señalización internacional actual deberá ilustrar con claridad lo siguiente: i) los equipos que actualmente cuentan con CPSI asociados en su red de señalización, identificados por nombre y </w:t>
            </w:r>
            <w:proofErr w:type="spellStart"/>
            <w:r>
              <w:rPr>
                <w:rFonts w:ascii="Arial" w:hAnsi="Arial" w:cs="Arial"/>
                <w:color w:val="000000"/>
                <w:sz w:val="14"/>
                <w:szCs w:val="14"/>
              </w:rPr>
              <w:t>ii</w:t>
            </w:r>
            <w:proofErr w:type="spellEnd"/>
            <w:r>
              <w:rPr>
                <w:rFonts w:ascii="Arial" w:hAnsi="Arial" w:cs="Arial"/>
                <w:color w:val="000000"/>
                <w:sz w:val="14"/>
                <w:szCs w:val="14"/>
              </w:rPr>
              <w:t>) los enlaces internos entre sus equipos y los enlaces externos entre sus equipos y los equipos de señalización pertenecientes a otras redes públicas de telecomunicaciones extranjeras.</w:t>
            </w:r>
          </w:p>
          <w:p w14:paraId="339D4095" w14:textId="77777777" w:rsidR="00981FE0" w:rsidRDefault="00981FE0" w:rsidP="00981FE0">
            <w:pPr>
              <w:jc w:val="both"/>
              <w:rPr>
                <w:color w:val="000000"/>
                <w:sz w:val="14"/>
                <w:szCs w:val="14"/>
              </w:rPr>
            </w:pPr>
            <w:r>
              <w:rPr>
                <w:rFonts w:ascii="Arial" w:hAnsi="Arial" w:cs="Arial"/>
                <w:color w:val="000000"/>
                <w:sz w:val="14"/>
                <w:szCs w:val="14"/>
              </w:rPr>
              <w:t xml:space="preserve">El diagrama de topología de la red de señalización internacional proyectada deberá ilustrar con claridad lo siguiente: i) en su caso, los equipos que actualmente cuentan con CPSI asociados en su red de señalización internacional, así como los equipos a los que se asociarán los CPSI solicitados, identificados por nombre y </w:t>
            </w:r>
            <w:proofErr w:type="spellStart"/>
            <w:r>
              <w:rPr>
                <w:rFonts w:ascii="Arial" w:hAnsi="Arial" w:cs="Arial"/>
                <w:color w:val="000000"/>
                <w:sz w:val="14"/>
                <w:szCs w:val="14"/>
              </w:rPr>
              <w:t>ii</w:t>
            </w:r>
            <w:proofErr w:type="spellEnd"/>
            <w:r>
              <w:rPr>
                <w:rFonts w:ascii="Arial" w:hAnsi="Arial" w:cs="Arial"/>
                <w:color w:val="000000"/>
                <w:sz w:val="14"/>
                <w:szCs w:val="14"/>
              </w:rPr>
              <w:t>) en su caso, los enlaces internos entre sus equipos de señalización, así como los que se establezcan con los equipos a los que se asociarán los CPSI solicitados y los enlaces externos entre sus equipos y los equipos de señalización pertenecientes a otras redes públicas de telecomunicaciones extranjeras.</w:t>
            </w:r>
          </w:p>
          <w:p w14:paraId="32C363EE" w14:textId="77777777" w:rsidR="00981FE0" w:rsidRDefault="00981FE0" w:rsidP="00981FE0">
            <w:pPr>
              <w:jc w:val="both"/>
              <w:rPr>
                <w:color w:val="000000"/>
                <w:sz w:val="14"/>
                <w:szCs w:val="14"/>
              </w:rPr>
            </w:pPr>
            <w:r>
              <w:rPr>
                <w:rFonts w:ascii="Arial" w:hAnsi="Arial" w:cs="Arial"/>
                <w:color w:val="000000"/>
                <w:sz w:val="14"/>
                <w:szCs w:val="14"/>
              </w:rPr>
              <w:t>Los documentos digitalizados deben ser legibles.</w:t>
            </w:r>
          </w:p>
          <w:p w14:paraId="0CDD6619"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35EF22B9" w14:textId="77777777" w:rsidTr="00981FE0">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B5E2647"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4253E47C" w14:textId="77777777" w:rsidTr="00981FE0">
        <w:trPr>
          <w:trHeight w:val="13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13DE23"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3F3DB0C4"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3CB3370E"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3E8D36BC" w14:textId="77777777" w:rsidTr="00981FE0">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7713F11"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3489E7B2" w14:textId="77777777" w:rsidTr="00981FE0">
        <w:trPr>
          <w:trHeight w:val="30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A798FAE" w14:textId="77777777" w:rsidR="00981FE0" w:rsidRDefault="00981FE0" w:rsidP="00981FE0">
            <w:pPr>
              <w:jc w:val="both"/>
              <w:rPr>
                <w:color w:val="000000"/>
                <w:sz w:val="14"/>
                <w:szCs w:val="14"/>
              </w:rPr>
            </w:pPr>
            <w:r>
              <w:rPr>
                <w:rFonts w:ascii="Arial" w:hAnsi="Arial" w:cs="Arial"/>
                <w:color w:val="000000"/>
                <w:sz w:val="14"/>
                <w:szCs w:val="14"/>
              </w:rPr>
              <w:t>Numeral 12. del Plan Técnico Fundamental de Señalización,</w:t>
            </w:r>
            <w:r>
              <w:rPr>
                <w:rFonts w:ascii="Arial" w:hAnsi="Arial" w:cs="Arial"/>
                <w:b/>
                <w:bCs/>
                <w:color w:val="000000"/>
                <w:sz w:val="14"/>
                <w:szCs w:val="14"/>
              </w:rPr>
              <w:t> </w:t>
            </w:r>
            <w:r>
              <w:rPr>
                <w:rFonts w:ascii="Arial" w:hAnsi="Arial" w:cs="Arial"/>
                <w:color w:val="000000"/>
                <w:sz w:val="14"/>
                <w:szCs w:val="14"/>
              </w:rPr>
              <w:t>publicado en el Diario Oficial de la Federación el 11 de mayo de 2018.</w:t>
            </w:r>
          </w:p>
        </w:tc>
      </w:tr>
      <w:tr w:rsidR="00981FE0" w14:paraId="3B4040EE" w14:textId="77777777" w:rsidTr="00981FE0">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98A5734"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623F43F2" w14:textId="77777777" w:rsidTr="00981FE0">
        <w:trPr>
          <w:trHeight w:val="31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07B88A" w14:textId="77777777" w:rsidR="00981FE0" w:rsidRDefault="00981FE0" w:rsidP="00981FE0">
            <w:pPr>
              <w:jc w:val="both"/>
              <w:rPr>
                <w:color w:val="000000"/>
                <w:sz w:val="18"/>
                <w:szCs w:val="18"/>
              </w:rPr>
            </w:pPr>
            <w:r>
              <w:rPr>
                <w:color w:val="000000"/>
                <w:sz w:val="18"/>
                <w:szCs w:val="18"/>
              </w:rPr>
              <w:t> </w:t>
            </w:r>
          </w:p>
        </w:tc>
      </w:tr>
    </w:tbl>
    <w:p w14:paraId="301E957F"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214"/>
        <w:gridCol w:w="6612"/>
      </w:tblGrid>
      <w:tr w:rsidR="00981FE0" w14:paraId="0B5AEB85" w14:textId="77777777" w:rsidTr="00981FE0">
        <w:trPr>
          <w:trHeight w:val="976"/>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205A0946" w14:textId="77777777" w:rsidR="00981FE0" w:rsidRDefault="00981FE0" w:rsidP="00981FE0">
            <w:pPr>
              <w:jc w:val="center"/>
              <w:rPr>
                <w:color w:val="000000"/>
                <w:sz w:val="18"/>
                <w:szCs w:val="18"/>
              </w:rPr>
            </w:pPr>
            <w:r>
              <w:rPr>
                <w:color w:val="000000"/>
                <w:sz w:val="18"/>
                <w:szCs w:val="18"/>
              </w:rPr>
              <w:t> </w:t>
            </w:r>
          </w:p>
          <w:p w14:paraId="392277A1"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CESIÓN DE CÓDIGOS DE PUNTO DE SEÑALIZACIÓN INTERNACIONAL (CPSI)</w:t>
            </w:r>
          </w:p>
          <w:p w14:paraId="7A5433FA" w14:textId="77777777" w:rsidR="00981FE0" w:rsidRDefault="00981FE0" w:rsidP="00981FE0">
            <w:pPr>
              <w:jc w:val="center"/>
              <w:rPr>
                <w:color w:val="000000"/>
                <w:sz w:val="14"/>
                <w:szCs w:val="14"/>
              </w:rPr>
            </w:pPr>
            <w:r>
              <w:rPr>
                <w:rFonts w:ascii="Arial" w:hAnsi="Arial" w:cs="Arial"/>
                <w:b/>
                <w:bCs/>
                <w:color w:val="000000"/>
                <w:sz w:val="14"/>
                <w:szCs w:val="14"/>
              </w:rPr>
              <w:t>H3130</w:t>
            </w:r>
          </w:p>
        </w:tc>
      </w:tr>
      <w:tr w:rsidR="00981FE0" w14:paraId="2C5A4298" w14:textId="77777777" w:rsidTr="00981FE0">
        <w:trPr>
          <w:trHeight w:val="33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A09FDCC"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70624F74" w14:textId="77777777" w:rsidTr="00981FE0">
        <w:trPr>
          <w:trHeight w:val="33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DB97FA3"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CESIÓN DE CPSI</w:t>
            </w:r>
          </w:p>
        </w:tc>
      </w:tr>
      <w:tr w:rsidR="00981FE0" w14:paraId="2B5BB9EC" w14:textId="77777777" w:rsidTr="00981FE0">
        <w:trPr>
          <w:trHeight w:val="6533"/>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68EFAAC" w14:textId="77777777" w:rsidR="00981FE0" w:rsidRDefault="00981FE0" w:rsidP="00981FE0">
            <w:pPr>
              <w:jc w:val="both"/>
              <w:rPr>
                <w:color w:val="000000"/>
                <w:sz w:val="14"/>
                <w:szCs w:val="14"/>
              </w:rPr>
            </w:pPr>
            <w:r>
              <w:rPr>
                <w:rFonts w:ascii="Arial" w:hAnsi="Arial" w:cs="Arial"/>
                <w:color w:val="000000"/>
                <w:sz w:val="14"/>
                <w:szCs w:val="14"/>
              </w:rPr>
              <w:lastRenderedPageBreak/>
              <w:t>Los Concesionarios de uso comercial o de Red Pública de Telecomunicaciones (Concesionario) que requieran que uno o más CPSI asignados a su favor sean cedidos, deberán presentar y sustanciar su solicitud, a través de la Ventanilla Electrónica del Instituto, mediante un archivo electrónico en formato .xlsx (Excel), que deberá contener los siguientes campos:</w:t>
            </w:r>
          </w:p>
          <w:p w14:paraId="363350C2"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69ADE5C3"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Ventanilla Electrónica</w:t>
            </w:r>
          </w:p>
          <w:p w14:paraId="4F544806"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6F5BF461"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del Concesionario que cede el(los) CPSI</w:t>
            </w:r>
          </w:p>
          <w:p w14:paraId="35BB2427"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del Concesionario que recibe el(los) CPSI</w:t>
            </w:r>
          </w:p>
          <w:p w14:paraId="6766A9D5"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Concesionario que recibe el(los) CPSI</w:t>
            </w:r>
          </w:p>
          <w:p w14:paraId="688E3D06"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IDO/IDD del Concesionario que recibe el(los) CPSI</w:t>
            </w:r>
          </w:p>
          <w:p w14:paraId="33C7F78E"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Concesionario que cede el(los) CPSI</w:t>
            </w:r>
          </w:p>
          <w:p w14:paraId="1970DD67"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IDO/IDD del Concesionario que cede el(los) CPSI</w:t>
            </w:r>
          </w:p>
          <w:p w14:paraId="19EA7197"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inscripción en el RPC</w:t>
            </w:r>
          </w:p>
          <w:p w14:paraId="52147809"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w:t>
            </w:r>
            <w:proofErr w:type="gramEnd"/>
            <w:r>
              <w:rPr>
                <w:rFonts w:ascii="Arial" w:hAnsi="Arial" w:cs="Arial"/>
                <w:color w:val="000000"/>
                <w:sz w:val="14"/>
                <w:szCs w:val="14"/>
              </w:rPr>
              <w:t>(s) de oficio</w:t>
            </w:r>
          </w:p>
          <w:p w14:paraId="764DC45D"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(s) de emisión</w:t>
            </w:r>
          </w:p>
          <w:p w14:paraId="20730E7C"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78FF77B2" w14:textId="77777777" w:rsidR="00981FE0" w:rsidRDefault="00981FE0" w:rsidP="00BE47AC">
            <w:pPr>
              <w:ind w:left="632"/>
              <w:jc w:val="both"/>
              <w:rPr>
                <w:color w:val="000000"/>
                <w:sz w:val="14"/>
                <w:szCs w:val="14"/>
              </w:rPr>
            </w:pPr>
            <w:r>
              <w:rPr>
                <w:rFonts w:ascii="Arial" w:hAnsi="Arial" w:cs="Arial"/>
                <w:b/>
                <w:bCs/>
                <w:color w:val="000000"/>
                <w:sz w:val="14"/>
                <w:szCs w:val="14"/>
              </w:rPr>
              <w:t>Hoja 2: "CPSI Ceder"</w:t>
            </w:r>
          </w:p>
          <w:p w14:paraId="7B9FE0E5"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3F83AD7F"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CPSI</w:t>
            </w:r>
            <w:proofErr w:type="gramEnd"/>
          </w:p>
          <w:p w14:paraId="39A3C82A"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xml:space="preserve"> del equipo</w:t>
            </w:r>
          </w:p>
          <w:p w14:paraId="5B42C3BB" w14:textId="77777777" w:rsidR="00981FE0" w:rsidRDefault="00981FE0" w:rsidP="00BE47AC">
            <w:pPr>
              <w:ind w:left="632" w:hanging="360"/>
              <w:jc w:val="both"/>
              <w:rPr>
                <w:color w:val="000000"/>
                <w:sz w:val="14"/>
                <w:szCs w:val="14"/>
              </w:rPr>
            </w:pPr>
            <w:proofErr w:type="gramStart"/>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w:t>
            </w:r>
            <w:proofErr w:type="gramEnd"/>
            <w:r>
              <w:rPr>
                <w:rFonts w:ascii="Arial" w:hAnsi="Arial" w:cs="Arial"/>
                <w:color w:val="000000"/>
                <w:sz w:val="14"/>
                <w:szCs w:val="14"/>
              </w:rPr>
              <w:t xml:space="preserve"> de equipo</w:t>
            </w:r>
          </w:p>
        </w:tc>
      </w:tr>
      <w:tr w:rsidR="00981FE0" w14:paraId="4D79A60F" w14:textId="77777777" w:rsidTr="00981FE0">
        <w:trPr>
          <w:trHeight w:val="6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8F8562B"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6A0E9BBE"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2B1EF646" w14:textId="77777777" w:rsidTr="00981FE0">
        <w:trPr>
          <w:trHeight w:val="3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EE465B7"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6169BD5C" w14:textId="77777777" w:rsidTr="00981FE0">
        <w:trPr>
          <w:trHeight w:val="575"/>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DDA9845" w14:textId="77777777" w:rsidR="00981FE0" w:rsidRDefault="00981FE0" w:rsidP="00981FE0">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6107BCA"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41A1CDB2" w14:textId="77777777" w:rsidTr="00981FE0">
        <w:trPr>
          <w:trHeight w:val="97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926F7A"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CB7B3A"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25434D18"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21F15049"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17254121" w14:textId="77777777" w:rsidTr="00981FE0">
        <w:trPr>
          <w:trHeight w:val="129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75D02F2"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470396"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2D616D22"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0DA46A73"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779480FC"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3DBB0473" w14:textId="77777777" w:rsidTr="00981FE0">
        <w:trPr>
          <w:trHeight w:val="3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B4052F4" w14:textId="77777777" w:rsidR="00981FE0" w:rsidRDefault="00981FE0" w:rsidP="00981FE0">
            <w:pPr>
              <w:jc w:val="center"/>
              <w:rPr>
                <w:color w:val="000000"/>
                <w:sz w:val="14"/>
                <w:szCs w:val="14"/>
              </w:rPr>
            </w:pPr>
            <w:r>
              <w:rPr>
                <w:rFonts w:ascii="Arial" w:hAnsi="Arial" w:cs="Arial"/>
                <w:b/>
                <w:bCs/>
                <w:color w:val="000000"/>
                <w:sz w:val="14"/>
                <w:szCs w:val="14"/>
              </w:rPr>
              <w:t>DATOS DEL CONCESIONARIO QUE CEDE LOS CPSI Y DEL PROVEEDOR QUE LOS RECIBE</w:t>
            </w:r>
          </w:p>
        </w:tc>
      </w:tr>
      <w:tr w:rsidR="00981FE0" w14:paraId="794442E6" w14:textId="77777777" w:rsidTr="00981FE0">
        <w:trPr>
          <w:trHeight w:val="249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AA69741" w14:textId="77777777" w:rsidR="00981FE0" w:rsidRDefault="00981FE0" w:rsidP="00981FE0">
            <w:pPr>
              <w:jc w:val="both"/>
              <w:rPr>
                <w:color w:val="000000"/>
                <w:sz w:val="14"/>
                <w:szCs w:val="14"/>
              </w:rPr>
            </w:pPr>
            <w:r>
              <w:rPr>
                <w:rFonts w:ascii="Arial" w:hAnsi="Arial" w:cs="Arial"/>
                <w:b/>
                <w:bCs/>
                <w:color w:val="000000"/>
                <w:sz w:val="14"/>
                <w:szCs w:val="14"/>
              </w:rPr>
              <w:lastRenderedPageBreak/>
              <w:t>Folio del Expediente Electrónico (FET) del Concesionario que cede los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056C88"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Concesionario que cede los CPSI, en el que quedará asociada la solicitud.</w:t>
            </w:r>
          </w:p>
          <w:p w14:paraId="0F218808"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146C60AB" w14:textId="77777777" w:rsidR="00981FE0" w:rsidRDefault="00981FE0" w:rsidP="00981FE0">
            <w:pPr>
              <w:jc w:val="both"/>
              <w:rPr>
                <w:color w:val="000000"/>
                <w:sz w:val="14"/>
                <w:szCs w:val="14"/>
              </w:rPr>
            </w:pPr>
            <w:r>
              <w:rPr>
                <w:rFonts w:ascii="Arial" w:hAnsi="Arial" w:cs="Arial"/>
                <w:color w:val="000000"/>
                <w:sz w:val="14"/>
                <w:szCs w:val="14"/>
              </w:rPr>
              <w:t>Ejemplo: FET######CO-######</w:t>
            </w:r>
          </w:p>
          <w:p w14:paraId="1CC537B8" w14:textId="77777777" w:rsidR="00981FE0" w:rsidRDefault="00981FE0" w:rsidP="00981FE0">
            <w:pPr>
              <w:jc w:val="both"/>
              <w:rPr>
                <w:color w:val="000000"/>
                <w:sz w:val="14"/>
                <w:szCs w:val="14"/>
              </w:rPr>
            </w:pPr>
            <w:r>
              <w:rPr>
                <w:rFonts w:ascii="Arial" w:hAnsi="Arial" w:cs="Arial"/>
                <w:color w:val="000000"/>
                <w:sz w:val="14"/>
                <w:szCs w:val="14"/>
              </w:rPr>
              <w:t>Donde:</w:t>
            </w:r>
          </w:p>
          <w:p w14:paraId="54F75F24"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3109C4FE"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5ED700BD" w14:textId="77777777" w:rsidR="00981FE0" w:rsidRDefault="00981FE0" w:rsidP="00981FE0">
            <w:pPr>
              <w:jc w:val="both"/>
              <w:rPr>
                <w:color w:val="000000"/>
                <w:sz w:val="14"/>
                <w:szCs w:val="14"/>
              </w:rPr>
            </w:pPr>
            <w:r>
              <w:rPr>
                <w:rFonts w:ascii="Arial" w:hAnsi="Arial" w:cs="Arial"/>
                <w:color w:val="000000"/>
                <w:sz w:val="14"/>
                <w:szCs w:val="14"/>
              </w:rPr>
              <w:t>CO identifica el tipo de Proveedor: Concesionario</w:t>
            </w:r>
          </w:p>
        </w:tc>
      </w:tr>
      <w:tr w:rsidR="00981FE0" w14:paraId="5BBC659D" w14:textId="77777777" w:rsidTr="00981FE0">
        <w:trPr>
          <w:trHeight w:val="26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AC77581"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del Concesionario que recibe los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F3AAC1"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Concesionario que recibe los CPSI, en el que quedará asociada la solicitud.</w:t>
            </w:r>
          </w:p>
          <w:p w14:paraId="7EEAA698"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0B06186C" w14:textId="77777777" w:rsidR="00981FE0" w:rsidRDefault="00981FE0" w:rsidP="00981FE0">
            <w:pPr>
              <w:jc w:val="both"/>
              <w:rPr>
                <w:color w:val="000000"/>
                <w:sz w:val="14"/>
                <w:szCs w:val="14"/>
              </w:rPr>
            </w:pPr>
            <w:r>
              <w:rPr>
                <w:rFonts w:ascii="Arial" w:hAnsi="Arial" w:cs="Arial"/>
                <w:color w:val="000000"/>
                <w:sz w:val="14"/>
                <w:szCs w:val="14"/>
              </w:rPr>
              <w:t>Ejemplo: FET######CO-######</w:t>
            </w:r>
          </w:p>
          <w:p w14:paraId="03E39CD0" w14:textId="77777777" w:rsidR="00981FE0" w:rsidRDefault="00981FE0" w:rsidP="00981FE0">
            <w:pPr>
              <w:jc w:val="both"/>
              <w:rPr>
                <w:color w:val="000000"/>
                <w:sz w:val="14"/>
                <w:szCs w:val="14"/>
              </w:rPr>
            </w:pPr>
            <w:r>
              <w:rPr>
                <w:rFonts w:ascii="Arial" w:hAnsi="Arial" w:cs="Arial"/>
                <w:color w:val="000000"/>
                <w:sz w:val="14"/>
                <w:szCs w:val="14"/>
              </w:rPr>
              <w:t>Donde:</w:t>
            </w:r>
          </w:p>
          <w:p w14:paraId="4E03862B"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783EF8B5"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22D836D6" w14:textId="77777777" w:rsidR="00981FE0" w:rsidRDefault="00981FE0" w:rsidP="00981FE0">
            <w:pPr>
              <w:jc w:val="both"/>
              <w:rPr>
                <w:color w:val="000000"/>
                <w:sz w:val="14"/>
                <w:szCs w:val="14"/>
              </w:rPr>
            </w:pPr>
            <w:r>
              <w:rPr>
                <w:rFonts w:ascii="Arial" w:hAnsi="Arial" w:cs="Arial"/>
                <w:color w:val="000000"/>
                <w:sz w:val="14"/>
                <w:szCs w:val="14"/>
              </w:rPr>
              <w:t>CO identifica el tipo de Proveedor: Concesionario</w:t>
            </w:r>
          </w:p>
        </w:tc>
      </w:tr>
      <w:tr w:rsidR="00981FE0" w14:paraId="58794CDA" w14:textId="77777777" w:rsidTr="00981FE0">
        <w:trPr>
          <w:trHeight w:val="16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59328E0"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Concesionario que recibe los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940858"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Concesionario que recibe los CPSI.</w:t>
            </w:r>
          </w:p>
          <w:p w14:paraId="1F10F22F"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6827C339"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74E5964E" w14:textId="77777777" w:rsidTr="00981FE0">
        <w:trPr>
          <w:trHeight w:val="149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0863DA8" w14:textId="77777777" w:rsidR="00981FE0" w:rsidRDefault="00981FE0" w:rsidP="00981FE0">
            <w:pPr>
              <w:jc w:val="both"/>
              <w:rPr>
                <w:color w:val="000000"/>
                <w:sz w:val="14"/>
                <w:szCs w:val="14"/>
              </w:rPr>
            </w:pPr>
            <w:r>
              <w:rPr>
                <w:rFonts w:ascii="Arial" w:hAnsi="Arial" w:cs="Arial"/>
                <w:b/>
                <w:bCs/>
                <w:color w:val="000000"/>
                <w:sz w:val="14"/>
                <w:szCs w:val="14"/>
              </w:rPr>
              <w:t>Código IDO/IDD del Concesionario que recibe los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F83689"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de identificación de red local de origen que identifican al Concesionario que recibe los CPSI.</w:t>
            </w:r>
          </w:p>
          <w:p w14:paraId="6551242C"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6B03ED3D" w14:textId="77777777" w:rsidTr="00981FE0">
        <w:trPr>
          <w:trHeight w:val="177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C424E0"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Concesionario que cede los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C766A3"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Concesionario que cede los CPSI.</w:t>
            </w:r>
          </w:p>
          <w:p w14:paraId="75B95D11"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63345DEB"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109ADEA9" w14:textId="77777777" w:rsidTr="00981FE0">
        <w:trPr>
          <w:trHeight w:val="149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0B13A72" w14:textId="77777777" w:rsidR="00981FE0" w:rsidRDefault="00981FE0" w:rsidP="00981FE0">
            <w:pPr>
              <w:jc w:val="both"/>
              <w:rPr>
                <w:color w:val="000000"/>
                <w:sz w:val="14"/>
                <w:szCs w:val="14"/>
              </w:rPr>
            </w:pPr>
            <w:r>
              <w:rPr>
                <w:rFonts w:ascii="Arial" w:hAnsi="Arial" w:cs="Arial"/>
                <w:b/>
                <w:bCs/>
                <w:color w:val="000000"/>
                <w:sz w:val="14"/>
                <w:szCs w:val="14"/>
              </w:rPr>
              <w:t>Código IDO/IDD del Concesionario que cede los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1BCF7F"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de identificación de red local de origen que identifican al Concesionario que cede los CPSI.</w:t>
            </w:r>
          </w:p>
          <w:p w14:paraId="17F44229"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21B0B289" w14:textId="77777777" w:rsidTr="00981FE0">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05CC2FA" w14:textId="77777777" w:rsidR="00981FE0" w:rsidRDefault="00981FE0" w:rsidP="00981FE0">
            <w:pPr>
              <w:jc w:val="both"/>
              <w:rPr>
                <w:color w:val="000000"/>
                <w:sz w:val="14"/>
                <w:szCs w:val="14"/>
              </w:rPr>
            </w:pPr>
            <w:r>
              <w:rPr>
                <w:rFonts w:ascii="Arial" w:hAnsi="Arial" w:cs="Arial"/>
                <w:b/>
                <w:bCs/>
                <w:color w:val="000000"/>
                <w:sz w:val="14"/>
                <w:szCs w:val="14"/>
              </w:rPr>
              <w:t>FOLIO DE INSCRIPCIÓN DEL MOVIMIENTO CORPORATIVO EN EL REGISTRO PÚBLICO DE CONCESIONES</w:t>
            </w:r>
          </w:p>
        </w:tc>
      </w:tr>
      <w:tr w:rsidR="00981FE0" w14:paraId="6E84DCDA" w14:textId="77777777" w:rsidTr="00981FE0">
        <w:trPr>
          <w:trHeight w:val="10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2BDF0B6" w14:textId="77777777" w:rsidR="00981FE0" w:rsidRDefault="00981FE0" w:rsidP="00981FE0">
            <w:pPr>
              <w:jc w:val="both"/>
              <w:rPr>
                <w:color w:val="000000"/>
                <w:sz w:val="14"/>
                <w:szCs w:val="14"/>
              </w:rPr>
            </w:pPr>
            <w:r>
              <w:rPr>
                <w:rFonts w:ascii="Arial" w:hAnsi="Arial" w:cs="Arial"/>
                <w:b/>
                <w:bCs/>
                <w:color w:val="000000"/>
                <w:sz w:val="14"/>
                <w:szCs w:val="14"/>
              </w:rPr>
              <w:lastRenderedPageBreak/>
              <w:t>Folio de inscripción en el RPC</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BC83FC6" w14:textId="77777777" w:rsidR="00981FE0" w:rsidRDefault="00981FE0" w:rsidP="00981FE0">
            <w:pPr>
              <w:jc w:val="both"/>
              <w:rPr>
                <w:color w:val="000000"/>
                <w:sz w:val="14"/>
                <w:szCs w:val="14"/>
              </w:rPr>
            </w:pPr>
            <w:r>
              <w:rPr>
                <w:rFonts w:ascii="Arial" w:hAnsi="Arial" w:cs="Arial"/>
                <w:color w:val="000000"/>
                <w:sz w:val="14"/>
                <w:szCs w:val="14"/>
              </w:rPr>
              <w:t>Indicar el número de folio emitido por el Registro Público de Concesiones para identificar la inscripción del movimiento corporativo que motivó la solicitud de cesión de CPSI.</w:t>
            </w:r>
          </w:p>
          <w:p w14:paraId="6C43579C"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407650F6" w14:textId="77777777" w:rsidTr="00981FE0">
        <w:trPr>
          <w:trHeight w:val="3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A1987A9" w14:textId="77777777" w:rsidR="00981FE0" w:rsidRDefault="00981FE0" w:rsidP="00981FE0">
            <w:pPr>
              <w:jc w:val="both"/>
              <w:rPr>
                <w:color w:val="000000"/>
                <w:sz w:val="14"/>
                <w:szCs w:val="14"/>
              </w:rPr>
            </w:pPr>
            <w:r>
              <w:rPr>
                <w:rFonts w:ascii="Arial" w:hAnsi="Arial" w:cs="Arial"/>
                <w:b/>
                <w:bCs/>
                <w:color w:val="000000"/>
                <w:sz w:val="14"/>
                <w:szCs w:val="14"/>
              </w:rPr>
              <w:t>AUTORIZACIÓN DEL CONCESIONARIO QUE RECIBE LOS CPSI PARA OPERAR UN PUERTO INTERNACIONAL</w:t>
            </w:r>
          </w:p>
        </w:tc>
      </w:tr>
      <w:tr w:rsidR="00981FE0" w14:paraId="259A4BA8" w14:textId="77777777" w:rsidTr="00981FE0">
        <w:trPr>
          <w:trHeight w:val="10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60CBCDE" w14:textId="77777777" w:rsidR="00981FE0" w:rsidRDefault="00981FE0" w:rsidP="00981FE0">
            <w:pPr>
              <w:jc w:val="both"/>
              <w:rPr>
                <w:color w:val="000000"/>
                <w:sz w:val="14"/>
                <w:szCs w:val="14"/>
              </w:rPr>
            </w:pPr>
            <w:r>
              <w:rPr>
                <w:rFonts w:ascii="Arial" w:hAnsi="Arial" w:cs="Arial"/>
                <w:b/>
                <w:bCs/>
                <w:color w:val="000000"/>
                <w:sz w:val="14"/>
                <w:szCs w:val="14"/>
              </w:rPr>
              <w:t>Número(s) de oficio</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B65FC7" w14:textId="77777777" w:rsidR="00981FE0" w:rsidRDefault="00981FE0" w:rsidP="00981FE0">
            <w:pPr>
              <w:jc w:val="both"/>
              <w:rPr>
                <w:color w:val="000000"/>
                <w:sz w:val="14"/>
                <w:szCs w:val="14"/>
              </w:rPr>
            </w:pPr>
            <w:r>
              <w:rPr>
                <w:rFonts w:ascii="Arial" w:hAnsi="Arial" w:cs="Arial"/>
                <w:color w:val="000000"/>
                <w:sz w:val="14"/>
                <w:szCs w:val="14"/>
              </w:rPr>
              <w:t>Número(s) de oficio(s) mediante el(los) cual(es) se autorizó al Concesionario que recibe los CPSI la operación de un puerto internacional.</w:t>
            </w:r>
          </w:p>
          <w:p w14:paraId="4C850193"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4C87E070" w14:textId="77777777" w:rsidTr="00981FE0">
        <w:trPr>
          <w:trHeight w:val="14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55420D" w14:textId="77777777" w:rsidR="00981FE0" w:rsidRDefault="00981FE0" w:rsidP="00981FE0">
            <w:pPr>
              <w:jc w:val="both"/>
              <w:rPr>
                <w:color w:val="000000"/>
                <w:sz w:val="14"/>
                <w:szCs w:val="14"/>
              </w:rPr>
            </w:pPr>
            <w:r>
              <w:rPr>
                <w:rFonts w:ascii="Arial" w:hAnsi="Arial" w:cs="Arial"/>
                <w:b/>
                <w:bCs/>
                <w:color w:val="000000"/>
                <w:sz w:val="14"/>
                <w:szCs w:val="14"/>
              </w:rPr>
              <w:t>Fecha(s) de emisión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0D3B449" w14:textId="77777777" w:rsidR="00981FE0" w:rsidRDefault="00981FE0" w:rsidP="00981FE0">
            <w:pPr>
              <w:jc w:val="both"/>
              <w:rPr>
                <w:color w:val="000000"/>
                <w:sz w:val="14"/>
                <w:szCs w:val="14"/>
              </w:rPr>
            </w:pPr>
            <w:r>
              <w:rPr>
                <w:rFonts w:ascii="Arial" w:hAnsi="Arial" w:cs="Arial"/>
                <w:color w:val="000000"/>
                <w:sz w:val="14"/>
                <w:szCs w:val="14"/>
              </w:rPr>
              <w:t>Fecha(s) de emisión del(os) oficio(s) de autorización para operar un puerto internacional.</w:t>
            </w:r>
          </w:p>
          <w:p w14:paraId="54B7F38A" w14:textId="77777777" w:rsidR="00981FE0" w:rsidRDefault="00981FE0" w:rsidP="00981FE0">
            <w:pPr>
              <w:jc w:val="both"/>
              <w:rPr>
                <w:color w:val="000000"/>
                <w:sz w:val="14"/>
                <w:szCs w:val="14"/>
              </w:rPr>
            </w:pPr>
            <w:r>
              <w:rPr>
                <w:rFonts w:ascii="Arial" w:hAnsi="Arial" w:cs="Arial"/>
                <w:color w:val="000000"/>
                <w:sz w:val="14"/>
                <w:szCs w:val="14"/>
              </w:rPr>
              <w:t>Utilizar el formato de fecha DD/MM/AAAA</w:t>
            </w:r>
          </w:p>
          <w:p w14:paraId="3006D69E" w14:textId="77777777" w:rsidR="00981FE0" w:rsidRDefault="00981FE0" w:rsidP="00981FE0">
            <w:pPr>
              <w:jc w:val="both"/>
              <w:rPr>
                <w:color w:val="000000"/>
                <w:sz w:val="14"/>
                <w:szCs w:val="14"/>
              </w:rPr>
            </w:pPr>
            <w:r>
              <w:rPr>
                <w:rFonts w:ascii="Arial" w:hAnsi="Arial" w:cs="Arial"/>
                <w:color w:val="000000"/>
                <w:sz w:val="14"/>
                <w:szCs w:val="14"/>
              </w:rPr>
              <w:t>Donde: DD corresponde al día (2 dígitos), MM corresponde al mes (2 dígitos) y AAAA corresponde al año (4 dígitos).</w:t>
            </w:r>
          </w:p>
          <w:p w14:paraId="11643668"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bl>
    <w:p w14:paraId="13BA0C6C" w14:textId="77777777" w:rsidR="00981FE0" w:rsidRDefault="00981FE0" w:rsidP="00981FE0">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362"/>
        <w:gridCol w:w="7464"/>
      </w:tblGrid>
      <w:tr w:rsidR="00981FE0" w14:paraId="08C5CD71" w14:textId="77777777" w:rsidTr="00981FE0">
        <w:trPr>
          <w:trHeight w:val="5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37B35A4" w14:textId="77777777" w:rsidR="00981FE0" w:rsidRDefault="00981FE0">
            <w:pPr>
              <w:ind w:firstLine="288"/>
              <w:jc w:val="center"/>
              <w:divId w:val="118305936"/>
              <w:rPr>
                <w:color w:val="000000"/>
                <w:sz w:val="14"/>
                <w:szCs w:val="14"/>
              </w:rPr>
            </w:pPr>
            <w:r>
              <w:rPr>
                <w:rFonts w:ascii="Arial" w:hAnsi="Arial" w:cs="Arial"/>
                <w:b/>
                <w:bCs/>
                <w:color w:val="000000"/>
                <w:sz w:val="14"/>
                <w:szCs w:val="14"/>
              </w:rPr>
              <w:t>MANIFIESTO BAJO PROTESTA DE DECIR VERDAD QUE LA CESIÓN NO IMPLICARÁ AFECTACIÓN A LA PRESTACIÓN DE</w:t>
            </w:r>
            <w:r>
              <w:rPr>
                <w:color w:val="000000"/>
                <w:sz w:val="14"/>
                <w:szCs w:val="14"/>
              </w:rPr>
              <w:br/>
            </w:r>
            <w:r>
              <w:rPr>
                <w:rFonts w:ascii="Arial" w:hAnsi="Arial" w:cs="Arial"/>
                <w:b/>
                <w:bCs/>
                <w:color w:val="000000"/>
                <w:sz w:val="14"/>
                <w:szCs w:val="14"/>
              </w:rPr>
              <w:t>SERVICIOS DE TELECOMUNICACIONES A LOS USUARIOS</w:t>
            </w:r>
          </w:p>
        </w:tc>
      </w:tr>
      <w:tr w:rsidR="00981FE0" w14:paraId="15E10BD2" w14:textId="77777777" w:rsidTr="00981FE0">
        <w:trPr>
          <w:trHeight w:val="962"/>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671B01" w14:textId="77777777" w:rsidR="00981FE0" w:rsidRDefault="00981FE0" w:rsidP="00981FE0">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83BC9F" w14:textId="77777777" w:rsidR="00981FE0" w:rsidRDefault="00981FE0" w:rsidP="00981FE0">
            <w:pPr>
              <w:jc w:val="both"/>
              <w:rPr>
                <w:color w:val="000000"/>
                <w:sz w:val="14"/>
                <w:szCs w:val="14"/>
              </w:rPr>
            </w:pPr>
            <w:r>
              <w:rPr>
                <w:rFonts w:ascii="Arial" w:hAnsi="Arial" w:cs="Arial"/>
                <w:color w:val="000000"/>
                <w:sz w:val="14"/>
                <w:szCs w:val="14"/>
              </w:rPr>
              <w:t>Seleccionar si acepta o no acepta manifestar bajo protesta de decir verdad que la cesión de CPSI no implicará afectación a la prestación de servicios de telecomunicaciones a los usuarios.</w:t>
            </w:r>
          </w:p>
          <w:p w14:paraId="0DE7EFA3"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bl>
    <w:p w14:paraId="758F3554" w14:textId="77777777" w:rsidR="00981FE0" w:rsidRDefault="00981FE0" w:rsidP="00981FE0">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359"/>
        <w:gridCol w:w="7467"/>
      </w:tblGrid>
      <w:tr w:rsidR="00981FE0" w14:paraId="3BF93DE4" w14:textId="77777777" w:rsidTr="00981FE0">
        <w:trPr>
          <w:trHeight w:val="70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1FDC0A5"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4ED4276C" w14:textId="77777777" w:rsidR="00981FE0" w:rsidRDefault="00981FE0" w:rsidP="00981FE0">
            <w:pPr>
              <w:jc w:val="center"/>
              <w:rPr>
                <w:color w:val="000000"/>
                <w:sz w:val="14"/>
                <w:szCs w:val="14"/>
              </w:rPr>
            </w:pPr>
            <w:r>
              <w:rPr>
                <w:rFonts w:ascii="Arial" w:hAnsi="Arial" w:cs="Arial"/>
                <w:b/>
                <w:bCs/>
                <w:color w:val="000000"/>
                <w:sz w:val="14"/>
                <w:szCs w:val="14"/>
              </w:rPr>
              <w:t>CPSI Ceder</w:t>
            </w:r>
          </w:p>
        </w:tc>
      </w:tr>
      <w:tr w:rsidR="00981FE0" w14:paraId="0F25A679" w14:textId="77777777" w:rsidTr="00981FE0">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3C81DA1" w14:textId="77777777" w:rsidR="00981FE0" w:rsidRDefault="00981FE0" w:rsidP="00981FE0">
            <w:pPr>
              <w:jc w:val="center"/>
              <w:rPr>
                <w:color w:val="000000"/>
                <w:sz w:val="14"/>
                <w:szCs w:val="14"/>
              </w:rPr>
            </w:pPr>
            <w:r>
              <w:rPr>
                <w:rFonts w:ascii="Arial" w:hAnsi="Arial" w:cs="Arial"/>
                <w:b/>
                <w:bCs/>
                <w:color w:val="000000"/>
                <w:sz w:val="14"/>
                <w:szCs w:val="14"/>
              </w:rPr>
              <w:t>DATOS DE LOS CPSI QUE SE SOLICITA CEDER</w:t>
            </w:r>
          </w:p>
        </w:tc>
      </w:tr>
      <w:tr w:rsidR="00981FE0" w14:paraId="29F8CCE5" w14:textId="77777777" w:rsidTr="00981FE0">
        <w:trPr>
          <w:trHeight w:val="103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2702289"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2E9AC8D"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CPSI que será cedido.</w:t>
            </w:r>
          </w:p>
          <w:p w14:paraId="298D5B57"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2EF5E256"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62B2EFA8" w14:textId="77777777" w:rsidTr="00981FE0">
        <w:trPr>
          <w:trHeight w:val="95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8D923E4" w14:textId="77777777" w:rsidR="00981FE0" w:rsidRDefault="00981FE0" w:rsidP="00981FE0">
            <w:pPr>
              <w:jc w:val="both"/>
              <w:rPr>
                <w:color w:val="000000"/>
                <w:sz w:val="14"/>
                <w:szCs w:val="14"/>
              </w:rPr>
            </w:pPr>
            <w:r>
              <w:rPr>
                <w:rFonts w:ascii="Arial" w:hAnsi="Arial" w:cs="Arial"/>
                <w:b/>
                <w:bCs/>
                <w:color w:val="000000"/>
                <w:sz w:val="14"/>
                <w:szCs w:val="14"/>
              </w:rPr>
              <w:t>CPSI</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D42AC3B" w14:textId="77777777" w:rsidR="00981FE0" w:rsidRDefault="00981FE0" w:rsidP="00981FE0">
            <w:pPr>
              <w:jc w:val="both"/>
              <w:rPr>
                <w:color w:val="000000"/>
                <w:sz w:val="14"/>
                <w:szCs w:val="14"/>
              </w:rPr>
            </w:pPr>
            <w:r>
              <w:rPr>
                <w:rFonts w:ascii="Arial" w:hAnsi="Arial" w:cs="Arial"/>
                <w:color w:val="000000"/>
                <w:sz w:val="14"/>
                <w:szCs w:val="14"/>
              </w:rPr>
              <w:t xml:space="preserve">Ingresar en formato binario, cada uno de los CPSI que se solicita ceder. </w:t>
            </w:r>
            <w:proofErr w:type="gramStart"/>
            <w:r>
              <w:rPr>
                <w:rFonts w:ascii="Arial" w:hAnsi="Arial" w:cs="Arial"/>
                <w:color w:val="000000"/>
                <w:sz w:val="14"/>
                <w:szCs w:val="14"/>
              </w:rPr>
              <w:t>Considerar</w:t>
            </w:r>
            <w:proofErr w:type="gramEnd"/>
            <w:r>
              <w:rPr>
                <w:rFonts w:ascii="Arial" w:hAnsi="Arial" w:cs="Arial"/>
                <w:color w:val="000000"/>
                <w:sz w:val="14"/>
                <w:szCs w:val="14"/>
              </w:rPr>
              <w:t xml:space="preserve"> que los CPSI están conformados por 14 bits.</w:t>
            </w:r>
          </w:p>
          <w:p w14:paraId="11D63B70"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28F6AC21" w14:textId="77777777" w:rsidTr="00981FE0">
        <w:trPr>
          <w:trHeight w:val="95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5A0F42D" w14:textId="77777777" w:rsidR="00981FE0" w:rsidRDefault="00981FE0" w:rsidP="00981FE0">
            <w:pPr>
              <w:jc w:val="both"/>
              <w:rPr>
                <w:color w:val="000000"/>
                <w:sz w:val="14"/>
                <w:szCs w:val="14"/>
              </w:rPr>
            </w:pPr>
            <w:r>
              <w:rPr>
                <w:rFonts w:ascii="Arial" w:hAnsi="Arial" w:cs="Arial"/>
                <w:b/>
                <w:bCs/>
                <w:color w:val="000000"/>
                <w:sz w:val="14"/>
                <w:szCs w:val="14"/>
              </w:rPr>
              <w:t>Nombre del equipo</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AC4044B" w14:textId="77777777" w:rsidR="00981FE0" w:rsidRDefault="00981FE0" w:rsidP="00981FE0">
            <w:pPr>
              <w:jc w:val="both"/>
              <w:rPr>
                <w:color w:val="000000"/>
                <w:sz w:val="14"/>
                <w:szCs w:val="14"/>
              </w:rPr>
            </w:pPr>
            <w:r>
              <w:rPr>
                <w:rFonts w:ascii="Arial" w:hAnsi="Arial" w:cs="Arial"/>
                <w:color w:val="000000"/>
                <w:sz w:val="14"/>
                <w:szCs w:val="14"/>
              </w:rPr>
              <w:t>Ingresar el nombre que asignará el Concesionario que recibe los CPSI a cada equipo de señalización que se asociará a los CPSI que se solicitan ceder con la finalidad de identificarlos unívocamente.</w:t>
            </w:r>
          </w:p>
          <w:p w14:paraId="1CE56F97"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56EE04B5" w14:textId="77777777" w:rsidTr="00981FE0">
        <w:trPr>
          <w:trHeight w:val="129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A363147" w14:textId="77777777" w:rsidR="00981FE0" w:rsidRDefault="00981FE0" w:rsidP="00981FE0">
            <w:pPr>
              <w:jc w:val="both"/>
              <w:rPr>
                <w:color w:val="000000"/>
                <w:sz w:val="14"/>
                <w:szCs w:val="14"/>
              </w:rPr>
            </w:pPr>
            <w:r>
              <w:rPr>
                <w:rFonts w:ascii="Arial" w:hAnsi="Arial" w:cs="Arial"/>
                <w:b/>
                <w:bCs/>
                <w:color w:val="000000"/>
                <w:sz w:val="14"/>
                <w:szCs w:val="14"/>
              </w:rPr>
              <w:t>Tipo de equipo</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C0D289E" w14:textId="77777777" w:rsidR="00981FE0" w:rsidRDefault="00981FE0" w:rsidP="00981FE0">
            <w:pPr>
              <w:jc w:val="both"/>
              <w:rPr>
                <w:color w:val="000000"/>
                <w:sz w:val="14"/>
                <w:szCs w:val="14"/>
              </w:rPr>
            </w:pPr>
            <w:r>
              <w:rPr>
                <w:rFonts w:ascii="Arial" w:hAnsi="Arial" w:cs="Arial"/>
                <w:color w:val="000000"/>
                <w:sz w:val="14"/>
                <w:szCs w:val="14"/>
              </w:rPr>
              <w:t>Ingresar el dígito correspondiente al tipo de equipo de señalización que corresponda: "SP"=1, "STP"=2 o "SCP"=3.</w:t>
            </w:r>
          </w:p>
          <w:p w14:paraId="0FDBF53E" w14:textId="77777777" w:rsidR="00981FE0" w:rsidRDefault="00981FE0" w:rsidP="00981FE0">
            <w:pPr>
              <w:jc w:val="both"/>
              <w:rPr>
                <w:color w:val="000000"/>
                <w:sz w:val="14"/>
                <w:szCs w:val="14"/>
              </w:rPr>
            </w:pPr>
            <w:r>
              <w:rPr>
                <w:rFonts w:ascii="Arial" w:hAnsi="Arial" w:cs="Arial"/>
                <w:color w:val="000000"/>
                <w:sz w:val="14"/>
                <w:szCs w:val="14"/>
              </w:rPr>
              <w:t>Donde: "STP" es un Punto de Transferencia de Señalización, "SCP" es un Punto de Control de Servicio y "SP" Punto de Señalización.</w:t>
            </w:r>
          </w:p>
          <w:p w14:paraId="045BF5B6"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5F3A5D75" w14:textId="77777777" w:rsidTr="00981FE0">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4377970" w14:textId="77777777" w:rsidR="00981FE0" w:rsidRDefault="00981FE0" w:rsidP="00981FE0">
            <w:pPr>
              <w:ind w:firstLine="288"/>
              <w:jc w:val="center"/>
              <w:rPr>
                <w:color w:val="000000"/>
                <w:sz w:val="14"/>
                <w:szCs w:val="14"/>
              </w:rPr>
            </w:pPr>
            <w:r>
              <w:rPr>
                <w:rFonts w:ascii="Arial" w:hAnsi="Arial" w:cs="Arial"/>
                <w:b/>
                <w:bCs/>
                <w:color w:val="000000"/>
                <w:sz w:val="14"/>
                <w:szCs w:val="14"/>
              </w:rPr>
              <w:t>ARCHIVO ELECTRÓNICO CON LA JUSTIFICACIÓN DE LA SOLICITUD</w:t>
            </w:r>
          </w:p>
        </w:tc>
      </w:tr>
      <w:tr w:rsidR="00981FE0" w14:paraId="3D9555F1" w14:textId="77777777" w:rsidTr="00981FE0">
        <w:trPr>
          <w:trHeight w:val="129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202BF1" w14:textId="77777777" w:rsidR="00981FE0" w:rsidRDefault="00981FE0" w:rsidP="00981FE0">
            <w:pPr>
              <w:jc w:val="both"/>
              <w:rPr>
                <w:color w:val="000000"/>
                <w:sz w:val="14"/>
                <w:szCs w:val="14"/>
              </w:rPr>
            </w:pPr>
            <w:r>
              <w:rPr>
                <w:rFonts w:ascii="Arial" w:hAnsi="Arial" w:cs="Arial"/>
                <w:color w:val="000000"/>
                <w:sz w:val="14"/>
                <w:szCs w:val="14"/>
              </w:rPr>
              <w:lastRenderedPageBreak/>
              <w:t>Ingresar un documento electrónico en formato PDF, que deberá contener los motivos, razones o circunstancias por los cuales se justifica la cesión de los CPSI.</w:t>
            </w:r>
          </w:p>
          <w:p w14:paraId="36429F9B" w14:textId="77777777" w:rsidR="00981FE0" w:rsidRDefault="00981FE0" w:rsidP="00981FE0">
            <w:pPr>
              <w:jc w:val="both"/>
              <w:rPr>
                <w:color w:val="000000"/>
                <w:sz w:val="14"/>
                <w:szCs w:val="14"/>
              </w:rPr>
            </w:pPr>
            <w:r>
              <w:rPr>
                <w:rFonts w:ascii="Arial" w:hAnsi="Arial" w:cs="Arial"/>
                <w:color w:val="000000"/>
                <w:sz w:val="14"/>
                <w:szCs w:val="14"/>
              </w:rPr>
              <w:t>Los documentos digitalizados deben ser legibles.</w:t>
            </w:r>
          </w:p>
          <w:p w14:paraId="34F1DC18"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44FACCBA" w14:textId="77777777" w:rsidTr="00981FE0">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50ED47F" w14:textId="77777777" w:rsidR="00981FE0" w:rsidRDefault="00981FE0" w:rsidP="00981FE0">
            <w:pPr>
              <w:jc w:val="center"/>
              <w:rPr>
                <w:color w:val="000000"/>
                <w:sz w:val="14"/>
                <w:szCs w:val="14"/>
              </w:rPr>
            </w:pPr>
            <w:r>
              <w:rPr>
                <w:rFonts w:ascii="Arial" w:hAnsi="Arial" w:cs="Arial"/>
                <w:b/>
                <w:bCs/>
                <w:color w:val="000000"/>
                <w:sz w:val="14"/>
                <w:szCs w:val="14"/>
              </w:rPr>
              <w:t>ARCHIVO ELECTRÓNICO CON EL DIAGRAMA DE LA TOPOLOGÍA DE LA RED DE SEÑALIZACIÓN ACTUAL Y PROYECTADA</w:t>
            </w:r>
          </w:p>
        </w:tc>
      </w:tr>
      <w:tr w:rsidR="00981FE0" w14:paraId="75D461FA" w14:textId="77777777" w:rsidTr="00981FE0">
        <w:trPr>
          <w:trHeight w:val="3551"/>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48CC513" w14:textId="77777777" w:rsidR="00981FE0" w:rsidRDefault="00981FE0" w:rsidP="00981FE0">
            <w:pPr>
              <w:jc w:val="both"/>
              <w:rPr>
                <w:color w:val="000000"/>
                <w:sz w:val="14"/>
                <w:szCs w:val="14"/>
              </w:rPr>
            </w:pPr>
            <w:r>
              <w:rPr>
                <w:rFonts w:ascii="Arial" w:hAnsi="Arial" w:cs="Arial"/>
                <w:color w:val="000000"/>
                <w:sz w:val="14"/>
                <w:szCs w:val="14"/>
              </w:rPr>
              <w:t>Presentar un documento electrónico en formato PDF que deberá contener los diagramas de topología de su red de señalización internacional actual y proyectada.</w:t>
            </w:r>
          </w:p>
          <w:p w14:paraId="07714B03" w14:textId="77777777" w:rsidR="00981FE0" w:rsidRDefault="00981FE0" w:rsidP="00981FE0">
            <w:pPr>
              <w:jc w:val="both"/>
              <w:rPr>
                <w:color w:val="000000"/>
                <w:sz w:val="14"/>
                <w:szCs w:val="14"/>
              </w:rPr>
            </w:pPr>
            <w:r>
              <w:rPr>
                <w:rFonts w:ascii="Arial" w:hAnsi="Arial" w:cs="Arial"/>
                <w:color w:val="000000"/>
                <w:sz w:val="14"/>
                <w:szCs w:val="14"/>
              </w:rPr>
              <w:t xml:space="preserve">El diagrama de topología de la red de señalización internacional actual deberá ilustrar con claridad lo siguiente: i) los equipos que actualmente cuentan con CPSI asociados en su red de señalización, identificados por nombre y </w:t>
            </w:r>
            <w:proofErr w:type="spellStart"/>
            <w:r>
              <w:rPr>
                <w:rFonts w:ascii="Arial" w:hAnsi="Arial" w:cs="Arial"/>
                <w:color w:val="000000"/>
                <w:sz w:val="14"/>
                <w:szCs w:val="14"/>
              </w:rPr>
              <w:t>ii</w:t>
            </w:r>
            <w:proofErr w:type="spellEnd"/>
            <w:r>
              <w:rPr>
                <w:rFonts w:ascii="Arial" w:hAnsi="Arial" w:cs="Arial"/>
                <w:color w:val="000000"/>
                <w:sz w:val="14"/>
                <w:szCs w:val="14"/>
              </w:rPr>
              <w:t>) los enlaces internos entre sus equipos y los enlaces externos entre sus equipos y los equipos de señalización pertenecientes a otras redes públicas de telecomunicaciones extranjeras.</w:t>
            </w:r>
          </w:p>
          <w:p w14:paraId="20577527" w14:textId="77777777" w:rsidR="00981FE0" w:rsidRDefault="00981FE0" w:rsidP="00981FE0">
            <w:pPr>
              <w:jc w:val="both"/>
              <w:rPr>
                <w:color w:val="000000"/>
                <w:sz w:val="14"/>
                <w:szCs w:val="14"/>
              </w:rPr>
            </w:pPr>
            <w:r>
              <w:rPr>
                <w:rFonts w:ascii="Arial" w:hAnsi="Arial" w:cs="Arial"/>
                <w:color w:val="000000"/>
                <w:sz w:val="14"/>
                <w:szCs w:val="14"/>
              </w:rPr>
              <w:t xml:space="preserve">El diagrama de topología de la red de señalización internacional proyectada deberá ilustrar con claridad lo siguiente: i) los equipos que actualmente cuentan con CPSI asociados en su red de señalización, así como los equipos a los que se asociarán los CPSI que se solicitan ceder, identificados por nombre y </w:t>
            </w:r>
            <w:proofErr w:type="spellStart"/>
            <w:r>
              <w:rPr>
                <w:rFonts w:ascii="Arial" w:hAnsi="Arial" w:cs="Arial"/>
                <w:color w:val="000000"/>
                <w:sz w:val="14"/>
                <w:szCs w:val="14"/>
              </w:rPr>
              <w:t>ii</w:t>
            </w:r>
            <w:proofErr w:type="spellEnd"/>
            <w:r>
              <w:rPr>
                <w:rFonts w:ascii="Arial" w:hAnsi="Arial" w:cs="Arial"/>
                <w:color w:val="000000"/>
                <w:sz w:val="14"/>
                <w:szCs w:val="14"/>
              </w:rPr>
              <w:t>) los enlaces internos entre sus equipos de señalización (incluyendo los que se asocien a los CPSI que se solicitan ceder) y los enlaces externos entre sus equipos y los equipos de señalización pertenecientes a otras redes públicas de telecomunicaciones extranjeras.</w:t>
            </w:r>
          </w:p>
          <w:p w14:paraId="56362272" w14:textId="77777777" w:rsidR="00981FE0" w:rsidRDefault="00981FE0" w:rsidP="00981FE0">
            <w:pPr>
              <w:jc w:val="both"/>
              <w:rPr>
                <w:color w:val="000000"/>
                <w:sz w:val="14"/>
                <w:szCs w:val="14"/>
              </w:rPr>
            </w:pPr>
            <w:r>
              <w:rPr>
                <w:rFonts w:ascii="Arial" w:hAnsi="Arial" w:cs="Arial"/>
                <w:color w:val="000000"/>
                <w:sz w:val="14"/>
                <w:szCs w:val="14"/>
              </w:rPr>
              <w:t>Los documentos digitalizados deben ser legibles.</w:t>
            </w:r>
          </w:p>
        </w:tc>
      </w:tr>
      <w:tr w:rsidR="00981FE0" w14:paraId="26DA8DD4" w14:textId="77777777" w:rsidTr="00981FE0">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FBFA99B"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2FE402C5" w14:textId="77777777" w:rsidTr="00981FE0">
        <w:trPr>
          <w:trHeight w:val="12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97FD4DC"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2815C368"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una prevención ante la falta de información o requisitos del trámite es de 5 (cinco) días hábiles.</w:t>
            </w:r>
          </w:p>
          <w:p w14:paraId="65F62B32"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1FE0" w14:paraId="2D1B2A7F" w14:textId="77777777" w:rsidTr="00981FE0">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94AFEBB"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7B167271" w14:textId="77777777" w:rsidTr="00981FE0">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63A0675" w14:textId="77777777" w:rsidR="00981FE0" w:rsidRDefault="00981FE0" w:rsidP="00981FE0">
            <w:pPr>
              <w:jc w:val="both"/>
              <w:rPr>
                <w:color w:val="000000"/>
                <w:sz w:val="14"/>
                <w:szCs w:val="14"/>
              </w:rPr>
            </w:pPr>
            <w:r>
              <w:rPr>
                <w:rFonts w:ascii="Arial" w:hAnsi="Arial" w:cs="Arial"/>
                <w:color w:val="000000"/>
                <w:sz w:val="14"/>
                <w:szCs w:val="14"/>
              </w:rPr>
              <w:t>Numeral 13. del Plan Técnico Fundamental de Señalización, publicado en el Diario Oficial de la Federación el 11 de mayo de 2018.</w:t>
            </w:r>
          </w:p>
        </w:tc>
      </w:tr>
      <w:tr w:rsidR="00981FE0" w14:paraId="2D05CFAB" w14:textId="77777777" w:rsidTr="00981FE0">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731653E"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426A4C34" w14:textId="77777777" w:rsidTr="00981FE0">
        <w:trPr>
          <w:trHeight w:val="36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2FCAC49" w14:textId="77777777" w:rsidR="00981FE0" w:rsidRDefault="00981FE0" w:rsidP="00981FE0">
            <w:pPr>
              <w:jc w:val="both"/>
              <w:rPr>
                <w:color w:val="000000"/>
                <w:sz w:val="18"/>
                <w:szCs w:val="18"/>
              </w:rPr>
            </w:pPr>
            <w:r>
              <w:rPr>
                <w:color w:val="000000"/>
                <w:sz w:val="18"/>
                <w:szCs w:val="18"/>
              </w:rPr>
              <w:t> </w:t>
            </w:r>
          </w:p>
        </w:tc>
      </w:tr>
    </w:tbl>
    <w:p w14:paraId="02FA3F03"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214"/>
        <w:gridCol w:w="6612"/>
      </w:tblGrid>
      <w:tr w:rsidR="00981FE0" w14:paraId="268D832D" w14:textId="77777777" w:rsidTr="00981FE0">
        <w:trPr>
          <w:trHeight w:val="636"/>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554FFA94" w14:textId="77777777" w:rsidR="00981FE0" w:rsidRDefault="00981FE0" w:rsidP="00981FE0">
            <w:pPr>
              <w:jc w:val="center"/>
              <w:rPr>
                <w:color w:val="000000"/>
                <w:sz w:val="18"/>
                <w:szCs w:val="18"/>
              </w:rPr>
            </w:pPr>
            <w:r>
              <w:rPr>
                <w:color w:val="000000"/>
                <w:sz w:val="18"/>
                <w:szCs w:val="18"/>
              </w:rPr>
              <w:t> </w:t>
            </w:r>
          </w:p>
          <w:p w14:paraId="784CEB36"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r>
              <w:rPr>
                <w:rFonts w:ascii="Arial" w:hAnsi="Arial" w:cs="Arial"/>
                <w:b/>
                <w:bCs/>
                <w:color w:val="000000"/>
                <w:sz w:val="14"/>
                <w:szCs w:val="14"/>
              </w:rPr>
              <w:t xml:space="preserve"> DE SOLICITUD DE DEVOLUCIÓN DE CÓDIGOS DE PUNTOS DE SEÑALIZACIÓN INTERNACIONAL (CPSI)</w:t>
            </w:r>
          </w:p>
          <w:p w14:paraId="39E87998" w14:textId="77777777" w:rsidR="00981FE0" w:rsidRDefault="00981FE0" w:rsidP="00981FE0">
            <w:pPr>
              <w:jc w:val="center"/>
              <w:rPr>
                <w:color w:val="000000"/>
                <w:sz w:val="14"/>
                <w:szCs w:val="14"/>
              </w:rPr>
            </w:pPr>
            <w:r>
              <w:rPr>
                <w:rFonts w:ascii="Arial" w:hAnsi="Arial" w:cs="Arial"/>
                <w:b/>
                <w:bCs/>
                <w:color w:val="000000"/>
                <w:sz w:val="14"/>
                <w:szCs w:val="14"/>
              </w:rPr>
              <w:t>H3131</w:t>
            </w:r>
          </w:p>
        </w:tc>
      </w:tr>
      <w:tr w:rsidR="00981FE0" w14:paraId="55A93534" w14:textId="77777777" w:rsidTr="00981FE0">
        <w:trPr>
          <w:trHeight w:val="2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DEE2FB7" w14:textId="77777777" w:rsidR="00981FE0" w:rsidRDefault="00981FE0" w:rsidP="00981FE0">
            <w:pPr>
              <w:jc w:val="center"/>
              <w:rPr>
                <w:color w:val="000000"/>
                <w:sz w:val="14"/>
                <w:szCs w:val="14"/>
              </w:rPr>
            </w:pPr>
            <w:r>
              <w:rPr>
                <w:rFonts w:ascii="Arial" w:hAnsi="Arial" w:cs="Arial"/>
                <w:b/>
                <w:bCs/>
                <w:color w:val="000000"/>
                <w:sz w:val="14"/>
                <w:szCs w:val="14"/>
              </w:rPr>
              <w:t>INSTRUCTIVO DE LLENADO</w:t>
            </w:r>
          </w:p>
        </w:tc>
      </w:tr>
      <w:tr w:rsidR="00981FE0" w14:paraId="3C57D8F5" w14:textId="77777777" w:rsidTr="00981FE0">
        <w:trPr>
          <w:trHeight w:val="2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76AEECB" w14:textId="77777777" w:rsidR="00981FE0" w:rsidRDefault="00981FE0" w:rsidP="00981FE0">
            <w:pPr>
              <w:jc w:val="center"/>
              <w:rPr>
                <w:color w:val="000000"/>
                <w:sz w:val="14"/>
                <w:szCs w:val="14"/>
              </w:rPr>
            </w:pPr>
            <w:r>
              <w:rPr>
                <w:rFonts w:ascii="Arial" w:hAnsi="Arial" w:cs="Arial"/>
                <w:b/>
                <w:bCs/>
                <w:color w:val="000000"/>
                <w:sz w:val="14"/>
                <w:szCs w:val="14"/>
              </w:rPr>
              <w:t>DESCRIPCIÓN DEL ARCHIVO DE CARGA DE DEVOLUCIÓN DE CPSI</w:t>
            </w:r>
          </w:p>
        </w:tc>
      </w:tr>
      <w:tr w:rsidR="00981FE0" w14:paraId="7E0E4614" w14:textId="77777777" w:rsidTr="00981FE0">
        <w:trPr>
          <w:trHeight w:val="3463"/>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2B0879" w14:textId="77777777" w:rsidR="00981FE0" w:rsidRDefault="00981FE0" w:rsidP="00981FE0">
            <w:pPr>
              <w:jc w:val="both"/>
              <w:rPr>
                <w:color w:val="000000"/>
                <w:sz w:val="14"/>
                <w:szCs w:val="14"/>
              </w:rPr>
            </w:pPr>
            <w:r>
              <w:rPr>
                <w:rFonts w:ascii="Arial" w:hAnsi="Arial" w:cs="Arial"/>
                <w:color w:val="000000"/>
                <w:sz w:val="14"/>
                <w:szCs w:val="14"/>
              </w:rPr>
              <w:lastRenderedPageBreak/>
              <w:t xml:space="preserve">Los Concesionarios de uso comercial, de uso comercial con carácter de red compartida mayorista de servicios de telecomunicaciones o de Red Pública o de Red Pública de Telecomunicaciones (Concesionario) que: i) no requieran utilizar determinada cantidad de CPSI asignados a su favor; </w:t>
            </w:r>
            <w:proofErr w:type="spellStart"/>
            <w:r>
              <w:rPr>
                <w:rFonts w:ascii="Arial" w:hAnsi="Arial" w:cs="Arial"/>
                <w:color w:val="000000"/>
                <w:sz w:val="14"/>
                <w:szCs w:val="14"/>
              </w:rPr>
              <w:t>ii</w:t>
            </w:r>
            <w:proofErr w:type="spellEnd"/>
            <w:r>
              <w:rPr>
                <w:rFonts w:ascii="Arial" w:hAnsi="Arial" w:cs="Arial"/>
                <w:color w:val="000000"/>
                <w:sz w:val="14"/>
                <w:szCs w:val="14"/>
              </w:rPr>
              <w:t xml:space="preserve">) no inicien la utilización de los CPSI asignados a su favor dentro del plazo establecido para ello o </w:t>
            </w:r>
            <w:proofErr w:type="spellStart"/>
            <w:r>
              <w:rPr>
                <w:rFonts w:ascii="Arial" w:hAnsi="Arial" w:cs="Arial"/>
                <w:color w:val="000000"/>
                <w:sz w:val="14"/>
                <w:szCs w:val="14"/>
              </w:rPr>
              <w:t>iii</w:t>
            </w:r>
            <w:proofErr w:type="spellEnd"/>
            <w:r>
              <w:rPr>
                <w:rFonts w:ascii="Arial" w:hAnsi="Arial" w:cs="Arial"/>
                <w:color w:val="000000"/>
                <w:sz w:val="14"/>
                <w:szCs w:val="14"/>
              </w:rPr>
              <w:t>) reporten un porcentaje de utilización anual de los CPSI asignados a su favor menor al 51% (cincuenta y uno por ciento), deberán presentar y sustanciar su solicitud, a través de la Ventanilla Electrónica del Instituto, mediante un archivo electrónico en formato .xlsx (Excel), que deberá contener los siguientes campos:</w:t>
            </w:r>
          </w:p>
          <w:p w14:paraId="3AF0B8CA" w14:textId="77777777" w:rsidR="00981FE0" w:rsidRDefault="00981FE0" w:rsidP="00981FE0">
            <w:pPr>
              <w:jc w:val="both"/>
              <w:rPr>
                <w:color w:val="000000"/>
                <w:sz w:val="14"/>
                <w:szCs w:val="14"/>
              </w:rPr>
            </w:pPr>
            <w:r>
              <w:rPr>
                <w:rFonts w:ascii="Arial" w:hAnsi="Arial" w:cs="Arial"/>
                <w:b/>
                <w:bCs/>
                <w:color w:val="000000"/>
                <w:sz w:val="14"/>
                <w:szCs w:val="14"/>
              </w:rPr>
              <w:t>Hoja 1: "</w:t>
            </w:r>
            <w:proofErr w:type="spellStart"/>
            <w:r>
              <w:rPr>
                <w:rFonts w:ascii="Arial" w:hAnsi="Arial" w:cs="Arial"/>
                <w:b/>
                <w:bCs/>
                <w:color w:val="000000"/>
                <w:sz w:val="14"/>
                <w:szCs w:val="14"/>
              </w:rPr>
              <w:t>eFormato</w:t>
            </w:r>
            <w:proofErr w:type="spellEnd"/>
            <w:r>
              <w:rPr>
                <w:rFonts w:ascii="Arial" w:hAnsi="Arial" w:cs="Arial"/>
                <w:b/>
                <w:bCs/>
                <w:color w:val="000000"/>
                <w:sz w:val="14"/>
                <w:szCs w:val="14"/>
              </w:rPr>
              <w:t>"</w:t>
            </w:r>
          </w:p>
          <w:p w14:paraId="3FEDE504" w14:textId="77777777" w:rsidR="00981FE0" w:rsidRDefault="00981FE0" w:rsidP="00BE47AC">
            <w:pPr>
              <w:ind w:left="632" w:hanging="360"/>
              <w:jc w:val="both"/>
              <w:rPr>
                <w:color w:val="000000"/>
                <w:sz w:val="14"/>
                <w:szCs w:val="14"/>
              </w:rPr>
            </w:pPr>
            <w:proofErr w:type="gramStart"/>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 Ventanilla Electrónica</w:t>
            </w:r>
          </w:p>
          <w:p w14:paraId="247796CF" w14:textId="77777777" w:rsidR="00981FE0" w:rsidRDefault="00981FE0" w:rsidP="00BE47AC">
            <w:pPr>
              <w:ind w:left="632" w:hanging="360"/>
              <w:jc w:val="both"/>
              <w:rPr>
                <w:color w:val="000000"/>
                <w:sz w:val="14"/>
                <w:szCs w:val="14"/>
              </w:rPr>
            </w:pPr>
            <w:proofErr w:type="gramStart"/>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w:t>
            </w:r>
            <w:proofErr w:type="gramEnd"/>
            <w:r>
              <w:rPr>
                <w:rFonts w:ascii="Arial" w:hAnsi="Arial" w:cs="Arial"/>
                <w:color w:val="000000"/>
                <w:sz w:val="14"/>
                <w:szCs w:val="14"/>
              </w:rPr>
              <w:t xml:space="preserve"> de Solicitud</w:t>
            </w:r>
          </w:p>
          <w:p w14:paraId="1AE13A33" w14:textId="77777777" w:rsidR="00981FE0" w:rsidRDefault="00981FE0" w:rsidP="00BE47AC">
            <w:pPr>
              <w:ind w:left="632" w:hanging="360"/>
              <w:jc w:val="both"/>
              <w:rPr>
                <w:color w:val="000000"/>
                <w:sz w:val="14"/>
                <w:szCs w:val="14"/>
              </w:rPr>
            </w:pPr>
            <w:proofErr w:type="gramStart"/>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w:t>
            </w:r>
            <w:proofErr w:type="gramEnd"/>
            <w:r>
              <w:rPr>
                <w:rFonts w:ascii="Arial" w:hAnsi="Arial" w:cs="Arial"/>
                <w:color w:val="000000"/>
                <w:sz w:val="14"/>
                <w:szCs w:val="14"/>
              </w:rPr>
              <w:t xml:space="preserve"> del Expediente Electrónico (FET) al que se asociará la solicitud de devolución de CPSI</w:t>
            </w:r>
          </w:p>
          <w:p w14:paraId="4D827671" w14:textId="77777777" w:rsidR="00981FE0" w:rsidRDefault="00981FE0" w:rsidP="00BE47AC">
            <w:pPr>
              <w:ind w:left="632" w:hanging="360"/>
              <w:jc w:val="both"/>
              <w:rPr>
                <w:color w:val="000000"/>
                <w:sz w:val="14"/>
                <w:szCs w:val="14"/>
              </w:rPr>
            </w:pPr>
            <w:proofErr w:type="gramStart"/>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w:t>
            </w:r>
            <w:proofErr w:type="gramEnd"/>
            <w:r>
              <w:rPr>
                <w:rFonts w:ascii="Arial" w:hAnsi="Arial" w:cs="Arial"/>
                <w:color w:val="000000"/>
                <w:sz w:val="14"/>
                <w:szCs w:val="14"/>
              </w:rPr>
              <w:t>, Denominación o Razón Social del Concesionario</w:t>
            </w:r>
          </w:p>
          <w:p w14:paraId="2106A492" w14:textId="77777777" w:rsidR="00981FE0" w:rsidRDefault="00981FE0" w:rsidP="00BE47AC">
            <w:pPr>
              <w:ind w:left="632" w:hanging="360"/>
              <w:jc w:val="both"/>
              <w:rPr>
                <w:color w:val="000000"/>
                <w:sz w:val="14"/>
                <w:szCs w:val="14"/>
              </w:rPr>
            </w:pPr>
            <w:proofErr w:type="gramStart"/>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w:t>
            </w:r>
            <w:proofErr w:type="gramEnd"/>
            <w:r>
              <w:rPr>
                <w:rFonts w:ascii="Arial" w:hAnsi="Arial" w:cs="Arial"/>
                <w:color w:val="000000"/>
                <w:sz w:val="14"/>
                <w:szCs w:val="14"/>
              </w:rPr>
              <w:t xml:space="preserve"> IDO/IDD del Concesionario</w:t>
            </w:r>
          </w:p>
          <w:p w14:paraId="16E42E83" w14:textId="77777777" w:rsidR="00981FE0" w:rsidRDefault="00981FE0" w:rsidP="00BE47AC">
            <w:pPr>
              <w:ind w:left="632" w:hanging="360"/>
              <w:jc w:val="both"/>
              <w:rPr>
                <w:color w:val="000000"/>
                <w:sz w:val="14"/>
                <w:szCs w:val="14"/>
              </w:rPr>
            </w:pPr>
            <w:proofErr w:type="gramStart"/>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roofErr w:type="gramEnd"/>
          </w:p>
          <w:p w14:paraId="4AD91747" w14:textId="77777777" w:rsidR="00981FE0" w:rsidRDefault="00981FE0" w:rsidP="00BE47AC">
            <w:pPr>
              <w:ind w:left="632"/>
              <w:jc w:val="both"/>
              <w:rPr>
                <w:color w:val="000000"/>
                <w:sz w:val="14"/>
                <w:szCs w:val="14"/>
              </w:rPr>
            </w:pPr>
            <w:r>
              <w:rPr>
                <w:rFonts w:ascii="Arial" w:hAnsi="Arial" w:cs="Arial"/>
                <w:b/>
                <w:bCs/>
                <w:color w:val="000000"/>
                <w:sz w:val="14"/>
                <w:szCs w:val="14"/>
              </w:rPr>
              <w:t>Hoja 2: "CPSI No Utilizados Devolver"</w:t>
            </w:r>
          </w:p>
          <w:p w14:paraId="055EE7C5" w14:textId="77777777" w:rsidR="00981FE0" w:rsidRDefault="00981FE0" w:rsidP="00BE47AC">
            <w:pPr>
              <w:ind w:left="632" w:hanging="360"/>
              <w:jc w:val="both"/>
              <w:rPr>
                <w:color w:val="000000"/>
                <w:sz w:val="14"/>
                <w:szCs w:val="14"/>
              </w:rPr>
            </w:pPr>
            <w:proofErr w:type="gramStart"/>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24EE3667" w14:textId="77777777" w:rsidR="00981FE0" w:rsidRDefault="00981FE0" w:rsidP="00BE47AC">
            <w:pPr>
              <w:ind w:left="632" w:hanging="360"/>
              <w:jc w:val="both"/>
              <w:rPr>
                <w:color w:val="000000"/>
                <w:sz w:val="14"/>
                <w:szCs w:val="14"/>
              </w:rPr>
            </w:pPr>
            <w:proofErr w:type="gramStart"/>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CPSI</w:t>
            </w:r>
            <w:proofErr w:type="gramEnd"/>
          </w:p>
          <w:p w14:paraId="61A9CBFB" w14:textId="77777777" w:rsidR="00981FE0" w:rsidRDefault="00981FE0" w:rsidP="00BE47AC">
            <w:pPr>
              <w:ind w:left="632"/>
              <w:jc w:val="both"/>
              <w:rPr>
                <w:color w:val="000000"/>
                <w:sz w:val="14"/>
                <w:szCs w:val="14"/>
              </w:rPr>
            </w:pPr>
            <w:r>
              <w:rPr>
                <w:rFonts w:ascii="Arial" w:hAnsi="Arial" w:cs="Arial"/>
                <w:b/>
                <w:bCs/>
                <w:color w:val="000000"/>
                <w:sz w:val="14"/>
                <w:szCs w:val="14"/>
              </w:rPr>
              <w:t>Hoja 3: "CPSI No Inicio Utilización"</w:t>
            </w:r>
          </w:p>
          <w:p w14:paraId="4A034FB9" w14:textId="77777777" w:rsidR="00981FE0" w:rsidRDefault="00981FE0" w:rsidP="00BE47AC">
            <w:pPr>
              <w:ind w:left="632" w:hanging="360"/>
              <w:jc w:val="both"/>
              <w:rPr>
                <w:color w:val="000000"/>
                <w:sz w:val="14"/>
                <w:szCs w:val="14"/>
              </w:rPr>
            </w:pPr>
            <w:proofErr w:type="gramStart"/>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roofErr w:type="gramEnd"/>
          </w:p>
          <w:p w14:paraId="7C16497D" w14:textId="77777777" w:rsidR="00981FE0" w:rsidRDefault="00981FE0" w:rsidP="00BE47AC">
            <w:pPr>
              <w:ind w:left="632" w:hanging="360"/>
              <w:jc w:val="both"/>
              <w:rPr>
                <w:color w:val="000000"/>
                <w:sz w:val="14"/>
                <w:szCs w:val="14"/>
              </w:rPr>
            </w:pPr>
            <w:proofErr w:type="gramStart"/>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CPSI</w:t>
            </w:r>
            <w:proofErr w:type="gramEnd"/>
          </w:p>
        </w:tc>
      </w:tr>
      <w:tr w:rsidR="00981FE0" w14:paraId="7D1BE556" w14:textId="77777777" w:rsidTr="00981FE0">
        <w:trPr>
          <w:trHeight w:val="39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4A36F45" w14:textId="77777777" w:rsidR="00981FE0" w:rsidRDefault="00981FE0" w:rsidP="00981FE0">
            <w:pPr>
              <w:jc w:val="center"/>
              <w:rPr>
                <w:color w:val="000000"/>
                <w:sz w:val="14"/>
                <w:szCs w:val="14"/>
              </w:rPr>
            </w:pPr>
            <w:r>
              <w:rPr>
                <w:rFonts w:ascii="Arial" w:hAnsi="Arial" w:cs="Arial"/>
                <w:b/>
                <w:bCs/>
                <w:color w:val="000000"/>
                <w:sz w:val="14"/>
                <w:szCs w:val="14"/>
              </w:rPr>
              <w:t>HOJA 1</w:t>
            </w:r>
          </w:p>
          <w:p w14:paraId="0CF0633D" w14:textId="77777777" w:rsidR="00981FE0" w:rsidRDefault="00981FE0" w:rsidP="00981FE0">
            <w:pPr>
              <w:jc w:val="center"/>
              <w:rPr>
                <w:color w:val="000000"/>
                <w:sz w:val="14"/>
                <w:szCs w:val="14"/>
              </w:rPr>
            </w:pPr>
            <w:proofErr w:type="spellStart"/>
            <w:r>
              <w:rPr>
                <w:rFonts w:ascii="Arial" w:hAnsi="Arial" w:cs="Arial"/>
                <w:b/>
                <w:bCs/>
                <w:color w:val="000000"/>
                <w:sz w:val="14"/>
                <w:szCs w:val="14"/>
              </w:rPr>
              <w:t>eFORMATO</w:t>
            </w:r>
            <w:proofErr w:type="spellEnd"/>
          </w:p>
        </w:tc>
      </w:tr>
      <w:tr w:rsidR="00981FE0" w14:paraId="782C76CC" w14:textId="77777777" w:rsidTr="00981FE0">
        <w:trPr>
          <w:trHeight w:val="20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23A0DB4" w14:textId="77777777" w:rsidR="00981FE0" w:rsidRDefault="00981FE0" w:rsidP="00981FE0">
            <w:pPr>
              <w:jc w:val="center"/>
              <w:rPr>
                <w:color w:val="000000"/>
                <w:sz w:val="14"/>
                <w:szCs w:val="14"/>
              </w:rPr>
            </w:pPr>
            <w:r>
              <w:rPr>
                <w:rFonts w:ascii="Arial" w:hAnsi="Arial" w:cs="Arial"/>
                <w:b/>
                <w:bCs/>
                <w:color w:val="000000"/>
                <w:sz w:val="14"/>
                <w:szCs w:val="14"/>
              </w:rPr>
              <w:t>DATOS VENTANILLA ELECTRÓNICA</w:t>
            </w:r>
          </w:p>
        </w:tc>
      </w:tr>
      <w:tr w:rsidR="00981FE0" w14:paraId="25F976C3" w14:textId="77777777" w:rsidTr="00981FE0">
        <w:trPr>
          <w:trHeight w:val="359"/>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CD66A17" w14:textId="77777777" w:rsidR="00981FE0" w:rsidRDefault="00981FE0" w:rsidP="00981FE0">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8B0E978" w14:textId="77777777" w:rsidR="00981FE0" w:rsidRDefault="00981FE0" w:rsidP="00981FE0">
            <w:pPr>
              <w:jc w:val="center"/>
              <w:rPr>
                <w:color w:val="000000"/>
                <w:sz w:val="14"/>
                <w:szCs w:val="14"/>
              </w:rPr>
            </w:pPr>
            <w:r>
              <w:rPr>
                <w:rFonts w:ascii="Arial" w:hAnsi="Arial" w:cs="Arial"/>
                <w:b/>
                <w:bCs/>
                <w:color w:val="000000"/>
                <w:sz w:val="14"/>
                <w:szCs w:val="14"/>
              </w:rPr>
              <w:t>Descripción del campo</w:t>
            </w:r>
          </w:p>
        </w:tc>
      </w:tr>
      <w:tr w:rsidR="00981FE0" w14:paraId="461B0380" w14:textId="77777777" w:rsidTr="00981FE0">
        <w:trPr>
          <w:trHeight w:val="59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4DEC55" w14:textId="77777777" w:rsidR="00981FE0" w:rsidRDefault="00981FE0" w:rsidP="00981FE0">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705C62" w14:textId="77777777" w:rsidR="00981FE0" w:rsidRDefault="00981FE0" w:rsidP="00981FE0">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7794FDD4" w14:textId="77777777" w:rsidR="00981FE0" w:rsidRDefault="00981FE0" w:rsidP="00981FE0">
            <w:pPr>
              <w:jc w:val="both"/>
              <w:rPr>
                <w:color w:val="000000"/>
                <w:sz w:val="14"/>
                <w:szCs w:val="14"/>
              </w:rPr>
            </w:pPr>
            <w:r>
              <w:rPr>
                <w:rFonts w:ascii="Arial" w:hAnsi="Arial" w:cs="Arial"/>
                <w:color w:val="000000"/>
                <w:sz w:val="14"/>
                <w:szCs w:val="14"/>
              </w:rPr>
              <w:t>Campo numérico.</w:t>
            </w:r>
          </w:p>
          <w:p w14:paraId="29DAB33D"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73E78227" w14:textId="77777777" w:rsidTr="00981FE0">
        <w:trPr>
          <w:trHeight w:val="76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622543" w14:textId="77777777" w:rsidR="00981FE0" w:rsidRDefault="00981FE0" w:rsidP="00981FE0">
            <w:pPr>
              <w:jc w:val="both"/>
              <w:rPr>
                <w:color w:val="000000"/>
                <w:sz w:val="14"/>
                <w:szCs w:val="14"/>
              </w:rPr>
            </w:pPr>
            <w:r>
              <w:rPr>
                <w:rFonts w:ascii="Arial" w:hAnsi="Arial" w:cs="Arial"/>
                <w:b/>
                <w:bCs/>
                <w:color w:val="000000"/>
                <w:sz w:val="14"/>
                <w:szCs w:val="14"/>
              </w:rPr>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13C340F" w14:textId="77777777" w:rsidR="00981FE0" w:rsidRDefault="00981FE0" w:rsidP="00981FE0">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2DA6108C" w14:textId="77777777" w:rsidR="00981FE0" w:rsidRDefault="00981FE0" w:rsidP="00981FE0">
            <w:pPr>
              <w:jc w:val="both"/>
              <w:rPr>
                <w:color w:val="000000"/>
                <w:sz w:val="14"/>
                <w:szCs w:val="14"/>
              </w:rPr>
            </w:pPr>
            <w:r>
              <w:rPr>
                <w:rFonts w:ascii="Arial" w:hAnsi="Arial" w:cs="Arial"/>
                <w:color w:val="000000"/>
                <w:sz w:val="14"/>
                <w:szCs w:val="14"/>
              </w:rPr>
              <w:t xml:space="preserve">Campo alfanumérico con formato: </w:t>
            </w:r>
            <w:proofErr w:type="spellStart"/>
            <w:r>
              <w:rPr>
                <w:rFonts w:ascii="Arial" w:hAnsi="Arial" w:cs="Arial"/>
                <w:color w:val="000000"/>
                <w:sz w:val="14"/>
                <w:szCs w:val="14"/>
              </w:rPr>
              <w:t>dd</w:t>
            </w:r>
            <w:proofErr w:type="spellEnd"/>
            <w:r>
              <w:rPr>
                <w:rFonts w:ascii="Arial" w:hAnsi="Arial" w:cs="Arial"/>
                <w:color w:val="000000"/>
                <w:sz w:val="14"/>
                <w:szCs w:val="14"/>
              </w:rPr>
              <w:t>/mm/</w:t>
            </w:r>
            <w:proofErr w:type="spellStart"/>
            <w:r>
              <w:rPr>
                <w:rFonts w:ascii="Arial" w:hAnsi="Arial" w:cs="Arial"/>
                <w:color w:val="000000"/>
                <w:sz w:val="14"/>
                <w:szCs w:val="14"/>
              </w:rPr>
              <w:t>aaaa</w:t>
            </w:r>
            <w:proofErr w:type="spellEnd"/>
            <w:r>
              <w:rPr>
                <w:rFonts w:ascii="Arial" w:hAnsi="Arial" w:cs="Arial"/>
                <w:color w:val="000000"/>
                <w:sz w:val="14"/>
                <w:szCs w:val="14"/>
              </w:rPr>
              <w:t>.</w:t>
            </w:r>
          </w:p>
          <w:p w14:paraId="56D59051" w14:textId="77777777" w:rsidR="00981FE0" w:rsidRDefault="00981FE0" w:rsidP="00981FE0">
            <w:pPr>
              <w:jc w:val="both"/>
              <w:rPr>
                <w:color w:val="000000"/>
                <w:sz w:val="14"/>
                <w:szCs w:val="14"/>
              </w:rPr>
            </w:pPr>
            <w:r>
              <w:rPr>
                <w:rFonts w:ascii="Arial" w:hAnsi="Arial" w:cs="Arial"/>
                <w:color w:val="000000"/>
                <w:sz w:val="14"/>
                <w:szCs w:val="14"/>
              </w:rPr>
              <w:t xml:space="preserve">Donde: </w:t>
            </w:r>
            <w:proofErr w:type="spellStart"/>
            <w:r>
              <w:rPr>
                <w:rFonts w:ascii="Arial" w:hAnsi="Arial" w:cs="Arial"/>
                <w:color w:val="000000"/>
                <w:sz w:val="14"/>
                <w:szCs w:val="14"/>
              </w:rPr>
              <w:t>dd</w:t>
            </w:r>
            <w:proofErr w:type="spellEnd"/>
            <w:r>
              <w:rPr>
                <w:rFonts w:ascii="Arial" w:hAnsi="Arial" w:cs="Arial"/>
                <w:color w:val="000000"/>
                <w:sz w:val="14"/>
                <w:szCs w:val="14"/>
              </w:rPr>
              <w:t xml:space="preserve">=día, mm=mes y </w:t>
            </w:r>
            <w:proofErr w:type="spellStart"/>
            <w:r>
              <w:rPr>
                <w:rFonts w:ascii="Arial" w:hAnsi="Arial" w:cs="Arial"/>
                <w:color w:val="000000"/>
                <w:sz w:val="14"/>
                <w:szCs w:val="14"/>
              </w:rPr>
              <w:t>aaaa</w:t>
            </w:r>
            <w:proofErr w:type="spellEnd"/>
            <w:r>
              <w:rPr>
                <w:rFonts w:ascii="Arial" w:hAnsi="Arial" w:cs="Arial"/>
                <w:color w:val="000000"/>
                <w:sz w:val="14"/>
                <w:szCs w:val="14"/>
              </w:rPr>
              <w:t>=año</w:t>
            </w:r>
          </w:p>
          <w:p w14:paraId="5A0E5BE0"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26FEF578" w14:textId="77777777" w:rsidTr="00981FE0">
        <w:trPr>
          <w:trHeight w:val="20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37913F2" w14:textId="77777777" w:rsidR="00981FE0" w:rsidRDefault="00981FE0" w:rsidP="00981FE0">
            <w:pPr>
              <w:jc w:val="center"/>
              <w:rPr>
                <w:color w:val="000000"/>
                <w:sz w:val="14"/>
                <w:szCs w:val="14"/>
              </w:rPr>
            </w:pPr>
            <w:r>
              <w:rPr>
                <w:rFonts w:ascii="Arial" w:hAnsi="Arial" w:cs="Arial"/>
                <w:b/>
                <w:bCs/>
                <w:color w:val="000000"/>
                <w:sz w:val="14"/>
                <w:szCs w:val="14"/>
              </w:rPr>
              <w:t>DATOS DEL CONCESIONARIO QUE DEVUELVE LOS CPSI</w:t>
            </w:r>
          </w:p>
        </w:tc>
      </w:tr>
      <w:tr w:rsidR="00981FE0" w14:paraId="4E5A4DEE" w14:textId="77777777" w:rsidTr="00981FE0">
        <w:trPr>
          <w:trHeight w:val="147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1BCC2C" w14:textId="77777777" w:rsidR="00981FE0" w:rsidRDefault="00981FE0" w:rsidP="00981FE0">
            <w:pPr>
              <w:jc w:val="both"/>
              <w:rPr>
                <w:color w:val="000000"/>
                <w:sz w:val="14"/>
                <w:szCs w:val="14"/>
              </w:rPr>
            </w:pPr>
            <w:r>
              <w:rPr>
                <w:rFonts w:ascii="Arial" w:hAnsi="Arial" w:cs="Arial"/>
                <w:b/>
                <w:bCs/>
                <w:color w:val="000000"/>
                <w:sz w:val="14"/>
                <w:szCs w:val="14"/>
              </w:rPr>
              <w:t>Folio del Expediente Electrónico (FET) al que se asociará la solicitud de devolución de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7463B7" w14:textId="77777777" w:rsidR="00981FE0" w:rsidRDefault="00981FE0" w:rsidP="00981FE0">
            <w:pPr>
              <w:jc w:val="both"/>
              <w:rPr>
                <w:color w:val="000000"/>
                <w:sz w:val="14"/>
                <w:szCs w:val="14"/>
              </w:rPr>
            </w:pPr>
            <w:r>
              <w:rPr>
                <w:rFonts w:ascii="Arial" w:hAnsi="Arial" w:cs="Arial"/>
                <w:color w:val="000000"/>
                <w:sz w:val="14"/>
                <w:szCs w:val="14"/>
              </w:rPr>
              <w:t>Ingresar el folio del expediente electrónico del Concesionario devuelve los CPSI, en el que quedará asociada la solicitud.</w:t>
            </w:r>
          </w:p>
          <w:p w14:paraId="2B223202" w14:textId="77777777" w:rsidR="00981FE0" w:rsidRDefault="00981FE0" w:rsidP="00981FE0">
            <w:pPr>
              <w:jc w:val="both"/>
              <w:rPr>
                <w:color w:val="000000"/>
                <w:sz w:val="14"/>
                <w:szCs w:val="14"/>
              </w:rPr>
            </w:pPr>
            <w:r>
              <w:rPr>
                <w:rFonts w:ascii="Arial" w:hAnsi="Arial" w:cs="Arial"/>
                <w:color w:val="000000"/>
                <w:sz w:val="14"/>
                <w:szCs w:val="14"/>
              </w:rPr>
              <w:t>Campo alfanumérico de 18 caracteres obligatorio.</w:t>
            </w:r>
          </w:p>
          <w:p w14:paraId="59E537FD" w14:textId="77777777" w:rsidR="00981FE0" w:rsidRDefault="00981FE0" w:rsidP="00981FE0">
            <w:pPr>
              <w:jc w:val="both"/>
              <w:rPr>
                <w:color w:val="000000"/>
                <w:sz w:val="14"/>
                <w:szCs w:val="14"/>
              </w:rPr>
            </w:pPr>
            <w:r>
              <w:rPr>
                <w:rFonts w:ascii="Arial" w:hAnsi="Arial" w:cs="Arial"/>
                <w:color w:val="000000"/>
                <w:sz w:val="14"/>
                <w:szCs w:val="14"/>
              </w:rPr>
              <w:t>Ejemplo: FET######CO-######</w:t>
            </w:r>
          </w:p>
          <w:p w14:paraId="49A1C6C4" w14:textId="77777777" w:rsidR="00981FE0" w:rsidRDefault="00981FE0" w:rsidP="00981FE0">
            <w:pPr>
              <w:jc w:val="both"/>
              <w:rPr>
                <w:color w:val="000000"/>
                <w:sz w:val="14"/>
                <w:szCs w:val="14"/>
              </w:rPr>
            </w:pPr>
            <w:r>
              <w:rPr>
                <w:rFonts w:ascii="Arial" w:hAnsi="Arial" w:cs="Arial"/>
                <w:color w:val="000000"/>
                <w:sz w:val="14"/>
                <w:szCs w:val="14"/>
              </w:rPr>
              <w:t>Donde:</w:t>
            </w:r>
          </w:p>
          <w:p w14:paraId="5E532F95" w14:textId="77777777" w:rsidR="00981FE0" w:rsidRDefault="00981FE0" w:rsidP="00981FE0">
            <w:pPr>
              <w:jc w:val="both"/>
              <w:rPr>
                <w:color w:val="000000"/>
                <w:sz w:val="14"/>
                <w:szCs w:val="14"/>
              </w:rPr>
            </w:pPr>
            <w:r>
              <w:rPr>
                <w:rFonts w:ascii="Arial" w:hAnsi="Arial" w:cs="Arial"/>
                <w:color w:val="000000"/>
                <w:sz w:val="14"/>
                <w:szCs w:val="14"/>
              </w:rPr>
              <w:t>FET son 3 caracteres fijos que significan Folio Electrónico;</w:t>
            </w:r>
          </w:p>
          <w:p w14:paraId="385553ED" w14:textId="77777777" w:rsidR="00981FE0" w:rsidRDefault="00981FE0" w:rsidP="00981FE0">
            <w:pPr>
              <w:jc w:val="both"/>
              <w:rPr>
                <w:color w:val="000000"/>
                <w:sz w:val="14"/>
                <w:szCs w:val="14"/>
              </w:rPr>
            </w:pPr>
            <w:r>
              <w:rPr>
                <w:rFonts w:ascii="Arial" w:hAnsi="Arial" w:cs="Arial"/>
                <w:color w:val="000000"/>
                <w:sz w:val="14"/>
                <w:szCs w:val="14"/>
              </w:rPr>
              <w:t># corresponde a un dígito (0 a 9); y</w:t>
            </w:r>
          </w:p>
          <w:p w14:paraId="3C817B0C" w14:textId="77777777" w:rsidR="00981FE0" w:rsidRDefault="00981FE0" w:rsidP="00981FE0">
            <w:pPr>
              <w:jc w:val="both"/>
              <w:rPr>
                <w:color w:val="000000"/>
                <w:sz w:val="14"/>
                <w:szCs w:val="14"/>
              </w:rPr>
            </w:pPr>
            <w:r>
              <w:rPr>
                <w:rFonts w:ascii="Arial" w:hAnsi="Arial" w:cs="Arial"/>
                <w:color w:val="000000"/>
                <w:sz w:val="14"/>
                <w:szCs w:val="14"/>
              </w:rPr>
              <w:t>CO identifica el tipo de Proveedor: Concesionario</w:t>
            </w:r>
          </w:p>
        </w:tc>
      </w:tr>
      <w:tr w:rsidR="00981FE0" w14:paraId="2A78EF4C" w14:textId="77777777" w:rsidTr="00981FE0">
        <w:trPr>
          <w:trHeight w:val="663"/>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6C83BE" w14:textId="77777777" w:rsidR="00981FE0" w:rsidRDefault="00981FE0" w:rsidP="00981FE0">
            <w:pPr>
              <w:jc w:val="both"/>
              <w:rPr>
                <w:color w:val="000000"/>
                <w:sz w:val="14"/>
                <w:szCs w:val="14"/>
              </w:rPr>
            </w:pPr>
            <w:r>
              <w:rPr>
                <w:rFonts w:ascii="Arial" w:hAnsi="Arial" w:cs="Arial"/>
                <w:b/>
                <w:bCs/>
                <w:color w:val="000000"/>
                <w:sz w:val="14"/>
                <w:szCs w:val="14"/>
              </w:rPr>
              <w:t>Nombre, denominación o razón social del Concesionario</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306F986" w14:textId="77777777" w:rsidR="00981FE0" w:rsidRDefault="00981FE0" w:rsidP="00981FE0">
            <w:pPr>
              <w:jc w:val="both"/>
              <w:rPr>
                <w:color w:val="000000"/>
                <w:sz w:val="14"/>
                <w:szCs w:val="14"/>
              </w:rPr>
            </w:pPr>
            <w:r>
              <w:rPr>
                <w:rFonts w:ascii="Arial" w:hAnsi="Arial" w:cs="Arial"/>
                <w:color w:val="000000"/>
                <w:sz w:val="14"/>
                <w:szCs w:val="14"/>
              </w:rPr>
              <w:t>Ingresar el nombre, denominación o razón social del Concesionario que devuelve los CPSI.</w:t>
            </w:r>
          </w:p>
          <w:p w14:paraId="4D9F59ED" w14:textId="77777777" w:rsidR="00981FE0" w:rsidRDefault="00981FE0" w:rsidP="00981FE0">
            <w:pPr>
              <w:jc w:val="both"/>
              <w:rPr>
                <w:color w:val="000000"/>
                <w:sz w:val="14"/>
                <w:szCs w:val="14"/>
              </w:rPr>
            </w:pPr>
            <w:r>
              <w:rPr>
                <w:rFonts w:ascii="Arial" w:hAnsi="Arial" w:cs="Arial"/>
                <w:color w:val="000000"/>
                <w:sz w:val="14"/>
                <w:szCs w:val="14"/>
              </w:rPr>
              <w:t>Este dato deberá capturarse en mayúsculas y sin acentos.</w:t>
            </w:r>
          </w:p>
          <w:p w14:paraId="7549C78A" w14:textId="77777777" w:rsidR="00981FE0" w:rsidRDefault="00981FE0" w:rsidP="00981FE0">
            <w:pPr>
              <w:jc w:val="both"/>
              <w:rPr>
                <w:color w:val="000000"/>
                <w:sz w:val="14"/>
                <w:szCs w:val="14"/>
              </w:rPr>
            </w:pPr>
            <w:r>
              <w:rPr>
                <w:rFonts w:ascii="Arial" w:hAnsi="Arial" w:cs="Arial"/>
                <w:color w:val="000000"/>
                <w:sz w:val="14"/>
                <w:szCs w:val="14"/>
              </w:rPr>
              <w:t>Campo alfanumérico obligatorio.</w:t>
            </w:r>
          </w:p>
        </w:tc>
      </w:tr>
      <w:tr w:rsidR="00981FE0" w14:paraId="6A450CBD" w14:textId="77777777" w:rsidTr="00981FE0">
        <w:trPr>
          <w:trHeight w:val="8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80FB51" w14:textId="77777777" w:rsidR="00981FE0" w:rsidRDefault="00981FE0" w:rsidP="00981FE0">
            <w:pPr>
              <w:jc w:val="both"/>
              <w:rPr>
                <w:color w:val="000000"/>
                <w:sz w:val="14"/>
                <w:szCs w:val="14"/>
              </w:rPr>
            </w:pPr>
            <w:r>
              <w:rPr>
                <w:rFonts w:ascii="Arial" w:hAnsi="Arial" w:cs="Arial"/>
                <w:b/>
                <w:bCs/>
                <w:color w:val="000000"/>
                <w:sz w:val="14"/>
                <w:szCs w:val="14"/>
              </w:rPr>
              <w:t>Código IDO/IDD del Concesionario que devuelve los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3641EA" w14:textId="77777777" w:rsidR="00981FE0" w:rsidRDefault="00981FE0" w:rsidP="00981FE0">
            <w:pPr>
              <w:jc w:val="both"/>
              <w:rPr>
                <w:color w:val="000000"/>
                <w:sz w:val="14"/>
                <w:szCs w:val="14"/>
              </w:rPr>
            </w:pPr>
            <w:r>
              <w:rPr>
                <w:rFonts w:ascii="Arial" w:hAnsi="Arial" w:cs="Arial"/>
                <w:color w:val="000000"/>
                <w:sz w:val="14"/>
                <w:szCs w:val="14"/>
              </w:rPr>
              <w:t>Ingresar los tres dígitos del código de identificación de red local de origen que identifican al Concesionario que devuelve los CPSI.</w:t>
            </w:r>
          </w:p>
          <w:p w14:paraId="6B8BB8FF"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77BA399D" w14:textId="77777777" w:rsidTr="00981FE0">
        <w:trPr>
          <w:trHeight w:val="35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606A378" w14:textId="77777777" w:rsidR="00981FE0" w:rsidRDefault="00981FE0" w:rsidP="00981FE0">
            <w:pPr>
              <w:ind w:firstLine="288"/>
              <w:jc w:val="center"/>
              <w:rPr>
                <w:color w:val="000000"/>
                <w:sz w:val="14"/>
                <w:szCs w:val="14"/>
              </w:rPr>
            </w:pPr>
            <w:r>
              <w:rPr>
                <w:rFonts w:ascii="Arial" w:hAnsi="Arial" w:cs="Arial"/>
                <w:b/>
                <w:bCs/>
                <w:color w:val="000000"/>
                <w:sz w:val="14"/>
                <w:szCs w:val="14"/>
              </w:rPr>
              <w:t>MANIFIESTO BAJO PROTESTA DE DECIR VERDAD QUE LA DEVOLUCIÓN DE CPSI NO IMPLICARÁ AFECTACIÓN A LA</w:t>
            </w:r>
            <w:r>
              <w:rPr>
                <w:color w:val="000000"/>
                <w:sz w:val="14"/>
                <w:szCs w:val="14"/>
              </w:rPr>
              <w:br/>
            </w:r>
            <w:r>
              <w:rPr>
                <w:rFonts w:ascii="Arial" w:hAnsi="Arial" w:cs="Arial"/>
                <w:b/>
                <w:bCs/>
                <w:color w:val="000000"/>
                <w:sz w:val="14"/>
                <w:szCs w:val="14"/>
              </w:rPr>
              <w:t>PRESTACIÓN DE SERVICIOS DE TELECOMUNICACIONES A LOS USUARIOS</w:t>
            </w:r>
          </w:p>
        </w:tc>
      </w:tr>
      <w:tr w:rsidR="00981FE0" w14:paraId="7953741E" w14:textId="77777777" w:rsidTr="00981FE0">
        <w:trPr>
          <w:trHeight w:val="55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41222A" w14:textId="77777777" w:rsidR="00981FE0" w:rsidRDefault="00981FE0" w:rsidP="00981FE0">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3C86EE9" w14:textId="77777777" w:rsidR="00981FE0" w:rsidRDefault="00981FE0" w:rsidP="00981FE0">
            <w:pPr>
              <w:jc w:val="both"/>
              <w:rPr>
                <w:color w:val="000000"/>
                <w:sz w:val="14"/>
                <w:szCs w:val="14"/>
              </w:rPr>
            </w:pPr>
            <w:r>
              <w:rPr>
                <w:rFonts w:ascii="Arial" w:hAnsi="Arial" w:cs="Arial"/>
                <w:color w:val="000000"/>
                <w:sz w:val="14"/>
                <w:szCs w:val="14"/>
              </w:rPr>
              <w:t>Seleccionar si acepta o no acepta manifestar bajo protesta de decir verdad que la devolución de CPSI no implicará afectación a la prestación de servicios de telecomunicaciones a los usuarios.</w:t>
            </w:r>
          </w:p>
          <w:p w14:paraId="1B53CFB1" w14:textId="77777777" w:rsidR="00981FE0" w:rsidRDefault="00981FE0" w:rsidP="00981FE0">
            <w:pPr>
              <w:jc w:val="both"/>
              <w:rPr>
                <w:color w:val="000000"/>
                <w:sz w:val="14"/>
                <w:szCs w:val="14"/>
              </w:rPr>
            </w:pPr>
            <w:r>
              <w:rPr>
                <w:rFonts w:ascii="Arial" w:hAnsi="Arial" w:cs="Arial"/>
                <w:color w:val="000000"/>
                <w:sz w:val="14"/>
                <w:szCs w:val="14"/>
              </w:rPr>
              <w:t>Campo obligatorio.</w:t>
            </w:r>
          </w:p>
        </w:tc>
      </w:tr>
      <w:tr w:rsidR="00981FE0" w14:paraId="2105875C" w14:textId="77777777" w:rsidTr="00981FE0">
        <w:trPr>
          <w:trHeight w:val="39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19A934B" w14:textId="77777777" w:rsidR="00981FE0" w:rsidRDefault="00981FE0" w:rsidP="00981FE0">
            <w:pPr>
              <w:jc w:val="center"/>
              <w:rPr>
                <w:color w:val="000000"/>
                <w:sz w:val="14"/>
                <w:szCs w:val="14"/>
              </w:rPr>
            </w:pPr>
            <w:r>
              <w:rPr>
                <w:rFonts w:ascii="Arial" w:hAnsi="Arial" w:cs="Arial"/>
                <w:b/>
                <w:bCs/>
                <w:color w:val="000000"/>
                <w:sz w:val="14"/>
                <w:szCs w:val="14"/>
              </w:rPr>
              <w:t>HOJA 2</w:t>
            </w:r>
          </w:p>
          <w:p w14:paraId="72116967" w14:textId="77777777" w:rsidR="00981FE0" w:rsidRDefault="00981FE0" w:rsidP="00981FE0">
            <w:pPr>
              <w:jc w:val="center"/>
              <w:rPr>
                <w:color w:val="000000"/>
                <w:sz w:val="14"/>
                <w:szCs w:val="14"/>
              </w:rPr>
            </w:pPr>
            <w:r>
              <w:rPr>
                <w:rFonts w:ascii="Arial" w:hAnsi="Arial" w:cs="Arial"/>
                <w:b/>
                <w:bCs/>
                <w:color w:val="000000"/>
                <w:sz w:val="14"/>
                <w:szCs w:val="14"/>
              </w:rPr>
              <w:t>CPSI No Utilizados Devolver</w:t>
            </w:r>
          </w:p>
        </w:tc>
      </w:tr>
      <w:tr w:rsidR="00981FE0" w14:paraId="20E729CF" w14:textId="77777777" w:rsidTr="00981FE0">
        <w:trPr>
          <w:trHeight w:val="20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C26A079" w14:textId="77777777" w:rsidR="00981FE0" w:rsidRDefault="00981FE0" w:rsidP="00981FE0">
            <w:pPr>
              <w:jc w:val="center"/>
              <w:rPr>
                <w:color w:val="000000"/>
                <w:sz w:val="14"/>
                <w:szCs w:val="14"/>
              </w:rPr>
            </w:pPr>
            <w:r>
              <w:rPr>
                <w:rFonts w:ascii="Arial" w:hAnsi="Arial" w:cs="Arial"/>
                <w:b/>
                <w:bCs/>
                <w:color w:val="000000"/>
                <w:sz w:val="14"/>
                <w:szCs w:val="14"/>
              </w:rPr>
              <w:t>DETALLE DE LOS CPSI NO UTILIZADOS QUE SE SOLICITA DEVOLVER</w:t>
            </w:r>
          </w:p>
        </w:tc>
      </w:tr>
      <w:tr w:rsidR="00981FE0" w14:paraId="2C570F1C" w14:textId="77777777" w:rsidTr="00981FE0">
        <w:trPr>
          <w:trHeight w:val="591"/>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F3BBABF"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1781558"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CPSI que se solicita devolver.</w:t>
            </w:r>
          </w:p>
          <w:p w14:paraId="46D79048"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56C706A7"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50842FC8" w14:textId="77777777" w:rsidTr="00981FE0">
        <w:trPr>
          <w:trHeight w:val="399"/>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2EB61DE" w14:textId="77777777" w:rsidR="00981FE0" w:rsidRDefault="00981FE0" w:rsidP="00981FE0">
            <w:pPr>
              <w:jc w:val="both"/>
              <w:rPr>
                <w:color w:val="000000"/>
                <w:sz w:val="14"/>
                <w:szCs w:val="14"/>
              </w:rPr>
            </w:pPr>
            <w:r>
              <w:rPr>
                <w:rFonts w:ascii="Arial" w:hAnsi="Arial" w:cs="Arial"/>
                <w:b/>
                <w:bCs/>
                <w:color w:val="000000"/>
                <w:sz w:val="14"/>
                <w:szCs w:val="14"/>
              </w:rPr>
              <w:t>CPSI</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B163A12" w14:textId="77777777" w:rsidR="00981FE0" w:rsidRDefault="00981FE0" w:rsidP="00981FE0">
            <w:pPr>
              <w:jc w:val="both"/>
              <w:rPr>
                <w:color w:val="000000"/>
                <w:sz w:val="14"/>
                <w:szCs w:val="14"/>
              </w:rPr>
            </w:pPr>
            <w:r>
              <w:rPr>
                <w:rFonts w:ascii="Arial" w:hAnsi="Arial" w:cs="Arial"/>
                <w:color w:val="000000"/>
                <w:sz w:val="14"/>
                <w:szCs w:val="14"/>
              </w:rPr>
              <w:t xml:space="preserve">Ingresar el valor binario de los CPSI que se solicita devolver. </w:t>
            </w:r>
            <w:proofErr w:type="gramStart"/>
            <w:r>
              <w:rPr>
                <w:rFonts w:ascii="Arial" w:hAnsi="Arial" w:cs="Arial"/>
                <w:color w:val="000000"/>
                <w:sz w:val="14"/>
                <w:szCs w:val="14"/>
              </w:rPr>
              <w:t>Considerar</w:t>
            </w:r>
            <w:proofErr w:type="gramEnd"/>
            <w:r>
              <w:rPr>
                <w:rFonts w:ascii="Arial" w:hAnsi="Arial" w:cs="Arial"/>
                <w:color w:val="000000"/>
                <w:sz w:val="14"/>
                <w:szCs w:val="14"/>
              </w:rPr>
              <w:t xml:space="preserve"> que los CPSI están conformados por 14 bits.</w:t>
            </w:r>
          </w:p>
          <w:p w14:paraId="5EBE95C3"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460BE388" w14:textId="77777777" w:rsidTr="00981FE0">
        <w:trPr>
          <w:trHeight w:val="39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A29F29B" w14:textId="77777777" w:rsidR="00981FE0" w:rsidRDefault="00981FE0" w:rsidP="00981FE0">
            <w:pPr>
              <w:jc w:val="center"/>
              <w:rPr>
                <w:color w:val="000000"/>
                <w:sz w:val="14"/>
                <w:szCs w:val="14"/>
              </w:rPr>
            </w:pPr>
            <w:r>
              <w:rPr>
                <w:rFonts w:ascii="Arial" w:hAnsi="Arial" w:cs="Arial"/>
                <w:b/>
                <w:bCs/>
                <w:color w:val="000000"/>
                <w:sz w:val="14"/>
                <w:szCs w:val="14"/>
              </w:rPr>
              <w:lastRenderedPageBreak/>
              <w:t>HOJA 3</w:t>
            </w:r>
          </w:p>
          <w:p w14:paraId="364D142D" w14:textId="77777777" w:rsidR="00981FE0" w:rsidRDefault="00981FE0" w:rsidP="00981FE0">
            <w:pPr>
              <w:jc w:val="center"/>
              <w:rPr>
                <w:color w:val="000000"/>
                <w:sz w:val="14"/>
                <w:szCs w:val="14"/>
              </w:rPr>
            </w:pPr>
            <w:r>
              <w:rPr>
                <w:rFonts w:ascii="Arial" w:hAnsi="Arial" w:cs="Arial"/>
                <w:b/>
                <w:bCs/>
                <w:color w:val="000000"/>
                <w:sz w:val="14"/>
                <w:szCs w:val="14"/>
              </w:rPr>
              <w:t>CPSI No Inicio Utilización</w:t>
            </w:r>
          </w:p>
        </w:tc>
      </w:tr>
      <w:tr w:rsidR="00981FE0" w14:paraId="057867DA" w14:textId="77777777" w:rsidTr="00981FE0">
        <w:trPr>
          <w:trHeight w:val="35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124A26F" w14:textId="77777777" w:rsidR="00981FE0" w:rsidRDefault="00981FE0" w:rsidP="00981FE0">
            <w:pPr>
              <w:jc w:val="center"/>
              <w:rPr>
                <w:color w:val="000000"/>
                <w:sz w:val="14"/>
                <w:szCs w:val="14"/>
              </w:rPr>
            </w:pPr>
            <w:r>
              <w:rPr>
                <w:rFonts w:ascii="Arial" w:hAnsi="Arial" w:cs="Arial"/>
                <w:b/>
                <w:bCs/>
                <w:color w:val="000000"/>
                <w:sz w:val="14"/>
                <w:szCs w:val="14"/>
              </w:rPr>
              <w:t>DETALLE DE LOS CPSI QUE SE SOLICITA DEVOLVER DEBIDO A QUE NO SE INICIÓ SU UTILIZACIÓN DENTRO DEL PLAZO</w:t>
            </w:r>
            <w:r>
              <w:rPr>
                <w:color w:val="000000"/>
                <w:sz w:val="14"/>
                <w:szCs w:val="14"/>
              </w:rPr>
              <w:br/>
            </w:r>
            <w:r>
              <w:rPr>
                <w:rFonts w:ascii="Arial" w:hAnsi="Arial" w:cs="Arial"/>
                <w:b/>
                <w:bCs/>
                <w:color w:val="000000"/>
                <w:sz w:val="14"/>
                <w:szCs w:val="14"/>
              </w:rPr>
              <w:t>ESTABLECIDO</w:t>
            </w:r>
          </w:p>
        </w:tc>
      </w:tr>
      <w:tr w:rsidR="00981FE0" w14:paraId="3422A9B3" w14:textId="77777777" w:rsidTr="00981FE0">
        <w:trPr>
          <w:trHeight w:val="591"/>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734BC68" w14:textId="77777777" w:rsidR="00981FE0" w:rsidRDefault="00981FE0" w:rsidP="00981FE0">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D2CD40C" w14:textId="77777777" w:rsidR="00981FE0" w:rsidRDefault="00981FE0" w:rsidP="00981FE0">
            <w:pPr>
              <w:jc w:val="both"/>
              <w:rPr>
                <w:color w:val="000000"/>
                <w:sz w:val="14"/>
                <w:szCs w:val="14"/>
              </w:rPr>
            </w:pPr>
            <w:r>
              <w:rPr>
                <w:rFonts w:ascii="Arial" w:hAnsi="Arial" w:cs="Arial"/>
                <w:color w:val="000000"/>
                <w:sz w:val="14"/>
                <w:szCs w:val="14"/>
              </w:rPr>
              <w:t>Número secuencial precargado que identifica cada registro de CPSI que se solicita devolver.</w:t>
            </w:r>
          </w:p>
          <w:p w14:paraId="7BCFAA58"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p w14:paraId="68C6F7F0" w14:textId="77777777" w:rsidR="00981FE0" w:rsidRDefault="00981FE0" w:rsidP="00981FE0">
            <w:pPr>
              <w:jc w:val="both"/>
              <w:rPr>
                <w:color w:val="000000"/>
                <w:sz w:val="14"/>
                <w:szCs w:val="14"/>
              </w:rPr>
            </w:pPr>
            <w:r>
              <w:rPr>
                <w:rFonts w:ascii="Arial" w:hAnsi="Arial" w:cs="Arial"/>
                <w:b/>
                <w:bCs/>
                <w:color w:val="000000"/>
                <w:sz w:val="14"/>
                <w:szCs w:val="14"/>
              </w:rPr>
              <w:t>NO INGRESAR INFORMACIÓN EN ESTE CAMPO.</w:t>
            </w:r>
          </w:p>
        </w:tc>
      </w:tr>
      <w:tr w:rsidR="00981FE0" w14:paraId="040C978A" w14:textId="77777777" w:rsidTr="00981FE0">
        <w:trPr>
          <w:trHeight w:val="551"/>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0D50701" w14:textId="77777777" w:rsidR="00981FE0" w:rsidRDefault="00981FE0" w:rsidP="00981FE0">
            <w:pPr>
              <w:jc w:val="both"/>
              <w:rPr>
                <w:color w:val="000000"/>
                <w:sz w:val="14"/>
                <w:szCs w:val="14"/>
              </w:rPr>
            </w:pPr>
            <w:r>
              <w:rPr>
                <w:rFonts w:ascii="Arial" w:hAnsi="Arial" w:cs="Arial"/>
                <w:b/>
                <w:bCs/>
                <w:color w:val="000000"/>
                <w:sz w:val="14"/>
                <w:szCs w:val="14"/>
              </w:rPr>
              <w:t>CPSI</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77A7612" w14:textId="77777777" w:rsidR="00981FE0" w:rsidRDefault="00981FE0" w:rsidP="00981FE0">
            <w:pPr>
              <w:jc w:val="both"/>
              <w:rPr>
                <w:color w:val="000000"/>
                <w:sz w:val="14"/>
                <w:szCs w:val="14"/>
              </w:rPr>
            </w:pPr>
            <w:r>
              <w:rPr>
                <w:rFonts w:ascii="Arial" w:hAnsi="Arial" w:cs="Arial"/>
                <w:color w:val="000000"/>
                <w:sz w:val="14"/>
                <w:szCs w:val="14"/>
              </w:rPr>
              <w:t>Ingresar el valor binario de los CPSI que se solicita devolver por no iniciar su utilización dentro del plazo establecido. </w:t>
            </w:r>
            <w:proofErr w:type="gramStart"/>
            <w:r>
              <w:rPr>
                <w:rFonts w:ascii="Arial" w:hAnsi="Arial" w:cs="Arial"/>
                <w:color w:val="000000"/>
                <w:sz w:val="14"/>
                <w:szCs w:val="14"/>
              </w:rPr>
              <w:t>Considerar</w:t>
            </w:r>
            <w:proofErr w:type="gramEnd"/>
            <w:r>
              <w:rPr>
                <w:rFonts w:ascii="Arial" w:hAnsi="Arial" w:cs="Arial"/>
                <w:color w:val="000000"/>
                <w:sz w:val="14"/>
                <w:szCs w:val="14"/>
              </w:rPr>
              <w:t xml:space="preserve"> que los CPSI están conformados por 14 bits.</w:t>
            </w:r>
          </w:p>
          <w:p w14:paraId="30108009" w14:textId="77777777" w:rsidR="00981FE0" w:rsidRDefault="00981FE0" w:rsidP="00981FE0">
            <w:pPr>
              <w:jc w:val="both"/>
              <w:rPr>
                <w:color w:val="000000"/>
                <w:sz w:val="14"/>
                <w:szCs w:val="14"/>
              </w:rPr>
            </w:pPr>
            <w:r>
              <w:rPr>
                <w:rFonts w:ascii="Arial" w:hAnsi="Arial" w:cs="Arial"/>
                <w:color w:val="000000"/>
                <w:sz w:val="14"/>
                <w:szCs w:val="14"/>
              </w:rPr>
              <w:t>Campo numérico obligatorio.</w:t>
            </w:r>
          </w:p>
        </w:tc>
      </w:tr>
      <w:tr w:rsidR="00981FE0" w14:paraId="0CB4A219" w14:textId="77777777" w:rsidTr="00981FE0">
        <w:trPr>
          <w:trHeight w:val="38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21E3A6F" w14:textId="77777777" w:rsidR="00981FE0" w:rsidRDefault="00981FE0" w:rsidP="00981FE0">
            <w:pPr>
              <w:jc w:val="center"/>
              <w:rPr>
                <w:color w:val="000000"/>
                <w:sz w:val="14"/>
                <w:szCs w:val="14"/>
              </w:rPr>
            </w:pPr>
            <w:r>
              <w:rPr>
                <w:rFonts w:ascii="Arial" w:hAnsi="Arial" w:cs="Arial"/>
                <w:b/>
                <w:bCs/>
                <w:color w:val="000000"/>
                <w:sz w:val="14"/>
                <w:szCs w:val="14"/>
              </w:rPr>
              <w:t>ARCHIVO ELECTRÓNICO CON EL DIAGRAMA DE LA TOPOLOGÍA DE LA RED DE SEÑALIZACIÓN INTERNACIONAL ACTUAL Y</w:t>
            </w:r>
            <w:r>
              <w:rPr>
                <w:color w:val="000000"/>
                <w:sz w:val="14"/>
                <w:szCs w:val="14"/>
              </w:rPr>
              <w:br/>
            </w:r>
            <w:r>
              <w:rPr>
                <w:rFonts w:ascii="Arial" w:hAnsi="Arial" w:cs="Arial"/>
                <w:b/>
                <w:bCs/>
                <w:color w:val="000000"/>
                <w:sz w:val="14"/>
                <w:szCs w:val="14"/>
              </w:rPr>
              <w:t>PROYECTADA</w:t>
            </w:r>
          </w:p>
        </w:tc>
      </w:tr>
      <w:tr w:rsidR="00981FE0" w14:paraId="1CBEF657" w14:textId="77777777" w:rsidTr="00981FE0">
        <w:trPr>
          <w:trHeight w:val="2024"/>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BB509C" w14:textId="77777777" w:rsidR="00981FE0" w:rsidRDefault="00981FE0" w:rsidP="00981FE0">
            <w:pPr>
              <w:jc w:val="both"/>
              <w:rPr>
                <w:color w:val="000000"/>
                <w:sz w:val="14"/>
                <w:szCs w:val="14"/>
              </w:rPr>
            </w:pPr>
            <w:r>
              <w:rPr>
                <w:rFonts w:ascii="Arial" w:hAnsi="Arial" w:cs="Arial"/>
                <w:color w:val="000000"/>
                <w:sz w:val="14"/>
                <w:szCs w:val="14"/>
              </w:rPr>
              <w:t>Ingresar un archivo en formato .</w:t>
            </w:r>
            <w:proofErr w:type="spellStart"/>
            <w:r>
              <w:rPr>
                <w:rFonts w:ascii="Arial" w:hAnsi="Arial" w:cs="Arial"/>
                <w:color w:val="000000"/>
                <w:sz w:val="14"/>
                <w:szCs w:val="14"/>
              </w:rPr>
              <w:t>pdf</w:t>
            </w:r>
            <w:proofErr w:type="spellEnd"/>
            <w:r>
              <w:rPr>
                <w:rFonts w:ascii="Arial" w:hAnsi="Arial" w:cs="Arial"/>
                <w:color w:val="000000"/>
                <w:sz w:val="14"/>
                <w:szCs w:val="14"/>
              </w:rPr>
              <w:t xml:space="preserve"> en el que se ilustre la topología de su red de señalización internacional actual y proyectada contemplando la devolución de CPSI.</w:t>
            </w:r>
          </w:p>
          <w:p w14:paraId="151014A4" w14:textId="77777777" w:rsidR="00981FE0" w:rsidRDefault="00981FE0" w:rsidP="00981FE0">
            <w:pPr>
              <w:jc w:val="both"/>
              <w:rPr>
                <w:color w:val="000000"/>
                <w:sz w:val="14"/>
                <w:szCs w:val="14"/>
              </w:rPr>
            </w:pPr>
            <w:r>
              <w:rPr>
                <w:rFonts w:ascii="Arial" w:hAnsi="Arial" w:cs="Arial"/>
                <w:color w:val="000000"/>
                <w:sz w:val="14"/>
                <w:szCs w:val="14"/>
              </w:rPr>
              <w:t xml:space="preserve">El diagrama de topología de la red de señalización internacional actual deberá ilustrar con claridad lo siguiente: i) los equipos que actualmente cuentan con CPSI asociados en su red de señalización, identificados por nombre y </w:t>
            </w:r>
            <w:proofErr w:type="spellStart"/>
            <w:r>
              <w:rPr>
                <w:rFonts w:ascii="Arial" w:hAnsi="Arial" w:cs="Arial"/>
                <w:color w:val="000000"/>
                <w:sz w:val="14"/>
                <w:szCs w:val="14"/>
              </w:rPr>
              <w:t>ii</w:t>
            </w:r>
            <w:proofErr w:type="spellEnd"/>
            <w:r>
              <w:rPr>
                <w:rFonts w:ascii="Arial" w:hAnsi="Arial" w:cs="Arial"/>
                <w:color w:val="000000"/>
                <w:sz w:val="14"/>
                <w:szCs w:val="14"/>
              </w:rPr>
              <w:t>) los enlaces entre sus equipos y los equipos de señalización pertenecientes a otras redes públicas de telecomunicaciones extranjeras.</w:t>
            </w:r>
          </w:p>
          <w:p w14:paraId="24F49240" w14:textId="77777777" w:rsidR="00981FE0" w:rsidRDefault="00981FE0" w:rsidP="00981FE0">
            <w:pPr>
              <w:jc w:val="both"/>
              <w:rPr>
                <w:color w:val="000000"/>
                <w:sz w:val="14"/>
                <w:szCs w:val="14"/>
              </w:rPr>
            </w:pPr>
            <w:r>
              <w:rPr>
                <w:rFonts w:ascii="Arial" w:hAnsi="Arial" w:cs="Arial"/>
                <w:color w:val="000000"/>
                <w:sz w:val="14"/>
                <w:szCs w:val="14"/>
              </w:rPr>
              <w:t xml:space="preserve">El diagrama de topología de la red de señalización internacional proyectada deberá ilustrar con claridad lo siguiente: i) los equipos que contarán con CPSI asociados en su red de señalización, identificados por nombre, contemplando los CPSI devueltos y </w:t>
            </w:r>
            <w:proofErr w:type="spellStart"/>
            <w:r>
              <w:rPr>
                <w:rFonts w:ascii="Arial" w:hAnsi="Arial" w:cs="Arial"/>
                <w:color w:val="000000"/>
                <w:sz w:val="14"/>
                <w:szCs w:val="14"/>
              </w:rPr>
              <w:t>ii</w:t>
            </w:r>
            <w:proofErr w:type="spellEnd"/>
            <w:r>
              <w:rPr>
                <w:rFonts w:ascii="Arial" w:hAnsi="Arial" w:cs="Arial"/>
                <w:color w:val="000000"/>
                <w:sz w:val="14"/>
                <w:szCs w:val="14"/>
              </w:rPr>
              <w:t>) los enlaces entre sus equipos y los equipos de señalización pertenecientes a otras redes públicas de telecomunicaciones extranjeras, contemplando los CPSI devueltos.</w:t>
            </w:r>
          </w:p>
          <w:p w14:paraId="559B5D57" w14:textId="77777777" w:rsidR="00981FE0" w:rsidRDefault="00981FE0" w:rsidP="00981FE0">
            <w:pPr>
              <w:jc w:val="both"/>
              <w:rPr>
                <w:color w:val="000000"/>
                <w:sz w:val="14"/>
                <w:szCs w:val="14"/>
              </w:rPr>
            </w:pPr>
            <w:r>
              <w:rPr>
                <w:rFonts w:ascii="Arial" w:hAnsi="Arial" w:cs="Arial"/>
                <w:color w:val="000000"/>
                <w:sz w:val="14"/>
                <w:szCs w:val="14"/>
              </w:rPr>
              <w:t>Los documentos digitalizados deben ser legibles.</w:t>
            </w:r>
          </w:p>
          <w:p w14:paraId="4458C65F" w14:textId="77777777" w:rsidR="00981FE0" w:rsidRDefault="00981FE0" w:rsidP="00981FE0">
            <w:pPr>
              <w:jc w:val="both"/>
              <w:rPr>
                <w:color w:val="000000"/>
                <w:sz w:val="14"/>
                <w:szCs w:val="14"/>
              </w:rPr>
            </w:pPr>
            <w:r>
              <w:rPr>
                <w:rFonts w:ascii="Arial" w:hAnsi="Arial" w:cs="Arial"/>
                <w:color w:val="000000"/>
                <w:sz w:val="14"/>
                <w:szCs w:val="14"/>
              </w:rPr>
              <w:t>Documento obligatorio</w:t>
            </w:r>
          </w:p>
        </w:tc>
      </w:tr>
      <w:tr w:rsidR="00981FE0" w14:paraId="61BC0FFB" w14:textId="77777777" w:rsidTr="00981FE0">
        <w:trPr>
          <w:trHeight w:val="2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4FD3A8D" w14:textId="77777777" w:rsidR="00981FE0" w:rsidRDefault="00981FE0" w:rsidP="00981FE0">
            <w:pPr>
              <w:jc w:val="center"/>
              <w:rPr>
                <w:color w:val="000000"/>
                <w:sz w:val="14"/>
                <w:szCs w:val="14"/>
              </w:rPr>
            </w:pPr>
            <w:r>
              <w:rPr>
                <w:rFonts w:ascii="Arial" w:hAnsi="Arial" w:cs="Arial"/>
                <w:b/>
                <w:bCs/>
                <w:color w:val="000000"/>
                <w:sz w:val="14"/>
                <w:szCs w:val="14"/>
              </w:rPr>
              <w:t>PLAZOS A LOS QUE ESTARÁ SUJETO EL TRÁMITE</w:t>
            </w:r>
          </w:p>
        </w:tc>
      </w:tr>
      <w:tr w:rsidR="00981FE0" w14:paraId="409D3827" w14:textId="77777777" w:rsidTr="00981FE0">
        <w:trPr>
          <w:trHeight w:val="112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6BE0B72" w14:textId="77777777" w:rsidR="00981FE0" w:rsidRDefault="00981FE0" w:rsidP="00981FE0">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30 (treinta) días hábiles.</w:t>
            </w:r>
          </w:p>
          <w:p w14:paraId="43C9C02C" w14:textId="77777777" w:rsidR="00981FE0" w:rsidRDefault="00981FE0" w:rsidP="00981FE0">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10 (diez) días hábiles.</w:t>
            </w:r>
          </w:p>
          <w:p w14:paraId="2DDE34D2" w14:textId="77777777" w:rsidR="00981FE0" w:rsidRDefault="00981FE0" w:rsidP="00981FE0">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 o tendrá por no presentada la obligación de devolución.</w:t>
            </w:r>
          </w:p>
        </w:tc>
      </w:tr>
      <w:tr w:rsidR="00981FE0" w14:paraId="4B4694D5" w14:textId="77777777" w:rsidTr="00981FE0">
        <w:trPr>
          <w:trHeight w:val="2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A7FFE2B" w14:textId="77777777" w:rsidR="00981FE0" w:rsidRDefault="00981FE0" w:rsidP="00981FE0">
            <w:pPr>
              <w:jc w:val="center"/>
              <w:rPr>
                <w:color w:val="000000"/>
                <w:sz w:val="14"/>
                <w:szCs w:val="14"/>
              </w:rPr>
            </w:pPr>
            <w:r>
              <w:rPr>
                <w:rFonts w:ascii="Arial" w:hAnsi="Arial" w:cs="Arial"/>
                <w:b/>
                <w:bCs/>
                <w:color w:val="000000"/>
                <w:sz w:val="14"/>
                <w:szCs w:val="14"/>
              </w:rPr>
              <w:t>FUNDAMENTO JURÍDICO DEL TRÁMITE</w:t>
            </w:r>
          </w:p>
        </w:tc>
      </w:tr>
      <w:tr w:rsidR="00981FE0" w14:paraId="410B7D9A" w14:textId="77777777" w:rsidTr="00981FE0">
        <w:trPr>
          <w:trHeight w:val="2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DC887B8" w14:textId="77777777" w:rsidR="00981FE0" w:rsidRDefault="00981FE0" w:rsidP="00981FE0">
            <w:pPr>
              <w:jc w:val="both"/>
              <w:rPr>
                <w:color w:val="000000"/>
                <w:sz w:val="14"/>
                <w:szCs w:val="14"/>
              </w:rPr>
            </w:pPr>
            <w:r>
              <w:rPr>
                <w:rFonts w:ascii="Arial" w:hAnsi="Arial" w:cs="Arial"/>
                <w:color w:val="000000"/>
                <w:sz w:val="14"/>
                <w:szCs w:val="14"/>
              </w:rPr>
              <w:t>Numeral 14. del Plan Técnico Fundamental de Señalización, publicado en el Diario Oficial de la Federación el 11 de mayo de 2018.</w:t>
            </w:r>
          </w:p>
        </w:tc>
      </w:tr>
      <w:tr w:rsidR="00981FE0" w14:paraId="1D832562" w14:textId="77777777" w:rsidTr="00981FE0">
        <w:trPr>
          <w:trHeight w:val="2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0DE5C2D" w14:textId="77777777" w:rsidR="00981FE0" w:rsidRDefault="00981FE0" w:rsidP="00981FE0">
            <w:pPr>
              <w:jc w:val="center"/>
              <w:rPr>
                <w:color w:val="000000"/>
                <w:sz w:val="14"/>
                <w:szCs w:val="14"/>
              </w:rPr>
            </w:pPr>
            <w:r>
              <w:rPr>
                <w:rFonts w:ascii="Arial" w:hAnsi="Arial" w:cs="Arial"/>
                <w:b/>
                <w:bCs/>
                <w:color w:val="000000"/>
                <w:sz w:val="14"/>
                <w:szCs w:val="14"/>
              </w:rPr>
              <w:t>INFORMACIÓN ADICIONAL QUE PUEDA SER DE UTILIDAD A LOS INTERESADOS</w:t>
            </w:r>
          </w:p>
        </w:tc>
      </w:tr>
      <w:tr w:rsidR="00981FE0" w14:paraId="1F7943DE" w14:textId="77777777" w:rsidTr="00981FE0">
        <w:trPr>
          <w:trHeight w:val="22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B3DDDF8" w14:textId="77777777" w:rsidR="00981FE0" w:rsidRDefault="00981FE0" w:rsidP="00981FE0">
            <w:pPr>
              <w:jc w:val="both"/>
              <w:rPr>
                <w:color w:val="000000"/>
                <w:sz w:val="18"/>
                <w:szCs w:val="18"/>
              </w:rPr>
            </w:pPr>
            <w:r>
              <w:rPr>
                <w:color w:val="000000"/>
                <w:sz w:val="18"/>
                <w:szCs w:val="18"/>
              </w:rPr>
              <w:t> </w:t>
            </w:r>
          </w:p>
        </w:tc>
      </w:tr>
    </w:tbl>
    <w:p w14:paraId="0A2D6E26" w14:textId="77777777" w:rsidR="00981FE0" w:rsidRDefault="00981FE0" w:rsidP="00981FE0">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p w14:paraId="66204FF1" w14:textId="26EBE4E9" w:rsidR="00BB038B" w:rsidRPr="00BE47AC" w:rsidRDefault="00BB038B" w:rsidP="00B22DCA">
      <w:pPr>
        <w:pStyle w:val="ANOTACION"/>
        <w:spacing w:before="120" w:after="120" w:line="220" w:lineRule="exact"/>
        <w:jc w:val="both"/>
        <w:rPr>
          <w:rFonts w:ascii="ITC Avant Garde Std Bk" w:hAnsi="ITC Avant Garde Std Bk"/>
          <w:sz w:val="20"/>
          <w:szCs w:val="21"/>
          <w:lang w:val="es-ES"/>
        </w:rPr>
      </w:pPr>
    </w:p>
    <w:p w14:paraId="42B9957D" w14:textId="3BD4FBE6" w:rsidR="00301E14" w:rsidRDefault="00301E14" w:rsidP="00B22DCA">
      <w:pPr>
        <w:pStyle w:val="ANOTACION"/>
        <w:spacing w:before="120" w:after="120" w:line="220" w:lineRule="exact"/>
        <w:jc w:val="both"/>
        <w:rPr>
          <w:rFonts w:ascii="ITC Avant Garde Std Bk" w:hAnsi="ITC Avant Garde Std Bk"/>
          <w:sz w:val="20"/>
          <w:szCs w:val="21"/>
        </w:rPr>
      </w:pPr>
    </w:p>
    <w:p w14:paraId="74D07EBE" w14:textId="03C6C996" w:rsidR="00301E14" w:rsidRDefault="00301E14" w:rsidP="00B22DCA">
      <w:pPr>
        <w:pStyle w:val="ANOTACION"/>
        <w:spacing w:before="120" w:after="120" w:line="220" w:lineRule="exact"/>
        <w:jc w:val="both"/>
        <w:rPr>
          <w:rFonts w:ascii="ITC Avant Garde Std Bk" w:hAnsi="ITC Avant Garde Std Bk"/>
          <w:sz w:val="20"/>
          <w:szCs w:val="21"/>
        </w:rPr>
      </w:pPr>
    </w:p>
    <w:p w14:paraId="7C302195" w14:textId="16DA9312" w:rsidR="00301E14" w:rsidRDefault="00301E14" w:rsidP="00B22DCA">
      <w:pPr>
        <w:pStyle w:val="ANOTACION"/>
        <w:spacing w:before="120" w:after="120" w:line="220" w:lineRule="exact"/>
        <w:jc w:val="both"/>
        <w:rPr>
          <w:rFonts w:ascii="ITC Avant Garde Std Bk" w:hAnsi="ITC Avant Garde Std Bk"/>
          <w:sz w:val="20"/>
          <w:szCs w:val="21"/>
        </w:rPr>
      </w:pPr>
    </w:p>
    <w:p w14:paraId="5A48E7B0" w14:textId="41EAC358" w:rsidR="00301E14" w:rsidRDefault="00301E14" w:rsidP="00B22DCA">
      <w:pPr>
        <w:pStyle w:val="ANOTACION"/>
        <w:spacing w:before="120" w:after="120" w:line="220" w:lineRule="exact"/>
        <w:jc w:val="both"/>
        <w:rPr>
          <w:rFonts w:ascii="ITC Avant Garde Std Bk" w:hAnsi="ITC Avant Garde Std Bk"/>
          <w:sz w:val="20"/>
          <w:szCs w:val="21"/>
        </w:rPr>
      </w:pPr>
    </w:p>
    <w:p w14:paraId="6654CCF3" w14:textId="77777777" w:rsidR="00301E14" w:rsidRPr="003F7345" w:rsidRDefault="00301E14" w:rsidP="00B22DCA">
      <w:pPr>
        <w:pStyle w:val="ANOTACION"/>
        <w:spacing w:before="120" w:after="120" w:line="220" w:lineRule="exact"/>
        <w:jc w:val="both"/>
        <w:rPr>
          <w:rFonts w:ascii="ITC Avant Garde Std Bk" w:hAnsi="ITC Avant Garde Std Bk"/>
          <w:sz w:val="20"/>
          <w:szCs w:val="21"/>
        </w:rPr>
      </w:pPr>
    </w:p>
    <w:sectPr w:rsidR="00301E14" w:rsidRPr="003F7345" w:rsidSect="00821676">
      <w:headerReference w:type="even" r:id="rId199"/>
      <w:headerReference w:type="default" r:id="rId200"/>
      <w:footerReference w:type="default" r:id="rId201"/>
      <w:pgSz w:w="12240" w:h="15840" w:code="1"/>
      <w:pgMar w:top="2268" w:right="1699" w:bottom="1296"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45D3F" w14:textId="77777777" w:rsidR="00DB332A" w:rsidRDefault="00DB332A">
      <w:r>
        <w:separator/>
      </w:r>
    </w:p>
  </w:endnote>
  <w:endnote w:type="continuationSeparator" w:id="0">
    <w:p w14:paraId="7EBB9A5D" w14:textId="77777777" w:rsidR="00DB332A" w:rsidRDefault="00DB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ArAal">
    <w:altName w:val="Calibri"/>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Helvetica">
    <w:panose1 w:val="020B0504020202030204"/>
    <w:charset w:val="00"/>
    <w:family w:val="swiss"/>
    <w:pitch w:val="variable"/>
    <w:sig w:usb0="00000007" w:usb1="00000000" w:usb2="00000000" w:usb3="00000000" w:csb0="00000093" w:csb1="00000000"/>
  </w:font>
  <w:font w:name="ITC Avant Garde">
    <w:panose1 w:val="020B0402020203020304"/>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6275C" w14:textId="77777777" w:rsidR="00867E12" w:rsidRPr="005E4C19" w:rsidRDefault="00867E12" w:rsidP="005E4C19">
    <w:pPr>
      <w:pStyle w:val="Piedepgina"/>
      <w:jc w:val="right"/>
      <w:rPr>
        <w:rFonts w:ascii="ITC Avant Garde Std Bk" w:hAnsi="ITC Avant Garde Std Bk"/>
        <w:sz w:val="20"/>
        <w:szCs w:val="16"/>
      </w:rPr>
    </w:pPr>
    <w:r w:rsidRPr="005E4C19">
      <w:rPr>
        <w:rFonts w:ascii="ITC Avant Garde Std Bk" w:hAnsi="ITC Avant Garde Std Bk"/>
        <w:sz w:val="20"/>
        <w:szCs w:val="16"/>
      </w:rPr>
      <w:t xml:space="preserve">Página </w:t>
    </w:r>
    <w:r w:rsidRPr="005E4C19">
      <w:rPr>
        <w:rFonts w:ascii="ITC Avant Garde Std Bk" w:hAnsi="ITC Avant Garde Std Bk"/>
        <w:b/>
        <w:bCs/>
        <w:sz w:val="20"/>
        <w:szCs w:val="16"/>
      </w:rPr>
      <w:fldChar w:fldCharType="begin"/>
    </w:r>
    <w:r w:rsidRPr="005E4C19">
      <w:rPr>
        <w:rFonts w:ascii="ITC Avant Garde Std Bk" w:hAnsi="ITC Avant Garde Std Bk"/>
        <w:b/>
        <w:bCs/>
        <w:sz w:val="20"/>
        <w:szCs w:val="16"/>
      </w:rPr>
      <w:instrText>PAGE</w:instrText>
    </w:r>
    <w:r w:rsidRPr="005E4C19">
      <w:rPr>
        <w:rFonts w:ascii="ITC Avant Garde Std Bk" w:hAnsi="ITC Avant Garde Std Bk"/>
        <w:b/>
        <w:bCs/>
        <w:sz w:val="20"/>
        <w:szCs w:val="16"/>
      </w:rPr>
      <w:fldChar w:fldCharType="separate"/>
    </w:r>
    <w:r>
      <w:rPr>
        <w:rFonts w:ascii="ITC Avant Garde Std Bk" w:hAnsi="ITC Avant Garde Std Bk"/>
        <w:b/>
        <w:bCs/>
        <w:noProof/>
        <w:sz w:val="20"/>
        <w:szCs w:val="16"/>
      </w:rPr>
      <w:t>132</w:t>
    </w:r>
    <w:r w:rsidRPr="005E4C19">
      <w:rPr>
        <w:rFonts w:ascii="ITC Avant Garde Std Bk" w:hAnsi="ITC Avant Garde Std Bk"/>
        <w:b/>
        <w:bCs/>
        <w:sz w:val="20"/>
        <w:szCs w:val="16"/>
      </w:rPr>
      <w:fldChar w:fldCharType="end"/>
    </w:r>
    <w:r w:rsidRPr="005E4C19">
      <w:rPr>
        <w:rFonts w:ascii="ITC Avant Garde Std Bk" w:hAnsi="ITC Avant Garde Std Bk"/>
        <w:sz w:val="20"/>
        <w:szCs w:val="16"/>
      </w:rPr>
      <w:t xml:space="preserve"> de </w:t>
    </w:r>
    <w:r w:rsidRPr="005E4C19">
      <w:rPr>
        <w:rFonts w:ascii="ITC Avant Garde Std Bk" w:hAnsi="ITC Avant Garde Std Bk"/>
        <w:b/>
        <w:bCs/>
        <w:sz w:val="20"/>
        <w:szCs w:val="16"/>
      </w:rPr>
      <w:fldChar w:fldCharType="begin"/>
    </w:r>
    <w:r w:rsidRPr="005E4C19">
      <w:rPr>
        <w:rFonts w:ascii="ITC Avant Garde Std Bk" w:hAnsi="ITC Avant Garde Std Bk"/>
        <w:b/>
        <w:bCs/>
        <w:sz w:val="20"/>
        <w:szCs w:val="16"/>
      </w:rPr>
      <w:instrText>NUMPAGES</w:instrText>
    </w:r>
    <w:r w:rsidRPr="005E4C19">
      <w:rPr>
        <w:rFonts w:ascii="ITC Avant Garde Std Bk" w:hAnsi="ITC Avant Garde Std Bk"/>
        <w:b/>
        <w:bCs/>
        <w:sz w:val="20"/>
        <w:szCs w:val="16"/>
      </w:rPr>
      <w:fldChar w:fldCharType="separate"/>
    </w:r>
    <w:r>
      <w:rPr>
        <w:rFonts w:ascii="ITC Avant Garde Std Bk" w:hAnsi="ITC Avant Garde Std Bk"/>
        <w:b/>
        <w:bCs/>
        <w:noProof/>
        <w:sz w:val="20"/>
        <w:szCs w:val="16"/>
      </w:rPr>
      <w:t>137</w:t>
    </w:r>
    <w:r w:rsidRPr="005E4C19">
      <w:rPr>
        <w:rFonts w:ascii="ITC Avant Garde Std Bk" w:hAnsi="ITC Avant Garde Std Bk"/>
        <w:b/>
        <w:bCs/>
        <w:sz w:val="20"/>
        <w:szCs w:val="16"/>
      </w:rPr>
      <w:fldChar w:fldCharType="end"/>
    </w:r>
  </w:p>
  <w:p w14:paraId="02F2C34E" w14:textId="77777777" w:rsidR="00867E12" w:rsidRPr="005E4C19" w:rsidRDefault="00867E12" w:rsidP="005E4C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121FA" w14:textId="77777777" w:rsidR="00DB332A" w:rsidRDefault="00DB332A">
      <w:r>
        <w:separator/>
      </w:r>
    </w:p>
  </w:footnote>
  <w:footnote w:type="continuationSeparator" w:id="0">
    <w:p w14:paraId="70425D2D" w14:textId="77777777" w:rsidR="00DB332A" w:rsidRDefault="00DB3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9CA02" w14:textId="77777777" w:rsidR="00867E12" w:rsidRPr="0009263A" w:rsidRDefault="00867E12" w:rsidP="00D30731">
    <w:pPr>
      <w:pStyle w:val="Fechas"/>
      <w:rPr>
        <w:rFonts w:cs="Times New Roman"/>
      </w:rPr>
    </w:pPr>
    <w:r>
      <w:rPr>
        <w:rFonts w:cs="Times New Roman"/>
      </w:rPr>
      <w:t xml:space="preserve"> </w:t>
    </w:r>
    <w:r w:rsidRPr="0009263A">
      <w:rPr>
        <w:rFonts w:cs="Times New Roman"/>
      </w:rPr>
      <w:t xml:space="preserve">     (Segunda Sección)</w:t>
    </w:r>
    <w:r w:rsidRPr="0009263A">
      <w:rPr>
        <w:rFonts w:cs="Times New Roman"/>
      </w:rPr>
      <w:tab/>
      <w:t>DIARIO OFICIAL</w:t>
    </w:r>
    <w:r w:rsidRPr="0009263A">
      <w:rPr>
        <w:rFonts w:cs="Times New Roman"/>
      </w:rPr>
      <w:tab/>
    </w:r>
    <w:proofErr w:type="gramStart"/>
    <w:r w:rsidRPr="0009263A">
      <w:rPr>
        <w:rFonts w:cs="Times New Roman"/>
      </w:rPr>
      <w:t>Viernes</w:t>
    </w:r>
    <w:proofErr w:type="gramEnd"/>
    <w:r w:rsidRPr="0009263A">
      <w:rPr>
        <w:rFonts w:cs="Times New Roman"/>
      </w:rPr>
      <w:t xml:space="preserve"> 11 de mayo de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EDA76" w14:textId="77777777" w:rsidR="00867E12" w:rsidRPr="005E4C19" w:rsidRDefault="00867E12" w:rsidP="005E4C19">
    <w:pPr>
      <w:pStyle w:val="Encabezado"/>
    </w:pPr>
    <w:r>
      <w:rPr>
        <w:noProof/>
        <w:lang w:val="es-MX" w:eastAsia="es-MX"/>
      </w:rPr>
      <w:drawing>
        <wp:anchor distT="0" distB="0" distL="114300" distR="114300" simplePos="0" relativeHeight="251657728" behindDoc="1" locked="0" layoutInCell="1" allowOverlap="1" wp14:anchorId="6519E695" wp14:editId="07777777">
          <wp:simplePos x="0" y="0"/>
          <wp:positionH relativeFrom="column">
            <wp:posOffset>-1141095</wp:posOffset>
          </wp:positionH>
          <wp:positionV relativeFrom="paragraph">
            <wp:posOffset>-462280</wp:posOffset>
          </wp:positionV>
          <wp:extent cx="7886700" cy="102057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jTZMj/aIoAOuHI" int2:id="zW613vV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5FA"/>
    <w:multiLevelType w:val="hybridMultilevel"/>
    <w:tmpl w:val="0D98D4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A1081"/>
    <w:multiLevelType w:val="hybridMultilevel"/>
    <w:tmpl w:val="C3BA350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15:restartNumberingAfterBreak="0">
    <w:nsid w:val="0BA866D1"/>
    <w:multiLevelType w:val="hybridMultilevel"/>
    <w:tmpl w:val="4A2025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670A4F"/>
    <w:multiLevelType w:val="hybridMultilevel"/>
    <w:tmpl w:val="6EF0797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15:restartNumberingAfterBreak="0">
    <w:nsid w:val="18373AAB"/>
    <w:multiLevelType w:val="hybridMultilevel"/>
    <w:tmpl w:val="DD50E38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0C2337"/>
    <w:multiLevelType w:val="hybridMultilevel"/>
    <w:tmpl w:val="3A32E21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26A25AC0"/>
    <w:multiLevelType w:val="hybridMultilevel"/>
    <w:tmpl w:val="80D87D7C"/>
    <w:lvl w:ilvl="0" w:tplc="080A0009">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28F16C3F"/>
    <w:multiLevelType w:val="hybridMultilevel"/>
    <w:tmpl w:val="F258CA28"/>
    <w:lvl w:ilvl="0" w:tplc="6BF04524">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8"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2854F7C"/>
    <w:multiLevelType w:val="hybridMultilevel"/>
    <w:tmpl w:val="FA40F3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33ED4EFE"/>
    <w:multiLevelType w:val="hybridMultilevel"/>
    <w:tmpl w:val="5DDAD4C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2" w15:restartNumberingAfterBreak="0">
    <w:nsid w:val="387B0B86"/>
    <w:multiLevelType w:val="hybridMultilevel"/>
    <w:tmpl w:val="7548E17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3" w15:restartNumberingAfterBreak="0">
    <w:nsid w:val="3B3F2A41"/>
    <w:multiLevelType w:val="hybridMultilevel"/>
    <w:tmpl w:val="9AD2D7E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C476A"/>
    <w:multiLevelType w:val="hybridMultilevel"/>
    <w:tmpl w:val="0324D11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3CFF536B"/>
    <w:multiLevelType w:val="hybridMultilevel"/>
    <w:tmpl w:val="F358FF1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6" w15:restartNumberingAfterBreak="0">
    <w:nsid w:val="455F1452"/>
    <w:multiLevelType w:val="hybridMultilevel"/>
    <w:tmpl w:val="9E3E234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7" w15:restartNumberingAfterBreak="0">
    <w:nsid w:val="48384162"/>
    <w:multiLevelType w:val="hybridMultilevel"/>
    <w:tmpl w:val="2A580042"/>
    <w:lvl w:ilvl="0" w:tplc="2C3C74A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CCA1D74"/>
    <w:multiLevelType w:val="hybridMultilevel"/>
    <w:tmpl w:val="2C9A79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4EE91842"/>
    <w:multiLevelType w:val="hybridMultilevel"/>
    <w:tmpl w:val="BD22744E"/>
    <w:lvl w:ilvl="0" w:tplc="080A0009">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0" w15:restartNumberingAfterBreak="0">
    <w:nsid w:val="570B004B"/>
    <w:multiLevelType w:val="hybridMultilevel"/>
    <w:tmpl w:val="F63E6798"/>
    <w:lvl w:ilvl="0" w:tplc="080A0005">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1" w15:restartNumberingAfterBreak="0">
    <w:nsid w:val="58016C62"/>
    <w:multiLevelType w:val="hybridMultilevel"/>
    <w:tmpl w:val="94786B7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94E4FFB"/>
    <w:multiLevelType w:val="hybridMultilevel"/>
    <w:tmpl w:val="D8BC3218"/>
    <w:lvl w:ilvl="0" w:tplc="43F43A8E">
      <w:start w:val="1"/>
      <w:numFmt w:val="lowerLetter"/>
      <w:lvlText w:val="%1)"/>
      <w:lvlJc w:val="left"/>
      <w:pPr>
        <w:ind w:left="1428" w:hanging="360"/>
      </w:pPr>
      <w:rPr>
        <w:b/>
        <w:bCs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15:restartNumberingAfterBreak="0">
    <w:nsid w:val="62F50CF7"/>
    <w:multiLevelType w:val="hybridMultilevel"/>
    <w:tmpl w:val="3446CC9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64BE2385"/>
    <w:multiLevelType w:val="hybridMultilevel"/>
    <w:tmpl w:val="A3FEF9E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5" w15:restartNumberingAfterBreak="0">
    <w:nsid w:val="66730AC9"/>
    <w:multiLevelType w:val="hybridMultilevel"/>
    <w:tmpl w:val="D3A4E39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6" w15:restartNumberingAfterBreak="0">
    <w:nsid w:val="67A7335A"/>
    <w:multiLevelType w:val="hybridMultilevel"/>
    <w:tmpl w:val="9956143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68555DC0"/>
    <w:multiLevelType w:val="hybridMultilevel"/>
    <w:tmpl w:val="D7A0D49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4B47C6"/>
    <w:multiLevelType w:val="hybridMultilevel"/>
    <w:tmpl w:val="7EAABB64"/>
    <w:lvl w:ilvl="0" w:tplc="080A0005">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9"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0" w15:restartNumberingAfterBreak="0">
    <w:nsid w:val="73142644"/>
    <w:multiLevelType w:val="hybridMultilevel"/>
    <w:tmpl w:val="6EE008F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1" w15:restartNumberingAfterBreak="0">
    <w:nsid w:val="7F5712B4"/>
    <w:multiLevelType w:val="hybridMultilevel"/>
    <w:tmpl w:val="8654BE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44604935">
    <w:abstractNumId w:val="10"/>
  </w:num>
  <w:num w:numId="2" w16cid:durableId="482164173">
    <w:abstractNumId w:val="29"/>
  </w:num>
  <w:num w:numId="3" w16cid:durableId="1947997294">
    <w:abstractNumId w:val="8"/>
  </w:num>
  <w:num w:numId="4" w16cid:durableId="727264750">
    <w:abstractNumId w:val="5"/>
  </w:num>
  <w:num w:numId="5" w16cid:durableId="847132627">
    <w:abstractNumId w:val="7"/>
  </w:num>
  <w:num w:numId="6" w16cid:durableId="2140027663">
    <w:abstractNumId w:val="14"/>
  </w:num>
  <w:num w:numId="7" w16cid:durableId="1281960688">
    <w:abstractNumId w:val="18"/>
  </w:num>
  <w:num w:numId="8" w16cid:durableId="1972008653">
    <w:abstractNumId w:val="3"/>
  </w:num>
  <w:num w:numId="9" w16cid:durableId="538934899">
    <w:abstractNumId w:val="15"/>
  </w:num>
  <w:num w:numId="10" w16cid:durableId="1569070870">
    <w:abstractNumId w:val="24"/>
  </w:num>
  <w:num w:numId="11" w16cid:durableId="961962374">
    <w:abstractNumId w:val="16"/>
  </w:num>
  <w:num w:numId="12" w16cid:durableId="1330328401">
    <w:abstractNumId w:val="25"/>
  </w:num>
  <w:num w:numId="13" w16cid:durableId="884414357">
    <w:abstractNumId w:val="28"/>
  </w:num>
  <w:num w:numId="14" w16cid:durableId="1051147182">
    <w:abstractNumId w:val="19"/>
  </w:num>
  <w:num w:numId="15" w16cid:durableId="1629892374">
    <w:abstractNumId w:val="20"/>
  </w:num>
  <w:num w:numId="16" w16cid:durableId="2004159553">
    <w:abstractNumId w:val="11"/>
  </w:num>
  <w:num w:numId="17" w16cid:durableId="141316986">
    <w:abstractNumId w:val="6"/>
  </w:num>
  <w:num w:numId="18" w16cid:durableId="103312699">
    <w:abstractNumId w:val="1"/>
  </w:num>
  <w:num w:numId="19" w16cid:durableId="145781034">
    <w:abstractNumId w:val="12"/>
  </w:num>
  <w:num w:numId="20" w16cid:durableId="1578898515">
    <w:abstractNumId w:val="30"/>
  </w:num>
  <w:num w:numId="21" w16cid:durableId="548227222">
    <w:abstractNumId w:val="17"/>
  </w:num>
  <w:num w:numId="22" w16cid:durableId="1021013090">
    <w:abstractNumId w:val="31"/>
  </w:num>
  <w:num w:numId="23" w16cid:durableId="305160279">
    <w:abstractNumId w:val="27"/>
  </w:num>
  <w:num w:numId="24" w16cid:durableId="1970165176">
    <w:abstractNumId w:val="13"/>
  </w:num>
  <w:num w:numId="25" w16cid:durableId="1964189963">
    <w:abstractNumId w:val="4"/>
  </w:num>
  <w:num w:numId="26" w16cid:durableId="2047870519">
    <w:abstractNumId w:val="9"/>
  </w:num>
  <w:num w:numId="27" w16cid:durableId="326131851">
    <w:abstractNumId w:val="2"/>
  </w:num>
  <w:num w:numId="28" w16cid:durableId="725881230">
    <w:abstractNumId w:val="0"/>
  </w:num>
  <w:num w:numId="29" w16cid:durableId="546186855">
    <w:abstractNumId w:val="21"/>
  </w:num>
  <w:num w:numId="30" w16cid:durableId="1980841048">
    <w:abstractNumId w:val="23"/>
  </w:num>
  <w:num w:numId="31" w16cid:durableId="553858727">
    <w:abstractNumId w:val="26"/>
  </w:num>
  <w:num w:numId="32" w16cid:durableId="21423359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31"/>
    <w:rsid w:val="00004B2A"/>
    <w:rsid w:val="000056A0"/>
    <w:rsid w:val="00007B8E"/>
    <w:rsid w:val="00010639"/>
    <w:rsid w:val="000127F6"/>
    <w:rsid w:val="00014659"/>
    <w:rsid w:val="0001496C"/>
    <w:rsid w:val="000149AC"/>
    <w:rsid w:val="000155E5"/>
    <w:rsid w:val="000226F8"/>
    <w:rsid w:val="0002363B"/>
    <w:rsid w:val="000259AE"/>
    <w:rsid w:val="0002636E"/>
    <w:rsid w:val="000275F5"/>
    <w:rsid w:val="00031E51"/>
    <w:rsid w:val="0003450C"/>
    <w:rsid w:val="00034DCF"/>
    <w:rsid w:val="00036140"/>
    <w:rsid w:val="00037556"/>
    <w:rsid w:val="0004106D"/>
    <w:rsid w:val="0004141B"/>
    <w:rsid w:val="00041CBF"/>
    <w:rsid w:val="000525CA"/>
    <w:rsid w:val="0005673F"/>
    <w:rsid w:val="00060176"/>
    <w:rsid w:val="00061335"/>
    <w:rsid w:val="000622E8"/>
    <w:rsid w:val="00063637"/>
    <w:rsid w:val="00067D46"/>
    <w:rsid w:val="00070DE8"/>
    <w:rsid w:val="00073E12"/>
    <w:rsid w:val="00076C35"/>
    <w:rsid w:val="00076D8A"/>
    <w:rsid w:val="000808B0"/>
    <w:rsid w:val="00085BA4"/>
    <w:rsid w:val="00085E6B"/>
    <w:rsid w:val="000864E5"/>
    <w:rsid w:val="00086FF3"/>
    <w:rsid w:val="000870CD"/>
    <w:rsid w:val="000872E1"/>
    <w:rsid w:val="000924CB"/>
    <w:rsid w:val="00092EB3"/>
    <w:rsid w:val="00095304"/>
    <w:rsid w:val="0009703A"/>
    <w:rsid w:val="0009704C"/>
    <w:rsid w:val="000971D6"/>
    <w:rsid w:val="000A0217"/>
    <w:rsid w:val="000A1E71"/>
    <w:rsid w:val="000A4F93"/>
    <w:rsid w:val="000A5AC5"/>
    <w:rsid w:val="000A6089"/>
    <w:rsid w:val="000B3CA5"/>
    <w:rsid w:val="000B3D90"/>
    <w:rsid w:val="000B3ED3"/>
    <w:rsid w:val="000B6D52"/>
    <w:rsid w:val="000C1C82"/>
    <w:rsid w:val="000C32AC"/>
    <w:rsid w:val="000C526D"/>
    <w:rsid w:val="000C5586"/>
    <w:rsid w:val="000D15C0"/>
    <w:rsid w:val="000D1622"/>
    <w:rsid w:val="000D64E9"/>
    <w:rsid w:val="000D7399"/>
    <w:rsid w:val="000D75B2"/>
    <w:rsid w:val="000E16C6"/>
    <w:rsid w:val="000E2277"/>
    <w:rsid w:val="000E2AC8"/>
    <w:rsid w:val="000E5C1C"/>
    <w:rsid w:val="000E77BD"/>
    <w:rsid w:val="000E7B02"/>
    <w:rsid w:val="000F14CF"/>
    <w:rsid w:val="000F57AA"/>
    <w:rsid w:val="000F6933"/>
    <w:rsid w:val="000F79C1"/>
    <w:rsid w:val="001001E6"/>
    <w:rsid w:val="00100FFF"/>
    <w:rsid w:val="00101259"/>
    <w:rsid w:val="001017C6"/>
    <w:rsid w:val="00101984"/>
    <w:rsid w:val="00102599"/>
    <w:rsid w:val="00105CB6"/>
    <w:rsid w:val="0010695A"/>
    <w:rsid w:val="001078CF"/>
    <w:rsid w:val="00111EDF"/>
    <w:rsid w:val="0011477B"/>
    <w:rsid w:val="001147E0"/>
    <w:rsid w:val="00115F3B"/>
    <w:rsid w:val="0011687C"/>
    <w:rsid w:val="001179F2"/>
    <w:rsid w:val="00117AD9"/>
    <w:rsid w:val="001208FC"/>
    <w:rsid w:val="0012160D"/>
    <w:rsid w:val="00121BF8"/>
    <w:rsid w:val="00124899"/>
    <w:rsid w:val="00124B49"/>
    <w:rsid w:val="00125BC4"/>
    <w:rsid w:val="00126F56"/>
    <w:rsid w:val="00131DFE"/>
    <w:rsid w:val="001320BE"/>
    <w:rsid w:val="001328A5"/>
    <w:rsid w:val="00134652"/>
    <w:rsid w:val="00134C64"/>
    <w:rsid w:val="00137CBE"/>
    <w:rsid w:val="0014138E"/>
    <w:rsid w:val="00141A7C"/>
    <w:rsid w:val="00144863"/>
    <w:rsid w:val="00144B4D"/>
    <w:rsid w:val="001527C2"/>
    <w:rsid w:val="00163792"/>
    <w:rsid w:val="00164AFA"/>
    <w:rsid w:val="001650EE"/>
    <w:rsid w:val="0016772B"/>
    <w:rsid w:val="00167BA9"/>
    <w:rsid w:val="0017026B"/>
    <w:rsid w:val="001702EB"/>
    <w:rsid w:val="00171BA2"/>
    <w:rsid w:val="00171DAB"/>
    <w:rsid w:val="00172012"/>
    <w:rsid w:val="001735EB"/>
    <w:rsid w:val="001800F8"/>
    <w:rsid w:val="00181C74"/>
    <w:rsid w:val="00182192"/>
    <w:rsid w:val="00184B0C"/>
    <w:rsid w:val="0018574C"/>
    <w:rsid w:val="00186855"/>
    <w:rsid w:val="00186914"/>
    <w:rsid w:val="0018703D"/>
    <w:rsid w:val="00190305"/>
    <w:rsid w:val="001930DE"/>
    <w:rsid w:val="0019427C"/>
    <w:rsid w:val="001A0B32"/>
    <w:rsid w:val="001A140A"/>
    <w:rsid w:val="001A6839"/>
    <w:rsid w:val="001A70D2"/>
    <w:rsid w:val="001A7A76"/>
    <w:rsid w:val="001B14A7"/>
    <w:rsid w:val="001B30D4"/>
    <w:rsid w:val="001B4571"/>
    <w:rsid w:val="001B4AF0"/>
    <w:rsid w:val="001B5F68"/>
    <w:rsid w:val="001B7ACB"/>
    <w:rsid w:val="001C0BBB"/>
    <w:rsid w:val="001C4D87"/>
    <w:rsid w:val="001C6EFF"/>
    <w:rsid w:val="001D2745"/>
    <w:rsid w:val="001D4640"/>
    <w:rsid w:val="001D60BF"/>
    <w:rsid w:val="001D6835"/>
    <w:rsid w:val="001E085D"/>
    <w:rsid w:val="001E51D1"/>
    <w:rsid w:val="001E5FBE"/>
    <w:rsid w:val="001E669F"/>
    <w:rsid w:val="001E7295"/>
    <w:rsid w:val="001F3D4F"/>
    <w:rsid w:val="001F5AE4"/>
    <w:rsid w:val="00201B2F"/>
    <w:rsid w:val="00201EFC"/>
    <w:rsid w:val="0020298A"/>
    <w:rsid w:val="002035D7"/>
    <w:rsid w:val="00203929"/>
    <w:rsid w:val="00203EAB"/>
    <w:rsid w:val="002060E0"/>
    <w:rsid w:val="00210E00"/>
    <w:rsid w:val="00213B40"/>
    <w:rsid w:val="002145CC"/>
    <w:rsid w:val="00214EBD"/>
    <w:rsid w:val="002227A8"/>
    <w:rsid w:val="002241DF"/>
    <w:rsid w:val="00232A56"/>
    <w:rsid w:val="00232DFE"/>
    <w:rsid w:val="00233AF2"/>
    <w:rsid w:val="00234C81"/>
    <w:rsid w:val="00236C0A"/>
    <w:rsid w:val="00241090"/>
    <w:rsid w:val="0024114C"/>
    <w:rsid w:val="002450DB"/>
    <w:rsid w:val="002477C3"/>
    <w:rsid w:val="00254217"/>
    <w:rsid w:val="002542DB"/>
    <w:rsid w:val="00256F60"/>
    <w:rsid w:val="00260354"/>
    <w:rsid w:val="00262041"/>
    <w:rsid w:val="00262AB8"/>
    <w:rsid w:val="0026323F"/>
    <w:rsid w:val="002634B8"/>
    <w:rsid w:val="00263559"/>
    <w:rsid w:val="00266A43"/>
    <w:rsid w:val="0027355B"/>
    <w:rsid w:val="002740FA"/>
    <w:rsid w:val="00280E9E"/>
    <w:rsid w:val="00282EBF"/>
    <w:rsid w:val="00283C45"/>
    <w:rsid w:val="00284B68"/>
    <w:rsid w:val="002876D2"/>
    <w:rsid w:val="00293EB8"/>
    <w:rsid w:val="002966DF"/>
    <w:rsid w:val="002A1238"/>
    <w:rsid w:val="002A4449"/>
    <w:rsid w:val="002A6479"/>
    <w:rsid w:val="002A69DE"/>
    <w:rsid w:val="002A7A30"/>
    <w:rsid w:val="002B006D"/>
    <w:rsid w:val="002B1B30"/>
    <w:rsid w:val="002B2160"/>
    <w:rsid w:val="002B35F2"/>
    <w:rsid w:val="002C03ED"/>
    <w:rsid w:val="002C4DF5"/>
    <w:rsid w:val="002C5033"/>
    <w:rsid w:val="002C7C35"/>
    <w:rsid w:val="002D058D"/>
    <w:rsid w:val="002D1111"/>
    <w:rsid w:val="002D13CA"/>
    <w:rsid w:val="002D16D3"/>
    <w:rsid w:val="002D1A28"/>
    <w:rsid w:val="002D2D65"/>
    <w:rsid w:val="002D4C2B"/>
    <w:rsid w:val="002D520B"/>
    <w:rsid w:val="002D6AA3"/>
    <w:rsid w:val="002E1126"/>
    <w:rsid w:val="002E5CCB"/>
    <w:rsid w:val="002E6ED1"/>
    <w:rsid w:val="002F0EB4"/>
    <w:rsid w:val="002F196C"/>
    <w:rsid w:val="002F56DA"/>
    <w:rsid w:val="002F5B00"/>
    <w:rsid w:val="002F6B40"/>
    <w:rsid w:val="002F7D17"/>
    <w:rsid w:val="0030156E"/>
    <w:rsid w:val="00301B74"/>
    <w:rsid w:val="00301E14"/>
    <w:rsid w:val="0030410E"/>
    <w:rsid w:val="00304566"/>
    <w:rsid w:val="00304E8E"/>
    <w:rsid w:val="003063B4"/>
    <w:rsid w:val="00307415"/>
    <w:rsid w:val="00312B6D"/>
    <w:rsid w:val="003148B4"/>
    <w:rsid w:val="00314E78"/>
    <w:rsid w:val="00315632"/>
    <w:rsid w:val="00316511"/>
    <w:rsid w:val="003172F4"/>
    <w:rsid w:val="00321457"/>
    <w:rsid w:val="00321A8C"/>
    <w:rsid w:val="0032221A"/>
    <w:rsid w:val="00324F34"/>
    <w:rsid w:val="00332B91"/>
    <w:rsid w:val="00333271"/>
    <w:rsid w:val="00337E42"/>
    <w:rsid w:val="0034328C"/>
    <w:rsid w:val="0034392D"/>
    <w:rsid w:val="0034575C"/>
    <w:rsid w:val="00345BAF"/>
    <w:rsid w:val="003464AF"/>
    <w:rsid w:val="0034681E"/>
    <w:rsid w:val="00347759"/>
    <w:rsid w:val="00350198"/>
    <w:rsid w:val="003508E1"/>
    <w:rsid w:val="003554EB"/>
    <w:rsid w:val="0035645B"/>
    <w:rsid w:val="00357C52"/>
    <w:rsid w:val="003622DF"/>
    <w:rsid w:val="00364FC6"/>
    <w:rsid w:val="00373C57"/>
    <w:rsid w:val="003741A7"/>
    <w:rsid w:val="00375D82"/>
    <w:rsid w:val="00377717"/>
    <w:rsid w:val="00380239"/>
    <w:rsid w:val="00380784"/>
    <w:rsid w:val="00381E7A"/>
    <w:rsid w:val="00384B60"/>
    <w:rsid w:val="0038737D"/>
    <w:rsid w:val="003929F6"/>
    <w:rsid w:val="00392D56"/>
    <w:rsid w:val="0039347A"/>
    <w:rsid w:val="00395FEA"/>
    <w:rsid w:val="00396123"/>
    <w:rsid w:val="003A1AD4"/>
    <w:rsid w:val="003A29A5"/>
    <w:rsid w:val="003A5C79"/>
    <w:rsid w:val="003A6341"/>
    <w:rsid w:val="003B029A"/>
    <w:rsid w:val="003B0948"/>
    <w:rsid w:val="003B1AAD"/>
    <w:rsid w:val="003B31B1"/>
    <w:rsid w:val="003B374D"/>
    <w:rsid w:val="003B4198"/>
    <w:rsid w:val="003B5C21"/>
    <w:rsid w:val="003B7C80"/>
    <w:rsid w:val="003C02E7"/>
    <w:rsid w:val="003C4713"/>
    <w:rsid w:val="003C495E"/>
    <w:rsid w:val="003D53C0"/>
    <w:rsid w:val="003E0005"/>
    <w:rsid w:val="003E0F59"/>
    <w:rsid w:val="003E45BF"/>
    <w:rsid w:val="003F2906"/>
    <w:rsid w:val="003F4DEF"/>
    <w:rsid w:val="003F54F6"/>
    <w:rsid w:val="003F5578"/>
    <w:rsid w:val="003F64BE"/>
    <w:rsid w:val="003F6A03"/>
    <w:rsid w:val="003F7345"/>
    <w:rsid w:val="004016E9"/>
    <w:rsid w:val="00401F27"/>
    <w:rsid w:val="00404E6B"/>
    <w:rsid w:val="004067C8"/>
    <w:rsid w:val="004067E8"/>
    <w:rsid w:val="00413E29"/>
    <w:rsid w:val="0041494A"/>
    <w:rsid w:val="00417CC3"/>
    <w:rsid w:val="00422968"/>
    <w:rsid w:val="00425470"/>
    <w:rsid w:val="004301B6"/>
    <w:rsid w:val="00434975"/>
    <w:rsid w:val="00434B0E"/>
    <w:rsid w:val="004368C0"/>
    <w:rsid w:val="00437491"/>
    <w:rsid w:val="004378CD"/>
    <w:rsid w:val="00441774"/>
    <w:rsid w:val="00446E79"/>
    <w:rsid w:val="0045004C"/>
    <w:rsid w:val="00450516"/>
    <w:rsid w:val="004505FC"/>
    <w:rsid w:val="00455834"/>
    <w:rsid w:val="004558EF"/>
    <w:rsid w:val="00455C1A"/>
    <w:rsid w:val="00456C84"/>
    <w:rsid w:val="00457192"/>
    <w:rsid w:val="0046027F"/>
    <w:rsid w:val="00461407"/>
    <w:rsid w:val="004616EA"/>
    <w:rsid w:val="00461725"/>
    <w:rsid w:val="00461B91"/>
    <w:rsid w:val="004642FA"/>
    <w:rsid w:val="00473639"/>
    <w:rsid w:val="0047403C"/>
    <w:rsid w:val="00474901"/>
    <w:rsid w:val="004761D2"/>
    <w:rsid w:val="00476F4B"/>
    <w:rsid w:val="00477B86"/>
    <w:rsid w:val="00481668"/>
    <w:rsid w:val="00482B58"/>
    <w:rsid w:val="00483C0F"/>
    <w:rsid w:val="00485C6B"/>
    <w:rsid w:val="00487A37"/>
    <w:rsid w:val="00490FB6"/>
    <w:rsid w:val="004934C6"/>
    <w:rsid w:val="004A0FE5"/>
    <w:rsid w:val="004A1F09"/>
    <w:rsid w:val="004A34DA"/>
    <w:rsid w:val="004A6EF1"/>
    <w:rsid w:val="004B136E"/>
    <w:rsid w:val="004B17A2"/>
    <w:rsid w:val="004B2A04"/>
    <w:rsid w:val="004B4C88"/>
    <w:rsid w:val="004B56E4"/>
    <w:rsid w:val="004B6A9F"/>
    <w:rsid w:val="004C17F4"/>
    <w:rsid w:val="004D002E"/>
    <w:rsid w:val="004D1E25"/>
    <w:rsid w:val="004D2832"/>
    <w:rsid w:val="004D6578"/>
    <w:rsid w:val="004E14EB"/>
    <w:rsid w:val="004E1FD3"/>
    <w:rsid w:val="004E2A7A"/>
    <w:rsid w:val="004E5334"/>
    <w:rsid w:val="004E5F48"/>
    <w:rsid w:val="004F6E40"/>
    <w:rsid w:val="004F7334"/>
    <w:rsid w:val="00501295"/>
    <w:rsid w:val="00502D23"/>
    <w:rsid w:val="005043D9"/>
    <w:rsid w:val="00505233"/>
    <w:rsid w:val="00510BC8"/>
    <w:rsid w:val="005158D6"/>
    <w:rsid w:val="00516644"/>
    <w:rsid w:val="00524F5D"/>
    <w:rsid w:val="00524FE4"/>
    <w:rsid w:val="00525DEE"/>
    <w:rsid w:val="00525DF5"/>
    <w:rsid w:val="00526A74"/>
    <w:rsid w:val="005309CE"/>
    <w:rsid w:val="00533CA9"/>
    <w:rsid w:val="00540C89"/>
    <w:rsid w:val="00542618"/>
    <w:rsid w:val="005437EA"/>
    <w:rsid w:val="00546A0F"/>
    <w:rsid w:val="005479D7"/>
    <w:rsid w:val="00550289"/>
    <w:rsid w:val="005508C7"/>
    <w:rsid w:val="005525E7"/>
    <w:rsid w:val="00552EE8"/>
    <w:rsid w:val="00553604"/>
    <w:rsid w:val="005553CD"/>
    <w:rsid w:val="005575AB"/>
    <w:rsid w:val="00557ED2"/>
    <w:rsid w:val="00560372"/>
    <w:rsid w:val="00561172"/>
    <w:rsid w:val="005626E5"/>
    <w:rsid w:val="005657B3"/>
    <w:rsid w:val="00565C66"/>
    <w:rsid w:val="00565ED8"/>
    <w:rsid w:val="00566718"/>
    <w:rsid w:val="00571BF6"/>
    <w:rsid w:val="005736FC"/>
    <w:rsid w:val="00574C9D"/>
    <w:rsid w:val="00576913"/>
    <w:rsid w:val="00580F98"/>
    <w:rsid w:val="005848E3"/>
    <w:rsid w:val="0058698D"/>
    <w:rsid w:val="00593BC0"/>
    <w:rsid w:val="0059729A"/>
    <w:rsid w:val="005973C7"/>
    <w:rsid w:val="00597A01"/>
    <w:rsid w:val="005A11D3"/>
    <w:rsid w:val="005A2152"/>
    <w:rsid w:val="005A59C4"/>
    <w:rsid w:val="005B073C"/>
    <w:rsid w:val="005B181E"/>
    <w:rsid w:val="005B55AF"/>
    <w:rsid w:val="005B66DF"/>
    <w:rsid w:val="005B6B96"/>
    <w:rsid w:val="005C01DC"/>
    <w:rsid w:val="005C1A0C"/>
    <w:rsid w:val="005C1EB2"/>
    <w:rsid w:val="005C23DF"/>
    <w:rsid w:val="005C2466"/>
    <w:rsid w:val="005C3D81"/>
    <w:rsid w:val="005C4157"/>
    <w:rsid w:val="005D102B"/>
    <w:rsid w:val="005D1834"/>
    <w:rsid w:val="005D2E82"/>
    <w:rsid w:val="005E1AC9"/>
    <w:rsid w:val="005E2232"/>
    <w:rsid w:val="005E2455"/>
    <w:rsid w:val="005E2BB6"/>
    <w:rsid w:val="005E3217"/>
    <w:rsid w:val="005E40FB"/>
    <w:rsid w:val="005E4C19"/>
    <w:rsid w:val="005E52FA"/>
    <w:rsid w:val="005E53FA"/>
    <w:rsid w:val="005E6A5C"/>
    <w:rsid w:val="005F0087"/>
    <w:rsid w:val="005F0DE0"/>
    <w:rsid w:val="005F20C1"/>
    <w:rsid w:val="005F235B"/>
    <w:rsid w:val="005F4A15"/>
    <w:rsid w:val="005F77C3"/>
    <w:rsid w:val="005F7CDF"/>
    <w:rsid w:val="005F7E6F"/>
    <w:rsid w:val="00600D73"/>
    <w:rsid w:val="00601053"/>
    <w:rsid w:val="006021F0"/>
    <w:rsid w:val="0060265D"/>
    <w:rsid w:val="00603427"/>
    <w:rsid w:val="0060427B"/>
    <w:rsid w:val="00604773"/>
    <w:rsid w:val="00604E36"/>
    <w:rsid w:val="00606487"/>
    <w:rsid w:val="006077E7"/>
    <w:rsid w:val="00611C7B"/>
    <w:rsid w:val="00612EAC"/>
    <w:rsid w:val="00617326"/>
    <w:rsid w:val="00617958"/>
    <w:rsid w:val="0062031C"/>
    <w:rsid w:val="00622422"/>
    <w:rsid w:val="00622E0D"/>
    <w:rsid w:val="00622E6C"/>
    <w:rsid w:val="00624101"/>
    <w:rsid w:val="0062628B"/>
    <w:rsid w:val="0062642A"/>
    <w:rsid w:val="0062745A"/>
    <w:rsid w:val="00630601"/>
    <w:rsid w:val="00635261"/>
    <w:rsid w:val="006356E5"/>
    <w:rsid w:val="0063694E"/>
    <w:rsid w:val="00637CBC"/>
    <w:rsid w:val="00643756"/>
    <w:rsid w:val="00644691"/>
    <w:rsid w:val="00646359"/>
    <w:rsid w:val="00647997"/>
    <w:rsid w:val="00651851"/>
    <w:rsid w:val="0065293C"/>
    <w:rsid w:val="0065294A"/>
    <w:rsid w:val="006556C1"/>
    <w:rsid w:val="006619CC"/>
    <w:rsid w:val="006624AB"/>
    <w:rsid w:val="0066364B"/>
    <w:rsid w:val="0066365B"/>
    <w:rsid w:val="00663BD9"/>
    <w:rsid w:val="00665FD5"/>
    <w:rsid w:val="0067354A"/>
    <w:rsid w:val="006736CE"/>
    <w:rsid w:val="00676587"/>
    <w:rsid w:val="0067665B"/>
    <w:rsid w:val="00676D64"/>
    <w:rsid w:val="006775DF"/>
    <w:rsid w:val="00680357"/>
    <w:rsid w:val="00684AD8"/>
    <w:rsid w:val="006900EC"/>
    <w:rsid w:val="00691A28"/>
    <w:rsid w:val="00693417"/>
    <w:rsid w:val="00696CB5"/>
    <w:rsid w:val="006A1A8F"/>
    <w:rsid w:val="006A1B67"/>
    <w:rsid w:val="006A1E0B"/>
    <w:rsid w:val="006A2F40"/>
    <w:rsid w:val="006A3AC9"/>
    <w:rsid w:val="006A5839"/>
    <w:rsid w:val="006A6431"/>
    <w:rsid w:val="006A7C83"/>
    <w:rsid w:val="006B1C28"/>
    <w:rsid w:val="006B271A"/>
    <w:rsid w:val="006B4E0E"/>
    <w:rsid w:val="006B59D3"/>
    <w:rsid w:val="006B5F23"/>
    <w:rsid w:val="006B6A73"/>
    <w:rsid w:val="006B6EF1"/>
    <w:rsid w:val="006B76EF"/>
    <w:rsid w:val="006B7A28"/>
    <w:rsid w:val="006C3244"/>
    <w:rsid w:val="006C476E"/>
    <w:rsid w:val="006C70DC"/>
    <w:rsid w:val="006C7579"/>
    <w:rsid w:val="006D0AE7"/>
    <w:rsid w:val="006D0F2F"/>
    <w:rsid w:val="006D254E"/>
    <w:rsid w:val="006E04EE"/>
    <w:rsid w:val="006F01C0"/>
    <w:rsid w:val="006F0522"/>
    <w:rsid w:val="006F245E"/>
    <w:rsid w:val="006F2E7E"/>
    <w:rsid w:val="006F3B8C"/>
    <w:rsid w:val="006F5A1F"/>
    <w:rsid w:val="006F5C25"/>
    <w:rsid w:val="00702E82"/>
    <w:rsid w:val="007033A5"/>
    <w:rsid w:val="00704C1F"/>
    <w:rsid w:val="00705DE2"/>
    <w:rsid w:val="007063BA"/>
    <w:rsid w:val="00707CBF"/>
    <w:rsid w:val="00712972"/>
    <w:rsid w:val="00716E5D"/>
    <w:rsid w:val="007212C2"/>
    <w:rsid w:val="00722797"/>
    <w:rsid w:val="007307EE"/>
    <w:rsid w:val="007323A5"/>
    <w:rsid w:val="00732D36"/>
    <w:rsid w:val="00733243"/>
    <w:rsid w:val="007347F7"/>
    <w:rsid w:val="007356BD"/>
    <w:rsid w:val="00736862"/>
    <w:rsid w:val="007369F4"/>
    <w:rsid w:val="00736AA7"/>
    <w:rsid w:val="007378D9"/>
    <w:rsid w:val="0074028A"/>
    <w:rsid w:val="00740328"/>
    <w:rsid w:val="007555D4"/>
    <w:rsid w:val="0075578F"/>
    <w:rsid w:val="00755AFC"/>
    <w:rsid w:val="00760612"/>
    <w:rsid w:val="00762265"/>
    <w:rsid w:val="00762F0F"/>
    <w:rsid w:val="00770180"/>
    <w:rsid w:val="00770CA3"/>
    <w:rsid w:val="00772EA6"/>
    <w:rsid w:val="00774DCC"/>
    <w:rsid w:val="0077679F"/>
    <w:rsid w:val="00776D0B"/>
    <w:rsid w:val="00780739"/>
    <w:rsid w:val="00782250"/>
    <w:rsid w:val="0078309D"/>
    <w:rsid w:val="007839DC"/>
    <w:rsid w:val="00783DC4"/>
    <w:rsid w:val="007903AC"/>
    <w:rsid w:val="007904C5"/>
    <w:rsid w:val="00790972"/>
    <w:rsid w:val="00794C70"/>
    <w:rsid w:val="00795446"/>
    <w:rsid w:val="007959F6"/>
    <w:rsid w:val="00796D52"/>
    <w:rsid w:val="00797577"/>
    <w:rsid w:val="007A1423"/>
    <w:rsid w:val="007A533E"/>
    <w:rsid w:val="007A5AFB"/>
    <w:rsid w:val="007B0673"/>
    <w:rsid w:val="007B072D"/>
    <w:rsid w:val="007B1661"/>
    <w:rsid w:val="007B1E45"/>
    <w:rsid w:val="007B3140"/>
    <w:rsid w:val="007B583F"/>
    <w:rsid w:val="007B723D"/>
    <w:rsid w:val="007C041C"/>
    <w:rsid w:val="007C0AEE"/>
    <w:rsid w:val="007C0B31"/>
    <w:rsid w:val="007C261D"/>
    <w:rsid w:val="007C3DC9"/>
    <w:rsid w:val="007C52E8"/>
    <w:rsid w:val="007C773A"/>
    <w:rsid w:val="007C7757"/>
    <w:rsid w:val="007C7919"/>
    <w:rsid w:val="007D3612"/>
    <w:rsid w:val="007D39E0"/>
    <w:rsid w:val="007D63AC"/>
    <w:rsid w:val="007E0ED6"/>
    <w:rsid w:val="007E1471"/>
    <w:rsid w:val="007E27E3"/>
    <w:rsid w:val="007E5AA4"/>
    <w:rsid w:val="007E7277"/>
    <w:rsid w:val="007F1033"/>
    <w:rsid w:val="007F30F6"/>
    <w:rsid w:val="007F3ABD"/>
    <w:rsid w:val="007F4040"/>
    <w:rsid w:val="007F5D6D"/>
    <w:rsid w:val="007F7421"/>
    <w:rsid w:val="00803178"/>
    <w:rsid w:val="00804869"/>
    <w:rsid w:val="00806514"/>
    <w:rsid w:val="0080779F"/>
    <w:rsid w:val="00810B6E"/>
    <w:rsid w:val="00812338"/>
    <w:rsid w:val="00815205"/>
    <w:rsid w:val="008153B8"/>
    <w:rsid w:val="00816D5B"/>
    <w:rsid w:val="00821676"/>
    <w:rsid w:val="00822C8B"/>
    <w:rsid w:val="00823E92"/>
    <w:rsid w:val="00827317"/>
    <w:rsid w:val="0082764E"/>
    <w:rsid w:val="00830423"/>
    <w:rsid w:val="008316DC"/>
    <w:rsid w:val="00837F1B"/>
    <w:rsid w:val="00841924"/>
    <w:rsid w:val="00843E80"/>
    <w:rsid w:val="00844D25"/>
    <w:rsid w:val="00852D1F"/>
    <w:rsid w:val="008540C3"/>
    <w:rsid w:val="00856855"/>
    <w:rsid w:val="0086072D"/>
    <w:rsid w:val="00861AAF"/>
    <w:rsid w:val="00861C2E"/>
    <w:rsid w:val="00862F40"/>
    <w:rsid w:val="0086345A"/>
    <w:rsid w:val="00863724"/>
    <w:rsid w:val="00863BF3"/>
    <w:rsid w:val="008640A4"/>
    <w:rsid w:val="008641C9"/>
    <w:rsid w:val="00867765"/>
    <w:rsid w:val="00867E12"/>
    <w:rsid w:val="008710B4"/>
    <w:rsid w:val="008712CE"/>
    <w:rsid w:val="00871536"/>
    <w:rsid w:val="0087239D"/>
    <w:rsid w:val="00874666"/>
    <w:rsid w:val="00874A4F"/>
    <w:rsid w:val="008753D4"/>
    <w:rsid w:val="008754AA"/>
    <w:rsid w:val="00875881"/>
    <w:rsid w:val="00880D48"/>
    <w:rsid w:val="00882027"/>
    <w:rsid w:val="008821EE"/>
    <w:rsid w:val="00884F93"/>
    <w:rsid w:val="00885B9E"/>
    <w:rsid w:val="00892D10"/>
    <w:rsid w:val="00893FCE"/>
    <w:rsid w:val="00894EE2"/>
    <w:rsid w:val="00895904"/>
    <w:rsid w:val="008A18AC"/>
    <w:rsid w:val="008A4E6C"/>
    <w:rsid w:val="008B0416"/>
    <w:rsid w:val="008B4E11"/>
    <w:rsid w:val="008B64E1"/>
    <w:rsid w:val="008B75A8"/>
    <w:rsid w:val="008B76DE"/>
    <w:rsid w:val="008C2F3A"/>
    <w:rsid w:val="008C4CB4"/>
    <w:rsid w:val="008C5A2F"/>
    <w:rsid w:val="008C655A"/>
    <w:rsid w:val="008D06E0"/>
    <w:rsid w:val="008D2BA7"/>
    <w:rsid w:val="008D7DA9"/>
    <w:rsid w:val="008E08D5"/>
    <w:rsid w:val="008E1064"/>
    <w:rsid w:val="008E116A"/>
    <w:rsid w:val="008E19D6"/>
    <w:rsid w:val="008E1A7F"/>
    <w:rsid w:val="008E598D"/>
    <w:rsid w:val="008E6283"/>
    <w:rsid w:val="008F03C5"/>
    <w:rsid w:val="008F2BD5"/>
    <w:rsid w:val="008F7809"/>
    <w:rsid w:val="009013B2"/>
    <w:rsid w:val="00904D03"/>
    <w:rsid w:val="009103FD"/>
    <w:rsid w:val="009107AD"/>
    <w:rsid w:val="00911627"/>
    <w:rsid w:val="00911C08"/>
    <w:rsid w:val="009137A0"/>
    <w:rsid w:val="009138D6"/>
    <w:rsid w:val="00917333"/>
    <w:rsid w:val="009176ED"/>
    <w:rsid w:val="00922D09"/>
    <w:rsid w:val="00923FF6"/>
    <w:rsid w:val="00926BCB"/>
    <w:rsid w:val="00927E8F"/>
    <w:rsid w:val="009301AC"/>
    <w:rsid w:val="0093243A"/>
    <w:rsid w:val="00933073"/>
    <w:rsid w:val="00933212"/>
    <w:rsid w:val="0093458E"/>
    <w:rsid w:val="009349DC"/>
    <w:rsid w:val="00934EF0"/>
    <w:rsid w:val="009353BF"/>
    <w:rsid w:val="00936E93"/>
    <w:rsid w:val="0094191C"/>
    <w:rsid w:val="009433F0"/>
    <w:rsid w:val="009434F7"/>
    <w:rsid w:val="00944B76"/>
    <w:rsid w:val="009470EC"/>
    <w:rsid w:val="009502E7"/>
    <w:rsid w:val="009525B3"/>
    <w:rsid w:val="00954969"/>
    <w:rsid w:val="0096300E"/>
    <w:rsid w:val="0096613D"/>
    <w:rsid w:val="00970917"/>
    <w:rsid w:val="00972D7B"/>
    <w:rsid w:val="0097647C"/>
    <w:rsid w:val="00977FFD"/>
    <w:rsid w:val="009815B8"/>
    <w:rsid w:val="00981FE0"/>
    <w:rsid w:val="00986D78"/>
    <w:rsid w:val="00992CF3"/>
    <w:rsid w:val="0099333C"/>
    <w:rsid w:val="00994A4E"/>
    <w:rsid w:val="00996AA7"/>
    <w:rsid w:val="00997A96"/>
    <w:rsid w:val="00997F6A"/>
    <w:rsid w:val="009A3FCB"/>
    <w:rsid w:val="009A46A6"/>
    <w:rsid w:val="009A607B"/>
    <w:rsid w:val="009A6749"/>
    <w:rsid w:val="009B0048"/>
    <w:rsid w:val="009B1465"/>
    <w:rsid w:val="009B23C8"/>
    <w:rsid w:val="009B4259"/>
    <w:rsid w:val="009B5402"/>
    <w:rsid w:val="009B6DBE"/>
    <w:rsid w:val="009C14A9"/>
    <w:rsid w:val="009C3E33"/>
    <w:rsid w:val="009D0093"/>
    <w:rsid w:val="009D2B1A"/>
    <w:rsid w:val="009D4FA0"/>
    <w:rsid w:val="009D58FD"/>
    <w:rsid w:val="009E2243"/>
    <w:rsid w:val="009E2A53"/>
    <w:rsid w:val="009E30CE"/>
    <w:rsid w:val="009E46EC"/>
    <w:rsid w:val="009E58BB"/>
    <w:rsid w:val="009E5F72"/>
    <w:rsid w:val="009F321F"/>
    <w:rsid w:val="009F3C7C"/>
    <w:rsid w:val="009F4B1D"/>
    <w:rsid w:val="009F4B57"/>
    <w:rsid w:val="009F4F99"/>
    <w:rsid w:val="009F54AF"/>
    <w:rsid w:val="009F79E6"/>
    <w:rsid w:val="00A01DC0"/>
    <w:rsid w:val="00A02CB4"/>
    <w:rsid w:val="00A06AB1"/>
    <w:rsid w:val="00A13109"/>
    <w:rsid w:val="00A14924"/>
    <w:rsid w:val="00A23C9F"/>
    <w:rsid w:val="00A30045"/>
    <w:rsid w:val="00A30299"/>
    <w:rsid w:val="00A30B1B"/>
    <w:rsid w:val="00A318E3"/>
    <w:rsid w:val="00A32108"/>
    <w:rsid w:val="00A33A44"/>
    <w:rsid w:val="00A33F4D"/>
    <w:rsid w:val="00A369C9"/>
    <w:rsid w:val="00A40B52"/>
    <w:rsid w:val="00A42E0E"/>
    <w:rsid w:val="00A43B2F"/>
    <w:rsid w:val="00A45676"/>
    <w:rsid w:val="00A467D2"/>
    <w:rsid w:val="00A46890"/>
    <w:rsid w:val="00A468B8"/>
    <w:rsid w:val="00A5096A"/>
    <w:rsid w:val="00A5364A"/>
    <w:rsid w:val="00A55EC6"/>
    <w:rsid w:val="00A577EE"/>
    <w:rsid w:val="00A60468"/>
    <w:rsid w:val="00A62F7B"/>
    <w:rsid w:val="00A63056"/>
    <w:rsid w:val="00A63FD1"/>
    <w:rsid w:val="00A64411"/>
    <w:rsid w:val="00A657B6"/>
    <w:rsid w:val="00A71B30"/>
    <w:rsid w:val="00A738C9"/>
    <w:rsid w:val="00A73FD8"/>
    <w:rsid w:val="00A74665"/>
    <w:rsid w:val="00A75C3F"/>
    <w:rsid w:val="00A76594"/>
    <w:rsid w:val="00A76B82"/>
    <w:rsid w:val="00A86744"/>
    <w:rsid w:val="00A87287"/>
    <w:rsid w:val="00A93B22"/>
    <w:rsid w:val="00A94A9B"/>
    <w:rsid w:val="00A94B8F"/>
    <w:rsid w:val="00A96BD0"/>
    <w:rsid w:val="00A972D2"/>
    <w:rsid w:val="00A9767A"/>
    <w:rsid w:val="00AA1FBB"/>
    <w:rsid w:val="00AA2BD3"/>
    <w:rsid w:val="00AA4D71"/>
    <w:rsid w:val="00AA6A32"/>
    <w:rsid w:val="00AB0F01"/>
    <w:rsid w:val="00AB11ED"/>
    <w:rsid w:val="00AB23F8"/>
    <w:rsid w:val="00AB2900"/>
    <w:rsid w:val="00AB355F"/>
    <w:rsid w:val="00AB58DF"/>
    <w:rsid w:val="00AB5CFB"/>
    <w:rsid w:val="00AB63E7"/>
    <w:rsid w:val="00AC018C"/>
    <w:rsid w:val="00AC203C"/>
    <w:rsid w:val="00AC3419"/>
    <w:rsid w:val="00AC49A0"/>
    <w:rsid w:val="00AC51C9"/>
    <w:rsid w:val="00AC5564"/>
    <w:rsid w:val="00AC5E39"/>
    <w:rsid w:val="00AC5EB0"/>
    <w:rsid w:val="00AD1445"/>
    <w:rsid w:val="00AD5F47"/>
    <w:rsid w:val="00AD7385"/>
    <w:rsid w:val="00AE3659"/>
    <w:rsid w:val="00AE65D1"/>
    <w:rsid w:val="00AF0F6D"/>
    <w:rsid w:val="00AF234B"/>
    <w:rsid w:val="00AF43BC"/>
    <w:rsid w:val="00AF48A2"/>
    <w:rsid w:val="00AF7B17"/>
    <w:rsid w:val="00B04162"/>
    <w:rsid w:val="00B04FEB"/>
    <w:rsid w:val="00B079F8"/>
    <w:rsid w:val="00B106DD"/>
    <w:rsid w:val="00B13B9B"/>
    <w:rsid w:val="00B17446"/>
    <w:rsid w:val="00B17F37"/>
    <w:rsid w:val="00B20DCA"/>
    <w:rsid w:val="00B22DCA"/>
    <w:rsid w:val="00B22ECD"/>
    <w:rsid w:val="00B23037"/>
    <w:rsid w:val="00B25658"/>
    <w:rsid w:val="00B31FD7"/>
    <w:rsid w:val="00B354EE"/>
    <w:rsid w:val="00B35BC1"/>
    <w:rsid w:val="00B35C4A"/>
    <w:rsid w:val="00B36E82"/>
    <w:rsid w:val="00B36ECA"/>
    <w:rsid w:val="00B407E1"/>
    <w:rsid w:val="00B44BA7"/>
    <w:rsid w:val="00B46775"/>
    <w:rsid w:val="00B47525"/>
    <w:rsid w:val="00B47B02"/>
    <w:rsid w:val="00B53689"/>
    <w:rsid w:val="00B5400D"/>
    <w:rsid w:val="00B547D2"/>
    <w:rsid w:val="00B54FE9"/>
    <w:rsid w:val="00B557CB"/>
    <w:rsid w:val="00B605F6"/>
    <w:rsid w:val="00B61F12"/>
    <w:rsid w:val="00B62177"/>
    <w:rsid w:val="00B62535"/>
    <w:rsid w:val="00B6365B"/>
    <w:rsid w:val="00B643DE"/>
    <w:rsid w:val="00B66407"/>
    <w:rsid w:val="00B66A08"/>
    <w:rsid w:val="00B671FD"/>
    <w:rsid w:val="00B7087E"/>
    <w:rsid w:val="00B71A4B"/>
    <w:rsid w:val="00B730E2"/>
    <w:rsid w:val="00B8159B"/>
    <w:rsid w:val="00B84B8F"/>
    <w:rsid w:val="00B84CA3"/>
    <w:rsid w:val="00B85AF5"/>
    <w:rsid w:val="00B90F97"/>
    <w:rsid w:val="00B92F60"/>
    <w:rsid w:val="00B9302B"/>
    <w:rsid w:val="00B956B6"/>
    <w:rsid w:val="00B96BB3"/>
    <w:rsid w:val="00B96E6D"/>
    <w:rsid w:val="00B976D3"/>
    <w:rsid w:val="00B97A61"/>
    <w:rsid w:val="00B97B6E"/>
    <w:rsid w:val="00BA30C7"/>
    <w:rsid w:val="00BA3E52"/>
    <w:rsid w:val="00BA66B9"/>
    <w:rsid w:val="00BA6946"/>
    <w:rsid w:val="00BA6B6D"/>
    <w:rsid w:val="00BB038B"/>
    <w:rsid w:val="00BB085E"/>
    <w:rsid w:val="00BB2813"/>
    <w:rsid w:val="00BB584F"/>
    <w:rsid w:val="00BB5DD1"/>
    <w:rsid w:val="00BC0905"/>
    <w:rsid w:val="00BC18FE"/>
    <w:rsid w:val="00BC2EB4"/>
    <w:rsid w:val="00BC4D86"/>
    <w:rsid w:val="00BC625E"/>
    <w:rsid w:val="00BC677C"/>
    <w:rsid w:val="00BD0020"/>
    <w:rsid w:val="00BD04E2"/>
    <w:rsid w:val="00BD1AAE"/>
    <w:rsid w:val="00BD317F"/>
    <w:rsid w:val="00BD4591"/>
    <w:rsid w:val="00BD5301"/>
    <w:rsid w:val="00BD5573"/>
    <w:rsid w:val="00BD69BB"/>
    <w:rsid w:val="00BD78E4"/>
    <w:rsid w:val="00BD7A8B"/>
    <w:rsid w:val="00BD7D87"/>
    <w:rsid w:val="00BE3E12"/>
    <w:rsid w:val="00BE3F07"/>
    <w:rsid w:val="00BE4019"/>
    <w:rsid w:val="00BE47AC"/>
    <w:rsid w:val="00BE481A"/>
    <w:rsid w:val="00BE5E1E"/>
    <w:rsid w:val="00BE64CA"/>
    <w:rsid w:val="00BF00F6"/>
    <w:rsid w:val="00BF0AD8"/>
    <w:rsid w:val="00BF1D0C"/>
    <w:rsid w:val="00BF40F8"/>
    <w:rsid w:val="00C022C6"/>
    <w:rsid w:val="00C0687D"/>
    <w:rsid w:val="00C077E4"/>
    <w:rsid w:val="00C09E89"/>
    <w:rsid w:val="00C10250"/>
    <w:rsid w:val="00C1226F"/>
    <w:rsid w:val="00C14A55"/>
    <w:rsid w:val="00C151D0"/>
    <w:rsid w:val="00C2165A"/>
    <w:rsid w:val="00C22064"/>
    <w:rsid w:val="00C22549"/>
    <w:rsid w:val="00C23EEA"/>
    <w:rsid w:val="00C24BF6"/>
    <w:rsid w:val="00C27AA9"/>
    <w:rsid w:val="00C30F56"/>
    <w:rsid w:val="00C31121"/>
    <w:rsid w:val="00C312A5"/>
    <w:rsid w:val="00C346C5"/>
    <w:rsid w:val="00C36BDE"/>
    <w:rsid w:val="00C36F0B"/>
    <w:rsid w:val="00C37013"/>
    <w:rsid w:val="00C37B07"/>
    <w:rsid w:val="00C37D1E"/>
    <w:rsid w:val="00C42871"/>
    <w:rsid w:val="00C44461"/>
    <w:rsid w:val="00C45361"/>
    <w:rsid w:val="00C45BAF"/>
    <w:rsid w:val="00C46973"/>
    <w:rsid w:val="00C57D80"/>
    <w:rsid w:val="00C60DD7"/>
    <w:rsid w:val="00C62856"/>
    <w:rsid w:val="00C665B4"/>
    <w:rsid w:val="00C66A90"/>
    <w:rsid w:val="00C7227C"/>
    <w:rsid w:val="00C73603"/>
    <w:rsid w:val="00C73ECA"/>
    <w:rsid w:val="00C744A9"/>
    <w:rsid w:val="00C758C1"/>
    <w:rsid w:val="00C75A51"/>
    <w:rsid w:val="00C7777E"/>
    <w:rsid w:val="00C80A8D"/>
    <w:rsid w:val="00C80DF5"/>
    <w:rsid w:val="00C824E0"/>
    <w:rsid w:val="00C85ED9"/>
    <w:rsid w:val="00C862CA"/>
    <w:rsid w:val="00C9311C"/>
    <w:rsid w:val="00C96369"/>
    <w:rsid w:val="00C9770D"/>
    <w:rsid w:val="00C97A1A"/>
    <w:rsid w:val="00CA25CA"/>
    <w:rsid w:val="00CA34D0"/>
    <w:rsid w:val="00CB0D49"/>
    <w:rsid w:val="00CB2EBD"/>
    <w:rsid w:val="00CB4581"/>
    <w:rsid w:val="00CB49A9"/>
    <w:rsid w:val="00CB5FAD"/>
    <w:rsid w:val="00CC1A0D"/>
    <w:rsid w:val="00CC2AEF"/>
    <w:rsid w:val="00CC3E53"/>
    <w:rsid w:val="00CC4AFD"/>
    <w:rsid w:val="00CC528D"/>
    <w:rsid w:val="00CC6884"/>
    <w:rsid w:val="00CD07C6"/>
    <w:rsid w:val="00CD0960"/>
    <w:rsid w:val="00CD0FBA"/>
    <w:rsid w:val="00CD2286"/>
    <w:rsid w:val="00CD25E6"/>
    <w:rsid w:val="00CD51D2"/>
    <w:rsid w:val="00CD61E8"/>
    <w:rsid w:val="00CD6768"/>
    <w:rsid w:val="00CE24B4"/>
    <w:rsid w:val="00CE4439"/>
    <w:rsid w:val="00CF35B3"/>
    <w:rsid w:val="00CF3710"/>
    <w:rsid w:val="00CF41DB"/>
    <w:rsid w:val="00CF5926"/>
    <w:rsid w:val="00CF5B28"/>
    <w:rsid w:val="00CF6811"/>
    <w:rsid w:val="00CF6E42"/>
    <w:rsid w:val="00CF7263"/>
    <w:rsid w:val="00CF7907"/>
    <w:rsid w:val="00D0220C"/>
    <w:rsid w:val="00D0531C"/>
    <w:rsid w:val="00D06239"/>
    <w:rsid w:val="00D065AF"/>
    <w:rsid w:val="00D06746"/>
    <w:rsid w:val="00D124FA"/>
    <w:rsid w:val="00D13319"/>
    <w:rsid w:val="00D1395F"/>
    <w:rsid w:val="00D13BB2"/>
    <w:rsid w:val="00D14726"/>
    <w:rsid w:val="00D14A46"/>
    <w:rsid w:val="00D170BB"/>
    <w:rsid w:val="00D177C7"/>
    <w:rsid w:val="00D206CB"/>
    <w:rsid w:val="00D2097E"/>
    <w:rsid w:val="00D23AF9"/>
    <w:rsid w:val="00D263AF"/>
    <w:rsid w:val="00D267EF"/>
    <w:rsid w:val="00D2757E"/>
    <w:rsid w:val="00D30731"/>
    <w:rsid w:val="00D30F08"/>
    <w:rsid w:val="00D312A5"/>
    <w:rsid w:val="00D31A5E"/>
    <w:rsid w:val="00D32872"/>
    <w:rsid w:val="00D3328A"/>
    <w:rsid w:val="00D34A15"/>
    <w:rsid w:val="00D355A2"/>
    <w:rsid w:val="00D368F8"/>
    <w:rsid w:val="00D40659"/>
    <w:rsid w:val="00D423D1"/>
    <w:rsid w:val="00D42A0C"/>
    <w:rsid w:val="00D432DA"/>
    <w:rsid w:val="00D50567"/>
    <w:rsid w:val="00D50FAE"/>
    <w:rsid w:val="00D54F45"/>
    <w:rsid w:val="00D56E7F"/>
    <w:rsid w:val="00D57991"/>
    <w:rsid w:val="00D66474"/>
    <w:rsid w:val="00D71AE7"/>
    <w:rsid w:val="00D72885"/>
    <w:rsid w:val="00D7459C"/>
    <w:rsid w:val="00D7631D"/>
    <w:rsid w:val="00D76DD3"/>
    <w:rsid w:val="00D81692"/>
    <w:rsid w:val="00D84599"/>
    <w:rsid w:val="00D84EFC"/>
    <w:rsid w:val="00D85293"/>
    <w:rsid w:val="00D8658F"/>
    <w:rsid w:val="00D867D1"/>
    <w:rsid w:val="00D86908"/>
    <w:rsid w:val="00D878FB"/>
    <w:rsid w:val="00D91458"/>
    <w:rsid w:val="00D93256"/>
    <w:rsid w:val="00D93FC1"/>
    <w:rsid w:val="00D94E54"/>
    <w:rsid w:val="00D955CF"/>
    <w:rsid w:val="00D97C29"/>
    <w:rsid w:val="00DA11E9"/>
    <w:rsid w:val="00DA4093"/>
    <w:rsid w:val="00DA729E"/>
    <w:rsid w:val="00DB15F4"/>
    <w:rsid w:val="00DB332A"/>
    <w:rsid w:val="00DB49B5"/>
    <w:rsid w:val="00DB4B27"/>
    <w:rsid w:val="00DB664A"/>
    <w:rsid w:val="00DB6AA8"/>
    <w:rsid w:val="00DB6ABA"/>
    <w:rsid w:val="00DB6EA5"/>
    <w:rsid w:val="00DC0BE2"/>
    <w:rsid w:val="00DC0BEA"/>
    <w:rsid w:val="00DC2FE6"/>
    <w:rsid w:val="00DC3CE1"/>
    <w:rsid w:val="00DC6E4F"/>
    <w:rsid w:val="00DD139A"/>
    <w:rsid w:val="00DD1BEA"/>
    <w:rsid w:val="00DD1DB1"/>
    <w:rsid w:val="00DD2746"/>
    <w:rsid w:val="00DD4A60"/>
    <w:rsid w:val="00DD5168"/>
    <w:rsid w:val="00DD6CF7"/>
    <w:rsid w:val="00DD6F1F"/>
    <w:rsid w:val="00DD795E"/>
    <w:rsid w:val="00DD7AAA"/>
    <w:rsid w:val="00DE004A"/>
    <w:rsid w:val="00DE0C5B"/>
    <w:rsid w:val="00DE0FB1"/>
    <w:rsid w:val="00DE16A0"/>
    <w:rsid w:val="00DE1888"/>
    <w:rsid w:val="00DE2954"/>
    <w:rsid w:val="00DE53B0"/>
    <w:rsid w:val="00DE5803"/>
    <w:rsid w:val="00DE7414"/>
    <w:rsid w:val="00DF0D6F"/>
    <w:rsid w:val="00DF1EF8"/>
    <w:rsid w:val="00DF5201"/>
    <w:rsid w:val="00DF794B"/>
    <w:rsid w:val="00DF7D4D"/>
    <w:rsid w:val="00E0209E"/>
    <w:rsid w:val="00E0361B"/>
    <w:rsid w:val="00E04049"/>
    <w:rsid w:val="00E068BA"/>
    <w:rsid w:val="00E13665"/>
    <w:rsid w:val="00E14EDD"/>
    <w:rsid w:val="00E25E4B"/>
    <w:rsid w:val="00E30EC7"/>
    <w:rsid w:val="00E322B1"/>
    <w:rsid w:val="00E34E7D"/>
    <w:rsid w:val="00E350F2"/>
    <w:rsid w:val="00E353EC"/>
    <w:rsid w:val="00E359F9"/>
    <w:rsid w:val="00E3747D"/>
    <w:rsid w:val="00E43321"/>
    <w:rsid w:val="00E43761"/>
    <w:rsid w:val="00E4379F"/>
    <w:rsid w:val="00E43B39"/>
    <w:rsid w:val="00E4726F"/>
    <w:rsid w:val="00E47CA3"/>
    <w:rsid w:val="00E50741"/>
    <w:rsid w:val="00E549C2"/>
    <w:rsid w:val="00E56C37"/>
    <w:rsid w:val="00E57D13"/>
    <w:rsid w:val="00E60DA1"/>
    <w:rsid w:val="00E620C4"/>
    <w:rsid w:val="00E66034"/>
    <w:rsid w:val="00E67569"/>
    <w:rsid w:val="00E711F3"/>
    <w:rsid w:val="00E72201"/>
    <w:rsid w:val="00E76234"/>
    <w:rsid w:val="00E76393"/>
    <w:rsid w:val="00E77268"/>
    <w:rsid w:val="00E814FC"/>
    <w:rsid w:val="00E83915"/>
    <w:rsid w:val="00E904C8"/>
    <w:rsid w:val="00E90E25"/>
    <w:rsid w:val="00E924D8"/>
    <w:rsid w:val="00E92A23"/>
    <w:rsid w:val="00E93F28"/>
    <w:rsid w:val="00E94524"/>
    <w:rsid w:val="00E9669E"/>
    <w:rsid w:val="00E96DF6"/>
    <w:rsid w:val="00EA0561"/>
    <w:rsid w:val="00EA198B"/>
    <w:rsid w:val="00EA21FA"/>
    <w:rsid w:val="00EA462A"/>
    <w:rsid w:val="00EA4D86"/>
    <w:rsid w:val="00EA7293"/>
    <w:rsid w:val="00EA7353"/>
    <w:rsid w:val="00EB15F1"/>
    <w:rsid w:val="00EB26B1"/>
    <w:rsid w:val="00EB5C54"/>
    <w:rsid w:val="00EB78D9"/>
    <w:rsid w:val="00EC2F28"/>
    <w:rsid w:val="00EC3C44"/>
    <w:rsid w:val="00EC3DC3"/>
    <w:rsid w:val="00EC5790"/>
    <w:rsid w:val="00EC5CE5"/>
    <w:rsid w:val="00EC7FAF"/>
    <w:rsid w:val="00ED06A8"/>
    <w:rsid w:val="00ED091D"/>
    <w:rsid w:val="00ED1CB0"/>
    <w:rsid w:val="00ED2984"/>
    <w:rsid w:val="00ED4C9A"/>
    <w:rsid w:val="00EE4340"/>
    <w:rsid w:val="00EE5387"/>
    <w:rsid w:val="00EE5F6A"/>
    <w:rsid w:val="00EE7466"/>
    <w:rsid w:val="00EE76F6"/>
    <w:rsid w:val="00EF0771"/>
    <w:rsid w:val="00EF0C87"/>
    <w:rsid w:val="00EF0D80"/>
    <w:rsid w:val="00EF1D3F"/>
    <w:rsid w:val="00EF2F19"/>
    <w:rsid w:val="00EF5AAC"/>
    <w:rsid w:val="00EF5F28"/>
    <w:rsid w:val="00EF753D"/>
    <w:rsid w:val="00EF771A"/>
    <w:rsid w:val="00F00A32"/>
    <w:rsid w:val="00F03095"/>
    <w:rsid w:val="00F04B81"/>
    <w:rsid w:val="00F068CE"/>
    <w:rsid w:val="00F06F26"/>
    <w:rsid w:val="00F12799"/>
    <w:rsid w:val="00F13AFE"/>
    <w:rsid w:val="00F227B3"/>
    <w:rsid w:val="00F24CFC"/>
    <w:rsid w:val="00F2596E"/>
    <w:rsid w:val="00F27804"/>
    <w:rsid w:val="00F30691"/>
    <w:rsid w:val="00F32E24"/>
    <w:rsid w:val="00F3326D"/>
    <w:rsid w:val="00F33635"/>
    <w:rsid w:val="00F37C06"/>
    <w:rsid w:val="00F400E4"/>
    <w:rsid w:val="00F40F2F"/>
    <w:rsid w:val="00F426E0"/>
    <w:rsid w:val="00F45F95"/>
    <w:rsid w:val="00F46039"/>
    <w:rsid w:val="00F471B5"/>
    <w:rsid w:val="00F518C0"/>
    <w:rsid w:val="00F519AB"/>
    <w:rsid w:val="00F55AD9"/>
    <w:rsid w:val="00F55DC2"/>
    <w:rsid w:val="00F61A29"/>
    <w:rsid w:val="00F628F4"/>
    <w:rsid w:val="00F651D9"/>
    <w:rsid w:val="00F65E74"/>
    <w:rsid w:val="00F66E51"/>
    <w:rsid w:val="00F67ACD"/>
    <w:rsid w:val="00F70363"/>
    <w:rsid w:val="00F75B70"/>
    <w:rsid w:val="00F771CE"/>
    <w:rsid w:val="00F828EA"/>
    <w:rsid w:val="00F83C96"/>
    <w:rsid w:val="00F858BB"/>
    <w:rsid w:val="00F85EAE"/>
    <w:rsid w:val="00F87E58"/>
    <w:rsid w:val="00F90D23"/>
    <w:rsid w:val="00F91AE4"/>
    <w:rsid w:val="00F91C4F"/>
    <w:rsid w:val="00F9334B"/>
    <w:rsid w:val="00F94AEA"/>
    <w:rsid w:val="00F95056"/>
    <w:rsid w:val="00F977C1"/>
    <w:rsid w:val="00FA6785"/>
    <w:rsid w:val="00FA6A76"/>
    <w:rsid w:val="00FA7929"/>
    <w:rsid w:val="00FB3F5F"/>
    <w:rsid w:val="00FB4DBD"/>
    <w:rsid w:val="00FB716B"/>
    <w:rsid w:val="00FB7F53"/>
    <w:rsid w:val="00FC09CD"/>
    <w:rsid w:val="00FC3338"/>
    <w:rsid w:val="00FC3790"/>
    <w:rsid w:val="00FC3D6C"/>
    <w:rsid w:val="00FC6232"/>
    <w:rsid w:val="00FC654B"/>
    <w:rsid w:val="00FC6B3A"/>
    <w:rsid w:val="00FD194D"/>
    <w:rsid w:val="00FD2275"/>
    <w:rsid w:val="00FD2488"/>
    <w:rsid w:val="00FD34E7"/>
    <w:rsid w:val="00FD3725"/>
    <w:rsid w:val="00FD6454"/>
    <w:rsid w:val="00FD717B"/>
    <w:rsid w:val="00FD7882"/>
    <w:rsid w:val="00FE190E"/>
    <w:rsid w:val="00FE2A43"/>
    <w:rsid w:val="00FE5FE2"/>
    <w:rsid w:val="00FE77F8"/>
    <w:rsid w:val="00FF2004"/>
    <w:rsid w:val="00FF2981"/>
    <w:rsid w:val="00FF30D0"/>
    <w:rsid w:val="00FF4F02"/>
    <w:rsid w:val="00FF61E5"/>
    <w:rsid w:val="00FF7A8F"/>
    <w:rsid w:val="01310CA7"/>
    <w:rsid w:val="038B7588"/>
    <w:rsid w:val="0652EC7C"/>
    <w:rsid w:val="07FF15A3"/>
    <w:rsid w:val="08E50BA2"/>
    <w:rsid w:val="097F1B21"/>
    <w:rsid w:val="0B0CF86E"/>
    <w:rsid w:val="0B6D2058"/>
    <w:rsid w:val="0F4A0439"/>
    <w:rsid w:val="0F9CB1F2"/>
    <w:rsid w:val="0FDF748C"/>
    <w:rsid w:val="10D69AC4"/>
    <w:rsid w:val="12CE2250"/>
    <w:rsid w:val="1565EB2B"/>
    <w:rsid w:val="1838E2FE"/>
    <w:rsid w:val="1C259DA9"/>
    <w:rsid w:val="1C31DEA7"/>
    <w:rsid w:val="227BB6D0"/>
    <w:rsid w:val="227FD917"/>
    <w:rsid w:val="22F26404"/>
    <w:rsid w:val="24178731"/>
    <w:rsid w:val="24B58F13"/>
    <w:rsid w:val="263A5347"/>
    <w:rsid w:val="26B04C4F"/>
    <w:rsid w:val="272D3392"/>
    <w:rsid w:val="273F7470"/>
    <w:rsid w:val="279C64CC"/>
    <w:rsid w:val="28EAF854"/>
    <w:rsid w:val="2C79ED89"/>
    <w:rsid w:val="2DBC6E3C"/>
    <w:rsid w:val="2E16C4A1"/>
    <w:rsid w:val="3531269D"/>
    <w:rsid w:val="3675A32E"/>
    <w:rsid w:val="36A2F0EA"/>
    <w:rsid w:val="36F519E3"/>
    <w:rsid w:val="374A0334"/>
    <w:rsid w:val="38DBAB37"/>
    <w:rsid w:val="392DE8A7"/>
    <w:rsid w:val="39587091"/>
    <w:rsid w:val="3A1ED397"/>
    <w:rsid w:val="3AA1D86A"/>
    <w:rsid w:val="3AE77CFC"/>
    <w:rsid w:val="3BC3D115"/>
    <w:rsid w:val="3D05C92C"/>
    <w:rsid w:val="3DCB14AD"/>
    <w:rsid w:val="4300BF30"/>
    <w:rsid w:val="43BFC89A"/>
    <w:rsid w:val="43F315CA"/>
    <w:rsid w:val="4422E06B"/>
    <w:rsid w:val="455BA393"/>
    <w:rsid w:val="48AD5E90"/>
    <w:rsid w:val="4ECAFBBC"/>
    <w:rsid w:val="503DAE5D"/>
    <w:rsid w:val="50B87075"/>
    <w:rsid w:val="526E0B43"/>
    <w:rsid w:val="52F0AF56"/>
    <w:rsid w:val="53955B34"/>
    <w:rsid w:val="53A0AA4A"/>
    <w:rsid w:val="53F01137"/>
    <w:rsid w:val="5622B42F"/>
    <w:rsid w:val="5627A0C8"/>
    <w:rsid w:val="56FF9B92"/>
    <w:rsid w:val="580A8216"/>
    <w:rsid w:val="58741B6D"/>
    <w:rsid w:val="5E3978B7"/>
    <w:rsid w:val="5ED73FDB"/>
    <w:rsid w:val="5F147328"/>
    <w:rsid w:val="5F3AB164"/>
    <w:rsid w:val="607FE43E"/>
    <w:rsid w:val="616C256C"/>
    <w:rsid w:val="61C84197"/>
    <w:rsid w:val="62725226"/>
    <w:rsid w:val="63CBC494"/>
    <w:rsid w:val="656D8A94"/>
    <w:rsid w:val="67ACD5D7"/>
    <w:rsid w:val="6A87863D"/>
    <w:rsid w:val="6B7ED08A"/>
    <w:rsid w:val="6C1C5424"/>
    <w:rsid w:val="6F046A39"/>
    <w:rsid w:val="71EB2B72"/>
    <w:rsid w:val="7277C5E3"/>
    <w:rsid w:val="7497D8F1"/>
    <w:rsid w:val="74A78C74"/>
    <w:rsid w:val="76435CD5"/>
    <w:rsid w:val="765ED75C"/>
    <w:rsid w:val="781341B2"/>
    <w:rsid w:val="7BB1EA6A"/>
    <w:rsid w:val="7D310EF6"/>
    <w:rsid w:val="7DA74AE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48592"/>
  <w15:docId w15:val="{66EC4FD9-5C24-4EEE-BF98-51D0B13F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D56"/>
    <w:rPr>
      <w:sz w:val="24"/>
      <w:szCs w:val="24"/>
      <w:lang w:eastAsia="es-ES"/>
    </w:rPr>
  </w:style>
  <w:style w:type="paragraph" w:styleId="Ttulo1">
    <w:name w:val="heading 1"/>
    <w:basedOn w:val="Normal"/>
    <w:next w:val="Normal"/>
    <w:link w:val="Ttulo1Car"/>
    <w:qFormat/>
    <w:rsid w:val="005525E7"/>
    <w:pPr>
      <w:keepNext/>
      <w:spacing w:before="240" w:after="60"/>
      <w:outlineLvl w:val="0"/>
    </w:pPr>
    <w:rPr>
      <w:rFonts w:ascii="Calibri Light" w:hAnsi="Calibri Light"/>
      <w:b/>
      <w:bCs/>
      <w:kern w:val="32"/>
      <w:sz w:val="32"/>
      <w:szCs w:val="32"/>
    </w:rPr>
  </w:style>
  <w:style w:type="paragraph" w:styleId="Ttulo3">
    <w:name w:val="heading 3"/>
    <w:basedOn w:val="Normal"/>
    <w:next w:val="Normal"/>
    <w:link w:val="Ttulo3Car"/>
    <w:qFormat/>
    <w:rsid w:val="00D30731"/>
    <w:pPr>
      <w:keepNext/>
      <w:keepLines/>
      <w:spacing w:before="40" w:line="259" w:lineRule="atLeast"/>
      <w:ind w:left="720" w:hanging="432"/>
      <w:outlineLvl w:val="2"/>
    </w:pPr>
    <w:rPr>
      <w:rFonts w:ascii="CaAbria" w:hAnsi="CaAbria" w:cs="CaAbria"/>
      <w:color w:val="000080"/>
      <w:szCs w:val="20"/>
      <w:lang w:val="es-MX" w:eastAsia="es-MX"/>
    </w:rPr>
  </w:style>
  <w:style w:type="paragraph" w:styleId="Ttulo4">
    <w:name w:val="heading 4"/>
    <w:basedOn w:val="Normal"/>
    <w:next w:val="Normal"/>
    <w:link w:val="Ttulo4Car"/>
    <w:qFormat/>
    <w:rsid w:val="00D30731"/>
    <w:pPr>
      <w:keepNext/>
      <w:keepLines/>
      <w:spacing w:before="40"/>
      <w:ind w:left="864" w:hanging="144"/>
      <w:outlineLvl w:val="3"/>
    </w:pPr>
    <w:rPr>
      <w:rFonts w:ascii="CaAbria" w:hAnsi="CaAbria" w:cs="CaAbria"/>
      <w:i/>
      <w:color w:val="00FFFF"/>
      <w:szCs w:val="20"/>
      <w:lang w:val="es-ES_tradnl" w:eastAsia="es-MX"/>
    </w:rPr>
  </w:style>
  <w:style w:type="paragraph" w:styleId="Ttulo5">
    <w:name w:val="heading 5"/>
    <w:basedOn w:val="Normal"/>
    <w:next w:val="Normal"/>
    <w:link w:val="Ttulo5Car"/>
    <w:qFormat/>
    <w:rsid w:val="00D30731"/>
    <w:pPr>
      <w:keepNext/>
      <w:keepLines/>
      <w:spacing w:before="40"/>
      <w:ind w:left="1008" w:hanging="432"/>
      <w:outlineLvl w:val="4"/>
    </w:pPr>
    <w:rPr>
      <w:rFonts w:ascii="CaAbria" w:hAnsi="CaAbria" w:cs="CaAbria"/>
      <w:color w:val="00FFFF"/>
      <w:szCs w:val="20"/>
      <w:lang w:val="es-ES_tradnl" w:eastAsia="es-MX"/>
    </w:rPr>
  </w:style>
  <w:style w:type="paragraph" w:styleId="Ttulo6">
    <w:name w:val="heading 6"/>
    <w:basedOn w:val="Normal"/>
    <w:next w:val="Normal"/>
    <w:link w:val="Ttulo6Car"/>
    <w:qFormat/>
    <w:rsid w:val="00D30731"/>
    <w:pPr>
      <w:keepNext/>
      <w:keepLines/>
      <w:spacing w:before="40"/>
      <w:ind w:left="1152" w:hanging="432"/>
      <w:outlineLvl w:val="5"/>
    </w:pPr>
    <w:rPr>
      <w:rFonts w:ascii="CaAbria" w:hAnsi="CaAbria" w:cs="CaAbria"/>
      <w:color w:val="000080"/>
      <w:szCs w:val="20"/>
      <w:lang w:val="es-ES_tradnl" w:eastAsia="es-MX"/>
    </w:rPr>
  </w:style>
  <w:style w:type="paragraph" w:styleId="Ttulo7">
    <w:name w:val="heading 7"/>
    <w:basedOn w:val="Normal"/>
    <w:next w:val="Normal"/>
    <w:link w:val="Ttulo7Car"/>
    <w:qFormat/>
    <w:rsid w:val="00D30731"/>
    <w:pPr>
      <w:keepNext/>
      <w:keepLines/>
      <w:spacing w:before="40"/>
      <w:ind w:left="1296" w:hanging="288"/>
      <w:outlineLvl w:val="6"/>
    </w:pPr>
    <w:rPr>
      <w:rFonts w:ascii="CaAbria" w:hAnsi="CaAbria" w:cs="CaAbria"/>
      <w:i/>
      <w:color w:val="000080"/>
      <w:szCs w:val="20"/>
      <w:lang w:val="es-ES_tradnl" w:eastAsia="es-MX"/>
    </w:rPr>
  </w:style>
  <w:style w:type="paragraph" w:styleId="Ttulo8">
    <w:name w:val="heading 8"/>
    <w:basedOn w:val="Normal"/>
    <w:next w:val="Normal"/>
    <w:link w:val="Ttulo8Car"/>
    <w:qFormat/>
    <w:rsid w:val="00D30731"/>
    <w:pPr>
      <w:keepNext/>
      <w:keepLines/>
      <w:spacing w:before="40"/>
      <w:ind w:left="1440" w:hanging="432"/>
      <w:outlineLvl w:val="7"/>
    </w:pPr>
    <w:rPr>
      <w:rFonts w:ascii="CaAbria" w:hAnsi="CaAbria" w:cs="CaAbria"/>
      <w:color w:val="000000"/>
      <w:sz w:val="21"/>
      <w:szCs w:val="20"/>
      <w:lang w:val="es-ES_tradnl" w:eastAsia="es-MX"/>
    </w:rPr>
  </w:style>
  <w:style w:type="paragraph" w:styleId="Ttulo9">
    <w:name w:val="heading 9"/>
    <w:basedOn w:val="Normal"/>
    <w:next w:val="Normal"/>
    <w:link w:val="Ttulo9Car"/>
    <w:qFormat/>
    <w:rsid w:val="00D30731"/>
    <w:pPr>
      <w:keepNext/>
      <w:keepLines/>
      <w:spacing w:before="40"/>
      <w:ind w:left="1584" w:hanging="144"/>
      <w:outlineLvl w:val="8"/>
    </w:pPr>
    <w:rPr>
      <w:rFonts w:ascii="CaAbria" w:hAnsi="CaAbria" w:cs="CaAbria"/>
      <w:i/>
      <w:color w:val="000000"/>
      <w:sz w:val="21"/>
      <w:szCs w:val="20"/>
      <w:lang w:val="es-ES_tradnl"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D30731"/>
    <w:rPr>
      <w:rFonts w:ascii="CaAbria" w:hAnsi="CaAbria" w:cs="CaAbria"/>
      <w:color w:val="000080"/>
      <w:sz w:val="24"/>
      <w:lang w:val="es-MX" w:eastAsia="es-MX" w:bidi="ar-SA"/>
    </w:rPr>
  </w:style>
  <w:style w:type="character" w:customStyle="1" w:styleId="Ttulo4Car">
    <w:name w:val="Título 4 Car"/>
    <w:link w:val="Ttulo4"/>
    <w:rsid w:val="00D30731"/>
    <w:rPr>
      <w:rFonts w:ascii="CaAbria" w:hAnsi="CaAbria" w:cs="CaAbria"/>
      <w:i/>
      <w:color w:val="00FFFF"/>
      <w:sz w:val="24"/>
      <w:lang w:val="es-ES_tradnl" w:eastAsia="es-MX" w:bidi="ar-SA"/>
    </w:rPr>
  </w:style>
  <w:style w:type="character" w:customStyle="1" w:styleId="Ttulo5Car">
    <w:name w:val="Título 5 Car"/>
    <w:link w:val="Ttulo5"/>
    <w:rsid w:val="00D30731"/>
    <w:rPr>
      <w:rFonts w:ascii="CaAbria" w:hAnsi="CaAbria" w:cs="CaAbria"/>
      <w:color w:val="00FFFF"/>
      <w:sz w:val="24"/>
      <w:lang w:val="es-ES_tradnl" w:eastAsia="es-MX" w:bidi="ar-SA"/>
    </w:rPr>
  </w:style>
  <w:style w:type="character" w:customStyle="1" w:styleId="Ttulo6Car">
    <w:name w:val="Título 6 Car"/>
    <w:link w:val="Ttulo6"/>
    <w:rsid w:val="00D30731"/>
    <w:rPr>
      <w:rFonts w:ascii="CaAbria" w:hAnsi="CaAbria" w:cs="CaAbria"/>
      <w:color w:val="000080"/>
      <w:sz w:val="24"/>
      <w:lang w:val="es-ES_tradnl" w:eastAsia="es-MX" w:bidi="ar-SA"/>
    </w:rPr>
  </w:style>
  <w:style w:type="character" w:customStyle="1" w:styleId="Ttulo7Car">
    <w:name w:val="Título 7 Car"/>
    <w:link w:val="Ttulo7"/>
    <w:rsid w:val="00D30731"/>
    <w:rPr>
      <w:rFonts w:ascii="CaAbria" w:hAnsi="CaAbria" w:cs="CaAbria"/>
      <w:i/>
      <w:color w:val="000080"/>
      <w:sz w:val="24"/>
      <w:lang w:val="es-ES_tradnl" w:eastAsia="es-MX" w:bidi="ar-SA"/>
    </w:rPr>
  </w:style>
  <w:style w:type="character" w:customStyle="1" w:styleId="Ttulo8Car">
    <w:name w:val="Título 8 Car"/>
    <w:link w:val="Ttulo8"/>
    <w:rsid w:val="00D30731"/>
    <w:rPr>
      <w:rFonts w:ascii="CaAbria" w:hAnsi="CaAbria" w:cs="CaAbria"/>
      <w:color w:val="000000"/>
      <w:sz w:val="21"/>
      <w:lang w:val="es-ES_tradnl" w:eastAsia="es-MX" w:bidi="ar-SA"/>
    </w:rPr>
  </w:style>
  <w:style w:type="character" w:customStyle="1" w:styleId="Ttulo9Car">
    <w:name w:val="Título 9 Car"/>
    <w:link w:val="Ttulo9"/>
    <w:rsid w:val="00D30731"/>
    <w:rPr>
      <w:rFonts w:ascii="CaAbria" w:hAnsi="CaAbria" w:cs="CaAbria"/>
      <w:i/>
      <w:color w:val="000000"/>
      <w:sz w:val="21"/>
      <w:lang w:val="es-ES_tradnl" w:eastAsia="es-MX" w:bidi="ar-SA"/>
    </w:rPr>
  </w:style>
  <w:style w:type="paragraph" w:customStyle="1" w:styleId="Prueba">
    <w:name w:val="Prueba"/>
    <w:basedOn w:val="Normal"/>
    <w:autoRedefine/>
    <w:rsid w:val="00502D23"/>
    <w:pPr>
      <w:pBdr>
        <w:bottom w:val="single" w:sz="12" w:space="1" w:color="auto"/>
      </w:pBdr>
      <w:spacing w:line="220" w:lineRule="exact"/>
      <w:jc w:val="both"/>
    </w:pPr>
    <w:rPr>
      <w:rFonts w:cs="Arial"/>
      <w:b/>
      <w:sz w:val="18"/>
      <w:szCs w:val="18"/>
    </w:rPr>
  </w:style>
  <w:style w:type="paragraph" w:customStyle="1" w:styleId="Prueba1">
    <w:name w:val="Prueba1"/>
    <w:basedOn w:val="Normal"/>
    <w:autoRedefine/>
    <w:rsid w:val="00502D23"/>
    <w:pPr>
      <w:pBdr>
        <w:bottom w:val="single" w:sz="6" w:space="1" w:color="auto"/>
      </w:pBdr>
      <w:spacing w:before="40" w:after="40"/>
      <w:ind w:left="1354" w:right="1368"/>
      <w:jc w:val="center"/>
    </w:pPr>
    <w:rPr>
      <w:b/>
      <w:sz w:val="28"/>
      <w:szCs w:val="28"/>
    </w:rPr>
  </w:style>
  <w:style w:type="paragraph" w:customStyle="1" w:styleId="MACROCABEZA">
    <w:name w:val="MACROCABEZA"/>
    <w:basedOn w:val="Normal"/>
    <w:autoRedefine/>
    <w:rsid w:val="00D170BB"/>
    <w:pPr>
      <w:spacing w:after="120"/>
      <w:jc w:val="center"/>
    </w:pPr>
    <w:rPr>
      <w:b/>
      <w:sz w:val="28"/>
      <w:szCs w:val="20"/>
      <w:lang w:val="es-ES_tradnl"/>
    </w:rPr>
  </w:style>
  <w:style w:type="paragraph" w:customStyle="1" w:styleId="MACROSUMARIO">
    <w:name w:val="MACROSUMARIO"/>
    <w:basedOn w:val="Normal"/>
    <w:autoRedefine/>
    <w:rsid w:val="00D170BB"/>
    <w:rPr>
      <w:b/>
      <w:sz w:val="18"/>
      <w:szCs w:val="20"/>
      <w:lang w:val="es-ES_tradnl"/>
    </w:rPr>
  </w:style>
  <w:style w:type="paragraph" w:customStyle="1" w:styleId="MACROALMARGEN">
    <w:name w:val="MACROALMARGEN"/>
    <w:basedOn w:val="Normal"/>
    <w:autoRedefine/>
    <w:rsid w:val="00D170BB"/>
    <w:rPr>
      <w:rFonts w:ascii="Arial" w:hAnsi="Arial" w:cs="Arial"/>
      <w:sz w:val="18"/>
      <w:szCs w:val="20"/>
      <w:lang w:val="es-ES_tradnl"/>
    </w:rPr>
  </w:style>
  <w:style w:type="paragraph" w:customStyle="1" w:styleId="INICIO">
    <w:name w:val="INICIO"/>
    <w:next w:val="Normal"/>
    <w:autoRedefine/>
    <w:rsid w:val="0016772B"/>
    <w:pPr>
      <w:spacing w:after="120"/>
    </w:pPr>
    <w:rPr>
      <w:b/>
      <w:bCs/>
      <w:sz w:val="28"/>
      <w:szCs w:val="28"/>
      <w:lang w:eastAsia="es-ES"/>
    </w:rPr>
  </w:style>
  <w:style w:type="paragraph" w:customStyle="1" w:styleId="EstiloHeader">
    <w:name w:val="EstiloHeader"/>
    <w:basedOn w:val="Encabezado"/>
    <w:autoRedefine/>
    <w:rsid w:val="00803178"/>
    <w:pPr>
      <w:pBdr>
        <w:bottom w:val="double" w:sz="4" w:space="1" w:color="auto"/>
      </w:pBdr>
      <w:tabs>
        <w:tab w:val="clear" w:pos="8838"/>
        <w:tab w:val="right" w:pos="8640"/>
      </w:tabs>
      <w:spacing w:before="120"/>
      <w:ind w:left="288" w:right="288"/>
    </w:pPr>
    <w:rPr>
      <w:b/>
      <w:sz w:val="18"/>
      <w:szCs w:val="20"/>
    </w:rPr>
  </w:style>
  <w:style w:type="paragraph" w:styleId="Encabezado">
    <w:name w:val="header"/>
    <w:basedOn w:val="Normal"/>
    <w:rsid w:val="00803178"/>
    <w:pPr>
      <w:tabs>
        <w:tab w:val="center" w:pos="4419"/>
        <w:tab w:val="right" w:pos="8838"/>
      </w:tabs>
    </w:pPr>
  </w:style>
  <w:style w:type="paragraph" w:customStyle="1" w:styleId="Texto">
    <w:name w:val="Texto"/>
    <w:basedOn w:val="Normal"/>
    <w:link w:val="TextoCar"/>
    <w:rsid w:val="00D30731"/>
    <w:pPr>
      <w:spacing w:after="101" w:line="216" w:lineRule="exact"/>
      <w:ind w:firstLine="288"/>
      <w:jc w:val="both"/>
    </w:pPr>
    <w:rPr>
      <w:rFonts w:ascii="Arial" w:hAnsi="Arial" w:cs="Arial"/>
      <w:sz w:val="18"/>
      <w:szCs w:val="20"/>
    </w:rPr>
  </w:style>
  <w:style w:type="character" w:customStyle="1" w:styleId="TextoCar">
    <w:name w:val="Texto Car"/>
    <w:link w:val="Texto"/>
    <w:locked/>
    <w:rsid w:val="00D30731"/>
    <w:rPr>
      <w:rFonts w:ascii="Arial" w:hAnsi="Arial" w:cs="Arial"/>
      <w:sz w:val="18"/>
      <w:lang w:val="es-ES" w:eastAsia="es-ES" w:bidi="ar-SA"/>
    </w:rPr>
  </w:style>
  <w:style w:type="paragraph" w:customStyle="1" w:styleId="ROMANOS">
    <w:name w:val="ROMANOS"/>
    <w:basedOn w:val="Normal"/>
    <w:link w:val="ROMANOSCar"/>
    <w:rsid w:val="00D30731"/>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D30731"/>
    <w:rPr>
      <w:rFonts w:ascii="Arial" w:hAnsi="Arial" w:cs="Arial"/>
      <w:sz w:val="18"/>
      <w:szCs w:val="18"/>
      <w:lang w:val="es-ES" w:eastAsia="es-ES" w:bidi="ar-SA"/>
    </w:rPr>
  </w:style>
  <w:style w:type="paragraph" w:customStyle="1" w:styleId="INCISO">
    <w:name w:val="INCISO"/>
    <w:basedOn w:val="Normal"/>
    <w:rsid w:val="00D30731"/>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D30731"/>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D30731"/>
    <w:pPr>
      <w:spacing w:before="101" w:after="101" w:line="216" w:lineRule="atLeast"/>
      <w:jc w:val="center"/>
    </w:pPr>
    <w:rPr>
      <w:b/>
      <w:sz w:val="18"/>
      <w:szCs w:val="20"/>
      <w:lang w:val="es-ES_tradnl"/>
    </w:rPr>
  </w:style>
  <w:style w:type="character" w:customStyle="1" w:styleId="ANOTACIONCar">
    <w:name w:val="ANOTACION Car"/>
    <w:link w:val="ANOTACION"/>
    <w:locked/>
    <w:rsid w:val="00D30731"/>
    <w:rPr>
      <w:b/>
      <w:sz w:val="18"/>
      <w:lang w:val="es-ES_tradnl" w:eastAsia="es-ES" w:bidi="ar-SA"/>
    </w:rPr>
  </w:style>
  <w:style w:type="paragraph" w:customStyle="1" w:styleId="Titulo1">
    <w:name w:val="Titulo 1"/>
    <w:basedOn w:val="Texto"/>
    <w:rsid w:val="00D30731"/>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D30731"/>
    <w:pPr>
      <w:pBdr>
        <w:top w:val="double" w:sz="6" w:space="1" w:color="auto"/>
      </w:pBdr>
      <w:spacing w:line="240" w:lineRule="auto"/>
      <w:ind w:firstLine="0"/>
      <w:outlineLvl w:val="1"/>
    </w:pPr>
    <w:rPr>
      <w:lang w:val="es-MX"/>
    </w:rPr>
  </w:style>
  <w:style w:type="paragraph" w:customStyle="1" w:styleId="texto0">
    <w:name w:val="texto"/>
    <w:basedOn w:val="Normal"/>
    <w:rsid w:val="00D30731"/>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rsid w:val="00D30731"/>
    <w:pPr>
      <w:spacing w:after="200"/>
    </w:pPr>
    <w:rPr>
      <w:rFonts w:ascii="CaAibri" w:hAnsi="CaAibri" w:cs="CaAibri"/>
      <w:sz w:val="20"/>
      <w:szCs w:val="20"/>
      <w:lang w:val="es-MX" w:eastAsia="es-MX"/>
    </w:rPr>
  </w:style>
  <w:style w:type="character" w:customStyle="1" w:styleId="TextocomentarioCar">
    <w:name w:val="Texto comentario Car"/>
    <w:link w:val="Textocomentario"/>
    <w:rsid w:val="00D30731"/>
    <w:rPr>
      <w:rFonts w:ascii="CaAibri" w:hAnsi="CaAibri" w:cs="CaAibri"/>
      <w:lang w:val="es-MX" w:eastAsia="es-MX" w:bidi="ar-SA"/>
    </w:rPr>
  </w:style>
  <w:style w:type="paragraph" w:styleId="Textonotapie">
    <w:name w:val="footnote text"/>
    <w:basedOn w:val="Normal"/>
    <w:link w:val="TextonotapieCar"/>
    <w:rsid w:val="00D30731"/>
    <w:rPr>
      <w:rFonts w:ascii="CaAibri" w:hAnsi="CaAibri" w:cs="CaAibri"/>
      <w:sz w:val="20"/>
      <w:szCs w:val="20"/>
      <w:lang w:val="es-MX" w:eastAsia="es-MX"/>
    </w:rPr>
  </w:style>
  <w:style w:type="character" w:customStyle="1" w:styleId="TextonotapieCar">
    <w:name w:val="Texto nota pie Car"/>
    <w:link w:val="Textonotapie"/>
    <w:rsid w:val="00D30731"/>
    <w:rPr>
      <w:rFonts w:ascii="CaAibri" w:hAnsi="CaAibri" w:cs="CaAibri"/>
      <w:lang w:val="es-MX" w:eastAsia="es-MX" w:bidi="ar-SA"/>
    </w:rPr>
  </w:style>
  <w:style w:type="paragraph" w:customStyle="1" w:styleId="Prrafodelista1">
    <w:name w:val="Párrafo de lista1"/>
    <w:aliases w:val="4 Viñ 1nivel,Numeración 1,Cuadrícula media 1 - Énfasis 21,Bullet List,FooterText,numbered,List Paragraph1,Paragraphe de liste1,Bulletr List Paragraph,列出段落,列出段落1,Cuadros,Lista general"/>
    <w:basedOn w:val="Normal"/>
    <w:link w:val="PrrafodelistaCar"/>
    <w:qFormat/>
    <w:rsid w:val="00D30731"/>
    <w:pPr>
      <w:ind w:left="708"/>
    </w:pPr>
    <w:rPr>
      <w:rFonts w:ascii="ArAal" w:hAnsi="ArAal" w:cs="ArAal"/>
      <w:szCs w:val="20"/>
      <w:lang w:eastAsia="es-MX"/>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1"/>
    <w:locked/>
    <w:rsid w:val="00D30731"/>
    <w:rPr>
      <w:rFonts w:ascii="ArAal" w:hAnsi="ArAal" w:cs="ArAal"/>
      <w:sz w:val="24"/>
      <w:lang w:val="es-ES" w:eastAsia="es-MX" w:bidi="ar-SA"/>
    </w:rPr>
  </w:style>
  <w:style w:type="paragraph" w:customStyle="1" w:styleId="Cuerpodeltexto3">
    <w:name w:val="Cuerpo del texto (3)"/>
    <w:basedOn w:val="Normal"/>
    <w:link w:val="Cuerpodeltexto30"/>
    <w:rsid w:val="00D30731"/>
    <w:pPr>
      <w:shd w:val="clear" w:color="auto" w:fill="FFFFFF"/>
      <w:jc w:val="center"/>
    </w:pPr>
    <w:rPr>
      <w:rFonts w:ascii="TaAoma" w:hAnsi="TaAoma" w:cs="TaAoma"/>
      <w:b/>
      <w:sz w:val="14"/>
      <w:szCs w:val="20"/>
      <w:lang w:val="es-ES_tradnl" w:eastAsia="es-MX"/>
    </w:rPr>
  </w:style>
  <w:style w:type="character" w:customStyle="1" w:styleId="Cuerpodeltexto30">
    <w:name w:val="Cuerpo del texto (3)_"/>
    <w:link w:val="Cuerpodeltexto3"/>
    <w:rsid w:val="00D30731"/>
    <w:rPr>
      <w:rFonts w:ascii="TaAoma" w:hAnsi="TaAoma" w:cs="TaAoma"/>
      <w:b/>
      <w:sz w:val="14"/>
      <w:lang w:val="es-ES_tradnl" w:eastAsia="es-MX" w:bidi="ar-SA"/>
    </w:rPr>
  </w:style>
  <w:style w:type="paragraph" w:styleId="Textodeglobo">
    <w:name w:val="Balloon Text"/>
    <w:basedOn w:val="Normal"/>
    <w:link w:val="TextodegloboCar"/>
    <w:semiHidden/>
    <w:unhideWhenUsed/>
    <w:rsid w:val="00D30731"/>
    <w:rPr>
      <w:rFonts w:ascii="Segoe UI" w:hAnsi="Segoe UI" w:cs="Segoe UI"/>
      <w:sz w:val="18"/>
      <w:szCs w:val="18"/>
    </w:rPr>
  </w:style>
  <w:style w:type="character" w:customStyle="1" w:styleId="TextodegloboCar">
    <w:name w:val="Texto de globo Car"/>
    <w:link w:val="Textodeglobo"/>
    <w:semiHidden/>
    <w:rsid w:val="00D30731"/>
    <w:rPr>
      <w:rFonts w:ascii="Segoe UI" w:hAnsi="Segoe UI" w:cs="Segoe UI"/>
      <w:sz w:val="18"/>
      <w:szCs w:val="18"/>
      <w:lang w:val="es-ES" w:eastAsia="es-ES" w:bidi="ar-SA"/>
    </w:rPr>
  </w:style>
  <w:style w:type="character" w:styleId="Refdenotaalpie">
    <w:name w:val="footnote reference"/>
    <w:semiHidden/>
    <w:unhideWhenUsed/>
    <w:rsid w:val="00D30731"/>
    <w:rPr>
      <w:vertAlign w:val="superscript"/>
    </w:rPr>
  </w:style>
  <w:style w:type="paragraph" w:styleId="Textonotaalfinal">
    <w:name w:val="endnote text"/>
    <w:basedOn w:val="Normal"/>
    <w:semiHidden/>
    <w:rsid w:val="00AD5F47"/>
    <w:rPr>
      <w:sz w:val="20"/>
      <w:szCs w:val="20"/>
    </w:rPr>
  </w:style>
  <w:style w:type="character" w:styleId="Refdenotaalfinal">
    <w:name w:val="endnote reference"/>
    <w:semiHidden/>
    <w:rsid w:val="00AD5F47"/>
    <w:rPr>
      <w:vertAlign w:val="superscript"/>
    </w:rPr>
  </w:style>
  <w:style w:type="paragraph" w:styleId="Piedepgina">
    <w:name w:val="footer"/>
    <w:basedOn w:val="Normal"/>
    <w:link w:val="PiedepginaCar"/>
    <w:uiPriority w:val="99"/>
    <w:rsid w:val="005E4C19"/>
    <w:pPr>
      <w:tabs>
        <w:tab w:val="center" w:pos="4419"/>
        <w:tab w:val="right" w:pos="8838"/>
      </w:tabs>
    </w:pPr>
  </w:style>
  <w:style w:type="character" w:customStyle="1" w:styleId="PiedepginaCar">
    <w:name w:val="Pie de página Car"/>
    <w:link w:val="Piedepgina"/>
    <w:uiPriority w:val="99"/>
    <w:rsid w:val="005E4C19"/>
    <w:rPr>
      <w:sz w:val="24"/>
      <w:szCs w:val="24"/>
      <w:lang w:val="es-ES" w:eastAsia="es-ES"/>
    </w:rPr>
  </w:style>
  <w:style w:type="character" w:customStyle="1" w:styleId="Ttulo1Car">
    <w:name w:val="Título 1 Car"/>
    <w:link w:val="Ttulo1"/>
    <w:rsid w:val="005525E7"/>
    <w:rPr>
      <w:rFonts w:ascii="Calibri Light" w:eastAsia="Times New Roman" w:hAnsi="Calibri Light" w:cs="Times New Roman"/>
      <w:b/>
      <w:bCs/>
      <w:kern w:val="32"/>
      <w:sz w:val="32"/>
      <w:szCs w:val="32"/>
      <w:lang w:val="es-ES" w:eastAsia="es-ES"/>
    </w:rPr>
  </w:style>
  <w:style w:type="character" w:styleId="Hipervnculo">
    <w:name w:val="Hyperlink"/>
    <w:rsid w:val="005525E7"/>
    <w:rPr>
      <w:color w:val="0563C1"/>
      <w:u w:val="single"/>
    </w:rPr>
  </w:style>
  <w:style w:type="character" w:styleId="Refdecomentario">
    <w:name w:val="annotation reference"/>
    <w:basedOn w:val="Fuentedeprrafopredeter"/>
    <w:rsid w:val="008E116A"/>
    <w:rPr>
      <w:sz w:val="16"/>
      <w:szCs w:val="16"/>
    </w:rPr>
  </w:style>
  <w:style w:type="paragraph" w:styleId="Asuntodelcomentario">
    <w:name w:val="annotation subject"/>
    <w:basedOn w:val="Textocomentario"/>
    <w:next w:val="Textocomentario"/>
    <w:link w:val="AsuntodelcomentarioCar"/>
    <w:rsid w:val="008E116A"/>
    <w:pPr>
      <w:spacing w:after="0"/>
    </w:pPr>
    <w:rPr>
      <w:rFonts w:ascii="Times New Roman" w:hAnsi="Times New Roman" w:cs="Times New Roman"/>
      <w:b/>
      <w:bCs/>
      <w:lang w:val="es-ES" w:eastAsia="es-ES"/>
    </w:rPr>
  </w:style>
  <w:style w:type="character" w:customStyle="1" w:styleId="AsuntodelcomentarioCar">
    <w:name w:val="Asunto del comentario Car"/>
    <w:basedOn w:val="TextocomentarioCar"/>
    <w:link w:val="Asuntodelcomentario"/>
    <w:rsid w:val="008E116A"/>
    <w:rPr>
      <w:rFonts w:ascii="CaAibri" w:hAnsi="CaAibri" w:cs="CaAibri"/>
      <w:b/>
      <w:bCs/>
      <w:lang w:val="es-MX" w:eastAsia="es-ES" w:bidi="ar-SA"/>
    </w:rPr>
  </w:style>
  <w:style w:type="paragraph" w:styleId="Revisin">
    <w:name w:val="Revision"/>
    <w:hidden/>
    <w:uiPriority w:val="99"/>
    <w:semiHidden/>
    <w:rsid w:val="00B84B8F"/>
    <w:rPr>
      <w:sz w:val="24"/>
      <w:szCs w:val="24"/>
      <w:lang w:eastAsia="es-ES"/>
    </w:rPr>
  </w:style>
  <w:style w:type="character" w:styleId="Hipervnculovisitado">
    <w:name w:val="FollowedHyperlink"/>
    <w:basedOn w:val="Fuentedeprrafopredeter"/>
    <w:rsid w:val="00417CC3"/>
    <w:rPr>
      <w:color w:val="954F72" w:themeColor="followedHyperlink"/>
      <w:u w:val="single"/>
    </w:rPr>
  </w:style>
  <w:style w:type="character" w:styleId="Mencinsinresolver">
    <w:name w:val="Unresolved Mention"/>
    <w:basedOn w:val="Fuentedeprrafopredeter"/>
    <w:uiPriority w:val="99"/>
    <w:semiHidden/>
    <w:unhideWhenUsed/>
    <w:rsid w:val="00760612"/>
    <w:rPr>
      <w:color w:val="605E5C"/>
      <w:shd w:val="clear" w:color="auto" w:fill="E1DFDD"/>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rsid w:val="00981FE0"/>
    <w:pPr>
      <w:spacing w:before="100" w:beforeAutospacing="1" w:after="100" w:afterAutospacing="1"/>
    </w:pPr>
    <w:rPr>
      <w:lang w:val="es-MX" w:eastAsia="es-MX"/>
    </w:rPr>
  </w:style>
  <w:style w:type="character" w:customStyle="1" w:styleId="liststyle1714111937level1">
    <w:name w:val="liststyle_1714111937_level_1"/>
    <w:basedOn w:val="Fuentedeprrafopredeter"/>
    <w:rsid w:val="00981FE0"/>
  </w:style>
  <w:style w:type="character" w:customStyle="1" w:styleId="liststyle650644893level1">
    <w:name w:val="liststyle_650644893_level_1"/>
    <w:basedOn w:val="Fuentedeprrafopredeter"/>
    <w:rsid w:val="00981FE0"/>
  </w:style>
  <w:style w:type="character" w:customStyle="1" w:styleId="liststyle1219591177level1">
    <w:name w:val="liststyle_1219591177_level_1"/>
    <w:basedOn w:val="Fuentedeprrafopredeter"/>
    <w:rsid w:val="00981FE0"/>
  </w:style>
  <w:style w:type="character" w:customStyle="1" w:styleId="liststyle949044584level1">
    <w:name w:val="liststyle_949044584_level_1"/>
    <w:basedOn w:val="Fuentedeprrafopredeter"/>
    <w:rsid w:val="00981FE0"/>
  </w:style>
  <w:style w:type="character" w:customStyle="1" w:styleId="liststyle1432164022level1">
    <w:name w:val="liststyle_1432164022_level_1"/>
    <w:basedOn w:val="Fuentedeprrafopredeter"/>
    <w:rsid w:val="00981FE0"/>
  </w:style>
  <w:style w:type="character" w:customStyle="1" w:styleId="liststyle1524854431level1">
    <w:name w:val="liststyle_1524854431_level_1"/>
    <w:basedOn w:val="Fuentedeprrafopredeter"/>
    <w:rsid w:val="00981FE0"/>
  </w:style>
  <w:style w:type="character" w:customStyle="1" w:styleId="liststyle1514808076level1">
    <w:name w:val="liststyle_1514808076_level_1"/>
    <w:basedOn w:val="Fuentedeprrafopredeter"/>
    <w:rsid w:val="00981FE0"/>
  </w:style>
  <w:style w:type="character" w:customStyle="1" w:styleId="liststyle208540891level1">
    <w:name w:val="liststyle_208540891_level_1"/>
    <w:basedOn w:val="Fuentedeprrafopredeter"/>
    <w:rsid w:val="00981FE0"/>
  </w:style>
  <w:style w:type="character" w:customStyle="1" w:styleId="liststyle414864654level1">
    <w:name w:val="liststyle_414864654_level_1"/>
    <w:basedOn w:val="Fuentedeprrafopredeter"/>
    <w:rsid w:val="00981FE0"/>
  </w:style>
  <w:style w:type="character" w:customStyle="1" w:styleId="liststyle2141341863level1">
    <w:name w:val="liststyle_2141341863_level_1"/>
    <w:basedOn w:val="Fuentedeprrafopredeter"/>
    <w:rsid w:val="00981FE0"/>
  </w:style>
  <w:style w:type="character" w:customStyle="1" w:styleId="liststyle224730309level1">
    <w:name w:val="liststyle_224730309_level_1"/>
    <w:basedOn w:val="Fuentedeprrafopredeter"/>
    <w:rsid w:val="00981FE0"/>
  </w:style>
  <w:style w:type="character" w:customStyle="1" w:styleId="liststyle1974675731level1">
    <w:name w:val="liststyle_1974675731_level_1"/>
    <w:basedOn w:val="Fuentedeprrafopredeter"/>
    <w:rsid w:val="00981FE0"/>
  </w:style>
  <w:style w:type="character" w:customStyle="1" w:styleId="liststyle535580375level1">
    <w:name w:val="liststyle_535580375_level_1"/>
    <w:basedOn w:val="Fuentedeprrafopredeter"/>
    <w:rsid w:val="00981FE0"/>
  </w:style>
  <w:style w:type="character" w:customStyle="1" w:styleId="liststyle1495758151level1">
    <w:name w:val="liststyle_1495758151_level_1"/>
    <w:basedOn w:val="Fuentedeprrafopredeter"/>
    <w:rsid w:val="00981FE0"/>
  </w:style>
  <w:style w:type="character" w:customStyle="1" w:styleId="liststyle91170386level1">
    <w:name w:val="liststyle_91170386_level_1"/>
    <w:basedOn w:val="Fuentedeprrafopredeter"/>
    <w:rsid w:val="00981FE0"/>
  </w:style>
  <w:style w:type="character" w:customStyle="1" w:styleId="liststyle1733847118level1">
    <w:name w:val="liststyle_1733847118_level_1"/>
    <w:basedOn w:val="Fuentedeprrafopredeter"/>
    <w:rsid w:val="00981FE0"/>
  </w:style>
  <w:style w:type="character" w:customStyle="1" w:styleId="liststyle1492410373level1">
    <w:name w:val="liststyle_1492410373_level_1"/>
    <w:basedOn w:val="Fuentedeprrafopredeter"/>
    <w:rsid w:val="00981FE0"/>
  </w:style>
  <w:style w:type="character" w:customStyle="1" w:styleId="liststyle180435181level1">
    <w:name w:val="liststyle_180435181_level_1"/>
    <w:basedOn w:val="Fuentedeprrafopredeter"/>
    <w:rsid w:val="00981FE0"/>
  </w:style>
  <w:style w:type="character" w:customStyle="1" w:styleId="liststyle352077876level1">
    <w:name w:val="liststyle_352077876_level_1"/>
    <w:basedOn w:val="Fuentedeprrafopredeter"/>
    <w:rsid w:val="00981FE0"/>
  </w:style>
  <w:style w:type="character" w:customStyle="1" w:styleId="liststyle976226325level1">
    <w:name w:val="liststyle_976226325_level_1"/>
    <w:basedOn w:val="Fuentedeprrafopredeter"/>
    <w:rsid w:val="00981FE0"/>
  </w:style>
  <w:style w:type="character" w:customStyle="1" w:styleId="liststyle1359772615level1">
    <w:name w:val="liststyle_1359772615_level_1"/>
    <w:basedOn w:val="Fuentedeprrafopredeter"/>
    <w:rsid w:val="00981FE0"/>
  </w:style>
  <w:style w:type="character" w:customStyle="1" w:styleId="liststyle948776245level1">
    <w:name w:val="liststyle_948776245_level_1"/>
    <w:basedOn w:val="Fuentedeprrafopredeter"/>
    <w:rsid w:val="00981FE0"/>
  </w:style>
  <w:style w:type="character" w:customStyle="1" w:styleId="liststyle833885263level1">
    <w:name w:val="liststyle_833885263_level_1"/>
    <w:basedOn w:val="Fuentedeprrafopredeter"/>
    <w:rsid w:val="00981FE0"/>
  </w:style>
  <w:style w:type="character" w:customStyle="1" w:styleId="liststyle1634556425level1">
    <w:name w:val="liststyle_1634556425_level_1"/>
    <w:basedOn w:val="Fuentedeprrafopredeter"/>
    <w:rsid w:val="00981FE0"/>
  </w:style>
  <w:style w:type="character" w:customStyle="1" w:styleId="liststyle1778674654level1">
    <w:name w:val="liststyle_1778674654_level_1"/>
    <w:basedOn w:val="Fuentedeprrafopredeter"/>
    <w:rsid w:val="00981FE0"/>
  </w:style>
  <w:style w:type="character" w:customStyle="1" w:styleId="liststyle293757490level1">
    <w:name w:val="liststyle_293757490_level_1"/>
    <w:basedOn w:val="Fuentedeprrafopredeter"/>
    <w:rsid w:val="00981FE0"/>
  </w:style>
  <w:style w:type="character" w:customStyle="1" w:styleId="liststyle1268347620level1">
    <w:name w:val="liststyle_1268347620_level_1"/>
    <w:basedOn w:val="Fuentedeprrafopredeter"/>
    <w:rsid w:val="00981FE0"/>
  </w:style>
  <w:style w:type="character" w:customStyle="1" w:styleId="liststyle1670330076level1">
    <w:name w:val="liststyle_1670330076_level_1"/>
    <w:basedOn w:val="Fuentedeprrafopredeter"/>
    <w:rsid w:val="00981FE0"/>
  </w:style>
  <w:style w:type="character" w:customStyle="1" w:styleId="liststyle309753095level1">
    <w:name w:val="liststyle_309753095_level_1"/>
    <w:basedOn w:val="Fuentedeprrafopredeter"/>
    <w:rsid w:val="00981FE0"/>
  </w:style>
  <w:style w:type="character" w:customStyle="1" w:styleId="liststyle677540234level1">
    <w:name w:val="liststyle_677540234_level_1"/>
    <w:basedOn w:val="Fuentedeprrafopredeter"/>
    <w:rsid w:val="00981FE0"/>
  </w:style>
  <w:style w:type="character" w:customStyle="1" w:styleId="liststyle141121285level1">
    <w:name w:val="liststyle_141121285_level_1"/>
    <w:basedOn w:val="Fuentedeprrafopredeter"/>
    <w:rsid w:val="00981FE0"/>
  </w:style>
  <w:style w:type="character" w:customStyle="1" w:styleId="liststyle646202993level1">
    <w:name w:val="liststyle_646202993_level_1"/>
    <w:basedOn w:val="Fuentedeprrafopredeter"/>
    <w:rsid w:val="00981FE0"/>
  </w:style>
  <w:style w:type="character" w:customStyle="1" w:styleId="liststyle843982284level1">
    <w:name w:val="liststyle_843982284_level_1"/>
    <w:basedOn w:val="Fuentedeprrafopredeter"/>
    <w:rsid w:val="00981FE0"/>
  </w:style>
  <w:style w:type="character" w:customStyle="1" w:styleId="liststyle1543053881level1">
    <w:name w:val="liststyle_1543053881_level_1"/>
    <w:basedOn w:val="Fuentedeprrafopredeter"/>
    <w:rsid w:val="00981FE0"/>
  </w:style>
  <w:style w:type="character" w:customStyle="1" w:styleId="liststyle226231556level1">
    <w:name w:val="liststyle_226231556_level_1"/>
    <w:basedOn w:val="Fuentedeprrafopredeter"/>
    <w:rsid w:val="00981FE0"/>
  </w:style>
  <w:style w:type="character" w:customStyle="1" w:styleId="liststyle1009452767level1">
    <w:name w:val="liststyle_1009452767_level_1"/>
    <w:basedOn w:val="Fuentedeprrafopredeter"/>
    <w:rsid w:val="00981FE0"/>
  </w:style>
  <w:style w:type="character" w:customStyle="1" w:styleId="liststyle359162507level1">
    <w:name w:val="liststyle_359162507_level_1"/>
    <w:basedOn w:val="Fuentedeprrafopredeter"/>
    <w:rsid w:val="00981FE0"/>
  </w:style>
  <w:style w:type="character" w:customStyle="1" w:styleId="liststyle2082753600level1">
    <w:name w:val="liststyle_2082753600_level_1"/>
    <w:basedOn w:val="Fuentedeprrafopredeter"/>
    <w:rsid w:val="00981FE0"/>
  </w:style>
  <w:style w:type="character" w:customStyle="1" w:styleId="liststyle1471971116level1">
    <w:name w:val="liststyle_1471971116_level_1"/>
    <w:basedOn w:val="Fuentedeprrafopredeter"/>
    <w:rsid w:val="00981FE0"/>
  </w:style>
  <w:style w:type="character" w:customStyle="1" w:styleId="liststyle185562236level1">
    <w:name w:val="liststyle_185562236_level_1"/>
    <w:basedOn w:val="Fuentedeprrafopredeter"/>
    <w:rsid w:val="00981FE0"/>
  </w:style>
  <w:style w:type="character" w:customStyle="1" w:styleId="liststyle2144612760level1">
    <w:name w:val="liststyle_2144612760_level_1"/>
    <w:basedOn w:val="Fuentedeprrafopredeter"/>
    <w:rsid w:val="00981FE0"/>
  </w:style>
  <w:style w:type="character" w:customStyle="1" w:styleId="liststyle1876118503level1">
    <w:name w:val="liststyle_1876118503_level_1"/>
    <w:basedOn w:val="Fuentedeprrafopredeter"/>
    <w:rsid w:val="00981FE0"/>
  </w:style>
  <w:style w:type="character" w:customStyle="1" w:styleId="liststyle65418558level1">
    <w:name w:val="liststyle_65418558_level_1"/>
    <w:basedOn w:val="Fuentedeprrafopredeter"/>
    <w:rsid w:val="00981FE0"/>
  </w:style>
  <w:style w:type="character" w:customStyle="1" w:styleId="liststyle587155798level1">
    <w:name w:val="liststyle_587155798_level_1"/>
    <w:basedOn w:val="Fuentedeprrafopredeter"/>
    <w:rsid w:val="00981FE0"/>
  </w:style>
  <w:style w:type="character" w:customStyle="1" w:styleId="liststyle741370853level1">
    <w:name w:val="liststyle_741370853_level_1"/>
    <w:basedOn w:val="Fuentedeprrafopredeter"/>
    <w:rsid w:val="00981FE0"/>
  </w:style>
  <w:style w:type="character" w:customStyle="1" w:styleId="liststyle45181858level1">
    <w:name w:val="liststyle_45181858_level_1"/>
    <w:basedOn w:val="Fuentedeprrafopredeter"/>
    <w:rsid w:val="00981FE0"/>
  </w:style>
  <w:style w:type="character" w:customStyle="1" w:styleId="liststyle671831934level1">
    <w:name w:val="liststyle_671831934_level_1"/>
    <w:basedOn w:val="Fuentedeprrafopredeter"/>
    <w:rsid w:val="00981FE0"/>
  </w:style>
  <w:style w:type="character" w:customStyle="1" w:styleId="liststyle277758245level1">
    <w:name w:val="liststyle_277758245_level_1"/>
    <w:basedOn w:val="Fuentedeprrafopredeter"/>
    <w:rsid w:val="00981FE0"/>
  </w:style>
  <w:style w:type="character" w:customStyle="1" w:styleId="liststyle552156529level1">
    <w:name w:val="liststyle_552156529_level_1"/>
    <w:basedOn w:val="Fuentedeprrafopredeter"/>
    <w:rsid w:val="00981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7605">
      <w:bodyDiv w:val="1"/>
      <w:marLeft w:val="0"/>
      <w:marRight w:val="0"/>
      <w:marTop w:val="0"/>
      <w:marBottom w:val="0"/>
      <w:divBdr>
        <w:top w:val="none" w:sz="0" w:space="0" w:color="auto"/>
        <w:left w:val="none" w:sz="0" w:space="0" w:color="auto"/>
        <w:bottom w:val="none" w:sz="0" w:space="0" w:color="auto"/>
        <w:right w:val="none" w:sz="0" w:space="0" w:color="auto"/>
      </w:divBdr>
      <w:divsChild>
        <w:div w:id="122190722">
          <w:marLeft w:val="720"/>
          <w:marRight w:val="576"/>
          <w:marTop w:val="0"/>
          <w:marBottom w:val="101"/>
          <w:divBdr>
            <w:top w:val="none" w:sz="0" w:space="0" w:color="auto"/>
            <w:left w:val="none" w:sz="0" w:space="0" w:color="auto"/>
            <w:bottom w:val="none" w:sz="0" w:space="0" w:color="auto"/>
            <w:right w:val="none" w:sz="0" w:space="0" w:color="auto"/>
          </w:divBdr>
        </w:div>
        <w:div w:id="845755072">
          <w:marLeft w:val="720"/>
          <w:marRight w:val="576"/>
          <w:marTop w:val="0"/>
          <w:marBottom w:val="101"/>
          <w:divBdr>
            <w:top w:val="none" w:sz="0" w:space="0" w:color="auto"/>
            <w:left w:val="none" w:sz="0" w:space="0" w:color="auto"/>
            <w:bottom w:val="none" w:sz="0" w:space="0" w:color="auto"/>
            <w:right w:val="none" w:sz="0" w:space="0" w:color="auto"/>
          </w:divBdr>
        </w:div>
        <w:div w:id="1388259577">
          <w:marLeft w:val="720"/>
          <w:marRight w:val="576"/>
          <w:marTop w:val="0"/>
          <w:marBottom w:val="101"/>
          <w:divBdr>
            <w:top w:val="none" w:sz="0" w:space="0" w:color="auto"/>
            <w:left w:val="none" w:sz="0" w:space="0" w:color="auto"/>
            <w:bottom w:val="none" w:sz="0" w:space="0" w:color="auto"/>
            <w:right w:val="none" w:sz="0" w:space="0" w:color="auto"/>
          </w:divBdr>
        </w:div>
        <w:div w:id="1688362521">
          <w:marLeft w:val="720"/>
          <w:marRight w:val="576"/>
          <w:marTop w:val="0"/>
          <w:marBottom w:val="101"/>
          <w:divBdr>
            <w:top w:val="none" w:sz="0" w:space="0" w:color="auto"/>
            <w:left w:val="none" w:sz="0" w:space="0" w:color="auto"/>
            <w:bottom w:val="none" w:sz="0" w:space="0" w:color="auto"/>
            <w:right w:val="none" w:sz="0" w:space="0" w:color="auto"/>
          </w:divBdr>
        </w:div>
      </w:divsChild>
    </w:div>
    <w:div w:id="19362716">
      <w:bodyDiv w:val="1"/>
      <w:marLeft w:val="0"/>
      <w:marRight w:val="0"/>
      <w:marTop w:val="0"/>
      <w:marBottom w:val="0"/>
      <w:divBdr>
        <w:top w:val="none" w:sz="0" w:space="0" w:color="auto"/>
        <w:left w:val="none" w:sz="0" w:space="0" w:color="auto"/>
        <w:bottom w:val="none" w:sz="0" w:space="0" w:color="auto"/>
        <w:right w:val="none" w:sz="0" w:space="0" w:color="auto"/>
      </w:divBdr>
      <w:divsChild>
        <w:div w:id="411124776">
          <w:marLeft w:val="0"/>
          <w:marRight w:val="0"/>
          <w:marTop w:val="0"/>
          <w:marBottom w:val="101"/>
          <w:divBdr>
            <w:top w:val="none" w:sz="0" w:space="0" w:color="auto"/>
            <w:left w:val="none" w:sz="0" w:space="0" w:color="auto"/>
            <w:bottom w:val="none" w:sz="0" w:space="0" w:color="auto"/>
            <w:right w:val="none" w:sz="0" w:space="0" w:color="auto"/>
          </w:divBdr>
        </w:div>
        <w:div w:id="1059867973">
          <w:marLeft w:val="0"/>
          <w:marRight w:val="0"/>
          <w:marTop w:val="0"/>
          <w:marBottom w:val="101"/>
          <w:divBdr>
            <w:top w:val="none" w:sz="0" w:space="0" w:color="auto"/>
            <w:left w:val="none" w:sz="0" w:space="0" w:color="auto"/>
            <w:bottom w:val="none" w:sz="0" w:space="0" w:color="auto"/>
            <w:right w:val="none" w:sz="0" w:space="0" w:color="auto"/>
          </w:divBdr>
        </w:div>
      </w:divsChild>
    </w:div>
    <w:div w:id="38094873">
      <w:bodyDiv w:val="1"/>
      <w:marLeft w:val="0"/>
      <w:marRight w:val="0"/>
      <w:marTop w:val="0"/>
      <w:marBottom w:val="0"/>
      <w:divBdr>
        <w:top w:val="none" w:sz="0" w:space="0" w:color="auto"/>
        <w:left w:val="none" w:sz="0" w:space="0" w:color="auto"/>
        <w:bottom w:val="none" w:sz="0" w:space="0" w:color="auto"/>
        <w:right w:val="none" w:sz="0" w:space="0" w:color="auto"/>
      </w:divBdr>
      <w:divsChild>
        <w:div w:id="94593674">
          <w:marLeft w:val="1296"/>
          <w:marRight w:val="0"/>
          <w:marTop w:val="0"/>
          <w:marBottom w:val="80"/>
          <w:divBdr>
            <w:top w:val="none" w:sz="0" w:space="0" w:color="auto"/>
            <w:left w:val="none" w:sz="0" w:space="0" w:color="auto"/>
            <w:bottom w:val="none" w:sz="0" w:space="0" w:color="auto"/>
            <w:right w:val="none" w:sz="0" w:space="0" w:color="auto"/>
          </w:divBdr>
        </w:div>
        <w:div w:id="1871258284">
          <w:marLeft w:val="1296"/>
          <w:marRight w:val="0"/>
          <w:marTop w:val="0"/>
          <w:marBottom w:val="80"/>
          <w:divBdr>
            <w:top w:val="none" w:sz="0" w:space="0" w:color="auto"/>
            <w:left w:val="none" w:sz="0" w:space="0" w:color="auto"/>
            <w:bottom w:val="none" w:sz="0" w:space="0" w:color="auto"/>
            <w:right w:val="none" w:sz="0" w:space="0" w:color="auto"/>
          </w:divBdr>
        </w:div>
        <w:div w:id="836531424">
          <w:marLeft w:val="1296"/>
          <w:marRight w:val="0"/>
          <w:marTop w:val="0"/>
          <w:marBottom w:val="80"/>
          <w:divBdr>
            <w:top w:val="none" w:sz="0" w:space="0" w:color="auto"/>
            <w:left w:val="none" w:sz="0" w:space="0" w:color="auto"/>
            <w:bottom w:val="none" w:sz="0" w:space="0" w:color="auto"/>
            <w:right w:val="none" w:sz="0" w:space="0" w:color="auto"/>
          </w:divBdr>
        </w:div>
        <w:div w:id="1647124240">
          <w:marLeft w:val="1296"/>
          <w:marRight w:val="0"/>
          <w:marTop w:val="0"/>
          <w:marBottom w:val="80"/>
          <w:divBdr>
            <w:top w:val="none" w:sz="0" w:space="0" w:color="auto"/>
            <w:left w:val="none" w:sz="0" w:space="0" w:color="auto"/>
            <w:bottom w:val="none" w:sz="0" w:space="0" w:color="auto"/>
            <w:right w:val="none" w:sz="0" w:space="0" w:color="auto"/>
          </w:divBdr>
        </w:div>
        <w:div w:id="1123040096">
          <w:marLeft w:val="2160"/>
          <w:marRight w:val="0"/>
          <w:marTop w:val="0"/>
          <w:marBottom w:val="80"/>
          <w:divBdr>
            <w:top w:val="none" w:sz="0" w:space="0" w:color="auto"/>
            <w:left w:val="none" w:sz="0" w:space="0" w:color="auto"/>
            <w:bottom w:val="none" w:sz="0" w:space="0" w:color="auto"/>
            <w:right w:val="none" w:sz="0" w:space="0" w:color="auto"/>
          </w:divBdr>
        </w:div>
        <w:div w:id="1781072206">
          <w:marLeft w:val="2160"/>
          <w:marRight w:val="0"/>
          <w:marTop w:val="0"/>
          <w:marBottom w:val="80"/>
          <w:divBdr>
            <w:top w:val="none" w:sz="0" w:space="0" w:color="auto"/>
            <w:left w:val="none" w:sz="0" w:space="0" w:color="auto"/>
            <w:bottom w:val="none" w:sz="0" w:space="0" w:color="auto"/>
            <w:right w:val="none" w:sz="0" w:space="0" w:color="auto"/>
          </w:divBdr>
        </w:div>
        <w:div w:id="608045343">
          <w:marLeft w:val="2160"/>
          <w:marRight w:val="0"/>
          <w:marTop w:val="0"/>
          <w:marBottom w:val="80"/>
          <w:divBdr>
            <w:top w:val="none" w:sz="0" w:space="0" w:color="auto"/>
            <w:left w:val="none" w:sz="0" w:space="0" w:color="auto"/>
            <w:bottom w:val="none" w:sz="0" w:space="0" w:color="auto"/>
            <w:right w:val="none" w:sz="0" w:space="0" w:color="auto"/>
          </w:divBdr>
        </w:div>
        <w:div w:id="133832656">
          <w:marLeft w:val="2160"/>
          <w:marRight w:val="0"/>
          <w:marTop w:val="0"/>
          <w:marBottom w:val="80"/>
          <w:divBdr>
            <w:top w:val="none" w:sz="0" w:space="0" w:color="auto"/>
            <w:left w:val="none" w:sz="0" w:space="0" w:color="auto"/>
            <w:bottom w:val="none" w:sz="0" w:space="0" w:color="auto"/>
            <w:right w:val="none" w:sz="0" w:space="0" w:color="auto"/>
          </w:divBdr>
        </w:div>
        <w:div w:id="1851329762">
          <w:marLeft w:val="3168"/>
          <w:marRight w:val="0"/>
          <w:marTop w:val="0"/>
          <w:marBottom w:val="80"/>
          <w:divBdr>
            <w:top w:val="none" w:sz="0" w:space="0" w:color="auto"/>
            <w:left w:val="none" w:sz="0" w:space="0" w:color="auto"/>
            <w:bottom w:val="none" w:sz="0" w:space="0" w:color="auto"/>
            <w:right w:val="none" w:sz="0" w:space="0" w:color="auto"/>
          </w:divBdr>
        </w:div>
        <w:div w:id="1145777670">
          <w:marLeft w:val="3168"/>
          <w:marRight w:val="0"/>
          <w:marTop w:val="0"/>
          <w:marBottom w:val="80"/>
          <w:divBdr>
            <w:top w:val="none" w:sz="0" w:space="0" w:color="auto"/>
            <w:left w:val="none" w:sz="0" w:space="0" w:color="auto"/>
            <w:bottom w:val="none" w:sz="0" w:space="0" w:color="auto"/>
            <w:right w:val="none" w:sz="0" w:space="0" w:color="auto"/>
          </w:divBdr>
        </w:div>
        <w:div w:id="1081834669">
          <w:marLeft w:val="3168"/>
          <w:marRight w:val="0"/>
          <w:marTop w:val="0"/>
          <w:marBottom w:val="80"/>
          <w:divBdr>
            <w:top w:val="none" w:sz="0" w:space="0" w:color="auto"/>
            <w:left w:val="none" w:sz="0" w:space="0" w:color="auto"/>
            <w:bottom w:val="none" w:sz="0" w:space="0" w:color="auto"/>
            <w:right w:val="none" w:sz="0" w:space="0" w:color="auto"/>
          </w:divBdr>
        </w:div>
        <w:div w:id="761146426">
          <w:marLeft w:val="2160"/>
          <w:marRight w:val="0"/>
          <w:marTop w:val="0"/>
          <w:marBottom w:val="80"/>
          <w:divBdr>
            <w:top w:val="none" w:sz="0" w:space="0" w:color="auto"/>
            <w:left w:val="none" w:sz="0" w:space="0" w:color="auto"/>
            <w:bottom w:val="none" w:sz="0" w:space="0" w:color="auto"/>
            <w:right w:val="none" w:sz="0" w:space="0" w:color="auto"/>
          </w:divBdr>
        </w:div>
        <w:div w:id="1108744746">
          <w:marLeft w:val="1296"/>
          <w:marRight w:val="0"/>
          <w:marTop w:val="0"/>
          <w:marBottom w:val="80"/>
          <w:divBdr>
            <w:top w:val="none" w:sz="0" w:space="0" w:color="auto"/>
            <w:left w:val="none" w:sz="0" w:space="0" w:color="auto"/>
            <w:bottom w:val="none" w:sz="0" w:space="0" w:color="auto"/>
            <w:right w:val="none" w:sz="0" w:space="0" w:color="auto"/>
          </w:divBdr>
        </w:div>
        <w:div w:id="1533490692">
          <w:marLeft w:val="1296"/>
          <w:marRight w:val="0"/>
          <w:marTop w:val="0"/>
          <w:marBottom w:val="80"/>
          <w:divBdr>
            <w:top w:val="none" w:sz="0" w:space="0" w:color="auto"/>
            <w:left w:val="none" w:sz="0" w:space="0" w:color="auto"/>
            <w:bottom w:val="none" w:sz="0" w:space="0" w:color="auto"/>
            <w:right w:val="none" w:sz="0" w:space="0" w:color="auto"/>
          </w:divBdr>
        </w:div>
        <w:div w:id="1040014452">
          <w:marLeft w:val="1296"/>
          <w:marRight w:val="0"/>
          <w:marTop w:val="0"/>
          <w:marBottom w:val="80"/>
          <w:divBdr>
            <w:top w:val="none" w:sz="0" w:space="0" w:color="auto"/>
            <w:left w:val="none" w:sz="0" w:space="0" w:color="auto"/>
            <w:bottom w:val="none" w:sz="0" w:space="0" w:color="auto"/>
            <w:right w:val="none" w:sz="0" w:space="0" w:color="auto"/>
          </w:divBdr>
        </w:div>
        <w:div w:id="1972976103">
          <w:marLeft w:val="1296"/>
          <w:marRight w:val="0"/>
          <w:marTop w:val="0"/>
          <w:marBottom w:val="80"/>
          <w:divBdr>
            <w:top w:val="none" w:sz="0" w:space="0" w:color="auto"/>
            <w:left w:val="none" w:sz="0" w:space="0" w:color="auto"/>
            <w:bottom w:val="none" w:sz="0" w:space="0" w:color="auto"/>
            <w:right w:val="none" w:sz="0" w:space="0" w:color="auto"/>
          </w:divBdr>
        </w:div>
        <w:div w:id="2041203586">
          <w:marLeft w:val="2160"/>
          <w:marRight w:val="0"/>
          <w:marTop w:val="0"/>
          <w:marBottom w:val="80"/>
          <w:divBdr>
            <w:top w:val="none" w:sz="0" w:space="0" w:color="auto"/>
            <w:left w:val="none" w:sz="0" w:space="0" w:color="auto"/>
            <w:bottom w:val="none" w:sz="0" w:space="0" w:color="auto"/>
            <w:right w:val="none" w:sz="0" w:space="0" w:color="auto"/>
          </w:divBdr>
        </w:div>
        <w:div w:id="1608929009">
          <w:marLeft w:val="2160"/>
          <w:marRight w:val="0"/>
          <w:marTop w:val="0"/>
          <w:marBottom w:val="80"/>
          <w:divBdr>
            <w:top w:val="none" w:sz="0" w:space="0" w:color="auto"/>
            <w:left w:val="none" w:sz="0" w:space="0" w:color="auto"/>
            <w:bottom w:val="none" w:sz="0" w:space="0" w:color="auto"/>
            <w:right w:val="none" w:sz="0" w:space="0" w:color="auto"/>
          </w:divBdr>
        </w:div>
        <w:div w:id="278419508">
          <w:marLeft w:val="2160"/>
          <w:marRight w:val="0"/>
          <w:marTop w:val="0"/>
          <w:marBottom w:val="80"/>
          <w:divBdr>
            <w:top w:val="none" w:sz="0" w:space="0" w:color="auto"/>
            <w:left w:val="none" w:sz="0" w:space="0" w:color="auto"/>
            <w:bottom w:val="none" w:sz="0" w:space="0" w:color="auto"/>
            <w:right w:val="none" w:sz="0" w:space="0" w:color="auto"/>
          </w:divBdr>
        </w:div>
        <w:div w:id="1832522139">
          <w:marLeft w:val="1296"/>
          <w:marRight w:val="0"/>
          <w:marTop w:val="0"/>
          <w:marBottom w:val="80"/>
          <w:divBdr>
            <w:top w:val="none" w:sz="0" w:space="0" w:color="auto"/>
            <w:left w:val="none" w:sz="0" w:space="0" w:color="auto"/>
            <w:bottom w:val="none" w:sz="0" w:space="0" w:color="auto"/>
            <w:right w:val="none" w:sz="0" w:space="0" w:color="auto"/>
          </w:divBdr>
        </w:div>
        <w:div w:id="1731268792">
          <w:marLeft w:val="1296"/>
          <w:marRight w:val="0"/>
          <w:marTop w:val="0"/>
          <w:marBottom w:val="80"/>
          <w:divBdr>
            <w:top w:val="none" w:sz="0" w:space="0" w:color="auto"/>
            <w:left w:val="none" w:sz="0" w:space="0" w:color="auto"/>
            <w:bottom w:val="none" w:sz="0" w:space="0" w:color="auto"/>
            <w:right w:val="none" w:sz="0" w:space="0" w:color="auto"/>
          </w:divBdr>
        </w:div>
        <w:div w:id="1868710716">
          <w:marLeft w:val="1296"/>
          <w:marRight w:val="0"/>
          <w:marTop w:val="0"/>
          <w:marBottom w:val="80"/>
          <w:divBdr>
            <w:top w:val="none" w:sz="0" w:space="0" w:color="auto"/>
            <w:left w:val="none" w:sz="0" w:space="0" w:color="auto"/>
            <w:bottom w:val="none" w:sz="0" w:space="0" w:color="auto"/>
            <w:right w:val="none" w:sz="0" w:space="0" w:color="auto"/>
          </w:divBdr>
        </w:div>
        <w:div w:id="1712075738">
          <w:marLeft w:val="1296"/>
          <w:marRight w:val="0"/>
          <w:marTop w:val="0"/>
          <w:marBottom w:val="80"/>
          <w:divBdr>
            <w:top w:val="none" w:sz="0" w:space="0" w:color="auto"/>
            <w:left w:val="none" w:sz="0" w:space="0" w:color="auto"/>
            <w:bottom w:val="none" w:sz="0" w:space="0" w:color="auto"/>
            <w:right w:val="none" w:sz="0" w:space="0" w:color="auto"/>
          </w:divBdr>
        </w:div>
        <w:div w:id="1183859674">
          <w:marLeft w:val="1296"/>
          <w:marRight w:val="0"/>
          <w:marTop w:val="0"/>
          <w:marBottom w:val="80"/>
          <w:divBdr>
            <w:top w:val="none" w:sz="0" w:space="0" w:color="auto"/>
            <w:left w:val="none" w:sz="0" w:space="0" w:color="auto"/>
            <w:bottom w:val="none" w:sz="0" w:space="0" w:color="auto"/>
            <w:right w:val="none" w:sz="0" w:space="0" w:color="auto"/>
          </w:divBdr>
        </w:div>
        <w:div w:id="689645458">
          <w:marLeft w:val="2160"/>
          <w:marRight w:val="0"/>
          <w:marTop w:val="0"/>
          <w:marBottom w:val="80"/>
          <w:divBdr>
            <w:top w:val="none" w:sz="0" w:space="0" w:color="auto"/>
            <w:left w:val="none" w:sz="0" w:space="0" w:color="auto"/>
            <w:bottom w:val="none" w:sz="0" w:space="0" w:color="auto"/>
            <w:right w:val="none" w:sz="0" w:space="0" w:color="auto"/>
          </w:divBdr>
        </w:div>
        <w:div w:id="813060389">
          <w:marLeft w:val="2160"/>
          <w:marRight w:val="0"/>
          <w:marTop w:val="0"/>
          <w:marBottom w:val="80"/>
          <w:divBdr>
            <w:top w:val="none" w:sz="0" w:space="0" w:color="auto"/>
            <w:left w:val="none" w:sz="0" w:space="0" w:color="auto"/>
            <w:bottom w:val="none" w:sz="0" w:space="0" w:color="auto"/>
            <w:right w:val="none" w:sz="0" w:space="0" w:color="auto"/>
          </w:divBdr>
        </w:div>
        <w:div w:id="105083558">
          <w:marLeft w:val="2160"/>
          <w:marRight w:val="0"/>
          <w:marTop w:val="0"/>
          <w:marBottom w:val="80"/>
          <w:divBdr>
            <w:top w:val="none" w:sz="0" w:space="0" w:color="auto"/>
            <w:left w:val="none" w:sz="0" w:space="0" w:color="auto"/>
            <w:bottom w:val="none" w:sz="0" w:space="0" w:color="auto"/>
            <w:right w:val="none" w:sz="0" w:space="0" w:color="auto"/>
          </w:divBdr>
        </w:div>
        <w:div w:id="2120443119">
          <w:marLeft w:val="2160"/>
          <w:marRight w:val="0"/>
          <w:marTop w:val="0"/>
          <w:marBottom w:val="80"/>
          <w:divBdr>
            <w:top w:val="none" w:sz="0" w:space="0" w:color="auto"/>
            <w:left w:val="none" w:sz="0" w:space="0" w:color="auto"/>
            <w:bottom w:val="none" w:sz="0" w:space="0" w:color="auto"/>
            <w:right w:val="none" w:sz="0" w:space="0" w:color="auto"/>
          </w:divBdr>
        </w:div>
        <w:div w:id="1470127861">
          <w:marLeft w:val="1296"/>
          <w:marRight w:val="0"/>
          <w:marTop w:val="0"/>
          <w:marBottom w:val="80"/>
          <w:divBdr>
            <w:top w:val="none" w:sz="0" w:space="0" w:color="auto"/>
            <w:left w:val="none" w:sz="0" w:space="0" w:color="auto"/>
            <w:bottom w:val="none" w:sz="0" w:space="0" w:color="auto"/>
            <w:right w:val="none" w:sz="0" w:space="0" w:color="auto"/>
          </w:divBdr>
        </w:div>
        <w:div w:id="321396045">
          <w:marLeft w:val="1296"/>
          <w:marRight w:val="0"/>
          <w:marTop w:val="0"/>
          <w:marBottom w:val="80"/>
          <w:divBdr>
            <w:top w:val="none" w:sz="0" w:space="0" w:color="auto"/>
            <w:left w:val="none" w:sz="0" w:space="0" w:color="auto"/>
            <w:bottom w:val="none" w:sz="0" w:space="0" w:color="auto"/>
            <w:right w:val="none" w:sz="0" w:space="0" w:color="auto"/>
          </w:divBdr>
        </w:div>
        <w:div w:id="363677744">
          <w:marLeft w:val="1296"/>
          <w:marRight w:val="0"/>
          <w:marTop w:val="0"/>
          <w:marBottom w:val="80"/>
          <w:divBdr>
            <w:top w:val="none" w:sz="0" w:space="0" w:color="auto"/>
            <w:left w:val="none" w:sz="0" w:space="0" w:color="auto"/>
            <w:bottom w:val="none" w:sz="0" w:space="0" w:color="auto"/>
            <w:right w:val="none" w:sz="0" w:space="0" w:color="auto"/>
          </w:divBdr>
        </w:div>
        <w:div w:id="2008288668">
          <w:marLeft w:val="1296"/>
          <w:marRight w:val="0"/>
          <w:marTop w:val="0"/>
          <w:marBottom w:val="80"/>
          <w:divBdr>
            <w:top w:val="none" w:sz="0" w:space="0" w:color="auto"/>
            <w:left w:val="none" w:sz="0" w:space="0" w:color="auto"/>
            <w:bottom w:val="none" w:sz="0" w:space="0" w:color="auto"/>
            <w:right w:val="none" w:sz="0" w:space="0" w:color="auto"/>
          </w:divBdr>
        </w:div>
        <w:div w:id="769815044">
          <w:marLeft w:val="1296"/>
          <w:marRight w:val="0"/>
          <w:marTop w:val="0"/>
          <w:marBottom w:val="80"/>
          <w:divBdr>
            <w:top w:val="none" w:sz="0" w:space="0" w:color="auto"/>
            <w:left w:val="none" w:sz="0" w:space="0" w:color="auto"/>
            <w:bottom w:val="none" w:sz="0" w:space="0" w:color="auto"/>
            <w:right w:val="none" w:sz="0" w:space="0" w:color="auto"/>
          </w:divBdr>
        </w:div>
        <w:div w:id="767309748">
          <w:marLeft w:val="1296"/>
          <w:marRight w:val="0"/>
          <w:marTop w:val="0"/>
          <w:marBottom w:val="80"/>
          <w:divBdr>
            <w:top w:val="none" w:sz="0" w:space="0" w:color="auto"/>
            <w:left w:val="none" w:sz="0" w:space="0" w:color="auto"/>
            <w:bottom w:val="none" w:sz="0" w:space="0" w:color="auto"/>
            <w:right w:val="none" w:sz="0" w:space="0" w:color="auto"/>
          </w:divBdr>
        </w:div>
      </w:divsChild>
    </w:div>
    <w:div w:id="48041979">
      <w:bodyDiv w:val="1"/>
      <w:marLeft w:val="0"/>
      <w:marRight w:val="0"/>
      <w:marTop w:val="0"/>
      <w:marBottom w:val="0"/>
      <w:divBdr>
        <w:top w:val="none" w:sz="0" w:space="0" w:color="auto"/>
        <w:left w:val="none" w:sz="0" w:space="0" w:color="auto"/>
        <w:bottom w:val="none" w:sz="0" w:space="0" w:color="auto"/>
        <w:right w:val="none" w:sz="0" w:space="0" w:color="auto"/>
      </w:divBdr>
      <w:divsChild>
        <w:div w:id="1105689565">
          <w:marLeft w:val="720"/>
          <w:marRight w:val="0"/>
          <w:marTop w:val="0"/>
          <w:marBottom w:val="80"/>
          <w:divBdr>
            <w:top w:val="none" w:sz="0" w:space="0" w:color="auto"/>
            <w:left w:val="none" w:sz="0" w:space="0" w:color="auto"/>
            <w:bottom w:val="none" w:sz="0" w:space="0" w:color="auto"/>
            <w:right w:val="none" w:sz="0" w:space="0" w:color="auto"/>
          </w:divBdr>
        </w:div>
        <w:div w:id="1755975758">
          <w:marLeft w:val="1296"/>
          <w:marRight w:val="0"/>
          <w:marTop w:val="0"/>
          <w:marBottom w:val="80"/>
          <w:divBdr>
            <w:top w:val="none" w:sz="0" w:space="0" w:color="auto"/>
            <w:left w:val="none" w:sz="0" w:space="0" w:color="auto"/>
            <w:bottom w:val="none" w:sz="0" w:space="0" w:color="auto"/>
            <w:right w:val="none" w:sz="0" w:space="0" w:color="auto"/>
          </w:divBdr>
        </w:div>
        <w:div w:id="499781172">
          <w:marLeft w:val="1296"/>
          <w:marRight w:val="0"/>
          <w:marTop w:val="0"/>
          <w:marBottom w:val="80"/>
          <w:divBdr>
            <w:top w:val="none" w:sz="0" w:space="0" w:color="auto"/>
            <w:left w:val="none" w:sz="0" w:space="0" w:color="auto"/>
            <w:bottom w:val="none" w:sz="0" w:space="0" w:color="auto"/>
            <w:right w:val="none" w:sz="0" w:space="0" w:color="auto"/>
          </w:divBdr>
        </w:div>
        <w:div w:id="1658799202">
          <w:marLeft w:val="1296"/>
          <w:marRight w:val="0"/>
          <w:marTop w:val="0"/>
          <w:marBottom w:val="80"/>
          <w:divBdr>
            <w:top w:val="none" w:sz="0" w:space="0" w:color="auto"/>
            <w:left w:val="none" w:sz="0" w:space="0" w:color="auto"/>
            <w:bottom w:val="none" w:sz="0" w:space="0" w:color="auto"/>
            <w:right w:val="none" w:sz="0" w:space="0" w:color="auto"/>
          </w:divBdr>
        </w:div>
        <w:div w:id="4216868">
          <w:marLeft w:val="1296"/>
          <w:marRight w:val="0"/>
          <w:marTop w:val="0"/>
          <w:marBottom w:val="80"/>
          <w:divBdr>
            <w:top w:val="none" w:sz="0" w:space="0" w:color="auto"/>
            <w:left w:val="none" w:sz="0" w:space="0" w:color="auto"/>
            <w:bottom w:val="none" w:sz="0" w:space="0" w:color="auto"/>
            <w:right w:val="none" w:sz="0" w:space="0" w:color="auto"/>
          </w:divBdr>
        </w:div>
        <w:div w:id="95296879">
          <w:marLeft w:val="2016"/>
          <w:marRight w:val="0"/>
          <w:marTop w:val="0"/>
          <w:marBottom w:val="80"/>
          <w:divBdr>
            <w:top w:val="none" w:sz="0" w:space="0" w:color="auto"/>
            <w:left w:val="none" w:sz="0" w:space="0" w:color="auto"/>
            <w:bottom w:val="none" w:sz="0" w:space="0" w:color="auto"/>
            <w:right w:val="none" w:sz="0" w:space="0" w:color="auto"/>
          </w:divBdr>
        </w:div>
        <w:div w:id="1154182767">
          <w:marLeft w:val="2016"/>
          <w:marRight w:val="0"/>
          <w:marTop w:val="0"/>
          <w:marBottom w:val="80"/>
          <w:divBdr>
            <w:top w:val="none" w:sz="0" w:space="0" w:color="auto"/>
            <w:left w:val="none" w:sz="0" w:space="0" w:color="auto"/>
            <w:bottom w:val="none" w:sz="0" w:space="0" w:color="auto"/>
            <w:right w:val="none" w:sz="0" w:space="0" w:color="auto"/>
          </w:divBdr>
        </w:div>
        <w:div w:id="985939960">
          <w:marLeft w:val="2016"/>
          <w:marRight w:val="0"/>
          <w:marTop w:val="0"/>
          <w:marBottom w:val="80"/>
          <w:divBdr>
            <w:top w:val="none" w:sz="0" w:space="0" w:color="auto"/>
            <w:left w:val="none" w:sz="0" w:space="0" w:color="auto"/>
            <w:bottom w:val="none" w:sz="0" w:space="0" w:color="auto"/>
            <w:right w:val="none" w:sz="0" w:space="0" w:color="auto"/>
          </w:divBdr>
        </w:div>
        <w:div w:id="884951142">
          <w:marLeft w:val="2016"/>
          <w:marRight w:val="0"/>
          <w:marTop w:val="0"/>
          <w:marBottom w:val="80"/>
          <w:divBdr>
            <w:top w:val="none" w:sz="0" w:space="0" w:color="auto"/>
            <w:left w:val="none" w:sz="0" w:space="0" w:color="auto"/>
            <w:bottom w:val="none" w:sz="0" w:space="0" w:color="auto"/>
            <w:right w:val="none" w:sz="0" w:space="0" w:color="auto"/>
          </w:divBdr>
        </w:div>
        <w:div w:id="67387123">
          <w:marLeft w:val="2016"/>
          <w:marRight w:val="0"/>
          <w:marTop w:val="0"/>
          <w:marBottom w:val="80"/>
          <w:divBdr>
            <w:top w:val="none" w:sz="0" w:space="0" w:color="auto"/>
            <w:left w:val="none" w:sz="0" w:space="0" w:color="auto"/>
            <w:bottom w:val="none" w:sz="0" w:space="0" w:color="auto"/>
            <w:right w:val="none" w:sz="0" w:space="0" w:color="auto"/>
          </w:divBdr>
        </w:div>
        <w:div w:id="199250565">
          <w:marLeft w:val="2016"/>
          <w:marRight w:val="0"/>
          <w:marTop w:val="0"/>
          <w:marBottom w:val="80"/>
          <w:divBdr>
            <w:top w:val="none" w:sz="0" w:space="0" w:color="auto"/>
            <w:left w:val="none" w:sz="0" w:space="0" w:color="auto"/>
            <w:bottom w:val="none" w:sz="0" w:space="0" w:color="auto"/>
            <w:right w:val="none" w:sz="0" w:space="0" w:color="auto"/>
          </w:divBdr>
        </w:div>
        <w:div w:id="1295479739">
          <w:marLeft w:val="1296"/>
          <w:marRight w:val="0"/>
          <w:marTop w:val="0"/>
          <w:marBottom w:val="80"/>
          <w:divBdr>
            <w:top w:val="none" w:sz="0" w:space="0" w:color="auto"/>
            <w:left w:val="none" w:sz="0" w:space="0" w:color="auto"/>
            <w:bottom w:val="none" w:sz="0" w:space="0" w:color="auto"/>
            <w:right w:val="none" w:sz="0" w:space="0" w:color="auto"/>
          </w:divBdr>
        </w:div>
        <w:div w:id="1689404897">
          <w:marLeft w:val="1296"/>
          <w:marRight w:val="0"/>
          <w:marTop w:val="0"/>
          <w:marBottom w:val="80"/>
          <w:divBdr>
            <w:top w:val="none" w:sz="0" w:space="0" w:color="auto"/>
            <w:left w:val="none" w:sz="0" w:space="0" w:color="auto"/>
            <w:bottom w:val="none" w:sz="0" w:space="0" w:color="auto"/>
            <w:right w:val="none" w:sz="0" w:space="0" w:color="auto"/>
          </w:divBdr>
        </w:div>
        <w:div w:id="1757508958">
          <w:marLeft w:val="1296"/>
          <w:marRight w:val="0"/>
          <w:marTop w:val="0"/>
          <w:marBottom w:val="80"/>
          <w:divBdr>
            <w:top w:val="none" w:sz="0" w:space="0" w:color="auto"/>
            <w:left w:val="none" w:sz="0" w:space="0" w:color="auto"/>
            <w:bottom w:val="none" w:sz="0" w:space="0" w:color="auto"/>
            <w:right w:val="none" w:sz="0" w:space="0" w:color="auto"/>
          </w:divBdr>
        </w:div>
        <w:div w:id="1343506535">
          <w:marLeft w:val="1296"/>
          <w:marRight w:val="0"/>
          <w:marTop w:val="0"/>
          <w:marBottom w:val="80"/>
          <w:divBdr>
            <w:top w:val="none" w:sz="0" w:space="0" w:color="auto"/>
            <w:left w:val="none" w:sz="0" w:space="0" w:color="auto"/>
            <w:bottom w:val="none" w:sz="0" w:space="0" w:color="auto"/>
            <w:right w:val="none" w:sz="0" w:space="0" w:color="auto"/>
          </w:divBdr>
        </w:div>
        <w:div w:id="1165970629">
          <w:marLeft w:val="2016"/>
          <w:marRight w:val="0"/>
          <w:marTop w:val="0"/>
          <w:marBottom w:val="80"/>
          <w:divBdr>
            <w:top w:val="none" w:sz="0" w:space="0" w:color="auto"/>
            <w:left w:val="none" w:sz="0" w:space="0" w:color="auto"/>
            <w:bottom w:val="none" w:sz="0" w:space="0" w:color="auto"/>
            <w:right w:val="none" w:sz="0" w:space="0" w:color="auto"/>
          </w:divBdr>
        </w:div>
        <w:div w:id="1215652907">
          <w:marLeft w:val="2016"/>
          <w:marRight w:val="0"/>
          <w:marTop w:val="0"/>
          <w:marBottom w:val="80"/>
          <w:divBdr>
            <w:top w:val="none" w:sz="0" w:space="0" w:color="auto"/>
            <w:left w:val="none" w:sz="0" w:space="0" w:color="auto"/>
            <w:bottom w:val="none" w:sz="0" w:space="0" w:color="auto"/>
            <w:right w:val="none" w:sz="0" w:space="0" w:color="auto"/>
          </w:divBdr>
        </w:div>
        <w:div w:id="1550189134">
          <w:marLeft w:val="2016"/>
          <w:marRight w:val="0"/>
          <w:marTop w:val="0"/>
          <w:marBottom w:val="80"/>
          <w:divBdr>
            <w:top w:val="none" w:sz="0" w:space="0" w:color="auto"/>
            <w:left w:val="none" w:sz="0" w:space="0" w:color="auto"/>
            <w:bottom w:val="none" w:sz="0" w:space="0" w:color="auto"/>
            <w:right w:val="none" w:sz="0" w:space="0" w:color="auto"/>
          </w:divBdr>
        </w:div>
        <w:div w:id="1734767462">
          <w:marLeft w:val="2016"/>
          <w:marRight w:val="0"/>
          <w:marTop w:val="0"/>
          <w:marBottom w:val="80"/>
          <w:divBdr>
            <w:top w:val="none" w:sz="0" w:space="0" w:color="auto"/>
            <w:left w:val="none" w:sz="0" w:space="0" w:color="auto"/>
            <w:bottom w:val="none" w:sz="0" w:space="0" w:color="auto"/>
            <w:right w:val="none" w:sz="0" w:space="0" w:color="auto"/>
          </w:divBdr>
        </w:div>
        <w:div w:id="1251475519">
          <w:marLeft w:val="2016"/>
          <w:marRight w:val="0"/>
          <w:marTop w:val="0"/>
          <w:marBottom w:val="80"/>
          <w:divBdr>
            <w:top w:val="none" w:sz="0" w:space="0" w:color="auto"/>
            <w:left w:val="none" w:sz="0" w:space="0" w:color="auto"/>
            <w:bottom w:val="none" w:sz="0" w:space="0" w:color="auto"/>
            <w:right w:val="none" w:sz="0" w:space="0" w:color="auto"/>
          </w:divBdr>
        </w:div>
        <w:div w:id="1972242332">
          <w:marLeft w:val="2016"/>
          <w:marRight w:val="0"/>
          <w:marTop w:val="0"/>
          <w:marBottom w:val="80"/>
          <w:divBdr>
            <w:top w:val="none" w:sz="0" w:space="0" w:color="auto"/>
            <w:left w:val="none" w:sz="0" w:space="0" w:color="auto"/>
            <w:bottom w:val="none" w:sz="0" w:space="0" w:color="auto"/>
            <w:right w:val="none" w:sz="0" w:space="0" w:color="auto"/>
          </w:divBdr>
        </w:div>
        <w:div w:id="2146041944">
          <w:marLeft w:val="2016"/>
          <w:marRight w:val="0"/>
          <w:marTop w:val="0"/>
          <w:marBottom w:val="80"/>
          <w:divBdr>
            <w:top w:val="none" w:sz="0" w:space="0" w:color="auto"/>
            <w:left w:val="none" w:sz="0" w:space="0" w:color="auto"/>
            <w:bottom w:val="none" w:sz="0" w:space="0" w:color="auto"/>
            <w:right w:val="none" w:sz="0" w:space="0" w:color="auto"/>
          </w:divBdr>
        </w:div>
        <w:div w:id="811560962">
          <w:marLeft w:val="2016"/>
          <w:marRight w:val="0"/>
          <w:marTop w:val="0"/>
          <w:marBottom w:val="80"/>
          <w:divBdr>
            <w:top w:val="none" w:sz="0" w:space="0" w:color="auto"/>
            <w:left w:val="none" w:sz="0" w:space="0" w:color="auto"/>
            <w:bottom w:val="none" w:sz="0" w:space="0" w:color="auto"/>
            <w:right w:val="none" w:sz="0" w:space="0" w:color="auto"/>
          </w:divBdr>
        </w:div>
        <w:div w:id="742096520">
          <w:marLeft w:val="2016"/>
          <w:marRight w:val="0"/>
          <w:marTop w:val="0"/>
          <w:marBottom w:val="80"/>
          <w:divBdr>
            <w:top w:val="none" w:sz="0" w:space="0" w:color="auto"/>
            <w:left w:val="none" w:sz="0" w:space="0" w:color="auto"/>
            <w:bottom w:val="none" w:sz="0" w:space="0" w:color="auto"/>
            <w:right w:val="none" w:sz="0" w:space="0" w:color="auto"/>
          </w:divBdr>
        </w:div>
        <w:div w:id="1327126072">
          <w:marLeft w:val="1296"/>
          <w:marRight w:val="0"/>
          <w:marTop w:val="0"/>
          <w:marBottom w:val="80"/>
          <w:divBdr>
            <w:top w:val="none" w:sz="0" w:space="0" w:color="auto"/>
            <w:left w:val="none" w:sz="0" w:space="0" w:color="auto"/>
            <w:bottom w:val="none" w:sz="0" w:space="0" w:color="auto"/>
            <w:right w:val="none" w:sz="0" w:space="0" w:color="auto"/>
          </w:divBdr>
        </w:div>
        <w:div w:id="952050608">
          <w:marLeft w:val="1296"/>
          <w:marRight w:val="0"/>
          <w:marTop w:val="0"/>
          <w:marBottom w:val="80"/>
          <w:divBdr>
            <w:top w:val="none" w:sz="0" w:space="0" w:color="auto"/>
            <w:left w:val="none" w:sz="0" w:space="0" w:color="auto"/>
            <w:bottom w:val="none" w:sz="0" w:space="0" w:color="auto"/>
            <w:right w:val="none" w:sz="0" w:space="0" w:color="auto"/>
          </w:divBdr>
        </w:div>
        <w:div w:id="450126278">
          <w:marLeft w:val="1296"/>
          <w:marRight w:val="0"/>
          <w:marTop w:val="0"/>
          <w:marBottom w:val="80"/>
          <w:divBdr>
            <w:top w:val="none" w:sz="0" w:space="0" w:color="auto"/>
            <w:left w:val="none" w:sz="0" w:space="0" w:color="auto"/>
            <w:bottom w:val="none" w:sz="0" w:space="0" w:color="auto"/>
            <w:right w:val="none" w:sz="0" w:space="0" w:color="auto"/>
          </w:divBdr>
        </w:div>
        <w:div w:id="522014744">
          <w:marLeft w:val="1296"/>
          <w:marRight w:val="0"/>
          <w:marTop w:val="0"/>
          <w:marBottom w:val="80"/>
          <w:divBdr>
            <w:top w:val="none" w:sz="0" w:space="0" w:color="auto"/>
            <w:left w:val="none" w:sz="0" w:space="0" w:color="auto"/>
            <w:bottom w:val="none" w:sz="0" w:space="0" w:color="auto"/>
            <w:right w:val="none" w:sz="0" w:space="0" w:color="auto"/>
          </w:divBdr>
        </w:div>
        <w:div w:id="1025449855">
          <w:marLeft w:val="1296"/>
          <w:marRight w:val="0"/>
          <w:marTop w:val="0"/>
          <w:marBottom w:val="80"/>
          <w:divBdr>
            <w:top w:val="none" w:sz="0" w:space="0" w:color="auto"/>
            <w:left w:val="none" w:sz="0" w:space="0" w:color="auto"/>
            <w:bottom w:val="none" w:sz="0" w:space="0" w:color="auto"/>
            <w:right w:val="none" w:sz="0" w:space="0" w:color="auto"/>
          </w:divBdr>
        </w:div>
        <w:div w:id="1517572140">
          <w:marLeft w:val="1296"/>
          <w:marRight w:val="0"/>
          <w:marTop w:val="0"/>
          <w:marBottom w:val="80"/>
          <w:divBdr>
            <w:top w:val="none" w:sz="0" w:space="0" w:color="auto"/>
            <w:left w:val="none" w:sz="0" w:space="0" w:color="auto"/>
            <w:bottom w:val="none" w:sz="0" w:space="0" w:color="auto"/>
            <w:right w:val="none" w:sz="0" w:space="0" w:color="auto"/>
          </w:divBdr>
        </w:div>
        <w:div w:id="895513750">
          <w:marLeft w:val="1296"/>
          <w:marRight w:val="0"/>
          <w:marTop w:val="0"/>
          <w:marBottom w:val="80"/>
          <w:divBdr>
            <w:top w:val="none" w:sz="0" w:space="0" w:color="auto"/>
            <w:left w:val="none" w:sz="0" w:space="0" w:color="auto"/>
            <w:bottom w:val="none" w:sz="0" w:space="0" w:color="auto"/>
            <w:right w:val="none" w:sz="0" w:space="0" w:color="auto"/>
          </w:divBdr>
        </w:div>
        <w:div w:id="1209419540">
          <w:marLeft w:val="2016"/>
          <w:marRight w:val="0"/>
          <w:marTop w:val="0"/>
          <w:marBottom w:val="80"/>
          <w:divBdr>
            <w:top w:val="none" w:sz="0" w:space="0" w:color="auto"/>
            <w:left w:val="none" w:sz="0" w:space="0" w:color="auto"/>
            <w:bottom w:val="none" w:sz="0" w:space="0" w:color="auto"/>
            <w:right w:val="none" w:sz="0" w:space="0" w:color="auto"/>
          </w:divBdr>
        </w:div>
        <w:div w:id="1916476153">
          <w:marLeft w:val="2016"/>
          <w:marRight w:val="0"/>
          <w:marTop w:val="0"/>
          <w:marBottom w:val="80"/>
          <w:divBdr>
            <w:top w:val="none" w:sz="0" w:space="0" w:color="auto"/>
            <w:left w:val="none" w:sz="0" w:space="0" w:color="auto"/>
            <w:bottom w:val="none" w:sz="0" w:space="0" w:color="auto"/>
            <w:right w:val="none" w:sz="0" w:space="0" w:color="auto"/>
          </w:divBdr>
        </w:div>
        <w:div w:id="1109275774">
          <w:marLeft w:val="2016"/>
          <w:marRight w:val="0"/>
          <w:marTop w:val="0"/>
          <w:marBottom w:val="80"/>
          <w:divBdr>
            <w:top w:val="none" w:sz="0" w:space="0" w:color="auto"/>
            <w:left w:val="none" w:sz="0" w:space="0" w:color="auto"/>
            <w:bottom w:val="none" w:sz="0" w:space="0" w:color="auto"/>
            <w:right w:val="none" w:sz="0" w:space="0" w:color="auto"/>
          </w:divBdr>
        </w:div>
        <w:div w:id="1674526958">
          <w:marLeft w:val="2016"/>
          <w:marRight w:val="0"/>
          <w:marTop w:val="0"/>
          <w:marBottom w:val="80"/>
          <w:divBdr>
            <w:top w:val="none" w:sz="0" w:space="0" w:color="auto"/>
            <w:left w:val="none" w:sz="0" w:space="0" w:color="auto"/>
            <w:bottom w:val="none" w:sz="0" w:space="0" w:color="auto"/>
            <w:right w:val="none" w:sz="0" w:space="0" w:color="auto"/>
          </w:divBdr>
        </w:div>
        <w:div w:id="142164272">
          <w:marLeft w:val="2016"/>
          <w:marRight w:val="0"/>
          <w:marTop w:val="0"/>
          <w:marBottom w:val="80"/>
          <w:divBdr>
            <w:top w:val="none" w:sz="0" w:space="0" w:color="auto"/>
            <w:left w:val="none" w:sz="0" w:space="0" w:color="auto"/>
            <w:bottom w:val="none" w:sz="0" w:space="0" w:color="auto"/>
            <w:right w:val="none" w:sz="0" w:space="0" w:color="auto"/>
          </w:divBdr>
        </w:div>
        <w:div w:id="1635017032">
          <w:marLeft w:val="2016"/>
          <w:marRight w:val="0"/>
          <w:marTop w:val="0"/>
          <w:marBottom w:val="80"/>
          <w:divBdr>
            <w:top w:val="none" w:sz="0" w:space="0" w:color="auto"/>
            <w:left w:val="none" w:sz="0" w:space="0" w:color="auto"/>
            <w:bottom w:val="none" w:sz="0" w:space="0" w:color="auto"/>
            <w:right w:val="none" w:sz="0" w:space="0" w:color="auto"/>
          </w:divBdr>
        </w:div>
        <w:div w:id="1041369901">
          <w:marLeft w:val="1296"/>
          <w:marRight w:val="0"/>
          <w:marTop w:val="0"/>
          <w:marBottom w:val="80"/>
          <w:divBdr>
            <w:top w:val="none" w:sz="0" w:space="0" w:color="auto"/>
            <w:left w:val="none" w:sz="0" w:space="0" w:color="auto"/>
            <w:bottom w:val="none" w:sz="0" w:space="0" w:color="auto"/>
            <w:right w:val="none" w:sz="0" w:space="0" w:color="auto"/>
          </w:divBdr>
        </w:div>
        <w:div w:id="1378429632">
          <w:marLeft w:val="1296"/>
          <w:marRight w:val="0"/>
          <w:marTop w:val="0"/>
          <w:marBottom w:val="80"/>
          <w:divBdr>
            <w:top w:val="none" w:sz="0" w:space="0" w:color="auto"/>
            <w:left w:val="none" w:sz="0" w:space="0" w:color="auto"/>
            <w:bottom w:val="none" w:sz="0" w:space="0" w:color="auto"/>
            <w:right w:val="none" w:sz="0" w:space="0" w:color="auto"/>
          </w:divBdr>
        </w:div>
        <w:div w:id="295188888">
          <w:marLeft w:val="1296"/>
          <w:marRight w:val="0"/>
          <w:marTop w:val="0"/>
          <w:marBottom w:val="80"/>
          <w:divBdr>
            <w:top w:val="none" w:sz="0" w:space="0" w:color="auto"/>
            <w:left w:val="none" w:sz="0" w:space="0" w:color="auto"/>
            <w:bottom w:val="none" w:sz="0" w:space="0" w:color="auto"/>
            <w:right w:val="none" w:sz="0" w:space="0" w:color="auto"/>
          </w:divBdr>
        </w:div>
      </w:divsChild>
    </w:div>
    <w:div w:id="63459135">
      <w:bodyDiv w:val="1"/>
      <w:marLeft w:val="0"/>
      <w:marRight w:val="0"/>
      <w:marTop w:val="0"/>
      <w:marBottom w:val="0"/>
      <w:divBdr>
        <w:top w:val="none" w:sz="0" w:space="0" w:color="auto"/>
        <w:left w:val="none" w:sz="0" w:space="0" w:color="auto"/>
        <w:bottom w:val="none" w:sz="0" w:space="0" w:color="auto"/>
        <w:right w:val="none" w:sz="0" w:space="0" w:color="auto"/>
      </w:divBdr>
      <w:divsChild>
        <w:div w:id="975719700">
          <w:marLeft w:val="0"/>
          <w:marRight w:val="0"/>
          <w:marTop w:val="0"/>
          <w:marBottom w:val="80"/>
          <w:divBdr>
            <w:top w:val="none" w:sz="0" w:space="0" w:color="auto"/>
            <w:left w:val="none" w:sz="0" w:space="0" w:color="auto"/>
            <w:bottom w:val="none" w:sz="0" w:space="0" w:color="auto"/>
            <w:right w:val="none" w:sz="0" w:space="0" w:color="auto"/>
          </w:divBdr>
        </w:div>
        <w:div w:id="669676758">
          <w:marLeft w:val="0"/>
          <w:marRight w:val="0"/>
          <w:marTop w:val="0"/>
          <w:marBottom w:val="80"/>
          <w:divBdr>
            <w:top w:val="none" w:sz="0" w:space="0" w:color="auto"/>
            <w:left w:val="none" w:sz="0" w:space="0" w:color="auto"/>
            <w:bottom w:val="none" w:sz="0" w:space="0" w:color="auto"/>
            <w:right w:val="none" w:sz="0" w:space="0" w:color="auto"/>
          </w:divBdr>
        </w:div>
        <w:div w:id="1500119316">
          <w:marLeft w:val="0"/>
          <w:marRight w:val="0"/>
          <w:marTop w:val="0"/>
          <w:marBottom w:val="80"/>
          <w:divBdr>
            <w:top w:val="none" w:sz="0" w:space="0" w:color="auto"/>
            <w:left w:val="none" w:sz="0" w:space="0" w:color="auto"/>
            <w:bottom w:val="none" w:sz="0" w:space="0" w:color="auto"/>
            <w:right w:val="none" w:sz="0" w:space="0" w:color="auto"/>
          </w:divBdr>
        </w:div>
        <w:div w:id="1437558141">
          <w:marLeft w:val="0"/>
          <w:marRight w:val="0"/>
          <w:marTop w:val="0"/>
          <w:marBottom w:val="80"/>
          <w:divBdr>
            <w:top w:val="none" w:sz="0" w:space="0" w:color="auto"/>
            <w:left w:val="none" w:sz="0" w:space="0" w:color="auto"/>
            <w:bottom w:val="none" w:sz="0" w:space="0" w:color="auto"/>
            <w:right w:val="none" w:sz="0" w:space="0" w:color="auto"/>
          </w:divBdr>
        </w:div>
      </w:divsChild>
    </w:div>
    <w:div w:id="70349484">
      <w:bodyDiv w:val="1"/>
      <w:marLeft w:val="0"/>
      <w:marRight w:val="0"/>
      <w:marTop w:val="0"/>
      <w:marBottom w:val="0"/>
      <w:divBdr>
        <w:top w:val="none" w:sz="0" w:space="0" w:color="auto"/>
        <w:left w:val="none" w:sz="0" w:space="0" w:color="auto"/>
        <w:bottom w:val="none" w:sz="0" w:space="0" w:color="auto"/>
        <w:right w:val="none" w:sz="0" w:space="0" w:color="auto"/>
      </w:divBdr>
      <w:divsChild>
        <w:div w:id="423459347">
          <w:marLeft w:val="1296"/>
          <w:marRight w:val="0"/>
          <w:marTop w:val="0"/>
          <w:marBottom w:val="80"/>
          <w:divBdr>
            <w:top w:val="none" w:sz="0" w:space="0" w:color="auto"/>
            <w:left w:val="none" w:sz="0" w:space="0" w:color="auto"/>
            <w:bottom w:val="none" w:sz="0" w:space="0" w:color="auto"/>
            <w:right w:val="none" w:sz="0" w:space="0" w:color="auto"/>
          </w:divBdr>
        </w:div>
        <w:div w:id="1662469822">
          <w:marLeft w:val="1296"/>
          <w:marRight w:val="0"/>
          <w:marTop w:val="0"/>
          <w:marBottom w:val="80"/>
          <w:divBdr>
            <w:top w:val="none" w:sz="0" w:space="0" w:color="auto"/>
            <w:left w:val="none" w:sz="0" w:space="0" w:color="auto"/>
            <w:bottom w:val="none" w:sz="0" w:space="0" w:color="auto"/>
            <w:right w:val="none" w:sz="0" w:space="0" w:color="auto"/>
          </w:divBdr>
        </w:div>
        <w:div w:id="1895775316">
          <w:marLeft w:val="1296"/>
          <w:marRight w:val="0"/>
          <w:marTop w:val="0"/>
          <w:marBottom w:val="80"/>
          <w:divBdr>
            <w:top w:val="none" w:sz="0" w:space="0" w:color="auto"/>
            <w:left w:val="none" w:sz="0" w:space="0" w:color="auto"/>
            <w:bottom w:val="none" w:sz="0" w:space="0" w:color="auto"/>
            <w:right w:val="none" w:sz="0" w:space="0" w:color="auto"/>
          </w:divBdr>
        </w:div>
        <w:div w:id="1882088073">
          <w:marLeft w:val="2160"/>
          <w:marRight w:val="0"/>
          <w:marTop w:val="0"/>
          <w:marBottom w:val="80"/>
          <w:divBdr>
            <w:top w:val="none" w:sz="0" w:space="0" w:color="auto"/>
            <w:left w:val="none" w:sz="0" w:space="0" w:color="auto"/>
            <w:bottom w:val="none" w:sz="0" w:space="0" w:color="auto"/>
            <w:right w:val="none" w:sz="0" w:space="0" w:color="auto"/>
          </w:divBdr>
        </w:div>
        <w:div w:id="1383598088">
          <w:marLeft w:val="2160"/>
          <w:marRight w:val="0"/>
          <w:marTop w:val="0"/>
          <w:marBottom w:val="80"/>
          <w:divBdr>
            <w:top w:val="none" w:sz="0" w:space="0" w:color="auto"/>
            <w:left w:val="none" w:sz="0" w:space="0" w:color="auto"/>
            <w:bottom w:val="none" w:sz="0" w:space="0" w:color="auto"/>
            <w:right w:val="none" w:sz="0" w:space="0" w:color="auto"/>
          </w:divBdr>
        </w:div>
        <w:div w:id="502865648">
          <w:marLeft w:val="2160"/>
          <w:marRight w:val="0"/>
          <w:marTop w:val="0"/>
          <w:marBottom w:val="80"/>
          <w:divBdr>
            <w:top w:val="none" w:sz="0" w:space="0" w:color="auto"/>
            <w:left w:val="none" w:sz="0" w:space="0" w:color="auto"/>
            <w:bottom w:val="none" w:sz="0" w:space="0" w:color="auto"/>
            <w:right w:val="none" w:sz="0" w:space="0" w:color="auto"/>
          </w:divBdr>
        </w:div>
        <w:div w:id="2059158552">
          <w:marLeft w:val="2160"/>
          <w:marRight w:val="0"/>
          <w:marTop w:val="0"/>
          <w:marBottom w:val="80"/>
          <w:divBdr>
            <w:top w:val="none" w:sz="0" w:space="0" w:color="auto"/>
            <w:left w:val="none" w:sz="0" w:space="0" w:color="auto"/>
            <w:bottom w:val="none" w:sz="0" w:space="0" w:color="auto"/>
            <w:right w:val="none" w:sz="0" w:space="0" w:color="auto"/>
          </w:divBdr>
        </w:div>
        <w:div w:id="1920215054">
          <w:marLeft w:val="2160"/>
          <w:marRight w:val="0"/>
          <w:marTop w:val="0"/>
          <w:marBottom w:val="80"/>
          <w:divBdr>
            <w:top w:val="none" w:sz="0" w:space="0" w:color="auto"/>
            <w:left w:val="none" w:sz="0" w:space="0" w:color="auto"/>
            <w:bottom w:val="none" w:sz="0" w:space="0" w:color="auto"/>
            <w:right w:val="none" w:sz="0" w:space="0" w:color="auto"/>
          </w:divBdr>
        </w:div>
        <w:div w:id="1071582281">
          <w:marLeft w:val="2160"/>
          <w:marRight w:val="0"/>
          <w:marTop w:val="0"/>
          <w:marBottom w:val="80"/>
          <w:divBdr>
            <w:top w:val="none" w:sz="0" w:space="0" w:color="auto"/>
            <w:left w:val="none" w:sz="0" w:space="0" w:color="auto"/>
            <w:bottom w:val="none" w:sz="0" w:space="0" w:color="auto"/>
            <w:right w:val="none" w:sz="0" w:space="0" w:color="auto"/>
          </w:divBdr>
        </w:div>
        <w:div w:id="1400788807">
          <w:marLeft w:val="1296"/>
          <w:marRight w:val="0"/>
          <w:marTop w:val="0"/>
          <w:marBottom w:val="80"/>
          <w:divBdr>
            <w:top w:val="none" w:sz="0" w:space="0" w:color="auto"/>
            <w:left w:val="none" w:sz="0" w:space="0" w:color="auto"/>
            <w:bottom w:val="none" w:sz="0" w:space="0" w:color="auto"/>
            <w:right w:val="none" w:sz="0" w:space="0" w:color="auto"/>
          </w:divBdr>
        </w:div>
        <w:div w:id="1612741678">
          <w:marLeft w:val="1296"/>
          <w:marRight w:val="0"/>
          <w:marTop w:val="0"/>
          <w:marBottom w:val="80"/>
          <w:divBdr>
            <w:top w:val="none" w:sz="0" w:space="0" w:color="auto"/>
            <w:left w:val="none" w:sz="0" w:space="0" w:color="auto"/>
            <w:bottom w:val="none" w:sz="0" w:space="0" w:color="auto"/>
            <w:right w:val="none" w:sz="0" w:space="0" w:color="auto"/>
          </w:divBdr>
        </w:div>
        <w:div w:id="715471143">
          <w:marLeft w:val="1296"/>
          <w:marRight w:val="0"/>
          <w:marTop w:val="0"/>
          <w:marBottom w:val="80"/>
          <w:divBdr>
            <w:top w:val="none" w:sz="0" w:space="0" w:color="auto"/>
            <w:left w:val="none" w:sz="0" w:space="0" w:color="auto"/>
            <w:bottom w:val="none" w:sz="0" w:space="0" w:color="auto"/>
            <w:right w:val="none" w:sz="0" w:space="0" w:color="auto"/>
          </w:divBdr>
        </w:div>
        <w:div w:id="743797884">
          <w:marLeft w:val="1296"/>
          <w:marRight w:val="0"/>
          <w:marTop w:val="0"/>
          <w:marBottom w:val="80"/>
          <w:divBdr>
            <w:top w:val="none" w:sz="0" w:space="0" w:color="auto"/>
            <w:left w:val="none" w:sz="0" w:space="0" w:color="auto"/>
            <w:bottom w:val="none" w:sz="0" w:space="0" w:color="auto"/>
            <w:right w:val="none" w:sz="0" w:space="0" w:color="auto"/>
          </w:divBdr>
        </w:div>
        <w:div w:id="1764912374">
          <w:marLeft w:val="2160"/>
          <w:marRight w:val="0"/>
          <w:marTop w:val="0"/>
          <w:marBottom w:val="80"/>
          <w:divBdr>
            <w:top w:val="none" w:sz="0" w:space="0" w:color="auto"/>
            <w:left w:val="none" w:sz="0" w:space="0" w:color="auto"/>
            <w:bottom w:val="none" w:sz="0" w:space="0" w:color="auto"/>
            <w:right w:val="none" w:sz="0" w:space="0" w:color="auto"/>
          </w:divBdr>
        </w:div>
        <w:div w:id="901676547">
          <w:marLeft w:val="2160"/>
          <w:marRight w:val="0"/>
          <w:marTop w:val="0"/>
          <w:marBottom w:val="80"/>
          <w:divBdr>
            <w:top w:val="none" w:sz="0" w:space="0" w:color="auto"/>
            <w:left w:val="none" w:sz="0" w:space="0" w:color="auto"/>
            <w:bottom w:val="none" w:sz="0" w:space="0" w:color="auto"/>
            <w:right w:val="none" w:sz="0" w:space="0" w:color="auto"/>
          </w:divBdr>
        </w:div>
        <w:div w:id="1916209455">
          <w:marLeft w:val="2160"/>
          <w:marRight w:val="0"/>
          <w:marTop w:val="0"/>
          <w:marBottom w:val="80"/>
          <w:divBdr>
            <w:top w:val="none" w:sz="0" w:space="0" w:color="auto"/>
            <w:left w:val="none" w:sz="0" w:space="0" w:color="auto"/>
            <w:bottom w:val="none" w:sz="0" w:space="0" w:color="auto"/>
            <w:right w:val="none" w:sz="0" w:space="0" w:color="auto"/>
          </w:divBdr>
        </w:div>
        <w:div w:id="1568303327">
          <w:marLeft w:val="2160"/>
          <w:marRight w:val="0"/>
          <w:marTop w:val="0"/>
          <w:marBottom w:val="80"/>
          <w:divBdr>
            <w:top w:val="none" w:sz="0" w:space="0" w:color="auto"/>
            <w:left w:val="none" w:sz="0" w:space="0" w:color="auto"/>
            <w:bottom w:val="none" w:sz="0" w:space="0" w:color="auto"/>
            <w:right w:val="none" w:sz="0" w:space="0" w:color="auto"/>
          </w:divBdr>
        </w:div>
        <w:div w:id="1643343253">
          <w:marLeft w:val="2160"/>
          <w:marRight w:val="0"/>
          <w:marTop w:val="0"/>
          <w:marBottom w:val="80"/>
          <w:divBdr>
            <w:top w:val="none" w:sz="0" w:space="0" w:color="auto"/>
            <w:left w:val="none" w:sz="0" w:space="0" w:color="auto"/>
            <w:bottom w:val="none" w:sz="0" w:space="0" w:color="auto"/>
            <w:right w:val="none" w:sz="0" w:space="0" w:color="auto"/>
          </w:divBdr>
        </w:div>
        <w:div w:id="378358126">
          <w:marLeft w:val="2160"/>
          <w:marRight w:val="0"/>
          <w:marTop w:val="0"/>
          <w:marBottom w:val="80"/>
          <w:divBdr>
            <w:top w:val="none" w:sz="0" w:space="0" w:color="auto"/>
            <w:left w:val="none" w:sz="0" w:space="0" w:color="auto"/>
            <w:bottom w:val="none" w:sz="0" w:space="0" w:color="auto"/>
            <w:right w:val="none" w:sz="0" w:space="0" w:color="auto"/>
          </w:divBdr>
        </w:div>
        <w:div w:id="788163151">
          <w:marLeft w:val="2160"/>
          <w:marRight w:val="0"/>
          <w:marTop w:val="0"/>
          <w:marBottom w:val="80"/>
          <w:divBdr>
            <w:top w:val="none" w:sz="0" w:space="0" w:color="auto"/>
            <w:left w:val="none" w:sz="0" w:space="0" w:color="auto"/>
            <w:bottom w:val="none" w:sz="0" w:space="0" w:color="auto"/>
            <w:right w:val="none" w:sz="0" w:space="0" w:color="auto"/>
          </w:divBdr>
        </w:div>
        <w:div w:id="1929844159">
          <w:marLeft w:val="2160"/>
          <w:marRight w:val="0"/>
          <w:marTop w:val="0"/>
          <w:marBottom w:val="80"/>
          <w:divBdr>
            <w:top w:val="none" w:sz="0" w:space="0" w:color="auto"/>
            <w:left w:val="none" w:sz="0" w:space="0" w:color="auto"/>
            <w:bottom w:val="none" w:sz="0" w:space="0" w:color="auto"/>
            <w:right w:val="none" w:sz="0" w:space="0" w:color="auto"/>
          </w:divBdr>
        </w:div>
        <w:div w:id="1235123693">
          <w:marLeft w:val="2160"/>
          <w:marRight w:val="0"/>
          <w:marTop w:val="0"/>
          <w:marBottom w:val="80"/>
          <w:divBdr>
            <w:top w:val="none" w:sz="0" w:space="0" w:color="auto"/>
            <w:left w:val="none" w:sz="0" w:space="0" w:color="auto"/>
            <w:bottom w:val="none" w:sz="0" w:space="0" w:color="auto"/>
            <w:right w:val="none" w:sz="0" w:space="0" w:color="auto"/>
          </w:divBdr>
        </w:div>
        <w:div w:id="408580745">
          <w:marLeft w:val="1296"/>
          <w:marRight w:val="0"/>
          <w:marTop w:val="0"/>
          <w:marBottom w:val="80"/>
          <w:divBdr>
            <w:top w:val="none" w:sz="0" w:space="0" w:color="auto"/>
            <w:left w:val="none" w:sz="0" w:space="0" w:color="auto"/>
            <w:bottom w:val="none" w:sz="0" w:space="0" w:color="auto"/>
            <w:right w:val="none" w:sz="0" w:space="0" w:color="auto"/>
          </w:divBdr>
        </w:div>
        <w:div w:id="452790930">
          <w:marLeft w:val="1296"/>
          <w:marRight w:val="0"/>
          <w:marTop w:val="0"/>
          <w:marBottom w:val="80"/>
          <w:divBdr>
            <w:top w:val="none" w:sz="0" w:space="0" w:color="auto"/>
            <w:left w:val="none" w:sz="0" w:space="0" w:color="auto"/>
            <w:bottom w:val="none" w:sz="0" w:space="0" w:color="auto"/>
            <w:right w:val="none" w:sz="0" w:space="0" w:color="auto"/>
          </w:divBdr>
        </w:div>
        <w:div w:id="132017960">
          <w:marLeft w:val="1296"/>
          <w:marRight w:val="0"/>
          <w:marTop w:val="0"/>
          <w:marBottom w:val="80"/>
          <w:divBdr>
            <w:top w:val="none" w:sz="0" w:space="0" w:color="auto"/>
            <w:left w:val="none" w:sz="0" w:space="0" w:color="auto"/>
            <w:bottom w:val="none" w:sz="0" w:space="0" w:color="auto"/>
            <w:right w:val="none" w:sz="0" w:space="0" w:color="auto"/>
          </w:divBdr>
        </w:div>
        <w:div w:id="1966233638">
          <w:marLeft w:val="1296"/>
          <w:marRight w:val="0"/>
          <w:marTop w:val="0"/>
          <w:marBottom w:val="80"/>
          <w:divBdr>
            <w:top w:val="none" w:sz="0" w:space="0" w:color="auto"/>
            <w:left w:val="none" w:sz="0" w:space="0" w:color="auto"/>
            <w:bottom w:val="none" w:sz="0" w:space="0" w:color="auto"/>
            <w:right w:val="none" w:sz="0" w:space="0" w:color="auto"/>
          </w:divBdr>
        </w:div>
        <w:div w:id="1400858835">
          <w:marLeft w:val="1296"/>
          <w:marRight w:val="0"/>
          <w:marTop w:val="0"/>
          <w:marBottom w:val="80"/>
          <w:divBdr>
            <w:top w:val="none" w:sz="0" w:space="0" w:color="auto"/>
            <w:left w:val="none" w:sz="0" w:space="0" w:color="auto"/>
            <w:bottom w:val="none" w:sz="0" w:space="0" w:color="auto"/>
            <w:right w:val="none" w:sz="0" w:space="0" w:color="auto"/>
          </w:divBdr>
        </w:div>
        <w:div w:id="159858123">
          <w:marLeft w:val="1296"/>
          <w:marRight w:val="0"/>
          <w:marTop w:val="0"/>
          <w:marBottom w:val="80"/>
          <w:divBdr>
            <w:top w:val="none" w:sz="0" w:space="0" w:color="auto"/>
            <w:left w:val="none" w:sz="0" w:space="0" w:color="auto"/>
            <w:bottom w:val="none" w:sz="0" w:space="0" w:color="auto"/>
            <w:right w:val="none" w:sz="0" w:space="0" w:color="auto"/>
          </w:divBdr>
        </w:div>
        <w:div w:id="565799028">
          <w:marLeft w:val="2160"/>
          <w:marRight w:val="0"/>
          <w:marTop w:val="0"/>
          <w:marBottom w:val="80"/>
          <w:divBdr>
            <w:top w:val="none" w:sz="0" w:space="0" w:color="auto"/>
            <w:left w:val="none" w:sz="0" w:space="0" w:color="auto"/>
            <w:bottom w:val="none" w:sz="0" w:space="0" w:color="auto"/>
            <w:right w:val="none" w:sz="0" w:space="0" w:color="auto"/>
          </w:divBdr>
        </w:div>
        <w:div w:id="1051657136">
          <w:marLeft w:val="2160"/>
          <w:marRight w:val="0"/>
          <w:marTop w:val="0"/>
          <w:marBottom w:val="80"/>
          <w:divBdr>
            <w:top w:val="none" w:sz="0" w:space="0" w:color="auto"/>
            <w:left w:val="none" w:sz="0" w:space="0" w:color="auto"/>
            <w:bottom w:val="none" w:sz="0" w:space="0" w:color="auto"/>
            <w:right w:val="none" w:sz="0" w:space="0" w:color="auto"/>
          </w:divBdr>
        </w:div>
        <w:div w:id="2142651228">
          <w:marLeft w:val="2160"/>
          <w:marRight w:val="0"/>
          <w:marTop w:val="0"/>
          <w:marBottom w:val="80"/>
          <w:divBdr>
            <w:top w:val="none" w:sz="0" w:space="0" w:color="auto"/>
            <w:left w:val="none" w:sz="0" w:space="0" w:color="auto"/>
            <w:bottom w:val="none" w:sz="0" w:space="0" w:color="auto"/>
            <w:right w:val="none" w:sz="0" w:space="0" w:color="auto"/>
          </w:divBdr>
        </w:div>
        <w:div w:id="805902135">
          <w:marLeft w:val="2160"/>
          <w:marRight w:val="0"/>
          <w:marTop w:val="0"/>
          <w:marBottom w:val="80"/>
          <w:divBdr>
            <w:top w:val="none" w:sz="0" w:space="0" w:color="auto"/>
            <w:left w:val="none" w:sz="0" w:space="0" w:color="auto"/>
            <w:bottom w:val="none" w:sz="0" w:space="0" w:color="auto"/>
            <w:right w:val="none" w:sz="0" w:space="0" w:color="auto"/>
          </w:divBdr>
        </w:div>
        <w:div w:id="575240809">
          <w:marLeft w:val="2160"/>
          <w:marRight w:val="0"/>
          <w:marTop w:val="0"/>
          <w:marBottom w:val="80"/>
          <w:divBdr>
            <w:top w:val="none" w:sz="0" w:space="0" w:color="auto"/>
            <w:left w:val="none" w:sz="0" w:space="0" w:color="auto"/>
            <w:bottom w:val="none" w:sz="0" w:space="0" w:color="auto"/>
            <w:right w:val="none" w:sz="0" w:space="0" w:color="auto"/>
          </w:divBdr>
        </w:div>
        <w:div w:id="769591544">
          <w:marLeft w:val="1296"/>
          <w:marRight w:val="0"/>
          <w:marTop w:val="0"/>
          <w:marBottom w:val="80"/>
          <w:divBdr>
            <w:top w:val="none" w:sz="0" w:space="0" w:color="auto"/>
            <w:left w:val="none" w:sz="0" w:space="0" w:color="auto"/>
            <w:bottom w:val="none" w:sz="0" w:space="0" w:color="auto"/>
            <w:right w:val="none" w:sz="0" w:space="0" w:color="auto"/>
          </w:divBdr>
        </w:div>
        <w:div w:id="571626256">
          <w:marLeft w:val="1296"/>
          <w:marRight w:val="0"/>
          <w:marTop w:val="0"/>
          <w:marBottom w:val="80"/>
          <w:divBdr>
            <w:top w:val="none" w:sz="0" w:space="0" w:color="auto"/>
            <w:left w:val="none" w:sz="0" w:space="0" w:color="auto"/>
            <w:bottom w:val="none" w:sz="0" w:space="0" w:color="auto"/>
            <w:right w:val="none" w:sz="0" w:space="0" w:color="auto"/>
          </w:divBdr>
        </w:div>
        <w:div w:id="655039957">
          <w:marLeft w:val="1296"/>
          <w:marRight w:val="0"/>
          <w:marTop w:val="0"/>
          <w:marBottom w:val="80"/>
          <w:divBdr>
            <w:top w:val="none" w:sz="0" w:space="0" w:color="auto"/>
            <w:left w:val="none" w:sz="0" w:space="0" w:color="auto"/>
            <w:bottom w:val="none" w:sz="0" w:space="0" w:color="auto"/>
            <w:right w:val="none" w:sz="0" w:space="0" w:color="auto"/>
          </w:divBdr>
        </w:div>
      </w:divsChild>
    </w:div>
    <w:div w:id="114059901">
      <w:bodyDiv w:val="1"/>
      <w:marLeft w:val="0"/>
      <w:marRight w:val="0"/>
      <w:marTop w:val="0"/>
      <w:marBottom w:val="0"/>
      <w:divBdr>
        <w:top w:val="none" w:sz="0" w:space="0" w:color="auto"/>
        <w:left w:val="none" w:sz="0" w:space="0" w:color="auto"/>
        <w:bottom w:val="none" w:sz="0" w:space="0" w:color="auto"/>
        <w:right w:val="none" w:sz="0" w:space="0" w:color="auto"/>
      </w:divBdr>
      <w:divsChild>
        <w:div w:id="1084837596">
          <w:marLeft w:val="1296"/>
          <w:marRight w:val="0"/>
          <w:marTop w:val="0"/>
          <w:marBottom w:val="80"/>
          <w:divBdr>
            <w:top w:val="none" w:sz="0" w:space="0" w:color="auto"/>
            <w:left w:val="none" w:sz="0" w:space="0" w:color="auto"/>
            <w:bottom w:val="none" w:sz="0" w:space="0" w:color="auto"/>
            <w:right w:val="none" w:sz="0" w:space="0" w:color="auto"/>
          </w:divBdr>
        </w:div>
        <w:div w:id="1940215898">
          <w:marLeft w:val="1296"/>
          <w:marRight w:val="0"/>
          <w:marTop w:val="0"/>
          <w:marBottom w:val="80"/>
          <w:divBdr>
            <w:top w:val="none" w:sz="0" w:space="0" w:color="auto"/>
            <w:left w:val="none" w:sz="0" w:space="0" w:color="auto"/>
            <w:bottom w:val="none" w:sz="0" w:space="0" w:color="auto"/>
            <w:right w:val="none" w:sz="0" w:space="0" w:color="auto"/>
          </w:divBdr>
        </w:div>
        <w:div w:id="169638460">
          <w:marLeft w:val="1296"/>
          <w:marRight w:val="0"/>
          <w:marTop w:val="0"/>
          <w:marBottom w:val="80"/>
          <w:divBdr>
            <w:top w:val="none" w:sz="0" w:space="0" w:color="auto"/>
            <w:left w:val="none" w:sz="0" w:space="0" w:color="auto"/>
            <w:bottom w:val="none" w:sz="0" w:space="0" w:color="auto"/>
            <w:right w:val="none" w:sz="0" w:space="0" w:color="auto"/>
          </w:divBdr>
        </w:div>
      </w:divsChild>
    </w:div>
    <w:div w:id="130638625">
      <w:bodyDiv w:val="1"/>
      <w:marLeft w:val="0"/>
      <w:marRight w:val="0"/>
      <w:marTop w:val="0"/>
      <w:marBottom w:val="0"/>
      <w:divBdr>
        <w:top w:val="none" w:sz="0" w:space="0" w:color="auto"/>
        <w:left w:val="none" w:sz="0" w:space="0" w:color="auto"/>
        <w:bottom w:val="none" w:sz="0" w:space="0" w:color="auto"/>
        <w:right w:val="none" w:sz="0" w:space="0" w:color="auto"/>
      </w:divBdr>
      <w:divsChild>
        <w:div w:id="1666938256">
          <w:marLeft w:val="288"/>
          <w:marRight w:val="0"/>
          <w:marTop w:val="0"/>
          <w:marBottom w:val="101"/>
          <w:divBdr>
            <w:top w:val="none" w:sz="0" w:space="0" w:color="auto"/>
            <w:left w:val="none" w:sz="0" w:space="0" w:color="auto"/>
            <w:bottom w:val="none" w:sz="0" w:space="0" w:color="auto"/>
            <w:right w:val="none" w:sz="0" w:space="0" w:color="auto"/>
          </w:divBdr>
        </w:div>
        <w:div w:id="1329208799">
          <w:marLeft w:val="1008"/>
          <w:marRight w:val="0"/>
          <w:marTop w:val="0"/>
          <w:marBottom w:val="101"/>
          <w:divBdr>
            <w:top w:val="none" w:sz="0" w:space="0" w:color="auto"/>
            <w:left w:val="none" w:sz="0" w:space="0" w:color="auto"/>
            <w:bottom w:val="none" w:sz="0" w:space="0" w:color="auto"/>
            <w:right w:val="none" w:sz="0" w:space="0" w:color="auto"/>
          </w:divBdr>
        </w:div>
        <w:div w:id="1927768505">
          <w:marLeft w:val="1008"/>
          <w:marRight w:val="0"/>
          <w:marTop w:val="0"/>
          <w:marBottom w:val="101"/>
          <w:divBdr>
            <w:top w:val="none" w:sz="0" w:space="0" w:color="auto"/>
            <w:left w:val="none" w:sz="0" w:space="0" w:color="auto"/>
            <w:bottom w:val="none" w:sz="0" w:space="0" w:color="auto"/>
            <w:right w:val="none" w:sz="0" w:space="0" w:color="auto"/>
          </w:divBdr>
        </w:div>
        <w:div w:id="372585674">
          <w:marLeft w:val="1008"/>
          <w:marRight w:val="0"/>
          <w:marTop w:val="0"/>
          <w:marBottom w:val="101"/>
          <w:divBdr>
            <w:top w:val="none" w:sz="0" w:space="0" w:color="auto"/>
            <w:left w:val="none" w:sz="0" w:space="0" w:color="auto"/>
            <w:bottom w:val="none" w:sz="0" w:space="0" w:color="auto"/>
            <w:right w:val="none" w:sz="0" w:space="0" w:color="auto"/>
          </w:divBdr>
        </w:div>
        <w:div w:id="890774741">
          <w:marLeft w:val="1008"/>
          <w:marRight w:val="0"/>
          <w:marTop w:val="0"/>
          <w:marBottom w:val="101"/>
          <w:divBdr>
            <w:top w:val="none" w:sz="0" w:space="0" w:color="auto"/>
            <w:left w:val="none" w:sz="0" w:space="0" w:color="auto"/>
            <w:bottom w:val="none" w:sz="0" w:space="0" w:color="auto"/>
            <w:right w:val="none" w:sz="0" w:space="0" w:color="auto"/>
          </w:divBdr>
        </w:div>
        <w:div w:id="79257101">
          <w:marLeft w:val="1008"/>
          <w:marRight w:val="0"/>
          <w:marTop w:val="0"/>
          <w:marBottom w:val="101"/>
          <w:divBdr>
            <w:top w:val="none" w:sz="0" w:space="0" w:color="auto"/>
            <w:left w:val="none" w:sz="0" w:space="0" w:color="auto"/>
            <w:bottom w:val="none" w:sz="0" w:space="0" w:color="auto"/>
            <w:right w:val="none" w:sz="0" w:space="0" w:color="auto"/>
          </w:divBdr>
        </w:div>
        <w:div w:id="700208893">
          <w:marLeft w:val="1008"/>
          <w:marRight w:val="0"/>
          <w:marTop w:val="0"/>
          <w:marBottom w:val="101"/>
          <w:divBdr>
            <w:top w:val="none" w:sz="0" w:space="0" w:color="auto"/>
            <w:left w:val="none" w:sz="0" w:space="0" w:color="auto"/>
            <w:bottom w:val="none" w:sz="0" w:space="0" w:color="auto"/>
            <w:right w:val="none" w:sz="0" w:space="0" w:color="auto"/>
          </w:divBdr>
        </w:div>
        <w:div w:id="1124926021">
          <w:marLeft w:val="1008"/>
          <w:marRight w:val="0"/>
          <w:marTop w:val="0"/>
          <w:marBottom w:val="101"/>
          <w:divBdr>
            <w:top w:val="none" w:sz="0" w:space="0" w:color="auto"/>
            <w:left w:val="none" w:sz="0" w:space="0" w:color="auto"/>
            <w:bottom w:val="none" w:sz="0" w:space="0" w:color="auto"/>
            <w:right w:val="none" w:sz="0" w:space="0" w:color="auto"/>
          </w:divBdr>
        </w:div>
        <w:div w:id="635838825">
          <w:marLeft w:val="1008"/>
          <w:marRight w:val="0"/>
          <w:marTop w:val="0"/>
          <w:marBottom w:val="101"/>
          <w:divBdr>
            <w:top w:val="none" w:sz="0" w:space="0" w:color="auto"/>
            <w:left w:val="none" w:sz="0" w:space="0" w:color="auto"/>
            <w:bottom w:val="none" w:sz="0" w:space="0" w:color="auto"/>
            <w:right w:val="none" w:sz="0" w:space="0" w:color="auto"/>
          </w:divBdr>
        </w:div>
        <w:div w:id="1448887414">
          <w:marLeft w:val="1008"/>
          <w:marRight w:val="0"/>
          <w:marTop w:val="0"/>
          <w:marBottom w:val="101"/>
          <w:divBdr>
            <w:top w:val="none" w:sz="0" w:space="0" w:color="auto"/>
            <w:left w:val="none" w:sz="0" w:space="0" w:color="auto"/>
            <w:bottom w:val="none" w:sz="0" w:space="0" w:color="auto"/>
            <w:right w:val="none" w:sz="0" w:space="0" w:color="auto"/>
          </w:divBdr>
        </w:div>
      </w:divsChild>
    </w:div>
    <w:div w:id="152568144">
      <w:bodyDiv w:val="1"/>
      <w:marLeft w:val="0"/>
      <w:marRight w:val="0"/>
      <w:marTop w:val="0"/>
      <w:marBottom w:val="0"/>
      <w:divBdr>
        <w:top w:val="none" w:sz="0" w:space="0" w:color="auto"/>
        <w:left w:val="none" w:sz="0" w:space="0" w:color="auto"/>
        <w:bottom w:val="none" w:sz="0" w:space="0" w:color="auto"/>
        <w:right w:val="none" w:sz="0" w:space="0" w:color="auto"/>
      </w:divBdr>
      <w:divsChild>
        <w:div w:id="846479140">
          <w:marLeft w:val="1296"/>
          <w:marRight w:val="0"/>
          <w:marTop w:val="0"/>
          <w:marBottom w:val="80"/>
          <w:divBdr>
            <w:top w:val="none" w:sz="0" w:space="0" w:color="auto"/>
            <w:left w:val="none" w:sz="0" w:space="0" w:color="auto"/>
            <w:bottom w:val="none" w:sz="0" w:space="0" w:color="auto"/>
            <w:right w:val="none" w:sz="0" w:space="0" w:color="auto"/>
          </w:divBdr>
        </w:div>
        <w:div w:id="1379352982">
          <w:marLeft w:val="1296"/>
          <w:marRight w:val="0"/>
          <w:marTop w:val="0"/>
          <w:marBottom w:val="80"/>
          <w:divBdr>
            <w:top w:val="none" w:sz="0" w:space="0" w:color="auto"/>
            <w:left w:val="none" w:sz="0" w:space="0" w:color="auto"/>
            <w:bottom w:val="none" w:sz="0" w:space="0" w:color="auto"/>
            <w:right w:val="none" w:sz="0" w:space="0" w:color="auto"/>
          </w:divBdr>
        </w:div>
        <w:div w:id="798306954">
          <w:marLeft w:val="1296"/>
          <w:marRight w:val="0"/>
          <w:marTop w:val="0"/>
          <w:marBottom w:val="80"/>
          <w:divBdr>
            <w:top w:val="none" w:sz="0" w:space="0" w:color="auto"/>
            <w:left w:val="none" w:sz="0" w:space="0" w:color="auto"/>
            <w:bottom w:val="none" w:sz="0" w:space="0" w:color="auto"/>
            <w:right w:val="none" w:sz="0" w:space="0" w:color="auto"/>
          </w:divBdr>
        </w:div>
        <w:div w:id="1685670075">
          <w:marLeft w:val="2160"/>
          <w:marRight w:val="0"/>
          <w:marTop w:val="0"/>
          <w:marBottom w:val="80"/>
          <w:divBdr>
            <w:top w:val="none" w:sz="0" w:space="0" w:color="auto"/>
            <w:left w:val="none" w:sz="0" w:space="0" w:color="auto"/>
            <w:bottom w:val="none" w:sz="0" w:space="0" w:color="auto"/>
            <w:right w:val="none" w:sz="0" w:space="0" w:color="auto"/>
          </w:divBdr>
        </w:div>
        <w:div w:id="1114522676">
          <w:marLeft w:val="2160"/>
          <w:marRight w:val="0"/>
          <w:marTop w:val="0"/>
          <w:marBottom w:val="80"/>
          <w:divBdr>
            <w:top w:val="none" w:sz="0" w:space="0" w:color="auto"/>
            <w:left w:val="none" w:sz="0" w:space="0" w:color="auto"/>
            <w:bottom w:val="none" w:sz="0" w:space="0" w:color="auto"/>
            <w:right w:val="none" w:sz="0" w:space="0" w:color="auto"/>
          </w:divBdr>
        </w:div>
        <w:div w:id="373971572">
          <w:marLeft w:val="2160"/>
          <w:marRight w:val="0"/>
          <w:marTop w:val="0"/>
          <w:marBottom w:val="80"/>
          <w:divBdr>
            <w:top w:val="none" w:sz="0" w:space="0" w:color="auto"/>
            <w:left w:val="none" w:sz="0" w:space="0" w:color="auto"/>
            <w:bottom w:val="none" w:sz="0" w:space="0" w:color="auto"/>
            <w:right w:val="none" w:sz="0" w:space="0" w:color="auto"/>
          </w:divBdr>
        </w:div>
        <w:div w:id="1197430026">
          <w:marLeft w:val="2160"/>
          <w:marRight w:val="0"/>
          <w:marTop w:val="0"/>
          <w:marBottom w:val="80"/>
          <w:divBdr>
            <w:top w:val="none" w:sz="0" w:space="0" w:color="auto"/>
            <w:left w:val="none" w:sz="0" w:space="0" w:color="auto"/>
            <w:bottom w:val="none" w:sz="0" w:space="0" w:color="auto"/>
            <w:right w:val="none" w:sz="0" w:space="0" w:color="auto"/>
          </w:divBdr>
        </w:div>
        <w:div w:id="124397116">
          <w:marLeft w:val="2160"/>
          <w:marRight w:val="0"/>
          <w:marTop w:val="0"/>
          <w:marBottom w:val="80"/>
          <w:divBdr>
            <w:top w:val="none" w:sz="0" w:space="0" w:color="auto"/>
            <w:left w:val="none" w:sz="0" w:space="0" w:color="auto"/>
            <w:bottom w:val="none" w:sz="0" w:space="0" w:color="auto"/>
            <w:right w:val="none" w:sz="0" w:space="0" w:color="auto"/>
          </w:divBdr>
        </w:div>
        <w:div w:id="1557355636">
          <w:marLeft w:val="2160"/>
          <w:marRight w:val="0"/>
          <w:marTop w:val="0"/>
          <w:marBottom w:val="80"/>
          <w:divBdr>
            <w:top w:val="none" w:sz="0" w:space="0" w:color="auto"/>
            <w:left w:val="none" w:sz="0" w:space="0" w:color="auto"/>
            <w:bottom w:val="none" w:sz="0" w:space="0" w:color="auto"/>
            <w:right w:val="none" w:sz="0" w:space="0" w:color="auto"/>
          </w:divBdr>
        </w:div>
        <w:div w:id="2040549403">
          <w:marLeft w:val="1296"/>
          <w:marRight w:val="0"/>
          <w:marTop w:val="0"/>
          <w:marBottom w:val="80"/>
          <w:divBdr>
            <w:top w:val="none" w:sz="0" w:space="0" w:color="auto"/>
            <w:left w:val="none" w:sz="0" w:space="0" w:color="auto"/>
            <w:bottom w:val="none" w:sz="0" w:space="0" w:color="auto"/>
            <w:right w:val="none" w:sz="0" w:space="0" w:color="auto"/>
          </w:divBdr>
        </w:div>
        <w:div w:id="1132292102">
          <w:marLeft w:val="1296"/>
          <w:marRight w:val="0"/>
          <w:marTop w:val="0"/>
          <w:marBottom w:val="80"/>
          <w:divBdr>
            <w:top w:val="none" w:sz="0" w:space="0" w:color="auto"/>
            <w:left w:val="none" w:sz="0" w:space="0" w:color="auto"/>
            <w:bottom w:val="none" w:sz="0" w:space="0" w:color="auto"/>
            <w:right w:val="none" w:sz="0" w:space="0" w:color="auto"/>
          </w:divBdr>
        </w:div>
        <w:div w:id="1605184446">
          <w:marLeft w:val="1296"/>
          <w:marRight w:val="0"/>
          <w:marTop w:val="0"/>
          <w:marBottom w:val="80"/>
          <w:divBdr>
            <w:top w:val="none" w:sz="0" w:space="0" w:color="auto"/>
            <w:left w:val="none" w:sz="0" w:space="0" w:color="auto"/>
            <w:bottom w:val="none" w:sz="0" w:space="0" w:color="auto"/>
            <w:right w:val="none" w:sz="0" w:space="0" w:color="auto"/>
          </w:divBdr>
        </w:div>
        <w:div w:id="899436079">
          <w:marLeft w:val="1296"/>
          <w:marRight w:val="0"/>
          <w:marTop w:val="0"/>
          <w:marBottom w:val="80"/>
          <w:divBdr>
            <w:top w:val="none" w:sz="0" w:space="0" w:color="auto"/>
            <w:left w:val="none" w:sz="0" w:space="0" w:color="auto"/>
            <w:bottom w:val="none" w:sz="0" w:space="0" w:color="auto"/>
            <w:right w:val="none" w:sz="0" w:space="0" w:color="auto"/>
          </w:divBdr>
        </w:div>
        <w:div w:id="2022122941">
          <w:marLeft w:val="2160"/>
          <w:marRight w:val="0"/>
          <w:marTop w:val="0"/>
          <w:marBottom w:val="80"/>
          <w:divBdr>
            <w:top w:val="none" w:sz="0" w:space="0" w:color="auto"/>
            <w:left w:val="none" w:sz="0" w:space="0" w:color="auto"/>
            <w:bottom w:val="none" w:sz="0" w:space="0" w:color="auto"/>
            <w:right w:val="none" w:sz="0" w:space="0" w:color="auto"/>
          </w:divBdr>
        </w:div>
        <w:div w:id="1428767263">
          <w:marLeft w:val="2160"/>
          <w:marRight w:val="0"/>
          <w:marTop w:val="0"/>
          <w:marBottom w:val="80"/>
          <w:divBdr>
            <w:top w:val="none" w:sz="0" w:space="0" w:color="auto"/>
            <w:left w:val="none" w:sz="0" w:space="0" w:color="auto"/>
            <w:bottom w:val="none" w:sz="0" w:space="0" w:color="auto"/>
            <w:right w:val="none" w:sz="0" w:space="0" w:color="auto"/>
          </w:divBdr>
        </w:div>
        <w:div w:id="771626036">
          <w:marLeft w:val="2160"/>
          <w:marRight w:val="0"/>
          <w:marTop w:val="0"/>
          <w:marBottom w:val="80"/>
          <w:divBdr>
            <w:top w:val="none" w:sz="0" w:space="0" w:color="auto"/>
            <w:left w:val="none" w:sz="0" w:space="0" w:color="auto"/>
            <w:bottom w:val="none" w:sz="0" w:space="0" w:color="auto"/>
            <w:right w:val="none" w:sz="0" w:space="0" w:color="auto"/>
          </w:divBdr>
        </w:div>
        <w:div w:id="663582606">
          <w:marLeft w:val="2160"/>
          <w:marRight w:val="0"/>
          <w:marTop w:val="0"/>
          <w:marBottom w:val="80"/>
          <w:divBdr>
            <w:top w:val="none" w:sz="0" w:space="0" w:color="auto"/>
            <w:left w:val="none" w:sz="0" w:space="0" w:color="auto"/>
            <w:bottom w:val="none" w:sz="0" w:space="0" w:color="auto"/>
            <w:right w:val="none" w:sz="0" w:space="0" w:color="auto"/>
          </w:divBdr>
        </w:div>
        <w:div w:id="619147747">
          <w:marLeft w:val="2160"/>
          <w:marRight w:val="0"/>
          <w:marTop w:val="0"/>
          <w:marBottom w:val="80"/>
          <w:divBdr>
            <w:top w:val="none" w:sz="0" w:space="0" w:color="auto"/>
            <w:left w:val="none" w:sz="0" w:space="0" w:color="auto"/>
            <w:bottom w:val="none" w:sz="0" w:space="0" w:color="auto"/>
            <w:right w:val="none" w:sz="0" w:space="0" w:color="auto"/>
          </w:divBdr>
        </w:div>
        <w:div w:id="972636697">
          <w:marLeft w:val="2160"/>
          <w:marRight w:val="0"/>
          <w:marTop w:val="0"/>
          <w:marBottom w:val="80"/>
          <w:divBdr>
            <w:top w:val="none" w:sz="0" w:space="0" w:color="auto"/>
            <w:left w:val="none" w:sz="0" w:space="0" w:color="auto"/>
            <w:bottom w:val="none" w:sz="0" w:space="0" w:color="auto"/>
            <w:right w:val="none" w:sz="0" w:space="0" w:color="auto"/>
          </w:divBdr>
        </w:div>
        <w:div w:id="1361779885">
          <w:marLeft w:val="2160"/>
          <w:marRight w:val="0"/>
          <w:marTop w:val="0"/>
          <w:marBottom w:val="80"/>
          <w:divBdr>
            <w:top w:val="none" w:sz="0" w:space="0" w:color="auto"/>
            <w:left w:val="none" w:sz="0" w:space="0" w:color="auto"/>
            <w:bottom w:val="none" w:sz="0" w:space="0" w:color="auto"/>
            <w:right w:val="none" w:sz="0" w:space="0" w:color="auto"/>
          </w:divBdr>
        </w:div>
        <w:div w:id="673386915">
          <w:marLeft w:val="2160"/>
          <w:marRight w:val="0"/>
          <w:marTop w:val="0"/>
          <w:marBottom w:val="80"/>
          <w:divBdr>
            <w:top w:val="none" w:sz="0" w:space="0" w:color="auto"/>
            <w:left w:val="none" w:sz="0" w:space="0" w:color="auto"/>
            <w:bottom w:val="none" w:sz="0" w:space="0" w:color="auto"/>
            <w:right w:val="none" w:sz="0" w:space="0" w:color="auto"/>
          </w:divBdr>
        </w:div>
        <w:div w:id="768811287">
          <w:marLeft w:val="2160"/>
          <w:marRight w:val="0"/>
          <w:marTop w:val="0"/>
          <w:marBottom w:val="80"/>
          <w:divBdr>
            <w:top w:val="none" w:sz="0" w:space="0" w:color="auto"/>
            <w:left w:val="none" w:sz="0" w:space="0" w:color="auto"/>
            <w:bottom w:val="none" w:sz="0" w:space="0" w:color="auto"/>
            <w:right w:val="none" w:sz="0" w:space="0" w:color="auto"/>
          </w:divBdr>
        </w:div>
        <w:div w:id="246427854">
          <w:marLeft w:val="1296"/>
          <w:marRight w:val="0"/>
          <w:marTop w:val="0"/>
          <w:marBottom w:val="80"/>
          <w:divBdr>
            <w:top w:val="none" w:sz="0" w:space="0" w:color="auto"/>
            <w:left w:val="none" w:sz="0" w:space="0" w:color="auto"/>
            <w:bottom w:val="none" w:sz="0" w:space="0" w:color="auto"/>
            <w:right w:val="none" w:sz="0" w:space="0" w:color="auto"/>
          </w:divBdr>
        </w:div>
        <w:div w:id="2011641628">
          <w:marLeft w:val="1296"/>
          <w:marRight w:val="0"/>
          <w:marTop w:val="0"/>
          <w:marBottom w:val="80"/>
          <w:divBdr>
            <w:top w:val="none" w:sz="0" w:space="0" w:color="auto"/>
            <w:left w:val="none" w:sz="0" w:space="0" w:color="auto"/>
            <w:bottom w:val="none" w:sz="0" w:space="0" w:color="auto"/>
            <w:right w:val="none" w:sz="0" w:space="0" w:color="auto"/>
          </w:divBdr>
        </w:div>
        <w:div w:id="1434282901">
          <w:marLeft w:val="1296"/>
          <w:marRight w:val="0"/>
          <w:marTop w:val="0"/>
          <w:marBottom w:val="80"/>
          <w:divBdr>
            <w:top w:val="none" w:sz="0" w:space="0" w:color="auto"/>
            <w:left w:val="none" w:sz="0" w:space="0" w:color="auto"/>
            <w:bottom w:val="none" w:sz="0" w:space="0" w:color="auto"/>
            <w:right w:val="none" w:sz="0" w:space="0" w:color="auto"/>
          </w:divBdr>
        </w:div>
        <w:div w:id="1335885942">
          <w:marLeft w:val="1296"/>
          <w:marRight w:val="0"/>
          <w:marTop w:val="0"/>
          <w:marBottom w:val="80"/>
          <w:divBdr>
            <w:top w:val="none" w:sz="0" w:space="0" w:color="auto"/>
            <w:left w:val="none" w:sz="0" w:space="0" w:color="auto"/>
            <w:bottom w:val="none" w:sz="0" w:space="0" w:color="auto"/>
            <w:right w:val="none" w:sz="0" w:space="0" w:color="auto"/>
          </w:divBdr>
        </w:div>
        <w:div w:id="894243598">
          <w:marLeft w:val="1296"/>
          <w:marRight w:val="0"/>
          <w:marTop w:val="0"/>
          <w:marBottom w:val="80"/>
          <w:divBdr>
            <w:top w:val="none" w:sz="0" w:space="0" w:color="auto"/>
            <w:left w:val="none" w:sz="0" w:space="0" w:color="auto"/>
            <w:bottom w:val="none" w:sz="0" w:space="0" w:color="auto"/>
            <w:right w:val="none" w:sz="0" w:space="0" w:color="auto"/>
          </w:divBdr>
        </w:div>
        <w:div w:id="143278907">
          <w:marLeft w:val="1296"/>
          <w:marRight w:val="0"/>
          <w:marTop w:val="0"/>
          <w:marBottom w:val="80"/>
          <w:divBdr>
            <w:top w:val="none" w:sz="0" w:space="0" w:color="auto"/>
            <w:left w:val="none" w:sz="0" w:space="0" w:color="auto"/>
            <w:bottom w:val="none" w:sz="0" w:space="0" w:color="auto"/>
            <w:right w:val="none" w:sz="0" w:space="0" w:color="auto"/>
          </w:divBdr>
        </w:div>
        <w:div w:id="1523780165">
          <w:marLeft w:val="2160"/>
          <w:marRight w:val="0"/>
          <w:marTop w:val="0"/>
          <w:marBottom w:val="80"/>
          <w:divBdr>
            <w:top w:val="none" w:sz="0" w:space="0" w:color="auto"/>
            <w:left w:val="none" w:sz="0" w:space="0" w:color="auto"/>
            <w:bottom w:val="none" w:sz="0" w:space="0" w:color="auto"/>
            <w:right w:val="none" w:sz="0" w:space="0" w:color="auto"/>
          </w:divBdr>
        </w:div>
        <w:div w:id="325788203">
          <w:marLeft w:val="2160"/>
          <w:marRight w:val="0"/>
          <w:marTop w:val="0"/>
          <w:marBottom w:val="80"/>
          <w:divBdr>
            <w:top w:val="none" w:sz="0" w:space="0" w:color="auto"/>
            <w:left w:val="none" w:sz="0" w:space="0" w:color="auto"/>
            <w:bottom w:val="none" w:sz="0" w:space="0" w:color="auto"/>
            <w:right w:val="none" w:sz="0" w:space="0" w:color="auto"/>
          </w:divBdr>
        </w:div>
        <w:div w:id="1413769567">
          <w:marLeft w:val="2160"/>
          <w:marRight w:val="0"/>
          <w:marTop w:val="0"/>
          <w:marBottom w:val="80"/>
          <w:divBdr>
            <w:top w:val="none" w:sz="0" w:space="0" w:color="auto"/>
            <w:left w:val="none" w:sz="0" w:space="0" w:color="auto"/>
            <w:bottom w:val="none" w:sz="0" w:space="0" w:color="auto"/>
            <w:right w:val="none" w:sz="0" w:space="0" w:color="auto"/>
          </w:divBdr>
        </w:div>
        <w:div w:id="6835488">
          <w:marLeft w:val="2160"/>
          <w:marRight w:val="0"/>
          <w:marTop w:val="0"/>
          <w:marBottom w:val="80"/>
          <w:divBdr>
            <w:top w:val="none" w:sz="0" w:space="0" w:color="auto"/>
            <w:left w:val="none" w:sz="0" w:space="0" w:color="auto"/>
            <w:bottom w:val="none" w:sz="0" w:space="0" w:color="auto"/>
            <w:right w:val="none" w:sz="0" w:space="0" w:color="auto"/>
          </w:divBdr>
        </w:div>
        <w:div w:id="1901479706">
          <w:marLeft w:val="2160"/>
          <w:marRight w:val="0"/>
          <w:marTop w:val="0"/>
          <w:marBottom w:val="80"/>
          <w:divBdr>
            <w:top w:val="none" w:sz="0" w:space="0" w:color="auto"/>
            <w:left w:val="none" w:sz="0" w:space="0" w:color="auto"/>
            <w:bottom w:val="none" w:sz="0" w:space="0" w:color="auto"/>
            <w:right w:val="none" w:sz="0" w:space="0" w:color="auto"/>
          </w:divBdr>
        </w:div>
        <w:div w:id="1268806048">
          <w:marLeft w:val="1296"/>
          <w:marRight w:val="0"/>
          <w:marTop w:val="0"/>
          <w:marBottom w:val="80"/>
          <w:divBdr>
            <w:top w:val="none" w:sz="0" w:space="0" w:color="auto"/>
            <w:left w:val="none" w:sz="0" w:space="0" w:color="auto"/>
            <w:bottom w:val="none" w:sz="0" w:space="0" w:color="auto"/>
            <w:right w:val="none" w:sz="0" w:space="0" w:color="auto"/>
          </w:divBdr>
        </w:div>
        <w:div w:id="785805756">
          <w:marLeft w:val="1296"/>
          <w:marRight w:val="0"/>
          <w:marTop w:val="0"/>
          <w:marBottom w:val="80"/>
          <w:divBdr>
            <w:top w:val="none" w:sz="0" w:space="0" w:color="auto"/>
            <w:left w:val="none" w:sz="0" w:space="0" w:color="auto"/>
            <w:bottom w:val="none" w:sz="0" w:space="0" w:color="auto"/>
            <w:right w:val="none" w:sz="0" w:space="0" w:color="auto"/>
          </w:divBdr>
        </w:div>
        <w:div w:id="1891307628">
          <w:marLeft w:val="1296"/>
          <w:marRight w:val="0"/>
          <w:marTop w:val="0"/>
          <w:marBottom w:val="80"/>
          <w:divBdr>
            <w:top w:val="none" w:sz="0" w:space="0" w:color="auto"/>
            <w:left w:val="none" w:sz="0" w:space="0" w:color="auto"/>
            <w:bottom w:val="none" w:sz="0" w:space="0" w:color="auto"/>
            <w:right w:val="none" w:sz="0" w:space="0" w:color="auto"/>
          </w:divBdr>
        </w:div>
      </w:divsChild>
    </w:div>
    <w:div w:id="187528750">
      <w:bodyDiv w:val="1"/>
      <w:marLeft w:val="0"/>
      <w:marRight w:val="0"/>
      <w:marTop w:val="0"/>
      <w:marBottom w:val="0"/>
      <w:divBdr>
        <w:top w:val="none" w:sz="0" w:space="0" w:color="auto"/>
        <w:left w:val="none" w:sz="0" w:space="0" w:color="auto"/>
        <w:bottom w:val="none" w:sz="0" w:space="0" w:color="auto"/>
        <w:right w:val="none" w:sz="0" w:space="0" w:color="auto"/>
      </w:divBdr>
      <w:divsChild>
        <w:div w:id="809909477">
          <w:marLeft w:val="288"/>
          <w:marRight w:val="0"/>
          <w:marTop w:val="0"/>
          <w:marBottom w:val="101"/>
          <w:divBdr>
            <w:top w:val="none" w:sz="0" w:space="0" w:color="auto"/>
            <w:left w:val="none" w:sz="0" w:space="0" w:color="auto"/>
            <w:bottom w:val="none" w:sz="0" w:space="0" w:color="auto"/>
            <w:right w:val="none" w:sz="0" w:space="0" w:color="auto"/>
          </w:divBdr>
        </w:div>
        <w:div w:id="856768288">
          <w:marLeft w:val="288"/>
          <w:marRight w:val="0"/>
          <w:marTop w:val="0"/>
          <w:marBottom w:val="101"/>
          <w:divBdr>
            <w:top w:val="none" w:sz="0" w:space="0" w:color="auto"/>
            <w:left w:val="none" w:sz="0" w:space="0" w:color="auto"/>
            <w:bottom w:val="none" w:sz="0" w:space="0" w:color="auto"/>
            <w:right w:val="none" w:sz="0" w:space="0" w:color="auto"/>
          </w:divBdr>
        </w:div>
        <w:div w:id="1507207011">
          <w:marLeft w:val="1008"/>
          <w:marRight w:val="0"/>
          <w:marTop w:val="0"/>
          <w:marBottom w:val="101"/>
          <w:divBdr>
            <w:top w:val="none" w:sz="0" w:space="0" w:color="auto"/>
            <w:left w:val="none" w:sz="0" w:space="0" w:color="auto"/>
            <w:bottom w:val="none" w:sz="0" w:space="0" w:color="auto"/>
            <w:right w:val="none" w:sz="0" w:space="0" w:color="auto"/>
          </w:divBdr>
        </w:div>
        <w:div w:id="376005634">
          <w:marLeft w:val="1008"/>
          <w:marRight w:val="0"/>
          <w:marTop w:val="0"/>
          <w:marBottom w:val="101"/>
          <w:divBdr>
            <w:top w:val="none" w:sz="0" w:space="0" w:color="auto"/>
            <w:left w:val="none" w:sz="0" w:space="0" w:color="auto"/>
            <w:bottom w:val="none" w:sz="0" w:space="0" w:color="auto"/>
            <w:right w:val="none" w:sz="0" w:space="0" w:color="auto"/>
          </w:divBdr>
        </w:div>
        <w:div w:id="922226056">
          <w:marLeft w:val="1008"/>
          <w:marRight w:val="0"/>
          <w:marTop w:val="0"/>
          <w:marBottom w:val="101"/>
          <w:divBdr>
            <w:top w:val="none" w:sz="0" w:space="0" w:color="auto"/>
            <w:left w:val="none" w:sz="0" w:space="0" w:color="auto"/>
            <w:bottom w:val="none" w:sz="0" w:space="0" w:color="auto"/>
            <w:right w:val="none" w:sz="0" w:space="0" w:color="auto"/>
          </w:divBdr>
        </w:div>
        <w:div w:id="434180392">
          <w:marLeft w:val="1008"/>
          <w:marRight w:val="0"/>
          <w:marTop w:val="0"/>
          <w:marBottom w:val="101"/>
          <w:divBdr>
            <w:top w:val="none" w:sz="0" w:space="0" w:color="auto"/>
            <w:left w:val="none" w:sz="0" w:space="0" w:color="auto"/>
            <w:bottom w:val="none" w:sz="0" w:space="0" w:color="auto"/>
            <w:right w:val="none" w:sz="0" w:space="0" w:color="auto"/>
          </w:divBdr>
        </w:div>
        <w:div w:id="1122116269">
          <w:marLeft w:val="1008"/>
          <w:marRight w:val="0"/>
          <w:marTop w:val="0"/>
          <w:marBottom w:val="101"/>
          <w:divBdr>
            <w:top w:val="none" w:sz="0" w:space="0" w:color="auto"/>
            <w:left w:val="none" w:sz="0" w:space="0" w:color="auto"/>
            <w:bottom w:val="none" w:sz="0" w:space="0" w:color="auto"/>
            <w:right w:val="none" w:sz="0" w:space="0" w:color="auto"/>
          </w:divBdr>
        </w:div>
        <w:div w:id="1235311909">
          <w:marLeft w:val="1008"/>
          <w:marRight w:val="0"/>
          <w:marTop w:val="0"/>
          <w:marBottom w:val="101"/>
          <w:divBdr>
            <w:top w:val="none" w:sz="0" w:space="0" w:color="auto"/>
            <w:left w:val="none" w:sz="0" w:space="0" w:color="auto"/>
            <w:bottom w:val="none" w:sz="0" w:space="0" w:color="auto"/>
            <w:right w:val="none" w:sz="0" w:space="0" w:color="auto"/>
          </w:divBdr>
        </w:div>
        <w:div w:id="1908953709">
          <w:marLeft w:val="1008"/>
          <w:marRight w:val="0"/>
          <w:marTop w:val="0"/>
          <w:marBottom w:val="101"/>
          <w:divBdr>
            <w:top w:val="none" w:sz="0" w:space="0" w:color="auto"/>
            <w:left w:val="none" w:sz="0" w:space="0" w:color="auto"/>
            <w:bottom w:val="none" w:sz="0" w:space="0" w:color="auto"/>
            <w:right w:val="none" w:sz="0" w:space="0" w:color="auto"/>
          </w:divBdr>
        </w:div>
        <w:div w:id="866672820">
          <w:marLeft w:val="1008"/>
          <w:marRight w:val="0"/>
          <w:marTop w:val="0"/>
          <w:marBottom w:val="101"/>
          <w:divBdr>
            <w:top w:val="none" w:sz="0" w:space="0" w:color="auto"/>
            <w:left w:val="none" w:sz="0" w:space="0" w:color="auto"/>
            <w:bottom w:val="none" w:sz="0" w:space="0" w:color="auto"/>
            <w:right w:val="none" w:sz="0" w:space="0" w:color="auto"/>
          </w:divBdr>
        </w:div>
        <w:div w:id="1858108997">
          <w:marLeft w:val="1008"/>
          <w:marRight w:val="0"/>
          <w:marTop w:val="0"/>
          <w:marBottom w:val="101"/>
          <w:divBdr>
            <w:top w:val="none" w:sz="0" w:space="0" w:color="auto"/>
            <w:left w:val="none" w:sz="0" w:space="0" w:color="auto"/>
            <w:bottom w:val="none" w:sz="0" w:space="0" w:color="auto"/>
            <w:right w:val="none" w:sz="0" w:space="0" w:color="auto"/>
          </w:divBdr>
        </w:div>
        <w:div w:id="1496341679">
          <w:marLeft w:val="720"/>
          <w:marRight w:val="0"/>
          <w:marTop w:val="0"/>
          <w:marBottom w:val="101"/>
          <w:divBdr>
            <w:top w:val="none" w:sz="0" w:space="0" w:color="auto"/>
            <w:left w:val="none" w:sz="0" w:space="0" w:color="auto"/>
            <w:bottom w:val="none" w:sz="0" w:space="0" w:color="auto"/>
            <w:right w:val="none" w:sz="0" w:space="0" w:color="auto"/>
          </w:divBdr>
        </w:div>
        <w:div w:id="1517618243">
          <w:marLeft w:val="720"/>
          <w:marRight w:val="0"/>
          <w:marTop w:val="0"/>
          <w:marBottom w:val="101"/>
          <w:divBdr>
            <w:top w:val="none" w:sz="0" w:space="0" w:color="auto"/>
            <w:left w:val="none" w:sz="0" w:space="0" w:color="auto"/>
            <w:bottom w:val="none" w:sz="0" w:space="0" w:color="auto"/>
            <w:right w:val="none" w:sz="0" w:space="0" w:color="auto"/>
          </w:divBdr>
        </w:div>
      </w:divsChild>
    </w:div>
    <w:div w:id="215745003">
      <w:bodyDiv w:val="1"/>
      <w:marLeft w:val="0"/>
      <w:marRight w:val="0"/>
      <w:marTop w:val="0"/>
      <w:marBottom w:val="0"/>
      <w:divBdr>
        <w:top w:val="none" w:sz="0" w:space="0" w:color="auto"/>
        <w:left w:val="none" w:sz="0" w:space="0" w:color="auto"/>
        <w:bottom w:val="none" w:sz="0" w:space="0" w:color="auto"/>
        <w:right w:val="none" w:sz="0" w:space="0" w:color="auto"/>
      </w:divBdr>
      <w:divsChild>
        <w:div w:id="1202015817">
          <w:marLeft w:val="2160"/>
          <w:marRight w:val="0"/>
          <w:marTop w:val="0"/>
          <w:marBottom w:val="80"/>
          <w:divBdr>
            <w:top w:val="none" w:sz="0" w:space="0" w:color="auto"/>
            <w:left w:val="none" w:sz="0" w:space="0" w:color="auto"/>
            <w:bottom w:val="none" w:sz="0" w:space="0" w:color="auto"/>
            <w:right w:val="none" w:sz="0" w:space="0" w:color="auto"/>
          </w:divBdr>
        </w:div>
        <w:div w:id="1941135681">
          <w:marLeft w:val="0"/>
          <w:marRight w:val="0"/>
          <w:marTop w:val="0"/>
          <w:marBottom w:val="80"/>
          <w:divBdr>
            <w:top w:val="none" w:sz="0" w:space="0" w:color="auto"/>
            <w:left w:val="none" w:sz="0" w:space="0" w:color="auto"/>
            <w:bottom w:val="none" w:sz="0" w:space="0" w:color="auto"/>
            <w:right w:val="none" w:sz="0" w:space="0" w:color="auto"/>
          </w:divBdr>
        </w:div>
        <w:div w:id="705184117">
          <w:marLeft w:val="0"/>
          <w:marRight w:val="0"/>
          <w:marTop w:val="0"/>
          <w:marBottom w:val="80"/>
          <w:divBdr>
            <w:top w:val="none" w:sz="0" w:space="0" w:color="auto"/>
            <w:left w:val="none" w:sz="0" w:space="0" w:color="auto"/>
            <w:bottom w:val="none" w:sz="0" w:space="0" w:color="auto"/>
            <w:right w:val="none" w:sz="0" w:space="0" w:color="auto"/>
          </w:divBdr>
        </w:div>
        <w:div w:id="1112750289">
          <w:marLeft w:val="0"/>
          <w:marRight w:val="0"/>
          <w:marTop w:val="0"/>
          <w:marBottom w:val="80"/>
          <w:divBdr>
            <w:top w:val="none" w:sz="0" w:space="0" w:color="auto"/>
            <w:left w:val="none" w:sz="0" w:space="0" w:color="auto"/>
            <w:bottom w:val="none" w:sz="0" w:space="0" w:color="auto"/>
            <w:right w:val="none" w:sz="0" w:space="0" w:color="auto"/>
          </w:divBdr>
        </w:div>
        <w:div w:id="1263298791">
          <w:marLeft w:val="0"/>
          <w:marRight w:val="0"/>
          <w:marTop w:val="0"/>
          <w:marBottom w:val="80"/>
          <w:divBdr>
            <w:top w:val="none" w:sz="0" w:space="0" w:color="auto"/>
            <w:left w:val="none" w:sz="0" w:space="0" w:color="auto"/>
            <w:bottom w:val="none" w:sz="0" w:space="0" w:color="auto"/>
            <w:right w:val="none" w:sz="0" w:space="0" w:color="auto"/>
          </w:divBdr>
        </w:div>
        <w:div w:id="1155149691">
          <w:marLeft w:val="0"/>
          <w:marRight w:val="0"/>
          <w:marTop w:val="0"/>
          <w:marBottom w:val="80"/>
          <w:divBdr>
            <w:top w:val="none" w:sz="0" w:space="0" w:color="auto"/>
            <w:left w:val="none" w:sz="0" w:space="0" w:color="auto"/>
            <w:bottom w:val="none" w:sz="0" w:space="0" w:color="auto"/>
            <w:right w:val="none" w:sz="0" w:space="0" w:color="auto"/>
          </w:divBdr>
        </w:div>
        <w:div w:id="260533816">
          <w:marLeft w:val="0"/>
          <w:marRight w:val="0"/>
          <w:marTop w:val="0"/>
          <w:marBottom w:val="80"/>
          <w:divBdr>
            <w:top w:val="none" w:sz="0" w:space="0" w:color="auto"/>
            <w:left w:val="none" w:sz="0" w:space="0" w:color="auto"/>
            <w:bottom w:val="none" w:sz="0" w:space="0" w:color="auto"/>
            <w:right w:val="none" w:sz="0" w:space="0" w:color="auto"/>
          </w:divBdr>
        </w:div>
        <w:div w:id="4020167">
          <w:marLeft w:val="0"/>
          <w:marRight w:val="0"/>
          <w:marTop w:val="0"/>
          <w:marBottom w:val="80"/>
          <w:divBdr>
            <w:top w:val="none" w:sz="0" w:space="0" w:color="auto"/>
            <w:left w:val="none" w:sz="0" w:space="0" w:color="auto"/>
            <w:bottom w:val="none" w:sz="0" w:space="0" w:color="auto"/>
            <w:right w:val="none" w:sz="0" w:space="0" w:color="auto"/>
          </w:divBdr>
        </w:div>
        <w:div w:id="554971843">
          <w:marLeft w:val="0"/>
          <w:marRight w:val="0"/>
          <w:marTop w:val="0"/>
          <w:marBottom w:val="80"/>
          <w:divBdr>
            <w:top w:val="none" w:sz="0" w:space="0" w:color="auto"/>
            <w:left w:val="none" w:sz="0" w:space="0" w:color="auto"/>
            <w:bottom w:val="none" w:sz="0" w:space="0" w:color="auto"/>
            <w:right w:val="none" w:sz="0" w:space="0" w:color="auto"/>
          </w:divBdr>
        </w:div>
        <w:div w:id="1246240">
          <w:marLeft w:val="0"/>
          <w:marRight w:val="0"/>
          <w:marTop w:val="0"/>
          <w:marBottom w:val="80"/>
          <w:divBdr>
            <w:top w:val="none" w:sz="0" w:space="0" w:color="auto"/>
            <w:left w:val="none" w:sz="0" w:space="0" w:color="auto"/>
            <w:bottom w:val="none" w:sz="0" w:space="0" w:color="auto"/>
            <w:right w:val="none" w:sz="0" w:space="0" w:color="auto"/>
          </w:divBdr>
        </w:div>
        <w:div w:id="1727101523">
          <w:marLeft w:val="0"/>
          <w:marRight w:val="0"/>
          <w:marTop w:val="0"/>
          <w:marBottom w:val="80"/>
          <w:divBdr>
            <w:top w:val="none" w:sz="0" w:space="0" w:color="auto"/>
            <w:left w:val="none" w:sz="0" w:space="0" w:color="auto"/>
            <w:bottom w:val="none" w:sz="0" w:space="0" w:color="auto"/>
            <w:right w:val="none" w:sz="0" w:space="0" w:color="auto"/>
          </w:divBdr>
        </w:div>
        <w:div w:id="2117362812">
          <w:marLeft w:val="990"/>
          <w:marRight w:val="0"/>
          <w:marTop w:val="0"/>
          <w:marBottom w:val="80"/>
          <w:divBdr>
            <w:top w:val="none" w:sz="0" w:space="0" w:color="auto"/>
            <w:left w:val="none" w:sz="0" w:space="0" w:color="auto"/>
            <w:bottom w:val="none" w:sz="0" w:space="0" w:color="auto"/>
            <w:right w:val="none" w:sz="0" w:space="0" w:color="auto"/>
          </w:divBdr>
        </w:div>
        <w:div w:id="542058316">
          <w:marLeft w:val="990"/>
          <w:marRight w:val="0"/>
          <w:marTop w:val="0"/>
          <w:marBottom w:val="80"/>
          <w:divBdr>
            <w:top w:val="none" w:sz="0" w:space="0" w:color="auto"/>
            <w:left w:val="none" w:sz="0" w:space="0" w:color="auto"/>
            <w:bottom w:val="none" w:sz="0" w:space="0" w:color="auto"/>
            <w:right w:val="none" w:sz="0" w:space="0" w:color="auto"/>
          </w:divBdr>
        </w:div>
        <w:div w:id="702292903">
          <w:marLeft w:val="2160"/>
          <w:marRight w:val="0"/>
          <w:marTop w:val="0"/>
          <w:marBottom w:val="80"/>
          <w:divBdr>
            <w:top w:val="none" w:sz="0" w:space="0" w:color="auto"/>
            <w:left w:val="none" w:sz="0" w:space="0" w:color="auto"/>
            <w:bottom w:val="none" w:sz="0" w:space="0" w:color="auto"/>
            <w:right w:val="none" w:sz="0" w:space="0" w:color="auto"/>
          </w:divBdr>
        </w:div>
        <w:div w:id="1405958407">
          <w:marLeft w:val="0"/>
          <w:marRight w:val="0"/>
          <w:marTop w:val="0"/>
          <w:marBottom w:val="80"/>
          <w:divBdr>
            <w:top w:val="none" w:sz="0" w:space="0" w:color="auto"/>
            <w:left w:val="none" w:sz="0" w:space="0" w:color="auto"/>
            <w:bottom w:val="none" w:sz="0" w:space="0" w:color="auto"/>
            <w:right w:val="none" w:sz="0" w:space="0" w:color="auto"/>
          </w:divBdr>
        </w:div>
        <w:div w:id="1443301232">
          <w:marLeft w:val="0"/>
          <w:marRight w:val="0"/>
          <w:marTop w:val="0"/>
          <w:marBottom w:val="80"/>
          <w:divBdr>
            <w:top w:val="none" w:sz="0" w:space="0" w:color="auto"/>
            <w:left w:val="none" w:sz="0" w:space="0" w:color="auto"/>
            <w:bottom w:val="none" w:sz="0" w:space="0" w:color="auto"/>
            <w:right w:val="none" w:sz="0" w:space="0" w:color="auto"/>
          </w:divBdr>
        </w:div>
        <w:div w:id="1367680878">
          <w:marLeft w:val="0"/>
          <w:marRight w:val="0"/>
          <w:marTop w:val="0"/>
          <w:marBottom w:val="80"/>
          <w:divBdr>
            <w:top w:val="none" w:sz="0" w:space="0" w:color="auto"/>
            <w:left w:val="none" w:sz="0" w:space="0" w:color="auto"/>
            <w:bottom w:val="none" w:sz="0" w:space="0" w:color="auto"/>
            <w:right w:val="none" w:sz="0" w:space="0" w:color="auto"/>
          </w:divBdr>
        </w:div>
        <w:div w:id="689523930">
          <w:marLeft w:val="0"/>
          <w:marRight w:val="0"/>
          <w:marTop w:val="0"/>
          <w:marBottom w:val="80"/>
          <w:divBdr>
            <w:top w:val="none" w:sz="0" w:space="0" w:color="auto"/>
            <w:left w:val="none" w:sz="0" w:space="0" w:color="auto"/>
            <w:bottom w:val="none" w:sz="0" w:space="0" w:color="auto"/>
            <w:right w:val="none" w:sz="0" w:space="0" w:color="auto"/>
          </w:divBdr>
        </w:div>
        <w:div w:id="1418986188">
          <w:marLeft w:val="0"/>
          <w:marRight w:val="0"/>
          <w:marTop w:val="0"/>
          <w:marBottom w:val="80"/>
          <w:divBdr>
            <w:top w:val="none" w:sz="0" w:space="0" w:color="auto"/>
            <w:left w:val="none" w:sz="0" w:space="0" w:color="auto"/>
            <w:bottom w:val="none" w:sz="0" w:space="0" w:color="auto"/>
            <w:right w:val="none" w:sz="0" w:space="0" w:color="auto"/>
          </w:divBdr>
        </w:div>
        <w:div w:id="665128319">
          <w:marLeft w:val="2160"/>
          <w:marRight w:val="0"/>
          <w:marTop w:val="0"/>
          <w:marBottom w:val="80"/>
          <w:divBdr>
            <w:top w:val="none" w:sz="0" w:space="0" w:color="auto"/>
            <w:left w:val="none" w:sz="0" w:space="0" w:color="auto"/>
            <w:bottom w:val="none" w:sz="0" w:space="0" w:color="auto"/>
            <w:right w:val="none" w:sz="0" w:space="0" w:color="auto"/>
          </w:divBdr>
        </w:div>
        <w:div w:id="1500657938">
          <w:marLeft w:val="0"/>
          <w:marRight w:val="0"/>
          <w:marTop w:val="0"/>
          <w:marBottom w:val="80"/>
          <w:divBdr>
            <w:top w:val="none" w:sz="0" w:space="0" w:color="auto"/>
            <w:left w:val="none" w:sz="0" w:space="0" w:color="auto"/>
            <w:bottom w:val="none" w:sz="0" w:space="0" w:color="auto"/>
            <w:right w:val="none" w:sz="0" w:space="0" w:color="auto"/>
          </w:divBdr>
        </w:div>
        <w:div w:id="326445913">
          <w:marLeft w:val="0"/>
          <w:marRight w:val="0"/>
          <w:marTop w:val="0"/>
          <w:marBottom w:val="80"/>
          <w:divBdr>
            <w:top w:val="none" w:sz="0" w:space="0" w:color="auto"/>
            <w:left w:val="none" w:sz="0" w:space="0" w:color="auto"/>
            <w:bottom w:val="none" w:sz="0" w:space="0" w:color="auto"/>
            <w:right w:val="none" w:sz="0" w:space="0" w:color="auto"/>
          </w:divBdr>
        </w:div>
        <w:div w:id="2126075335">
          <w:marLeft w:val="0"/>
          <w:marRight w:val="0"/>
          <w:marTop w:val="0"/>
          <w:marBottom w:val="80"/>
          <w:divBdr>
            <w:top w:val="none" w:sz="0" w:space="0" w:color="auto"/>
            <w:left w:val="none" w:sz="0" w:space="0" w:color="auto"/>
            <w:bottom w:val="none" w:sz="0" w:space="0" w:color="auto"/>
            <w:right w:val="none" w:sz="0" w:space="0" w:color="auto"/>
          </w:divBdr>
        </w:div>
        <w:div w:id="1417242187">
          <w:marLeft w:val="0"/>
          <w:marRight w:val="0"/>
          <w:marTop w:val="0"/>
          <w:marBottom w:val="80"/>
          <w:divBdr>
            <w:top w:val="none" w:sz="0" w:space="0" w:color="auto"/>
            <w:left w:val="none" w:sz="0" w:space="0" w:color="auto"/>
            <w:bottom w:val="none" w:sz="0" w:space="0" w:color="auto"/>
            <w:right w:val="none" w:sz="0" w:space="0" w:color="auto"/>
          </w:divBdr>
        </w:div>
        <w:div w:id="1940601889">
          <w:marLeft w:val="0"/>
          <w:marRight w:val="0"/>
          <w:marTop w:val="0"/>
          <w:marBottom w:val="80"/>
          <w:divBdr>
            <w:top w:val="none" w:sz="0" w:space="0" w:color="auto"/>
            <w:left w:val="none" w:sz="0" w:space="0" w:color="auto"/>
            <w:bottom w:val="none" w:sz="0" w:space="0" w:color="auto"/>
            <w:right w:val="none" w:sz="0" w:space="0" w:color="auto"/>
          </w:divBdr>
        </w:div>
        <w:div w:id="1687707607">
          <w:marLeft w:val="0"/>
          <w:marRight w:val="0"/>
          <w:marTop w:val="0"/>
          <w:marBottom w:val="80"/>
          <w:divBdr>
            <w:top w:val="none" w:sz="0" w:space="0" w:color="auto"/>
            <w:left w:val="none" w:sz="0" w:space="0" w:color="auto"/>
            <w:bottom w:val="none" w:sz="0" w:space="0" w:color="auto"/>
            <w:right w:val="none" w:sz="0" w:space="0" w:color="auto"/>
          </w:divBdr>
        </w:div>
        <w:div w:id="1693453766">
          <w:marLeft w:val="2160"/>
          <w:marRight w:val="0"/>
          <w:marTop w:val="0"/>
          <w:marBottom w:val="80"/>
          <w:divBdr>
            <w:top w:val="none" w:sz="0" w:space="0" w:color="auto"/>
            <w:left w:val="none" w:sz="0" w:space="0" w:color="auto"/>
            <w:bottom w:val="none" w:sz="0" w:space="0" w:color="auto"/>
            <w:right w:val="none" w:sz="0" w:space="0" w:color="auto"/>
          </w:divBdr>
        </w:div>
        <w:div w:id="2094205938">
          <w:marLeft w:val="0"/>
          <w:marRight w:val="0"/>
          <w:marTop w:val="0"/>
          <w:marBottom w:val="80"/>
          <w:divBdr>
            <w:top w:val="none" w:sz="0" w:space="0" w:color="auto"/>
            <w:left w:val="none" w:sz="0" w:space="0" w:color="auto"/>
            <w:bottom w:val="none" w:sz="0" w:space="0" w:color="auto"/>
            <w:right w:val="none" w:sz="0" w:space="0" w:color="auto"/>
          </w:divBdr>
        </w:div>
        <w:div w:id="1612976568">
          <w:marLeft w:val="0"/>
          <w:marRight w:val="0"/>
          <w:marTop w:val="0"/>
          <w:marBottom w:val="80"/>
          <w:divBdr>
            <w:top w:val="none" w:sz="0" w:space="0" w:color="auto"/>
            <w:left w:val="none" w:sz="0" w:space="0" w:color="auto"/>
            <w:bottom w:val="none" w:sz="0" w:space="0" w:color="auto"/>
            <w:right w:val="none" w:sz="0" w:space="0" w:color="auto"/>
          </w:divBdr>
        </w:div>
        <w:div w:id="1204711053">
          <w:marLeft w:val="0"/>
          <w:marRight w:val="0"/>
          <w:marTop w:val="0"/>
          <w:marBottom w:val="80"/>
          <w:divBdr>
            <w:top w:val="none" w:sz="0" w:space="0" w:color="auto"/>
            <w:left w:val="none" w:sz="0" w:space="0" w:color="auto"/>
            <w:bottom w:val="none" w:sz="0" w:space="0" w:color="auto"/>
            <w:right w:val="none" w:sz="0" w:space="0" w:color="auto"/>
          </w:divBdr>
        </w:div>
        <w:div w:id="248120770">
          <w:marLeft w:val="0"/>
          <w:marRight w:val="0"/>
          <w:marTop w:val="0"/>
          <w:marBottom w:val="80"/>
          <w:divBdr>
            <w:top w:val="none" w:sz="0" w:space="0" w:color="auto"/>
            <w:left w:val="none" w:sz="0" w:space="0" w:color="auto"/>
            <w:bottom w:val="none" w:sz="0" w:space="0" w:color="auto"/>
            <w:right w:val="none" w:sz="0" w:space="0" w:color="auto"/>
          </w:divBdr>
        </w:div>
        <w:div w:id="1669364238">
          <w:marLeft w:val="2160"/>
          <w:marRight w:val="0"/>
          <w:marTop w:val="0"/>
          <w:marBottom w:val="80"/>
          <w:divBdr>
            <w:top w:val="none" w:sz="0" w:space="0" w:color="auto"/>
            <w:left w:val="none" w:sz="0" w:space="0" w:color="auto"/>
            <w:bottom w:val="none" w:sz="0" w:space="0" w:color="auto"/>
            <w:right w:val="none" w:sz="0" w:space="0" w:color="auto"/>
          </w:divBdr>
        </w:div>
        <w:div w:id="464781519">
          <w:marLeft w:val="0"/>
          <w:marRight w:val="0"/>
          <w:marTop w:val="0"/>
          <w:marBottom w:val="80"/>
          <w:divBdr>
            <w:top w:val="none" w:sz="0" w:space="0" w:color="auto"/>
            <w:left w:val="none" w:sz="0" w:space="0" w:color="auto"/>
            <w:bottom w:val="none" w:sz="0" w:space="0" w:color="auto"/>
            <w:right w:val="none" w:sz="0" w:space="0" w:color="auto"/>
          </w:divBdr>
        </w:div>
        <w:div w:id="24336608">
          <w:marLeft w:val="0"/>
          <w:marRight w:val="0"/>
          <w:marTop w:val="0"/>
          <w:marBottom w:val="80"/>
          <w:divBdr>
            <w:top w:val="none" w:sz="0" w:space="0" w:color="auto"/>
            <w:left w:val="none" w:sz="0" w:space="0" w:color="auto"/>
            <w:bottom w:val="none" w:sz="0" w:space="0" w:color="auto"/>
            <w:right w:val="none" w:sz="0" w:space="0" w:color="auto"/>
          </w:divBdr>
        </w:div>
        <w:div w:id="639503874">
          <w:marLeft w:val="0"/>
          <w:marRight w:val="0"/>
          <w:marTop w:val="0"/>
          <w:marBottom w:val="80"/>
          <w:divBdr>
            <w:top w:val="none" w:sz="0" w:space="0" w:color="auto"/>
            <w:left w:val="none" w:sz="0" w:space="0" w:color="auto"/>
            <w:bottom w:val="none" w:sz="0" w:space="0" w:color="auto"/>
            <w:right w:val="none" w:sz="0" w:space="0" w:color="auto"/>
          </w:divBdr>
        </w:div>
        <w:div w:id="284193800">
          <w:marLeft w:val="0"/>
          <w:marRight w:val="0"/>
          <w:marTop w:val="0"/>
          <w:marBottom w:val="80"/>
          <w:divBdr>
            <w:top w:val="none" w:sz="0" w:space="0" w:color="auto"/>
            <w:left w:val="none" w:sz="0" w:space="0" w:color="auto"/>
            <w:bottom w:val="none" w:sz="0" w:space="0" w:color="auto"/>
            <w:right w:val="none" w:sz="0" w:space="0" w:color="auto"/>
          </w:divBdr>
        </w:div>
      </w:divsChild>
    </w:div>
    <w:div w:id="234246954">
      <w:bodyDiv w:val="1"/>
      <w:marLeft w:val="0"/>
      <w:marRight w:val="0"/>
      <w:marTop w:val="0"/>
      <w:marBottom w:val="0"/>
      <w:divBdr>
        <w:top w:val="none" w:sz="0" w:space="0" w:color="auto"/>
        <w:left w:val="none" w:sz="0" w:space="0" w:color="auto"/>
        <w:bottom w:val="none" w:sz="0" w:space="0" w:color="auto"/>
        <w:right w:val="none" w:sz="0" w:space="0" w:color="auto"/>
      </w:divBdr>
      <w:divsChild>
        <w:div w:id="1777167467">
          <w:marLeft w:val="1260"/>
          <w:marRight w:val="0"/>
          <w:marTop w:val="0"/>
          <w:marBottom w:val="101"/>
          <w:divBdr>
            <w:top w:val="none" w:sz="0" w:space="0" w:color="auto"/>
            <w:left w:val="none" w:sz="0" w:space="0" w:color="auto"/>
            <w:bottom w:val="none" w:sz="0" w:space="0" w:color="auto"/>
            <w:right w:val="none" w:sz="0" w:space="0" w:color="auto"/>
          </w:divBdr>
        </w:div>
        <w:div w:id="1858612367">
          <w:marLeft w:val="1260"/>
          <w:marRight w:val="0"/>
          <w:marTop w:val="0"/>
          <w:marBottom w:val="101"/>
          <w:divBdr>
            <w:top w:val="none" w:sz="0" w:space="0" w:color="auto"/>
            <w:left w:val="none" w:sz="0" w:space="0" w:color="auto"/>
            <w:bottom w:val="none" w:sz="0" w:space="0" w:color="auto"/>
            <w:right w:val="none" w:sz="0" w:space="0" w:color="auto"/>
          </w:divBdr>
        </w:div>
      </w:divsChild>
    </w:div>
    <w:div w:id="278882471">
      <w:bodyDiv w:val="1"/>
      <w:marLeft w:val="0"/>
      <w:marRight w:val="0"/>
      <w:marTop w:val="0"/>
      <w:marBottom w:val="0"/>
      <w:divBdr>
        <w:top w:val="none" w:sz="0" w:space="0" w:color="auto"/>
        <w:left w:val="none" w:sz="0" w:space="0" w:color="auto"/>
        <w:bottom w:val="none" w:sz="0" w:space="0" w:color="auto"/>
        <w:right w:val="none" w:sz="0" w:space="0" w:color="auto"/>
      </w:divBdr>
      <w:divsChild>
        <w:div w:id="145171074">
          <w:marLeft w:val="720"/>
          <w:marRight w:val="576"/>
          <w:marTop w:val="0"/>
          <w:marBottom w:val="101"/>
          <w:divBdr>
            <w:top w:val="none" w:sz="0" w:space="0" w:color="auto"/>
            <w:left w:val="none" w:sz="0" w:space="0" w:color="auto"/>
            <w:bottom w:val="none" w:sz="0" w:space="0" w:color="auto"/>
            <w:right w:val="none" w:sz="0" w:space="0" w:color="auto"/>
          </w:divBdr>
        </w:div>
        <w:div w:id="329142046">
          <w:marLeft w:val="720"/>
          <w:marRight w:val="576"/>
          <w:marTop w:val="0"/>
          <w:marBottom w:val="101"/>
          <w:divBdr>
            <w:top w:val="none" w:sz="0" w:space="0" w:color="auto"/>
            <w:left w:val="none" w:sz="0" w:space="0" w:color="auto"/>
            <w:bottom w:val="none" w:sz="0" w:space="0" w:color="auto"/>
            <w:right w:val="none" w:sz="0" w:space="0" w:color="auto"/>
          </w:divBdr>
        </w:div>
        <w:div w:id="1556695009">
          <w:marLeft w:val="720"/>
          <w:marRight w:val="576"/>
          <w:marTop w:val="0"/>
          <w:marBottom w:val="101"/>
          <w:divBdr>
            <w:top w:val="none" w:sz="0" w:space="0" w:color="auto"/>
            <w:left w:val="none" w:sz="0" w:space="0" w:color="auto"/>
            <w:bottom w:val="none" w:sz="0" w:space="0" w:color="auto"/>
            <w:right w:val="none" w:sz="0" w:space="0" w:color="auto"/>
          </w:divBdr>
        </w:div>
        <w:div w:id="2029790171">
          <w:marLeft w:val="720"/>
          <w:marRight w:val="576"/>
          <w:marTop w:val="0"/>
          <w:marBottom w:val="101"/>
          <w:divBdr>
            <w:top w:val="none" w:sz="0" w:space="0" w:color="auto"/>
            <w:left w:val="none" w:sz="0" w:space="0" w:color="auto"/>
            <w:bottom w:val="none" w:sz="0" w:space="0" w:color="auto"/>
            <w:right w:val="none" w:sz="0" w:space="0" w:color="auto"/>
          </w:divBdr>
        </w:div>
      </w:divsChild>
    </w:div>
    <w:div w:id="284164452">
      <w:bodyDiv w:val="1"/>
      <w:marLeft w:val="0"/>
      <w:marRight w:val="0"/>
      <w:marTop w:val="0"/>
      <w:marBottom w:val="0"/>
      <w:divBdr>
        <w:top w:val="none" w:sz="0" w:space="0" w:color="auto"/>
        <w:left w:val="none" w:sz="0" w:space="0" w:color="auto"/>
        <w:bottom w:val="none" w:sz="0" w:space="0" w:color="auto"/>
        <w:right w:val="none" w:sz="0" w:space="0" w:color="auto"/>
      </w:divBdr>
      <w:divsChild>
        <w:div w:id="1547567521">
          <w:marLeft w:val="1890"/>
          <w:marRight w:val="0"/>
          <w:marTop w:val="0"/>
          <w:marBottom w:val="101"/>
          <w:divBdr>
            <w:top w:val="none" w:sz="0" w:space="0" w:color="auto"/>
            <w:left w:val="none" w:sz="0" w:space="0" w:color="auto"/>
            <w:bottom w:val="none" w:sz="0" w:space="0" w:color="auto"/>
            <w:right w:val="none" w:sz="0" w:space="0" w:color="auto"/>
          </w:divBdr>
        </w:div>
        <w:div w:id="137965665">
          <w:marLeft w:val="1890"/>
          <w:marRight w:val="0"/>
          <w:marTop w:val="0"/>
          <w:marBottom w:val="101"/>
          <w:divBdr>
            <w:top w:val="none" w:sz="0" w:space="0" w:color="auto"/>
            <w:left w:val="none" w:sz="0" w:space="0" w:color="auto"/>
            <w:bottom w:val="none" w:sz="0" w:space="0" w:color="auto"/>
            <w:right w:val="none" w:sz="0" w:space="0" w:color="auto"/>
          </w:divBdr>
        </w:div>
      </w:divsChild>
    </w:div>
    <w:div w:id="306784204">
      <w:bodyDiv w:val="1"/>
      <w:marLeft w:val="0"/>
      <w:marRight w:val="0"/>
      <w:marTop w:val="0"/>
      <w:marBottom w:val="0"/>
      <w:divBdr>
        <w:top w:val="none" w:sz="0" w:space="0" w:color="auto"/>
        <w:left w:val="none" w:sz="0" w:space="0" w:color="auto"/>
        <w:bottom w:val="none" w:sz="0" w:space="0" w:color="auto"/>
        <w:right w:val="none" w:sz="0" w:space="0" w:color="auto"/>
      </w:divBdr>
      <w:divsChild>
        <w:div w:id="854881449">
          <w:marLeft w:val="0"/>
          <w:marRight w:val="0"/>
          <w:marTop w:val="0"/>
          <w:marBottom w:val="80"/>
          <w:divBdr>
            <w:top w:val="none" w:sz="0" w:space="0" w:color="auto"/>
            <w:left w:val="none" w:sz="0" w:space="0" w:color="auto"/>
            <w:bottom w:val="none" w:sz="0" w:space="0" w:color="auto"/>
            <w:right w:val="none" w:sz="0" w:space="0" w:color="auto"/>
          </w:divBdr>
        </w:div>
        <w:div w:id="821115111">
          <w:marLeft w:val="0"/>
          <w:marRight w:val="0"/>
          <w:marTop w:val="0"/>
          <w:marBottom w:val="80"/>
          <w:divBdr>
            <w:top w:val="none" w:sz="0" w:space="0" w:color="auto"/>
            <w:left w:val="none" w:sz="0" w:space="0" w:color="auto"/>
            <w:bottom w:val="none" w:sz="0" w:space="0" w:color="auto"/>
            <w:right w:val="none" w:sz="0" w:space="0" w:color="auto"/>
          </w:divBdr>
        </w:div>
      </w:divsChild>
    </w:div>
    <w:div w:id="309333786">
      <w:bodyDiv w:val="1"/>
      <w:marLeft w:val="0"/>
      <w:marRight w:val="0"/>
      <w:marTop w:val="0"/>
      <w:marBottom w:val="0"/>
      <w:divBdr>
        <w:top w:val="none" w:sz="0" w:space="0" w:color="auto"/>
        <w:left w:val="none" w:sz="0" w:space="0" w:color="auto"/>
        <w:bottom w:val="none" w:sz="0" w:space="0" w:color="auto"/>
        <w:right w:val="none" w:sz="0" w:space="0" w:color="auto"/>
      </w:divBdr>
      <w:divsChild>
        <w:div w:id="1799760815">
          <w:marLeft w:val="1260"/>
          <w:marRight w:val="0"/>
          <w:marTop w:val="0"/>
          <w:marBottom w:val="101"/>
          <w:divBdr>
            <w:top w:val="none" w:sz="0" w:space="0" w:color="auto"/>
            <w:left w:val="none" w:sz="0" w:space="0" w:color="auto"/>
            <w:bottom w:val="none" w:sz="0" w:space="0" w:color="auto"/>
            <w:right w:val="none" w:sz="0" w:space="0" w:color="auto"/>
          </w:divBdr>
        </w:div>
        <w:div w:id="1854345177">
          <w:marLeft w:val="1260"/>
          <w:marRight w:val="0"/>
          <w:marTop w:val="0"/>
          <w:marBottom w:val="101"/>
          <w:divBdr>
            <w:top w:val="none" w:sz="0" w:space="0" w:color="auto"/>
            <w:left w:val="none" w:sz="0" w:space="0" w:color="auto"/>
            <w:bottom w:val="none" w:sz="0" w:space="0" w:color="auto"/>
            <w:right w:val="none" w:sz="0" w:space="0" w:color="auto"/>
          </w:divBdr>
        </w:div>
      </w:divsChild>
    </w:div>
    <w:div w:id="342056495">
      <w:bodyDiv w:val="1"/>
      <w:marLeft w:val="0"/>
      <w:marRight w:val="0"/>
      <w:marTop w:val="0"/>
      <w:marBottom w:val="0"/>
      <w:divBdr>
        <w:top w:val="none" w:sz="0" w:space="0" w:color="auto"/>
        <w:left w:val="none" w:sz="0" w:space="0" w:color="auto"/>
        <w:bottom w:val="none" w:sz="0" w:space="0" w:color="auto"/>
        <w:right w:val="none" w:sz="0" w:space="0" w:color="auto"/>
      </w:divBdr>
      <w:divsChild>
        <w:div w:id="467825346">
          <w:marLeft w:val="720"/>
          <w:marRight w:val="576"/>
          <w:marTop w:val="0"/>
          <w:marBottom w:val="101"/>
          <w:divBdr>
            <w:top w:val="none" w:sz="0" w:space="0" w:color="auto"/>
            <w:left w:val="none" w:sz="0" w:space="0" w:color="auto"/>
            <w:bottom w:val="none" w:sz="0" w:space="0" w:color="auto"/>
            <w:right w:val="none" w:sz="0" w:space="0" w:color="auto"/>
          </w:divBdr>
        </w:div>
        <w:div w:id="588854923">
          <w:marLeft w:val="720"/>
          <w:marRight w:val="576"/>
          <w:marTop w:val="0"/>
          <w:marBottom w:val="101"/>
          <w:divBdr>
            <w:top w:val="none" w:sz="0" w:space="0" w:color="auto"/>
            <w:left w:val="none" w:sz="0" w:space="0" w:color="auto"/>
            <w:bottom w:val="none" w:sz="0" w:space="0" w:color="auto"/>
            <w:right w:val="none" w:sz="0" w:space="0" w:color="auto"/>
          </w:divBdr>
        </w:div>
        <w:div w:id="678046679">
          <w:marLeft w:val="720"/>
          <w:marRight w:val="576"/>
          <w:marTop w:val="0"/>
          <w:marBottom w:val="101"/>
          <w:divBdr>
            <w:top w:val="none" w:sz="0" w:space="0" w:color="auto"/>
            <w:left w:val="none" w:sz="0" w:space="0" w:color="auto"/>
            <w:bottom w:val="none" w:sz="0" w:space="0" w:color="auto"/>
            <w:right w:val="none" w:sz="0" w:space="0" w:color="auto"/>
          </w:divBdr>
        </w:div>
        <w:div w:id="1678996175">
          <w:marLeft w:val="720"/>
          <w:marRight w:val="576"/>
          <w:marTop w:val="0"/>
          <w:marBottom w:val="101"/>
          <w:divBdr>
            <w:top w:val="none" w:sz="0" w:space="0" w:color="auto"/>
            <w:left w:val="none" w:sz="0" w:space="0" w:color="auto"/>
            <w:bottom w:val="none" w:sz="0" w:space="0" w:color="auto"/>
            <w:right w:val="none" w:sz="0" w:space="0" w:color="auto"/>
          </w:divBdr>
        </w:div>
      </w:divsChild>
    </w:div>
    <w:div w:id="343939453">
      <w:bodyDiv w:val="1"/>
      <w:marLeft w:val="0"/>
      <w:marRight w:val="0"/>
      <w:marTop w:val="0"/>
      <w:marBottom w:val="0"/>
      <w:divBdr>
        <w:top w:val="none" w:sz="0" w:space="0" w:color="auto"/>
        <w:left w:val="none" w:sz="0" w:space="0" w:color="auto"/>
        <w:bottom w:val="none" w:sz="0" w:space="0" w:color="auto"/>
        <w:right w:val="none" w:sz="0" w:space="0" w:color="auto"/>
      </w:divBdr>
      <w:divsChild>
        <w:div w:id="1676110449">
          <w:marLeft w:val="0"/>
          <w:marRight w:val="0"/>
          <w:marTop w:val="0"/>
          <w:marBottom w:val="101"/>
          <w:divBdr>
            <w:top w:val="none" w:sz="0" w:space="0" w:color="auto"/>
            <w:left w:val="none" w:sz="0" w:space="0" w:color="auto"/>
            <w:bottom w:val="none" w:sz="0" w:space="0" w:color="auto"/>
            <w:right w:val="none" w:sz="0" w:space="0" w:color="auto"/>
          </w:divBdr>
        </w:div>
        <w:div w:id="1900245539">
          <w:marLeft w:val="0"/>
          <w:marRight w:val="0"/>
          <w:marTop w:val="0"/>
          <w:marBottom w:val="101"/>
          <w:divBdr>
            <w:top w:val="none" w:sz="0" w:space="0" w:color="auto"/>
            <w:left w:val="none" w:sz="0" w:space="0" w:color="auto"/>
            <w:bottom w:val="none" w:sz="0" w:space="0" w:color="auto"/>
            <w:right w:val="none" w:sz="0" w:space="0" w:color="auto"/>
          </w:divBdr>
        </w:div>
      </w:divsChild>
    </w:div>
    <w:div w:id="351802302">
      <w:bodyDiv w:val="1"/>
      <w:marLeft w:val="0"/>
      <w:marRight w:val="0"/>
      <w:marTop w:val="0"/>
      <w:marBottom w:val="0"/>
      <w:divBdr>
        <w:top w:val="none" w:sz="0" w:space="0" w:color="auto"/>
        <w:left w:val="none" w:sz="0" w:space="0" w:color="auto"/>
        <w:bottom w:val="none" w:sz="0" w:space="0" w:color="auto"/>
        <w:right w:val="none" w:sz="0" w:space="0" w:color="auto"/>
      </w:divBdr>
      <w:divsChild>
        <w:div w:id="996572970">
          <w:marLeft w:val="0"/>
          <w:marRight w:val="0"/>
          <w:marTop w:val="0"/>
          <w:marBottom w:val="101"/>
          <w:divBdr>
            <w:top w:val="none" w:sz="0" w:space="0" w:color="auto"/>
            <w:left w:val="none" w:sz="0" w:space="0" w:color="auto"/>
            <w:bottom w:val="none" w:sz="0" w:space="0" w:color="auto"/>
            <w:right w:val="none" w:sz="0" w:space="0" w:color="auto"/>
          </w:divBdr>
        </w:div>
        <w:div w:id="381104387">
          <w:marLeft w:val="1080"/>
          <w:marRight w:val="0"/>
          <w:marTop w:val="0"/>
          <w:marBottom w:val="101"/>
          <w:divBdr>
            <w:top w:val="none" w:sz="0" w:space="0" w:color="auto"/>
            <w:left w:val="none" w:sz="0" w:space="0" w:color="auto"/>
            <w:bottom w:val="none" w:sz="0" w:space="0" w:color="auto"/>
            <w:right w:val="none" w:sz="0" w:space="0" w:color="auto"/>
          </w:divBdr>
        </w:div>
        <w:div w:id="1394545711">
          <w:marLeft w:val="1080"/>
          <w:marRight w:val="0"/>
          <w:marTop w:val="0"/>
          <w:marBottom w:val="101"/>
          <w:divBdr>
            <w:top w:val="none" w:sz="0" w:space="0" w:color="auto"/>
            <w:left w:val="none" w:sz="0" w:space="0" w:color="auto"/>
            <w:bottom w:val="none" w:sz="0" w:space="0" w:color="auto"/>
            <w:right w:val="none" w:sz="0" w:space="0" w:color="auto"/>
          </w:divBdr>
        </w:div>
        <w:div w:id="1740205510">
          <w:marLeft w:val="1080"/>
          <w:marRight w:val="0"/>
          <w:marTop w:val="0"/>
          <w:marBottom w:val="101"/>
          <w:divBdr>
            <w:top w:val="none" w:sz="0" w:space="0" w:color="auto"/>
            <w:left w:val="none" w:sz="0" w:space="0" w:color="auto"/>
            <w:bottom w:val="none" w:sz="0" w:space="0" w:color="auto"/>
            <w:right w:val="none" w:sz="0" w:space="0" w:color="auto"/>
          </w:divBdr>
        </w:div>
        <w:div w:id="2017070867">
          <w:marLeft w:val="1080"/>
          <w:marRight w:val="0"/>
          <w:marTop w:val="0"/>
          <w:marBottom w:val="101"/>
          <w:divBdr>
            <w:top w:val="none" w:sz="0" w:space="0" w:color="auto"/>
            <w:left w:val="none" w:sz="0" w:space="0" w:color="auto"/>
            <w:bottom w:val="none" w:sz="0" w:space="0" w:color="auto"/>
            <w:right w:val="none" w:sz="0" w:space="0" w:color="auto"/>
          </w:divBdr>
        </w:div>
        <w:div w:id="1600065700">
          <w:marLeft w:val="1080"/>
          <w:marRight w:val="0"/>
          <w:marTop w:val="0"/>
          <w:marBottom w:val="101"/>
          <w:divBdr>
            <w:top w:val="none" w:sz="0" w:space="0" w:color="auto"/>
            <w:left w:val="none" w:sz="0" w:space="0" w:color="auto"/>
            <w:bottom w:val="none" w:sz="0" w:space="0" w:color="auto"/>
            <w:right w:val="none" w:sz="0" w:space="0" w:color="auto"/>
          </w:divBdr>
        </w:div>
        <w:div w:id="1697585272">
          <w:marLeft w:val="1080"/>
          <w:marRight w:val="0"/>
          <w:marTop w:val="0"/>
          <w:marBottom w:val="101"/>
          <w:divBdr>
            <w:top w:val="none" w:sz="0" w:space="0" w:color="auto"/>
            <w:left w:val="none" w:sz="0" w:space="0" w:color="auto"/>
            <w:bottom w:val="none" w:sz="0" w:space="0" w:color="auto"/>
            <w:right w:val="none" w:sz="0" w:space="0" w:color="auto"/>
          </w:divBdr>
        </w:div>
        <w:div w:id="1033967245">
          <w:marLeft w:val="1080"/>
          <w:marRight w:val="0"/>
          <w:marTop w:val="0"/>
          <w:marBottom w:val="101"/>
          <w:divBdr>
            <w:top w:val="none" w:sz="0" w:space="0" w:color="auto"/>
            <w:left w:val="none" w:sz="0" w:space="0" w:color="auto"/>
            <w:bottom w:val="none" w:sz="0" w:space="0" w:color="auto"/>
            <w:right w:val="none" w:sz="0" w:space="0" w:color="auto"/>
          </w:divBdr>
        </w:div>
        <w:div w:id="526143234">
          <w:marLeft w:val="1080"/>
          <w:marRight w:val="0"/>
          <w:marTop w:val="0"/>
          <w:marBottom w:val="101"/>
          <w:divBdr>
            <w:top w:val="none" w:sz="0" w:space="0" w:color="auto"/>
            <w:left w:val="none" w:sz="0" w:space="0" w:color="auto"/>
            <w:bottom w:val="none" w:sz="0" w:space="0" w:color="auto"/>
            <w:right w:val="none" w:sz="0" w:space="0" w:color="auto"/>
          </w:divBdr>
        </w:div>
        <w:div w:id="572735873">
          <w:marLeft w:val="1080"/>
          <w:marRight w:val="0"/>
          <w:marTop w:val="0"/>
          <w:marBottom w:val="101"/>
          <w:divBdr>
            <w:top w:val="none" w:sz="0" w:space="0" w:color="auto"/>
            <w:left w:val="none" w:sz="0" w:space="0" w:color="auto"/>
            <w:bottom w:val="none" w:sz="0" w:space="0" w:color="auto"/>
            <w:right w:val="none" w:sz="0" w:space="0" w:color="auto"/>
          </w:divBdr>
        </w:div>
        <w:div w:id="357970881">
          <w:marLeft w:val="1080"/>
          <w:marRight w:val="0"/>
          <w:marTop w:val="0"/>
          <w:marBottom w:val="101"/>
          <w:divBdr>
            <w:top w:val="none" w:sz="0" w:space="0" w:color="auto"/>
            <w:left w:val="none" w:sz="0" w:space="0" w:color="auto"/>
            <w:bottom w:val="none" w:sz="0" w:space="0" w:color="auto"/>
            <w:right w:val="none" w:sz="0" w:space="0" w:color="auto"/>
          </w:divBdr>
        </w:div>
        <w:div w:id="363989679">
          <w:marLeft w:val="1080"/>
          <w:marRight w:val="0"/>
          <w:marTop w:val="0"/>
          <w:marBottom w:val="101"/>
          <w:divBdr>
            <w:top w:val="none" w:sz="0" w:space="0" w:color="auto"/>
            <w:left w:val="none" w:sz="0" w:space="0" w:color="auto"/>
            <w:bottom w:val="none" w:sz="0" w:space="0" w:color="auto"/>
            <w:right w:val="none" w:sz="0" w:space="0" w:color="auto"/>
          </w:divBdr>
        </w:div>
        <w:div w:id="1903640334">
          <w:marLeft w:val="720"/>
          <w:marRight w:val="0"/>
          <w:marTop w:val="0"/>
          <w:marBottom w:val="101"/>
          <w:divBdr>
            <w:top w:val="none" w:sz="0" w:space="0" w:color="auto"/>
            <w:left w:val="none" w:sz="0" w:space="0" w:color="auto"/>
            <w:bottom w:val="none" w:sz="0" w:space="0" w:color="auto"/>
            <w:right w:val="none" w:sz="0" w:space="0" w:color="auto"/>
          </w:divBdr>
        </w:div>
      </w:divsChild>
    </w:div>
    <w:div w:id="357463989">
      <w:bodyDiv w:val="1"/>
      <w:marLeft w:val="0"/>
      <w:marRight w:val="0"/>
      <w:marTop w:val="0"/>
      <w:marBottom w:val="0"/>
      <w:divBdr>
        <w:top w:val="none" w:sz="0" w:space="0" w:color="auto"/>
        <w:left w:val="none" w:sz="0" w:space="0" w:color="auto"/>
        <w:bottom w:val="none" w:sz="0" w:space="0" w:color="auto"/>
        <w:right w:val="none" w:sz="0" w:space="0" w:color="auto"/>
      </w:divBdr>
      <w:divsChild>
        <w:div w:id="146556481">
          <w:marLeft w:val="0"/>
          <w:marRight w:val="0"/>
          <w:marTop w:val="0"/>
          <w:marBottom w:val="101"/>
          <w:divBdr>
            <w:top w:val="none" w:sz="0" w:space="0" w:color="auto"/>
            <w:left w:val="none" w:sz="0" w:space="0" w:color="auto"/>
            <w:bottom w:val="none" w:sz="0" w:space="0" w:color="auto"/>
            <w:right w:val="none" w:sz="0" w:space="0" w:color="auto"/>
          </w:divBdr>
        </w:div>
        <w:div w:id="988097172">
          <w:marLeft w:val="0"/>
          <w:marRight w:val="0"/>
          <w:marTop w:val="0"/>
          <w:marBottom w:val="101"/>
          <w:divBdr>
            <w:top w:val="none" w:sz="0" w:space="0" w:color="auto"/>
            <w:left w:val="none" w:sz="0" w:space="0" w:color="auto"/>
            <w:bottom w:val="none" w:sz="0" w:space="0" w:color="auto"/>
            <w:right w:val="none" w:sz="0" w:space="0" w:color="auto"/>
          </w:divBdr>
        </w:div>
        <w:div w:id="128059420">
          <w:marLeft w:val="720"/>
          <w:marRight w:val="0"/>
          <w:marTop w:val="0"/>
          <w:marBottom w:val="101"/>
          <w:divBdr>
            <w:top w:val="none" w:sz="0" w:space="0" w:color="auto"/>
            <w:left w:val="none" w:sz="0" w:space="0" w:color="auto"/>
            <w:bottom w:val="none" w:sz="0" w:space="0" w:color="auto"/>
            <w:right w:val="none" w:sz="0" w:space="0" w:color="auto"/>
          </w:divBdr>
        </w:div>
        <w:div w:id="699824366">
          <w:marLeft w:val="720"/>
          <w:marRight w:val="0"/>
          <w:marTop w:val="0"/>
          <w:marBottom w:val="101"/>
          <w:divBdr>
            <w:top w:val="none" w:sz="0" w:space="0" w:color="auto"/>
            <w:left w:val="none" w:sz="0" w:space="0" w:color="auto"/>
            <w:bottom w:val="none" w:sz="0" w:space="0" w:color="auto"/>
            <w:right w:val="none" w:sz="0" w:space="0" w:color="auto"/>
          </w:divBdr>
        </w:div>
        <w:div w:id="1705403264">
          <w:marLeft w:val="0"/>
          <w:marRight w:val="0"/>
          <w:marTop w:val="0"/>
          <w:marBottom w:val="101"/>
          <w:divBdr>
            <w:top w:val="none" w:sz="0" w:space="0" w:color="auto"/>
            <w:left w:val="none" w:sz="0" w:space="0" w:color="auto"/>
            <w:bottom w:val="none" w:sz="0" w:space="0" w:color="auto"/>
            <w:right w:val="none" w:sz="0" w:space="0" w:color="auto"/>
          </w:divBdr>
        </w:div>
        <w:div w:id="1088885922">
          <w:marLeft w:val="0"/>
          <w:marRight w:val="0"/>
          <w:marTop w:val="0"/>
          <w:marBottom w:val="101"/>
          <w:divBdr>
            <w:top w:val="none" w:sz="0" w:space="0" w:color="auto"/>
            <w:left w:val="none" w:sz="0" w:space="0" w:color="auto"/>
            <w:bottom w:val="none" w:sz="0" w:space="0" w:color="auto"/>
            <w:right w:val="none" w:sz="0" w:space="0" w:color="auto"/>
          </w:divBdr>
        </w:div>
        <w:div w:id="413012522">
          <w:marLeft w:val="720"/>
          <w:marRight w:val="0"/>
          <w:marTop w:val="0"/>
          <w:marBottom w:val="101"/>
          <w:divBdr>
            <w:top w:val="none" w:sz="0" w:space="0" w:color="auto"/>
            <w:left w:val="none" w:sz="0" w:space="0" w:color="auto"/>
            <w:bottom w:val="none" w:sz="0" w:space="0" w:color="auto"/>
            <w:right w:val="none" w:sz="0" w:space="0" w:color="auto"/>
          </w:divBdr>
        </w:div>
        <w:div w:id="1434321286">
          <w:marLeft w:val="720"/>
          <w:marRight w:val="0"/>
          <w:marTop w:val="0"/>
          <w:marBottom w:val="101"/>
          <w:divBdr>
            <w:top w:val="none" w:sz="0" w:space="0" w:color="auto"/>
            <w:left w:val="none" w:sz="0" w:space="0" w:color="auto"/>
            <w:bottom w:val="none" w:sz="0" w:space="0" w:color="auto"/>
            <w:right w:val="none" w:sz="0" w:space="0" w:color="auto"/>
          </w:divBdr>
        </w:div>
        <w:div w:id="1775131351">
          <w:marLeft w:val="0"/>
          <w:marRight w:val="0"/>
          <w:marTop w:val="0"/>
          <w:marBottom w:val="101"/>
          <w:divBdr>
            <w:top w:val="none" w:sz="0" w:space="0" w:color="auto"/>
            <w:left w:val="none" w:sz="0" w:space="0" w:color="auto"/>
            <w:bottom w:val="none" w:sz="0" w:space="0" w:color="auto"/>
            <w:right w:val="none" w:sz="0" w:space="0" w:color="auto"/>
          </w:divBdr>
        </w:div>
        <w:div w:id="31612654">
          <w:marLeft w:val="0"/>
          <w:marRight w:val="0"/>
          <w:marTop w:val="101"/>
          <w:marBottom w:val="101"/>
          <w:divBdr>
            <w:top w:val="none" w:sz="0" w:space="0" w:color="auto"/>
            <w:left w:val="none" w:sz="0" w:space="0" w:color="auto"/>
            <w:bottom w:val="none" w:sz="0" w:space="0" w:color="auto"/>
            <w:right w:val="none" w:sz="0" w:space="0" w:color="auto"/>
          </w:divBdr>
        </w:div>
        <w:div w:id="1869368640">
          <w:marLeft w:val="0"/>
          <w:marRight w:val="0"/>
          <w:marTop w:val="0"/>
          <w:marBottom w:val="101"/>
          <w:divBdr>
            <w:top w:val="none" w:sz="0" w:space="0" w:color="auto"/>
            <w:left w:val="none" w:sz="0" w:space="0" w:color="auto"/>
            <w:bottom w:val="none" w:sz="0" w:space="0" w:color="auto"/>
            <w:right w:val="none" w:sz="0" w:space="0" w:color="auto"/>
          </w:divBdr>
        </w:div>
        <w:div w:id="773743294">
          <w:marLeft w:val="0"/>
          <w:marRight w:val="0"/>
          <w:marTop w:val="0"/>
          <w:marBottom w:val="101"/>
          <w:divBdr>
            <w:top w:val="none" w:sz="0" w:space="0" w:color="auto"/>
            <w:left w:val="none" w:sz="0" w:space="0" w:color="auto"/>
            <w:bottom w:val="none" w:sz="0" w:space="0" w:color="auto"/>
            <w:right w:val="none" w:sz="0" w:space="0" w:color="auto"/>
          </w:divBdr>
        </w:div>
        <w:div w:id="981928745">
          <w:marLeft w:val="0"/>
          <w:marRight w:val="0"/>
          <w:marTop w:val="0"/>
          <w:marBottom w:val="101"/>
          <w:divBdr>
            <w:top w:val="none" w:sz="0" w:space="0" w:color="auto"/>
            <w:left w:val="none" w:sz="0" w:space="0" w:color="auto"/>
            <w:bottom w:val="none" w:sz="0" w:space="0" w:color="auto"/>
            <w:right w:val="none" w:sz="0" w:space="0" w:color="auto"/>
          </w:divBdr>
        </w:div>
        <w:div w:id="613367834">
          <w:marLeft w:val="0"/>
          <w:marRight w:val="0"/>
          <w:marTop w:val="0"/>
          <w:marBottom w:val="101"/>
          <w:divBdr>
            <w:top w:val="none" w:sz="0" w:space="0" w:color="auto"/>
            <w:left w:val="none" w:sz="0" w:space="0" w:color="auto"/>
            <w:bottom w:val="none" w:sz="0" w:space="0" w:color="auto"/>
            <w:right w:val="none" w:sz="0" w:space="0" w:color="auto"/>
          </w:divBdr>
        </w:div>
        <w:div w:id="845243520">
          <w:marLeft w:val="0"/>
          <w:marRight w:val="0"/>
          <w:marTop w:val="0"/>
          <w:marBottom w:val="101"/>
          <w:divBdr>
            <w:top w:val="none" w:sz="0" w:space="0" w:color="auto"/>
            <w:left w:val="none" w:sz="0" w:space="0" w:color="auto"/>
            <w:bottom w:val="none" w:sz="0" w:space="0" w:color="auto"/>
            <w:right w:val="none" w:sz="0" w:space="0" w:color="auto"/>
          </w:divBdr>
        </w:div>
        <w:div w:id="888758221">
          <w:marLeft w:val="0"/>
          <w:marRight w:val="0"/>
          <w:marTop w:val="0"/>
          <w:marBottom w:val="101"/>
          <w:divBdr>
            <w:top w:val="none" w:sz="0" w:space="0" w:color="auto"/>
            <w:left w:val="none" w:sz="0" w:space="0" w:color="auto"/>
            <w:bottom w:val="none" w:sz="0" w:space="0" w:color="auto"/>
            <w:right w:val="none" w:sz="0" w:space="0" w:color="auto"/>
          </w:divBdr>
        </w:div>
        <w:div w:id="1330525562">
          <w:marLeft w:val="0"/>
          <w:marRight w:val="0"/>
          <w:marTop w:val="0"/>
          <w:marBottom w:val="101"/>
          <w:divBdr>
            <w:top w:val="none" w:sz="0" w:space="0" w:color="auto"/>
            <w:left w:val="none" w:sz="0" w:space="0" w:color="auto"/>
            <w:bottom w:val="none" w:sz="0" w:space="0" w:color="auto"/>
            <w:right w:val="none" w:sz="0" w:space="0" w:color="auto"/>
          </w:divBdr>
        </w:div>
        <w:div w:id="303631937">
          <w:marLeft w:val="0"/>
          <w:marRight w:val="0"/>
          <w:marTop w:val="0"/>
          <w:marBottom w:val="101"/>
          <w:divBdr>
            <w:top w:val="none" w:sz="0" w:space="0" w:color="auto"/>
            <w:left w:val="none" w:sz="0" w:space="0" w:color="auto"/>
            <w:bottom w:val="none" w:sz="0" w:space="0" w:color="auto"/>
            <w:right w:val="none" w:sz="0" w:space="0" w:color="auto"/>
          </w:divBdr>
        </w:div>
        <w:div w:id="1485855277">
          <w:marLeft w:val="0"/>
          <w:marRight w:val="0"/>
          <w:marTop w:val="0"/>
          <w:marBottom w:val="101"/>
          <w:divBdr>
            <w:top w:val="none" w:sz="0" w:space="0" w:color="auto"/>
            <w:left w:val="none" w:sz="0" w:space="0" w:color="auto"/>
            <w:bottom w:val="none" w:sz="0" w:space="0" w:color="auto"/>
            <w:right w:val="none" w:sz="0" w:space="0" w:color="auto"/>
          </w:divBdr>
        </w:div>
      </w:divsChild>
    </w:div>
    <w:div w:id="373583936">
      <w:bodyDiv w:val="1"/>
      <w:marLeft w:val="0"/>
      <w:marRight w:val="0"/>
      <w:marTop w:val="0"/>
      <w:marBottom w:val="0"/>
      <w:divBdr>
        <w:top w:val="none" w:sz="0" w:space="0" w:color="auto"/>
        <w:left w:val="none" w:sz="0" w:space="0" w:color="auto"/>
        <w:bottom w:val="none" w:sz="0" w:space="0" w:color="auto"/>
        <w:right w:val="none" w:sz="0" w:space="0" w:color="auto"/>
      </w:divBdr>
      <w:divsChild>
        <w:div w:id="1630166147">
          <w:marLeft w:val="288"/>
          <w:marRight w:val="0"/>
          <w:marTop w:val="0"/>
          <w:marBottom w:val="101"/>
          <w:divBdr>
            <w:top w:val="none" w:sz="0" w:space="0" w:color="auto"/>
            <w:left w:val="none" w:sz="0" w:space="0" w:color="auto"/>
            <w:bottom w:val="none" w:sz="0" w:space="0" w:color="auto"/>
            <w:right w:val="none" w:sz="0" w:space="0" w:color="auto"/>
          </w:divBdr>
        </w:div>
        <w:div w:id="608005751">
          <w:marLeft w:val="288"/>
          <w:marRight w:val="0"/>
          <w:marTop w:val="0"/>
          <w:marBottom w:val="101"/>
          <w:divBdr>
            <w:top w:val="none" w:sz="0" w:space="0" w:color="auto"/>
            <w:left w:val="none" w:sz="0" w:space="0" w:color="auto"/>
            <w:bottom w:val="none" w:sz="0" w:space="0" w:color="auto"/>
            <w:right w:val="none" w:sz="0" w:space="0" w:color="auto"/>
          </w:divBdr>
        </w:div>
        <w:div w:id="1769618224">
          <w:marLeft w:val="1008"/>
          <w:marRight w:val="0"/>
          <w:marTop w:val="0"/>
          <w:marBottom w:val="101"/>
          <w:divBdr>
            <w:top w:val="none" w:sz="0" w:space="0" w:color="auto"/>
            <w:left w:val="none" w:sz="0" w:space="0" w:color="auto"/>
            <w:bottom w:val="none" w:sz="0" w:space="0" w:color="auto"/>
            <w:right w:val="none" w:sz="0" w:space="0" w:color="auto"/>
          </w:divBdr>
        </w:div>
        <w:div w:id="813176176">
          <w:marLeft w:val="1008"/>
          <w:marRight w:val="0"/>
          <w:marTop w:val="0"/>
          <w:marBottom w:val="101"/>
          <w:divBdr>
            <w:top w:val="none" w:sz="0" w:space="0" w:color="auto"/>
            <w:left w:val="none" w:sz="0" w:space="0" w:color="auto"/>
            <w:bottom w:val="none" w:sz="0" w:space="0" w:color="auto"/>
            <w:right w:val="none" w:sz="0" w:space="0" w:color="auto"/>
          </w:divBdr>
        </w:div>
        <w:div w:id="1811970270">
          <w:marLeft w:val="1008"/>
          <w:marRight w:val="0"/>
          <w:marTop w:val="0"/>
          <w:marBottom w:val="101"/>
          <w:divBdr>
            <w:top w:val="none" w:sz="0" w:space="0" w:color="auto"/>
            <w:left w:val="none" w:sz="0" w:space="0" w:color="auto"/>
            <w:bottom w:val="none" w:sz="0" w:space="0" w:color="auto"/>
            <w:right w:val="none" w:sz="0" w:space="0" w:color="auto"/>
          </w:divBdr>
        </w:div>
        <w:div w:id="1972662484">
          <w:marLeft w:val="1008"/>
          <w:marRight w:val="0"/>
          <w:marTop w:val="0"/>
          <w:marBottom w:val="101"/>
          <w:divBdr>
            <w:top w:val="none" w:sz="0" w:space="0" w:color="auto"/>
            <w:left w:val="none" w:sz="0" w:space="0" w:color="auto"/>
            <w:bottom w:val="none" w:sz="0" w:space="0" w:color="auto"/>
            <w:right w:val="none" w:sz="0" w:space="0" w:color="auto"/>
          </w:divBdr>
        </w:div>
        <w:div w:id="799420906">
          <w:marLeft w:val="1008"/>
          <w:marRight w:val="0"/>
          <w:marTop w:val="0"/>
          <w:marBottom w:val="101"/>
          <w:divBdr>
            <w:top w:val="none" w:sz="0" w:space="0" w:color="auto"/>
            <w:left w:val="none" w:sz="0" w:space="0" w:color="auto"/>
            <w:bottom w:val="none" w:sz="0" w:space="0" w:color="auto"/>
            <w:right w:val="none" w:sz="0" w:space="0" w:color="auto"/>
          </w:divBdr>
        </w:div>
        <w:div w:id="2089620442">
          <w:marLeft w:val="1008"/>
          <w:marRight w:val="0"/>
          <w:marTop w:val="0"/>
          <w:marBottom w:val="101"/>
          <w:divBdr>
            <w:top w:val="none" w:sz="0" w:space="0" w:color="auto"/>
            <w:left w:val="none" w:sz="0" w:space="0" w:color="auto"/>
            <w:bottom w:val="none" w:sz="0" w:space="0" w:color="auto"/>
            <w:right w:val="none" w:sz="0" w:space="0" w:color="auto"/>
          </w:divBdr>
        </w:div>
        <w:div w:id="789785676">
          <w:marLeft w:val="1008"/>
          <w:marRight w:val="0"/>
          <w:marTop w:val="0"/>
          <w:marBottom w:val="101"/>
          <w:divBdr>
            <w:top w:val="none" w:sz="0" w:space="0" w:color="auto"/>
            <w:left w:val="none" w:sz="0" w:space="0" w:color="auto"/>
            <w:bottom w:val="none" w:sz="0" w:space="0" w:color="auto"/>
            <w:right w:val="none" w:sz="0" w:space="0" w:color="auto"/>
          </w:divBdr>
        </w:div>
        <w:div w:id="1843474622">
          <w:marLeft w:val="1008"/>
          <w:marRight w:val="0"/>
          <w:marTop w:val="0"/>
          <w:marBottom w:val="101"/>
          <w:divBdr>
            <w:top w:val="none" w:sz="0" w:space="0" w:color="auto"/>
            <w:left w:val="none" w:sz="0" w:space="0" w:color="auto"/>
            <w:bottom w:val="none" w:sz="0" w:space="0" w:color="auto"/>
            <w:right w:val="none" w:sz="0" w:space="0" w:color="auto"/>
          </w:divBdr>
        </w:div>
        <w:div w:id="208153906">
          <w:marLeft w:val="1008"/>
          <w:marRight w:val="0"/>
          <w:marTop w:val="0"/>
          <w:marBottom w:val="101"/>
          <w:divBdr>
            <w:top w:val="none" w:sz="0" w:space="0" w:color="auto"/>
            <w:left w:val="none" w:sz="0" w:space="0" w:color="auto"/>
            <w:bottom w:val="none" w:sz="0" w:space="0" w:color="auto"/>
            <w:right w:val="none" w:sz="0" w:space="0" w:color="auto"/>
          </w:divBdr>
        </w:div>
        <w:div w:id="1664428869">
          <w:marLeft w:val="720"/>
          <w:marRight w:val="0"/>
          <w:marTop w:val="0"/>
          <w:marBottom w:val="101"/>
          <w:divBdr>
            <w:top w:val="none" w:sz="0" w:space="0" w:color="auto"/>
            <w:left w:val="none" w:sz="0" w:space="0" w:color="auto"/>
            <w:bottom w:val="none" w:sz="0" w:space="0" w:color="auto"/>
            <w:right w:val="none" w:sz="0" w:space="0" w:color="auto"/>
          </w:divBdr>
        </w:div>
        <w:div w:id="183444787">
          <w:marLeft w:val="720"/>
          <w:marRight w:val="0"/>
          <w:marTop w:val="0"/>
          <w:marBottom w:val="101"/>
          <w:divBdr>
            <w:top w:val="none" w:sz="0" w:space="0" w:color="auto"/>
            <w:left w:val="none" w:sz="0" w:space="0" w:color="auto"/>
            <w:bottom w:val="none" w:sz="0" w:space="0" w:color="auto"/>
            <w:right w:val="none" w:sz="0" w:space="0" w:color="auto"/>
          </w:divBdr>
        </w:div>
      </w:divsChild>
    </w:div>
    <w:div w:id="396174880">
      <w:bodyDiv w:val="1"/>
      <w:marLeft w:val="0"/>
      <w:marRight w:val="0"/>
      <w:marTop w:val="0"/>
      <w:marBottom w:val="0"/>
      <w:divBdr>
        <w:top w:val="none" w:sz="0" w:space="0" w:color="auto"/>
        <w:left w:val="none" w:sz="0" w:space="0" w:color="auto"/>
        <w:bottom w:val="none" w:sz="0" w:space="0" w:color="auto"/>
        <w:right w:val="none" w:sz="0" w:space="0" w:color="auto"/>
      </w:divBdr>
      <w:divsChild>
        <w:div w:id="1391996503">
          <w:marLeft w:val="1440"/>
          <w:marRight w:val="0"/>
          <w:marTop w:val="0"/>
          <w:marBottom w:val="68"/>
          <w:divBdr>
            <w:top w:val="none" w:sz="0" w:space="0" w:color="auto"/>
            <w:left w:val="none" w:sz="0" w:space="0" w:color="auto"/>
            <w:bottom w:val="none" w:sz="0" w:space="0" w:color="auto"/>
            <w:right w:val="none" w:sz="0" w:space="0" w:color="auto"/>
          </w:divBdr>
        </w:div>
        <w:div w:id="1565602803">
          <w:marLeft w:val="1440"/>
          <w:marRight w:val="0"/>
          <w:marTop w:val="0"/>
          <w:marBottom w:val="68"/>
          <w:divBdr>
            <w:top w:val="none" w:sz="0" w:space="0" w:color="auto"/>
            <w:left w:val="none" w:sz="0" w:space="0" w:color="auto"/>
            <w:bottom w:val="none" w:sz="0" w:space="0" w:color="auto"/>
            <w:right w:val="none" w:sz="0" w:space="0" w:color="auto"/>
          </w:divBdr>
        </w:div>
        <w:div w:id="421878608">
          <w:marLeft w:val="1440"/>
          <w:marRight w:val="0"/>
          <w:marTop w:val="0"/>
          <w:marBottom w:val="68"/>
          <w:divBdr>
            <w:top w:val="none" w:sz="0" w:space="0" w:color="auto"/>
            <w:left w:val="none" w:sz="0" w:space="0" w:color="auto"/>
            <w:bottom w:val="none" w:sz="0" w:space="0" w:color="auto"/>
            <w:right w:val="none" w:sz="0" w:space="0" w:color="auto"/>
          </w:divBdr>
        </w:div>
        <w:div w:id="698430803">
          <w:marLeft w:val="1440"/>
          <w:marRight w:val="0"/>
          <w:marTop w:val="0"/>
          <w:marBottom w:val="68"/>
          <w:divBdr>
            <w:top w:val="none" w:sz="0" w:space="0" w:color="auto"/>
            <w:left w:val="none" w:sz="0" w:space="0" w:color="auto"/>
            <w:bottom w:val="none" w:sz="0" w:space="0" w:color="auto"/>
            <w:right w:val="none" w:sz="0" w:space="0" w:color="auto"/>
          </w:divBdr>
        </w:div>
        <w:div w:id="1125151935">
          <w:marLeft w:val="1440"/>
          <w:marRight w:val="0"/>
          <w:marTop w:val="0"/>
          <w:marBottom w:val="68"/>
          <w:divBdr>
            <w:top w:val="none" w:sz="0" w:space="0" w:color="auto"/>
            <w:left w:val="none" w:sz="0" w:space="0" w:color="auto"/>
            <w:bottom w:val="none" w:sz="0" w:space="0" w:color="auto"/>
            <w:right w:val="none" w:sz="0" w:space="0" w:color="auto"/>
          </w:divBdr>
        </w:div>
        <w:div w:id="1917353381">
          <w:marLeft w:val="1440"/>
          <w:marRight w:val="0"/>
          <w:marTop w:val="0"/>
          <w:marBottom w:val="68"/>
          <w:divBdr>
            <w:top w:val="none" w:sz="0" w:space="0" w:color="auto"/>
            <w:left w:val="none" w:sz="0" w:space="0" w:color="auto"/>
            <w:bottom w:val="none" w:sz="0" w:space="0" w:color="auto"/>
            <w:right w:val="none" w:sz="0" w:space="0" w:color="auto"/>
          </w:divBdr>
        </w:div>
        <w:div w:id="1421635604">
          <w:marLeft w:val="1440"/>
          <w:marRight w:val="0"/>
          <w:marTop w:val="0"/>
          <w:marBottom w:val="68"/>
          <w:divBdr>
            <w:top w:val="none" w:sz="0" w:space="0" w:color="auto"/>
            <w:left w:val="none" w:sz="0" w:space="0" w:color="auto"/>
            <w:bottom w:val="none" w:sz="0" w:space="0" w:color="auto"/>
            <w:right w:val="none" w:sz="0" w:space="0" w:color="auto"/>
          </w:divBdr>
        </w:div>
        <w:div w:id="1707481175">
          <w:marLeft w:val="1440"/>
          <w:marRight w:val="0"/>
          <w:marTop w:val="0"/>
          <w:marBottom w:val="68"/>
          <w:divBdr>
            <w:top w:val="none" w:sz="0" w:space="0" w:color="auto"/>
            <w:left w:val="none" w:sz="0" w:space="0" w:color="auto"/>
            <w:bottom w:val="none" w:sz="0" w:space="0" w:color="auto"/>
            <w:right w:val="none" w:sz="0" w:space="0" w:color="auto"/>
          </w:divBdr>
        </w:div>
        <w:div w:id="1400982483">
          <w:marLeft w:val="1440"/>
          <w:marRight w:val="0"/>
          <w:marTop w:val="0"/>
          <w:marBottom w:val="68"/>
          <w:divBdr>
            <w:top w:val="none" w:sz="0" w:space="0" w:color="auto"/>
            <w:left w:val="none" w:sz="0" w:space="0" w:color="auto"/>
            <w:bottom w:val="none" w:sz="0" w:space="0" w:color="auto"/>
            <w:right w:val="none" w:sz="0" w:space="0" w:color="auto"/>
          </w:divBdr>
        </w:div>
        <w:div w:id="112096340">
          <w:marLeft w:val="1440"/>
          <w:marRight w:val="0"/>
          <w:marTop w:val="0"/>
          <w:marBottom w:val="68"/>
          <w:divBdr>
            <w:top w:val="none" w:sz="0" w:space="0" w:color="auto"/>
            <w:left w:val="none" w:sz="0" w:space="0" w:color="auto"/>
            <w:bottom w:val="none" w:sz="0" w:space="0" w:color="auto"/>
            <w:right w:val="none" w:sz="0" w:space="0" w:color="auto"/>
          </w:divBdr>
        </w:div>
        <w:div w:id="1946380109">
          <w:marLeft w:val="1440"/>
          <w:marRight w:val="0"/>
          <w:marTop w:val="0"/>
          <w:marBottom w:val="68"/>
          <w:divBdr>
            <w:top w:val="none" w:sz="0" w:space="0" w:color="auto"/>
            <w:left w:val="none" w:sz="0" w:space="0" w:color="auto"/>
            <w:bottom w:val="none" w:sz="0" w:space="0" w:color="auto"/>
            <w:right w:val="none" w:sz="0" w:space="0" w:color="auto"/>
          </w:divBdr>
        </w:div>
        <w:div w:id="551497982">
          <w:marLeft w:val="1440"/>
          <w:marRight w:val="0"/>
          <w:marTop w:val="0"/>
          <w:marBottom w:val="68"/>
          <w:divBdr>
            <w:top w:val="none" w:sz="0" w:space="0" w:color="auto"/>
            <w:left w:val="none" w:sz="0" w:space="0" w:color="auto"/>
            <w:bottom w:val="none" w:sz="0" w:space="0" w:color="auto"/>
            <w:right w:val="none" w:sz="0" w:space="0" w:color="auto"/>
          </w:divBdr>
        </w:div>
      </w:divsChild>
    </w:div>
    <w:div w:id="403643586">
      <w:bodyDiv w:val="1"/>
      <w:marLeft w:val="0"/>
      <w:marRight w:val="0"/>
      <w:marTop w:val="0"/>
      <w:marBottom w:val="0"/>
      <w:divBdr>
        <w:top w:val="none" w:sz="0" w:space="0" w:color="auto"/>
        <w:left w:val="none" w:sz="0" w:space="0" w:color="auto"/>
        <w:bottom w:val="none" w:sz="0" w:space="0" w:color="auto"/>
        <w:right w:val="none" w:sz="0" w:space="0" w:color="auto"/>
      </w:divBdr>
      <w:divsChild>
        <w:div w:id="485899351">
          <w:marLeft w:val="1890"/>
          <w:marRight w:val="0"/>
          <w:marTop w:val="0"/>
          <w:marBottom w:val="101"/>
          <w:divBdr>
            <w:top w:val="none" w:sz="0" w:space="0" w:color="auto"/>
            <w:left w:val="none" w:sz="0" w:space="0" w:color="auto"/>
            <w:bottom w:val="none" w:sz="0" w:space="0" w:color="auto"/>
            <w:right w:val="none" w:sz="0" w:space="0" w:color="auto"/>
          </w:divBdr>
        </w:div>
        <w:div w:id="1668702462">
          <w:marLeft w:val="1260"/>
          <w:marRight w:val="0"/>
          <w:marTop w:val="0"/>
          <w:marBottom w:val="101"/>
          <w:divBdr>
            <w:top w:val="none" w:sz="0" w:space="0" w:color="auto"/>
            <w:left w:val="none" w:sz="0" w:space="0" w:color="auto"/>
            <w:bottom w:val="none" w:sz="0" w:space="0" w:color="auto"/>
            <w:right w:val="none" w:sz="0" w:space="0" w:color="auto"/>
          </w:divBdr>
        </w:div>
      </w:divsChild>
    </w:div>
    <w:div w:id="411239246">
      <w:bodyDiv w:val="1"/>
      <w:marLeft w:val="0"/>
      <w:marRight w:val="0"/>
      <w:marTop w:val="0"/>
      <w:marBottom w:val="0"/>
      <w:divBdr>
        <w:top w:val="none" w:sz="0" w:space="0" w:color="auto"/>
        <w:left w:val="none" w:sz="0" w:space="0" w:color="auto"/>
        <w:bottom w:val="none" w:sz="0" w:space="0" w:color="auto"/>
        <w:right w:val="none" w:sz="0" w:space="0" w:color="auto"/>
      </w:divBdr>
      <w:divsChild>
        <w:div w:id="2072344144">
          <w:marLeft w:val="0"/>
          <w:marRight w:val="0"/>
          <w:marTop w:val="0"/>
          <w:marBottom w:val="80"/>
          <w:divBdr>
            <w:top w:val="none" w:sz="0" w:space="0" w:color="auto"/>
            <w:left w:val="none" w:sz="0" w:space="0" w:color="auto"/>
            <w:bottom w:val="none" w:sz="0" w:space="0" w:color="auto"/>
            <w:right w:val="none" w:sz="0" w:space="0" w:color="auto"/>
          </w:divBdr>
        </w:div>
        <w:div w:id="15008032">
          <w:marLeft w:val="0"/>
          <w:marRight w:val="0"/>
          <w:marTop w:val="0"/>
          <w:marBottom w:val="80"/>
          <w:divBdr>
            <w:top w:val="none" w:sz="0" w:space="0" w:color="auto"/>
            <w:left w:val="none" w:sz="0" w:space="0" w:color="auto"/>
            <w:bottom w:val="none" w:sz="0" w:space="0" w:color="auto"/>
            <w:right w:val="none" w:sz="0" w:space="0" w:color="auto"/>
          </w:divBdr>
        </w:div>
        <w:div w:id="927233717">
          <w:marLeft w:val="720"/>
          <w:marRight w:val="0"/>
          <w:marTop w:val="0"/>
          <w:marBottom w:val="80"/>
          <w:divBdr>
            <w:top w:val="none" w:sz="0" w:space="0" w:color="auto"/>
            <w:left w:val="none" w:sz="0" w:space="0" w:color="auto"/>
            <w:bottom w:val="none" w:sz="0" w:space="0" w:color="auto"/>
            <w:right w:val="none" w:sz="0" w:space="0" w:color="auto"/>
          </w:divBdr>
        </w:div>
        <w:div w:id="971134366">
          <w:marLeft w:val="0"/>
          <w:marRight w:val="0"/>
          <w:marTop w:val="101"/>
          <w:marBottom w:val="80"/>
          <w:divBdr>
            <w:top w:val="none" w:sz="0" w:space="0" w:color="auto"/>
            <w:left w:val="none" w:sz="0" w:space="0" w:color="auto"/>
            <w:bottom w:val="none" w:sz="0" w:space="0" w:color="auto"/>
            <w:right w:val="none" w:sz="0" w:space="0" w:color="auto"/>
          </w:divBdr>
        </w:div>
        <w:div w:id="1087458521">
          <w:marLeft w:val="0"/>
          <w:marRight w:val="0"/>
          <w:marTop w:val="0"/>
          <w:marBottom w:val="80"/>
          <w:divBdr>
            <w:top w:val="none" w:sz="0" w:space="0" w:color="auto"/>
            <w:left w:val="none" w:sz="0" w:space="0" w:color="auto"/>
            <w:bottom w:val="none" w:sz="0" w:space="0" w:color="auto"/>
            <w:right w:val="none" w:sz="0" w:space="0" w:color="auto"/>
          </w:divBdr>
        </w:div>
        <w:div w:id="940262597">
          <w:marLeft w:val="0"/>
          <w:marRight w:val="0"/>
          <w:marTop w:val="0"/>
          <w:marBottom w:val="80"/>
          <w:divBdr>
            <w:top w:val="none" w:sz="0" w:space="0" w:color="auto"/>
            <w:left w:val="none" w:sz="0" w:space="0" w:color="auto"/>
            <w:bottom w:val="none" w:sz="0" w:space="0" w:color="auto"/>
            <w:right w:val="none" w:sz="0" w:space="0" w:color="auto"/>
          </w:divBdr>
        </w:div>
        <w:div w:id="1209948502">
          <w:marLeft w:val="0"/>
          <w:marRight w:val="0"/>
          <w:marTop w:val="0"/>
          <w:marBottom w:val="80"/>
          <w:divBdr>
            <w:top w:val="none" w:sz="0" w:space="0" w:color="auto"/>
            <w:left w:val="none" w:sz="0" w:space="0" w:color="auto"/>
            <w:bottom w:val="none" w:sz="0" w:space="0" w:color="auto"/>
            <w:right w:val="none" w:sz="0" w:space="0" w:color="auto"/>
          </w:divBdr>
        </w:div>
        <w:div w:id="1314145052">
          <w:marLeft w:val="0"/>
          <w:marRight w:val="0"/>
          <w:marTop w:val="0"/>
          <w:marBottom w:val="80"/>
          <w:divBdr>
            <w:top w:val="none" w:sz="0" w:space="0" w:color="auto"/>
            <w:left w:val="none" w:sz="0" w:space="0" w:color="auto"/>
            <w:bottom w:val="none" w:sz="0" w:space="0" w:color="auto"/>
            <w:right w:val="none" w:sz="0" w:space="0" w:color="auto"/>
          </w:divBdr>
        </w:div>
        <w:div w:id="317467355">
          <w:marLeft w:val="0"/>
          <w:marRight w:val="0"/>
          <w:marTop w:val="0"/>
          <w:marBottom w:val="80"/>
          <w:divBdr>
            <w:top w:val="none" w:sz="0" w:space="0" w:color="auto"/>
            <w:left w:val="none" w:sz="0" w:space="0" w:color="auto"/>
            <w:bottom w:val="none" w:sz="0" w:space="0" w:color="auto"/>
            <w:right w:val="none" w:sz="0" w:space="0" w:color="auto"/>
          </w:divBdr>
        </w:div>
        <w:div w:id="697268906">
          <w:marLeft w:val="0"/>
          <w:marRight w:val="0"/>
          <w:marTop w:val="0"/>
          <w:marBottom w:val="80"/>
          <w:divBdr>
            <w:top w:val="none" w:sz="0" w:space="0" w:color="auto"/>
            <w:left w:val="none" w:sz="0" w:space="0" w:color="auto"/>
            <w:bottom w:val="none" w:sz="0" w:space="0" w:color="auto"/>
            <w:right w:val="none" w:sz="0" w:space="0" w:color="auto"/>
          </w:divBdr>
        </w:div>
        <w:div w:id="1808471112">
          <w:marLeft w:val="0"/>
          <w:marRight w:val="0"/>
          <w:marTop w:val="0"/>
          <w:marBottom w:val="80"/>
          <w:divBdr>
            <w:top w:val="none" w:sz="0" w:space="0" w:color="auto"/>
            <w:left w:val="none" w:sz="0" w:space="0" w:color="auto"/>
            <w:bottom w:val="none" w:sz="0" w:space="0" w:color="auto"/>
            <w:right w:val="none" w:sz="0" w:space="0" w:color="auto"/>
          </w:divBdr>
        </w:div>
        <w:div w:id="226111535">
          <w:marLeft w:val="0"/>
          <w:marRight w:val="0"/>
          <w:marTop w:val="0"/>
          <w:marBottom w:val="80"/>
          <w:divBdr>
            <w:top w:val="none" w:sz="0" w:space="0" w:color="auto"/>
            <w:left w:val="none" w:sz="0" w:space="0" w:color="auto"/>
            <w:bottom w:val="none" w:sz="0" w:space="0" w:color="auto"/>
            <w:right w:val="none" w:sz="0" w:space="0" w:color="auto"/>
          </w:divBdr>
        </w:div>
      </w:divsChild>
    </w:div>
    <w:div w:id="425931564">
      <w:bodyDiv w:val="1"/>
      <w:marLeft w:val="0"/>
      <w:marRight w:val="0"/>
      <w:marTop w:val="0"/>
      <w:marBottom w:val="0"/>
      <w:divBdr>
        <w:top w:val="none" w:sz="0" w:space="0" w:color="auto"/>
        <w:left w:val="none" w:sz="0" w:space="0" w:color="auto"/>
        <w:bottom w:val="none" w:sz="0" w:space="0" w:color="auto"/>
        <w:right w:val="none" w:sz="0" w:space="0" w:color="auto"/>
      </w:divBdr>
      <w:divsChild>
        <w:div w:id="1781334200">
          <w:marLeft w:val="720"/>
          <w:marRight w:val="0"/>
          <w:marTop w:val="0"/>
          <w:marBottom w:val="80"/>
          <w:divBdr>
            <w:top w:val="none" w:sz="0" w:space="0" w:color="auto"/>
            <w:left w:val="none" w:sz="0" w:space="0" w:color="auto"/>
            <w:bottom w:val="none" w:sz="0" w:space="0" w:color="auto"/>
            <w:right w:val="none" w:sz="0" w:space="0" w:color="auto"/>
          </w:divBdr>
        </w:div>
        <w:div w:id="163201721">
          <w:marLeft w:val="720"/>
          <w:marRight w:val="0"/>
          <w:marTop w:val="0"/>
          <w:marBottom w:val="80"/>
          <w:divBdr>
            <w:top w:val="none" w:sz="0" w:space="0" w:color="auto"/>
            <w:left w:val="none" w:sz="0" w:space="0" w:color="auto"/>
            <w:bottom w:val="none" w:sz="0" w:space="0" w:color="auto"/>
            <w:right w:val="none" w:sz="0" w:space="0" w:color="auto"/>
          </w:divBdr>
        </w:div>
        <w:div w:id="1370179430">
          <w:marLeft w:val="1296"/>
          <w:marRight w:val="0"/>
          <w:marTop w:val="0"/>
          <w:marBottom w:val="80"/>
          <w:divBdr>
            <w:top w:val="none" w:sz="0" w:space="0" w:color="auto"/>
            <w:left w:val="none" w:sz="0" w:space="0" w:color="auto"/>
            <w:bottom w:val="none" w:sz="0" w:space="0" w:color="auto"/>
            <w:right w:val="none" w:sz="0" w:space="0" w:color="auto"/>
          </w:divBdr>
        </w:div>
        <w:div w:id="855538178">
          <w:marLeft w:val="1296"/>
          <w:marRight w:val="0"/>
          <w:marTop w:val="0"/>
          <w:marBottom w:val="80"/>
          <w:divBdr>
            <w:top w:val="none" w:sz="0" w:space="0" w:color="auto"/>
            <w:left w:val="none" w:sz="0" w:space="0" w:color="auto"/>
            <w:bottom w:val="none" w:sz="0" w:space="0" w:color="auto"/>
            <w:right w:val="none" w:sz="0" w:space="0" w:color="auto"/>
          </w:divBdr>
        </w:div>
        <w:div w:id="1514417138">
          <w:marLeft w:val="1296"/>
          <w:marRight w:val="0"/>
          <w:marTop w:val="0"/>
          <w:marBottom w:val="80"/>
          <w:divBdr>
            <w:top w:val="none" w:sz="0" w:space="0" w:color="auto"/>
            <w:left w:val="none" w:sz="0" w:space="0" w:color="auto"/>
            <w:bottom w:val="none" w:sz="0" w:space="0" w:color="auto"/>
            <w:right w:val="none" w:sz="0" w:space="0" w:color="auto"/>
          </w:divBdr>
        </w:div>
        <w:div w:id="1747724548">
          <w:marLeft w:val="720"/>
          <w:marRight w:val="0"/>
          <w:marTop w:val="0"/>
          <w:marBottom w:val="80"/>
          <w:divBdr>
            <w:top w:val="none" w:sz="0" w:space="0" w:color="auto"/>
            <w:left w:val="none" w:sz="0" w:space="0" w:color="auto"/>
            <w:bottom w:val="none" w:sz="0" w:space="0" w:color="auto"/>
            <w:right w:val="none" w:sz="0" w:space="0" w:color="auto"/>
          </w:divBdr>
        </w:div>
      </w:divsChild>
    </w:div>
    <w:div w:id="443352949">
      <w:bodyDiv w:val="1"/>
      <w:marLeft w:val="0"/>
      <w:marRight w:val="0"/>
      <w:marTop w:val="0"/>
      <w:marBottom w:val="0"/>
      <w:divBdr>
        <w:top w:val="none" w:sz="0" w:space="0" w:color="auto"/>
        <w:left w:val="none" w:sz="0" w:space="0" w:color="auto"/>
        <w:bottom w:val="none" w:sz="0" w:space="0" w:color="auto"/>
        <w:right w:val="none" w:sz="0" w:space="0" w:color="auto"/>
      </w:divBdr>
      <w:divsChild>
        <w:div w:id="547838422">
          <w:marLeft w:val="0"/>
          <w:marRight w:val="0"/>
          <w:marTop w:val="0"/>
          <w:marBottom w:val="101"/>
          <w:divBdr>
            <w:top w:val="none" w:sz="0" w:space="0" w:color="auto"/>
            <w:left w:val="none" w:sz="0" w:space="0" w:color="auto"/>
            <w:bottom w:val="none" w:sz="0" w:space="0" w:color="auto"/>
            <w:right w:val="none" w:sz="0" w:space="0" w:color="auto"/>
          </w:divBdr>
        </w:div>
        <w:div w:id="1159881229">
          <w:marLeft w:val="0"/>
          <w:marRight w:val="0"/>
          <w:marTop w:val="101"/>
          <w:marBottom w:val="101"/>
          <w:divBdr>
            <w:top w:val="none" w:sz="0" w:space="0" w:color="auto"/>
            <w:left w:val="none" w:sz="0" w:space="0" w:color="auto"/>
            <w:bottom w:val="none" w:sz="0" w:space="0" w:color="auto"/>
            <w:right w:val="none" w:sz="0" w:space="0" w:color="auto"/>
          </w:divBdr>
        </w:div>
      </w:divsChild>
    </w:div>
    <w:div w:id="468986157">
      <w:bodyDiv w:val="1"/>
      <w:marLeft w:val="0"/>
      <w:marRight w:val="0"/>
      <w:marTop w:val="0"/>
      <w:marBottom w:val="0"/>
      <w:divBdr>
        <w:top w:val="none" w:sz="0" w:space="0" w:color="auto"/>
        <w:left w:val="none" w:sz="0" w:space="0" w:color="auto"/>
        <w:bottom w:val="none" w:sz="0" w:space="0" w:color="auto"/>
        <w:right w:val="none" w:sz="0" w:space="0" w:color="auto"/>
      </w:divBdr>
      <w:divsChild>
        <w:div w:id="1804690700">
          <w:marLeft w:val="1890"/>
          <w:marRight w:val="0"/>
          <w:marTop w:val="0"/>
          <w:marBottom w:val="101"/>
          <w:divBdr>
            <w:top w:val="none" w:sz="0" w:space="0" w:color="auto"/>
            <w:left w:val="none" w:sz="0" w:space="0" w:color="auto"/>
            <w:bottom w:val="none" w:sz="0" w:space="0" w:color="auto"/>
            <w:right w:val="none" w:sz="0" w:space="0" w:color="auto"/>
          </w:divBdr>
        </w:div>
        <w:div w:id="620379471">
          <w:marLeft w:val="1260"/>
          <w:marRight w:val="0"/>
          <w:marTop w:val="0"/>
          <w:marBottom w:val="101"/>
          <w:divBdr>
            <w:top w:val="none" w:sz="0" w:space="0" w:color="auto"/>
            <w:left w:val="none" w:sz="0" w:space="0" w:color="auto"/>
            <w:bottom w:val="none" w:sz="0" w:space="0" w:color="auto"/>
            <w:right w:val="none" w:sz="0" w:space="0" w:color="auto"/>
          </w:divBdr>
        </w:div>
      </w:divsChild>
    </w:div>
    <w:div w:id="471750644">
      <w:bodyDiv w:val="1"/>
      <w:marLeft w:val="0"/>
      <w:marRight w:val="0"/>
      <w:marTop w:val="0"/>
      <w:marBottom w:val="0"/>
      <w:divBdr>
        <w:top w:val="none" w:sz="0" w:space="0" w:color="auto"/>
        <w:left w:val="none" w:sz="0" w:space="0" w:color="auto"/>
        <w:bottom w:val="none" w:sz="0" w:space="0" w:color="auto"/>
        <w:right w:val="none" w:sz="0" w:space="0" w:color="auto"/>
      </w:divBdr>
      <w:divsChild>
        <w:div w:id="154762575">
          <w:marLeft w:val="720"/>
          <w:marRight w:val="0"/>
          <w:marTop w:val="0"/>
          <w:marBottom w:val="80"/>
          <w:divBdr>
            <w:top w:val="none" w:sz="0" w:space="0" w:color="auto"/>
            <w:left w:val="none" w:sz="0" w:space="0" w:color="auto"/>
            <w:bottom w:val="none" w:sz="0" w:space="0" w:color="auto"/>
            <w:right w:val="none" w:sz="0" w:space="0" w:color="auto"/>
          </w:divBdr>
        </w:div>
        <w:div w:id="1972979980">
          <w:marLeft w:val="720"/>
          <w:marRight w:val="0"/>
          <w:marTop w:val="0"/>
          <w:marBottom w:val="80"/>
          <w:divBdr>
            <w:top w:val="none" w:sz="0" w:space="0" w:color="auto"/>
            <w:left w:val="none" w:sz="0" w:space="0" w:color="auto"/>
            <w:bottom w:val="none" w:sz="0" w:space="0" w:color="auto"/>
            <w:right w:val="none" w:sz="0" w:space="0" w:color="auto"/>
          </w:divBdr>
        </w:div>
        <w:div w:id="1574001374">
          <w:marLeft w:val="720"/>
          <w:marRight w:val="0"/>
          <w:marTop w:val="0"/>
          <w:marBottom w:val="80"/>
          <w:divBdr>
            <w:top w:val="none" w:sz="0" w:space="0" w:color="auto"/>
            <w:left w:val="none" w:sz="0" w:space="0" w:color="auto"/>
            <w:bottom w:val="none" w:sz="0" w:space="0" w:color="auto"/>
            <w:right w:val="none" w:sz="0" w:space="0" w:color="auto"/>
          </w:divBdr>
        </w:div>
      </w:divsChild>
    </w:div>
    <w:div w:id="476605784">
      <w:bodyDiv w:val="1"/>
      <w:marLeft w:val="0"/>
      <w:marRight w:val="0"/>
      <w:marTop w:val="0"/>
      <w:marBottom w:val="0"/>
      <w:divBdr>
        <w:top w:val="none" w:sz="0" w:space="0" w:color="auto"/>
        <w:left w:val="none" w:sz="0" w:space="0" w:color="auto"/>
        <w:bottom w:val="none" w:sz="0" w:space="0" w:color="auto"/>
        <w:right w:val="none" w:sz="0" w:space="0" w:color="auto"/>
      </w:divBdr>
      <w:divsChild>
        <w:div w:id="74667871">
          <w:marLeft w:val="0"/>
          <w:marRight w:val="0"/>
          <w:marTop w:val="0"/>
          <w:marBottom w:val="80"/>
          <w:divBdr>
            <w:top w:val="none" w:sz="0" w:space="0" w:color="auto"/>
            <w:left w:val="none" w:sz="0" w:space="0" w:color="auto"/>
            <w:bottom w:val="none" w:sz="0" w:space="0" w:color="auto"/>
            <w:right w:val="none" w:sz="0" w:space="0" w:color="auto"/>
          </w:divBdr>
        </w:div>
        <w:div w:id="87045288">
          <w:marLeft w:val="0"/>
          <w:marRight w:val="0"/>
          <w:marTop w:val="0"/>
          <w:marBottom w:val="80"/>
          <w:divBdr>
            <w:top w:val="none" w:sz="0" w:space="0" w:color="auto"/>
            <w:left w:val="none" w:sz="0" w:space="0" w:color="auto"/>
            <w:bottom w:val="none" w:sz="0" w:space="0" w:color="auto"/>
            <w:right w:val="none" w:sz="0" w:space="0" w:color="auto"/>
          </w:divBdr>
        </w:div>
        <w:div w:id="514198305">
          <w:marLeft w:val="0"/>
          <w:marRight w:val="0"/>
          <w:marTop w:val="0"/>
          <w:marBottom w:val="80"/>
          <w:divBdr>
            <w:top w:val="none" w:sz="0" w:space="0" w:color="auto"/>
            <w:left w:val="none" w:sz="0" w:space="0" w:color="auto"/>
            <w:bottom w:val="none" w:sz="0" w:space="0" w:color="auto"/>
            <w:right w:val="none" w:sz="0" w:space="0" w:color="auto"/>
          </w:divBdr>
        </w:div>
        <w:div w:id="77334728">
          <w:marLeft w:val="0"/>
          <w:marRight w:val="0"/>
          <w:marTop w:val="0"/>
          <w:marBottom w:val="80"/>
          <w:divBdr>
            <w:top w:val="none" w:sz="0" w:space="0" w:color="auto"/>
            <w:left w:val="none" w:sz="0" w:space="0" w:color="auto"/>
            <w:bottom w:val="none" w:sz="0" w:space="0" w:color="auto"/>
            <w:right w:val="none" w:sz="0" w:space="0" w:color="auto"/>
          </w:divBdr>
        </w:div>
        <w:div w:id="1723751777">
          <w:marLeft w:val="0"/>
          <w:marRight w:val="0"/>
          <w:marTop w:val="0"/>
          <w:marBottom w:val="80"/>
          <w:divBdr>
            <w:top w:val="none" w:sz="0" w:space="0" w:color="auto"/>
            <w:left w:val="none" w:sz="0" w:space="0" w:color="auto"/>
            <w:bottom w:val="none" w:sz="0" w:space="0" w:color="auto"/>
            <w:right w:val="none" w:sz="0" w:space="0" w:color="auto"/>
          </w:divBdr>
        </w:div>
        <w:div w:id="1985769049">
          <w:marLeft w:val="0"/>
          <w:marRight w:val="0"/>
          <w:marTop w:val="0"/>
          <w:marBottom w:val="80"/>
          <w:divBdr>
            <w:top w:val="none" w:sz="0" w:space="0" w:color="auto"/>
            <w:left w:val="none" w:sz="0" w:space="0" w:color="auto"/>
            <w:bottom w:val="none" w:sz="0" w:space="0" w:color="auto"/>
            <w:right w:val="none" w:sz="0" w:space="0" w:color="auto"/>
          </w:divBdr>
        </w:div>
        <w:div w:id="2057965985">
          <w:marLeft w:val="0"/>
          <w:marRight w:val="0"/>
          <w:marTop w:val="0"/>
          <w:marBottom w:val="80"/>
          <w:divBdr>
            <w:top w:val="none" w:sz="0" w:space="0" w:color="auto"/>
            <w:left w:val="none" w:sz="0" w:space="0" w:color="auto"/>
            <w:bottom w:val="none" w:sz="0" w:space="0" w:color="auto"/>
            <w:right w:val="none" w:sz="0" w:space="0" w:color="auto"/>
          </w:divBdr>
        </w:div>
        <w:div w:id="1383017887">
          <w:marLeft w:val="0"/>
          <w:marRight w:val="0"/>
          <w:marTop w:val="0"/>
          <w:marBottom w:val="80"/>
          <w:divBdr>
            <w:top w:val="none" w:sz="0" w:space="0" w:color="auto"/>
            <w:left w:val="none" w:sz="0" w:space="0" w:color="auto"/>
            <w:bottom w:val="none" w:sz="0" w:space="0" w:color="auto"/>
            <w:right w:val="none" w:sz="0" w:space="0" w:color="auto"/>
          </w:divBdr>
        </w:div>
        <w:div w:id="1122961811">
          <w:marLeft w:val="0"/>
          <w:marRight w:val="0"/>
          <w:marTop w:val="0"/>
          <w:marBottom w:val="80"/>
          <w:divBdr>
            <w:top w:val="none" w:sz="0" w:space="0" w:color="auto"/>
            <w:left w:val="none" w:sz="0" w:space="0" w:color="auto"/>
            <w:bottom w:val="none" w:sz="0" w:space="0" w:color="auto"/>
            <w:right w:val="none" w:sz="0" w:space="0" w:color="auto"/>
          </w:divBdr>
        </w:div>
        <w:div w:id="1348291572">
          <w:marLeft w:val="990"/>
          <w:marRight w:val="0"/>
          <w:marTop w:val="0"/>
          <w:marBottom w:val="80"/>
          <w:divBdr>
            <w:top w:val="none" w:sz="0" w:space="0" w:color="auto"/>
            <w:left w:val="none" w:sz="0" w:space="0" w:color="auto"/>
            <w:bottom w:val="none" w:sz="0" w:space="0" w:color="auto"/>
            <w:right w:val="none" w:sz="0" w:space="0" w:color="auto"/>
          </w:divBdr>
        </w:div>
        <w:div w:id="1716811018">
          <w:marLeft w:val="990"/>
          <w:marRight w:val="0"/>
          <w:marTop w:val="0"/>
          <w:marBottom w:val="80"/>
          <w:divBdr>
            <w:top w:val="none" w:sz="0" w:space="0" w:color="auto"/>
            <w:left w:val="none" w:sz="0" w:space="0" w:color="auto"/>
            <w:bottom w:val="none" w:sz="0" w:space="0" w:color="auto"/>
            <w:right w:val="none" w:sz="0" w:space="0" w:color="auto"/>
          </w:divBdr>
        </w:div>
      </w:divsChild>
    </w:div>
    <w:div w:id="486824366">
      <w:bodyDiv w:val="1"/>
      <w:marLeft w:val="0"/>
      <w:marRight w:val="0"/>
      <w:marTop w:val="0"/>
      <w:marBottom w:val="0"/>
      <w:divBdr>
        <w:top w:val="none" w:sz="0" w:space="0" w:color="auto"/>
        <w:left w:val="none" w:sz="0" w:space="0" w:color="auto"/>
        <w:bottom w:val="none" w:sz="0" w:space="0" w:color="auto"/>
        <w:right w:val="none" w:sz="0" w:space="0" w:color="auto"/>
      </w:divBdr>
      <w:divsChild>
        <w:div w:id="36974968">
          <w:marLeft w:val="1260"/>
          <w:marRight w:val="0"/>
          <w:marTop w:val="0"/>
          <w:marBottom w:val="101"/>
          <w:divBdr>
            <w:top w:val="none" w:sz="0" w:space="0" w:color="auto"/>
            <w:left w:val="none" w:sz="0" w:space="0" w:color="auto"/>
            <w:bottom w:val="none" w:sz="0" w:space="0" w:color="auto"/>
            <w:right w:val="none" w:sz="0" w:space="0" w:color="auto"/>
          </w:divBdr>
        </w:div>
        <w:div w:id="1574468208">
          <w:marLeft w:val="1890"/>
          <w:marRight w:val="0"/>
          <w:marTop w:val="0"/>
          <w:marBottom w:val="101"/>
          <w:divBdr>
            <w:top w:val="none" w:sz="0" w:space="0" w:color="auto"/>
            <w:left w:val="none" w:sz="0" w:space="0" w:color="auto"/>
            <w:bottom w:val="none" w:sz="0" w:space="0" w:color="auto"/>
            <w:right w:val="none" w:sz="0" w:space="0" w:color="auto"/>
          </w:divBdr>
        </w:div>
        <w:div w:id="1249005116">
          <w:marLeft w:val="1890"/>
          <w:marRight w:val="0"/>
          <w:marTop w:val="0"/>
          <w:marBottom w:val="101"/>
          <w:divBdr>
            <w:top w:val="none" w:sz="0" w:space="0" w:color="auto"/>
            <w:left w:val="none" w:sz="0" w:space="0" w:color="auto"/>
            <w:bottom w:val="none" w:sz="0" w:space="0" w:color="auto"/>
            <w:right w:val="none" w:sz="0" w:space="0" w:color="auto"/>
          </w:divBdr>
        </w:div>
        <w:div w:id="65031060">
          <w:marLeft w:val="1890"/>
          <w:marRight w:val="0"/>
          <w:marTop w:val="0"/>
          <w:marBottom w:val="101"/>
          <w:divBdr>
            <w:top w:val="none" w:sz="0" w:space="0" w:color="auto"/>
            <w:left w:val="none" w:sz="0" w:space="0" w:color="auto"/>
            <w:bottom w:val="none" w:sz="0" w:space="0" w:color="auto"/>
            <w:right w:val="none" w:sz="0" w:space="0" w:color="auto"/>
          </w:divBdr>
        </w:div>
        <w:div w:id="27070943">
          <w:marLeft w:val="1260"/>
          <w:marRight w:val="0"/>
          <w:marTop w:val="0"/>
          <w:marBottom w:val="101"/>
          <w:divBdr>
            <w:top w:val="none" w:sz="0" w:space="0" w:color="auto"/>
            <w:left w:val="none" w:sz="0" w:space="0" w:color="auto"/>
            <w:bottom w:val="none" w:sz="0" w:space="0" w:color="auto"/>
            <w:right w:val="none" w:sz="0" w:space="0" w:color="auto"/>
          </w:divBdr>
        </w:div>
        <w:div w:id="871649253">
          <w:marLeft w:val="1260"/>
          <w:marRight w:val="0"/>
          <w:marTop w:val="0"/>
          <w:marBottom w:val="101"/>
          <w:divBdr>
            <w:top w:val="none" w:sz="0" w:space="0" w:color="auto"/>
            <w:left w:val="none" w:sz="0" w:space="0" w:color="auto"/>
            <w:bottom w:val="none" w:sz="0" w:space="0" w:color="auto"/>
            <w:right w:val="none" w:sz="0" w:space="0" w:color="auto"/>
          </w:divBdr>
        </w:div>
      </w:divsChild>
    </w:div>
    <w:div w:id="548490225">
      <w:bodyDiv w:val="1"/>
      <w:marLeft w:val="0"/>
      <w:marRight w:val="0"/>
      <w:marTop w:val="0"/>
      <w:marBottom w:val="0"/>
      <w:divBdr>
        <w:top w:val="none" w:sz="0" w:space="0" w:color="auto"/>
        <w:left w:val="none" w:sz="0" w:space="0" w:color="auto"/>
        <w:bottom w:val="none" w:sz="0" w:space="0" w:color="auto"/>
        <w:right w:val="none" w:sz="0" w:space="0" w:color="auto"/>
      </w:divBdr>
      <w:divsChild>
        <w:div w:id="35278681">
          <w:marLeft w:val="1296"/>
          <w:marRight w:val="0"/>
          <w:marTop w:val="0"/>
          <w:marBottom w:val="80"/>
          <w:divBdr>
            <w:top w:val="none" w:sz="0" w:space="0" w:color="auto"/>
            <w:left w:val="none" w:sz="0" w:space="0" w:color="auto"/>
            <w:bottom w:val="none" w:sz="0" w:space="0" w:color="auto"/>
            <w:right w:val="none" w:sz="0" w:space="0" w:color="auto"/>
          </w:divBdr>
        </w:div>
        <w:div w:id="454374120">
          <w:marLeft w:val="1296"/>
          <w:marRight w:val="0"/>
          <w:marTop w:val="0"/>
          <w:marBottom w:val="80"/>
          <w:divBdr>
            <w:top w:val="none" w:sz="0" w:space="0" w:color="auto"/>
            <w:left w:val="none" w:sz="0" w:space="0" w:color="auto"/>
            <w:bottom w:val="none" w:sz="0" w:space="0" w:color="auto"/>
            <w:right w:val="none" w:sz="0" w:space="0" w:color="auto"/>
          </w:divBdr>
        </w:div>
        <w:div w:id="2038659951">
          <w:marLeft w:val="1296"/>
          <w:marRight w:val="0"/>
          <w:marTop w:val="0"/>
          <w:marBottom w:val="80"/>
          <w:divBdr>
            <w:top w:val="none" w:sz="0" w:space="0" w:color="auto"/>
            <w:left w:val="none" w:sz="0" w:space="0" w:color="auto"/>
            <w:bottom w:val="none" w:sz="0" w:space="0" w:color="auto"/>
            <w:right w:val="none" w:sz="0" w:space="0" w:color="auto"/>
          </w:divBdr>
        </w:div>
        <w:div w:id="2026593830">
          <w:marLeft w:val="1296"/>
          <w:marRight w:val="0"/>
          <w:marTop w:val="0"/>
          <w:marBottom w:val="80"/>
          <w:divBdr>
            <w:top w:val="none" w:sz="0" w:space="0" w:color="auto"/>
            <w:left w:val="none" w:sz="0" w:space="0" w:color="auto"/>
            <w:bottom w:val="none" w:sz="0" w:space="0" w:color="auto"/>
            <w:right w:val="none" w:sz="0" w:space="0" w:color="auto"/>
          </w:divBdr>
        </w:div>
        <w:div w:id="2135252111">
          <w:marLeft w:val="1296"/>
          <w:marRight w:val="0"/>
          <w:marTop w:val="0"/>
          <w:marBottom w:val="80"/>
          <w:divBdr>
            <w:top w:val="none" w:sz="0" w:space="0" w:color="auto"/>
            <w:left w:val="none" w:sz="0" w:space="0" w:color="auto"/>
            <w:bottom w:val="none" w:sz="0" w:space="0" w:color="auto"/>
            <w:right w:val="none" w:sz="0" w:space="0" w:color="auto"/>
          </w:divBdr>
        </w:div>
        <w:div w:id="256600838">
          <w:marLeft w:val="1296"/>
          <w:marRight w:val="0"/>
          <w:marTop w:val="0"/>
          <w:marBottom w:val="80"/>
          <w:divBdr>
            <w:top w:val="none" w:sz="0" w:space="0" w:color="auto"/>
            <w:left w:val="none" w:sz="0" w:space="0" w:color="auto"/>
            <w:bottom w:val="none" w:sz="0" w:space="0" w:color="auto"/>
            <w:right w:val="none" w:sz="0" w:space="0" w:color="auto"/>
          </w:divBdr>
        </w:div>
        <w:div w:id="1943226011">
          <w:marLeft w:val="1296"/>
          <w:marRight w:val="0"/>
          <w:marTop w:val="0"/>
          <w:marBottom w:val="80"/>
          <w:divBdr>
            <w:top w:val="none" w:sz="0" w:space="0" w:color="auto"/>
            <w:left w:val="none" w:sz="0" w:space="0" w:color="auto"/>
            <w:bottom w:val="none" w:sz="0" w:space="0" w:color="auto"/>
            <w:right w:val="none" w:sz="0" w:space="0" w:color="auto"/>
          </w:divBdr>
        </w:div>
        <w:div w:id="889224094">
          <w:marLeft w:val="1296"/>
          <w:marRight w:val="0"/>
          <w:marTop w:val="0"/>
          <w:marBottom w:val="80"/>
          <w:divBdr>
            <w:top w:val="none" w:sz="0" w:space="0" w:color="auto"/>
            <w:left w:val="none" w:sz="0" w:space="0" w:color="auto"/>
            <w:bottom w:val="none" w:sz="0" w:space="0" w:color="auto"/>
            <w:right w:val="none" w:sz="0" w:space="0" w:color="auto"/>
          </w:divBdr>
        </w:div>
        <w:div w:id="307906678">
          <w:marLeft w:val="1296"/>
          <w:marRight w:val="0"/>
          <w:marTop w:val="0"/>
          <w:marBottom w:val="80"/>
          <w:divBdr>
            <w:top w:val="none" w:sz="0" w:space="0" w:color="auto"/>
            <w:left w:val="none" w:sz="0" w:space="0" w:color="auto"/>
            <w:bottom w:val="none" w:sz="0" w:space="0" w:color="auto"/>
            <w:right w:val="none" w:sz="0" w:space="0" w:color="auto"/>
          </w:divBdr>
        </w:div>
        <w:div w:id="47921720">
          <w:marLeft w:val="1296"/>
          <w:marRight w:val="0"/>
          <w:marTop w:val="0"/>
          <w:marBottom w:val="80"/>
          <w:divBdr>
            <w:top w:val="none" w:sz="0" w:space="0" w:color="auto"/>
            <w:left w:val="none" w:sz="0" w:space="0" w:color="auto"/>
            <w:bottom w:val="none" w:sz="0" w:space="0" w:color="auto"/>
            <w:right w:val="none" w:sz="0" w:space="0" w:color="auto"/>
          </w:divBdr>
        </w:div>
        <w:div w:id="574902330">
          <w:marLeft w:val="1296"/>
          <w:marRight w:val="0"/>
          <w:marTop w:val="0"/>
          <w:marBottom w:val="80"/>
          <w:divBdr>
            <w:top w:val="none" w:sz="0" w:space="0" w:color="auto"/>
            <w:left w:val="none" w:sz="0" w:space="0" w:color="auto"/>
            <w:bottom w:val="none" w:sz="0" w:space="0" w:color="auto"/>
            <w:right w:val="none" w:sz="0" w:space="0" w:color="auto"/>
          </w:divBdr>
        </w:div>
        <w:div w:id="1927179982">
          <w:marLeft w:val="1296"/>
          <w:marRight w:val="0"/>
          <w:marTop w:val="0"/>
          <w:marBottom w:val="80"/>
          <w:divBdr>
            <w:top w:val="none" w:sz="0" w:space="0" w:color="auto"/>
            <w:left w:val="none" w:sz="0" w:space="0" w:color="auto"/>
            <w:bottom w:val="none" w:sz="0" w:space="0" w:color="auto"/>
            <w:right w:val="none" w:sz="0" w:space="0" w:color="auto"/>
          </w:divBdr>
        </w:div>
        <w:div w:id="194738982">
          <w:marLeft w:val="1296"/>
          <w:marRight w:val="0"/>
          <w:marTop w:val="0"/>
          <w:marBottom w:val="80"/>
          <w:divBdr>
            <w:top w:val="none" w:sz="0" w:space="0" w:color="auto"/>
            <w:left w:val="none" w:sz="0" w:space="0" w:color="auto"/>
            <w:bottom w:val="none" w:sz="0" w:space="0" w:color="auto"/>
            <w:right w:val="none" w:sz="0" w:space="0" w:color="auto"/>
          </w:divBdr>
        </w:div>
        <w:div w:id="62531995">
          <w:marLeft w:val="1296"/>
          <w:marRight w:val="0"/>
          <w:marTop w:val="0"/>
          <w:marBottom w:val="80"/>
          <w:divBdr>
            <w:top w:val="none" w:sz="0" w:space="0" w:color="auto"/>
            <w:left w:val="none" w:sz="0" w:space="0" w:color="auto"/>
            <w:bottom w:val="none" w:sz="0" w:space="0" w:color="auto"/>
            <w:right w:val="none" w:sz="0" w:space="0" w:color="auto"/>
          </w:divBdr>
        </w:div>
        <w:div w:id="836700194">
          <w:marLeft w:val="1296"/>
          <w:marRight w:val="0"/>
          <w:marTop w:val="0"/>
          <w:marBottom w:val="80"/>
          <w:divBdr>
            <w:top w:val="none" w:sz="0" w:space="0" w:color="auto"/>
            <w:left w:val="none" w:sz="0" w:space="0" w:color="auto"/>
            <w:bottom w:val="none" w:sz="0" w:space="0" w:color="auto"/>
            <w:right w:val="none" w:sz="0" w:space="0" w:color="auto"/>
          </w:divBdr>
        </w:div>
        <w:div w:id="98070364">
          <w:marLeft w:val="1296"/>
          <w:marRight w:val="0"/>
          <w:marTop w:val="0"/>
          <w:marBottom w:val="80"/>
          <w:divBdr>
            <w:top w:val="none" w:sz="0" w:space="0" w:color="auto"/>
            <w:left w:val="none" w:sz="0" w:space="0" w:color="auto"/>
            <w:bottom w:val="none" w:sz="0" w:space="0" w:color="auto"/>
            <w:right w:val="none" w:sz="0" w:space="0" w:color="auto"/>
          </w:divBdr>
        </w:div>
        <w:div w:id="994069189">
          <w:marLeft w:val="1296"/>
          <w:marRight w:val="0"/>
          <w:marTop w:val="0"/>
          <w:marBottom w:val="80"/>
          <w:divBdr>
            <w:top w:val="none" w:sz="0" w:space="0" w:color="auto"/>
            <w:left w:val="none" w:sz="0" w:space="0" w:color="auto"/>
            <w:bottom w:val="none" w:sz="0" w:space="0" w:color="auto"/>
            <w:right w:val="none" w:sz="0" w:space="0" w:color="auto"/>
          </w:divBdr>
        </w:div>
        <w:div w:id="2085299891">
          <w:marLeft w:val="1296"/>
          <w:marRight w:val="0"/>
          <w:marTop w:val="0"/>
          <w:marBottom w:val="80"/>
          <w:divBdr>
            <w:top w:val="none" w:sz="0" w:space="0" w:color="auto"/>
            <w:left w:val="none" w:sz="0" w:space="0" w:color="auto"/>
            <w:bottom w:val="none" w:sz="0" w:space="0" w:color="auto"/>
            <w:right w:val="none" w:sz="0" w:space="0" w:color="auto"/>
          </w:divBdr>
        </w:div>
        <w:div w:id="774208259">
          <w:marLeft w:val="1296"/>
          <w:marRight w:val="0"/>
          <w:marTop w:val="0"/>
          <w:marBottom w:val="80"/>
          <w:divBdr>
            <w:top w:val="none" w:sz="0" w:space="0" w:color="auto"/>
            <w:left w:val="none" w:sz="0" w:space="0" w:color="auto"/>
            <w:bottom w:val="none" w:sz="0" w:space="0" w:color="auto"/>
            <w:right w:val="none" w:sz="0" w:space="0" w:color="auto"/>
          </w:divBdr>
        </w:div>
        <w:div w:id="1099760387">
          <w:marLeft w:val="1296"/>
          <w:marRight w:val="0"/>
          <w:marTop w:val="0"/>
          <w:marBottom w:val="80"/>
          <w:divBdr>
            <w:top w:val="none" w:sz="0" w:space="0" w:color="auto"/>
            <w:left w:val="none" w:sz="0" w:space="0" w:color="auto"/>
            <w:bottom w:val="none" w:sz="0" w:space="0" w:color="auto"/>
            <w:right w:val="none" w:sz="0" w:space="0" w:color="auto"/>
          </w:divBdr>
        </w:div>
        <w:div w:id="35352914">
          <w:marLeft w:val="1296"/>
          <w:marRight w:val="0"/>
          <w:marTop w:val="0"/>
          <w:marBottom w:val="80"/>
          <w:divBdr>
            <w:top w:val="none" w:sz="0" w:space="0" w:color="auto"/>
            <w:left w:val="none" w:sz="0" w:space="0" w:color="auto"/>
            <w:bottom w:val="none" w:sz="0" w:space="0" w:color="auto"/>
            <w:right w:val="none" w:sz="0" w:space="0" w:color="auto"/>
          </w:divBdr>
        </w:div>
        <w:div w:id="51512462">
          <w:marLeft w:val="1296"/>
          <w:marRight w:val="0"/>
          <w:marTop w:val="0"/>
          <w:marBottom w:val="80"/>
          <w:divBdr>
            <w:top w:val="none" w:sz="0" w:space="0" w:color="auto"/>
            <w:left w:val="none" w:sz="0" w:space="0" w:color="auto"/>
            <w:bottom w:val="none" w:sz="0" w:space="0" w:color="auto"/>
            <w:right w:val="none" w:sz="0" w:space="0" w:color="auto"/>
          </w:divBdr>
        </w:div>
        <w:div w:id="893587064">
          <w:marLeft w:val="1296"/>
          <w:marRight w:val="0"/>
          <w:marTop w:val="0"/>
          <w:marBottom w:val="80"/>
          <w:divBdr>
            <w:top w:val="none" w:sz="0" w:space="0" w:color="auto"/>
            <w:left w:val="none" w:sz="0" w:space="0" w:color="auto"/>
            <w:bottom w:val="none" w:sz="0" w:space="0" w:color="auto"/>
            <w:right w:val="none" w:sz="0" w:space="0" w:color="auto"/>
          </w:divBdr>
        </w:div>
        <w:div w:id="220337663">
          <w:marLeft w:val="1296"/>
          <w:marRight w:val="0"/>
          <w:marTop w:val="0"/>
          <w:marBottom w:val="80"/>
          <w:divBdr>
            <w:top w:val="none" w:sz="0" w:space="0" w:color="auto"/>
            <w:left w:val="none" w:sz="0" w:space="0" w:color="auto"/>
            <w:bottom w:val="none" w:sz="0" w:space="0" w:color="auto"/>
            <w:right w:val="none" w:sz="0" w:space="0" w:color="auto"/>
          </w:divBdr>
        </w:div>
        <w:div w:id="1623727422">
          <w:marLeft w:val="1296"/>
          <w:marRight w:val="0"/>
          <w:marTop w:val="0"/>
          <w:marBottom w:val="80"/>
          <w:divBdr>
            <w:top w:val="none" w:sz="0" w:space="0" w:color="auto"/>
            <w:left w:val="none" w:sz="0" w:space="0" w:color="auto"/>
            <w:bottom w:val="none" w:sz="0" w:space="0" w:color="auto"/>
            <w:right w:val="none" w:sz="0" w:space="0" w:color="auto"/>
          </w:divBdr>
        </w:div>
        <w:div w:id="1947881810">
          <w:marLeft w:val="1296"/>
          <w:marRight w:val="0"/>
          <w:marTop w:val="0"/>
          <w:marBottom w:val="80"/>
          <w:divBdr>
            <w:top w:val="none" w:sz="0" w:space="0" w:color="auto"/>
            <w:left w:val="none" w:sz="0" w:space="0" w:color="auto"/>
            <w:bottom w:val="none" w:sz="0" w:space="0" w:color="auto"/>
            <w:right w:val="none" w:sz="0" w:space="0" w:color="auto"/>
          </w:divBdr>
        </w:div>
        <w:div w:id="1654720473">
          <w:marLeft w:val="1296"/>
          <w:marRight w:val="0"/>
          <w:marTop w:val="0"/>
          <w:marBottom w:val="80"/>
          <w:divBdr>
            <w:top w:val="none" w:sz="0" w:space="0" w:color="auto"/>
            <w:left w:val="none" w:sz="0" w:space="0" w:color="auto"/>
            <w:bottom w:val="none" w:sz="0" w:space="0" w:color="auto"/>
            <w:right w:val="none" w:sz="0" w:space="0" w:color="auto"/>
          </w:divBdr>
        </w:div>
        <w:div w:id="572466528">
          <w:marLeft w:val="1296"/>
          <w:marRight w:val="0"/>
          <w:marTop w:val="0"/>
          <w:marBottom w:val="80"/>
          <w:divBdr>
            <w:top w:val="none" w:sz="0" w:space="0" w:color="auto"/>
            <w:left w:val="none" w:sz="0" w:space="0" w:color="auto"/>
            <w:bottom w:val="none" w:sz="0" w:space="0" w:color="auto"/>
            <w:right w:val="none" w:sz="0" w:space="0" w:color="auto"/>
          </w:divBdr>
        </w:div>
        <w:div w:id="1875538914">
          <w:marLeft w:val="1296"/>
          <w:marRight w:val="0"/>
          <w:marTop w:val="0"/>
          <w:marBottom w:val="80"/>
          <w:divBdr>
            <w:top w:val="none" w:sz="0" w:space="0" w:color="auto"/>
            <w:left w:val="none" w:sz="0" w:space="0" w:color="auto"/>
            <w:bottom w:val="none" w:sz="0" w:space="0" w:color="auto"/>
            <w:right w:val="none" w:sz="0" w:space="0" w:color="auto"/>
          </w:divBdr>
        </w:div>
        <w:div w:id="1409769773">
          <w:marLeft w:val="1296"/>
          <w:marRight w:val="0"/>
          <w:marTop w:val="0"/>
          <w:marBottom w:val="80"/>
          <w:divBdr>
            <w:top w:val="none" w:sz="0" w:space="0" w:color="auto"/>
            <w:left w:val="none" w:sz="0" w:space="0" w:color="auto"/>
            <w:bottom w:val="none" w:sz="0" w:space="0" w:color="auto"/>
            <w:right w:val="none" w:sz="0" w:space="0" w:color="auto"/>
          </w:divBdr>
        </w:div>
        <w:div w:id="593442533">
          <w:marLeft w:val="1296"/>
          <w:marRight w:val="0"/>
          <w:marTop w:val="0"/>
          <w:marBottom w:val="80"/>
          <w:divBdr>
            <w:top w:val="none" w:sz="0" w:space="0" w:color="auto"/>
            <w:left w:val="none" w:sz="0" w:space="0" w:color="auto"/>
            <w:bottom w:val="none" w:sz="0" w:space="0" w:color="auto"/>
            <w:right w:val="none" w:sz="0" w:space="0" w:color="auto"/>
          </w:divBdr>
        </w:div>
        <w:div w:id="102917890">
          <w:marLeft w:val="1296"/>
          <w:marRight w:val="0"/>
          <w:marTop w:val="0"/>
          <w:marBottom w:val="80"/>
          <w:divBdr>
            <w:top w:val="none" w:sz="0" w:space="0" w:color="auto"/>
            <w:left w:val="none" w:sz="0" w:space="0" w:color="auto"/>
            <w:bottom w:val="none" w:sz="0" w:space="0" w:color="auto"/>
            <w:right w:val="none" w:sz="0" w:space="0" w:color="auto"/>
          </w:divBdr>
        </w:div>
        <w:div w:id="1377656265">
          <w:marLeft w:val="1296"/>
          <w:marRight w:val="0"/>
          <w:marTop w:val="0"/>
          <w:marBottom w:val="80"/>
          <w:divBdr>
            <w:top w:val="none" w:sz="0" w:space="0" w:color="auto"/>
            <w:left w:val="none" w:sz="0" w:space="0" w:color="auto"/>
            <w:bottom w:val="none" w:sz="0" w:space="0" w:color="auto"/>
            <w:right w:val="none" w:sz="0" w:space="0" w:color="auto"/>
          </w:divBdr>
        </w:div>
        <w:div w:id="185604044">
          <w:marLeft w:val="1296"/>
          <w:marRight w:val="0"/>
          <w:marTop w:val="0"/>
          <w:marBottom w:val="80"/>
          <w:divBdr>
            <w:top w:val="none" w:sz="0" w:space="0" w:color="auto"/>
            <w:left w:val="none" w:sz="0" w:space="0" w:color="auto"/>
            <w:bottom w:val="none" w:sz="0" w:space="0" w:color="auto"/>
            <w:right w:val="none" w:sz="0" w:space="0" w:color="auto"/>
          </w:divBdr>
        </w:div>
        <w:div w:id="1978416460">
          <w:marLeft w:val="1296"/>
          <w:marRight w:val="0"/>
          <w:marTop w:val="0"/>
          <w:marBottom w:val="80"/>
          <w:divBdr>
            <w:top w:val="none" w:sz="0" w:space="0" w:color="auto"/>
            <w:left w:val="none" w:sz="0" w:space="0" w:color="auto"/>
            <w:bottom w:val="none" w:sz="0" w:space="0" w:color="auto"/>
            <w:right w:val="none" w:sz="0" w:space="0" w:color="auto"/>
          </w:divBdr>
        </w:div>
        <w:div w:id="905143980">
          <w:marLeft w:val="1296"/>
          <w:marRight w:val="0"/>
          <w:marTop w:val="0"/>
          <w:marBottom w:val="80"/>
          <w:divBdr>
            <w:top w:val="none" w:sz="0" w:space="0" w:color="auto"/>
            <w:left w:val="none" w:sz="0" w:space="0" w:color="auto"/>
            <w:bottom w:val="none" w:sz="0" w:space="0" w:color="auto"/>
            <w:right w:val="none" w:sz="0" w:space="0" w:color="auto"/>
          </w:divBdr>
        </w:div>
        <w:div w:id="2010713993">
          <w:marLeft w:val="1296"/>
          <w:marRight w:val="0"/>
          <w:marTop w:val="0"/>
          <w:marBottom w:val="80"/>
          <w:divBdr>
            <w:top w:val="none" w:sz="0" w:space="0" w:color="auto"/>
            <w:left w:val="none" w:sz="0" w:space="0" w:color="auto"/>
            <w:bottom w:val="none" w:sz="0" w:space="0" w:color="auto"/>
            <w:right w:val="none" w:sz="0" w:space="0" w:color="auto"/>
          </w:divBdr>
        </w:div>
        <w:div w:id="254093015">
          <w:marLeft w:val="1296"/>
          <w:marRight w:val="0"/>
          <w:marTop w:val="0"/>
          <w:marBottom w:val="80"/>
          <w:divBdr>
            <w:top w:val="none" w:sz="0" w:space="0" w:color="auto"/>
            <w:left w:val="none" w:sz="0" w:space="0" w:color="auto"/>
            <w:bottom w:val="none" w:sz="0" w:space="0" w:color="auto"/>
            <w:right w:val="none" w:sz="0" w:space="0" w:color="auto"/>
          </w:divBdr>
        </w:div>
        <w:div w:id="387848681">
          <w:marLeft w:val="1296"/>
          <w:marRight w:val="0"/>
          <w:marTop w:val="0"/>
          <w:marBottom w:val="80"/>
          <w:divBdr>
            <w:top w:val="none" w:sz="0" w:space="0" w:color="auto"/>
            <w:left w:val="none" w:sz="0" w:space="0" w:color="auto"/>
            <w:bottom w:val="none" w:sz="0" w:space="0" w:color="auto"/>
            <w:right w:val="none" w:sz="0" w:space="0" w:color="auto"/>
          </w:divBdr>
        </w:div>
        <w:div w:id="131215448">
          <w:marLeft w:val="1296"/>
          <w:marRight w:val="0"/>
          <w:marTop w:val="0"/>
          <w:marBottom w:val="80"/>
          <w:divBdr>
            <w:top w:val="none" w:sz="0" w:space="0" w:color="auto"/>
            <w:left w:val="none" w:sz="0" w:space="0" w:color="auto"/>
            <w:bottom w:val="none" w:sz="0" w:space="0" w:color="auto"/>
            <w:right w:val="none" w:sz="0" w:space="0" w:color="auto"/>
          </w:divBdr>
        </w:div>
        <w:div w:id="1191068419">
          <w:marLeft w:val="1296"/>
          <w:marRight w:val="0"/>
          <w:marTop w:val="0"/>
          <w:marBottom w:val="80"/>
          <w:divBdr>
            <w:top w:val="none" w:sz="0" w:space="0" w:color="auto"/>
            <w:left w:val="none" w:sz="0" w:space="0" w:color="auto"/>
            <w:bottom w:val="none" w:sz="0" w:space="0" w:color="auto"/>
            <w:right w:val="none" w:sz="0" w:space="0" w:color="auto"/>
          </w:divBdr>
        </w:div>
        <w:div w:id="1575623442">
          <w:marLeft w:val="1296"/>
          <w:marRight w:val="0"/>
          <w:marTop w:val="0"/>
          <w:marBottom w:val="80"/>
          <w:divBdr>
            <w:top w:val="none" w:sz="0" w:space="0" w:color="auto"/>
            <w:left w:val="none" w:sz="0" w:space="0" w:color="auto"/>
            <w:bottom w:val="none" w:sz="0" w:space="0" w:color="auto"/>
            <w:right w:val="none" w:sz="0" w:space="0" w:color="auto"/>
          </w:divBdr>
        </w:div>
        <w:div w:id="475801349">
          <w:marLeft w:val="1296"/>
          <w:marRight w:val="0"/>
          <w:marTop w:val="0"/>
          <w:marBottom w:val="80"/>
          <w:divBdr>
            <w:top w:val="none" w:sz="0" w:space="0" w:color="auto"/>
            <w:left w:val="none" w:sz="0" w:space="0" w:color="auto"/>
            <w:bottom w:val="none" w:sz="0" w:space="0" w:color="auto"/>
            <w:right w:val="none" w:sz="0" w:space="0" w:color="auto"/>
          </w:divBdr>
        </w:div>
        <w:div w:id="215699808">
          <w:marLeft w:val="1296"/>
          <w:marRight w:val="0"/>
          <w:marTop w:val="0"/>
          <w:marBottom w:val="80"/>
          <w:divBdr>
            <w:top w:val="none" w:sz="0" w:space="0" w:color="auto"/>
            <w:left w:val="none" w:sz="0" w:space="0" w:color="auto"/>
            <w:bottom w:val="none" w:sz="0" w:space="0" w:color="auto"/>
            <w:right w:val="none" w:sz="0" w:space="0" w:color="auto"/>
          </w:divBdr>
        </w:div>
        <w:div w:id="1737783074">
          <w:marLeft w:val="1296"/>
          <w:marRight w:val="0"/>
          <w:marTop w:val="0"/>
          <w:marBottom w:val="80"/>
          <w:divBdr>
            <w:top w:val="none" w:sz="0" w:space="0" w:color="auto"/>
            <w:left w:val="none" w:sz="0" w:space="0" w:color="auto"/>
            <w:bottom w:val="none" w:sz="0" w:space="0" w:color="auto"/>
            <w:right w:val="none" w:sz="0" w:space="0" w:color="auto"/>
          </w:divBdr>
        </w:div>
        <w:div w:id="1860045569">
          <w:marLeft w:val="1296"/>
          <w:marRight w:val="0"/>
          <w:marTop w:val="0"/>
          <w:marBottom w:val="80"/>
          <w:divBdr>
            <w:top w:val="none" w:sz="0" w:space="0" w:color="auto"/>
            <w:left w:val="none" w:sz="0" w:space="0" w:color="auto"/>
            <w:bottom w:val="none" w:sz="0" w:space="0" w:color="auto"/>
            <w:right w:val="none" w:sz="0" w:space="0" w:color="auto"/>
          </w:divBdr>
        </w:div>
        <w:div w:id="965811582">
          <w:marLeft w:val="1296"/>
          <w:marRight w:val="0"/>
          <w:marTop w:val="0"/>
          <w:marBottom w:val="80"/>
          <w:divBdr>
            <w:top w:val="none" w:sz="0" w:space="0" w:color="auto"/>
            <w:left w:val="none" w:sz="0" w:space="0" w:color="auto"/>
            <w:bottom w:val="none" w:sz="0" w:space="0" w:color="auto"/>
            <w:right w:val="none" w:sz="0" w:space="0" w:color="auto"/>
          </w:divBdr>
        </w:div>
        <w:div w:id="1883711838">
          <w:marLeft w:val="1296"/>
          <w:marRight w:val="0"/>
          <w:marTop w:val="0"/>
          <w:marBottom w:val="80"/>
          <w:divBdr>
            <w:top w:val="none" w:sz="0" w:space="0" w:color="auto"/>
            <w:left w:val="none" w:sz="0" w:space="0" w:color="auto"/>
            <w:bottom w:val="none" w:sz="0" w:space="0" w:color="auto"/>
            <w:right w:val="none" w:sz="0" w:space="0" w:color="auto"/>
          </w:divBdr>
        </w:div>
        <w:div w:id="578366725">
          <w:marLeft w:val="1296"/>
          <w:marRight w:val="0"/>
          <w:marTop w:val="0"/>
          <w:marBottom w:val="80"/>
          <w:divBdr>
            <w:top w:val="none" w:sz="0" w:space="0" w:color="auto"/>
            <w:left w:val="none" w:sz="0" w:space="0" w:color="auto"/>
            <w:bottom w:val="none" w:sz="0" w:space="0" w:color="auto"/>
            <w:right w:val="none" w:sz="0" w:space="0" w:color="auto"/>
          </w:divBdr>
        </w:div>
        <w:div w:id="899287536">
          <w:marLeft w:val="1296"/>
          <w:marRight w:val="0"/>
          <w:marTop w:val="0"/>
          <w:marBottom w:val="80"/>
          <w:divBdr>
            <w:top w:val="none" w:sz="0" w:space="0" w:color="auto"/>
            <w:left w:val="none" w:sz="0" w:space="0" w:color="auto"/>
            <w:bottom w:val="none" w:sz="0" w:space="0" w:color="auto"/>
            <w:right w:val="none" w:sz="0" w:space="0" w:color="auto"/>
          </w:divBdr>
        </w:div>
        <w:div w:id="1047727482">
          <w:marLeft w:val="1296"/>
          <w:marRight w:val="0"/>
          <w:marTop w:val="0"/>
          <w:marBottom w:val="80"/>
          <w:divBdr>
            <w:top w:val="none" w:sz="0" w:space="0" w:color="auto"/>
            <w:left w:val="none" w:sz="0" w:space="0" w:color="auto"/>
            <w:bottom w:val="none" w:sz="0" w:space="0" w:color="auto"/>
            <w:right w:val="none" w:sz="0" w:space="0" w:color="auto"/>
          </w:divBdr>
        </w:div>
        <w:div w:id="212425152">
          <w:marLeft w:val="1296"/>
          <w:marRight w:val="0"/>
          <w:marTop w:val="0"/>
          <w:marBottom w:val="80"/>
          <w:divBdr>
            <w:top w:val="none" w:sz="0" w:space="0" w:color="auto"/>
            <w:left w:val="none" w:sz="0" w:space="0" w:color="auto"/>
            <w:bottom w:val="none" w:sz="0" w:space="0" w:color="auto"/>
            <w:right w:val="none" w:sz="0" w:space="0" w:color="auto"/>
          </w:divBdr>
        </w:div>
        <w:div w:id="1306356267">
          <w:marLeft w:val="720"/>
          <w:marRight w:val="0"/>
          <w:marTop w:val="0"/>
          <w:marBottom w:val="80"/>
          <w:divBdr>
            <w:top w:val="none" w:sz="0" w:space="0" w:color="auto"/>
            <w:left w:val="none" w:sz="0" w:space="0" w:color="auto"/>
            <w:bottom w:val="none" w:sz="0" w:space="0" w:color="auto"/>
            <w:right w:val="none" w:sz="0" w:space="0" w:color="auto"/>
          </w:divBdr>
        </w:div>
      </w:divsChild>
    </w:div>
    <w:div w:id="573121818">
      <w:bodyDiv w:val="1"/>
      <w:marLeft w:val="0"/>
      <w:marRight w:val="0"/>
      <w:marTop w:val="0"/>
      <w:marBottom w:val="0"/>
      <w:divBdr>
        <w:top w:val="none" w:sz="0" w:space="0" w:color="auto"/>
        <w:left w:val="none" w:sz="0" w:space="0" w:color="auto"/>
        <w:bottom w:val="none" w:sz="0" w:space="0" w:color="auto"/>
        <w:right w:val="none" w:sz="0" w:space="0" w:color="auto"/>
      </w:divBdr>
      <w:divsChild>
        <w:div w:id="1325664162">
          <w:marLeft w:val="1260"/>
          <w:marRight w:val="0"/>
          <w:marTop w:val="0"/>
          <w:marBottom w:val="101"/>
          <w:divBdr>
            <w:top w:val="none" w:sz="0" w:space="0" w:color="auto"/>
            <w:left w:val="none" w:sz="0" w:space="0" w:color="auto"/>
            <w:bottom w:val="none" w:sz="0" w:space="0" w:color="auto"/>
            <w:right w:val="none" w:sz="0" w:space="0" w:color="auto"/>
          </w:divBdr>
        </w:div>
        <w:div w:id="1691494197">
          <w:marLeft w:val="720"/>
          <w:marRight w:val="0"/>
          <w:marTop w:val="0"/>
          <w:marBottom w:val="101"/>
          <w:divBdr>
            <w:top w:val="none" w:sz="0" w:space="0" w:color="auto"/>
            <w:left w:val="none" w:sz="0" w:space="0" w:color="auto"/>
            <w:bottom w:val="none" w:sz="0" w:space="0" w:color="auto"/>
            <w:right w:val="none" w:sz="0" w:space="0" w:color="auto"/>
          </w:divBdr>
        </w:div>
      </w:divsChild>
    </w:div>
    <w:div w:id="632097613">
      <w:bodyDiv w:val="1"/>
      <w:marLeft w:val="0"/>
      <w:marRight w:val="0"/>
      <w:marTop w:val="0"/>
      <w:marBottom w:val="0"/>
      <w:divBdr>
        <w:top w:val="none" w:sz="0" w:space="0" w:color="auto"/>
        <w:left w:val="none" w:sz="0" w:space="0" w:color="auto"/>
        <w:bottom w:val="none" w:sz="0" w:space="0" w:color="auto"/>
        <w:right w:val="none" w:sz="0" w:space="0" w:color="auto"/>
      </w:divBdr>
      <w:divsChild>
        <w:div w:id="105663360">
          <w:marLeft w:val="720"/>
          <w:marRight w:val="0"/>
          <w:marTop w:val="0"/>
          <w:marBottom w:val="80"/>
          <w:divBdr>
            <w:top w:val="none" w:sz="0" w:space="0" w:color="auto"/>
            <w:left w:val="none" w:sz="0" w:space="0" w:color="auto"/>
            <w:bottom w:val="none" w:sz="0" w:space="0" w:color="auto"/>
            <w:right w:val="none" w:sz="0" w:space="0" w:color="auto"/>
          </w:divBdr>
        </w:div>
        <w:div w:id="494954527">
          <w:marLeft w:val="1296"/>
          <w:marRight w:val="0"/>
          <w:marTop w:val="0"/>
          <w:marBottom w:val="80"/>
          <w:divBdr>
            <w:top w:val="none" w:sz="0" w:space="0" w:color="auto"/>
            <w:left w:val="none" w:sz="0" w:space="0" w:color="auto"/>
            <w:bottom w:val="none" w:sz="0" w:space="0" w:color="auto"/>
            <w:right w:val="none" w:sz="0" w:space="0" w:color="auto"/>
          </w:divBdr>
        </w:div>
        <w:div w:id="61948398">
          <w:marLeft w:val="1296"/>
          <w:marRight w:val="0"/>
          <w:marTop w:val="0"/>
          <w:marBottom w:val="80"/>
          <w:divBdr>
            <w:top w:val="none" w:sz="0" w:space="0" w:color="auto"/>
            <w:left w:val="none" w:sz="0" w:space="0" w:color="auto"/>
            <w:bottom w:val="none" w:sz="0" w:space="0" w:color="auto"/>
            <w:right w:val="none" w:sz="0" w:space="0" w:color="auto"/>
          </w:divBdr>
        </w:div>
        <w:div w:id="1353072920">
          <w:marLeft w:val="1296"/>
          <w:marRight w:val="0"/>
          <w:marTop w:val="0"/>
          <w:marBottom w:val="80"/>
          <w:divBdr>
            <w:top w:val="none" w:sz="0" w:space="0" w:color="auto"/>
            <w:left w:val="none" w:sz="0" w:space="0" w:color="auto"/>
            <w:bottom w:val="none" w:sz="0" w:space="0" w:color="auto"/>
            <w:right w:val="none" w:sz="0" w:space="0" w:color="auto"/>
          </w:divBdr>
        </w:div>
        <w:div w:id="1626425413">
          <w:marLeft w:val="1296"/>
          <w:marRight w:val="0"/>
          <w:marTop w:val="0"/>
          <w:marBottom w:val="80"/>
          <w:divBdr>
            <w:top w:val="none" w:sz="0" w:space="0" w:color="auto"/>
            <w:left w:val="none" w:sz="0" w:space="0" w:color="auto"/>
            <w:bottom w:val="none" w:sz="0" w:space="0" w:color="auto"/>
            <w:right w:val="none" w:sz="0" w:space="0" w:color="auto"/>
          </w:divBdr>
        </w:div>
        <w:div w:id="340157282">
          <w:marLeft w:val="2160"/>
          <w:marRight w:val="0"/>
          <w:marTop w:val="0"/>
          <w:marBottom w:val="80"/>
          <w:divBdr>
            <w:top w:val="none" w:sz="0" w:space="0" w:color="auto"/>
            <w:left w:val="none" w:sz="0" w:space="0" w:color="auto"/>
            <w:bottom w:val="none" w:sz="0" w:space="0" w:color="auto"/>
            <w:right w:val="none" w:sz="0" w:space="0" w:color="auto"/>
          </w:divBdr>
        </w:div>
        <w:div w:id="1192377219">
          <w:marLeft w:val="2160"/>
          <w:marRight w:val="0"/>
          <w:marTop w:val="0"/>
          <w:marBottom w:val="80"/>
          <w:divBdr>
            <w:top w:val="none" w:sz="0" w:space="0" w:color="auto"/>
            <w:left w:val="none" w:sz="0" w:space="0" w:color="auto"/>
            <w:bottom w:val="none" w:sz="0" w:space="0" w:color="auto"/>
            <w:right w:val="none" w:sz="0" w:space="0" w:color="auto"/>
          </w:divBdr>
        </w:div>
        <w:div w:id="465858990">
          <w:marLeft w:val="2160"/>
          <w:marRight w:val="0"/>
          <w:marTop w:val="0"/>
          <w:marBottom w:val="80"/>
          <w:divBdr>
            <w:top w:val="none" w:sz="0" w:space="0" w:color="auto"/>
            <w:left w:val="none" w:sz="0" w:space="0" w:color="auto"/>
            <w:bottom w:val="none" w:sz="0" w:space="0" w:color="auto"/>
            <w:right w:val="none" w:sz="0" w:space="0" w:color="auto"/>
          </w:divBdr>
        </w:div>
        <w:div w:id="1308900629">
          <w:marLeft w:val="2160"/>
          <w:marRight w:val="0"/>
          <w:marTop w:val="0"/>
          <w:marBottom w:val="80"/>
          <w:divBdr>
            <w:top w:val="none" w:sz="0" w:space="0" w:color="auto"/>
            <w:left w:val="none" w:sz="0" w:space="0" w:color="auto"/>
            <w:bottom w:val="none" w:sz="0" w:space="0" w:color="auto"/>
            <w:right w:val="none" w:sz="0" w:space="0" w:color="auto"/>
          </w:divBdr>
        </w:div>
        <w:div w:id="1666203034">
          <w:marLeft w:val="2160"/>
          <w:marRight w:val="0"/>
          <w:marTop w:val="0"/>
          <w:marBottom w:val="80"/>
          <w:divBdr>
            <w:top w:val="none" w:sz="0" w:space="0" w:color="auto"/>
            <w:left w:val="none" w:sz="0" w:space="0" w:color="auto"/>
            <w:bottom w:val="none" w:sz="0" w:space="0" w:color="auto"/>
            <w:right w:val="none" w:sz="0" w:space="0" w:color="auto"/>
          </w:divBdr>
        </w:div>
        <w:div w:id="1488352854">
          <w:marLeft w:val="2160"/>
          <w:marRight w:val="0"/>
          <w:marTop w:val="0"/>
          <w:marBottom w:val="80"/>
          <w:divBdr>
            <w:top w:val="none" w:sz="0" w:space="0" w:color="auto"/>
            <w:left w:val="none" w:sz="0" w:space="0" w:color="auto"/>
            <w:bottom w:val="none" w:sz="0" w:space="0" w:color="auto"/>
            <w:right w:val="none" w:sz="0" w:space="0" w:color="auto"/>
          </w:divBdr>
        </w:div>
        <w:div w:id="1753309296">
          <w:marLeft w:val="2160"/>
          <w:marRight w:val="0"/>
          <w:marTop w:val="0"/>
          <w:marBottom w:val="80"/>
          <w:divBdr>
            <w:top w:val="none" w:sz="0" w:space="0" w:color="auto"/>
            <w:left w:val="none" w:sz="0" w:space="0" w:color="auto"/>
            <w:bottom w:val="none" w:sz="0" w:space="0" w:color="auto"/>
            <w:right w:val="none" w:sz="0" w:space="0" w:color="auto"/>
          </w:divBdr>
        </w:div>
        <w:div w:id="1106804134">
          <w:marLeft w:val="2160"/>
          <w:marRight w:val="0"/>
          <w:marTop w:val="0"/>
          <w:marBottom w:val="80"/>
          <w:divBdr>
            <w:top w:val="none" w:sz="0" w:space="0" w:color="auto"/>
            <w:left w:val="none" w:sz="0" w:space="0" w:color="auto"/>
            <w:bottom w:val="none" w:sz="0" w:space="0" w:color="auto"/>
            <w:right w:val="none" w:sz="0" w:space="0" w:color="auto"/>
          </w:divBdr>
        </w:div>
        <w:div w:id="1925799133">
          <w:marLeft w:val="2160"/>
          <w:marRight w:val="0"/>
          <w:marTop w:val="0"/>
          <w:marBottom w:val="80"/>
          <w:divBdr>
            <w:top w:val="none" w:sz="0" w:space="0" w:color="auto"/>
            <w:left w:val="none" w:sz="0" w:space="0" w:color="auto"/>
            <w:bottom w:val="none" w:sz="0" w:space="0" w:color="auto"/>
            <w:right w:val="none" w:sz="0" w:space="0" w:color="auto"/>
          </w:divBdr>
        </w:div>
        <w:div w:id="694580874">
          <w:marLeft w:val="2160"/>
          <w:marRight w:val="0"/>
          <w:marTop w:val="0"/>
          <w:marBottom w:val="80"/>
          <w:divBdr>
            <w:top w:val="none" w:sz="0" w:space="0" w:color="auto"/>
            <w:left w:val="none" w:sz="0" w:space="0" w:color="auto"/>
            <w:bottom w:val="none" w:sz="0" w:space="0" w:color="auto"/>
            <w:right w:val="none" w:sz="0" w:space="0" w:color="auto"/>
          </w:divBdr>
        </w:div>
        <w:div w:id="679042332">
          <w:marLeft w:val="1296"/>
          <w:marRight w:val="0"/>
          <w:marTop w:val="0"/>
          <w:marBottom w:val="80"/>
          <w:divBdr>
            <w:top w:val="none" w:sz="0" w:space="0" w:color="auto"/>
            <w:left w:val="none" w:sz="0" w:space="0" w:color="auto"/>
            <w:bottom w:val="none" w:sz="0" w:space="0" w:color="auto"/>
            <w:right w:val="none" w:sz="0" w:space="0" w:color="auto"/>
          </w:divBdr>
        </w:div>
        <w:div w:id="501743705">
          <w:marLeft w:val="1296"/>
          <w:marRight w:val="0"/>
          <w:marTop w:val="0"/>
          <w:marBottom w:val="80"/>
          <w:divBdr>
            <w:top w:val="none" w:sz="0" w:space="0" w:color="auto"/>
            <w:left w:val="none" w:sz="0" w:space="0" w:color="auto"/>
            <w:bottom w:val="none" w:sz="0" w:space="0" w:color="auto"/>
            <w:right w:val="none" w:sz="0" w:space="0" w:color="auto"/>
          </w:divBdr>
        </w:div>
        <w:div w:id="1821530880">
          <w:marLeft w:val="1296"/>
          <w:marRight w:val="0"/>
          <w:marTop w:val="0"/>
          <w:marBottom w:val="80"/>
          <w:divBdr>
            <w:top w:val="none" w:sz="0" w:space="0" w:color="auto"/>
            <w:left w:val="none" w:sz="0" w:space="0" w:color="auto"/>
            <w:bottom w:val="none" w:sz="0" w:space="0" w:color="auto"/>
            <w:right w:val="none" w:sz="0" w:space="0" w:color="auto"/>
          </w:divBdr>
        </w:div>
        <w:div w:id="1087381635">
          <w:marLeft w:val="1296"/>
          <w:marRight w:val="0"/>
          <w:marTop w:val="0"/>
          <w:marBottom w:val="80"/>
          <w:divBdr>
            <w:top w:val="none" w:sz="0" w:space="0" w:color="auto"/>
            <w:left w:val="none" w:sz="0" w:space="0" w:color="auto"/>
            <w:bottom w:val="none" w:sz="0" w:space="0" w:color="auto"/>
            <w:right w:val="none" w:sz="0" w:space="0" w:color="auto"/>
          </w:divBdr>
        </w:div>
        <w:div w:id="1440294173">
          <w:marLeft w:val="1296"/>
          <w:marRight w:val="0"/>
          <w:marTop w:val="0"/>
          <w:marBottom w:val="80"/>
          <w:divBdr>
            <w:top w:val="none" w:sz="0" w:space="0" w:color="auto"/>
            <w:left w:val="none" w:sz="0" w:space="0" w:color="auto"/>
            <w:bottom w:val="none" w:sz="0" w:space="0" w:color="auto"/>
            <w:right w:val="none" w:sz="0" w:space="0" w:color="auto"/>
          </w:divBdr>
        </w:div>
        <w:div w:id="1680231681">
          <w:marLeft w:val="2160"/>
          <w:marRight w:val="0"/>
          <w:marTop w:val="0"/>
          <w:marBottom w:val="80"/>
          <w:divBdr>
            <w:top w:val="none" w:sz="0" w:space="0" w:color="auto"/>
            <w:left w:val="none" w:sz="0" w:space="0" w:color="auto"/>
            <w:bottom w:val="none" w:sz="0" w:space="0" w:color="auto"/>
            <w:right w:val="none" w:sz="0" w:space="0" w:color="auto"/>
          </w:divBdr>
        </w:div>
        <w:div w:id="1101027115">
          <w:marLeft w:val="2160"/>
          <w:marRight w:val="0"/>
          <w:marTop w:val="0"/>
          <w:marBottom w:val="80"/>
          <w:divBdr>
            <w:top w:val="none" w:sz="0" w:space="0" w:color="auto"/>
            <w:left w:val="none" w:sz="0" w:space="0" w:color="auto"/>
            <w:bottom w:val="none" w:sz="0" w:space="0" w:color="auto"/>
            <w:right w:val="none" w:sz="0" w:space="0" w:color="auto"/>
          </w:divBdr>
        </w:div>
        <w:div w:id="511915222">
          <w:marLeft w:val="2160"/>
          <w:marRight w:val="0"/>
          <w:marTop w:val="0"/>
          <w:marBottom w:val="80"/>
          <w:divBdr>
            <w:top w:val="none" w:sz="0" w:space="0" w:color="auto"/>
            <w:left w:val="none" w:sz="0" w:space="0" w:color="auto"/>
            <w:bottom w:val="none" w:sz="0" w:space="0" w:color="auto"/>
            <w:right w:val="none" w:sz="0" w:space="0" w:color="auto"/>
          </w:divBdr>
        </w:div>
        <w:div w:id="283848136">
          <w:marLeft w:val="2160"/>
          <w:marRight w:val="0"/>
          <w:marTop w:val="0"/>
          <w:marBottom w:val="80"/>
          <w:divBdr>
            <w:top w:val="none" w:sz="0" w:space="0" w:color="auto"/>
            <w:left w:val="none" w:sz="0" w:space="0" w:color="auto"/>
            <w:bottom w:val="none" w:sz="0" w:space="0" w:color="auto"/>
            <w:right w:val="none" w:sz="0" w:space="0" w:color="auto"/>
          </w:divBdr>
        </w:div>
        <w:div w:id="1418290529">
          <w:marLeft w:val="2160"/>
          <w:marRight w:val="0"/>
          <w:marTop w:val="0"/>
          <w:marBottom w:val="80"/>
          <w:divBdr>
            <w:top w:val="none" w:sz="0" w:space="0" w:color="auto"/>
            <w:left w:val="none" w:sz="0" w:space="0" w:color="auto"/>
            <w:bottom w:val="none" w:sz="0" w:space="0" w:color="auto"/>
            <w:right w:val="none" w:sz="0" w:space="0" w:color="auto"/>
          </w:divBdr>
        </w:div>
        <w:div w:id="1757290759">
          <w:marLeft w:val="2160"/>
          <w:marRight w:val="0"/>
          <w:marTop w:val="0"/>
          <w:marBottom w:val="80"/>
          <w:divBdr>
            <w:top w:val="none" w:sz="0" w:space="0" w:color="auto"/>
            <w:left w:val="none" w:sz="0" w:space="0" w:color="auto"/>
            <w:bottom w:val="none" w:sz="0" w:space="0" w:color="auto"/>
            <w:right w:val="none" w:sz="0" w:space="0" w:color="auto"/>
          </w:divBdr>
        </w:div>
        <w:div w:id="648633864">
          <w:marLeft w:val="1296"/>
          <w:marRight w:val="0"/>
          <w:marTop w:val="0"/>
          <w:marBottom w:val="80"/>
          <w:divBdr>
            <w:top w:val="none" w:sz="0" w:space="0" w:color="auto"/>
            <w:left w:val="none" w:sz="0" w:space="0" w:color="auto"/>
            <w:bottom w:val="none" w:sz="0" w:space="0" w:color="auto"/>
            <w:right w:val="none" w:sz="0" w:space="0" w:color="auto"/>
          </w:divBdr>
        </w:div>
        <w:div w:id="1816871752">
          <w:marLeft w:val="1296"/>
          <w:marRight w:val="0"/>
          <w:marTop w:val="0"/>
          <w:marBottom w:val="80"/>
          <w:divBdr>
            <w:top w:val="none" w:sz="0" w:space="0" w:color="auto"/>
            <w:left w:val="none" w:sz="0" w:space="0" w:color="auto"/>
            <w:bottom w:val="none" w:sz="0" w:space="0" w:color="auto"/>
            <w:right w:val="none" w:sz="0" w:space="0" w:color="auto"/>
          </w:divBdr>
        </w:div>
        <w:div w:id="1268655390">
          <w:marLeft w:val="1296"/>
          <w:marRight w:val="0"/>
          <w:marTop w:val="0"/>
          <w:marBottom w:val="80"/>
          <w:divBdr>
            <w:top w:val="none" w:sz="0" w:space="0" w:color="auto"/>
            <w:left w:val="none" w:sz="0" w:space="0" w:color="auto"/>
            <w:bottom w:val="none" w:sz="0" w:space="0" w:color="auto"/>
            <w:right w:val="none" w:sz="0" w:space="0" w:color="auto"/>
          </w:divBdr>
        </w:div>
        <w:div w:id="329454150">
          <w:marLeft w:val="1296"/>
          <w:marRight w:val="0"/>
          <w:marTop w:val="0"/>
          <w:marBottom w:val="80"/>
          <w:divBdr>
            <w:top w:val="none" w:sz="0" w:space="0" w:color="auto"/>
            <w:left w:val="none" w:sz="0" w:space="0" w:color="auto"/>
            <w:bottom w:val="none" w:sz="0" w:space="0" w:color="auto"/>
            <w:right w:val="none" w:sz="0" w:space="0" w:color="auto"/>
          </w:divBdr>
        </w:div>
        <w:div w:id="47143908">
          <w:marLeft w:val="1296"/>
          <w:marRight w:val="0"/>
          <w:marTop w:val="0"/>
          <w:marBottom w:val="80"/>
          <w:divBdr>
            <w:top w:val="none" w:sz="0" w:space="0" w:color="auto"/>
            <w:left w:val="none" w:sz="0" w:space="0" w:color="auto"/>
            <w:bottom w:val="none" w:sz="0" w:space="0" w:color="auto"/>
            <w:right w:val="none" w:sz="0" w:space="0" w:color="auto"/>
          </w:divBdr>
        </w:div>
        <w:div w:id="1687245941">
          <w:marLeft w:val="1296"/>
          <w:marRight w:val="0"/>
          <w:marTop w:val="0"/>
          <w:marBottom w:val="80"/>
          <w:divBdr>
            <w:top w:val="none" w:sz="0" w:space="0" w:color="auto"/>
            <w:left w:val="none" w:sz="0" w:space="0" w:color="auto"/>
            <w:bottom w:val="none" w:sz="0" w:space="0" w:color="auto"/>
            <w:right w:val="none" w:sz="0" w:space="0" w:color="auto"/>
          </w:divBdr>
        </w:div>
        <w:div w:id="942299460">
          <w:marLeft w:val="2160"/>
          <w:marRight w:val="0"/>
          <w:marTop w:val="0"/>
          <w:marBottom w:val="80"/>
          <w:divBdr>
            <w:top w:val="none" w:sz="0" w:space="0" w:color="auto"/>
            <w:left w:val="none" w:sz="0" w:space="0" w:color="auto"/>
            <w:bottom w:val="none" w:sz="0" w:space="0" w:color="auto"/>
            <w:right w:val="none" w:sz="0" w:space="0" w:color="auto"/>
          </w:divBdr>
        </w:div>
        <w:div w:id="931085005">
          <w:marLeft w:val="2160"/>
          <w:marRight w:val="0"/>
          <w:marTop w:val="0"/>
          <w:marBottom w:val="80"/>
          <w:divBdr>
            <w:top w:val="none" w:sz="0" w:space="0" w:color="auto"/>
            <w:left w:val="none" w:sz="0" w:space="0" w:color="auto"/>
            <w:bottom w:val="none" w:sz="0" w:space="0" w:color="auto"/>
            <w:right w:val="none" w:sz="0" w:space="0" w:color="auto"/>
          </w:divBdr>
        </w:div>
        <w:div w:id="1996496729">
          <w:marLeft w:val="2160"/>
          <w:marRight w:val="0"/>
          <w:marTop w:val="0"/>
          <w:marBottom w:val="80"/>
          <w:divBdr>
            <w:top w:val="none" w:sz="0" w:space="0" w:color="auto"/>
            <w:left w:val="none" w:sz="0" w:space="0" w:color="auto"/>
            <w:bottom w:val="none" w:sz="0" w:space="0" w:color="auto"/>
            <w:right w:val="none" w:sz="0" w:space="0" w:color="auto"/>
          </w:divBdr>
        </w:div>
        <w:div w:id="773984865">
          <w:marLeft w:val="2160"/>
          <w:marRight w:val="0"/>
          <w:marTop w:val="0"/>
          <w:marBottom w:val="80"/>
          <w:divBdr>
            <w:top w:val="none" w:sz="0" w:space="0" w:color="auto"/>
            <w:left w:val="none" w:sz="0" w:space="0" w:color="auto"/>
            <w:bottom w:val="none" w:sz="0" w:space="0" w:color="auto"/>
            <w:right w:val="none" w:sz="0" w:space="0" w:color="auto"/>
          </w:divBdr>
        </w:div>
        <w:div w:id="526792964">
          <w:marLeft w:val="2160"/>
          <w:marRight w:val="0"/>
          <w:marTop w:val="0"/>
          <w:marBottom w:val="80"/>
          <w:divBdr>
            <w:top w:val="none" w:sz="0" w:space="0" w:color="auto"/>
            <w:left w:val="none" w:sz="0" w:space="0" w:color="auto"/>
            <w:bottom w:val="none" w:sz="0" w:space="0" w:color="auto"/>
            <w:right w:val="none" w:sz="0" w:space="0" w:color="auto"/>
          </w:divBdr>
        </w:div>
        <w:div w:id="1963875490">
          <w:marLeft w:val="2160"/>
          <w:marRight w:val="0"/>
          <w:marTop w:val="0"/>
          <w:marBottom w:val="80"/>
          <w:divBdr>
            <w:top w:val="none" w:sz="0" w:space="0" w:color="auto"/>
            <w:left w:val="none" w:sz="0" w:space="0" w:color="auto"/>
            <w:bottom w:val="none" w:sz="0" w:space="0" w:color="auto"/>
            <w:right w:val="none" w:sz="0" w:space="0" w:color="auto"/>
          </w:divBdr>
        </w:div>
        <w:div w:id="1189679359">
          <w:marLeft w:val="1296"/>
          <w:marRight w:val="0"/>
          <w:marTop w:val="0"/>
          <w:marBottom w:val="80"/>
          <w:divBdr>
            <w:top w:val="none" w:sz="0" w:space="0" w:color="auto"/>
            <w:left w:val="none" w:sz="0" w:space="0" w:color="auto"/>
            <w:bottom w:val="none" w:sz="0" w:space="0" w:color="auto"/>
            <w:right w:val="none" w:sz="0" w:space="0" w:color="auto"/>
          </w:divBdr>
        </w:div>
        <w:div w:id="131599505">
          <w:marLeft w:val="1296"/>
          <w:marRight w:val="0"/>
          <w:marTop w:val="0"/>
          <w:marBottom w:val="80"/>
          <w:divBdr>
            <w:top w:val="none" w:sz="0" w:space="0" w:color="auto"/>
            <w:left w:val="none" w:sz="0" w:space="0" w:color="auto"/>
            <w:bottom w:val="none" w:sz="0" w:space="0" w:color="auto"/>
            <w:right w:val="none" w:sz="0" w:space="0" w:color="auto"/>
          </w:divBdr>
        </w:div>
      </w:divsChild>
    </w:div>
    <w:div w:id="660817806">
      <w:bodyDiv w:val="1"/>
      <w:marLeft w:val="0"/>
      <w:marRight w:val="0"/>
      <w:marTop w:val="0"/>
      <w:marBottom w:val="0"/>
      <w:divBdr>
        <w:top w:val="none" w:sz="0" w:space="0" w:color="auto"/>
        <w:left w:val="none" w:sz="0" w:space="0" w:color="auto"/>
        <w:bottom w:val="none" w:sz="0" w:space="0" w:color="auto"/>
        <w:right w:val="none" w:sz="0" w:space="0" w:color="auto"/>
      </w:divBdr>
      <w:divsChild>
        <w:div w:id="1819615952">
          <w:marLeft w:val="0"/>
          <w:marRight w:val="0"/>
          <w:marTop w:val="0"/>
          <w:marBottom w:val="80"/>
          <w:divBdr>
            <w:top w:val="none" w:sz="0" w:space="0" w:color="auto"/>
            <w:left w:val="none" w:sz="0" w:space="0" w:color="auto"/>
            <w:bottom w:val="none" w:sz="0" w:space="0" w:color="auto"/>
            <w:right w:val="none" w:sz="0" w:space="0" w:color="auto"/>
          </w:divBdr>
        </w:div>
        <w:div w:id="581376950">
          <w:marLeft w:val="0"/>
          <w:marRight w:val="0"/>
          <w:marTop w:val="0"/>
          <w:marBottom w:val="80"/>
          <w:divBdr>
            <w:top w:val="none" w:sz="0" w:space="0" w:color="auto"/>
            <w:left w:val="none" w:sz="0" w:space="0" w:color="auto"/>
            <w:bottom w:val="none" w:sz="0" w:space="0" w:color="auto"/>
            <w:right w:val="none" w:sz="0" w:space="0" w:color="auto"/>
          </w:divBdr>
        </w:div>
        <w:div w:id="939337144">
          <w:marLeft w:val="0"/>
          <w:marRight w:val="0"/>
          <w:marTop w:val="0"/>
          <w:marBottom w:val="80"/>
          <w:divBdr>
            <w:top w:val="none" w:sz="0" w:space="0" w:color="auto"/>
            <w:left w:val="none" w:sz="0" w:space="0" w:color="auto"/>
            <w:bottom w:val="none" w:sz="0" w:space="0" w:color="auto"/>
            <w:right w:val="none" w:sz="0" w:space="0" w:color="auto"/>
          </w:divBdr>
        </w:div>
      </w:divsChild>
    </w:div>
    <w:div w:id="686247790">
      <w:bodyDiv w:val="1"/>
      <w:marLeft w:val="0"/>
      <w:marRight w:val="0"/>
      <w:marTop w:val="0"/>
      <w:marBottom w:val="0"/>
      <w:divBdr>
        <w:top w:val="none" w:sz="0" w:space="0" w:color="auto"/>
        <w:left w:val="none" w:sz="0" w:space="0" w:color="auto"/>
        <w:bottom w:val="none" w:sz="0" w:space="0" w:color="auto"/>
        <w:right w:val="none" w:sz="0" w:space="0" w:color="auto"/>
      </w:divBdr>
      <w:divsChild>
        <w:div w:id="305207356">
          <w:marLeft w:val="1260"/>
          <w:marRight w:val="0"/>
          <w:marTop w:val="0"/>
          <w:marBottom w:val="101"/>
          <w:divBdr>
            <w:top w:val="none" w:sz="0" w:space="0" w:color="auto"/>
            <w:left w:val="none" w:sz="0" w:space="0" w:color="auto"/>
            <w:bottom w:val="none" w:sz="0" w:space="0" w:color="auto"/>
            <w:right w:val="none" w:sz="0" w:space="0" w:color="auto"/>
          </w:divBdr>
        </w:div>
        <w:div w:id="1380477817">
          <w:marLeft w:val="720"/>
          <w:marRight w:val="0"/>
          <w:marTop w:val="0"/>
          <w:marBottom w:val="101"/>
          <w:divBdr>
            <w:top w:val="none" w:sz="0" w:space="0" w:color="auto"/>
            <w:left w:val="none" w:sz="0" w:space="0" w:color="auto"/>
            <w:bottom w:val="none" w:sz="0" w:space="0" w:color="auto"/>
            <w:right w:val="none" w:sz="0" w:space="0" w:color="auto"/>
          </w:divBdr>
        </w:div>
      </w:divsChild>
    </w:div>
    <w:div w:id="703945607">
      <w:bodyDiv w:val="1"/>
      <w:marLeft w:val="0"/>
      <w:marRight w:val="0"/>
      <w:marTop w:val="0"/>
      <w:marBottom w:val="0"/>
      <w:divBdr>
        <w:top w:val="none" w:sz="0" w:space="0" w:color="auto"/>
        <w:left w:val="none" w:sz="0" w:space="0" w:color="auto"/>
        <w:bottom w:val="none" w:sz="0" w:space="0" w:color="auto"/>
        <w:right w:val="none" w:sz="0" w:space="0" w:color="auto"/>
      </w:divBdr>
      <w:divsChild>
        <w:div w:id="1091313707">
          <w:marLeft w:val="0"/>
          <w:marRight w:val="0"/>
          <w:marTop w:val="0"/>
          <w:marBottom w:val="80"/>
          <w:divBdr>
            <w:top w:val="none" w:sz="0" w:space="0" w:color="auto"/>
            <w:left w:val="none" w:sz="0" w:space="0" w:color="auto"/>
            <w:bottom w:val="none" w:sz="0" w:space="0" w:color="auto"/>
            <w:right w:val="none" w:sz="0" w:space="0" w:color="auto"/>
          </w:divBdr>
        </w:div>
        <w:div w:id="829951440">
          <w:marLeft w:val="0"/>
          <w:marRight w:val="0"/>
          <w:marTop w:val="0"/>
          <w:marBottom w:val="80"/>
          <w:divBdr>
            <w:top w:val="none" w:sz="0" w:space="0" w:color="auto"/>
            <w:left w:val="none" w:sz="0" w:space="0" w:color="auto"/>
            <w:bottom w:val="none" w:sz="0" w:space="0" w:color="auto"/>
            <w:right w:val="none" w:sz="0" w:space="0" w:color="auto"/>
          </w:divBdr>
        </w:div>
        <w:div w:id="2104498217">
          <w:marLeft w:val="0"/>
          <w:marRight w:val="0"/>
          <w:marTop w:val="0"/>
          <w:marBottom w:val="80"/>
          <w:divBdr>
            <w:top w:val="none" w:sz="0" w:space="0" w:color="auto"/>
            <w:left w:val="none" w:sz="0" w:space="0" w:color="auto"/>
            <w:bottom w:val="none" w:sz="0" w:space="0" w:color="auto"/>
            <w:right w:val="none" w:sz="0" w:space="0" w:color="auto"/>
          </w:divBdr>
        </w:div>
        <w:div w:id="2076001535">
          <w:marLeft w:val="0"/>
          <w:marRight w:val="0"/>
          <w:marTop w:val="0"/>
          <w:marBottom w:val="80"/>
          <w:divBdr>
            <w:top w:val="none" w:sz="0" w:space="0" w:color="auto"/>
            <w:left w:val="none" w:sz="0" w:space="0" w:color="auto"/>
            <w:bottom w:val="none" w:sz="0" w:space="0" w:color="auto"/>
            <w:right w:val="none" w:sz="0" w:space="0" w:color="auto"/>
          </w:divBdr>
        </w:div>
        <w:div w:id="4672013">
          <w:marLeft w:val="0"/>
          <w:marRight w:val="0"/>
          <w:marTop w:val="0"/>
          <w:marBottom w:val="80"/>
          <w:divBdr>
            <w:top w:val="none" w:sz="0" w:space="0" w:color="auto"/>
            <w:left w:val="none" w:sz="0" w:space="0" w:color="auto"/>
            <w:bottom w:val="none" w:sz="0" w:space="0" w:color="auto"/>
            <w:right w:val="none" w:sz="0" w:space="0" w:color="auto"/>
          </w:divBdr>
        </w:div>
        <w:div w:id="1947349355">
          <w:marLeft w:val="0"/>
          <w:marRight w:val="0"/>
          <w:marTop w:val="0"/>
          <w:marBottom w:val="80"/>
          <w:divBdr>
            <w:top w:val="none" w:sz="0" w:space="0" w:color="auto"/>
            <w:left w:val="none" w:sz="0" w:space="0" w:color="auto"/>
            <w:bottom w:val="none" w:sz="0" w:space="0" w:color="auto"/>
            <w:right w:val="none" w:sz="0" w:space="0" w:color="auto"/>
          </w:divBdr>
        </w:div>
        <w:div w:id="1542136181">
          <w:marLeft w:val="0"/>
          <w:marRight w:val="0"/>
          <w:marTop w:val="0"/>
          <w:marBottom w:val="80"/>
          <w:divBdr>
            <w:top w:val="none" w:sz="0" w:space="0" w:color="auto"/>
            <w:left w:val="none" w:sz="0" w:space="0" w:color="auto"/>
            <w:bottom w:val="none" w:sz="0" w:space="0" w:color="auto"/>
            <w:right w:val="none" w:sz="0" w:space="0" w:color="auto"/>
          </w:divBdr>
        </w:div>
        <w:div w:id="165638676">
          <w:marLeft w:val="0"/>
          <w:marRight w:val="0"/>
          <w:marTop w:val="0"/>
          <w:marBottom w:val="80"/>
          <w:divBdr>
            <w:top w:val="none" w:sz="0" w:space="0" w:color="auto"/>
            <w:left w:val="none" w:sz="0" w:space="0" w:color="auto"/>
            <w:bottom w:val="none" w:sz="0" w:space="0" w:color="auto"/>
            <w:right w:val="none" w:sz="0" w:space="0" w:color="auto"/>
          </w:divBdr>
        </w:div>
        <w:div w:id="1938322378">
          <w:marLeft w:val="0"/>
          <w:marRight w:val="0"/>
          <w:marTop w:val="0"/>
          <w:marBottom w:val="80"/>
          <w:divBdr>
            <w:top w:val="none" w:sz="0" w:space="0" w:color="auto"/>
            <w:left w:val="none" w:sz="0" w:space="0" w:color="auto"/>
            <w:bottom w:val="none" w:sz="0" w:space="0" w:color="auto"/>
            <w:right w:val="none" w:sz="0" w:space="0" w:color="auto"/>
          </w:divBdr>
        </w:div>
        <w:div w:id="1090392232">
          <w:marLeft w:val="990"/>
          <w:marRight w:val="0"/>
          <w:marTop w:val="0"/>
          <w:marBottom w:val="80"/>
          <w:divBdr>
            <w:top w:val="none" w:sz="0" w:space="0" w:color="auto"/>
            <w:left w:val="none" w:sz="0" w:space="0" w:color="auto"/>
            <w:bottom w:val="none" w:sz="0" w:space="0" w:color="auto"/>
            <w:right w:val="none" w:sz="0" w:space="0" w:color="auto"/>
          </w:divBdr>
        </w:div>
        <w:div w:id="79835310">
          <w:marLeft w:val="990"/>
          <w:marRight w:val="0"/>
          <w:marTop w:val="0"/>
          <w:marBottom w:val="80"/>
          <w:divBdr>
            <w:top w:val="none" w:sz="0" w:space="0" w:color="auto"/>
            <w:left w:val="none" w:sz="0" w:space="0" w:color="auto"/>
            <w:bottom w:val="none" w:sz="0" w:space="0" w:color="auto"/>
            <w:right w:val="none" w:sz="0" w:space="0" w:color="auto"/>
          </w:divBdr>
        </w:div>
      </w:divsChild>
    </w:div>
    <w:div w:id="727730828">
      <w:bodyDiv w:val="1"/>
      <w:marLeft w:val="0"/>
      <w:marRight w:val="0"/>
      <w:marTop w:val="0"/>
      <w:marBottom w:val="0"/>
      <w:divBdr>
        <w:top w:val="none" w:sz="0" w:space="0" w:color="auto"/>
        <w:left w:val="none" w:sz="0" w:space="0" w:color="auto"/>
        <w:bottom w:val="none" w:sz="0" w:space="0" w:color="auto"/>
        <w:right w:val="none" w:sz="0" w:space="0" w:color="auto"/>
      </w:divBdr>
    </w:div>
    <w:div w:id="780152926">
      <w:bodyDiv w:val="1"/>
      <w:marLeft w:val="0"/>
      <w:marRight w:val="0"/>
      <w:marTop w:val="0"/>
      <w:marBottom w:val="0"/>
      <w:divBdr>
        <w:top w:val="none" w:sz="0" w:space="0" w:color="auto"/>
        <w:left w:val="none" w:sz="0" w:space="0" w:color="auto"/>
        <w:bottom w:val="none" w:sz="0" w:space="0" w:color="auto"/>
        <w:right w:val="none" w:sz="0" w:space="0" w:color="auto"/>
      </w:divBdr>
      <w:divsChild>
        <w:div w:id="2020499212">
          <w:marLeft w:val="0"/>
          <w:marRight w:val="0"/>
          <w:marTop w:val="0"/>
          <w:marBottom w:val="101"/>
          <w:divBdr>
            <w:top w:val="none" w:sz="0" w:space="0" w:color="auto"/>
            <w:left w:val="none" w:sz="0" w:space="0" w:color="auto"/>
            <w:bottom w:val="none" w:sz="0" w:space="0" w:color="auto"/>
            <w:right w:val="none" w:sz="0" w:space="0" w:color="auto"/>
          </w:divBdr>
        </w:div>
        <w:div w:id="1665206540">
          <w:marLeft w:val="0"/>
          <w:marRight w:val="0"/>
          <w:marTop w:val="0"/>
          <w:marBottom w:val="101"/>
          <w:divBdr>
            <w:top w:val="none" w:sz="0" w:space="0" w:color="auto"/>
            <w:left w:val="none" w:sz="0" w:space="0" w:color="auto"/>
            <w:bottom w:val="none" w:sz="0" w:space="0" w:color="auto"/>
            <w:right w:val="none" w:sz="0" w:space="0" w:color="auto"/>
          </w:divBdr>
        </w:div>
      </w:divsChild>
    </w:div>
    <w:div w:id="805587266">
      <w:bodyDiv w:val="1"/>
      <w:marLeft w:val="0"/>
      <w:marRight w:val="0"/>
      <w:marTop w:val="0"/>
      <w:marBottom w:val="0"/>
      <w:divBdr>
        <w:top w:val="none" w:sz="0" w:space="0" w:color="auto"/>
        <w:left w:val="none" w:sz="0" w:space="0" w:color="auto"/>
        <w:bottom w:val="none" w:sz="0" w:space="0" w:color="auto"/>
        <w:right w:val="none" w:sz="0" w:space="0" w:color="auto"/>
      </w:divBdr>
      <w:divsChild>
        <w:div w:id="239484484">
          <w:marLeft w:val="1890"/>
          <w:marRight w:val="0"/>
          <w:marTop w:val="0"/>
          <w:marBottom w:val="101"/>
          <w:divBdr>
            <w:top w:val="none" w:sz="0" w:space="0" w:color="auto"/>
            <w:left w:val="none" w:sz="0" w:space="0" w:color="auto"/>
            <w:bottom w:val="none" w:sz="0" w:space="0" w:color="auto"/>
            <w:right w:val="none" w:sz="0" w:space="0" w:color="auto"/>
          </w:divBdr>
        </w:div>
        <w:div w:id="1585456619">
          <w:marLeft w:val="1260"/>
          <w:marRight w:val="0"/>
          <w:marTop w:val="0"/>
          <w:marBottom w:val="101"/>
          <w:divBdr>
            <w:top w:val="none" w:sz="0" w:space="0" w:color="auto"/>
            <w:left w:val="none" w:sz="0" w:space="0" w:color="auto"/>
            <w:bottom w:val="none" w:sz="0" w:space="0" w:color="auto"/>
            <w:right w:val="none" w:sz="0" w:space="0" w:color="auto"/>
          </w:divBdr>
        </w:div>
      </w:divsChild>
    </w:div>
    <w:div w:id="815798469">
      <w:bodyDiv w:val="1"/>
      <w:marLeft w:val="0"/>
      <w:marRight w:val="0"/>
      <w:marTop w:val="0"/>
      <w:marBottom w:val="0"/>
      <w:divBdr>
        <w:top w:val="none" w:sz="0" w:space="0" w:color="auto"/>
        <w:left w:val="none" w:sz="0" w:space="0" w:color="auto"/>
        <w:bottom w:val="none" w:sz="0" w:space="0" w:color="auto"/>
        <w:right w:val="none" w:sz="0" w:space="0" w:color="auto"/>
      </w:divBdr>
      <w:divsChild>
        <w:div w:id="2007660865">
          <w:marLeft w:val="1260"/>
          <w:marRight w:val="0"/>
          <w:marTop w:val="0"/>
          <w:marBottom w:val="101"/>
          <w:divBdr>
            <w:top w:val="none" w:sz="0" w:space="0" w:color="auto"/>
            <w:left w:val="none" w:sz="0" w:space="0" w:color="auto"/>
            <w:bottom w:val="none" w:sz="0" w:space="0" w:color="auto"/>
            <w:right w:val="none" w:sz="0" w:space="0" w:color="auto"/>
          </w:divBdr>
        </w:div>
        <w:div w:id="1832479287">
          <w:marLeft w:val="1890"/>
          <w:marRight w:val="0"/>
          <w:marTop w:val="0"/>
          <w:marBottom w:val="101"/>
          <w:divBdr>
            <w:top w:val="none" w:sz="0" w:space="0" w:color="auto"/>
            <w:left w:val="none" w:sz="0" w:space="0" w:color="auto"/>
            <w:bottom w:val="none" w:sz="0" w:space="0" w:color="auto"/>
            <w:right w:val="none" w:sz="0" w:space="0" w:color="auto"/>
          </w:divBdr>
        </w:div>
        <w:div w:id="1908033200">
          <w:marLeft w:val="1890"/>
          <w:marRight w:val="0"/>
          <w:marTop w:val="0"/>
          <w:marBottom w:val="101"/>
          <w:divBdr>
            <w:top w:val="none" w:sz="0" w:space="0" w:color="auto"/>
            <w:left w:val="none" w:sz="0" w:space="0" w:color="auto"/>
            <w:bottom w:val="none" w:sz="0" w:space="0" w:color="auto"/>
            <w:right w:val="none" w:sz="0" w:space="0" w:color="auto"/>
          </w:divBdr>
        </w:div>
        <w:div w:id="1756630669">
          <w:marLeft w:val="1890"/>
          <w:marRight w:val="0"/>
          <w:marTop w:val="0"/>
          <w:marBottom w:val="101"/>
          <w:divBdr>
            <w:top w:val="none" w:sz="0" w:space="0" w:color="auto"/>
            <w:left w:val="none" w:sz="0" w:space="0" w:color="auto"/>
            <w:bottom w:val="none" w:sz="0" w:space="0" w:color="auto"/>
            <w:right w:val="none" w:sz="0" w:space="0" w:color="auto"/>
          </w:divBdr>
        </w:div>
        <w:div w:id="965894717">
          <w:marLeft w:val="1260"/>
          <w:marRight w:val="0"/>
          <w:marTop w:val="0"/>
          <w:marBottom w:val="101"/>
          <w:divBdr>
            <w:top w:val="none" w:sz="0" w:space="0" w:color="auto"/>
            <w:left w:val="none" w:sz="0" w:space="0" w:color="auto"/>
            <w:bottom w:val="none" w:sz="0" w:space="0" w:color="auto"/>
            <w:right w:val="none" w:sz="0" w:space="0" w:color="auto"/>
          </w:divBdr>
        </w:div>
        <w:div w:id="1719352048">
          <w:marLeft w:val="1260"/>
          <w:marRight w:val="0"/>
          <w:marTop w:val="0"/>
          <w:marBottom w:val="101"/>
          <w:divBdr>
            <w:top w:val="none" w:sz="0" w:space="0" w:color="auto"/>
            <w:left w:val="none" w:sz="0" w:space="0" w:color="auto"/>
            <w:bottom w:val="none" w:sz="0" w:space="0" w:color="auto"/>
            <w:right w:val="none" w:sz="0" w:space="0" w:color="auto"/>
          </w:divBdr>
        </w:div>
      </w:divsChild>
    </w:div>
    <w:div w:id="840894048">
      <w:bodyDiv w:val="1"/>
      <w:marLeft w:val="0"/>
      <w:marRight w:val="0"/>
      <w:marTop w:val="0"/>
      <w:marBottom w:val="0"/>
      <w:divBdr>
        <w:top w:val="none" w:sz="0" w:space="0" w:color="auto"/>
        <w:left w:val="none" w:sz="0" w:space="0" w:color="auto"/>
        <w:bottom w:val="none" w:sz="0" w:space="0" w:color="auto"/>
        <w:right w:val="none" w:sz="0" w:space="0" w:color="auto"/>
      </w:divBdr>
      <w:divsChild>
        <w:div w:id="1612710465">
          <w:marLeft w:val="1267"/>
          <w:marRight w:val="0"/>
          <w:marTop w:val="0"/>
          <w:marBottom w:val="101"/>
          <w:divBdr>
            <w:top w:val="none" w:sz="0" w:space="0" w:color="auto"/>
            <w:left w:val="none" w:sz="0" w:space="0" w:color="auto"/>
            <w:bottom w:val="none" w:sz="0" w:space="0" w:color="auto"/>
            <w:right w:val="none" w:sz="0" w:space="0" w:color="auto"/>
          </w:divBdr>
        </w:div>
        <w:div w:id="1842887017">
          <w:marLeft w:val="1267"/>
          <w:marRight w:val="0"/>
          <w:marTop w:val="0"/>
          <w:marBottom w:val="101"/>
          <w:divBdr>
            <w:top w:val="none" w:sz="0" w:space="0" w:color="auto"/>
            <w:left w:val="none" w:sz="0" w:space="0" w:color="auto"/>
            <w:bottom w:val="none" w:sz="0" w:space="0" w:color="auto"/>
            <w:right w:val="none" w:sz="0" w:space="0" w:color="auto"/>
          </w:divBdr>
        </w:div>
        <w:div w:id="104885554">
          <w:marLeft w:val="1267"/>
          <w:marRight w:val="0"/>
          <w:marTop w:val="0"/>
          <w:marBottom w:val="101"/>
          <w:divBdr>
            <w:top w:val="none" w:sz="0" w:space="0" w:color="auto"/>
            <w:left w:val="none" w:sz="0" w:space="0" w:color="auto"/>
            <w:bottom w:val="none" w:sz="0" w:space="0" w:color="auto"/>
            <w:right w:val="none" w:sz="0" w:space="0" w:color="auto"/>
          </w:divBdr>
        </w:div>
      </w:divsChild>
    </w:div>
    <w:div w:id="842234261">
      <w:bodyDiv w:val="1"/>
      <w:marLeft w:val="0"/>
      <w:marRight w:val="0"/>
      <w:marTop w:val="0"/>
      <w:marBottom w:val="0"/>
      <w:divBdr>
        <w:top w:val="none" w:sz="0" w:space="0" w:color="auto"/>
        <w:left w:val="none" w:sz="0" w:space="0" w:color="auto"/>
        <w:bottom w:val="none" w:sz="0" w:space="0" w:color="auto"/>
        <w:right w:val="none" w:sz="0" w:space="0" w:color="auto"/>
      </w:divBdr>
      <w:divsChild>
        <w:div w:id="1428690035">
          <w:marLeft w:val="0"/>
          <w:marRight w:val="0"/>
          <w:marTop w:val="0"/>
          <w:marBottom w:val="80"/>
          <w:divBdr>
            <w:top w:val="none" w:sz="0" w:space="0" w:color="auto"/>
            <w:left w:val="none" w:sz="0" w:space="0" w:color="auto"/>
            <w:bottom w:val="none" w:sz="0" w:space="0" w:color="auto"/>
            <w:right w:val="none" w:sz="0" w:space="0" w:color="auto"/>
          </w:divBdr>
        </w:div>
        <w:div w:id="344790900">
          <w:marLeft w:val="0"/>
          <w:marRight w:val="0"/>
          <w:marTop w:val="0"/>
          <w:marBottom w:val="80"/>
          <w:divBdr>
            <w:top w:val="none" w:sz="0" w:space="0" w:color="auto"/>
            <w:left w:val="none" w:sz="0" w:space="0" w:color="auto"/>
            <w:bottom w:val="none" w:sz="0" w:space="0" w:color="auto"/>
            <w:right w:val="none" w:sz="0" w:space="0" w:color="auto"/>
          </w:divBdr>
        </w:div>
        <w:div w:id="1556430957">
          <w:marLeft w:val="0"/>
          <w:marRight w:val="0"/>
          <w:marTop w:val="0"/>
          <w:marBottom w:val="80"/>
          <w:divBdr>
            <w:top w:val="none" w:sz="0" w:space="0" w:color="auto"/>
            <w:left w:val="none" w:sz="0" w:space="0" w:color="auto"/>
            <w:bottom w:val="none" w:sz="0" w:space="0" w:color="auto"/>
            <w:right w:val="none" w:sz="0" w:space="0" w:color="auto"/>
          </w:divBdr>
        </w:div>
      </w:divsChild>
    </w:div>
    <w:div w:id="843014107">
      <w:bodyDiv w:val="1"/>
      <w:marLeft w:val="0"/>
      <w:marRight w:val="0"/>
      <w:marTop w:val="0"/>
      <w:marBottom w:val="0"/>
      <w:divBdr>
        <w:top w:val="none" w:sz="0" w:space="0" w:color="auto"/>
        <w:left w:val="none" w:sz="0" w:space="0" w:color="auto"/>
        <w:bottom w:val="none" w:sz="0" w:space="0" w:color="auto"/>
        <w:right w:val="none" w:sz="0" w:space="0" w:color="auto"/>
      </w:divBdr>
      <w:divsChild>
        <w:div w:id="270747311">
          <w:marLeft w:val="0"/>
          <w:marRight w:val="0"/>
          <w:marTop w:val="0"/>
          <w:marBottom w:val="80"/>
          <w:divBdr>
            <w:top w:val="none" w:sz="0" w:space="0" w:color="auto"/>
            <w:left w:val="none" w:sz="0" w:space="0" w:color="auto"/>
            <w:bottom w:val="none" w:sz="0" w:space="0" w:color="auto"/>
            <w:right w:val="none" w:sz="0" w:space="0" w:color="auto"/>
          </w:divBdr>
        </w:div>
        <w:div w:id="1378123452">
          <w:marLeft w:val="0"/>
          <w:marRight w:val="0"/>
          <w:marTop w:val="0"/>
          <w:marBottom w:val="80"/>
          <w:divBdr>
            <w:top w:val="none" w:sz="0" w:space="0" w:color="auto"/>
            <w:left w:val="none" w:sz="0" w:space="0" w:color="auto"/>
            <w:bottom w:val="none" w:sz="0" w:space="0" w:color="auto"/>
            <w:right w:val="none" w:sz="0" w:space="0" w:color="auto"/>
          </w:divBdr>
        </w:div>
        <w:div w:id="363990885">
          <w:marLeft w:val="0"/>
          <w:marRight w:val="0"/>
          <w:marTop w:val="0"/>
          <w:marBottom w:val="80"/>
          <w:divBdr>
            <w:top w:val="none" w:sz="0" w:space="0" w:color="auto"/>
            <w:left w:val="none" w:sz="0" w:space="0" w:color="auto"/>
            <w:bottom w:val="none" w:sz="0" w:space="0" w:color="auto"/>
            <w:right w:val="none" w:sz="0" w:space="0" w:color="auto"/>
          </w:divBdr>
        </w:div>
        <w:div w:id="686250568">
          <w:marLeft w:val="0"/>
          <w:marRight w:val="0"/>
          <w:marTop w:val="0"/>
          <w:marBottom w:val="80"/>
          <w:divBdr>
            <w:top w:val="none" w:sz="0" w:space="0" w:color="auto"/>
            <w:left w:val="none" w:sz="0" w:space="0" w:color="auto"/>
            <w:bottom w:val="none" w:sz="0" w:space="0" w:color="auto"/>
            <w:right w:val="none" w:sz="0" w:space="0" w:color="auto"/>
          </w:divBdr>
        </w:div>
        <w:div w:id="821509861">
          <w:marLeft w:val="0"/>
          <w:marRight w:val="0"/>
          <w:marTop w:val="0"/>
          <w:marBottom w:val="80"/>
          <w:divBdr>
            <w:top w:val="none" w:sz="0" w:space="0" w:color="auto"/>
            <w:left w:val="none" w:sz="0" w:space="0" w:color="auto"/>
            <w:bottom w:val="none" w:sz="0" w:space="0" w:color="auto"/>
            <w:right w:val="none" w:sz="0" w:space="0" w:color="auto"/>
          </w:divBdr>
        </w:div>
        <w:div w:id="320817869">
          <w:marLeft w:val="0"/>
          <w:marRight w:val="0"/>
          <w:marTop w:val="0"/>
          <w:marBottom w:val="80"/>
          <w:divBdr>
            <w:top w:val="none" w:sz="0" w:space="0" w:color="auto"/>
            <w:left w:val="none" w:sz="0" w:space="0" w:color="auto"/>
            <w:bottom w:val="none" w:sz="0" w:space="0" w:color="auto"/>
            <w:right w:val="none" w:sz="0" w:space="0" w:color="auto"/>
          </w:divBdr>
        </w:div>
      </w:divsChild>
    </w:div>
    <w:div w:id="844243243">
      <w:bodyDiv w:val="1"/>
      <w:marLeft w:val="0"/>
      <w:marRight w:val="0"/>
      <w:marTop w:val="0"/>
      <w:marBottom w:val="0"/>
      <w:divBdr>
        <w:top w:val="none" w:sz="0" w:space="0" w:color="auto"/>
        <w:left w:val="none" w:sz="0" w:space="0" w:color="auto"/>
        <w:bottom w:val="none" w:sz="0" w:space="0" w:color="auto"/>
        <w:right w:val="none" w:sz="0" w:space="0" w:color="auto"/>
      </w:divBdr>
      <w:divsChild>
        <w:div w:id="1132819889">
          <w:marLeft w:val="720"/>
          <w:marRight w:val="0"/>
          <w:marTop w:val="0"/>
          <w:marBottom w:val="80"/>
          <w:divBdr>
            <w:top w:val="none" w:sz="0" w:space="0" w:color="auto"/>
            <w:left w:val="none" w:sz="0" w:space="0" w:color="auto"/>
            <w:bottom w:val="none" w:sz="0" w:space="0" w:color="auto"/>
            <w:right w:val="none" w:sz="0" w:space="0" w:color="auto"/>
          </w:divBdr>
        </w:div>
        <w:div w:id="628517740">
          <w:marLeft w:val="1296"/>
          <w:marRight w:val="0"/>
          <w:marTop w:val="0"/>
          <w:marBottom w:val="80"/>
          <w:divBdr>
            <w:top w:val="none" w:sz="0" w:space="0" w:color="auto"/>
            <w:left w:val="none" w:sz="0" w:space="0" w:color="auto"/>
            <w:bottom w:val="none" w:sz="0" w:space="0" w:color="auto"/>
            <w:right w:val="none" w:sz="0" w:space="0" w:color="auto"/>
          </w:divBdr>
        </w:div>
        <w:div w:id="798112527">
          <w:marLeft w:val="1296"/>
          <w:marRight w:val="0"/>
          <w:marTop w:val="0"/>
          <w:marBottom w:val="80"/>
          <w:divBdr>
            <w:top w:val="none" w:sz="0" w:space="0" w:color="auto"/>
            <w:left w:val="none" w:sz="0" w:space="0" w:color="auto"/>
            <w:bottom w:val="none" w:sz="0" w:space="0" w:color="auto"/>
            <w:right w:val="none" w:sz="0" w:space="0" w:color="auto"/>
          </w:divBdr>
        </w:div>
        <w:div w:id="997424417">
          <w:marLeft w:val="1296"/>
          <w:marRight w:val="0"/>
          <w:marTop w:val="0"/>
          <w:marBottom w:val="80"/>
          <w:divBdr>
            <w:top w:val="none" w:sz="0" w:space="0" w:color="auto"/>
            <w:left w:val="none" w:sz="0" w:space="0" w:color="auto"/>
            <w:bottom w:val="none" w:sz="0" w:space="0" w:color="auto"/>
            <w:right w:val="none" w:sz="0" w:space="0" w:color="auto"/>
          </w:divBdr>
        </w:div>
        <w:div w:id="2080052350">
          <w:marLeft w:val="1296"/>
          <w:marRight w:val="0"/>
          <w:marTop w:val="0"/>
          <w:marBottom w:val="80"/>
          <w:divBdr>
            <w:top w:val="none" w:sz="0" w:space="0" w:color="auto"/>
            <w:left w:val="none" w:sz="0" w:space="0" w:color="auto"/>
            <w:bottom w:val="none" w:sz="0" w:space="0" w:color="auto"/>
            <w:right w:val="none" w:sz="0" w:space="0" w:color="auto"/>
          </w:divBdr>
        </w:div>
        <w:div w:id="902719989">
          <w:marLeft w:val="2016"/>
          <w:marRight w:val="0"/>
          <w:marTop w:val="0"/>
          <w:marBottom w:val="80"/>
          <w:divBdr>
            <w:top w:val="none" w:sz="0" w:space="0" w:color="auto"/>
            <w:left w:val="none" w:sz="0" w:space="0" w:color="auto"/>
            <w:bottom w:val="none" w:sz="0" w:space="0" w:color="auto"/>
            <w:right w:val="none" w:sz="0" w:space="0" w:color="auto"/>
          </w:divBdr>
        </w:div>
        <w:div w:id="189615509">
          <w:marLeft w:val="2016"/>
          <w:marRight w:val="0"/>
          <w:marTop w:val="0"/>
          <w:marBottom w:val="80"/>
          <w:divBdr>
            <w:top w:val="none" w:sz="0" w:space="0" w:color="auto"/>
            <w:left w:val="none" w:sz="0" w:space="0" w:color="auto"/>
            <w:bottom w:val="none" w:sz="0" w:space="0" w:color="auto"/>
            <w:right w:val="none" w:sz="0" w:space="0" w:color="auto"/>
          </w:divBdr>
        </w:div>
        <w:div w:id="1528569314">
          <w:marLeft w:val="2016"/>
          <w:marRight w:val="0"/>
          <w:marTop w:val="0"/>
          <w:marBottom w:val="80"/>
          <w:divBdr>
            <w:top w:val="none" w:sz="0" w:space="0" w:color="auto"/>
            <w:left w:val="none" w:sz="0" w:space="0" w:color="auto"/>
            <w:bottom w:val="none" w:sz="0" w:space="0" w:color="auto"/>
            <w:right w:val="none" w:sz="0" w:space="0" w:color="auto"/>
          </w:divBdr>
        </w:div>
        <w:div w:id="1758212974">
          <w:marLeft w:val="2016"/>
          <w:marRight w:val="0"/>
          <w:marTop w:val="0"/>
          <w:marBottom w:val="80"/>
          <w:divBdr>
            <w:top w:val="none" w:sz="0" w:space="0" w:color="auto"/>
            <w:left w:val="none" w:sz="0" w:space="0" w:color="auto"/>
            <w:bottom w:val="none" w:sz="0" w:space="0" w:color="auto"/>
            <w:right w:val="none" w:sz="0" w:space="0" w:color="auto"/>
          </w:divBdr>
        </w:div>
        <w:div w:id="179778480">
          <w:marLeft w:val="2016"/>
          <w:marRight w:val="0"/>
          <w:marTop w:val="0"/>
          <w:marBottom w:val="80"/>
          <w:divBdr>
            <w:top w:val="none" w:sz="0" w:space="0" w:color="auto"/>
            <w:left w:val="none" w:sz="0" w:space="0" w:color="auto"/>
            <w:bottom w:val="none" w:sz="0" w:space="0" w:color="auto"/>
            <w:right w:val="none" w:sz="0" w:space="0" w:color="auto"/>
          </w:divBdr>
        </w:div>
        <w:div w:id="1905871578">
          <w:marLeft w:val="2016"/>
          <w:marRight w:val="0"/>
          <w:marTop w:val="0"/>
          <w:marBottom w:val="80"/>
          <w:divBdr>
            <w:top w:val="none" w:sz="0" w:space="0" w:color="auto"/>
            <w:left w:val="none" w:sz="0" w:space="0" w:color="auto"/>
            <w:bottom w:val="none" w:sz="0" w:space="0" w:color="auto"/>
            <w:right w:val="none" w:sz="0" w:space="0" w:color="auto"/>
          </w:divBdr>
        </w:div>
        <w:div w:id="832793722">
          <w:marLeft w:val="1296"/>
          <w:marRight w:val="0"/>
          <w:marTop w:val="0"/>
          <w:marBottom w:val="80"/>
          <w:divBdr>
            <w:top w:val="none" w:sz="0" w:space="0" w:color="auto"/>
            <w:left w:val="none" w:sz="0" w:space="0" w:color="auto"/>
            <w:bottom w:val="none" w:sz="0" w:space="0" w:color="auto"/>
            <w:right w:val="none" w:sz="0" w:space="0" w:color="auto"/>
          </w:divBdr>
        </w:div>
        <w:div w:id="1025591950">
          <w:marLeft w:val="1296"/>
          <w:marRight w:val="0"/>
          <w:marTop w:val="0"/>
          <w:marBottom w:val="80"/>
          <w:divBdr>
            <w:top w:val="none" w:sz="0" w:space="0" w:color="auto"/>
            <w:left w:val="none" w:sz="0" w:space="0" w:color="auto"/>
            <w:bottom w:val="none" w:sz="0" w:space="0" w:color="auto"/>
            <w:right w:val="none" w:sz="0" w:space="0" w:color="auto"/>
          </w:divBdr>
        </w:div>
        <w:div w:id="1349598410">
          <w:marLeft w:val="1296"/>
          <w:marRight w:val="0"/>
          <w:marTop w:val="0"/>
          <w:marBottom w:val="80"/>
          <w:divBdr>
            <w:top w:val="none" w:sz="0" w:space="0" w:color="auto"/>
            <w:left w:val="none" w:sz="0" w:space="0" w:color="auto"/>
            <w:bottom w:val="none" w:sz="0" w:space="0" w:color="auto"/>
            <w:right w:val="none" w:sz="0" w:space="0" w:color="auto"/>
          </w:divBdr>
        </w:div>
        <w:div w:id="1047493517">
          <w:marLeft w:val="1296"/>
          <w:marRight w:val="0"/>
          <w:marTop w:val="0"/>
          <w:marBottom w:val="80"/>
          <w:divBdr>
            <w:top w:val="none" w:sz="0" w:space="0" w:color="auto"/>
            <w:left w:val="none" w:sz="0" w:space="0" w:color="auto"/>
            <w:bottom w:val="none" w:sz="0" w:space="0" w:color="auto"/>
            <w:right w:val="none" w:sz="0" w:space="0" w:color="auto"/>
          </w:divBdr>
        </w:div>
        <w:div w:id="182523750">
          <w:marLeft w:val="2016"/>
          <w:marRight w:val="0"/>
          <w:marTop w:val="0"/>
          <w:marBottom w:val="80"/>
          <w:divBdr>
            <w:top w:val="none" w:sz="0" w:space="0" w:color="auto"/>
            <w:left w:val="none" w:sz="0" w:space="0" w:color="auto"/>
            <w:bottom w:val="none" w:sz="0" w:space="0" w:color="auto"/>
            <w:right w:val="none" w:sz="0" w:space="0" w:color="auto"/>
          </w:divBdr>
        </w:div>
        <w:div w:id="996038732">
          <w:marLeft w:val="2016"/>
          <w:marRight w:val="0"/>
          <w:marTop w:val="0"/>
          <w:marBottom w:val="80"/>
          <w:divBdr>
            <w:top w:val="none" w:sz="0" w:space="0" w:color="auto"/>
            <w:left w:val="none" w:sz="0" w:space="0" w:color="auto"/>
            <w:bottom w:val="none" w:sz="0" w:space="0" w:color="auto"/>
            <w:right w:val="none" w:sz="0" w:space="0" w:color="auto"/>
          </w:divBdr>
        </w:div>
        <w:div w:id="159585451">
          <w:marLeft w:val="2016"/>
          <w:marRight w:val="0"/>
          <w:marTop w:val="0"/>
          <w:marBottom w:val="80"/>
          <w:divBdr>
            <w:top w:val="none" w:sz="0" w:space="0" w:color="auto"/>
            <w:left w:val="none" w:sz="0" w:space="0" w:color="auto"/>
            <w:bottom w:val="none" w:sz="0" w:space="0" w:color="auto"/>
            <w:right w:val="none" w:sz="0" w:space="0" w:color="auto"/>
          </w:divBdr>
        </w:div>
        <w:div w:id="1797873605">
          <w:marLeft w:val="2016"/>
          <w:marRight w:val="0"/>
          <w:marTop w:val="0"/>
          <w:marBottom w:val="80"/>
          <w:divBdr>
            <w:top w:val="none" w:sz="0" w:space="0" w:color="auto"/>
            <w:left w:val="none" w:sz="0" w:space="0" w:color="auto"/>
            <w:bottom w:val="none" w:sz="0" w:space="0" w:color="auto"/>
            <w:right w:val="none" w:sz="0" w:space="0" w:color="auto"/>
          </w:divBdr>
        </w:div>
        <w:div w:id="658924137">
          <w:marLeft w:val="2016"/>
          <w:marRight w:val="0"/>
          <w:marTop w:val="0"/>
          <w:marBottom w:val="80"/>
          <w:divBdr>
            <w:top w:val="none" w:sz="0" w:space="0" w:color="auto"/>
            <w:left w:val="none" w:sz="0" w:space="0" w:color="auto"/>
            <w:bottom w:val="none" w:sz="0" w:space="0" w:color="auto"/>
            <w:right w:val="none" w:sz="0" w:space="0" w:color="auto"/>
          </w:divBdr>
        </w:div>
        <w:div w:id="34550559">
          <w:marLeft w:val="2016"/>
          <w:marRight w:val="0"/>
          <w:marTop w:val="0"/>
          <w:marBottom w:val="80"/>
          <w:divBdr>
            <w:top w:val="none" w:sz="0" w:space="0" w:color="auto"/>
            <w:left w:val="none" w:sz="0" w:space="0" w:color="auto"/>
            <w:bottom w:val="none" w:sz="0" w:space="0" w:color="auto"/>
            <w:right w:val="none" w:sz="0" w:space="0" w:color="auto"/>
          </w:divBdr>
        </w:div>
        <w:div w:id="947590316">
          <w:marLeft w:val="2016"/>
          <w:marRight w:val="0"/>
          <w:marTop w:val="0"/>
          <w:marBottom w:val="80"/>
          <w:divBdr>
            <w:top w:val="none" w:sz="0" w:space="0" w:color="auto"/>
            <w:left w:val="none" w:sz="0" w:space="0" w:color="auto"/>
            <w:bottom w:val="none" w:sz="0" w:space="0" w:color="auto"/>
            <w:right w:val="none" w:sz="0" w:space="0" w:color="auto"/>
          </w:divBdr>
        </w:div>
        <w:div w:id="156920874">
          <w:marLeft w:val="2016"/>
          <w:marRight w:val="0"/>
          <w:marTop w:val="0"/>
          <w:marBottom w:val="80"/>
          <w:divBdr>
            <w:top w:val="none" w:sz="0" w:space="0" w:color="auto"/>
            <w:left w:val="none" w:sz="0" w:space="0" w:color="auto"/>
            <w:bottom w:val="none" w:sz="0" w:space="0" w:color="auto"/>
            <w:right w:val="none" w:sz="0" w:space="0" w:color="auto"/>
          </w:divBdr>
        </w:div>
        <w:div w:id="640161046">
          <w:marLeft w:val="2016"/>
          <w:marRight w:val="0"/>
          <w:marTop w:val="0"/>
          <w:marBottom w:val="80"/>
          <w:divBdr>
            <w:top w:val="none" w:sz="0" w:space="0" w:color="auto"/>
            <w:left w:val="none" w:sz="0" w:space="0" w:color="auto"/>
            <w:bottom w:val="none" w:sz="0" w:space="0" w:color="auto"/>
            <w:right w:val="none" w:sz="0" w:space="0" w:color="auto"/>
          </w:divBdr>
        </w:div>
        <w:div w:id="1854570015">
          <w:marLeft w:val="1296"/>
          <w:marRight w:val="0"/>
          <w:marTop w:val="0"/>
          <w:marBottom w:val="80"/>
          <w:divBdr>
            <w:top w:val="none" w:sz="0" w:space="0" w:color="auto"/>
            <w:left w:val="none" w:sz="0" w:space="0" w:color="auto"/>
            <w:bottom w:val="none" w:sz="0" w:space="0" w:color="auto"/>
            <w:right w:val="none" w:sz="0" w:space="0" w:color="auto"/>
          </w:divBdr>
        </w:div>
        <w:div w:id="382407571">
          <w:marLeft w:val="1296"/>
          <w:marRight w:val="0"/>
          <w:marTop w:val="0"/>
          <w:marBottom w:val="80"/>
          <w:divBdr>
            <w:top w:val="none" w:sz="0" w:space="0" w:color="auto"/>
            <w:left w:val="none" w:sz="0" w:space="0" w:color="auto"/>
            <w:bottom w:val="none" w:sz="0" w:space="0" w:color="auto"/>
            <w:right w:val="none" w:sz="0" w:space="0" w:color="auto"/>
          </w:divBdr>
        </w:div>
        <w:div w:id="1806699107">
          <w:marLeft w:val="1296"/>
          <w:marRight w:val="0"/>
          <w:marTop w:val="0"/>
          <w:marBottom w:val="80"/>
          <w:divBdr>
            <w:top w:val="none" w:sz="0" w:space="0" w:color="auto"/>
            <w:left w:val="none" w:sz="0" w:space="0" w:color="auto"/>
            <w:bottom w:val="none" w:sz="0" w:space="0" w:color="auto"/>
            <w:right w:val="none" w:sz="0" w:space="0" w:color="auto"/>
          </w:divBdr>
        </w:div>
        <w:div w:id="251277322">
          <w:marLeft w:val="1296"/>
          <w:marRight w:val="0"/>
          <w:marTop w:val="0"/>
          <w:marBottom w:val="80"/>
          <w:divBdr>
            <w:top w:val="none" w:sz="0" w:space="0" w:color="auto"/>
            <w:left w:val="none" w:sz="0" w:space="0" w:color="auto"/>
            <w:bottom w:val="none" w:sz="0" w:space="0" w:color="auto"/>
            <w:right w:val="none" w:sz="0" w:space="0" w:color="auto"/>
          </w:divBdr>
        </w:div>
        <w:div w:id="130709349">
          <w:marLeft w:val="1296"/>
          <w:marRight w:val="0"/>
          <w:marTop w:val="0"/>
          <w:marBottom w:val="80"/>
          <w:divBdr>
            <w:top w:val="none" w:sz="0" w:space="0" w:color="auto"/>
            <w:left w:val="none" w:sz="0" w:space="0" w:color="auto"/>
            <w:bottom w:val="none" w:sz="0" w:space="0" w:color="auto"/>
            <w:right w:val="none" w:sz="0" w:space="0" w:color="auto"/>
          </w:divBdr>
        </w:div>
        <w:div w:id="384837752">
          <w:marLeft w:val="1296"/>
          <w:marRight w:val="0"/>
          <w:marTop w:val="0"/>
          <w:marBottom w:val="80"/>
          <w:divBdr>
            <w:top w:val="none" w:sz="0" w:space="0" w:color="auto"/>
            <w:left w:val="none" w:sz="0" w:space="0" w:color="auto"/>
            <w:bottom w:val="none" w:sz="0" w:space="0" w:color="auto"/>
            <w:right w:val="none" w:sz="0" w:space="0" w:color="auto"/>
          </w:divBdr>
        </w:div>
        <w:div w:id="565073537">
          <w:marLeft w:val="1296"/>
          <w:marRight w:val="0"/>
          <w:marTop w:val="0"/>
          <w:marBottom w:val="80"/>
          <w:divBdr>
            <w:top w:val="none" w:sz="0" w:space="0" w:color="auto"/>
            <w:left w:val="none" w:sz="0" w:space="0" w:color="auto"/>
            <w:bottom w:val="none" w:sz="0" w:space="0" w:color="auto"/>
            <w:right w:val="none" w:sz="0" w:space="0" w:color="auto"/>
          </w:divBdr>
        </w:div>
        <w:div w:id="895093013">
          <w:marLeft w:val="2016"/>
          <w:marRight w:val="0"/>
          <w:marTop w:val="0"/>
          <w:marBottom w:val="80"/>
          <w:divBdr>
            <w:top w:val="none" w:sz="0" w:space="0" w:color="auto"/>
            <w:left w:val="none" w:sz="0" w:space="0" w:color="auto"/>
            <w:bottom w:val="none" w:sz="0" w:space="0" w:color="auto"/>
            <w:right w:val="none" w:sz="0" w:space="0" w:color="auto"/>
          </w:divBdr>
        </w:div>
        <w:div w:id="1932620433">
          <w:marLeft w:val="2016"/>
          <w:marRight w:val="0"/>
          <w:marTop w:val="0"/>
          <w:marBottom w:val="80"/>
          <w:divBdr>
            <w:top w:val="none" w:sz="0" w:space="0" w:color="auto"/>
            <w:left w:val="none" w:sz="0" w:space="0" w:color="auto"/>
            <w:bottom w:val="none" w:sz="0" w:space="0" w:color="auto"/>
            <w:right w:val="none" w:sz="0" w:space="0" w:color="auto"/>
          </w:divBdr>
        </w:div>
        <w:div w:id="1276333215">
          <w:marLeft w:val="2016"/>
          <w:marRight w:val="0"/>
          <w:marTop w:val="0"/>
          <w:marBottom w:val="80"/>
          <w:divBdr>
            <w:top w:val="none" w:sz="0" w:space="0" w:color="auto"/>
            <w:left w:val="none" w:sz="0" w:space="0" w:color="auto"/>
            <w:bottom w:val="none" w:sz="0" w:space="0" w:color="auto"/>
            <w:right w:val="none" w:sz="0" w:space="0" w:color="auto"/>
          </w:divBdr>
        </w:div>
        <w:div w:id="28535624">
          <w:marLeft w:val="2016"/>
          <w:marRight w:val="0"/>
          <w:marTop w:val="0"/>
          <w:marBottom w:val="80"/>
          <w:divBdr>
            <w:top w:val="none" w:sz="0" w:space="0" w:color="auto"/>
            <w:left w:val="none" w:sz="0" w:space="0" w:color="auto"/>
            <w:bottom w:val="none" w:sz="0" w:space="0" w:color="auto"/>
            <w:right w:val="none" w:sz="0" w:space="0" w:color="auto"/>
          </w:divBdr>
        </w:div>
        <w:div w:id="1650132036">
          <w:marLeft w:val="2016"/>
          <w:marRight w:val="0"/>
          <w:marTop w:val="0"/>
          <w:marBottom w:val="80"/>
          <w:divBdr>
            <w:top w:val="none" w:sz="0" w:space="0" w:color="auto"/>
            <w:left w:val="none" w:sz="0" w:space="0" w:color="auto"/>
            <w:bottom w:val="none" w:sz="0" w:space="0" w:color="auto"/>
            <w:right w:val="none" w:sz="0" w:space="0" w:color="auto"/>
          </w:divBdr>
        </w:div>
        <w:div w:id="496578136">
          <w:marLeft w:val="2016"/>
          <w:marRight w:val="0"/>
          <w:marTop w:val="0"/>
          <w:marBottom w:val="80"/>
          <w:divBdr>
            <w:top w:val="none" w:sz="0" w:space="0" w:color="auto"/>
            <w:left w:val="none" w:sz="0" w:space="0" w:color="auto"/>
            <w:bottom w:val="none" w:sz="0" w:space="0" w:color="auto"/>
            <w:right w:val="none" w:sz="0" w:space="0" w:color="auto"/>
          </w:divBdr>
        </w:div>
        <w:div w:id="209584225">
          <w:marLeft w:val="1296"/>
          <w:marRight w:val="0"/>
          <w:marTop w:val="0"/>
          <w:marBottom w:val="80"/>
          <w:divBdr>
            <w:top w:val="none" w:sz="0" w:space="0" w:color="auto"/>
            <w:left w:val="none" w:sz="0" w:space="0" w:color="auto"/>
            <w:bottom w:val="none" w:sz="0" w:space="0" w:color="auto"/>
            <w:right w:val="none" w:sz="0" w:space="0" w:color="auto"/>
          </w:divBdr>
        </w:div>
        <w:div w:id="100491616">
          <w:marLeft w:val="1296"/>
          <w:marRight w:val="0"/>
          <w:marTop w:val="0"/>
          <w:marBottom w:val="80"/>
          <w:divBdr>
            <w:top w:val="none" w:sz="0" w:space="0" w:color="auto"/>
            <w:left w:val="none" w:sz="0" w:space="0" w:color="auto"/>
            <w:bottom w:val="none" w:sz="0" w:space="0" w:color="auto"/>
            <w:right w:val="none" w:sz="0" w:space="0" w:color="auto"/>
          </w:divBdr>
        </w:div>
        <w:div w:id="1001467425">
          <w:marLeft w:val="1296"/>
          <w:marRight w:val="0"/>
          <w:marTop w:val="0"/>
          <w:marBottom w:val="80"/>
          <w:divBdr>
            <w:top w:val="none" w:sz="0" w:space="0" w:color="auto"/>
            <w:left w:val="none" w:sz="0" w:space="0" w:color="auto"/>
            <w:bottom w:val="none" w:sz="0" w:space="0" w:color="auto"/>
            <w:right w:val="none" w:sz="0" w:space="0" w:color="auto"/>
          </w:divBdr>
        </w:div>
      </w:divsChild>
    </w:div>
    <w:div w:id="847644638">
      <w:bodyDiv w:val="1"/>
      <w:marLeft w:val="0"/>
      <w:marRight w:val="0"/>
      <w:marTop w:val="0"/>
      <w:marBottom w:val="0"/>
      <w:divBdr>
        <w:top w:val="none" w:sz="0" w:space="0" w:color="auto"/>
        <w:left w:val="none" w:sz="0" w:space="0" w:color="auto"/>
        <w:bottom w:val="none" w:sz="0" w:space="0" w:color="auto"/>
        <w:right w:val="none" w:sz="0" w:space="0" w:color="auto"/>
      </w:divBdr>
      <w:divsChild>
        <w:div w:id="728722003">
          <w:marLeft w:val="0"/>
          <w:marRight w:val="0"/>
          <w:marTop w:val="0"/>
          <w:marBottom w:val="101"/>
          <w:divBdr>
            <w:top w:val="none" w:sz="0" w:space="0" w:color="auto"/>
            <w:left w:val="none" w:sz="0" w:space="0" w:color="auto"/>
            <w:bottom w:val="none" w:sz="0" w:space="0" w:color="auto"/>
            <w:right w:val="none" w:sz="0" w:space="0" w:color="auto"/>
          </w:divBdr>
        </w:div>
        <w:div w:id="287011301">
          <w:marLeft w:val="0"/>
          <w:marRight w:val="0"/>
          <w:marTop w:val="0"/>
          <w:marBottom w:val="101"/>
          <w:divBdr>
            <w:top w:val="none" w:sz="0" w:space="0" w:color="auto"/>
            <w:left w:val="none" w:sz="0" w:space="0" w:color="auto"/>
            <w:bottom w:val="none" w:sz="0" w:space="0" w:color="auto"/>
            <w:right w:val="none" w:sz="0" w:space="0" w:color="auto"/>
          </w:divBdr>
        </w:div>
        <w:div w:id="2029091270">
          <w:marLeft w:val="720"/>
          <w:marRight w:val="0"/>
          <w:marTop w:val="0"/>
          <w:marBottom w:val="101"/>
          <w:divBdr>
            <w:top w:val="none" w:sz="0" w:space="0" w:color="auto"/>
            <w:left w:val="none" w:sz="0" w:space="0" w:color="auto"/>
            <w:bottom w:val="none" w:sz="0" w:space="0" w:color="auto"/>
            <w:right w:val="none" w:sz="0" w:space="0" w:color="auto"/>
          </w:divBdr>
        </w:div>
        <w:div w:id="1271666865">
          <w:marLeft w:val="720"/>
          <w:marRight w:val="0"/>
          <w:marTop w:val="0"/>
          <w:marBottom w:val="101"/>
          <w:divBdr>
            <w:top w:val="none" w:sz="0" w:space="0" w:color="auto"/>
            <w:left w:val="none" w:sz="0" w:space="0" w:color="auto"/>
            <w:bottom w:val="none" w:sz="0" w:space="0" w:color="auto"/>
            <w:right w:val="none" w:sz="0" w:space="0" w:color="auto"/>
          </w:divBdr>
        </w:div>
        <w:div w:id="1373338201">
          <w:marLeft w:val="0"/>
          <w:marRight w:val="0"/>
          <w:marTop w:val="0"/>
          <w:marBottom w:val="101"/>
          <w:divBdr>
            <w:top w:val="none" w:sz="0" w:space="0" w:color="auto"/>
            <w:left w:val="none" w:sz="0" w:space="0" w:color="auto"/>
            <w:bottom w:val="none" w:sz="0" w:space="0" w:color="auto"/>
            <w:right w:val="none" w:sz="0" w:space="0" w:color="auto"/>
          </w:divBdr>
        </w:div>
        <w:div w:id="1259169707">
          <w:marLeft w:val="0"/>
          <w:marRight w:val="0"/>
          <w:marTop w:val="0"/>
          <w:marBottom w:val="101"/>
          <w:divBdr>
            <w:top w:val="none" w:sz="0" w:space="0" w:color="auto"/>
            <w:left w:val="none" w:sz="0" w:space="0" w:color="auto"/>
            <w:bottom w:val="none" w:sz="0" w:space="0" w:color="auto"/>
            <w:right w:val="none" w:sz="0" w:space="0" w:color="auto"/>
          </w:divBdr>
        </w:div>
        <w:div w:id="575823321">
          <w:marLeft w:val="720"/>
          <w:marRight w:val="0"/>
          <w:marTop w:val="0"/>
          <w:marBottom w:val="101"/>
          <w:divBdr>
            <w:top w:val="none" w:sz="0" w:space="0" w:color="auto"/>
            <w:left w:val="none" w:sz="0" w:space="0" w:color="auto"/>
            <w:bottom w:val="none" w:sz="0" w:space="0" w:color="auto"/>
            <w:right w:val="none" w:sz="0" w:space="0" w:color="auto"/>
          </w:divBdr>
        </w:div>
        <w:div w:id="1871649234">
          <w:marLeft w:val="720"/>
          <w:marRight w:val="0"/>
          <w:marTop w:val="0"/>
          <w:marBottom w:val="101"/>
          <w:divBdr>
            <w:top w:val="none" w:sz="0" w:space="0" w:color="auto"/>
            <w:left w:val="none" w:sz="0" w:space="0" w:color="auto"/>
            <w:bottom w:val="none" w:sz="0" w:space="0" w:color="auto"/>
            <w:right w:val="none" w:sz="0" w:space="0" w:color="auto"/>
          </w:divBdr>
        </w:div>
        <w:div w:id="664211198">
          <w:marLeft w:val="0"/>
          <w:marRight w:val="0"/>
          <w:marTop w:val="0"/>
          <w:marBottom w:val="101"/>
          <w:divBdr>
            <w:top w:val="none" w:sz="0" w:space="0" w:color="auto"/>
            <w:left w:val="none" w:sz="0" w:space="0" w:color="auto"/>
            <w:bottom w:val="none" w:sz="0" w:space="0" w:color="auto"/>
            <w:right w:val="none" w:sz="0" w:space="0" w:color="auto"/>
          </w:divBdr>
        </w:div>
        <w:div w:id="903180614">
          <w:marLeft w:val="0"/>
          <w:marRight w:val="0"/>
          <w:marTop w:val="101"/>
          <w:marBottom w:val="101"/>
          <w:divBdr>
            <w:top w:val="none" w:sz="0" w:space="0" w:color="auto"/>
            <w:left w:val="none" w:sz="0" w:space="0" w:color="auto"/>
            <w:bottom w:val="none" w:sz="0" w:space="0" w:color="auto"/>
            <w:right w:val="none" w:sz="0" w:space="0" w:color="auto"/>
          </w:divBdr>
        </w:div>
        <w:div w:id="1181239997">
          <w:marLeft w:val="0"/>
          <w:marRight w:val="0"/>
          <w:marTop w:val="0"/>
          <w:marBottom w:val="101"/>
          <w:divBdr>
            <w:top w:val="none" w:sz="0" w:space="0" w:color="auto"/>
            <w:left w:val="none" w:sz="0" w:space="0" w:color="auto"/>
            <w:bottom w:val="none" w:sz="0" w:space="0" w:color="auto"/>
            <w:right w:val="none" w:sz="0" w:space="0" w:color="auto"/>
          </w:divBdr>
        </w:div>
        <w:div w:id="1480926517">
          <w:marLeft w:val="0"/>
          <w:marRight w:val="0"/>
          <w:marTop w:val="0"/>
          <w:marBottom w:val="101"/>
          <w:divBdr>
            <w:top w:val="none" w:sz="0" w:space="0" w:color="auto"/>
            <w:left w:val="none" w:sz="0" w:space="0" w:color="auto"/>
            <w:bottom w:val="none" w:sz="0" w:space="0" w:color="auto"/>
            <w:right w:val="none" w:sz="0" w:space="0" w:color="auto"/>
          </w:divBdr>
        </w:div>
        <w:div w:id="1731272725">
          <w:marLeft w:val="0"/>
          <w:marRight w:val="0"/>
          <w:marTop w:val="0"/>
          <w:marBottom w:val="101"/>
          <w:divBdr>
            <w:top w:val="none" w:sz="0" w:space="0" w:color="auto"/>
            <w:left w:val="none" w:sz="0" w:space="0" w:color="auto"/>
            <w:bottom w:val="none" w:sz="0" w:space="0" w:color="auto"/>
            <w:right w:val="none" w:sz="0" w:space="0" w:color="auto"/>
          </w:divBdr>
        </w:div>
        <w:div w:id="1214972848">
          <w:marLeft w:val="0"/>
          <w:marRight w:val="0"/>
          <w:marTop w:val="0"/>
          <w:marBottom w:val="101"/>
          <w:divBdr>
            <w:top w:val="none" w:sz="0" w:space="0" w:color="auto"/>
            <w:left w:val="none" w:sz="0" w:space="0" w:color="auto"/>
            <w:bottom w:val="none" w:sz="0" w:space="0" w:color="auto"/>
            <w:right w:val="none" w:sz="0" w:space="0" w:color="auto"/>
          </w:divBdr>
        </w:div>
        <w:div w:id="228343383">
          <w:marLeft w:val="0"/>
          <w:marRight w:val="0"/>
          <w:marTop w:val="0"/>
          <w:marBottom w:val="101"/>
          <w:divBdr>
            <w:top w:val="none" w:sz="0" w:space="0" w:color="auto"/>
            <w:left w:val="none" w:sz="0" w:space="0" w:color="auto"/>
            <w:bottom w:val="none" w:sz="0" w:space="0" w:color="auto"/>
            <w:right w:val="none" w:sz="0" w:space="0" w:color="auto"/>
          </w:divBdr>
        </w:div>
        <w:div w:id="970403747">
          <w:marLeft w:val="0"/>
          <w:marRight w:val="0"/>
          <w:marTop w:val="0"/>
          <w:marBottom w:val="101"/>
          <w:divBdr>
            <w:top w:val="none" w:sz="0" w:space="0" w:color="auto"/>
            <w:left w:val="none" w:sz="0" w:space="0" w:color="auto"/>
            <w:bottom w:val="none" w:sz="0" w:space="0" w:color="auto"/>
            <w:right w:val="none" w:sz="0" w:space="0" w:color="auto"/>
          </w:divBdr>
        </w:div>
        <w:div w:id="468868071">
          <w:marLeft w:val="0"/>
          <w:marRight w:val="0"/>
          <w:marTop w:val="0"/>
          <w:marBottom w:val="101"/>
          <w:divBdr>
            <w:top w:val="none" w:sz="0" w:space="0" w:color="auto"/>
            <w:left w:val="none" w:sz="0" w:space="0" w:color="auto"/>
            <w:bottom w:val="none" w:sz="0" w:space="0" w:color="auto"/>
            <w:right w:val="none" w:sz="0" w:space="0" w:color="auto"/>
          </w:divBdr>
        </w:div>
        <w:div w:id="1270427547">
          <w:marLeft w:val="0"/>
          <w:marRight w:val="0"/>
          <w:marTop w:val="0"/>
          <w:marBottom w:val="101"/>
          <w:divBdr>
            <w:top w:val="none" w:sz="0" w:space="0" w:color="auto"/>
            <w:left w:val="none" w:sz="0" w:space="0" w:color="auto"/>
            <w:bottom w:val="none" w:sz="0" w:space="0" w:color="auto"/>
            <w:right w:val="none" w:sz="0" w:space="0" w:color="auto"/>
          </w:divBdr>
        </w:div>
        <w:div w:id="1931619693">
          <w:marLeft w:val="0"/>
          <w:marRight w:val="0"/>
          <w:marTop w:val="0"/>
          <w:marBottom w:val="101"/>
          <w:divBdr>
            <w:top w:val="none" w:sz="0" w:space="0" w:color="auto"/>
            <w:left w:val="none" w:sz="0" w:space="0" w:color="auto"/>
            <w:bottom w:val="none" w:sz="0" w:space="0" w:color="auto"/>
            <w:right w:val="none" w:sz="0" w:space="0" w:color="auto"/>
          </w:divBdr>
        </w:div>
      </w:divsChild>
    </w:div>
    <w:div w:id="914628357">
      <w:bodyDiv w:val="1"/>
      <w:marLeft w:val="0"/>
      <w:marRight w:val="0"/>
      <w:marTop w:val="0"/>
      <w:marBottom w:val="0"/>
      <w:divBdr>
        <w:top w:val="none" w:sz="0" w:space="0" w:color="auto"/>
        <w:left w:val="none" w:sz="0" w:space="0" w:color="auto"/>
        <w:bottom w:val="none" w:sz="0" w:space="0" w:color="auto"/>
        <w:right w:val="none" w:sz="0" w:space="0" w:color="auto"/>
      </w:divBdr>
      <w:divsChild>
        <w:div w:id="285090632">
          <w:marLeft w:val="1296"/>
          <w:marRight w:val="0"/>
          <w:marTop w:val="0"/>
          <w:marBottom w:val="80"/>
          <w:divBdr>
            <w:top w:val="none" w:sz="0" w:space="0" w:color="auto"/>
            <w:left w:val="none" w:sz="0" w:space="0" w:color="auto"/>
            <w:bottom w:val="none" w:sz="0" w:space="0" w:color="auto"/>
            <w:right w:val="none" w:sz="0" w:space="0" w:color="auto"/>
          </w:divBdr>
        </w:div>
        <w:div w:id="561520375">
          <w:marLeft w:val="1296"/>
          <w:marRight w:val="0"/>
          <w:marTop w:val="0"/>
          <w:marBottom w:val="80"/>
          <w:divBdr>
            <w:top w:val="none" w:sz="0" w:space="0" w:color="auto"/>
            <w:left w:val="none" w:sz="0" w:space="0" w:color="auto"/>
            <w:bottom w:val="none" w:sz="0" w:space="0" w:color="auto"/>
            <w:right w:val="none" w:sz="0" w:space="0" w:color="auto"/>
          </w:divBdr>
        </w:div>
        <w:div w:id="1865901690">
          <w:marLeft w:val="1296"/>
          <w:marRight w:val="0"/>
          <w:marTop w:val="0"/>
          <w:marBottom w:val="80"/>
          <w:divBdr>
            <w:top w:val="none" w:sz="0" w:space="0" w:color="auto"/>
            <w:left w:val="none" w:sz="0" w:space="0" w:color="auto"/>
            <w:bottom w:val="none" w:sz="0" w:space="0" w:color="auto"/>
            <w:right w:val="none" w:sz="0" w:space="0" w:color="auto"/>
          </w:divBdr>
        </w:div>
        <w:div w:id="2032952145">
          <w:marLeft w:val="1296"/>
          <w:marRight w:val="0"/>
          <w:marTop w:val="0"/>
          <w:marBottom w:val="80"/>
          <w:divBdr>
            <w:top w:val="none" w:sz="0" w:space="0" w:color="auto"/>
            <w:left w:val="none" w:sz="0" w:space="0" w:color="auto"/>
            <w:bottom w:val="none" w:sz="0" w:space="0" w:color="auto"/>
            <w:right w:val="none" w:sz="0" w:space="0" w:color="auto"/>
          </w:divBdr>
        </w:div>
        <w:div w:id="1304578720">
          <w:marLeft w:val="1296"/>
          <w:marRight w:val="0"/>
          <w:marTop w:val="0"/>
          <w:marBottom w:val="80"/>
          <w:divBdr>
            <w:top w:val="none" w:sz="0" w:space="0" w:color="auto"/>
            <w:left w:val="none" w:sz="0" w:space="0" w:color="auto"/>
            <w:bottom w:val="none" w:sz="0" w:space="0" w:color="auto"/>
            <w:right w:val="none" w:sz="0" w:space="0" w:color="auto"/>
          </w:divBdr>
        </w:div>
        <w:div w:id="2129280386">
          <w:marLeft w:val="1296"/>
          <w:marRight w:val="0"/>
          <w:marTop w:val="0"/>
          <w:marBottom w:val="80"/>
          <w:divBdr>
            <w:top w:val="none" w:sz="0" w:space="0" w:color="auto"/>
            <w:left w:val="none" w:sz="0" w:space="0" w:color="auto"/>
            <w:bottom w:val="none" w:sz="0" w:space="0" w:color="auto"/>
            <w:right w:val="none" w:sz="0" w:space="0" w:color="auto"/>
          </w:divBdr>
        </w:div>
      </w:divsChild>
    </w:div>
    <w:div w:id="919564845">
      <w:bodyDiv w:val="1"/>
      <w:marLeft w:val="0"/>
      <w:marRight w:val="0"/>
      <w:marTop w:val="0"/>
      <w:marBottom w:val="0"/>
      <w:divBdr>
        <w:top w:val="none" w:sz="0" w:space="0" w:color="auto"/>
        <w:left w:val="none" w:sz="0" w:space="0" w:color="auto"/>
        <w:bottom w:val="none" w:sz="0" w:space="0" w:color="auto"/>
        <w:right w:val="none" w:sz="0" w:space="0" w:color="auto"/>
      </w:divBdr>
      <w:divsChild>
        <w:div w:id="1268078543">
          <w:marLeft w:val="1890"/>
          <w:marRight w:val="0"/>
          <w:marTop w:val="0"/>
          <w:marBottom w:val="101"/>
          <w:divBdr>
            <w:top w:val="none" w:sz="0" w:space="0" w:color="auto"/>
            <w:left w:val="none" w:sz="0" w:space="0" w:color="auto"/>
            <w:bottom w:val="none" w:sz="0" w:space="0" w:color="auto"/>
            <w:right w:val="none" w:sz="0" w:space="0" w:color="auto"/>
          </w:divBdr>
        </w:div>
        <w:div w:id="1433627814">
          <w:marLeft w:val="1260"/>
          <w:marRight w:val="0"/>
          <w:marTop w:val="0"/>
          <w:marBottom w:val="101"/>
          <w:divBdr>
            <w:top w:val="none" w:sz="0" w:space="0" w:color="auto"/>
            <w:left w:val="none" w:sz="0" w:space="0" w:color="auto"/>
            <w:bottom w:val="none" w:sz="0" w:space="0" w:color="auto"/>
            <w:right w:val="none" w:sz="0" w:space="0" w:color="auto"/>
          </w:divBdr>
        </w:div>
      </w:divsChild>
    </w:div>
    <w:div w:id="925653553">
      <w:bodyDiv w:val="1"/>
      <w:marLeft w:val="0"/>
      <w:marRight w:val="0"/>
      <w:marTop w:val="0"/>
      <w:marBottom w:val="0"/>
      <w:divBdr>
        <w:top w:val="none" w:sz="0" w:space="0" w:color="auto"/>
        <w:left w:val="none" w:sz="0" w:space="0" w:color="auto"/>
        <w:bottom w:val="none" w:sz="0" w:space="0" w:color="auto"/>
        <w:right w:val="none" w:sz="0" w:space="0" w:color="auto"/>
      </w:divBdr>
      <w:divsChild>
        <w:div w:id="1422945053">
          <w:marLeft w:val="1890"/>
          <w:marRight w:val="0"/>
          <w:marTop w:val="0"/>
          <w:marBottom w:val="101"/>
          <w:divBdr>
            <w:top w:val="none" w:sz="0" w:space="0" w:color="auto"/>
            <w:left w:val="none" w:sz="0" w:space="0" w:color="auto"/>
            <w:bottom w:val="none" w:sz="0" w:space="0" w:color="auto"/>
            <w:right w:val="none" w:sz="0" w:space="0" w:color="auto"/>
          </w:divBdr>
        </w:div>
        <w:div w:id="1910652100">
          <w:marLeft w:val="1260"/>
          <w:marRight w:val="0"/>
          <w:marTop w:val="0"/>
          <w:marBottom w:val="101"/>
          <w:divBdr>
            <w:top w:val="none" w:sz="0" w:space="0" w:color="auto"/>
            <w:left w:val="none" w:sz="0" w:space="0" w:color="auto"/>
            <w:bottom w:val="none" w:sz="0" w:space="0" w:color="auto"/>
            <w:right w:val="none" w:sz="0" w:space="0" w:color="auto"/>
          </w:divBdr>
        </w:div>
      </w:divsChild>
    </w:div>
    <w:div w:id="965426738">
      <w:bodyDiv w:val="1"/>
      <w:marLeft w:val="0"/>
      <w:marRight w:val="0"/>
      <w:marTop w:val="0"/>
      <w:marBottom w:val="0"/>
      <w:divBdr>
        <w:top w:val="none" w:sz="0" w:space="0" w:color="auto"/>
        <w:left w:val="none" w:sz="0" w:space="0" w:color="auto"/>
        <w:bottom w:val="none" w:sz="0" w:space="0" w:color="auto"/>
        <w:right w:val="none" w:sz="0" w:space="0" w:color="auto"/>
      </w:divBdr>
      <w:divsChild>
        <w:div w:id="405347707">
          <w:marLeft w:val="288"/>
          <w:marRight w:val="0"/>
          <w:marTop w:val="0"/>
          <w:marBottom w:val="101"/>
          <w:divBdr>
            <w:top w:val="none" w:sz="0" w:space="0" w:color="auto"/>
            <w:left w:val="none" w:sz="0" w:space="0" w:color="auto"/>
            <w:bottom w:val="none" w:sz="0" w:space="0" w:color="auto"/>
            <w:right w:val="none" w:sz="0" w:space="0" w:color="auto"/>
          </w:divBdr>
        </w:div>
        <w:div w:id="212736620">
          <w:marLeft w:val="288"/>
          <w:marRight w:val="0"/>
          <w:marTop w:val="0"/>
          <w:marBottom w:val="101"/>
          <w:divBdr>
            <w:top w:val="none" w:sz="0" w:space="0" w:color="auto"/>
            <w:left w:val="none" w:sz="0" w:space="0" w:color="auto"/>
            <w:bottom w:val="none" w:sz="0" w:space="0" w:color="auto"/>
            <w:right w:val="none" w:sz="0" w:space="0" w:color="auto"/>
          </w:divBdr>
        </w:div>
      </w:divsChild>
    </w:div>
    <w:div w:id="973220654">
      <w:bodyDiv w:val="1"/>
      <w:marLeft w:val="0"/>
      <w:marRight w:val="0"/>
      <w:marTop w:val="0"/>
      <w:marBottom w:val="0"/>
      <w:divBdr>
        <w:top w:val="none" w:sz="0" w:space="0" w:color="auto"/>
        <w:left w:val="none" w:sz="0" w:space="0" w:color="auto"/>
        <w:bottom w:val="none" w:sz="0" w:space="0" w:color="auto"/>
        <w:right w:val="none" w:sz="0" w:space="0" w:color="auto"/>
      </w:divBdr>
      <w:divsChild>
        <w:div w:id="1342900131">
          <w:marLeft w:val="720"/>
          <w:marRight w:val="0"/>
          <w:marTop w:val="0"/>
          <w:marBottom w:val="80"/>
          <w:divBdr>
            <w:top w:val="none" w:sz="0" w:space="0" w:color="auto"/>
            <w:left w:val="none" w:sz="0" w:space="0" w:color="auto"/>
            <w:bottom w:val="none" w:sz="0" w:space="0" w:color="auto"/>
            <w:right w:val="none" w:sz="0" w:space="0" w:color="auto"/>
          </w:divBdr>
        </w:div>
        <w:div w:id="2012639009">
          <w:marLeft w:val="1296"/>
          <w:marRight w:val="0"/>
          <w:marTop w:val="0"/>
          <w:marBottom w:val="80"/>
          <w:divBdr>
            <w:top w:val="none" w:sz="0" w:space="0" w:color="auto"/>
            <w:left w:val="none" w:sz="0" w:space="0" w:color="auto"/>
            <w:bottom w:val="none" w:sz="0" w:space="0" w:color="auto"/>
            <w:right w:val="none" w:sz="0" w:space="0" w:color="auto"/>
          </w:divBdr>
        </w:div>
        <w:div w:id="2099472569">
          <w:marLeft w:val="1296"/>
          <w:marRight w:val="0"/>
          <w:marTop w:val="0"/>
          <w:marBottom w:val="80"/>
          <w:divBdr>
            <w:top w:val="none" w:sz="0" w:space="0" w:color="auto"/>
            <w:left w:val="none" w:sz="0" w:space="0" w:color="auto"/>
            <w:bottom w:val="none" w:sz="0" w:space="0" w:color="auto"/>
            <w:right w:val="none" w:sz="0" w:space="0" w:color="auto"/>
          </w:divBdr>
        </w:div>
        <w:div w:id="935020378">
          <w:marLeft w:val="1296"/>
          <w:marRight w:val="0"/>
          <w:marTop w:val="0"/>
          <w:marBottom w:val="80"/>
          <w:divBdr>
            <w:top w:val="none" w:sz="0" w:space="0" w:color="auto"/>
            <w:left w:val="none" w:sz="0" w:space="0" w:color="auto"/>
            <w:bottom w:val="none" w:sz="0" w:space="0" w:color="auto"/>
            <w:right w:val="none" w:sz="0" w:space="0" w:color="auto"/>
          </w:divBdr>
        </w:div>
        <w:div w:id="1969816637">
          <w:marLeft w:val="1296"/>
          <w:marRight w:val="0"/>
          <w:marTop w:val="0"/>
          <w:marBottom w:val="80"/>
          <w:divBdr>
            <w:top w:val="none" w:sz="0" w:space="0" w:color="auto"/>
            <w:left w:val="none" w:sz="0" w:space="0" w:color="auto"/>
            <w:bottom w:val="none" w:sz="0" w:space="0" w:color="auto"/>
            <w:right w:val="none" w:sz="0" w:space="0" w:color="auto"/>
          </w:divBdr>
        </w:div>
        <w:div w:id="425267732">
          <w:marLeft w:val="1296"/>
          <w:marRight w:val="0"/>
          <w:marTop w:val="0"/>
          <w:marBottom w:val="80"/>
          <w:divBdr>
            <w:top w:val="none" w:sz="0" w:space="0" w:color="auto"/>
            <w:left w:val="none" w:sz="0" w:space="0" w:color="auto"/>
            <w:bottom w:val="none" w:sz="0" w:space="0" w:color="auto"/>
            <w:right w:val="none" w:sz="0" w:space="0" w:color="auto"/>
          </w:divBdr>
        </w:div>
        <w:div w:id="545992032">
          <w:marLeft w:val="1296"/>
          <w:marRight w:val="0"/>
          <w:marTop w:val="0"/>
          <w:marBottom w:val="80"/>
          <w:divBdr>
            <w:top w:val="none" w:sz="0" w:space="0" w:color="auto"/>
            <w:left w:val="none" w:sz="0" w:space="0" w:color="auto"/>
            <w:bottom w:val="none" w:sz="0" w:space="0" w:color="auto"/>
            <w:right w:val="none" w:sz="0" w:space="0" w:color="auto"/>
          </w:divBdr>
        </w:div>
        <w:div w:id="1672180718">
          <w:marLeft w:val="1296"/>
          <w:marRight w:val="0"/>
          <w:marTop w:val="0"/>
          <w:marBottom w:val="80"/>
          <w:divBdr>
            <w:top w:val="none" w:sz="0" w:space="0" w:color="auto"/>
            <w:left w:val="none" w:sz="0" w:space="0" w:color="auto"/>
            <w:bottom w:val="none" w:sz="0" w:space="0" w:color="auto"/>
            <w:right w:val="none" w:sz="0" w:space="0" w:color="auto"/>
          </w:divBdr>
        </w:div>
        <w:div w:id="182669589">
          <w:marLeft w:val="1296"/>
          <w:marRight w:val="0"/>
          <w:marTop w:val="0"/>
          <w:marBottom w:val="80"/>
          <w:divBdr>
            <w:top w:val="none" w:sz="0" w:space="0" w:color="auto"/>
            <w:left w:val="none" w:sz="0" w:space="0" w:color="auto"/>
            <w:bottom w:val="none" w:sz="0" w:space="0" w:color="auto"/>
            <w:right w:val="none" w:sz="0" w:space="0" w:color="auto"/>
          </w:divBdr>
        </w:div>
        <w:div w:id="880169725">
          <w:marLeft w:val="1296"/>
          <w:marRight w:val="0"/>
          <w:marTop w:val="0"/>
          <w:marBottom w:val="80"/>
          <w:divBdr>
            <w:top w:val="none" w:sz="0" w:space="0" w:color="auto"/>
            <w:left w:val="none" w:sz="0" w:space="0" w:color="auto"/>
            <w:bottom w:val="none" w:sz="0" w:space="0" w:color="auto"/>
            <w:right w:val="none" w:sz="0" w:space="0" w:color="auto"/>
          </w:divBdr>
        </w:div>
        <w:div w:id="1319654649">
          <w:marLeft w:val="1296"/>
          <w:marRight w:val="0"/>
          <w:marTop w:val="0"/>
          <w:marBottom w:val="80"/>
          <w:divBdr>
            <w:top w:val="none" w:sz="0" w:space="0" w:color="auto"/>
            <w:left w:val="none" w:sz="0" w:space="0" w:color="auto"/>
            <w:bottom w:val="none" w:sz="0" w:space="0" w:color="auto"/>
            <w:right w:val="none" w:sz="0" w:space="0" w:color="auto"/>
          </w:divBdr>
        </w:div>
        <w:div w:id="1803767724">
          <w:marLeft w:val="1296"/>
          <w:marRight w:val="0"/>
          <w:marTop w:val="0"/>
          <w:marBottom w:val="80"/>
          <w:divBdr>
            <w:top w:val="none" w:sz="0" w:space="0" w:color="auto"/>
            <w:left w:val="none" w:sz="0" w:space="0" w:color="auto"/>
            <w:bottom w:val="none" w:sz="0" w:space="0" w:color="auto"/>
            <w:right w:val="none" w:sz="0" w:space="0" w:color="auto"/>
          </w:divBdr>
        </w:div>
        <w:div w:id="241645745">
          <w:marLeft w:val="1296"/>
          <w:marRight w:val="0"/>
          <w:marTop w:val="0"/>
          <w:marBottom w:val="80"/>
          <w:divBdr>
            <w:top w:val="none" w:sz="0" w:space="0" w:color="auto"/>
            <w:left w:val="none" w:sz="0" w:space="0" w:color="auto"/>
            <w:bottom w:val="none" w:sz="0" w:space="0" w:color="auto"/>
            <w:right w:val="none" w:sz="0" w:space="0" w:color="auto"/>
          </w:divBdr>
        </w:div>
        <w:div w:id="1930189195">
          <w:marLeft w:val="1296"/>
          <w:marRight w:val="0"/>
          <w:marTop w:val="0"/>
          <w:marBottom w:val="80"/>
          <w:divBdr>
            <w:top w:val="none" w:sz="0" w:space="0" w:color="auto"/>
            <w:left w:val="none" w:sz="0" w:space="0" w:color="auto"/>
            <w:bottom w:val="none" w:sz="0" w:space="0" w:color="auto"/>
            <w:right w:val="none" w:sz="0" w:space="0" w:color="auto"/>
          </w:divBdr>
        </w:div>
        <w:div w:id="1586761839">
          <w:marLeft w:val="720"/>
          <w:marRight w:val="0"/>
          <w:marTop w:val="0"/>
          <w:marBottom w:val="80"/>
          <w:divBdr>
            <w:top w:val="none" w:sz="0" w:space="0" w:color="auto"/>
            <w:left w:val="none" w:sz="0" w:space="0" w:color="auto"/>
            <w:bottom w:val="none" w:sz="0" w:space="0" w:color="auto"/>
            <w:right w:val="none" w:sz="0" w:space="0" w:color="auto"/>
          </w:divBdr>
        </w:div>
        <w:div w:id="267927559">
          <w:marLeft w:val="1296"/>
          <w:marRight w:val="0"/>
          <w:marTop w:val="0"/>
          <w:marBottom w:val="80"/>
          <w:divBdr>
            <w:top w:val="none" w:sz="0" w:space="0" w:color="auto"/>
            <w:left w:val="none" w:sz="0" w:space="0" w:color="auto"/>
            <w:bottom w:val="none" w:sz="0" w:space="0" w:color="auto"/>
            <w:right w:val="none" w:sz="0" w:space="0" w:color="auto"/>
          </w:divBdr>
        </w:div>
        <w:div w:id="1704088634">
          <w:marLeft w:val="2016"/>
          <w:marRight w:val="0"/>
          <w:marTop w:val="0"/>
          <w:marBottom w:val="80"/>
          <w:divBdr>
            <w:top w:val="none" w:sz="0" w:space="0" w:color="auto"/>
            <w:left w:val="none" w:sz="0" w:space="0" w:color="auto"/>
            <w:bottom w:val="none" w:sz="0" w:space="0" w:color="auto"/>
            <w:right w:val="none" w:sz="0" w:space="0" w:color="auto"/>
          </w:divBdr>
        </w:div>
        <w:div w:id="1612933757">
          <w:marLeft w:val="2016"/>
          <w:marRight w:val="0"/>
          <w:marTop w:val="0"/>
          <w:marBottom w:val="80"/>
          <w:divBdr>
            <w:top w:val="none" w:sz="0" w:space="0" w:color="auto"/>
            <w:left w:val="none" w:sz="0" w:space="0" w:color="auto"/>
            <w:bottom w:val="none" w:sz="0" w:space="0" w:color="auto"/>
            <w:right w:val="none" w:sz="0" w:space="0" w:color="auto"/>
          </w:divBdr>
        </w:div>
        <w:div w:id="1542011594">
          <w:marLeft w:val="2016"/>
          <w:marRight w:val="0"/>
          <w:marTop w:val="0"/>
          <w:marBottom w:val="80"/>
          <w:divBdr>
            <w:top w:val="none" w:sz="0" w:space="0" w:color="auto"/>
            <w:left w:val="none" w:sz="0" w:space="0" w:color="auto"/>
            <w:bottom w:val="none" w:sz="0" w:space="0" w:color="auto"/>
            <w:right w:val="none" w:sz="0" w:space="0" w:color="auto"/>
          </w:divBdr>
        </w:div>
        <w:div w:id="1820151755">
          <w:marLeft w:val="1296"/>
          <w:marRight w:val="0"/>
          <w:marTop w:val="0"/>
          <w:marBottom w:val="80"/>
          <w:divBdr>
            <w:top w:val="none" w:sz="0" w:space="0" w:color="auto"/>
            <w:left w:val="none" w:sz="0" w:space="0" w:color="auto"/>
            <w:bottom w:val="none" w:sz="0" w:space="0" w:color="auto"/>
            <w:right w:val="none" w:sz="0" w:space="0" w:color="auto"/>
          </w:divBdr>
        </w:div>
        <w:div w:id="1335378320">
          <w:marLeft w:val="2016"/>
          <w:marRight w:val="0"/>
          <w:marTop w:val="0"/>
          <w:marBottom w:val="80"/>
          <w:divBdr>
            <w:top w:val="none" w:sz="0" w:space="0" w:color="auto"/>
            <w:left w:val="none" w:sz="0" w:space="0" w:color="auto"/>
            <w:bottom w:val="none" w:sz="0" w:space="0" w:color="auto"/>
            <w:right w:val="none" w:sz="0" w:space="0" w:color="auto"/>
          </w:divBdr>
        </w:div>
        <w:div w:id="1323705486">
          <w:marLeft w:val="2016"/>
          <w:marRight w:val="0"/>
          <w:marTop w:val="0"/>
          <w:marBottom w:val="80"/>
          <w:divBdr>
            <w:top w:val="none" w:sz="0" w:space="0" w:color="auto"/>
            <w:left w:val="none" w:sz="0" w:space="0" w:color="auto"/>
            <w:bottom w:val="none" w:sz="0" w:space="0" w:color="auto"/>
            <w:right w:val="none" w:sz="0" w:space="0" w:color="auto"/>
          </w:divBdr>
        </w:div>
        <w:div w:id="1986933808">
          <w:marLeft w:val="2016"/>
          <w:marRight w:val="0"/>
          <w:marTop w:val="0"/>
          <w:marBottom w:val="80"/>
          <w:divBdr>
            <w:top w:val="none" w:sz="0" w:space="0" w:color="auto"/>
            <w:left w:val="none" w:sz="0" w:space="0" w:color="auto"/>
            <w:bottom w:val="none" w:sz="0" w:space="0" w:color="auto"/>
            <w:right w:val="none" w:sz="0" w:space="0" w:color="auto"/>
          </w:divBdr>
        </w:div>
      </w:divsChild>
    </w:div>
    <w:div w:id="992559995">
      <w:bodyDiv w:val="1"/>
      <w:marLeft w:val="0"/>
      <w:marRight w:val="0"/>
      <w:marTop w:val="0"/>
      <w:marBottom w:val="0"/>
      <w:divBdr>
        <w:top w:val="none" w:sz="0" w:space="0" w:color="auto"/>
        <w:left w:val="none" w:sz="0" w:space="0" w:color="auto"/>
        <w:bottom w:val="none" w:sz="0" w:space="0" w:color="auto"/>
        <w:right w:val="none" w:sz="0" w:space="0" w:color="auto"/>
      </w:divBdr>
      <w:divsChild>
        <w:div w:id="422459821">
          <w:marLeft w:val="0"/>
          <w:marRight w:val="0"/>
          <w:marTop w:val="0"/>
          <w:marBottom w:val="101"/>
          <w:divBdr>
            <w:top w:val="none" w:sz="0" w:space="0" w:color="auto"/>
            <w:left w:val="none" w:sz="0" w:space="0" w:color="auto"/>
            <w:bottom w:val="none" w:sz="0" w:space="0" w:color="auto"/>
            <w:right w:val="none" w:sz="0" w:space="0" w:color="auto"/>
          </w:divBdr>
        </w:div>
        <w:div w:id="982350383">
          <w:marLeft w:val="0"/>
          <w:marRight w:val="0"/>
          <w:marTop w:val="101"/>
          <w:marBottom w:val="101"/>
          <w:divBdr>
            <w:top w:val="none" w:sz="0" w:space="0" w:color="auto"/>
            <w:left w:val="none" w:sz="0" w:space="0" w:color="auto"/>
            <w:bottom w:val="none" w:sz="0" w:space="0" w:color="auto"/>
            <w:right w:val="none" w:sz="0" w:space="0" w:color="auto"/>
          </w:divBdr>
        </w:div>
      </w:divsChild>
    </w:div>
    <w:div w:id="1057584640">
      <w:bodyDiv w:val="1"/>
      <w:marLeft w:val="0"/>
      <w:marRight w:val="0"/>
      <w:marTop w:val="0"/>
      <w:marBottom w:val="0"/>
      <w:divBdr>
        <w:top w:val="none" w:sz="0" w:space="0" w:color="auto"/>
        <w:left w:val="none" w:sz="0" w:space="0" w:color="auto"/>
        <w:bottom w:val="none" w:sz="0" w:space="0" w:color="auto"/>
        <w:right w:val="none" w:sz="0" w:space="0" w:color="auto"/>
      </w:divBdr>
      <w:divsChild>
        <w:div w:id="475070490">
          <w:marLeft w:val="1890"/>
          <w:marRight w:val="0"/>
          <w:marTop w:val="0"/>
          <w:marBottom w:val="101"/>
          <w:divBdr>
            <w:top w:val="none" w:sz="0" w:space="0" w:color="auto"/>
            <w:left w:val="none" w:sz="0" w:space="0" w:color="auto"/>
            <w:bottom w:val="none" w:sz="0" w:space="0" w:color="auto"/>
            <w:right w:val="none" w:sz="0" w:space="0" w:color="auto"/>
          </w:divBdr>
        </w:div>
        <w:div w:id="1877346087">
          <w:marLeft w:val="1890"/>
          <w:marRight w:val="0"/>
          <w:marTop w:val="0"/>
          <w:marBottom w:val="101"/>
          <w:divBdr>
            <w:top w:val="none" w:sz="0" w:space="0" w:color="auto"/>
            <w:left w:val="none" w:sz="0" w:space="0" w:color="auto"/>
            <w:bottom w:val="none" w:sz="0" w:space="0" w:color="auto"/>
            <w:right w:val="none" w:sz="0" w:space="0" w:color="auto"/>
          </w:divBdr>
        </w:div>
        <w:div w:id="1865089302">
          <w:marLeft w:val="1890"/>
          <w:marRight w:val="0"/>
          <w:marTop w:val="0"/>
          <w:marBottom w:val="101"/>
          <w:divBdr>
            <w:top w:val="none" w:sz="0" w:space="0" w:color="auto"/>
            <w:left w:val="none" w:sz="0" w:space="0" w:color="auto"/>
            <w:bottom w:val="none" w:sz="0" w:space="0" w:color="auto"/>
            <w:right w:val="none" w:sz="0" w:space="0" w:color="auto"/>
          </w:divBdr>
        </w:div>
      </w:divsChild>
    </w:div>
    <w:div w:id="1060520720">
      <w:bodyDiv w:val="1"/>
      <w:marLeft w:val="0"/>
      <w:marRight w:val="0"/>
      <w:marTop w:val="0"/>
      <w:marBottom w:val="0"/>
      <w:divBdr>
        <w:top w:val="none" w:sz="0" w:space="0" w:color="auto"/>
        <w:left w:val="none" w:sz="0" w:space="0" w:color="auto"/>
        <w:bottom w:val="none" w:sz="0" w:space="0" w:color="auto"/>
        <w:right w:val="none" w:sz="0" w:space="0" w:color="auto"/>
      </w:divBdr>
      <w:divsChild>
        <w:div w:id="1068184582">
          <w:marLeft w:val="1890"/>
          <w:marRight w:val="0"/>
          <w:marTop w:val="0"/>
          <w:marBottom w:val="101"/>
          <w:divBdr>
            <w:top w:val="none" w:sz="0" w:space="0" w:color="auto"/>
            <w:left w:val="none" w:sz="0" w:space="0" w:color="auto"/>
            <w:bottom w:val="none" w:sz="0" w:space="0" w:color="auto"/>
            <w:right w:val="none" w:sz="0" w:space="0" w:color="auto"/>
          </w:divBdr>
        </w:div>
        <w:div w:id="1606647261">
          <w:marLeft w:val="1260"/>
          <w:marRight w:val="0"/>
          <w:marTop w:val="0"/>
          <w:marBottom w:val="101"/>
          <w:divBdr>
            <w:top w:val="none" w:sz="0" w:space="0" w:color="auto"/>
            <w:left w:val="none" w:sz="0" w:space="0" w:color="auto"/>
            <w:bottom w:val="none" w:sz="0" w:space="0" w:color="auto"/>
            <w:right w:val="none" w:sz="0" w:space="0" w:color="auto"/>
          </w:divBdr>
        </w:div>
      </w:divsChild>
    </w:div>
    <w:div w:id="1091896200">
      <w:bodyDiv w:val="1"/>
      <w:marLeft w:val="0"/>
      <w:marRight w:val="0"/>
      <w:marTop w:val="0"/>
      <w:marBottom w:val="0"/>
      <w:divBdr>
        <w:top w:val="none" w:sz="0" w:space="0" w:color="auto"/>
        <w:left w:val="none" w:sz="0" w:space="0" w:color="auto"/>
        <w:bottom w:val="none" w:sz="0" w:space="0" w:color="auto"/>
        <w:right w:val="none" w:sz="0" w:space="0" w:color="auto"/>
      </w:divBdr>
      <w:divsChild>
        <w:div w:id="434401023">
          <w:marLeft w:val="1260"/>
          <w:marRight w:val="0"/>
          <w:marTop w:val="0"/>
          <w:marBottom w:val="101"/>
          <w:divBdr>
            <w:top w:val="none" w:sz="0" w:space="0" w:color="auto"/>
            <w:left w:val="none" w:sz="0" w:space="0" w:color="auto"/>
            <w:bottom w:val="none" w:sz="0" w:space="0" w:color="auto"/>
            <w:right w:val="none" w:sz="0" w:space="0" w:color="auto"/>
          </w:divBdr>
        </w:div>
        <w:div w:id="1671103786">
          <w:marLeft w:val="1890"/>
          <w:marRight w:val="0"/>
          <w:marTop w:val="0"/>
          <w:marBottom w:val="101"/>
          <w:divBdr>
            <w:top w:val="none" w:sz="0" w:space="0" w:color="auto"/>
            <w:left w:val="none" w:sz="0" w:space="0" w:color="auto"/>
            <w:bottom w:val="none" w:sz="0" w:space="0" w:color="auto"/>
            <w:right w:val="none" w:sz="0" w:space="0" w:color="auto"/>
          </w:divBdr>
        </w:div>
        <w:div w:id="924220634">
          <w:marLeft w:val="1890"/>
          <w:marRight w:val="0"/>
          <w:marTop w:val="0"/>
          <w:marBottom w:val="101"/>
          <w:divBdr>
            <w:top w:val="none" w:sz="0" w:space="0" w:color="auto"/>
            <w:left w:val="none" w:sz="0" w:space="0" w:color="auto"/>
            <w:bottom w:val="none" w:sz="0" w:space="0" w:color="auto"/>
            <w:right w:val="none" w:sz="0" w:space="0" w:color="auto"/>
          </w:divBdr>
        </w:div>
        <w:div w:id="1967588392">
          <w:marLeft w:val="1890"/>
          <w:marRight w:val="0"/>
          <w:marTop w:val="0"/>
          <w:marBottom w:val="101"/>
          <w:divBdr>
            <w:top w:val="none" w:sz="0" w:space="0" w:color="auto"/>
            <w:left w:val="none" w:sz="0" w:space="0" w:color="auto"/>
            <w:bottom w:val="none" w:sz="0" w:space="0" w:color="auto"/>
            <w:right w:val="none" w:sz="0" w:space="0" w:color="auto"/>
          </w:divBdr>
        </w:div>
        <w:div w:id="27344072">
          <w:marLeft w:val="1260"/>
          <w:marRight w:val="0"/>
          <w:marTop w:val="0"/>
          <w:marBottom w:val="101"/>
          <w:divBdr>
            <w:top w:val="none" w:sz="0" w:space="0" w:color="auto"/>
            <w:left w:val="none" w:sz="0" w:space="0" w:color="auto"/>
            <w:bottom w:val="none" w:sz="0" w:space="0" w:color="auto"/>
            <w:right w:val="none" w:sz="0" w:space="0" w:color="auto"/>
          </w:divBdr>
        </w:div>
        <w:div w:id="1623683088">
          <w:marLeft w:val="1260"/>
          <w:marRight w:val="0"/>
          <w:marTop w:val="0"/>
          <w:marBottom w:val="101"/>
          <w:divBdr>
            <w:top w:val="none" w:sz="0" w:space="0" w:color="auto"/>
            <w:left w:val="none" w:sz="0" w:space="0" w:color="auto"/>
            <w:bottom w:val="none" w:sz="0" w:space="0" w:color="auto"/>
            <w:right w:val="none" w:sz="0" w:space="0" w:color="auto"/>
          </w:divBdr>
        </w:div>
      </w:divsChild>
    </w:div>
    <w:div w:id="1094479395">
      <w:bodyDiv w:val="1"/>
      <w:marLeft w:val="0"/>
      <w:marRight w:val="0"/>
      <w:marTop w:val="0"/>
      <w:marBottom w:val="0"/>
      <w:divBdr>
        <w:top w:val="none" w:sz="0" w:space="0" w:color="auto"/>
        <w:left w:val="none" w:sz="0" w:space="0" w:color="auto"/>
        <w:bottom w:val="none" w:sz="0" w:space="0" w:color="auto"/>
        <w:right w:val="none" w:sz="0" w:space="0" w:color="auto"/>
      </w:divBdr>
      <w:divsChild>
        <w:div w:id="1330866305">
          <w:marLeft w:val="0"/>
          <w:marRight w:val="0"/>
          <w:marTop w:val="0"/>
          <w:marBottom w:val="80"/>
          <w:divBdr>
            <w:top w:val="none" w:sz="0" w:space="0" w:color="auto"/>
            <w:left w:val="none" w:sz="0" w:space="0" w:color="auto"/>
            <w:bottom w:val="none" w:sz="0" w:space="0" w:color="auto"/>
            <w:right w:val="none" w:sz="0" w:space="0" w:color="auto"/>
          </w:divBdr>
        </w:div>
        <w:div w:id="959384363">
          <w:marLeft w:val="0"/>
          <w:marRight w:val="0"/>
          <w:marTop w:val="0"/>
          <w:marBottom w:val="80"/>
          <w:divBdr>
            <w:top w:val="none" w:sz="0" w:space="0" w:color="auto"/>
            <w:left w:val="none" w:sz="0" w:space="0" w:color="auto"/>
            <w:bottom w:val="none" w:sz="0" w:space="0" w:color="auto"/>
            <w:right w:val="none" w:sz="0" w:space="0" w:color="auto"/>
          </w:divBdr>
        </w:div>
        <w:div w:id="2103795673">
          <w:marLeft w:val="720"/>
          <w:marRight w:val="0"/>
          <w:marTop w:val="0"/>
          <w:marBottom w:val="80"/>
          <w:divBdr>
            <w:top w:val="none" w:sz="0" w:space="0" w:color="auto"/>
            <w:left w:val="none" w:sz="0" w:space="0" w:color="auto"/>
            <w:bottom w:val="none" w:sz="0" w:space="0" w:color="auto"/>
            <w:right w:val="none" w:sz="0" w:space="0" w:color="auto"/>
          </w:divBdr>
        </w:div>
        <w:div w:id="862935348">
          <w:marLeft w:val="0"/>
          <w:marRight w:val="0"/>
          <w:marTop w:val="101"/>
          <w:marBottom w:val="80"/>
          <w:divBdr>
            <w:top w:val="none" w:sz="0" w:space="0" w:color="auto"/>
            <w:left w:val="none" w:sz="0" w:space="0" w:color="auto"/>
            <w:bottom w:val="none" w:sz="0" w:space="0" w:color="auto"/>
            <w:right w:val="none" w:sz="0" w:space="0" w:color="auto"/>
          </w:divBdr>
        </w:div>
        <w:div w:id="1074821738">
          <w:marLeft w:val="0"/>
          <w:marRight w:val="0"/>
          <w:marTop w:val="0"/>
          <w:marBottom w:val="80"/>
          <w:divBdr>
            <w:top w:val="none" w:sz="0" w:space="0" w:color="auto"/>
            <w:left w:val="none" w:sz="0" w:space="0" w:color="auto"/>
            <w:bottom w:val="none" w:sz="0" w:space="0" w:color="auto"/>
            <w:right w:val="none" w:sz="0" w:space="0" w:color="auto"/>
          </w:divBdr>
        </w:div>
        <w:div w:id="1652445738">
          <w:marLeft w:val="0"/>
          <w:marRight w:val="0"/>
          <w:marTop w:val="0"/>
          <w:marBottom w:val="80"/>
          <w:divBdr>
            <w:top w:val="none" w:sz="0" w:space="0" w:color="auto"/>
            <w:left w:val="none" w:sz="0" w:space="0" w:color="auto"/>
            <w:bottom w:val="none" w:sz="0" w:space="0" w:color="auto"/>
            <w:right w:val="none" w:sz="0" w:space="0" w:color="auto"/>
          </w:divBdr>
        </w:div>
        <w:div w:id="838882816">
          <w:marLeft w:val="0"/>
          <w:marRight w:val="0"/>
          <w:marTop w:val="0"/>
          <w:marBottom w:val="80"/>
          <w:divBdr>
            <w:top w:val="none" w:sz="0" w:space="0" w:color="auto"/>
            <w:left w:val="none" w:sz="0" w:space="0" w:color="auto"/>
            <w:bottom w:val="none" w:sz="0" w:space="0" w:color="auto"/>
            <w:right w:val="none" w:sz="0" w:space="0" w:color="auto"/>
          </w:divBdr>
        </w:div>
        <w:div w:id="1892500673">
          <w:marLeft w:val="0"/>
          <w:marRight w:val="0"/>
          <w:marTop w:val="0"/>
          <w:marBottom w:val="80"/>
          <w:divBdr>
            <w:top w:val="none" w:sz="0" w:space="0" w:color="auto"/>
            <w:left w:val="none" w:sz="0" w:space="0" w:color="auto"/>
            <w:bottom w:val="none" w:sz="0" w:space="0" w:color="auto"/>
            <w:right w:val="none" w:sz="0" w:space="0" w:color="auto"/>
          </w:divBdr>
        </w:div>
        <w:div w:id="1315335671">
          <w:marLeft w:val="0"/>
          <w:marRight w:val="0"/>
          <w:marTop w:val="0"/>
          <w:marBottom w:val="80"/>
          <w:divBdr>
            <w:top w:val="none" w:sz="0" w:space="0" w:color="auto"/>
            <w:left w:val="none" w:sz="0" w:space="0" w:color="auto"/>
            <w:bottom w:val="none" w:sz="0" w:space="0" w:color="auto"/>
            <w:right w:val="none" w:sz="0" w:space="0" w:color="auto"/>
          </w:divBdr>
        </w:div>
        <w:div w:id="922177141">
          <w:marLeft w:val="0"/>
          <w:marRight w:val="0"/>
          <w:marTop w:val="0"/>
          <w:marBottom w:val="80"/>
          <w:divBdr>
            <w:top w:val="none" w:sz="0" w:space="0" w:color="auto"/>
            <w:left w:val="none" w:sz="0" w:space="0" w:color="auto"/>
            <w:bottom w:val="none" w:sz="0" w:space="0" w:color="auto"/>
            <w:right w:val="none" w:sz="0" w:space="0" w:color="auto"/>
          </w:divBdr>
        </w:div>
        <w:div w:id="1911190932">
          <w:marLeft w:val="0"/>
          <w:marRight w:val="0"/>
          <w:marTop w:val="0"/>
          <w:marBottom w:val="80"/>
          <w:divBdr>
            <w:top w:val="none" w:sz="0" w:space="0" w:color="auto"/>
            <w:left w:val="none" w:sz="0" w:space="0" w:color="auto"/>
            <w:bottom w:val="none" w:sz="0" w:space="0" w:color="auto"/>
            <w:right w:val="none" w:sz="0" w:space="0" w:color="auto"/>
          </w:divBdr>
        </w:div>
        <w:div w:id="1439132244">
          <w:marLeft w:val="0"/>
          <w:marRight w:val="0"/>
          <w:marTop w:val="0"/>
          <w:marBottom w:val="80"/>
          <w:divBdr>
            <w:top w:val="none" w:sz="0" w:space="0" w:color="auto"/>
            <w:left w:val="none" w:sz="0" w:space="0" w:color="auto"/>
            <w:bottom w:val="none" w:sz="0" w:space="0" w:color="auto"/>
            <w:right w:val="none" w:sz="0" w:space="0" w:color="auto"/>
          </w:divBdr>
        </w:div>
      </w:divsChild>
    </w:div>
    <w:div w:id="1108695472">
      <w:bodyDiv w:val="1"/>
      <w:marLeft w:val="0"/>
      <w:marRight w:val="0"/>
      <w:marTop w:val="0"/>
      <w:marBottom w:val="0"/>
      <w:divBdr>
        <w:top w:val="none" w:sz="0" w:space="0" w:color="auto"/>
        <w:left w:val="none" w:sz="0" w:space="0" w:color="auto"/>
        <w:bottom w:val="none" w:sz="0" w:space="0" w:color="auto"/>
        <w:right w:val="none" w:sz="0" w:space="0" w:color="auto"/>
      </w:divBdr>
      <w:divsChild>
        <w:div w:id="1306931478">
          <w:marLeft w:val="1267"/>
          <w:marRight w:val="0"/>
          <w:marTop w:val="0"/>
          <w:marBottom w:val="101"/>
          <w:divBdr>
            <w:top w:val="none" w:sz="0" w:space="0" w:color="auto"/>
            <w:left w:val="none" w:sz="0" w:space="0" w:color="auto"/>
            <w:bottom w:val="none" w:sz="0" w:space="0" w:color="auto"/>
            <w:right w:val="none" w:sz="0" w:space="0" w:color="auto"/>
          </w:divBdr>
        </w:div>
        <w:div w:id="577980419">
          <w:marLeft w:val="1267"/>
          <w:marRight w:val="0"/>
          <w:marTop w:val="0"/>
          <w:marBottom w:val="101"/>
          <w:divBdr>
            <w:top w:val="none" w:sz="0" w:space="0" w:color="auto"/>
            <w:left w:val="none" w:sz="0" w:space="0" w:color="auto"/>
            <w:bottom w:val="none" w:sz="0" w:space="0" w:color="auto"/>
            <w:right w:val="none" w:sz="0" w:space="0" w:color="auto"/>
          </w:divBdr>
        </w:div>
        <w:div w:id="716978201">
          <w:marLeft w:val="1267"/>
          <w:marRight w:val="0"/>
          <w:marTop w:val="0"/>
          <w:marBottom w:val="101"/>
          <w:divBdr>
            <w:top w:val="none" w:sz="0" w:space="0" w:color="auto"/>
            <w:left w:val="none" w:sz="0" w:space="0" w:color="auto"/>
            <w:bottom w:val="none" w:sz="0" w:space="0" w:color="auto"/>
            <w:right w:val="none" w:sz="0" w:space="0" w:color="auto"/>
          </w:divBdr>
        </w:div>
      </w:divsChild>
    </w:div>
    <w:div w:id="1122072628">
      <w:bodyDiv w:val="1"/>
      <w:marLeft w:val="0"/>
      <w:marRight w:val="0"/>
      <w:marTop w:val="0"/>
      <w:marBottom w:val="0"/>
      <w:divBdr>
        <w:top w:val="none" w:sz="0" w:space="0" w:color="auto"/>
        <w:left w:val="none" w:sz="0" w:space="0" w:color="auto"/>
        <w:bottom w:val="none" w:sz="0" w:space="0" w:color="auto"/>
        <w:right w:val="none" w:sz="0" w:space="0" w:color="auto"/>
      </w:divBdr>
      <w:divsChild>
        <w:div w:id="336083043">
          <w:marLeft w:val="288"/>
          <w:marRight w:val="0"/>
          <w:marTop w:val="0"/>
          <w:marBottom w:val="101"/>
          <w:divBdr>
            <w:top w:val="none" w:sz="0" w:space="0" w:color="auto"/>
            <w:left w:val="none" w:sz="0" w:space="0" w:color="auto"/>
            <w:bottom w:val="none" w:sz="0" w:space="0" w:color="auto"/>
            <w:right w:val="none" w:sz="0" w:space="0" w:color="auto"/>
          </w:divBdr>
        </w:div>
        <w:div w:id="887230230">
          <w:marLeft w:val="288"/>
          <w:marRight w:val="0"/>
          <w:marTop w:val="0"/>
          <w:marBottom w:val="101"/>
          <w:divBdr>
            <w:top w:val="none" w:sz="0" w:space="0" w:color="auto"/>
            <w:left w:val="none" w:sz="0" w:space="0" w:color="auto"/>
            <w:bottom w:val="none" w:sz="0" w:space="0" w:color="auto"/>
            <w:right w:val="none" w:sz="0" w:space="0" w:color="auto"/>
          </w:divBdr>
        </w:div>
      </w:divsChild>
    </w:div>
    <w:div w:id="1134831678">
      <w:bodyDiv w:val="1"/>
      <w:marLeft w:val="0"/>
      <w:marRight w:val="0"/>
      <w:marTop w:val="0"/>
      <w:marBottom w:val="0"/>
      <w:divBdr>
        <w:top w:val="none" w:sz="0" w:space="0" w:color="auto"/>
        <w:left w:val="none" w:sz="0" w:space="0" w:color="auto"/>
        <w:bottom w:val="none" w:sz="0" w:space="0" w:color="auto"/>
        <w:right w:val="none" w:sz="0" w:space="0" w:color="auto"/>
      </w:divBdr>
    </w:div>
    <w:div w:id="1136484729">
      <w:bodyDiv w:val="1"/>
      <w:marLeft w:val="0"/>
      <w:marRight w:val="0"/>
      <w:marTop w:val="0"/>
      <w:marBottom w:val="0"/>
      <w:divBdr>
        <w:top w:val="none" w:sz="0" w:space="0" w:color="auto"/>
        <w:left w:val="none" w:sz="0" w:space="0" w:color="auto"/>
        <w:bottom w:val="none" w:sz="0" w:space="0" w:color="auto"/>
        <w:right w:val="none" w:sz="0" w:space="0" w:color="auto"/>
      </w:divBdr>
      <w:divsChild>
        <w:div w:id="41441387">
          <w:marLeft w:val="0"/>
          <w:marRight w:val="0"/>
          <w:marTop w:val="0"/>
          <w:marBottom w:val="101"/>
          <w:divBdr>
            <w:top w:val="none" w:sz="0" w:space="0" w:color="auto"/>
            <w:left w:val="none" w:sz="0" w:space="0" w:color="auto"/>
            <w:bottom w:val="none" w:sz="0" w:space="0" w:color="auto"/>
            <w:right w:val="none" w:sz="0" w:space="0" w:color="auto"/>
          </w:divBdr>
        </w:div>
        <w:div w:id="308288889">
          <w:marLeft w:val="0"/>
          <w:marRight w:val="0"/>
          <w:marTop w:val="0"/>
          <w:marBottom w:val="101"/>
          <w:divBdr>
            <w:top w:val="none" w:sz="0" w:space="0" w:color="auto"/>
            <w:left w:val="none" w:sz="0" w:space="0" w:color="auto"/>
            <w:bottom w:val="none" w:sz="0" w:space="0" w:color="auto"/>
            <w:right w:val="none" w:sz="0" w:space="0" w:color="auto"/>
          </w:divBdr>
        </w:div>
        <w:div w:id="594898243">
          <w:marLeft w:val="0"/>
          <w:marRight w:val="0"/>
          <w:marTop w:val="0"/>
          <w:marBottom w:val="101"/>
          <w:divBdr>
            <w:top w:val="none" w:sz="0" w:space="0" w:color="auto"/>
            <w:left w:val="none" w:sz="0" w:space="0" w:color="auto"/>
            <w:bottom w:val="none" w:sz="0" w:space="0" w:color="auto"/>
            <w:right w:val="none" w:sz="0" w:space="0" w:color="auto"/>
          </w:divBdr>
        </w:div>
        <w:div w:id="1050030367">
          <w:marLeft w:val="0"/>
          <w:marRight w:val="0"/>
          <w:marTop w:val="0"/>
          <w:marBottom w:val="101"/>
          <w:divBdr>
            <w:top w:val="none" w:sz="0" w:space="0" w:color="auto"/>
            <w:left w:val="none" w:sz="0" w:space="0" w:color="auto"/>
            <w:bottom w:val="none" w:sz="0" w:space="0" w:color="auto"/>
            <w:right w:val="none" w:sz="0" w:space="0" w:color="auto"/>
          </w:divBdr>
        </w:div>
        <w:div w:id="1310204961">
          <w:marLeft w:val="0"/>
          <w:marRight w:val="0"/>
          <w:marTop w:val="101"/>
          <w:marBottom w:val="101"/>
          <w:divBdr>
            <w:top w:val="none" w:sz="0" w:space="0" w:color="auto"/>
            <w:left w:val="none" w:sz="0" w:space="0" w:color="auto"/>
            <w:bottom w:val="none" w:sz="0" w:space="0" w:color="auto"/>
            <w:right w:val="none" w:sz="0" w:space="0" w:color="auto"/>
          </w:divBdr>
        </w:div>
      </w:divsChild>
    </w:div>
    <w:div w:id="1169059422">
      <w:bodyDiv w:val="1"/>
      <w:marLeft w:val="0"/>
      <w:marRight w:val="0"/>
      <w:marTop w:val="0"/>
      <w:marBottom w:val="0"/>
      <w:divBdr>
        <w:top w:val="none" w:sz="0" w:space="0" w:color="auto"/>
        <w:left w:val="none" w:sz="0" w:space="0" w:color="auto"/>
        <w:bottom w:val="none" w:sz="0" w:space="0" w:color="auto"/>
        <w:right w:val="none" w:sz="0" w:space="0" w:color="auto"/>
      </w:divBdr>
      <w:divsChild>
        <w:div w:id="1922718162">
          <w:marLeft w:val="720"/>
          <w:marRight w:val="0"/>
          <w:marTop w:val="0"/>
          <w:marBottom w:val="101"/>
          <w:divBdr>
            <w:top w:val="none" w:sz="0" w:space="0" w:color="auto"/>
            <w:left w:val="none" w:sz="0" w:space="0" w:color="auto"/>
            <w:bottom w:val="none" w:sz="0" w:space="0" w:color="auto"/>
            <w:right w:val="none" w:sz="0" w:space="0" w:color="auto"/>
          </w:divBdr>
        </w:div>
        <w:div w:id="1676224917">
          <w:marLeft w:val="720"/>
          <w:marRight w:val="0"/>
          <w:marTop w:val="0"/>
          <w:marBottom w:val="101"/>
          <w:divBdr>
            <w:top w:val="none" w:sz="0" w:space="0" w:color="auto"/>
            <w:left w:val="none" w:sz="0" w:space="0" w:color="auto"/>
            <w:bottom w:val="none" w:sz="0" w:space="0" w:color="auto"/>
            <w:right w:val="none" w:sz="0" w:space="0" w:color="auto"/>
          </w:divBdr>
        </w:div>
      </w:divsChild>
    </w:div>
    <w:div w:id="1170099123">
      <w:bodyDiv w:val="1"/>
      <w:marLeft w:val="0"/>
      <w:marRight w:val="0"/>
      <w:marTop w:val="0"/>
      <w:marBottom w:val="0"/>
      <w:divBdr>
        <w:top w:val="none" w:sz="0" w:space="0" w:color="auto"/>
        <w:left w:val="none" w:sz="0" w:space="0" w:color="auto"/>
        <w:bottom w:val="none" w:sz="0" w:space="0" w:color="auto"/>
        <w:right w:val="none" w:sz="0" w:space="0" w:color="auto"/>
      </w:divBdr>
      <w:divsChild>
        <w:div w:id="1266306922">
          <w:marLeft w:val="288"/>
          <w:marRight w:val="0"/>
          <w:marTop w:val="0"/>
          <w:marBottom w:val="101"/>
          <w:divBdr>
            <w:top w:val="none" w:sz="0" w:space="0" w:color="auto"/>
            <w:left w:val="none" w:sz="0" w:space="0" w:color="auto"/>
            <w:bottom w:val="none" w:sz="0" w:space="0" w:color="auto"/>
            <w:right w:val="none" w:sz="0" w:space="0" w:color="auto"/>
          </w:divBdr>
        </w:div>
        <w:div w:id="777143920">
          <w:marLeft w:val="1008"/>
          <w:marRight w:val="0"/>
          <w:marTop w:val="0"/>
          <w:marBottom w:val="101"/>
          <w:divBdr>
            <w:top w:val="none" w:sz="0" w:space="0" w:color="auto"/>
            <w:left w:val="none" w:sz="0" w:space="0" w:color="auto"/>
            <w:bottom w:val="none" w:sz="0" w:space="0" w:color="auto"/>
            <w:right w:val="none" w:sz="0" w:space="0" w:color="auto"/>
          </w:divBdr>
        </w:div>
        <w:div w:id="1143931141">
          <w:marLeft w:val="1008"/>
          <w:marRight w:val="0"/>
          <w:marTop w:val="0"/>
          <w:marBottom w:val="101"/>
          <w:divBdr>
            <w:top w:val="none" w:sz="0" w:space="0" w:color="auto"/>
            <w:left w:val="none" w:sz="0" w:space="0" w:color="auto"/>
            <w:bottom w:val="none" w:sz="0" w:space="0" w:color="auto"/>
            <w:right w:val="none" w:sz="0" w:space="0" w:color="auto"/>
          </w:divBdr>
        </w:div>
        <w:div w:id="819344029">
          <w:marLeft w:val="1008"/>
          <w:marRight w:val="0"/>
          <w:marTop w:val="0"/>
          <w:marBottom w:val="101"/>
          <w:divBdr>
            <w:top w:val="none" w:sz="0" w:space="0" w:color="auto"/>
            <w:left w:val="none" w:sz="0" w:space="0" w:color="auto"/>
            <w:bottom w:val="none" w:sz="0" w:space="0" w:color="auto"/>
            <w:right w:val="none" w:sz="0" w:space="0" w:color="auto"/>
          </w:divBdr>
        </w:div>
        <w:div w:id="1226725564">
          <w:marLeft w:val="1008"/>
          <w:marRight w:val="0"/>
          <w:marTop w:val="0"/>
          <w:marBottom w:val="101"/>
          <w:divBdr>
            <w:top w:val="none" w:sz="0" w:space="0" w:color="auto"/>
            <w:left w:val="none" w:sz="0" w:space="0" w:color="auto"/>
            <w:bottom w:val="none" w:sz="0" w:space="0" w:color="auto"/>
            <w:right w:val="none" w:sz="0" w:space="0" w:color="auto"/>
          </w:divBdr>
        </w:div>
        <w:div w:id="1276406088">
          <w:marLeft w:val="1008"/>
          <w:marRight w:val="0"/>
          <w:marTop w:val="0"/>
          <w:marBottom w:val="101"/>
          <w:divBdr>
            <w:top w:val="none" w:sz="0" w:space="0" w:color="auto"/>
            <w:left w:val="none" w:sz="0" w:space="0" w:color="auto"/>
            <w:bottom w:val="none" w:sz="0" w:space="0" w:color="auto"/>
            <w:right w:val="none" w:sz="0" w:space="0" w:color="auto"/>
          </w:divBdr>
        </w:div>
        <w:div w:id="606352917">
          <w:marLeft w:val="1008"/>
          <w:marRight w:val="0"/>
          <w:marTop w:val="0"/>
          <w:marBottom w:val="101"/>
          <w:divBdr>
            <w:top w:val="none" w:sz="0" w:space="0" w:color="auto"/>
            <w:left w:val="none" w:sz="0" w:space="0" w:color="auto"/>
            <w:bottom w:val="none" w:sz="0" w:space="0" w:color="auto"/>
            <w:right w:val="none" w:sz="0" w:space="0" w:color="auto"/>
          </w:divBdr>
        </w:div>
        <w:div w:id="1799101482">
          <w:marLeft w:val="1008"/>
          <w:marRight w:val="0"/>
          <w:marTop w:val="0"/>
          <w:marBottom w:val="101"/>
          <w:divBdr>
            <w:top w:val="none" w:sz="0" w:space="0" w:color="auto"/>
            <w:left w:val="none" w:sz="0" w:space="0" w:color="auto"/>
            <w:bottom w:val="none" w:sz="0" w:space="0" w:color="auto"/>
            <w:right w:val="none" w:sz="0" w:space="0" w:color="auto"/>
          </w:divBdr>
        </w:div>
        <w:div w:id="2136025585">
          <w:marLeft w:val="1008"/>
          <w:marRight w:val="0"/>
          <w:marTop w:val="0"/>
          <w:marBottom w:val="101"/>
          <w:divBdr>
            <w:top w:val="none" w:sz="0" w:space="0" w:color="auto"/>
            <w:left w:val="none" w:sz="0" w:space="0" w:color="auto"/>
            <w:bottom w:val="none" w:sz="0" w:space="0" w:color="auto"/>
            <w:right w:val="none" w:sz="0" w:space="0" w:color="auto"/>
          </w:divBdr>
        </w:div>
        <w:div w:id="266157145">
          <w:marLeft w:val="1008"/>
          <w:marRight w:val="0"/>
          <w:marTop w:val="0"/>
          <w:marBottom w:val="101"/>
          <w:divBdr>
            <w:top w:val="none" w:sz="0" w:space="0" w:color="auto"/>
            <w:left w:val="none" w:sz="0" w:space="0" w:color="auto"/>
            <w:bottom w:val="none" w:sz="0" w:space="0" w:color="auto"/>
            <w:right w:val="none" w:sz="0" w:space="0" w:color="auto"/>
          </w:divBdr>
        </w:div>
      </w:divsChild>
    </w:div>
    <w:div w:id="1170753122">
      <w:bodyDiv w:val="1"/>
      <w:marLeft w:val="0"/>
      <w:marRight w:val="0"/>
      <w:marTop w:val="0"/>
      <w:marBottom w:val="0"/>
      <w:divBdr>
        <w:top w:val="none" w:sz="0" w:space="0" w:color="auto"/>
        <w:left w:val="none" w:sz="0" w:space="0" w:color="auto"/>
        <w:bottom w:val="none" w:sz="0" w:space="0" w:color="auto"/>
        <w:right w:val="none" w:sz="0" w:space="0" w:color="auto"/>
      </w:divBdr>
      <w:divsChild>
        <w:div w:id="1128474967">
          <w:marLeft w:val="1260"/>
          <w:marRight w:val="0"/>
          <w:marTop w:val="0"/>
          <w:marBottom w:val="101"/>
          <w:divBdr>
            <w:top w:val="none" w:sz="0" w:space="0" w:color="auto"/>
            <w:left w:val="none" w:sz="0" w:space="0" w:color="auto"/>
            <w:bottom w:val="none" w:sz="0" w:space="0" w:color="auto"/>
            <w:right w:val="none" w:sz="0" w:space="0" w:color="auto"/>
          </w:divBdr>
        </w:div>
        <w:div w:id="2063478032">
          <w:marLeft w:val="1260"/>
          <w:marRight w:val="0"/>
          <w:marTop w:val="0"/>
          <w:marBottom w:val="101"/>
          <w:divBdr>
            <w:top w:val="none" w:sz="0" w:space="0" w:color="auto"/>
            <w:left w:val="none" w:sz="0" w:space="0" w:color="auto"/>
            <w:bottom w:val="none" w:sz="0" w:space="0" w:color="auto"/>
            <w:right w:val="none" w:sz="0" w:space="0" w:color="auto"/>
          </w:divBdr>
        </w:div>
      </w:divsChild>
    </w:div>
    <w:div w:id="1179808725">
      <w:bodyDiv w:val="1"/>
      <w:marLeft w:val="0"/>
      <w:marRight w:val="0"/>
      <w:marTop w:val="0"/>
      <w:marBottom w:val="0"/>
      <w:divBdr>
        <w:top w:val="none" w:sz="0" w:space="0" w:color="auto"/>
        <w:left w:val="none" w:sz="0" w:space="0" w:color="auto"/>
        <w:bottom w:val="none" w:sz="0" w:space="0" w:color="auto"/>
        <w:right w:val="none" w:sz="0" w:space="0" w:color="auto"/>
      </w:divBdr>
      <w:divsChild>
        <w:div w:id="84345151">
          <w:marLeft w:val="720"/>
          <w:marRight w:val="0"/>
          <w:marTop w:val="0"/>
          <w:marBottom w:val="80"/>
          <w:divBdr>
            <w:top w:val="none" w:sz="0" w:space="0" w:color="auto"/>
            <w:left w:val="none" w:sz="0" w:space="0" w:color="auto"/>
            <w:bottom w:val="none" w:sz="0" w:space="0" w:color="auto"/>
            <w:right w:val="none" w:sz="0" w:space="0" w:color="auto"/>
          </w:divBdr>
        </w:div>
        <w:div w:id="1434588490">
          <w:marLeft w:val="1296"/>
          <w:marRight w:val="0"/>
          <w:marTop w:val="0"/>
          <w:marBottom w:val="80"/>
          <w:divBdr>
            <w:top w:val="none" w:sz="0" w:space="0" w:color="auto"/>
            <w:left w:val="none" w:sz="0" w:space="0" w:color="auto"/>
            <w:bottom w:val="none" w:sz="0" w:space="0" w:color="auto"/>
            <w:right w:val="none" w:sz="0" w:space="0" w:color="auto"/>
          </w:divBdr>
        </w:div>
        <w:div w:id="1303388644">
          <w:marLeft w:val="1296"/>
          <w:marRight w:val="0"/>
          <w:marTop w:val="0"/>
          <w:marBottom w:val="80"/>
          <w:divBdr>
            <w:top w:val="none" w:sz="0" w:space="0" w:color="auto"/>
            <w:left w:val="none" w:sz="0" w:space="0" w:color="auto"/>
            <w:bottom w:val="none" w:sz="0" w:space="0" w:color="auto"/>
            <w:right w:val="none" w:sz="0" w:space="0" w:color="auto"/>
          </w:divBdr>
        </w:div>
        <w:div w:id="918908430">
          <w:marLeft w:val="1296"/>
          <w:marRight w:val="0"/>
          <w:marTop w:val="0"/>
          <w:marBottom w:val="80"/>
          <w:divBdr>
            <w:top w:val="none" w:sz="0" w:space="0" w:color="auto"/>
            <w:left w:val="none" w:sz="0" w:space="0" w:color="auto"/>
            <w:bottom w:val="none" w:sz="0" w:space="0" w:color="auto"/>
            <w:right w:val="none" w:sz="0" w:space="0" w:color="auto"/>
          </w:divBdr>
        </w:div>
        <w:div w:id="667682657">
          <w:marLeft w:val="1296"/>
          <w:marRight w:val="0"/>
          <w:marTop w:val="0"/>
          <w:marBottom w:val="80"/>
          <w:divBdr>
            <w:top w:val="none" w:sz="0" w:space="0" w:color="auto"/>
            <w:left w:val="none" w:sz="0" w:space="0" w:color="auto"/>
            <w:bottom w:val="none" w:sz="0" w:space="0" w:color="auto"/>
            <w:right w:val="none" w:sz="0" w:space="0" w:color="auto"/>
          </w:divBdr>
        </w:div>
        <w:div w:id="783816201">
          <w:marLeft w:val="1296"/>
          <w:marRight w:val="0"/>
          <w:marTop w:val="0"/>
          <w:marBottom w:val="80"/>
          <w:divBdr>
            <w:top w:val="none" w:sz="0" w:space="0" w:color="auto"/>
            <w:left w:val="none" w:sz="0" w:space="0" w:color="auto"/>
            <w:bottom w:val="none" w:sz="0" w:space="0" w:color="auto"/>
            <w:right w:val="none" w:sz="0" w:space="0" w:color="auto"/>
          </w:divBdr>
        </w:div>
        <w:div w:id="1581595193">
          <w:marLeft w:val="1296"/>
          <w:marRight w:val="0"/>
          <w:marTop w:val="0"/>
          <w:marBottom w:val="80"/>
          <w:divBdr>
            <w:top w:val="none" w:sz="0" w:space="0" w:color="auto"/>
            <w:left w:val="none" w:sz="0" w:space="0" w:color="auto"/>
            <w:bottom w:val="none" w:sz="0" w:space="0" w:color="auto"/>
            <w:right w:val="none" w:sz="0" w:space="0" w:color="auto"/>
          </w:divBdr>
        </w:div>
        <w:div w:id="605579187">
          <w:marLeft w:val="1296"/>
          <w:marRight w:val="0"/>
          <w:marTop w:val="0"/>
          <w:marBottom w:val="80"/>
          <w:divBdr>
            <w:top w:val="none" w:sz="0" w:space="0" w:color="auto"/>
            <w:left w:val="none" w:sz="0" w:space="0" w:color="auto"/>
            <w:bottom w:val="none" w:sz="0" w:space="0" w:color="auto"/>
            <w:right w:val="none" w:sz="0" w:space="0" w:color="auto"/>
          </w:divBdr>
        </w:div>
        <w:div w:id="1791585583">
          <w:marLeft w:val="1296"/>
          <w:marRight w:val="0"/>
          <w:marTop w:val="0"/>
          <w:marBottom w:val="80"/>
          <w:divBdr>
            <w:top w:val="none" w:sz="0" w:space="0" w:color="auto"/>
            <w:left w:val="none" w:sz="0" w:space="0" w:color="auto"/>
            <w:bottom w:val="none" w:sz="0" w:space="0" w:color="auto"/>
            <w:right w:val="none" w:sz="0" w:space="0" w:color="auto"/>
          </w:divBdr>
        </w:div>
        <w:div w:id="1600455374">
          <w:marLeft w:val="1296"/>
          <w:marRight w:val="0"/>
          <w:marTop w:val="0"/>
          <w:marBottom w:val="80"/>
          <w:divBdr>
            <w:top w:val="none" w:sz="0" w:space="0" w:color="auto"/>
            <w:left w:val="none" w:sz="0" w:space="0" w:color="auto"/>
            <w:bottom w:val="none" w:sz="0" w:space="0" w:color="auto"/>
            <w:right w:val="none" w:sz="0" w:space="0" w:color="auto"/>
          </w:divBdr>
        </w:div>
        <w:div w:id="351610918">
          <w:marLeft w:val="1296"/>
          <w:marRight w:val="0"/>
          <w:marTop w:val="0"/>
          <w:marBottom w:val="80"/>
          <w:divBdr>
            <w:top w:val="none" w:sz="0" w:space="0" w:color="auto"/>
            <w:left w:val="none" w:sz="0" w:space="0" w:color="auto"/>
            <w:bottom w:val="none" w:sz="0" w:space="0" w:color="auto"/>
            <w:right w:val="none" w:sz="0" w:space="0" w:color="auto"/>
          </w:divBdr>
        </w:div>
        <w:div w:id="1008368813">
          <w:marLeft w:val="1296"/>
          <w:marRight w:val="0"/>
          <w:marTop w:val="0"/>
          <w:marBottom w:val="80"/>
          <w:divBdr>
            <w:top w:val="none" w:sz="0" w:space="0" w:color="auto"/>
            <w:left w:val="none" w:sz="0" w:space="0" w:color="auto"/>
            <w:bottom w:val="none" w:sz="0" w:space="0" w:color="auto"/>
            <w:right w:val="none" w:sz="0" w:space="0" w:color="auto"/>
          </w:divBdr>
        </w:div>
        <w:div w:id="705453019">
          <w:marLeft w:val="1296"/>
          <w:marRight w:val="0"/>
          <w:marTop w:val="0"/>
          <w:marBottom w:val="80"/>
          <w:divBdr>
            <w:top w:val="none" w:sz="0" w:space="0" w:color="auto"/>
            <w:left w:val="none" w:sz="0" w:space="0" w:color="auto"/>
            <w:bottom w:val="none" w:sz="0" w:space="0" w:color="auto"/>
            <w:right w:val="none" w:sz="0" w:space="0" w:color="auto"/>
          </w:divBdr>
        </w:div>
        <w:div w:id="55129674">
          <w:marLeft w:val="1296"/>
          <w:marRight w:val="0"/>
          <w:marTop w:val="0"/>
          <w:marBottom w:val="80"/>
          <w:divBdr>
            <w:top w:val="none" w:sz="0" w:space="0" w:color="auto"/>
            <w:left w:val="none" w:sz="0" w:space="0" w:color="auto"/>
            <w:bottom w:val="none" w:sz="0" w:space="0" w:color="auto"/>
            <w:right w:val="none" w:sz="0" w:space="0" w:color="auto"/>
          </w:divBdr>
        </w:div>
        <w:div w:id="1032074971">
          <w:marLeft w:val="720"/>
          <w:marRight w:val="0"/>
          <w:marTop w:val="0"/>
          <w:marBottom w:val="80"/>
          <w:divBdr>
            <w:top w:val="none" w:sz="0" w:space="0" w:color="auto"/>
            <w:left w:val="none" w:sz="0" w:space="0" w:color="auto"/>
            <w:bottom w:val="none" w:sz="0" w:space="0" w:color="auto"/>
            <w:right w:val="none" w:sz="0" w:space="0" w:color="auto"/>
          </w:divBdr>
        </w:div>
        <w:div w:id="157231858">
          <w:marLeft w:val="1296"/>
          <w:marRight w:val="0"/>
          <w:marTop w:val="0"/>
          <w:marBottom w:val="80"/>
          <w:divBdr>
            <w:top w:val="none" w:sz="0" w:space="0" w:color="auto"/>
            <w:left w:val="none" w:sz="0" w:space="0" w:color="auto"/>
            <w:bottom w:val="none" w:sz="0" w:space="0" w:color="auto"/>
            <w:right w:val="none" w:sz="0" w:space="0" w:color="auto"/>
          </w:divBdr>
        </w:div>
        <w:div w:id="621424572">
          <w:marLeft w:val="2016"/>
          <w:marRight w:val="0"/>
          <w:marTop w:val="0"/>
          <w:marBottom w:val="80"/>
          <w:divBdr>
            <w:top w:val="none" w:sz="0" w:space="0" w:color="auto"/>
            <w:left w:val="none" w:sz="0" w:space="0" w:color="auto"/>
            <w:bottom w:val="none" w:sz="0" w:space="0" w:color="auto"/>
            <w:right w:val="none" w:sz="0" w:space="0" w:color="auto"/>
          </w:divBdr>
        </w:div>
        <w:div w:id="1211914126">
          <w:marLeft w:val="2016"/>
          <w:marRight w:val="0"/>
          <w:marTop w:val="0"/>
          <w:marBottom w:val="80"/>
          <w:divBdr>
            <w:top w:val="none" w:sz="0" w:space="0" w:color="auto"/>
            <w:left w:val="none" w:sz="0" w:space="0" w:color="auto"/>
            <w:bottom w:val="none" w:sz="0" w:space="0" w:color="auto"/>
            <w:right w:val="none" w:sz="0" w:space="0" w:color="auto"/>
          </w:divBdr>
        </w:div>
        <w:div w:id="302391968">
          <w:marLeft w:val="2016"/>
          <w:marRight w:val="0"/>
          <w:marTop w:val="0"/>
          <w:marBottom w:val="80"/>
          <w:divBdr>
            <w:top w:val="none" w:sz="0" w:space="0" w:color="auto"/>
            <w:left w:val="none" w:sz="0" w:space="0" w:color="auto"/>
            <w:bottom w:val="none" w:sz="0" w:space="0" w:color="auto"/>
            <w:right w:val="none" w:sz="0" w:space="0" w:color="auto"/>
          </w:divBdr>
        </w:div>
        <w:div w:id="1762683397">
          <w:marLeft w:val="1296"/>
          <w:marRight w:val="0"/>
          <w:marTop w:val="0"/>
          <w:marBottom w:val="80"/>
          <w:divBdr>
            <w:top w:val="none" w:sz="0" w:space="0" w:color="auto"/>
            <w:left w:val="none" w:sz="0" w:space="0" w:color="auto"/>
            <w:bottom w:val="none" w:sz="0" w:space="0" w:color="auto"/>
            <w:right w:val="none" w:sz="0" w:space="0" w:color="auto"/>
          </w:divBdr>
        </w:div>
        <w:div w:id="2027175330">
          <w:marLeft w:val="2016"/>
          <w:marRight w:val="0"/>
          <w:marTop w:val="0"/>
          <w:marBottom w:val="80"/>
          <w:divBdr>
            <w:top w:val="none" w:sz="0" w:space="0" w:color="auto"/>
            <w:left w:val="none" w:sz="0" w:space="0" w:color="auto"/>
            <w:bottom w:val="none" w:sz="0" w:space="0" w:color="auto"/>
            <w:right w:val="none" w:sz="0" w:space="0" w:color="auto"/>
          </w:divBdr>
        </w:div>
        <w:div w:id="2046250314">
          <w:marLeft w:val="2016"/>
          <w:marRight w:val="0"/>
          <w:marTop w:val="0"/>
          <w:marBottom w:val="80"/>
          <w:divBdr>
            <w:top w:val="none" w:sz="0" w:space="0" w:color="auto"/>
            <w:left w:val="none" w:sz="0" w:space="0" w:color="auto"/>
            <w:bottom w:val="none" w:sz="0" w:space="0" w:color="auto"/>
            <w:right w:val="none" w:sz="0" w:space="0" w:color="auto"/>
          </w:divBdr>
        </w:div>
        <w:div w:id="1004240163">
          <w:marLeft w:val="2016"/>
          <w:marRight w:val="0"/>
          <w:marTop w:val="0"/>
          <w:marBottom w:val="80"/>
          <w:divBdr>
            <w:top w:val="none" w:sz="0" w:space="0" w:color="auto"/>
            <w:left w:val="none" w:sz="0" w:space="0" w:color="auto"/>
            <w:bottom w:val="none" w:sz="0" w:space="0" w:color="auto"/>
            <w:right w:val="none" w:sz="0" w:space="0" w:color="auto"/>
          </w:divBdr>
        </w:div>
      </w:divsChild>
    </w:div>
    <w:div w:id="1223559405">
      <w:bodyDiv w:val="1"/>
      <w:marLeft w:val="0"/>
      <w:marRight w:val="0"/>
      <w:marTop w:val="0"/>
      <w:marBottom w:val="0"/>
      <w:divBdr>
        <w:top w:val="none" w:sz="0" w:space="0" w:color="auto"/>
        <w:left w:val="none" w:sz="0" w:space="0" w:color="auto"/>
        <w:bottom w:val="none" w:sz="0" w:space="0" w:color="auto"/>
        <w:right w:val="none" w:sz="0" w:space="0" w:color="auto"/>
      </w:divBdr>
      <w:divsChild>
        <w:div w:id="811752042">
          <w:marLeft w:val="0"/>
          <w:marRight w:val="0"/>
          <w:marTop w:val="0"/>
          <w:marBottom w:val="80"/>
          <w:divBdr>
            <w:top w:val="none" w:sz="0" w:space="0" w:color="auto"/>
            <w:left w:val="none" w:sz="0" w:space="0" w:color="auto"/>
            <w:bottom w:val="none" w:sz="0" w:space="0" w:color="auto"/>
            <w:right w:val="none" w:sz="0" w:space="0" w:color="auto"/>
          </w:divBdr>
        </w:div>
        <w:div w:id="737439592">
          <w:marLeft w:val="0"/>
          <w:marRight w:val="0"/>
          <w:marTop w:val="0"/>
          <w:marBottom w:val="80"/>
          <w:divBdr>
            <w:top w:val="none" w:sz="0" w:space="0" w:color="auto"/>
            <w:left w:val="none" w:sz="0" w:space="0" w:color="auto"/>
            <w:bottom w:val="none" w:sz="0" w:space="0" w:color="auto"/>
            <w:right w:val="none" w:sz="0" w:space="0" w:color="auto"/>
          </w:divBdr>
        </w:div>
        <w:div w:id="985818551">
          <w:marLeft w:val="0"/>
          <w:marRight w:val="0"/>
          <w:marTop w:val="0"/>
          <w:marBottom w:val="80"/>
          <w:divBdr>
            <w:top w:val="none" w:sz="0" w:space="0" w:color="auto"/>
            <w:left w:val="none" w:sz="0" w:space="0" w:color="auto"/>
            <w:bottom w:val="none" w:sz="0" w:space="0" w:color="auto"/>
            <w:right w:val="none" w:sz="0" w:space="0" w:color="auto"/>
          </w:divBdr>
        </w:div>
      </w:divsChild>
    </w:div>
    <w:div w:id="1238129950">
      <w:bodyDiv w:val="1"/>
      <w:marLeft w:val="0"/>
      <w:marRight w:val="0"/>
      <w:marTop w:val="0"/>
      <w:marBottom w:val="0"/>
      <w:divBdr>
        <w:top w:val="none" w:sz="0" w:space="0" w:color="auto"/>
        <w:left w:val="none" w:sz="0" w:space="0" w:color="auto"/>
        <w:bottom w:val="none" w:sz="0" w:space="0" w:color="auto"/>
        <w:right w:val="none" w:sz="0" w:space="0" w:color="auto"/>
      </w:divBdr>
      <w:divsChild>
        <w:div w:id="1665354783">
          <w:marLeft w:val="720"/>
          <w:marRight w:val="0"/>
          <w:marTop w:val="0"/>
          <w:marBottom w:val="101"/>
          <w:divBdr>
            <w:top w:val="none" w:sz="0" w:space="0" w:color="auto"/>
            <w:left w:val="none" w:sz="0" w:space="0" w:color="auto"/>
            <w:bottom w:val="none" w:sz="0" w:space="0" w:color="auto"/>
            <w:right w:val="none" w:sz="0" w:space="0" w:color="auto"/>
          </w:divBdr>
        </w:div>
        <w:div w:id="1697150673">
          <w:marLeft w:val="720"/>
          <w:marRight w:val="0"/>
          <w:marTop w:val="0"/>
          <w:marBottom w:val="101"/>
          <w:divBdr>
            <w:top w:val="none" w:sz="0" w:space="0" w:color="auto"/>
            <w:left w:val="none" w:sz="0" w:space="0" w:color="auto"/>
            <w:bottom w:val="none" w:sz="0" w:space="0" w:color="auto"/>
            <w:right w:val="none" w:sz="0" w:space="0" w:color="auto"/>
          </w:divBdr>
        </w:div>
      </w:divsChild>
    </w:div>
    <w:div w:id="1249653479">
      <w:bodyDiv w:val="1"/>
      <w:marLeft w:val="0"/>
      <w:marRight w:val="0"/>
      <w:marTop w:val="0"/>
      <w:marBottom w:val="0"/>
      <w:divBdr>
        <w:top w:val="none" w:sz="0" w:space="0" w:color="auto"/>
        <w:left w:val="none" w:sz="0" w:space="0" w:color="auto"/>
        <w:bottom w:val="none" w:sz="0" w:space="0" w:color="auto"/>
        <w:right w:val="none" w:sz="0" w:space="0" w:color="auto"/>
      </w:divBdr>
      <w:divsChild>
        <w:div w:id="463081262">
          <w:marLeft w:val="1296"/>
          <w:marRight w:val="0"/>
          <w:marTop w:val="0"/>
          <w:marBottom w:val="80"/>
          <w:divBdr>
            <w:top w:val="none" w:sz="0" w:space="0" w:color="auto"/>
            <w:left w:val="none" w:sz="0" w:space="0" w:color="auto"/>
            <w:bottom w:val="none" w:sz="0" w:space="0" w:color="auto"/>
            <w:right w:val="none" w:sz="0" w:space="0" w:color="auto"/>
          </w:divBdr>
        </w:div>
        <w:div w:id="1893998057">
          <w:marLeft w:val="1296"/>
          <w:marRight w:val="0"/>
          <w:marTop w:val="0"/>
          <w:marBottom w:val="80"/>
          <w:divBdr>
            <w:top w:val="none" w:sz="0" w:space="0" w:color="auto"/>
            <w:left w:val="none" w:sz="0" w:space="0" w:color="auto"/>
            <w:bottom w:val="none" w:sz="0" w:space="0" w:color="auto"/>
            <w:right w:val="none" w:sz="0" w:space="0" w:color="auto"/>
          </w:divBdr>
        </w:div>
        <w:div w:id="367880181">
          <w:marLeft w:val="1296"/>
          <w:marRight w:val="0"/>
          <w:marTop w:val="0"/>
          <w:marBottom w:val="80"/>
          <w:divBdr>
            <w:top w:val="none" w:sz="0" w:space="0" w:color="auto"/>
            <w:left w:val="none" w:sz="0" w:space="0" w:color="auto"/>
            <w:bottom w:val="none" w:sz="0" w:space="0" w:color="auto"/>
            <w:right w:val="none" w:sz="0" w:space="0" w:color="auto"/>
          </w:divBdr>
        </w:div>
        <w:div w:id="1188064124">
          <w:marLeft w:val="1296"/>
          <w:marRight w:val="0"/>
          <w:marTop w:val="0"/>
          <w:marBottom w:val="80"/>
          <w:divBdr>
            <w:top w:val="none" w:sz="0" w:space="0" w:color="auto"/>
            <w:left w:val="none" w:sz="0" w:space="0" w:color="auto"/>
            <w:bottom w:val="none" w:sz="0" w:space="0" w:color="auto"/>
            <w:right w:val="none" w:sz="0" w:space="0" w:color="auto"/>
          </w:divBdr>
        </w:div>
        <w:div w:id="644436134">
          <w:marLeft w:val="2160"/>
          <w:marRight w:val="0"/>
          <w:marTop w:val="0"/>
          <w:marBottom w:val="80"/>
          <w:divBdr>
            <w:top w:val="none" w:sz="0" w:space="0" w:color="auto"/>
            <w:left w:val="none" w:sz="0" w:space="0" w:color="auto"/>
            <w:bottom w:val="none" w:sz="0" w:space="0" w:color="auto"/>
            <w:right w:val="none" w:sz="0" w:space="0" w:color="auto"/>
          </w:divBdr>
        </w:div>
        <w:div w:id="2124377334">
          <w:marLeft w:val="2160"/>
          <w:marRight w:val="0"/>
          <w:marTop w:val="0"/>
          <w:marBottom w:val="80"/>
          <w:divBdr>
            <w:top w:val="none" w:sz="0" w:space="0" w:color="auto"/>
            <w:left w:val="none" w:sz="0" w:space="0" w:color="auto"/>
            <w:bottom w:val="none" w:sz="0" w:space="0" w:color="auto"/>
            <w:right w:val="none" w:sz="0" w:space="0" w:color="auto"/>
          </w:divBdr>
        </w:div>
        <w:div w:id="1333990298">
          <w:marLeft w:val="2160"/>
          <w:marRight w:val="0"/>
          <w:marTop w:val="0"/>
          <w:marBottom w:val="80"/>
          <w:divBdr>
            <w:top w:val="none" w:sz="0" w:space="0" w:color="auto"/>
            <w:left w:val="none" w:sz="0" w:space="0" w:color="auto"/>
            <w:bottom w:val="none" w:sz="0" w:space="0" w:color="auto"/>
            <w:right w:val="none" w:sz="0" w:space="0" w:color="auto"/>
          </w:divBdr>
        </w:div>
        <w:div w:id="363680677">
          <w:marLeft w:val="2160"/>
          <w:marRight w:val="0"/>
          <w:marTop w:val="0"/>
          <w:marBottom w:val="80"/>
          <w:divBdr>
            <w:top w:val="none" w:sz="0" w:space="0" w:color="auto"/>
            <w:left w:val="none" w:sz="0" w:space="0" w:color="auto"/>
            <w:bottom w:val="none" w:sz="0" w:space="0" w:color="auto"/>
            <w:right w:val="none" w:sz="0" w:space="0" w:color="auto"/>
          </w:divBdr>
        </w:div>
        <w:div w:id="1981299324">
          <w:marLeft w:val="3168"/>
          <w:marRight w:val="0"/>
          <w:marTop w:val="0"/>
          <w:marBottom w:val="80"/>
          <w:divBdr>
            <w:top w:val="none" w:sz="0" w:space="0" w:color="auto"/>
            <w:left w:val="none" w:sz="0" w:space="0" w:color="auto"/>
            <w:bottom w:val="none" w:sz="0" w:space="0" w:color="auto"/>
            <w:right w:val="none" w:sz="0" w:space="0" w:color="auto"/>
          </w:divBdr>
        </w:div>
        <w:div w:id="1372075215">
          <w:marLeft w:val="3168"/>
          <w:marRight w:val="0"/>
          <w:marTop w:val="0"/>
          <w:marBottom w:val="80"/>
          <w:divBdr>
            <w:top w:val="none" w:sz="0" w:space="0" w:color="auto"/>
            <w:left w:val="none" w:sz="0" w:space="0" w:color="auto"/>
            <w:bottom w:val="none" w:sz="0" w:space="0" w:color="auto"/>
            <w:right w:val="none" w:sz="0" w:space="0" w:color="auto"/>
          </w:divBdr>
        </w:div>
        <w:div w:id="327170363">
          <w:marLeft w:val="3168"/>
          <w:marRight w:val="0"/>
          <w:marTop w:val="0"/>
          <w:marBottom w:val="80"/>
          <w:divBdr>
            <w:top w:val="none" w:sz="0" w:space="0" w:color="auto"/>
            <w:left w:val="none" w:sz="0" w:space="0" w:color="auto"/>
            <w:bottom w:val="none" w:sz="0" w:space="0" w:color="auto"/>
            <w:right w:val="none" w:sz="0" w:space="0" w:color="auto"/>
          </w:divBdr>
        </w:div>
        <w:div w:id="460803420">
          <w:marLeft w:val="2160"/>
          <w:marRight w:val="0"/>
          <w:marTop w:val="0"/>
          <w:marBottom w:val="80"/>
          <w:divBdr>
            <w:top w:val="none" w:sz="0" w:space="0" w:color="auto"/>
            <w:left w:val="none" w:sz="0" w:space="0" w:color="auto"/>
            <w:bottom w:val="none" w:sz="0" w:space="0" w:color="auto"/>
            <w:right w:val="none" w:sz="0" w:space="0" w:color="auto"/>
          </w:divBdr>
        </w:div>
        <w:div w:id="1804350196">
          <w:marLeft w:val="1296"/>
          <w:marRight w:val="0"/>
          <w:marTop w:val="0"/>
          <w:marBottom w:val="80"/>
          <w:divBdr>
            <w:top w:val="none" w:sz="0" w:space="0" w:color="auto"/>
            <w:left w:val="none" w:sz="0" w:space="0" w:color="auto"/>
            <w:bottom w:val="none" w:sz="0" w:space="0" w:color="auto"/>
            <w:right w:val="none" w:sz="0" w:space="0" w:color="auto"/>
          </w:divBdr>
        </w:div>
        <w:div w:id="1637368942">
          <w:marLeft w:val="1296"/>
          <w:marRight w:val="0"/>
          <w:marTop w:val="0"/>
          <w:marBottom w:val="80"/>
          <w:divBdr>
            <w:top w:val="none" w:sz="0" w:space="0" w:color="auto"/>
            <w:left w:val="none" w:sz="0" w:space="0" w:color="auto"/>
            <w:bottom w:val="none" w:sz="0" w:space="0" w:color="auto"/>
            <w:right w:val="none" w:sz="0" w:space="0" w:color="auto"/>
          </w:divBdr>
        </w:div>
        <w:div w:id="1151140229">
          <w:marLeft w:val="1296"/>
          <w:marRight w:val="0"/>
          <w:marTop w:val="0"/>
          <w:marBottom w:val="80"/>
          <w:divBdr>
            <w:top w:val="none" w:sz="0" w:space="0" w:color="auto"/>
            <w:left w:val="none" w:sz="0" w:space="0" w:color="auto"/>
            <w:bottom w:val="none" w:sz="0" w:space="0" w:color="auto"/>
            <w:right w:val="none" w:sz="0" w:space="0" w:color="auto"/>
          </w:divBdr>
        </w:div>
        <w:div w:id="1452941563">
          <w:marLeft w:val="1296"/>
          <w:marRight w:val="0"/>
          <w:marTop w:val="0"/>
          <w:marBottom w:val="80"/>
          <w:divBdr>
            <w:top w:val="none" w:sz="0" w:space="0" w:color="auto"/>
            <w:left w:val="none" w:sz="0" w:space="0" w:color="auto"/>
            <w:bottom w:val="none" w:sz="0" w:space="0" w:color="auto"/>
            <w:right w:val="none" w:sz="0" w:space="0" w:color="auto"/>
          </w:divBdr>
        </w:div>
        <w:div w:id="1410232012">
          <w:marLeft w:val="2160"/>
          <w:marRight w:val="0"/>
          <w:marTop w:val="0"/>
          <w:marBottom w:val="80"/>
          <w:divBdr>
            <w:top w:val="none" w:sz="0" w:space="0" w:color="auto"/>
            <w:left w:val="none" w:sz="0" w:space="0" w:color="auto"/>
            <w:bottom w:val="none" w:sz="0" w:space="0" w:color="auto"/>
            <w:right w:val="none" w:sz="0" w:space="0" w:color="auto"/>
          </w:divBdr>
        </w:div>
        <w:div w:id="650137437">
          <w:marLeft w:val="2160"/>
          <w:marRight w:val="0"/>
          <w:marTop w:val="0"/>
          <w:marBottom w:val="80"/>
          <w:divBdr>
            <w:top w:val="none" w:sz="0" w:space="0" w:color="auto"/>
            <w:left w:val="none" w:sz="0" w:space="0" w:color="auto"/>
            <w:bottom w:val="none" w:sz="0" w:space="0" w:color="auto"/>
            <w:right w:val="none" w:sz="0" w:space="0" w:color="auto"/>
          </w:divBdr>
        </w:div>
        <w:div w:id="930045666">
          <w:marLeft w:val="2160"/>
          <w:marRight w:val="0"/>
          <w:marTop w:val="0"/>
          <w:marBottom w:val="80"/>
          <w:divBdr>
            <w:top w:val="none" w:sz="0" w:space="0" w:color="auto"/>
            <w:left w:val="none" w:sz="0" w:space="0" w:color="auto"/>
            <w:bottom w:val="none" w:sz="0" w:space="0" w:color="auto"/>
            <w:right w:val="none" w:sz="0" w:space="0" w:color="auto"/>
          </w:divBdr>
        </w:div>
        <w:div w:id="787549423">
          <w:marLeft w:val="1296"/>
          <w:marRight w:val="0"/>
          <w:marTop w:val="0"/>
          <w:marBottom w:val="80"/>
          <w:divBdr>
            <w:top w:val="none" w:sz="0" w:space="0" w:color="auto"/>
            <w:left w:val="none" w:sz="0" w:space="0" w:color="auto"/>
            <w:bottom w:val="none" w:sz="0" w:space="0" w:color="auto"/>
            <w:right w:val="none" w:sz="0" w:space="0" w:color="auto"/>
          </w:divBdr>
        </w:div>
        <w:div w:id="658928257">
          <w:marLeft w:val="1296"/>
          <w:marRight w:val="0"/>
          <w:marTop w:val="0"/>
          <w:marBottom w:val="80"/>
          <w:divBdr>
            <w:top w:val="none" w:sz="0" w:space="0" w:color="auto"/>
            <w:left w:val="none" w:sz="0" w:space="0" w:color="auto"/>
            <w:bottom w:val="none" w:sz="0" w:space="0" w:color="auto"/>
            <w:right w:val="none" w:sz="0" w:space="0" w:color="auto"/>
          </w:divBdr>
        </w:div>
        <w:div w:id="2009861635">
          <w:marLeft w:val="1296"/>
          <w:marRight w:val="0"/>
          <w:marTop w:val="0"/>
          <w:marBottom w:val="80"/>
          <w:divBdr>
            <w:top w:val="none" w:sz="0" w:space="0" w:color="auto"/>
            <w:left w:val="none" w:sz="0" w:space="0" w:color="auto"/>
            <w:bottom w:val="none" w:sz="0" w:space="0" w:color="auto"/>
            <w:right w:val="none" w:sz="0" w:space="0" w:color="auto"/>
          </w:divBdr>
        </w:div>
        <w:div w:id="555317234">
          <w:marLeft w:val="1296"/>
          <w:marRight w:val="0"/>
          <w:marTop w:val="0"/>
          <w:marBottom w:val="80"/>
          <w:divBdr>
            <w:top w:val="none" w:sz="0" w:space="0" w:color="auto"/>
            <w:left w:val="none" w:sz="0" w:space="0" w:color="auto"/>
            <w:bottom w:val="none" w:sz="0" w:space="0" w:color="auto"/>
            <w:right w:val="none" w:sz="0" w:space="0" w:color="auto"/>
          </w:divBdr>
        </w:div>
        <w:div w:id="555899100">
          <w:marLeft w:val="1296"/>
          <w:marRight w:val="0"/>
          <w:marTop w:val="0"/>
          <w:marBottom w:val="80"/>
          <w:divBdr>
            <w:top w:val="none" w:sz="0" w:space="0" w:color="auto"/>
            <w:left w:val="none" w:sz="0" w:space="0" w:color="auto"/>
            <w:bottom w:val="none" w:sz="0" w:space="0" w:color="auto"/>
            <w:right w:val="none" w:sz="0" w:space="0" w:color="auto"/>
          </w:divBdr>
        </w:div>
        <w:div w:id="82146183">
          <w:marLeft w:val="2160"/>
          <w:marRight w:val="0"/>
          <w:marTop w:val="0"/>
          <w:marBottom w:val="80"/>
          <w:divBdr>
            <w:top w:val="none" w:sz="0" w:space="0" w:color="auto"/>
            <w:left w:val="none" w:sz="0" w:space="0" w:color="auto"/>
            <w:bottom w:val="none" w:sz="0" w:space="0" w:color="auto"/>
            <w:right w:val="none" w:sz="0" w:space="0" w:color="auto"/>
          </w:divBdr>
        </w:div>
        <w:div w:id="982924424">
          <w:marLeft w:val="2160"/>
          <w:marRight w:val="0"/>
          <w:marTop w:val="0"/>
          <w:marBottom w:val="80"/>
          <w:divBdr>
            <w:top w:val="none" w:sz="0" w:space="0" w:color="auto"/>
            <w:left w:val="none" w:sz="0" w:space="0" w:color="auto"/>
            <w:bottom w:val="none" w:sz="0" w:space="0" w:color="auto"/>
            <w:right w:val="none" w:sz="0" w:space="0" w:color="auto"/>
          </w:divBdr>
        </w:div>
        <w:div w:id="912854581">
          <w:marLeft w:val="2160"/>
          <w:marRight w:val="0"/>
          <w:marTop w:val="0"/>
          <w:marBottom w:val="80"/>
          <w:divBdr>
            <w:top w:val="none" w:sz="0" w:space="0" w:color="auto"/>
            <w:left w:val="none" w:sz="0" w:space="0" w:color="auto"/>
            <w:bottom w:val="none" w:sz="0" w:space="0" w:color="auto"/>
            <w:right w:val="none" w:sz="0" w:space="0" w:color="auto"/>
          </w:divBdr>
        </w:div>
        <w:div w:id="67769717">
          <w:marLeft w:val="2160"/>
          <w:marRight w:val="0"/>
          <w:marTop w:val="0"/>
          <w:marBottom w:val="80"/>
          <w:divBdr>
            <w:top w:val="none" w:sz="0" w:space="0" w:color="auto"/>
            <w:left w:val="none" w:sz="0" w:space="0" w:color="auto"/>
            <w:bottom w:val="none" w:sz="0" w:space="0" w:color="auto"/>
            <w:right w:val="none" w:sz="0" w:space="0" w:color="auto"/>
          </w:divBdr>
        </w:div>
        <w:div w:id="953750830">
          <w:marLeft w:val="1296"/>
          <w:marRight w:val="0"/>
          <w:marTop w:val="0"/>
          <w:marBottom w:val="80"/>
          <w:divBdr>
            <w:top w:val="none" w:sz="0" w:space="0" w:color="auto"/>
            <w:left w:val="none" w:sz="0" w:space="0" w:color="auto"/>
            <w:bottom w:val="none" w:sz="0" w:space="0" w:color="auto"/>
            <w:right w:val="none" w:sz="0" w:space="0" w:color="auto"/>
          </w:divBdr>
        </w:div>
        <w:div w:id="52699131">
          <w:marLeft w:val="1296"/>
          <w:marRight w:val="0"/>
          <w:marTop w:val="0"/>
          <w:marBottom w:val="80"/>
          <w:divBdr>
            <w:top w:val="none" w:sz="0" w:space="0" w:color="auto"/>
            <w:left w:val="none" w:sz="0" w:space="0" w:color="auto"/>
            <w:bottom w:val="none" w:sz="0" w:space="0" w:color="auto"/>
            <w:right w:val="none" w:sz="0" w:space="0" w:color="auto"/>
          </w:divBdr>
        </w:div>
        <w:div w:id="1624775304">
          <w:marLeft w:val="1296"/>
          <w:marRight w:val="0"/>
          <w:marTop w:val="0"/>
          <w:marBottom w:val="80"/>
          <w:divBdr>
            <w:top w:val="none" w:sz="0" w:space="0" w:color="auto"/>
            <w:left w:val="none" w:sz="0" w:space="0" w:color="auto"/>
            <w:bottom w:val="none" w:sz="0" w:space="0" w:color="auto"/>
            <w:right w:val="none" w:sz="0" w:space="0" w:color="auto"/>
          </w:divBdr>
        </w:div>
        <w:div w:id="1355771115">
          <w:marLeft w:val="1296"/>
          <w:marRight w:val="0"/>
          <w:marTop w:val="0"/>
          <w:marBottom w:val="80"/>
          <w:divBdr>
            <w:top w:val="none" w:sz="0" w:space="0" w:color="auto"/>
            <w:left w:val="none" w:sz="0" w:space="0" w:color="auto"/>
            <w:bottom w:val="none" w:sz="0" w:space="0" w:color="auto"/>
            <w:right w:val="none" w:sz="0" w:space="0" w:color="auto"/>
          </w:divBdr>
        </w:div>
        <w:div w:id="684525159">
          <w:marLeft w:val="1296"/>
          <w:marRight w:val="0"/>
          <w:marTop w:val="0"/>
          <w:marBottom w:val="80"/>
          <w:divBdr>
            <w:top w:val="none" w:sz="0" w:space="0" w:color="auto"/>
            <w:left w:val="none" w:sz="0" w:space="0" w:color="auto"/>
            <w:bottom w:val="none" w:sz="0" w:space="0" w:color="auto"/>
            <w:right w:val="none" w:sz="0" w:space="0" w:color="auto"/>
          </w:divBdr>
        </w:div>
        <w:div w:id="488979609">
          <w:marLeft w:val="1296"/>
          <w:marRight w:val="0"/>
          <w:marTop w:val="0"/>
          <w:marBottom w:val="80"/>
          <w:divBdr>
            <w:top w:val="none" w:sz="0" w:space="0" w:color="auto"/>
            <w:left w:val="none" w:sz="0" w:space="0" w:color="auto"/>
            <w:bottom w:val="none" w:sz="0" w:space="0" w:color="auto"/>
            <w:right w:val="none" w:sz="0" w:space="0" w:color="auto"/>
          </w:divBdr>
        </w:div>
      </w:divsChild>
    </w:div>
    <w:div w:id="1261454333">
      <w:bodyDiv w:val="1"/>
      <w:marLeft w:val="0"/>
      <w:marRight w:val="0"/>
      <w:marTop w:val="0"/>
      <w:marBottom w:val="0"/>
      <w:divBdr>
        <w:top w:val="none" w:sz="0" w:space="0" w:color="auto"/>
        <w:left w:val="none" w:sz="0" w:space="0" w:color="auto"/>
        <w:bottom w:val="none" w:sz="0" w:space="0" w:color="auto"/>
        <w:right w:val="none" w:sz="0" w:space="0" w:color="auto"/>
      </w:divBdr>
      <w:divsChild>
        <w:div w:id="1410928476">
          <w:marLeft w:val="0"/>
          <w:marRight w:val="0"/>
          <w:marTop w:val="0"/>
          <w:marBottom w:val="80"/>
          <w:divBdr>
            <w:top w:val="none" w:sz="0" w:space="0" w:color="auto"/>
            <w:left w:val="none" w:sz="0" w:space="0" w:color="auto"/>
            <w:bottom w:val="none" w:sz="0" w:space="0" w:color="auto"/>
            <w:right w:val="none" w:sz="0" w:space="0" w:color="auto"/>
          </w:divBdr>
        </w:div>
        <w:div w:id="1172716786">
          <w:marLeft w:val="0"/>
          <w:marRight w:val="0"/>
          <w:marTop w:val="0"/>
          <w:marBottom w:val="80"/>
          <w:divBdr>
            <w:top w:val="none" w:sz="0" w:space="0" w:color="auto"/>
            <w:left w:val="none" w:sz="0" w:space="0" w:color="auto"/>
            <w:bottom w:val="none" w:sz="0" w:space="0" w:color="auto"/>
            <w:right w:val="none" w:sz="0" w:space="0" w:color="auto"/>
          </w:divBdr>
        </w:div>
        <w:div w:id="463890407">
          <w:marLeft w:val="720"/>
          <w:marRight w:val="0"/>
          <w:marTop w:val="0"/>
          <w:marBottom w:val="80"/>
          <w:divBdr>
            <w:top w:val="none" w:sz="0" w:space="0" w:color="auto"/>
            <w:left w:val="none" w:sz="0" w:space="0" w:color="auto"/>
            <w:bottom w:val="none" w:sz="0" w:space="0" w:color="auto"/>
            <w:right w:val="none" w:sz="0" w:space="0" w:color="auto"/>
          </w:divBdr>
        </w:div>
        <w:div w:id="948468522">
          <w:marLeft w:val="0"/>
          <w:marRight w:val="0"/>
          <w:marTop w:val="101"/>
          <w:marBottom w:val="80"/>
          <w:divBdr>
            <w:top w:val="none" w:sz="0" w:space="0" w:color="auto"/>
            <w:left w:val="none" w:sz="0" w:space="0" w:color="auto"/>
            <w:bottom w:val="none" w:sz="0" w:space="0" w:color="auto"/>
            <w:right w:val="none" w:sz="0" w:space="0" w:color="auto"/>
          </w:divBdr>
        </w:div>
        <w:div w:id="748119317">
          <w:marLeft w:val="0"/>
          <w:marRight w:val="0"/>
          <w:marTop w:val="0"/>
          <w:marBottom w:val="80"/>
          <w:divBdr>
            <w:top w:val="none" w:sz="0" w:space="0" w:color="auto"/>
            <w:left w:val="none" w:sz="0" w:space="0" w:color="auto"/>
            <w:bottom w:val="none" w:sz="0" w:space="0" w:color="auto"/>
            <w:right w:val="none" w:sz="0" w:space="0" w:color="auto"/>
          </w:divBdr>
        </w:div>
        <w:div w:id="257753925">
          <w:marLeft w:val="0"/>
          <w:marRight w:val="0"/>
          <w:marTop w:val="0"/>
          <w:marBottom w:val="80"/>
          <w:divBdr>
            <w:top w:val="none" w:sz="0" w:space="0" w:color="auto"/>
            <w:left w:val="none" w:sz="0" w:space="0" w:color="auto"/>
            <w:bottom w:val="none" w:sz="0" w:space="0" w:color="auto"/>
            <w:right w:val="none" w:sz="0" w:space="0" w:color="auto"/>
          </w:divBdr>
        </w:div>
        <w:div w:id="1756627285">
          <w:marLeft w:val="0"/>
          <w:marRight w:val="0"/>
          <w:marTop w:val="0"/>
          <w:marBottom w:val="80"/>
          <w:divBdr>
            <w:top w:val="none" w:sz="0" w:space="0" w:color="auto"/>
            <w:left w:val="none" w:sz="0" w:space="0" w:color="auto"/>
            <w:bottom w:val="none" w:sz="0" w:space="0" w:color="auto"/>
            <w:right w:val="none" w:sz="0" w:space="0" w:color="auto"/>
          </w:divBdr>
        </w:div>
        <w:div w:id="654603211">
          <w:marLeft w:val="0"/>
          <w:marRight w:val="0"/>
          <w:marTop w:val="0"/>
          <w:marBottom w:val="80"/>
          <w:divBdr>
            <w:top w:val="none" w:sz="0" w:space="0" w:color="auto"/>
            <w:left w:val="none" w:sz="0" w:space="0" w:color="auto"/>
            <w:bottom w:val="none" w:sz="0" w:space="0" w:color="auto"/>
            <w:right w:val="none" w:sz="0" w:space="0" w:color="auto"/>
          </w:divBdr>
        </w:div>
        <w:div w:id="1591740888">
          <w:marLeft w:val="0"/>
          <w:marRight w:val="0"/>
          <w:marTop w:val="0"/>
          <w:marBottom w:val="80"/>
          <w:divBdr>
            <w:top w:val="none" w:sz="0" w:space="0" w:color="auto"/>
            <w:left w:val="none" w:sz="0" w:space="0" w:color="auto"/>
            <w:bottom w:val="none" w:sz="0" w:space="0" w:color="auto"/>
            <w:right w:val="none" w:sz="0" w:space="0" w:color="auto"/>
          </w:divBdr>
        </w:div>
        <w:div w:id="972322964">
          <w:marLeft w:val="0"/>
          <w:marRight w:val="0"/>
          <w:marTop w:val="0"/>
          <w:marBottom w:val="80"/>
          <w:divBdr>
            <w:top w:val="none" w:sz="0" w:space="0" w:color="auto"/>
            <w:left w:val="none" w:sz="0" w:space="0" w:color="auto"/>
            <w:bottom w:val="none" w:sz="0" w:space="0" w:color="auto"/>
            <w:right w:val="none" w:sz="0" w:space="0" w:color="auto"/>
          </w:divBdr>
        </w:div>
        <w:div w:id="1850564574">
          <w:marLeft w:val="0"/>
          <w:marRight w:val="0"/>
          <w:marTop w:val="0"/>
          <w:marBottom w:val="80"/>
          <w:divBdr>
            <w:top w:val="none" w:sz="0" w:space="0" w:color="auto"/>
            <w:left w:val="none" w:sz="0" w:space="0" w:color="auto"/>
            <w:bottom w:val="none" w:sz="0" w:space="0" w:color="auto"/>
            <w:right w:val="none" w:sz="0" w:space="0" w:color="auto"/>
          </w:divBdr>
        </w:div>
        <w:div w:id="1819761549">
          <w:marLeft w:val="0"/>
          <w:marRight w:val="0"/>
          <w:marTop w:val="0"/>
          <w:marBottom w:val="80"/>
          <w:divBdr>
            <w:top w:val="none" w:sz="0" w:space="0" w:color="auto"/>
            <w:left w:val="none" w:sz="0" w:space="0" w:color="auto"/>
            <w:bottom w:val="none" w:sz="0" w:space="0" w:color="auto"/>
            <w:right w:val="none" w:sz="0" w:space="0" w:color="auto"/>
          </w:divBdr>
        </w:div>
      </w:divsChild>
    </w:div>
    <w:div w:id="1282227437">
      <w:bodyDiv w:val="1"/>
      <w:marLeft w:val="0"/>
      <w:marRight w:val="0"/>
      <w:marTop w:val="0"/>
      <w:marBottom w:val="0"/>
      <w:divBdr>
        <w:top w:val="none" w:sz="0" w:space="0" w:color="auto"/>
        <w:left w:val="none" w:sz="0" w:space="0" w:color="auto"/>
        <w:bottom w:val="none" w:sz="0" w:space="0" w:color="auto"/>
        <w:right w:val="none" w:sz="0" w:space="0" w:color="auto"/>
      </w:divBdr>
      <w:divsChild>
        <w:div w:id="411507848">
          <w:marLeft w:val="720"/>
          <w:marRight w:val="0"/>
          <w:marTop w:val="0"/>
          <w:marBottom w:val="101"/>
          <w:divBdr>
            <w:top w:val="none" w:sz="0" w:space="0" w:color="auto"/>
            <w:left w:val="none" w:sz="0" w:space="0" w:color="auto"/>
            <w:bottom w:val="none" w:sz="0" w:space="0" w:color="auto"/>
            <w:right w:val="none" w:sz="0" w:space="0" w:color="auto"/>
          </w:divBdr>
        </w:div>
        <w:div w:id="590894551">
          <w:marLeft w:val="720"/>
          <w:marRight w:val="0"/>
          <w:marTop w:val="0"/>
          <w:marBottom w:val="101"/>
          <w:divBdr>
            <w:top w:val="none" w:sz="0" w:space="0" w:color="auto"/>
            <w:left w:val="none" w:sz="0" w:space="0" w:color="auto"/>
            <w:bottom w:val="none" w:sz="0" w:space="0" w:color="auto"/>
            <w:right w:val="none" w:sz="0" w:space="0" w:color="auto"/>
          </w:divBdr>
        </w:div>
      </w:divsChild>
    </w:div>
    <w:div w:id="1294747468">
      <w:bodyDiv w:val="1"/>
      <w:marLeft w:val="0"/>
      <w:marRight w:val="0"/>
      <w:marTop w:val="0"/>
      <w:marBottom w:val="0"/>
      <w:divBdr>
        <w:top w:val="none" w:sz="0" w:space="0" w:color="auto"/>
        <w:left w:val="none" w:sz="0" w:space="0" w:color="auto"/>
        <w:bottom w:val="none" w:sz="0" w:space="0" w:color="auto"/>
        <w:right w:val="none" w:sz="0" w:space="0" w:color="auto"/>
      </w:divBdr>
    </w:div>
    <w:div w:id="1302881319">
      <w:bodyDiv w:val="1"/>
      <w:marLeft w:val="0"/>
      <w:marRight w:val="0"/>
      <w:marTop w:val="0"/>
      <w:marBottom w:val="0"/>
      <w:divBdr>
        <w:top w:val="none" w:sz="0" w:space="0" w:color="auto"/>
        <w:left w:val="none" w:sz="0" w:space="0" w:color="auto"/>
        <w:bottom w:val="none" w:sz="0" w:space="0" w:color="auto"/>
        <w:right w:val="none" w:sz="0" w:space="0" w:color="auto"/>
      </w:divBdr>
      <w:divsChild>
        <w:div w:id="1560750138">
          <w:marLeft w:val="0"/>
          <w:marRight w:val="0"/>
          <w:marTop w:val="0"/>
          <w:marBottom w:val="80"/>
          <w:divBdr>
            <w:top w:val="none" w:sz="0" w:space="0" w:color="auto"/>
            <w:left w:val="none" w:sz="0" w:space="0" w:color="auto"/>
            <w:bottom w:val="none" w:sz="0" w:space="0" w:color="auto"/>
            <w:right w:val="none" w:sz="0" w:space="0" w:color="auto"/>
          </w:divBdr>
        </w:div>
        <w:div w:id="1565289495">
          <w:marLeft w:val="720"/>
          <w:marRight w:val="0"/>
          <w:marTop w:val="0"/>
          <w:marBottom w:val="80"/>
          <w:divBdr>
            <w:top w:val="none" w:sz="0" w:space="0" w:color="auto"/>
            <w:left w:val="none" w:sz="0" w:space="0" w:color="auto"/>
            <w:bottom w:val="none" w:sz="0" w:space="0" w:color="auto"/>
            <w:right w:val="none" w:sz="0" w:space="0" w:color="auto"/>
          </w:divBdr>
        </w:div>
      </w:divsChild>
    </w:div>
    <w:div w:id="1302921383">
      <w:bodyDiv w:val="1"/>
      <w:marLeft w:val="0"/>
      <w:marRight w:val="0"/>
      <w:marTop w:val="0"/>
      <w:marBottom w:val="0"/>
      <w:divBdr>
        <w:top w:val="none" w:sz="0" w:space="0" w:color="auto"/>
        <w:left w:val="none" w:sz="0" w:space="0" w:color="auto"/>
        <w:bottom w:val="none" w:sz="0" w:space="0" w:color="auto"/>
        <w:right w:val="none" w:sz="0" w:space="0" w:color="auto"/>
      </w:divBdr>
      <w:divsChild>
        <w:div w:id="230429225">
          <w:marLeft w:val="0"/>
          <w:marRight w:val="0"/>
          <w:marTop w:val="0"/>
          <w:marBottom w:val="101"/>
          <w:divBdr>
            <w:top w:val="none" w:sz="0" w:space="0" w:color="auto"/>
            <w:left w:val="none" w:sz="0" w:space="0" w:color="auto"/>
            <w:bottom w:val="none" w:sz="0" w:space="0" w:color="auto"/>
            <w:right w:val="none" w:sz="0" w:space="0" w:color="auto"/>
          </w:divBdr>
        </w:div>
        <w:div w:id="895748497">
          <w:marLeft w:val="0"/>
          <w:marRight w:val="0"/>
          <w:marTop w:val="0"/>
          <w:marBottom w:val="101"/>
          <w:divBdr>
            <w:top w:val="none" w:sz="0" w:space="0" w:color="auto"/>
            <w:left w:val="none" w:sz="0" w:space="0" w:color="auto"/>
            <w:bottom w:val="none" w:sz="0" w:space="0" w:color="auto"/>
            <w:right w:val="none" w:sz="0" w:space="0" w:color="auto"/>
          </w:divBdr>
        </w:div>
      </w:divsChild>
    </w:div>
    <w:div w:id="1344740905">
      <w:bodyDiv w:val="1"/>
      <w:marLeft w:val="0"/>
      <w:marRight w:val="0"/>
      <w:marTop w:val="0"/>
      <w:marBottom w:val="0"/>
      <w:divBdr>
        <w:top w:val="none" w:sz="0" w:space="0" w:color="auto"/>
        <w:left w:val="none" w:sz="0" w:space="0" w:color="auto"/>
        <w:bottom w:val="none" w:sz="0" w:space="0" w:color="auto"/>
        <w:right w:val="none" w:sz="0" w:space="0" w:color="auto"/>
      </w:divBdr>
      <w:divsChild>
        <w:div w:id="1514145538">
          <w:marLeft w:val="0"/>
          <w:marRight w:val="0"/>
          <w:marTop w:val="0"/>
          <w:marBottom w:val="101"/>
          <w:divBdr>
            <w:top w:val="none" w:sz="0" w:space="0" w:color="auto"/>
            <w:left w:val="none" w:sz="0" w:space="0" w:color="auto"/>
            <w:bottom w:val="none" w:sz="0" w:space="0" w:color="auto"/>
            <w:right w:val="none" w:sz="0" w:space="0" w:color="auto"/>
          </w:divBdr>
        </w:div>
        <w:div w:id="1827696733">
          <w:marLeft w:val="0"/>
          <w:marRight w:val="0"/>
          <w:marTop w:val="101"/>
          <w:marBottom w:val="101"/>
          <w:divBdr>
            <w:top w:val="none" w:sz="0" w:space="0" w:color="auto"/>
            <w:left w:val="none" w:sz="0" w:space="0" w:color="auto"/>
            <w:bottom w:val="none" w:sz="0" w:space="0" w:color="auto"/>
            <w:right w:val="none" w:sz="0" w:space="0" w:color="auto"/>
          </w:divBdr>
        </w:div>
      </w:divsChild>
    </w:div>
    <w:div w:id="1378627027">
      <w:bodyDiv w:val="1"/>
      <w:marLeft w:val="0"/>
      <w:marRight w:val="0"/>
      <w:marTop w:val="0"/>
      <w:marBottom w:val="0"/>
      <w:divBdr>
        <w:top w:val="none" w:sz="0" w:space="0" w:color="auto"/>
        <w:left w:val="none" w:sz="0" w:space="0" w:color="auto"/>
        <w:bottom w:val="none" w:sz="0" w:space="0" w:color="auto"/>
        <w:right w:val="none" w:sz="0" w:space="0" w:color="auto"/>
      </w:divBdr>
      <w:divsChild>
        <w:div w:id="2041081854">
          <w:marLeft w:val="1890"/>
          <w:marRight w:val="0"/>
          <w:marTop w:val="0"/>
          <w:marBottom w:val="101"/>
          <w:divBdr>
            <w:top w:val="none" w:sz="0" w:space="0" w:color="auto"/>
            <w:left w:val="none" w:sz="0" w:space="0" w:color="auto"/>
            <w:bottom w:val="none" w:sz="0" w:space="0" w:color="auto"/>
            <w:right w:val="none" w:sz="0" w:space="0" w:color="auto"/>
          </w:divBdr>
        </w:div>
        <w:div w:id="121118748">
          <w:marLeft w:val="1260"/>
          <w:marRight w:val="0"/>
          <w:marTop w:val="0"/>
          <w:marBottom w:val="101"/>
          <w:divBdr>
            <w:top w:val="none" w:sz="0" w:space="0" w:color="auto"/>
            <w:left w:val="none" w:sz="0" w:space="0" w:color="auto"/>
            <w:bottom w:val="none" w:sz="0" w:space="0" w:color="auto"/>
            <w:right w:val="none" w:sz="0" w:space="0" w:color="auto"/>
          </w:divBdr>
        </w:div>
      </w:divsChild>
    </w:div>
    <w:div w:id="1404258232">
      <w:bodyDiv w:val="1"/>
      <w:marLeft w:val="0"/>
      <w:marRight w:val="0"/>
      <w:marTop w:val="0"/>
      <w:marBottom w:val="0"/>
      <w:divBdr>
        <w:top w:val="none" w:sz="0" w:space="0" w:color="auto"/>
        <w:left w:val="none" w:sz="0" w:space="0" w:color="auto"/>
        <w:bottom w:val="none" w:sz="0" w:space="0" w:color="auto"/>
        <w:right w:val="none" w:sz="0" w:space="0" w:color="auto"/>
      </w:divBdr>
      <w:divsChild>
        <w:div w:id="711809519">
          <w:marLeft w:val="0"/>
          <w:marRight w:val="0"/>
          <w:marTop w:val="0"/>
          <w:marBottom w:val="80"/>
          <w:divBdr>
            <w:top w:val="none" w:sz="0" w:space="0" w:color="auto"/>
            <w:left w:val="none" w:sz="0" w:space="0" w:color="auto"/>
            <w:bottom w:val="none" w:sz="0" w:space="0" w:color="auto"/>
            <w:right w:val="none" w:sz="0" w:space="0" w:color="auto"/>
          </w:divBdr>
        </w:div>
        <w:div w:id="1409187614">
          <w:marLeft w:val="0"/>
          <w:marRight w:val="0"/>
          <w:marTop w:val="0"/>
          <w:marBottom w:val="80"/>
          <w:divBdr>
            <w:top w:val="none" w:sz="0" w:space="0" w:color="auto"/>
            <w:left w:val="none" w:sz="0" w:space="0" w:color="auto"/>
            <w:bottom w:val="none" w:sz="0" w:space="0" w:color="auto"/>
            <w:right w:val="none" w:sz="0" w:space="0" w:color="auto"/>
          </w:divBdr>
        </w:div>
        <w:div w:id="1634828281">
          <w:marLeft w:val="0"/>
          <w:marRight w:val="0"/>
          <w:marTop w:val="0"/>
          <w:marBottom w:val="80"/>
          <w:divBdr>
            <w:top w:val="none" w:sz="0" w:space="0" w:color="auto"/>
            <w:left w:val="none" w:sz="0" w:space="0" w:color="auto"/>
            <w:bottom w:val="none" w:sz="0" w:space="0" w:color="auto"/>
            <w:right w:val="none" w:sz="0" w:space="0" w:color="auto"/>
          </w:divBdr>
        </w:div>
        <w:div w:id="842822246">
          <w:marLeft w:val="0"/>
          <w:marRight w:val="0"/>
          <w:marTop w:val="0"/>
          <w:marBottom w:val="80"/>
          <w:divBdr>
            <w:top w:val="none" w:sz="0" w:space="0" w:color="auto"/>
            <w:left w:val="none" w:sz="0" w:space="0" w:color="auto"/>
            <w:bottom w:val="none" w:sz="0" w:space="0" w:color="auto"/>
            <w:right w:val="none" w:sz="0" w:space="0" w:color="auto"/>
          </w:divBdr>
        </w:div>
      </w:divsChild>
    </w:div>
    <w:div w:id="1412309819">
      <w:bodyDiv w:val="1"/>
      <w:marLeft w:val="0"/>
      <w:marRight w:val="0"/>
      <w:marTop w:val="0"/>
      <w:marBottom w:val="0"/>
      <w:divBdr>
        <w:top w:val="none" w:sz="0" w:space="0" w:color="auto"/>
        <w:left w:val="none" w:sz="0" w:space="0" w:color="auto"/>
        <w:bottom w:val="none" w:sz="0" w:space="0" w:color="auto"/>
        <w:right w:val="none" w:sz="0" w:space="0" w:color="auto"/>
      </w:divBdr>
      <w:divsChild>
        <w:div w:id="1569342814">
          <w:marLeft w:val="1267"/>
          <w:marRight w:val="0"/>
          <w:marTop w:val="0"/>
          <w:marBottom w:val="101"/>
          <w:divBdr>
            <w:top w:val="none" w:sz="0" w:space="0" w:color="auto"/>
            <w:left w:val="none" w:sz="0" w:space="0" w:color="auto"/>
            <w:bottom w:val="none" w:sz="0" w:space="0" w:color="auto"/>
            <w:right w:val="none" w:sz="0" w:space="0" w:color="auto"/>
          </w:divBdr>
        </w:div>
        <w:div w:id="864827139">
          <w:marLeft w:val="1267"/>
          <w:marRight w:val="0"/>
          <w:marTop w:val="0"/>
          <w:marBottom w:val="101"/>
          <w:divBdr>
            <w:top w:val="none" w:sz="0" w:space="0" w:color="auto"/>
            <w:left w:val="none" w:sz="0" w:space="0" w:color="auto"/>
            <w:bottom w:val="none" w:sz="0" w:space="0" w:color="auto"/>
            <w:right w:val="none" w:sz="0" w:space="0" w:color="auto"/>
          </w:divBdr>
        </w:div>
        <w:div w:id="87044905">
          <w:marLeft w:val="1267"/>
          <w:marRight w:val="0"/>
          <w:marTop w:val="0"/>
          <w:marBottom w:val="101"/>
          <w:divBdr>
            <w:top w:val="none" w:sz="0" w:space="0" w:color="auto"/>
            <w:left w:val="none" w:sz="0" w:space="0" w:color="auto"/>
            <w:bottom w:val="none" w:sz="0" w:space="0" w:color="auto"/>
            <w:right w:val="none" w:sz="0" w:space="0" w:color="auto"/>
          </w:divBdr>
        </w:div>
      </w:divsChild>
    </w:div>
    <w:div w:id="1459645537">
      <w:bodyDiv w:val="1"/>
      <w:marLeft w:val="0"/>
      <w:marRight w:val="0"/>
      <w:marTop w:val="0"/>
      <w:marBottom w:val="0"/>
      <w:divBdr>
        <w:top w:val="none" w:sz="0" w:space="0" w:color="auto"/>
        <w:left w:val="none" w:sz="0" w:space="0" w:color="auto"/>
        <w:bottom w:val="none" w:sz="0" w:space="0" w:color="auto"/>
        <w:right w:val="none" w:sz="0" w:space="0" w:color="auto"/>
      </w:divBdr>
      <w:divsChild>
        <w:div w:id="1231697791">
          <w:marLeft w:val="1267"/>
          <w:marRight w:val="0"/>
          <w:marTop w:val="0"/>
          <w:marBottom w:val="101"/>
          <w:divBdr>
            <w:top w:val="none" w:sz="0" w:space="0" w:color="auto"/>
            <w:left w:val="none" w:sz="0" w:space="0" w:color="auto"/>
            <w:bottom w:val="none" w:sz="0" w:space="0" w:color="auto"/>
            <w:right w:val="none" w:sz="0" w:space="0" w:color="auto"/>
          </w:divBdr>
        </w:div>
        <w:div w:id="269749798">
          <w:marLeft w:val="1267"/>
          <w:marRight w:val="0"/>
          <w:marTop w:val="0"/>
          <w:marBottom w:val="101"/>
          <w:divBdr>
            <w:top w:val="none" w:sz="0" w:space="0" w:color="auto"/>
            <w:left w:val="none" w:sz="0" w:space="0" w:color="auto"/>
            <w:bottom w:val="none" w:sz="0" w:space="0" w:color="auto"/>
            <w:right w:val="none" w:sz="0" w:space="0" w:color="auto"/>
          </w:divBdr>
        </w:div>
        <w:div w:id="1527063747">
          <w:marLeft w:val="1267"/>
          <w:marRight w:val="0"/>
          <w:marTop w:val="0"/>
          <w:marBottom w:val="101"/>
          <w:divBdr>
            <w:top w:val="none" w:sz="0" w:space="0" w:color="auto"/>
            <w:left w:val="none" w:sz="0" w:space="0" w:color="auto"/>
            <w:bottom w:val="none" w:sz="0" w:space="0" w:color="auto"/>
            <w:right w:val="none" w:sz="0" w:space="0" w:color="auto"/>
          </w:divBdr>
        </w:div>
      </w:divsChild>
    </w:div>
    <w:div w:id="1468234946">
      <w:bodyDiv w:val="1"/>
      <w:marLeft w:val="0"/>
      <w:marRight w:val="0"/>
      <w:marTop w:val="0"/>
      <w:marBottom w:val="0"/>
      <w:divBdr>
        <w:top w:val="none" w:sz="0" w:space="0" w:color="auto"/>
        <w:left w:val="none" w:sz="0" w:space="0" w:color="auto"/>
        <w:bottom w:val="none" w:sz="0" w:space="0" w:color="auto"/>
        <w:right w:val="none" w:sz="0" w:space="0" w:color="auto"/>
      </w:divBdr>
      <w:divsChild>
        <w:div w:id="1834835533">
          <w:marLeft w:val="1260"/>
          <w:marRight w:val="0"/>
          <w:marTop w:val="0"/>
          <w:marBottom w:val="101"/>
          <w:divBdr>
            <w:top w:val="none" w:sz="0" w:space="0" w:color="auto"/>
            <w:left w:val="none" w:sz="0" w:space="0" w:color="auto"/>
            <w:bottom w:val="none" w:sz="0" w:space="0" w:color="auto"/>
            <w:right w:val="none" w:sz="0" w:space="0" w:color="auto"/>
          </w:divBdr>
        </w:div>
        <w:div w:id="1150974029">
          <w:marLeft w:val="1260"/>
          <w:marRight w:val="0"/>
          <w:marTop w:val="0"/>
          <w:marBottom w:val="101"/>
          <w:divBdr>
            <w:top w:val="none" w:sz="0" w:space="0" w:color="auto"/>
            <w:left w:val="none" w:sz="0" w:space="0" w:color="auto"/>
            <w:bottom w:val="none" w:sz="0" w:space="0" w:color="auto"/>
            <w:right w:val="none" w:sz="0" w:space="0" w:color="auto"/>
          </w:divBdr>
        </w:div>
      </w:divsChild>
    </w:div>
    <w:div w:id="1471096351">
      <w:bodyDiv w:val="1"/>
      <w:marLeft w:val="0"/>
      <w:marRight w:val="0"/>
      <w:marTop w:val="0"/>
      <w:marBottom w:val="0"/>
      <w:divBdr>
        <w:top w:val="none" w:sz="0" w:space="0" w:color="auto"/>
        <w:left w:val="none" w:sz="0" w:space="0" w:color="auto"/>
        <w:bottom w:val="none" w:sz="0" w:space="0" w:color="auto"/>
        <w:right w:val="none" w:sz="0" w:space="0" w:color="auto"/>
      </w:divBdr>
      <w:divsChild>
        <w:div w:id="1920938322">
          <w:marLeft w:val="1260"/>
          <w:marRight w:val="0"/>
          <w:marTop w:val="0"/>
          <w:marBottom w:val="101"/>
          <w:divBdr>
            <w:top w:val="none" w:sz="0" w:space="0" w:color="auto"/>
            <w:left w:val="none" w:sz="0" w:space="0" w:color="auto"/>
            <w:bottom w:val="none" w:sz="0" w:space="0" w:color="auto"/>
            <w:right w:val="none" w:sz="0" w:space="0" w:color="auto"/>
          </w:divBdr>
        </w:div>
        <w:div w:id="942298666">
          <w:marLeft w:val="1890"/>
          <w:marRight w:val="0"/>
          <w:marTop w:val="0"/>
          <w:marBottom w:val="101"/>
          <w:divBdr>
            <w:top w:val="none" w:sz="0" w:space="0" w:color="auto"/>
            <w:left w:val="none" w:sz="0" w:space="0" w:color="auto"/>
            <w:bottom w:val="none" w:sz="0" w:space="0" w:color="auto"/>
            <w:right w:val="none" w:sz="0" w:space="0" w:color="auto"/>
          </w:divBdr>
        </w:div>
        <w:div w:id="868569933">
          <w:marLeft w:val="1890"/>
          <w:marRight w:val="0"/>
          <w:marTop w:val="0"/>
          <w:marBottom w:val="101"/>
          <w:divBdr>
            <w:top w:val="none" w:sz="0" w:space="0" w:color="auto"/>
            <w:left w:val="none" w:sz="0" w:space="0" w:color="auto"/>
            <w:bottom w:val="none" w:sz="0" w:space="0" w:color="auto"/>
            <w:right w:val="none" w:sz="0" w:space="0" w:color="auto"/>
          </w:divBdr>
        </w:div>
        <w:div w:id="1377122089">
          <w:marLeft w:val="1890"/>
          <w:marRight w:val="0"/>
          <w:marTop w:val="0"/>
          <w:marBottom w:val="101"/>
          <w:divBdr>
            <w:top w:val="none" w:sz="0" w:space="0" w:color="auto"/>
            <w:left w:val="none" w:sz="0" w:space="0" w:color="auto"/>
            <w:bottom w:val="none" w:sz="0" w:space="0" w:color="auto"/>
            <w:right w:val="none" w:sz="0" w:space="0" w:color="auto"/>
          </w:divBdr>
        </w:div>
        <w:div w:id="1209537749">
          <w:marLeft w:val="1260"/>
          <w:marRight w:val="0"/>
          <w:marTop w:val="0"/>
          <w:marBottom w:val="101"/>
          <w:divBdr>
            <w:top w:val="none" w:sz="0" w:space="0" w:color="auto"/>
            <w:left w:val="none" w:sz="0" w:space="0" w:color="auto"/>
            <w:bottom w:val="none" w:sz="0" w:space="0" w:color="auto"/>
            <w:right w:val="none" w:sz="0" w:space="0" w:color="auto"/>
          </w:divBdr>
        </w:div>
        <w:div w:id="1149202612">
          <w:marLeft w:val="1260"/>
          <w:marRight w:val="0"/>
          <w:marTop w:val="0"/>
          <w:marBottom w:val="101"/>
          <w:divBdr>
            <w:top w:val="none" w:sz="0" w:space="0" w:color="auto"/>
            <w:left w:val="none" w:sz="0" w:space="0" w:color="auto"/>
            <w:bottom w:val="none" w:sz="0" w:space="0" w:color="auto"/>
            <w:right w:val="none" w:sz="0" w:space="0" w:color="auto"/>
          </w:divBdr>
        </w:div>
      </w:divsChild>
    </w:div>
    <w:div w:id="1498767549">
      <w:bodyDiv w:val="1"/>
      <w:marLeft w:val="0"/>
      <w:marRight w:val="0"/>
      <w:marTop w:val="0"/>
      <w:marBottom w:val="0"/>
      <w:divBdr>
        <w:top w:val="none" w:sz="0" w:space="0" w:color="auto"/>
        <w:left w:val="none" w:sz="0" w:space="0" w:color="auto"/>
        <w:bottom w:val="none" w:sz="0" w:space="0" w:color="auto"/>
        <w:right w:val="none" w:sz="0" w:space="0" w:color="auto"/>
      </w:divBdr>
      <w:divsChild>
        <w:div w:id="242571131">
          <w:marLeft w:val="0"/>
          <w:marRight w:val="0"/>
          <w:marTop w:val="0"/>
          <w:marBottom w:val="101"/>
          <w:divBdr>
            <w:top w:val="none" w:sz="0" w:space="0" w:color="auto"/>
            <w:left w:val="none" w:sz="0" w:space="0" w:color="auto"/>
            <w:bottom w:val="none" w:sz="0" w:space="0" w:color="auto"/>
            <w:right w:val="none" w:sz="0" w:space="0" w:color="auto"/>
          </w:divBdr>
        </w:div>
        <w:div w:id="691304565">
          <w:marLeft w:val="0"/>
          <w:marRight w:val="0"/>
          <w:marTop w:val="0"/>
          <w:marBottom w:val="101"/>
          <w:divBdr>
            <w:top w:val="none" w:sz="0" w:space="0" w:color="auto"/>
            <w:left w:val="none" w:sz="0" w:space="0" w:color="auto"/>
            <w:bottom w:val="none" w:sz="0" w:space="0" w:color="auto"/>
            <w:right w:val="none" w:sz="0" w:space="0" w:color="auto"/>
          </w:divBdr>
        </w:div>
      </w:divsChild>
    </w:div>
    <w:div w:id="1526864489">
      <w:bodyDiv w:val="1"/>
      <w:marLeft w:val="0"/>
      <w:marRight w:val="0"/>
      <w:marTop w:val="0"/>
      <w:marBottom w:val="0"/>
      <w:divBdr>
        <w:top w:val="none" w:sz="0" w:space="0" w:color="auto"/>
        <w:left w:val="none" w:sz="0" w:space="0" w:color="auto"/>
        <w:bottom w:val="none" w:sz="0" w:space="0" w:color="auto"/>
        <w:right w:val="none" w:sz="0" w:space="0" w:color="auto"/>
      </w:divBdr>
      <w:divsChild>
        <w:div w:id="1213269803">
          <w:marLeft w:val="288"/>
          <w:marRight w:val="0"/>
          <w:marTop w:val="0"/>
          <w:marBottom w:val="101"/>
          <w:divBdr>
            <w:top w:val="none" w:sz="0" w:space="0" w:color="auto"/>
            <w:left w:val="none" w:sz="0" w:space="0" w:color="auto"/>
            <w:bottom w:val="none" w:sz="0" w:space="0" w:color="auto"/>
            <w:right w:val="none" w:sz="0" w:space="0" w:color="auto"/>
          </w:divBdr>
        </w:div>
        <w:div w:id="295262310">
          <w:marLeft w:val="288"/>
          <w:marRight w:val="0"/>
          <w:marTop w:val="0"/>
          <w:marBottom w:val="101"/>
          <w:divBdr>
            <w:top w:val="none" w:sz="0" w:space="0" w:color="auto"/>
            <w:left w:val="none" w:sz="0" w:space="0" w:color="auto"/>
            <w:bottom w:val="none" w:sz="0" w:space="0" w:color="auto"/>
            <w:right w:val="none" w:sz="0" w:space="0" w:color="auto"/>
          </w:divBdr>
        </w:div>
      </w:divsChild>
    </w:div>
    <w:div w:id="1532918174">
      <w:bodyDiv w:val="1"/>
      <w:marLeft w:val="0"/>
      <w:marRight w:val="0"/>
      <w:marTop w:val="0"/>
      <w:marBottom w:val="0"/>
      <w:divBdr>
        <w:top w:val="none" w:sz="0" w:space="0" w:color="auto"/>
        <w:left w:val="none" w:sz="0" w:space="0" w:color="auto"/>
        <w:bottom w:val="none" w:sz="0" w:space="0" w:color="auto"/>
        <w:right w:val="none" w:sz="0" w:space="0" w:color="auto"/>
      </w:divBdr>
      <w:divsChild>
        <w:div w:id="1549730344">
          <w:marLeft w:val="720"/>
          <w:marRight w:val="0"/>
          <w:marTop w:val="0"/>
          <w:marBottom w:val="80"/>
          <w:divBdr>
            <w:top w:val="none" w:sz="0" w:space="0" w:color="auto"/>
            <w:left w:val="none" w:sz="0" w:space="0" w:color="auto"/>
            <w:bottom w:val="none" w:sz="0" w:space="0" w:color="auto"/>
            <w:right w:val="none" w:sz="0" w:space="0" w:color="auto"/>
          </w:divBdr>
        </w:div>
        <w:div w:id="1200973669">
          <w:marLeft w:val="720"/>
          <w:marRight w:val="0"/>
          <w:marTop w:val="0"/>
          <w:marBottom w:val="80"/>
          <w:divBdr>
            <w:top w:val="none" w:sz="0" w:space="0" w:color="auto"/>
            <w:left w:val="none" w:sz="0" w:space="0" w:color="auto"/>
            <w:bottom w:val="none" w:sz="0" w:space="0" w:color="auto"/>
            <w:right w:val="none" w:sz="0" w:space="0" w:color="auto"/>
          </w:divBdr>
        </w:div>
        <w:div w:id="899901936">
          <w:marLeft w:val="1296"/>
          <w:marRight w:val="0"/>
          <w:marTop w:val="0"/>
          <w:marBottom w:val="80"/>
          <w:divBdr>
            <w:top w:val="none" w:sz="0" w:space="0" w:color="auto"/>
            <w:left w:val="none" w:sz="0" w:space="0" w:color="auto"/>
            <w:bottom w:val="none" w:sz="0" w:space="0" w:color="auto"/>
            <w:right w:val="none" w:sz="0" w:space="0" w:color="auto"/>
          </w:divBdr>
        </w:div>
        <w:div w:id="1253204924">
          <w:marLeft w:val="1296"/>
          <w:marRight w:val="0"/>
          <w:marTop w:val="0"/>
          <w:marBottom w:val="80"/>
          <w:divBdr>
            <w:top w:val="none" w:sz="0" w:space="0" w:color="auto"/>
            <w:left w:val="none" w:sz="0" w:space="0" w:color="auto"/>
            <w:bottom w:val="none" w:sz="0" w:space="0" w:color="auto"/>
            <w:right w:val="none" w:sz="0" w:space="0" w:color="auto"/>
          </w:divBdr>
        </w:div>
        <w:div w:id="1332222216">
          <w:marLeft w:val="1296"/>
          <w:marRight w:val="0"/>
          <w:marTop w:val="0"/>
          <w:marBottom w:val="80"/>
          <w:divBdr>
            <w:top w:val="none" w:sz="0" w:space="0" w:color="auto"/>
            <w:left w:val="none" w:sz="0" w:space="0" w:color="auto"/>
            <w:bottom w:val="none" w:sz="0" w:space="0" w:color="auto"/>
            <w:right w:val="none" w:sz="0" w:space="0" w:color="auto"/>
          </w:divBdr>
        </w:div>
        <w:div w:id="1771392288">
          <w:marLeft w:val="720"/>
          <w:marRight w:val="0"/>
          <w:marTop w:val="0"/>
          <w:marBottom w:val="80"/>
          <w:divBdr>
            <w:top w:val="none" w:sz="0" w:space="0" w:color="auto"/>
            <w:left w:val="none" w:sz="0" w:space="0" w:color="auto"/>
            <w:bottom w:val="none" w:sz="0" w:space="0" w:color="auto"/>
            <w:right w:val="none" w:sz="0" w:space="0" w:color="auto"/>
          </w:divBdr>
        </w:div>
      </w:divsChild>
    </w:div>
    <w:div w:id="1536189781">
      <w:bodyDiv w:val="1"/>
      <w:marLeft w:val="0"/>
      <w:marRight w:val="0"/>
      <w:marTop w:val="0"/>
      <w:marBottom w:val="0"/>
      <w:divBdr>
        <w:top w:val="none" w:sz="0" w:space="0" w:color="auto"/>
        <w:left w:val="none" w:sz="0" w:space="0" w:color="auto"/>
        <w:bottom w:val="none" w:sz="0" w:space="0" w:color="auto"/>
        <w:right w:val="none" w:sz="0" w:space="0" w:color="auto"/>
      </w:divBdr>
      <w:divsChild>
        <w:div w:id="1505628853">
          <w:marLeft w:val="0"/>
          <w:marRight w:val="0"/>
          <w:marTop w:val="0"/>
          <w:marBottom w:val="80"/>
          <w:divBdr>
            <w:top w:val="none" w:sz="0" w:space="0" w:color="auto"/>
            <w:left w:val="none" w:sz="0" w:space="0" w:color="auto"/>
            <w:bottom w:val="none" w:sz="0" w:space="0" w:color="auto"/>
            <w:right w:val="none" w:sz="0" w:space="0" w:color="auto"/>
          </w:divBdr>
        </w:div>
        <w:div w:id="1013994603">
          <w:marLeft w:val="0"/>
          <w:marRight w:val="0"/>
          <w:marTop w:val="0"/>
          <w:marBottom w:val="80"/>
          <w:divBdr>
            <w:top w:val="none" w:sz="0" w:space="0" w:color="auto"/>
            <w:left w:val="none" w:sz="0" w:space="0" w:color="auto"/>
            <w:bottom w:val="none" w:sz="0" w:space="0" w:color="auto"/>
            <w:right w:val="none" w:sz="0" w:space="0" w:color="auto"/>
          </w:divBdr>
        </w:div>
        <w:div w:id="537553535">
          <w:marLeft w:val="0"/>
          <w:marRight w:val="0"/>
          <w:marTop w:val="0"/>
          <w:marBottom w:val="80"/>
          <w:divBdr>
            <w:top w:val="none" w:sz="0" w:space="0" w:color="auto"/>
            <w:left w:val="none" w:sz="0" w:space="0" w:color="auto"/>
            <w:bottom w:val="none" w:sz="0" w:space="0" w:color="auto"/>
            <w:right w:val="none" w:sz="0" w:space="0" w:color="auto"/>
          </w:divBdr>
        </w:div>
        <w:div w:id="636953533">
          <w:marLeft w:val="0"/>
          <w:marRight w:val="0"/>
          <w:marTop w:val="0"/>
          <w:marBottom w:val="80"/>
          <w:divBdr>
            <w:top w:val="none" w:sz="0" w:space="0" w:color="auto"/>
            <w:left w:val="none" w:sz="0" w:space="0" w:color="auto"/>
            <w:bottom w:val="none" w:sz="0" w:space="0" w:color="auto"/>
            <w:right w:val="none" w:sz="0" w:space="0" w:color="auto"/>
          </w:divBdr>
        </w:div>
        <w:div w:id="288971910">
          <w:marLeft w:val="0"/>
          <w:marRight w:val="0"/>
          <w:marTop w:val="0"/>
          <w:marBottom w:val="80"/>
          <w:divBdr>
            <w:top w:val="none" w:sz="0" w:space="0" w:color="auto"/>
            <w:left w:val="none" w:sz="0" w:space="0" w:color="auto"/>
            <w:bottom w:val="none" w:sz="0" w:space="0" w:color="auto"/>
            <w:right w:val="none" w:sz="0" w:space="0" w:color="auto"/>
          </w:divBdr>
        </w:div>
        <w:div w:id="570818638">
          <w:marLeft w:val="0"/>
          <w:marRight w:val="0"/>
          <w:marTop w:val="0"/>
          <w:marBottom w:val="80"/>
          <w:divBdr>
            <w:top w:val="none" w:sz="0" w:space="0" w:color="auto"/>
            <w:left w:val="none" w:sz="0" w:space="0" w:color="auto"/>
            <w:bottom w:val="none" w:sz="0" w:space="0" w:color="auto"/>
            <w:right w:val="none" w:sz="0" w:space="0" w:color="auto"/>
          </w:divBdr>
        </w:div>
        <w:div w:id="696126383">
          <w:marLeft w:val="0"/>
          <w:marRight w:val="0"/>
          <w:marTop w:val="0"/>
          <w:marBottom w:val="80"/>
          <w:divBdr>
            <w:top w:val="none" w:sz="0" w:space="0" w:color="auto"/>
            <w:left w:val="none" w:sz="0" w:space="0" w:color="auto"/>
            <w:bottom w:val="none" w:sz="0" w:space="0" w:color="auto"/>
            <w:right w:val="none" w:sz="0" w:space="0" w:color="auto"/>
          </w:divBdr>
        </w:div>
        <w:div w:id="1204093226">
          <w:marLeft w:val="0"/>
          <w:marRight w:val="0"/>
          <w:marTop w:val="0"/>
          <w:marBottom w:val="80"/>
          <w:divBdr>
            <w:top w:val="none" w:sz="0" w:space="0" w:color="auto"/>
            <w:left w:val="none" w:sz="0" w:space="0" w:color="auto"/>
            <w:bottom w:val="none" w:sz="0" w:space="0" w:color="auto"/>
            <w:right w:val="none" w:sz="0" w:space="0" w:color="auto"/>
          </w:divBdr>
        </w:div>
        <w:div w:id="671839277">
          <w:marLeft w:val="0"/>
          <w:marRight w:val="0"/>
          <w:marTop w:val="0"/>
          <w:marBottom w:val="80"/>
          <w:divBdr>
            <w:top w:val="none" w:sz="0" w:space="0" w:color="auto"/>
            <w:left w:val="none" w:sz="0" w:space="0" w:color="auto"/>
            <w:bottom w:val="none" w:sz="0" w:space="0" w:color="auto"/>
            <w:right w:val="none" w:sz="0" w:space="0" w:color="auto"/>
          </w:divBdr>
        </w:div>
        <w:div w:id="33429045">
          <w:marLeft w:val="0"/>
          <w:marRight w:val="0"/>
          <w:marTop w:val="0"/>
          <w:marBottom w:val="80"/>
          <w:divBdr>
            <w:top w:val="none" w:sz="0" w:space="0" w:color="auto"/>
            <w:left w:val="none" w:sz="0" w:space="0" w:color="auto"/>
            <w:bottom w:val="none" w:sz="0" w:space="0" w:color="auto"/>
            <w:right w:val="none" w:sz="0" w:space="0" w:color="auto"/>
          </w:divBdr>
        </w:div>
        <w:div w:id="1857424773">
          <w:marLeft w:val="0"/>
          <w:marRight w:val="0"/>
          <w:marTop w:val="0"/>
          <w:marBottom w:val="80"/>
          <w:divBdr>
            <w:top w:val="none" w:sz="0" w:space="0" w:color="auto"/>
            <w:left w:val="none" w:sz="0" w:space="0" w:color="auto"/>
            <w:bottom w:val="none" w:sz="0" w:space="0" w:color="auto"/>
            <w:right w:val="none" w:sz="0" w:space="0" w:color="auto"/>
          </w:divBdr>
        </w:div>
        <w:div w:id="1154180649">
          <w:marLeft w:val="0"/>
          <w:marRight w:val="0"/>
          <w:marTop w:val="0"/>
          <w:marBottom w:val="80"/>
          <w:divBdr>
            <w:top w:val="none" w:sz="0" w:space="0" w:color="auto"/>
            <w:left w:val="none" w:sz="0" w:space="0" w:color="auto"/>
            <w:bottom w:val="none" w:sz="0" w:space="0" w:color="auto"/>
            <w:right w:val="none" w:sz="0" w:space="0" w:color="auto"/>
          </w:divBdr>
        </w:div>
        <w:div w:id="1191070283">
          <w:marLeft w:val="0"/>
          <w:marRight w:val="0"/>
          <w:marTop w:val="0"/>
          <w:marBottom w:val="80"/>
          <w:divBdr>
            <w:top w:val="none" w:sz="0" w:space="0" w:color="auto"/>
            <w:left w:val="none" w:sz="0" w:space="0" w:color="auto"/>
            <w:bottom w:val="none" w:sz="0" w:space="0" w:color="auto"/>
            <w:right w:val="none" w:sz="0" w:space="0" w:color="auto"/>
          </w:divBdr>
        </w:div>
        <w:div w:id="1255629284">
          <w:marLeft w:val="0"/>
          <w:marRight w:val="0"/>
          <w:marTop w:val="0"/>
          <w:marBottom w:val="80"/>
          <w:divBdr>
            <w:top w:val="none" w:sz="0" w:space="0" w:color="auto"/>
            <w:left w:val="none" w:sz="0" w:space="0" w:color="auto"/>
            <w:bottom w:val="none" w:sz="0" w:space="0" w:color="auto"/>
            <w:right w:val="none" w:sz="0" w:space="0" w:color="auto"/>
          </w:divBdr>
        </w:div>
        <w:div w:id="376513851">
          <w:marLeft w:val="0"/>
          <w:marRight w:val="0"/>
          <w:marTop w:val="0"/>
          <w:marBottom w:val="80"/>
          <w:divBdr>
            <w:top w:val="none" w:sz="0" w:space="0" w:color="auto"/>
            <w:left w:val="none" w:sz="0" w:space="0" w:color="auto"/>
            <w:bottom w:val="none" w:sz="0" w:space="0" w:color="auto"/>
            <w:right w:val="none" w:sz="0" w:space="0" w:color="auto"/>
          </w:divBdr>
        </w:div>
        <w:div w:id="1519583295">
          <w:marLeft w:val="0"/>
          <w:marRight w:val="0"/>
          <w:marTop w:val="0"/>
          <w:marBottom w:val="80"/>
          <w:divBdr>
            <w:top w:val="none" w:sz="0" w:space="0" w:color="auto"/>
            <w:left w:val="none" w:sz="0" w:space="0" w:color="auto"/>
            <w:bottom w:val="none" w:sz="0" w:space="0" w:color="auto"/>
            <w:right w:val="none" w:sz="0" w:space="0" w:color="auto"/>
          </w:divBdr>
        </w:div>
        <w:div w:id="2114668899">
          <w:marLeft w:val="0"/>
          <w:marRight w:val="0"/>
          <w:marTop w:val="0"/>
          <w:marBottom w:val="80"/>
          <w:divBdr>
            <w:top w:val="none" w:sz="0" w:space="0" w:color="auto"/>
            <w:left w:val="none" w:sz="0" w:space="0" w:color="auto"/>
            <w:bottom w:val="none" w:sz="0" w:space="0" w:color="auto"/>
            <w:right w:val="none" w:sz="0" w:space="0" w:color="auto"/>
          </w:divBdr>
        </w:div>
        <w:div w:id="1814902845">
          <w:marLeft w:val="0"/>
          <w:marRight w:val="0"/>
          <w:marTop w:val="0"/>
          <w:marBottom w:val="80"/>
          <w:divBdr>
            <w:top w:val="none" w:sz="0" w:space="0" w:color="auto"/>
            <w:left w:val="none" w:sz="0" w:space="0" w:color="auto"/>
            <w:bottom w:val="none" w:sz="0" w:space="0" w:color="auto"/>
            <w:right w:val="none" w:sz="0" w:space="0" w:color="auto"/>
          </w:divBdr>
        </w:div>
        <w:div w:id="600188197">
          <w:marLeft w:val="0"/>
          <w:marRight w:val="0"/>
          <w:marTop w:val="0"/>
          <w:marBottom w:val="80"/>
          <w:divBdr>
            <w:top w:val="none" w:sz="0" w:space="0" w:color="auto"/>
            <w:left w:val="none" w:sz="0" w:space="0" w:color="auto"/>
            <w:bottom w:val="none" w:sz="0" w:space="0" w:color="auto"/>
            <w:right w:val="none" w:sz="0" w:space="0" w:color="auto"/>
          </w:divBdr>
        </w:div>
        <w:div w:id="426267190">
          <w:marLeft w:val="0"/>
          <w:marRight w:val="0"/>
          <w:marTop w:val="0"/>
          <w:marBottom w:val="80"/>
          <w:divBdr>
            <w:top w:val="none" w:sz="0" w:space="0" w:color="auto"/>
            <w:left w:val="none" w:sz="0" w:space="0" w:color="auto"/>
            <w:bottom w:val="none" w:sz="0" w:space="0" w:color="auto"/>
            <w:right w:val="none" w:sz="0" w:space="0" w:color="auto"/>
          </w:divBdr>
        </w:div>
        <w:div w:id="2135438821">
          <w:marLeft w:val="0"/>
          <w:marRight w:val="0"/>
          <w:marTop w:val="0"/>
          <w:marBottom w:val="80"/>
          <w:divBdr>
            <w:top w:val="none" w:sz="0" w:space="0" w:color="auto"/>
            <w:left w:val="none" w:sz="0" w:space="0" w:color="auto"/>
            <w:bottom w:val="none" w:sz="0" w:space="0" w:color="auto"/>
            <w:right w:val="none" w:sz="0" w:space="0" w:color="auto"/>
          </w:divBdr>
        </w:div>
        <w:div w:id="1101875938">
          <w:marLeft w:val="0"/>
          <w:marRight w:val="0"/>
          <w:marTop w:val="0"/>
          <w:marBottom w:val="80"/>
          <w:divBdr>
            <w:top w:val="none" w:sz="0" w:space="0" w:color="auto"/>
            <w:left w:val="none" w:sz="0" w:space="0" w:color="auto"/>
            <w:bottom w:val="none" w:sz="0" w:space="0" w:color="auto"/>
            <w:right w:val="none" w:sz="0" w:space="0" w:color="auto"/>
          </w:divBdr>
        </w:div>
      </w:divsChild>
    </w:div>
    <w:div w:id="1592935261">
      <w:bodyDiv w:val="1"/>
      <w:marLeft w:val="0"/>
      <w:marRight w:val="0"/>
      <w:marTop w:val="0"/>
      <w:marBottom w:val="0"/>
      <w:divBdr>
        <w:top w:val="none" w:sz="0" w:space="0" w:color="auto"/>
        <w:left w:val="none" w:sz="0" w:space="0" w:color="auto"/>
        <w:bottom w:val="none" w:sz="0" w:space="0" w:color="auto"/>
        <w:right w:val="none" w:sz="0" w:space="0" w:color="auto"/>
      </w:divBdr>
      <w:divsChild>
        <w:div w:id="2094739184">
          <w:marLeft w:val="1890"/>
          <w:marRight w:val="0"/>
          <w:marTop w:val="0"/>
          <w:marBottom w:val="101"/>
          <w:divBdr>
            <w:top w:val="none" w:sz="0" w:space="0" w:color="auto"/>
            <w:left w:val="none" w:sz="0" w:space="0" w:color="auto"/>
            <w:bottom w:val="none" w:sz="0" w:space="0" w:color="auto"/>
            <w:right w:val="none" w:sz="0" w:space="0" w:color="auto"/>
          </w:divBdr>
        </w:div>
        <w:div w:id="1416317773">
          <w:marLeft w:val="1890"/>
          <w:marRight w:val="0"/>
          <w:marTop w:val="0"/>
          <w:marBottom w:val="101"/>
          <w:divBdr>
            <w:top w:val="none" w:sz="0" w:space="0" w:color="auto"/>
            <w:left w:val="none" w:sz="0" w:space="0" w:color="auto"/>
            <w:bottom w:val="none" w:sz="0" w:space="0" w:color="auto"/>
            <w:right w:val="none" w:sz="0" w:space="0" w:color="auto"/>
          </w:divBdr>
        </w:div>
      </w:divsChild>
    </w:div>
    <w:div w:id="1610430593">
      <w:bodyDiv w:val="1"/>
      <w:marLeft w:val="0"/>
      <w:marRight w:val="0"/>
      <w:marTop w:val="0"/>
      <w:marBottom w:val="0"/>
      <w:divBdr>
        <w:top w:val="none" w:sz="0" w:space="0" w:color="auto"/>
        <w:left w:val="none" w:sz="0" w:space="0" w:color="auto"/>
        <w:bottom w:val="none" w:sz="0" w:space="0" w:color="auto"/>
        <w:right w:val="none" w:sz="0" w:space="0" w:color="auto"/>
      </w:divBdr>
      <w:divsChild>
        <w:div w:id="2030640648">
          <w:marLeft w:val="1890"/>
          <w:marRight w:val="0"/>
          <w:marTop w:val="0"/>
          <w:marBottom w:val="101"/>
          <w:divBdr>
            <w:top w:val="none" w:sz="0" w:space="0" w:color="auto"/>
            <w:left w:val="none" w:sz="0" w:space="0" w:color="auto"/>
            <w:bottom w:val="none" w:sz="0" w:space="0" w:color="auto"/>
            <w:right w:val="none" w:sz="0" w:space="0" w:color="auto"/>
          </w:divBdr>
        </w:div>
        <w:div w:id="382368262">
          <w:marLeft w:val="1890"/>
          <w:marRight w:val="0"/>
          <w:marTop w:val="0"/>
          <w:marBottom w:val="101"/>
          <w:divBdr>
            <w:top w:val="none" w:sz="0" w:space="0" w:color="auto"/>
            <w:left w:val="none" w:sz="0" w:space="0" w:color="auto"/>
            <w:bottom w:val="none" w:sz="0" w:space="0" w:color="auto"/>
            <w:right w:val="none" w:sz="0" w:space="0" w:color="auto"/>
          </w:divBdr>
        </w:div>
        <w:div w:id="1961721173">
          <w:marLeft w:val="1890"/>
          <w:marRight w:val="0"/>
          <w:marTop w:val="0"/>
          <w:marBottom w:val="101"/>
          <w:divBdr>
            <w:top w:val="none" w:sz="0" w:space="0" w:color="auto"/>
            <w:left w:val="none" w:sz="0" w:space="0" w:color="auto"/>
            <w:bottom w:val="none" w:sz="0" w:space="0" w:color="auto"/>
            <w:right w:val="none" w:sz="0" w:space="0" w:color="auto"/>
          </w:divBdr>
        </w:div>
      </w:divsChild>
    </w:div>
    <w:div w:id="1639338146">
      <w:bodyDiv w:val="1"/>
      <w:marLeft w:val="0"/>
      <w:marRight w:val="0"/>
      <w:marTop w:val="0"/>
      <w:marBottom w:val="0"/>
      <w:divBdr>
        <w:top w:val="none" w:sz="0" w:space="0" w:color="auto"/>
        <w:left w:val="none" w:sz="0" w:space="0" w:color="auto"/>
        <w:bottom w:val="none" w:sz="0" w:space="0" w:color="auto"/>
        <w:right w:val="none" w:sz="0" w:space="0" w:color="auto"/>
      </w:divBdr>
      <w:divsChild>
        <w:div w:id="1393850834">
          <w:marLeft w:val="720"/>
          <w:marRight w:val="0"/>
          <w:marTop w:val="0"/>
          <w:marBottom w:val="80"/>
          <w:divBdr>
            <w:top w:val="none" w:sz="0" w:space="0" w:color="auto"/>
            <w:left w:val="none" w:sz="0" w:space="0" w:color="auto"/>
            <w:bottom w:val="none" w:sz="0" w:space="0" w:color="auto"/>
            <w:right w:val="none" w:sz="0" w:space="0" w:color="auto"/>
          </w:divBdr>
        </w:div>
        <w:div w:id="301272756">
          <w:marLeft w:val="1296"/>
          <w:marRight w:val="0"/>
          <w:marTop w:val="0"/>
          <w:marBottom w:val="80"/>
          <w:divBdr>
            <w:top w:val="none" w:sz="0" w:space="0" w:color="auto"/>
            <w:left w:val="none" w:sz="0" w:space="0" w:color="auto"/>
            <w:bottom w:val="none" w:sz="0" w:space="0" w:color="auto"/>
            <w:right w:val="none" w:sz="0" w:space="0" w:color="auto"/>
          </w:divBdr>
        </w:div>
        <w:div w:id="636958018">
          <w:marLeft w:val="1296"/>
          <w:marRight w:val="0"/>
          <w:marTop w:val="0"/>
          <w:marBottom w:val="80"/>
          <w:divBdr>
            <w:top w:val="none" w:sz="0" w:space="0" w:color="auto"/>
            <w:left w:val="none" w:sz="0" w:space="0" w:color="auto"/>
            <w:bottom w:val="none" w:sz="0" w:space="0" w:color="auto"/>
            <w:right w:val="none" w:sz="0" w:space="0" w:color="auto"/>
          </w:divBdr>
        </w:div>
        <w:div w:id="1101485408">
          <w:marLeft w:val="1296"/>
          <w:marRight w:val="0"/>
          <w:marTop w:val="0"/>
          <w:marBottom w:val="80"/>
          <w:divBdr>
            <w:top w:val="none" w:sz="0" w:space="0" w:color="auto"/>
            <w:left w:val="none" w:sz="0" w:space="0" w:color="auto"/>
            <w:bottom w:val="none" w:sz="0" w:space="0" w:color="auto"/>
            <w:right w:val="none" w:sz="0" w:space="0" w:color="auto"/>
          </w:divBdr>
        </w:div>
        <w:div w:id="1885017756">
          <w:marLeft w:val="1296"/>
          <w:marRight w:val="0"/>
          <w:marTop w:val="0"/>
          <w:marBottom w:val="80"/>
          <w:divBdr>
            <w:top w:val="none" w:sz="0" w:space="0" w:color="auto"/>
            <w:left w:val="none" w:sz="0" w:space="0" w:color="auto"/>
            <w:bottom w:val="none" w:sz="0" w:space="0" w:color="auto"/>
            <w:right w:val="none" w:sz="0" w:space="0" w:color="auto"/>
          </w:divBdr>
        </w:div>
        <w:div w:id="2057966820">
          <w:marLeft w:val="1296"/>
          <w:marRight w:val="0"/>
          <w:marTop w:val="0"/>
          <w:marBottom w:val="80"/>
          <w:divBdr>
            <w:top w:val="none" w:sz="0" w:space="0" w:color="auto"/>
            <w:left w:val="none" w:sz="0" w:space="0" w:color="auto"/>
            <w:bottom w:val="none" w:sz="0" w:space="0" w:color="auto"/>
            <w:right w:val="none" w:sz="0" w:space="0" w:color="auto"/>
          </w:divBdr>
        </w:div>
        <w:div w:id="52967721">
          <w:marLeft w:val="1296"/>
          <w:marRight w:val="0"/>
          <w:marTop w:val="0"/>
          <w:marBottom w:val="80"/>
          <w:divBdr>
            <w:top w:val="none" w:sz="0" w:space="0" w:color="auto"/>
            <w:left w:val="none" w:sz="0" w:space="0" w:color="auto"/>
            <w:bottom w:val="none" w:sz="0" w:space="0" w:color="auto"/>
            <w:right w:val="none" w:sz="0" w:space="0" w:color="auto"/>
          </w:divBdr>
        </w:div>
        <w:div w:id="1746299329">
          <w:marLeft w:val="2160"/>
          <w:marRight w:val="0"/>
          <w:marTop w:val="0"/>
          <w:marBottom w:val="80"/>
          <w:divBdr>
            <w:top w:val="none" w:sz="0" w:space="0" w:color="auto"/>
            <w:left w:val="none" w:sz="0" w:space="0" w:color="auto"/>
            <w:bottom w:val="none" w:sz="0" w:space="0" w:color="auto"/>
            <w:right w:val="none" w:sz="0" w:space="0" w:color="auto"/>
          </w:divBdr>
        </w:div>
        <w:div w:id="1247887746">
          <w:marLeft w:val="2160"/>
          <w:marRight w:val="0"/>
          <w:marTop w:val="0"/>
          <w:marBottom w:val="80"/>
          <w:divBdr>
            <w:top w:val="none" w:sz="0" w:space="0" w:color="auto"/>
            <w:left w:val="none" w:sz="0" w:space="0" w:color="auto"/>
            <w:bottom w:val="none" w:sz="0" w:space="0" w:color="auto"/>
            <w:right w:val="none" w:sz="0" w:space="0" w:color="auto"/>
          </w:divBdr>
        </w:div>
        <w:div w:id="860095395">
          <w:marLeft w:val="2160"/>
          <w:marRight w:val="0"/>
          <w:marTop w:val="0"/>
          <w:marBottom w:val="80"/>
          <w:divBdr>
            <w:top w:val="none" w:sz="0" w:space="0" w:color="auto"/>
            <w:left w:val="none" w:sz="0" w:space="0" w:color="auto"/>
            <w:bottom w:val="none" w:sz="0" w:space="0" w:color="auto"/>
            <w:right w:val="none" w:sz="0" w:space="0" w:color="auto"/>
          </w:divBdr>
        </w:div>
        <w:div w:id="503015960">
          <w:marLeft w:val="2160"/>
          <w:marRight w:val="0"/>
          <w:marTop w:val="0"/>
          <w:marBottom w:val="80"/>
          <w:divBdr>
            <w:top w:val="none" w:sz="0" w:space="0" w:color="auto"/>
            <w:left w:val="none" w:sz="0" w:space="0" w:color="auto"/>
            <w:bottom w:val="none" w:sz="0" w:space="0" w:color="auto"/>
            <w:right w:val="none" w:sz="0" w:space="0" w:color="auto"/>
          </w:divBdr>
        </w:div>
        <w:div w:id="1386022190">
          <w:marLeft w:val="2160"/>
          <w:marRight w:val="0"/>
          <w:marTop w:val="0"/>
          <w:marBottom w:val="80"/>
          <w:divBdr>
            <w:top w:val="none" w:sz="0" w:space="0" w:color="auto"/>
            <w:left w:val="none" w:sz="0" w:space="0" w:color="auto"/>
            <w:bottom w:val="none" w:sz="0" w:space="0" w:color="auto"/>
            <w:right w:val="none" w:sz="0" w:space="0" w:color="auto"/>
          </w:divBdr>
        </w:div>
        <w:div w:id="1103578014">
          <w:marLeft w:val="2160"/>
          <w:marRight w:val="0"/>
          <w:marTop w:val="0"/>
          <w:marBottom w:val="80"/>
          <w:divBdr>
            <w:top w:val="none" w:sz="0" w:space="0" w:color="auto"/>
            <w:left w:val="none" w:sz="0" w:space="0" w:color="auto"/>
            <w:bottom w:val="none" w:sz="0" w:space="0" w:color="auto"/>
            <w:right w:val="none" w:sz="0" w:space="0" w:color="auto"/>
          </w:divBdr>
        </w:div>
        <w:div w:id="256791379">
          <w:marLeft w:val="1296"/>
          <w:marRight w:val="0"/>
          <w:marTop w:val="0"/>
          <w:marBottom w:val="80"/>
          <w:divBdr>
            <w:top w:val="none" w:sz="0" w:space="0" w:color="auto"/>
            <w:left w:val="none" w:sz="0" w:space="0" w:color="auto"/>
            <w:bottom w:val="none" w:sz="0" w:space="0" w:color="auto"/>
            <w:right w:val="none" w:sz="0" w:space="0" w:color="auto"/>
          </w:divBdr>
        </w:div>
        <w:div w:id="1218393171">
          <w:marLeft w:val="1296"/>
          <w:marRight w:val="0"/>
          <w:marTop w:val="0"/>
          <w:marBottom w:val="80"/>
          <w:divBdr>
            <w:top w:val="none" w:sz="0" w:space="0" w:color="auto"/>
            <w:left w:val="none" w:sz="0" w:space="0" w:color="auto"/>
            <w:bottom w:val="none" w:sz="0" w:space="0" w:color="auto"/>
            <w:right w:val="none" w:sz="0" w:space="0" w:color="auto"/>
          </w:divBdr>
        </w:div>
        <w:div w:id="1816097326">
          <w:marLeft w:val="1296"/>
          <w:marRight w:val="0"/>
          <w:marTop w:val="0"/>
          <w:marBottom w:val="80"/>
          <w:divBdr>
            <w:top w:val="none" w:sz="0" w:space="0" w:color="auto"/>
            <w:left w:val="none" w:sz="0" w:space="0" w:color="auto"/>
            <w:bottom w:val="none" w:sz="0" w:space="0" w:color="auto"/>
            <w:right w:val="none" w:sz="0" w:space="0" w:color="auto"/>
          </w:divBdr>
        </w:div>
        <w:div w:id="1881014319">
          <w:marLeft w:val="1296"/>
          <w:marRight w:val="0"/>
          <w:marTop w:val="0"/>
          <w:marBottom w:val="80"/>
          <w:divBdr>
            <w:top w:val="none" w:sz="0" w:space="0" w:color="auto"/>
            <w:left w:val="none" w:sz="0" w:space="0" w:color="auto"/>
            <w:bottom w:val="none" w:sz="0" w:space="0" w:color="auto"/>
            <w:right w:val="none" w:sz="0" w:space="0" w:color="auto"/>
          </w:divBdr>
        </w:div>
        <w:div w:id="304166269">
          <w:marLeft w:val="2160"/>
          <w:marRight w:val="0"/>
          <w:marTop w:val="0"/>
          <w:marBottom w:val="80"/>
          <w:divBdr>
            <w:top w:val="none" w:sz="0" w:space="0" w:color="auto"/>
            <w:left w:val="none" w:sz="0" w:space="0" w:color="auto"/>
            <w:bottom w:val="none" w:sz="0" w:space="0" w:color="auto"/>
            <w:right w:val="none" w:sz="0" w:space="0" w:color="auto"/>
          </w:divBdr>
        </w:div>
        <w:div w:id="466315176">
          <w:marLeft w:val="2160"/>
          <w:marRight w:val="0"/>
          <w:marTop w:val="0"/>
          <w:marBottom w:val="80"/>
          <w:divBdr>
            <w:top w:val="none" w:sz="0" w:space="0" w:color="auto"/>
            <w:left w:val="none" w:sz="0" w:space="0" w:color="auto"/>
            <w:bottom w:val="none" w:sz="0" w:space="0" w:color="auto"/>
            <w:right w:val="none" w:sz="0" w:space="0" w:color="auto"/>
          </w:divBdr>
        </w:div>
        <w:div w:id="993335283">
          <w:marLeft w:val="1296"/>
          <w:marRight w:val="0"/>
          <w:marTop w:val="0"/>
          <w:marBottom w:val="80"/>
          <w:divBdr>
            <w:top w:val="none" w:sz="0" w:space="0" w:color="auto"/>
            <w:left w:val="none" w:sz="0" w:space="0" w:color="auto"/>
            <w:bottom w:val="none" w:sz="0" w:space="0" w:color="auto"/>
            <w:right w:val="none" w:sz="0" w:space="0" w:color="auto"/>
          </w:divBdr>
        </w:div>
        <w:div w:id="1377271528">
          <w:marLeft w:val="1296"/>
          <w:marRight w:val="0"/>
          <w:marTop w:val="0"/>
          <w:marBottom w:val="80"/>
          <w:divBdr>
            <w:top w:val="none" w:sz="0" w:space="0" w:color="auto"/>
            <w:left w:val="none" w:sz="0" w:space="0" w:color="auto"/>
            <w:bottom w:val="none" w:sz="0" w:space="0" w:color="auto"/>
            <w:right w:val="none" w:sz="0" w:space="0" w:color="auto"/>
          </w:divBdr>
        </w:div>
        <w:div w:id="763770854">
          <w:marLeft w:val="1296"/>
          <w:marRight w:val="0"/>
          <w:marTop w:val="0"/>
          <w:marBottom w:val="80"/>
          <w:divBdr>
            <w:top w:val="none" w:sz="0" w:space="0" w:color="auto"/>
            <w:left w:val="none" w:sz="0" w:space="0" w:color="auto"/>
            <w:bottom w:val="none" w:sz="0" w:space="0" w:color="auto"/>
            <w:right w:val="none" w:sz="0" w:space="0" w:color="auto"/>
          </w:divBdr>
        </w:div>
        <w:div w:id="198394930">
          <w:marLeft w:val="1296"/>
          <w:marRight w:val="0"/>
          <w:marTop w:val="0"/>
          <w:marBottom w:val="80"/>
          <w:divBdr>
            <w:top w:val="none" w:sz="0" w:space="0" w:color="auto"/>
            <w:left w:val="none" w:sz="0" w:space="0" w:color="auto"/>
            <w:bottom w:val="none" w:sz="0" w:space="0" w:color="auto"/>
            <w:right w:val="none" w:sz="0" w:space="0" w:color="auto"/>
          </w:divBdr>
        </w:div>
        <w:div w:id="1150439833">
          <w:marLeft w:val="1296"/>
          <w:marRight w:val="0"/>
          <w:marTop w:val="0"/>
          <w:marBottom w:val="80"/>
          <w:divBdr>
            <w:top w:val="none" w:sz="0" w:space="0" w:color="auto"/>
            <w:left w:val="none" w:sz="0" w:space="0" w:color="auto"/>
            <w:bottom w:val="none" w:sz="0" w:space="0" w:color="auto"/>
            <w:right w:val="none" w:sz="0" w:space="0" w:color="auto"/>
          </w:divBdr>
        </w:div>
        <w:div w:id="2042972410">
          <w:marLeft w:val="2160"/>
          <w:marRight w:val="0"/>
          <w:marTop w:val="0"/>
          <w:marBottom w:val="80"/>
          <w:divBdr>
            <w:top w:val="none" w:sz="0" w:space="0" w:color="auto"/>
            <w:left w:val="none" w:sz="0" w:space="0" w:color="auto"/>
            <w:bottom w:val="none" w:sz="0" w:space="0" w:color="auto"/>
            <w:right w:val="none" w:sz="0" w:space="0" w:color="auto"/>
          </w:divBdr>
        </w:div>
        <w:div w:id="712272918">
          <w:marLeft w:val="2160"/>
          <w:marRight w:val="0"/>
          <w:marTop w:val="0"/>
          <w:marBottom w:val="80"/>
          <w:divBdr>
            <w:top w:val="none" w:sz="0" w:space="0" w:color="auto"/>
            <w:left w:val="none" w:sz="0" w:space="0" w:color="auto"/>
            <w:bottom w:val="none" w:sz="0" w:space="0" w:color="auto"/>
            <w:right w:val="none" w:sz="0" w:space="0" w:color="auto"/>
          </w:divBdr>
        </w:div>
        <w:div w:id="489173373">
          <w:marLeft w:val="2160"/>
          <w:marRight w:val="0"/>
          <w:marTop w:val="0"/>
          <w:marBottom w:val="80"/>
          <w:divBdr>
            <w:top w:val="none" w:sz="0" w:space="0" w:color="auto"/>
            <w:left w:val="none" w:sz="0" w:space="0" w:color="auto"/>
            <w:bottom w:val="none" w:sz="0" w:space="0" w:color="auto"/>
            <w:right w:val="none" w:sz="0" w:space="0" w:color="auto"/>
          </w:divBdr>
        </w:div>
        <w:div w:id="284392834">
          <w:marLeft w:val="2160"/>
          <w:marRight w:val="0"/>
          <w:marTop w:val="0"/>
          <w:marBottom w:val="80"/>
          <w:divBdr>
            <w:top w:val="none" w:sz="0" w:space="0" w:color="auto"/>
            <w:left w:val="none" w:sz="0" w:space="0" w:color="auto"/>
            <w:bottom w:val="none" w:sz="0" w:space="0" w:color="auto"/>
            <w:right w:val="none" w:sz="0" w:space="0" w:color="auto"/>
          </w:divBdr>
        </w:div>
        <w:div w:id="581111729">
          <w:marLeft w:val="1296"/>
          <w:marRight w:val="0"/>
          <w:marTop w:val="0"/>
          <w:marBottom w:val="80"/>
          <w:divBdr>
            <w:top w:val="none" w:sz="0" w:space="0" w:color="auto"/>
            <w:left w:val="none" w:sz="0" w:space="0" w:color="auto"/>
            <w:bottom w:val="none" w:sz="0" w:space="0" w:color="auto"/>
            <w:right w:val="none" w:sz="0" w:space="0" w:color="auto"/>
          </w:divBdr>
        </w:div>
        <w:div w:id="1996227320">
          <w:marLeft w:val="1296"/>
          <w:marRight w:val="0"/>
          <w:marTop w:val="0"/>
          <w:marBottom w:val="80"/>
          <w:divBdr>
            <w:top w:val="none" w:sz="0" w:space="0" w:color="auto"/>
            <w:left w:val="none" w:sz="0" w:space="0" w:color="auto"/>
            <w:bottom w:val="none" w:sz="0" w:space="0" w:color="auto"/>
            <w:right w:val="none" w:sz="0" w:space="0" w:color="auto"/>
          </w:divBdr>
        </w:div>
        <w:div w:id="1878589762">
          <w:marLeft w:val="1296"/>
          <w:marRight w:val="0"/>
          <w:marTop w:val="0"/>
          <w:marBottom w:val="80"/>
          <w:divBdr>
            <w:top w:val="none" w:sz="0" w:space="0" w:color="auto"/>
            <w:left w:val="none" w:sz="0" w:space="0" w:color="auto"/>
            <w:bottom w:val="none" w:sz="0" w:space="0" w:color="auto"/>
            <w:right w:val="none" w:sz="0" w:space="0" w:color="auto"/>
          </w:divBdr>
        </w:div>
        <w:div w:id="981229564">
          <w:marLeft w:val="1296"/>
          <w:marRight w:val="0"/>
          <w:marTop w:val="0"/>
          <w:marBottom w:val="80"/>
          <w:divBdr>
            <w:top w:val="none" w:sz="0" w:space="0" w:color="auto"/>
            <w:left w:val="none" w:sz="0" w:space="0" w:color="auto"/>
            <w:bottom w:val="none" w:sz="0" w:space="0" w:color="auto"/>
            <w:right w:val="none" w:sz="0" w:space="0" w:color="auto"/>
          </w:divBdr>
        </w:div>
        <w:div w:id="1888369087">
          <w:marLeft w:val="1296"/>
          <w:marRight w:val="0"/>
          <w:marTop w:val="0"/>
          <w:marBottom w:val="80"/>
          <w:divBdr>
            <w:top w:val="none" w:sz="0" w:space="0" w:color="auto"/>
            <w:left w:val="none" w:sz="0" w:space="0" w:color="auto"/>
            <w:bottom w:val="none" w:sz="0" w:space="0" w:color="auto"/>
            <w:right w:val="none" w:sz="0" w:space="0" w:color="auto"/>
          </w:divBdr>
        </w:div>
      </w:divsChild>
    </w:div>
    <w:div w:id="1668554339">
      <w:bodyDiv w:val="1"/>
      <w:marLeft w:val="0"/>
      <w:marRight w:val="0"/>
      <w:marTop w:val="0"/>
      <w:marBottom w:val="0"/>
      <w:divBdr>
        <w:top w:val="none" w:sz="0" w:space="0" w:color="auto"/>
        <w:left w:val="none" w:sz="0" w:space="0" w:color="auto"/>
        <w:bottom w:val="none" w:sz="0" w:space="0" w:color="auto"/>
        <w:right w:val="none" w:sz="0" w:space="0" w:color="auto"/>
      </w:divBdr>
      <w:divsChild>
        <w:div w:id="518155197">
          <w:marLeft w:val="1620"/>
          <w:marRight w:val="0"/>
          <w:marTop w:val="0"/>
          <w:marBottom w:val="101"/>
          <w:divBdr>
            <w:top w:val="none" w:sz="0" w:space="0" w:color="auto"/>
            <w:left w:val="none" w:sz="0" w:space="0" w:color="auto"/>
            <w:bottom w:val="none" w:sz="0" w:space="0" w:color="auto"/>
            <w:right w:val="none" w:sz="0" w:space="0" w:color="auto"/>
          </w:divBdr>
        </w:div>
        <w:div w:id="1538662735">
          <w:marLeft w:val="1620"/>
          <w:marRight w:val="0"/>
          <w:marTop w:val="0"/>
          <w:marBottom w:val="101"/>
          <w:divBdr>
            <w:top w:val="none" w:sz="0" w:space="0" w:color="auto"/>
            <w:left w:val="none" w:sz="0" w:space="0" w:color="auto"/>
            <w:bottom w:val="none" w:sz="0" w:space="0" w:color="auto"/>
            <w:right w:val="none" w:sz="0" w:space="0" w:color="auto"/>
          </w:divBdr>
        </w:div>
      </w:divsChild>
    </w:div>
    <w:div w:id="1696998099">
      <w:bodyDiv w:val="1"/>
      <w:marLeft w:val="0"/>
      <w:marRight w:val="0"/>
      <w:marTop w:val="0"/>
      <w:marBottom w:val="0"/>
      <w:divBdr>
        <w:top w:val="none" w:sz="0" w:space="0" w:color="auto"/>
        <w:left w:val="none" w:sz="0" w:space="0" w:color="auto"/>
        <w:bottom w:val="none" w:sz="0" w:space="0" w:color="auto"/>
        <w:right w:val="none" w:sz="0" w:space="0" w:color="auto"/>
      </w:divBdr>
      <w:divsChild>
        <w:div w:id="776952248">
          <w:marLeft w:val="2160"/>
          <w:marRight w:val="0"/>
          <w:marTop w:val="0"/>
          <w:marBottom w:val="80"/>
          <w:divBdr>
            <w:top w:val="none" w:sz="0" w:space="0" w:color="auto"/>
            <w:left w:val="none" w:sz="0" w:space="0" w:color="auto"/>
            <w:bottom w:val="none" w:sz="0" w:space="0" w:color="auto"/>
            <w:right w:val="none" w:sz="0" w:space="0" w:color="auto"/>
          </w:divBdr>
        </w:div>
        <w:div w:id="241643600">
          <w:marLeft w:val="0"/>
          <w:marRight w:val="0"/>
          <w:marTop w:val="0"/>
          <w:marBottom w:val="80"/>
          <w:divBdr>
            <w:top w:val="none" w:sz="0" w:space="0" w:color="auto"/>
            <w:left w:val="none" w:sz="0" w:space="0" w:color="auto"/>
            <w:bottom w:val="none" w:sz="0" w:space="0" w:color="auto"/>
            <w:right w:val="none" w:sz="0" w:space="0" w:color="auto"/>
          </w:divBdr>
        </w:div>
        <w:div w:id="131489204">
          <w:marLeft w:val="0"/>
          <w:marRight w:val="0"/>
          <w:marTop w:val="0"/>
          <w:marBottom w:val="80"/>
          <w:divBdr>
            <w:top w:val="none" w:sz="0" w:space="0" w:color="auto"/>
            <w:left w:val="none" w:sz="0" w:space="0" w:color="auto"/>
            <w:bottom w:val="none" w:sz="0" w:space="0" w:color="auto"/>
            <w:right w:val="none" w:sz="0" w:space="0" w:color="auto"/>
          </w:divBdr>
        </w:div>
        <w:div w:id="1617758218">
          <w:marLeft w:val="0"/>
          <w:marRight w:val="0"/>
          <w:marTop w:val="0"/>
          <w:marBottom w:val="80"/>
          <w:divBdr>
            <w:top w:val="none" w:sz="0" w:space="0" w:color="auto"/>
            <w:left w:val="none" w:sz="0" w:space="0" w:color="auto"/>
            <w:bottom w:val="none" w:sz="0" w:space="0" w:color="auto"/>
            <w:right w:val="none" w:sz="0" w:space="0" w:color="auto"/>
          </w:divBdr>
        </w:div>
        <w:div w:id="2086492992">
          <w:marLeft w:val="0"/>
          <w:marRight w:val="0"/>
          <w:marTop w:val="0"/>
          <w:marBottom w:val="80"/>
          <w:divBdr>
            <w:top w:val="none" w:sz="0" w:space="0" w:color="auto"/>
            <w:left w:val="none" w:sz="0" w:space="0" w:color="auto"/>
            <w:bottom w:val="none" w:sz="0" w:space="0" w:color="auto"/>
            <w:right w:val="none" w:sz="0" w:space="0" w:color="auto"/>
          </w:divBdr>
        </w:div>
        <w:div w:id="1103039283">
          <w:marLeft w:val="0"/>
          <w:marRight w:val="0"/>
          <w:marTop w:val="0"/>
          <w:marBottom w:val="80"/>
          <w:divBdr>
            <w:top w:val="none" w:sz="0" w:space="0" w:color="auto"/>
            <w:left w:val="none" w:sz="0" w:space="0" w:color="auto"/>
            <w:bottom w:val="none" w:sz="0" w:space="0" w:color="auto"/>
            <w:right w:val="none" w:sz="0" w:space="0" w:color="auto"/>
          </w:divBdr>
        </w:div>
        <w:div w:id="993797026">
          <w:marLeft w:val="0"/>
          <w:marRight w:val="0"/>
          <w:marTop w:val="0"/>
          <w:marBottom w:val="80"/>
          <w:divBdr>
            <w:top w:val="none" w:sz="0" w:space="0" w:color="auto"/>
            <w:left w:val="none" w:sz="0" w:space="0" w:color="auto"/>
            <w:bottom w:val="none" w:sz="0" w:space="0" w:color="auto"/>
            <w:right w:val="none" w:sz="0" w:space="0" w:color="auto"/>
          </w:divBdr>
        </w:div>
        <w:div w:id="459492931">
          <w:marLeft w:val="0"/>
          <w:marRight w:val="0"/>
          <w:marTop w:val="0"/>
          <w:marBottom w:val="80"/>
          <w:divBdr>
            <w:top w:val="none" w:sz="0" w:space="0" w:color="auto"/>
            <w:left w:val="none" w:sz="0" w:space="0" w:color="auto"/>
            <w:bottom w:val="none" w:sz="0" w:space="0" w:color="auto"/>
            <w:right w:val="none" w:sz="0" w:space="0" w:color="auto"/>
          </w:divBdr>
        </w:div>
        <w:div w:id="76438340">
          <w:marLeft w:val="0"/>
          <w:marRight w:val="0"/>
          <w:marTop w:val="0"/>
          <w:marBottom w:val="80"/>
          <w:divBdr>
            <w:top w:val="none" w:sz="0" w:space="0" w:color="auto"/>
            <w:left w:val="none" w:sz="0" w:space="0" w:color="auto"/>
            <w:bottom w:val="none" w:sz="0" w:space="0" w:color="auto"/>
            <w:right w:val="none" w:sz="0" w:space="0" w:color="auto"/>
          </w:divBdr>
        </w:div>
        <w:div w:id="1503004358">
          <w:marLeft w:val="0"/>
          <w:marRight w:val="0"/>
          <w:marTop w:val="0"/>
          <w:marBottom w:val="80"/>
          <w:divBdr>
            <w:top w:val="none" w:sz="0" w:space="0" w:color="auto"/>
            <w:left w:val="none" w:sz="0" w:space="0" w:color="auto"/>
            <w:bottom w:val="none" w:sz="0" w:space="0" w:color="auto"/>
            <w:right w:val="none" w:sz="0" w:space="0" w:color="auto"/>
          </w:divBdr>
        </w:div>
        <w:div w:id="1489590041">
          <w:marLeft w:val="0"/>
          <w:marRight w:val="0"/>
          <w:marTop w:val="0"/>
          <w:marBottom w:val="80"/>
          <w:divBdr>
            <w:top w:val="none" w:sz="0" w:space="0" w:color="auto"/>
            <w:left w:val="none" w:sz="0" w:space="0" w:color="auto"/>
            <w:bottom w:val="none" w:sz="0" w:space="0" w:color="auto"/>
            <w:right w:val="none" w:sz="0" w:space="0" w:color="auto"/>
          </w:divBdr>
        </w:div>
        <w:div w:id="2023822979">
          <w:marLeft w:val="990"/>
          <w:marRight w:val="0"/>
          <w:marTop w:val="0"/>
          <w:marBottom w:val="80"/>
          <w:divBdr>
            <w:top w:val="none" w:sz="0" w:space="0" w:color="auto"/>
            <w:left w:val="none" w:sz="0" w:space="0" w:color="auto"/>
            <w:bottom w:val="none" w:sz="0" w:space="0" w:color="auto"/>
            <w:right w:val="none" w:sz="0" w:space="0" w:color="auto"/>
          </w:divBdr>
        </w:div>
        <w:div w:id="635573409">
          <w:marLeft w:val="990"/>
          <w:marRight w:val="0"/>
          <w:marTop w:val="0"/>
          <w:marBottom w:val="80"/>
          <w:divBdr>
            <w:top w:val="none" w:sz="0" w:space="0" w:color="auto"/>
            <w:left w:val="none" w:sz="0" w:space="0" w:color="auto"/>
            <w:bottom w:val="none" w:sz="0" w:space="0" w:color="auto"/>
            <w:right w:val="none" w:sz="0" w:space="0" w:color="auto"/>
          </w:divBdr>
        </w:div>
        <w:div w:id="2069525733">
          <w:marLeft w:val="2160"/>
          <w:marRight w:val="0"/>
          <w:marTop w:val="0"/>
          <w:marBottom w:val="80"/>
          <w:divBdr>
            <w:top w:val="none" w:sz="0" w:space="0" w:color="auto"/>
            <w:left w:val="none" w:sz="0" w:space="0" w:color="auto"/>
            <w:bottom w:val="none" w:sz="0" w:space="0" w:color="auto"/>
            <w:right w:val="none" w:sz="0" w:space="0" w:color="auto"/>
          </w:divBdr>
        </w:div>
        <w:div w:id="789592074">
          <w:marLeft w:val="0"/>
          <w:marRight w:val="0"/>
          <w:marTop w:val="0"/>
          <w:marBottom w:val="80"/>
          <w:divBdr>
            <w:top w:val="none" w:sz="0" w:space="0" w:color="auto"/>
            <w:left w:val="none" w:sz="0" w:space="0" w:color="auto"/>
            <w:bottom w:val="none" w:sz="0" w:space="0" w:color="auto"/>
            <w:right w:val="none" w:sz="0" w:space="0" w:color="auto"/>
          </w:divBdr>
        </w:div>
        <w:div w:id="22752942">
          <w:marLeft w:val="0"/>
          <w:marRight w:val="0"/>
          <w:marTop w:val="0"/>
          <w:marBottom w:val="80"/>
          <w:divBdr>
            <w:top w:val="none" w:sz="0" w:space="0" w:color="auto"/>
            <w:left w:val="none" w:sz="0" w:space="0" w:color="auto"/>
            <w:bottom w:val="none" w:sz="0" w:space="0" w:color="auto"/>
            <w:right w:val="none" w:sz="0" w:space="0" w:color="auto"/>
          </w:divBdr>
        </w:div>
        <w:div w:id="1372533233">
          <w:marLeft w:val="0"/>
          <w:marRight w:val="0"/>
          <w:marTop w:val="0"/>
          <w:marBottom w:val="80"/>
          <w:divBdr>
            <w:top w:val="none" w:sz="0" w:space="0" w:color="auto"/>
            <w:left w:val="none" w:sz="0" w:space="0" w:color="auto"/>
            <w:bottom w:val="none" w:sz="0" w:space="0" w:color="auto"/>
            <w:right w:val="none" w:sz="0" w:space="0" w:color="auto"/>
          </w:divBdr>
        </w:div>
        <w:div w:id="83646841">
          <w:marLeft w:val="0"/>
          <w:marRight w:val="0"/>
          <w:marTop w:val="0"/>
          <w:marBottom w:val="80"/>
          <w:divBdr>
            <w:top w:val="none" w:sz="0" w:space="0" w:color="auto"/>
            <w:left w:val="none" w:sz="0" w:space="0" w:color="auto"/>
            <w:bottom w:val="none" w:sz="0" w:space="0" w:color="auto"/>
            <w:right w:val="none" w:sz="0" w:space="0" w:color="auto"/>
          </w:divBdr>
        </w:div>
        <w:div w:id="711267189">
          <w:marLeft w:val="0"/>
          <w:marRight w:val="0"/>
          <w:marTop w:val="0"/>
          <w:marBottom w:val="80"/>
          <w:divBdr>
            <w:top w:val="none" w:sz="0" w:space="0" w:color="auto"/>
            <w:left w:val="none" w:sz="0" w:space="0" w:color="auto"/>
            <w:bottom w:val="none" w:sz="0" w:space="0" w:color="auto"/>
            <w:right w:val="none" w:sz="0" w:space="0" w:color="auto"/>
          </w:divBdr>
        </w:div>
        <w:div w:id="571084801">
          <w:marLeft w:val="2160"/>
          <w:marRight w:val="0"/>
          <w:marTop w:val="0"/>
          <w:marBottom w:val="80"/>
          <w:divBdr>
            <w:top w:val="none" w:sz="0" w:space="0" w:color="auto"/>
            <w:left w:val="none" w:sz="0" w:space="0" w:color="auto"/>
            <w:bottom w:val="none" w:sz="0" w:space="0" w:color="auto"/>
            <w:right w:val="none" w:sz="0" w:space="0" w:color="auto"/>
          </w:divBdr>
        </w:div>
        <w:div w:id="1998724050">
          <w:marLeft w:val="0"/>
          <w:marRight w:val="0"/>
          <w:marTop w:val="0"/>
          <w:marBottom w:val="80"/>
          <w:divBdr>
            <w:top w:val="none" w:sz="0" w:space="0" w:color="auto"/>
            <w:left w:val="none" w:sz="0" w:space="0" w:color="auto"/>
            <w:bottom w:val="none" w:sz="0" w:space="0" w:color="auto"/>
            <w:right w:val="none" w:sz="0" w:space="0" w:color="auto"/>
          </w:divBdr>
        </w:div>
        <w:div w:id="1450969812">
          <w:marLeft w:val="0"/>
          <w:marRight w:val="0"/>
          <w:marTop w:val="0"/>
          <w:marBottom w:val="80"/>
          <w:divBdr>
            <w:top w:val="none" w:sz="0" w:space="0" w:color="auto"/>
            <w:left w:val="none" w:sz="0" w:space="0" w:color="auto"/>
            <w:bottom w:val="none" w:sz="0" w:space="0" w:color="auto"/>
            <w:right w:val="none" w:sz="0" w:space="0" w:color="auto"/>
          </w:divBdr>
        </w:div>
        <w:div w:id="12809352">
          <w:marLeft w:val="0"/>
          <w:marRight w:val="0"/>
          <w:marTop w:val="0"/>
          <w:marBottom w:val="80"/>
          <w:divBdr>
            <w:top w:val="none" w:sz="0" w:space="0" w:color="auto"/>
            <w:left w:val="none" w:sz="0" w:space="0" w:color="auto"/>
            <w:bottom w:val="none" w:sz="0" w:space="0" w:color="auto"/>
            <w:right w:val="none" w:sz="0" w:space="0" w:color="auto"/>
          </w:divBdr>
        </w:div>
        <w:div w:id="947853198">
          <w:marLeft w:val="0"/>
          <w:marRight w:val="0"/>
          <w:marTop w:val="0"/>
          <w:marBottom w:val="80"/>
          <w:divBdr>
            <w:top w:val="none" w:sz="0" w:space="0" w:color="auto"/>
            <w:left w:val="none" w:sz="0" w:space="0" w:color="auto"/>
            <w:bottom w:val="none" w:sz="0" w:space="0" w:color="auto"/>
            <w:right w:val="none" w:sz="0" w:space="0" w:color="auto"/>
          </w:divBdr>
        </w:div>
        <w:div w:id="620185519">
          <w:marLeft w:val="0"/>
          <w:marRight w:val="0"/>
          <w:marTop w:val="0"/>
          <w:marBottom w:val="80"/>
          <w:divBdr>
            <w:top w:val="none" w:sz="0" w:space="0" w:color="auto"/>
            <w:left w:val="none" w:sz="0" w:space="0" w:color="auto"/>
            <w:bottom w:val="none" w:sz="0" w:space="0" w:color="auto"/>
            <w:right w:val="none" w:sz="0" w:space="0" w:color="auto"/>
          </w:divBdr>
        </w:div>
        <w:div w:id="93020722">
          <w:marLeft w:val="0"/>
          <w:marRight w:val="0"/>
          <w:marTop w:val="0"/>
          <w:marBottom w:val="80"/>
          <w:divBdr>
            <w:top w:val="none" w:sz="0" w:space="0" w:color="auto"/>
            <w:left w:val="none" w:sz="0" w:space="0" w:color="auto"/>
            <w:bottom w:val="none" w:sz="0" w:space="0" w:color="auto"/>
            <w:right w:val="none" w:sz="0" w:space="0" w:color="auto"/>
          </w:divBdr>
        </w:div>
        <w:div w:id="1306659993">
          <w:marLeft w:val="2160"/>
          <w:marRight w:val="0"/>
          <w:marTop w:val="0"/>
          <w:marBottom w:val="80"/>
          <w:divBdr>
            <w:top w:val="none" w:sz="0" w:space="0" w:color="auto"/>
            <w:left w:val="none" w:sz="0" w:space="0" w:color="auto"/>
            <w:bottom w:val="none" w:sz="0" w:space="0" w:color="auto"/>
            <w:right w:val="none" w:sz="0" w:space="0" w:color="auto"/>
          </w:divBdr>
        </w:div>
        <w:div w:id="1481113828">
          <w:marLeft w:val="0"/>
          <w:marRight w:val="0"/>
          <w:marTop w:val="0"/>
          <w:marBottom w:val="80"/>
          <w:divBdr>
            <w:top w:val="none" w:sz="0" w:space="0" w:color="auto"/>
            <w:left w:val="none" w:sz="0" w:space="0" w:color="auto"/>
            <w:bottom w:val="none" w:sz="0" w:space="0" w:color="auto"/>
            <w:right w:val="none" w:sz="0" w:space="0" w:color="auto"/>
          </w:divBdr>
        </w:div>
        <w:div w:id="1159229969">
          <w:marLeft w:val="0"/>
          <w:marRight w:val="0"/>
          <w:marTop w:val="0"/>
          <w:marBottom w:val="80"/>
          <w:divBdr>
            <w:top w:val="none" w:sz="0" w:space="0" w:color="auto"/>
            <w:left w:val="none" w:sz="0" w:space="0" w:color="auto"/>
            <w:bottom w:val="none" w:sz="0" w:space="0" w:color="auto"/>
            <w:right w:val="none" w:sz="0" w:space="0" w:color="auto"/>
          </w:divBdr>
        </w:div>
        <w:div w:id="691153861">
          <w:marLeft w:val="0"/>
          <w:marRight w:val="0"/>
          <w:marTop w:val="0"/>
          <w:marBottom w:val="80"/>
          <w:divBdr>
            <w:top w:val="none" w:sz="0" w:space="0" w:color="auto"/>
            <w:left w:val="none" w:sz="0" w:space="0" w:color="auto"/>
            <w:bottom w:val="none" w:sz="0" w:space="0" w:color="auto"/>
            <w:right w:val="none" w:sz="0" w:space="0" w:color="auto"/>
          </w:divBdr>
        </w:div>
        <w:div w:id="932321702">
          <w:marLeft w:val="0"/>
          <w:marRight w:val="0"/>
          <w:marTop w:val="0"/>
          <w:marBottom w:val="80"/>
          <w:divBdr>
            <w:top w:val="none" w:sz="0" w:space="0" w:color="auto"/>
            <w:left w:val="none" w:sz="0" w:space="0" w:color="auto"/>
            <w:bottom w:val="none" w:sz="0" w:space="0" w:color="auto"/>
            <w:right w:val="none" w:sz="0" w:space="0" w:color="auto"/>
          </w:divBdr>
        </w:div>
        <w:div w:id="276301654">
          <w:marLeft w:val="2160"/>
          <w:marRight w:val="0"/>
          <w:marTop w:val="0"/>
          <w:marBottom w:val="80"/>
          <w:divBdr>
            <w:top w:val="none" w:sz="0" w:space="0" w:color="auto"/>
            <w:left w:val="none" w:sz="0" w:space="0" w:color="auto"/>
            <w:bottom w:val="none" w:sz="0" w:space="0" w:color="auto"/>
            <w:right w:val="none" w:sz="0" w:space="0" w:color="auto"/>
          </w:divBdr>
        </w:div>
        <w:div w:id="1877430289">
          <w:marLeft w:val="0"/>
          <w:marRight w:val="0"/>
          <w:marTop w:val="0"/>
          <w:marBottom w:val="80"/>
          <w:divBdr>
            <w:top w:val="none" w:sz="0" w:space="0" w:color="auto"/>
            <w:left w:val="none" w:sz="0" w:space="0" w:color="auto"/>
            <w:bottom w:val="none" w:sz="0" w:space="0" w:color="auto"/>
            <w:right w:val="none" w:sz="0" w:space="0" w:color="auto"/>
          </w:divBdr>
        </w:div>
        <w:div w:id="1260257763">
          <w:marLeft w:val="0"/>
          <w:marRight w:val="0"/>
          <w:marTop w:val="0"/>
          <w:marBottom w:val="80"/>
          <w:divBdr>
            <w:top w:val="none" w:sz="0" w:space="0" w:color="auto"/>
            <w:left w:val="none" w:sz="0" w:space="0" w:color="auto"/>
            <w:bottom w:val="none" w:sz="0" w:space="0" w:color="auto"/>
            <w:right w:val="none" w:sz="0" w:space="0" w:color="auto"/>
          </w:divBdr>
        </w:div>
        <w:div w:id="1769079335">
          <w:marLeft w:val="0"/>
          <w:marRight w:val="0"/>
          <w:marTop w:val="0"/>
          <w:marBottom w:val="80"/>
          <w:divBdr>
            <w:top w:val="none" w:sz="0" w:space="0" w:color="auto"/>
            <w:left w:val="none" w:sz="0" w:space="0" w:color="auto"/>
            <w:bottom w:val="none" w:sz="0" w:space="0" w:color="auto"/>
            <w:right w:val="none" w:sz="0" w:space="0" w:color="auto"/>
          </w:divBdr>
        </w:div>
        <w:div w:id="1343436039">
          <w:marLeft w:val="0"/>
          <w:marRight w:val="0"/>
          <w:marTop w:val="0"/>
          <w:marBottom w:val="80"/>
          <w:divBdr>
            <w:top w:val="none" w:sz="0" w:space="0" w:color="auto"/>
            <w:left w:val="none" w:sz="0" w:space="0" w:color="auto"/>
            <w:bottom w:val="none" w:sz="0" w:space="0" w:color="auto"/>
            <w:right w:val="none" w:sz="0" w:space="0" w:color="auto"/>
          </w:divBdr>
        </w:div>
      </w:divsChild>
    </w:div>
    <w:div w:id="1709839294">
      <w:bodyDiv w:val="1"/>
      <w:marLeft w:val="0"/>
      <w:marRight w:val="0"/>
      <w:marTop w:val="0"/>
      <w:marBottom w:val="0"/>
      <w:divBdr>
        <w:top w:val="none" w:sz="0" w:space="0" w:color="auto"/>
        <w:left w:val="none" w:sz="0" w:space="0" w:color="auto"/>
        <w:bottom w:val="none" w:sz="0" w:space="0" w:color="auto"/>
        <w:right w:val="none" w:sz="0" w:space="0" w:color="auto"/>
      </w:divBdr>
      <w:divsChild>
        <w:div w:id="946154723">
          <w:marLeft w:val="720"/>
          <w:marRight w:val="0"/>
          <w:marTop w:val="0"/>
          <w:marBottom w:val="101"/>
          <w:divBdr>
            <w:top w:val="none" w:sz="0" w:space="0" w:color="auto"/>
            <w:left w:val="none" w:sz="0" w:space="0" w:color="auto"/>
            <w:bottom w:val="none" w:sz="0" w:space="0" w:color="auto"/>
            <w:right w:val="none" w:sz="0" w:space="0" w:color="auto"/>
          </w:divBdr>
        </w:div>
        <w:div w:id="70276160">
          <w:marLeft w:val="720"/>
          <w:marRight w:val="0"/>
          <w:marTop w:val="0"/>
          <w:marBottom w:val="101"/>
          <w:divBdr>
            <w:top w:val="none" w:sz="0" w:space="0" w:color="auto"/>
            <w:left w:val="none" w:sz="0" w:space="0" w:color="auto"/>
            <w:bottom w:val="none" w:sz="0" w:space="0" w:color="auto"/>
            <w:right w:val="none" w:sz="0" w:space="0" w:color="auto"/>
          </w:divBdr>
        </w:div>
        <w:div w:id="825902453">
          <w:marLeft w:val="720"/>
          <w:marRight w:val="0"/>
          <w:marTop w:val="0"/>
          <w:marBottom w:val="101"/>
          <w:divBdr>
            <w:top w:val="none" w:sz="0" w:space="0" w:color="auto"/>
            <w:left w:val="none" w:sz="0" w:space="0" w:color="auto"/>
            <w:bottom w:val="none" w:sz="0" w:space="0" w:color="auto"/>
            <w:right w:val="none" w:sz="0" w:space="0" w:color="auto"/>
          </w:divBdr>
        </w:div>
        <w:div w:id="840581030">
          <w:marLeft w:val="720"/>
          <w:marRight w:val="0"/>
          <w:marTop w:val="0"/>
          <w:marBottom w:val="101"/>
          <w:divBdr>
            <w:top w:val="none" w:sz="0" w:space="0" w:color="auto"/>
            <w:left w:val="none" w:sz="0" w:space="0" w:color="auto"/>
            <w:bottom w:val="none" w:sz="0" w:space="0" w:color="auto"/>
            <w:right w:val="none" w:sz="0" w:space="0" w:color="auto"/>
          </w:divBdr>
        </w:div>
        <w:div w:id="1316757622">
          <w:marLeft w:val="720"/>
          <w:marRight w:val="0"/>
          <w:marTop w:val="0"/>
          <w:marBottom w:val="101"/>
          <w:divBdr>
            <w:top w:val="none" w:sz="0" w:space="0" w:color="auto"/>
            <w:left w:val="none" w:sz="0" w:space="0" w:color="auto"/>
            <w:bottom w:val="none" w:sz="0" w:space="0" w:color="auto"/>
            <w:right w:val="none" w:sz="0" w:space="0" w:color="auto"/>
          </w:divBdr>
        </w:div>
      </w:divsChild>
    </w:div>
    <w:div w:id="1781147224">
      <w:bodyDiv w:val="1"/>
      <w:marLeft w:val="0"/>
      <w:marRight w:val="0"/>
      <w:marTop w:val="0"/>
      <w:marBottom w:val="0"/>
      <w:divBdr>
        <w:top w:val="none" w:sz="0" w:space="0" w:color="auto"/>
        <w:left w:val="none" w:sz="0" w:space="0" w:color="auto"/>
        <w:bottom w:val="none" w:sz="0" w:space="0" w:color="auto"/>
        <w:right w:val="none" w:sz="0" w:space="0" w:color="auto"/>
      </w:divBdr>
      <w:divsChild>
        <w:div w:id="304625619">
          <w:marLeft w:val="0"/>
          <w:marRight w:val="0"/>
          <w:marTop w:val="0"/>
          <w:marBottom w:val="101"/>
          <w:divBdr>
            <w:top w:val="none" w:sz="0" w:space="0" w:color="auto"/>
            <w:left w:val="none" w:sz="0" w:space="0" w:color="auto"/>
            <w:bottom w:val="none" w:sz="0" w:space="0" w:color="auto"/>
            <w:right w:val="none" w:sz="0" w:space="0" w:color="auto"/>
          </w:divBdr>
        </w:div>
        <w:div w:id="1008410578">
          <w:marLeft w:val="0"/>
          <w:marRight w:val="0"/>
          <w:marTop w:val="0"/>
          <w:marBottom w:val="101"/>
          <w:divBdr>
            <w:top w:val="none" w:sz="0" w:space="0" w:color="auto"/>
            <w:left w:val="none" w:sz="0" w:space="0" w:color="auto"/>
            <w:bottom w:val="none" w:sz="0" w:space="0" w:color="auto"/>
            <w:right w:val="none" w:sz="0" w:space="0" w:color="auto"/>
          </w:divBdr>
        </w:div>
        <w:div w:id="1097096843">
          <w:marLeft w:val="720"/>
          <w:marRight w:val="0"/>
          <w:marTop w:val="0"/>
          <w:marBottom w:val="101"/>
          <w:divBdr>
            <w:top w:val="none" w:sz="0" w:space="0" w:color="auto"/>
            <w:left w:val="none" w:sz="0" w:space="0" w:color="auto"/>
            <w:bottom w:val="none" w:sz="0" w:space="0" w:color="auto"/>
            <w:right w:val="none" w:sz="0" w:space="0" w:color="auto"/>
          </w:divBdr>
        </w:div>
        <w:div w:id="750004847">
          <w:marLeft w:val="720"/>
          <w:marRight w:val="0"/>
          <w:marTop w:val="0"/>
          <w:marBottom w:val="101"/>
          <w:divBdr>
            <w:top w:val="none" w:sz="0" w:space="0" w:color="auto"/>
            <w:left w:val="none" w:sz="0" w:space="0" w:color="auto"/>
            <w:bottom w:val="none" w:sz="0" w:space="0" w:color="auto"/>
            <w:right w:val="none" w:sz="0" w:space="0" w:color="auto"/>
          </w:divBdr>
        </w:div>
        <w:div w:id="2052145924">
          <w:marLeft w:val="0"/>
          <w:marRight w:val="0"/>
          <w:marTop w:val="0"/>
          <w:marBottom w:val="101"/>
          <w:divBdr>
            <w:top w:val="none" w:sz="0" w:space="0" w:color="auto"/>
            <w:left w:val="none" w:sz="0" w:space="0" w:color="auto"/>
            <w:bottom w:val="none" w:sz="0" w:space="0" w:color="auto"/>
            <w:right w:val="none" w:sz="0" w:space="0" w:color="auto"/>
          </w:divBdr>
        </w:div>
        <w:div w:id="436221106">
          <w:marLeft w:val="0"/>
          <w:marRight w:val="0"/>
          <w:marTop w:val="0"/>
          <w:marBottom w:val="101"/>
          <w:divBdr>
            <w:top w:val="none" w:sz="0" w:space="0" w:color="auto"/>
            <w:left w:val="none" w:sz="0" w:space="0" w:color="auto"/>
            <w:bottom w:val="none" w:sz="0" w:space="0" w:color="auto"/>
            <w:right w:val="none" w:sz="0" w:space="0" w:color="auto"/>
          </w:divBdr>
        </w:div>
        <w:div w:id="836699712">
          <w:marLeft w:val="720"/>
          <w:marRight w:val="0"/>
          <w:marTop w:val="0"/>
          <w:marBottom w:val="101"/>
          <w:divBdr>
            <w:top w:val="none" w:sz="0" w:space="0" w:color="auto"/>
            <w:left w:val="none" w:sz="0" w:space="0" w:color="auto"/>
            <w:bottom w:val="none" w:sz="0" w:space="0" w:color="auto"/>
            <w:right w:val="none" w:sz="0" w:space="0" w:color="auto"/>
          </w:divBdr>
        </w:div>
        <w:div w:id="1223907165">
          <w:marLeft w:val="720"/>
          <w:marRight w:val="0"/>
          <w:marTop w:val="0"/>
          <w:marBottom w:val="101"/>
          <w:divBdr>
            <w:top w:val="none" w:sz="0" w:space="0" w:color="auto"/>
            <w:left w:val="none" w:sz="0" w:space="0" w:color="auto"/>
            <w:bottom w:val="none" w:sz="0" w:space="0" w:color="auto"/>
            <w:right w:val="none" w:sz="0" w:space="0" w:color="auto"/>
          </w:divBdr>
        </w:div>
        <w:div w:id="455678409">
          <w:marLeft w:val="0"/>
          <w:marRight w:val="0"/>
          <w:marTop w:val="0"/>
          <w:marBottom w:val="101"/>
          <w:divBdr>
            <w:top w:val="none" w:sz="0" w:space="0" w:color="auto"/>
            <w:left w:val="none" w:sz="0" w:space="0" w:color="auto"/>
            <w:bottom w:val="none" w:sz="0" w:space="0" w:color="auto"/>
            <w:right w:val="none" w:sz="0" w:space="0" w:color="auto"/>
          </w:divBdr>
        </w:div>
        <w:div w:id="1339622748">
          <w:marLeft w:val="0"/>
          <w:marRight w:val="0"/>
          <w:marTop w:val="101"/>
          <w:marBottom w:val="101"/>
          <w:divBdr>
            <w:top w:val="none" w:sz="0" w:space="0" w:color="auto"/>
            <w:left w:val="none" w:sz="0" w:space="0" w:color="auto"/>
            <w:bottom w:val="none" w:sz="0" w:space="0" w:color="auto"/>
            <w:right w:val="none" w:sz="0" w:space="0" w:color="auto"/>
          </w:divBdr>
        </w:div>
        <w:div w:id="490947116">
          <w:marLeft w:val="0"/>
          <w:marRight w:val="0"/>
          <w:marTop w:val="0"/>
          <w:marBottom w:val="101"/>
          <w:divBdr>
            <w:top w:val="none" w:sz="0" w:space="0" w:color="auto"/>
            <w:left w:val="none" w:sz="0" w:space="0" w:color="auto"/>
            <w:bottom w:val="none" w:sz="0" w:space="0" w:color="auto"/>
            <w:right w:val="none" w:sz="0" w:space="0" w:color="auto"/>
          </w:divBdr>
        </w:div>
        <w:div w:id="557280321">
          <w:marLeft w:val="0"/>
          <w:marRight w:val="0"/>
          <w:marTop w:val="0"/>
          <w:marBottom w:val="101"/>
          <w:divBdr>
            <w:top w:val="none" w:sz="0" w:space="0" w:color="auto"/>
            <w:left w:val="none" w:sz="0" w:space="0" w:color="auto"/>
            <w:bottom w:val="none" w:sz="0" w:space="0" w:color="auto"/>
            <w:right w:val="none" w:sz="0" w:space="0" w:color="auto"/>
          </w:divBdr>
        </w:div>
        <w:div w:id="652224935">
          <w:marLeft w:val="0"/>
          <w:marRight w:val="0"/>
          <w:marTop w:val="0"/>
          <w:marBottom w:val="101"/>
          <w:divBdr>
            <w:top w:val="none" w:sz="0" w:space="0" w:color="auto"/>
            <w:left w:val="none" w:sz="0" w:space="0" w:color="auto"/>
            <w:bottom w:val="none" w:sz="0" w:space="0" w:color="auto"/>
            <w:right w:val="none" w:sz="0" w:space="0" w:color="auto"/>
          </w:divBdr>
        </w:div>
        <w:div w:id="2033797191">
          <w:marLeft w:val="0"/>
          <w:marRight w:val="0"/>
          <w:marTop w:val="0"/>
          <w:marBottom w:val="101"/>
          <w:divBdr>
            <w:top w:val="none" w:sz="0" w:space="0" w:color="auto"/>
            <w:left w:val="none" w:sz="0" w:space="0" w:color="auto"/>
            <w:bottom w:val="none" w:sz="0" w:space="0" w:color="auto"/>
            <w:right w:val="none" w:sz="0" w:space="0" w:color="auto"/>
          </w:divBdr>
        </w:div>
        <w:div w:id="1566911916">
          <w:marLeft w:val="0"/>
          <w:marRight w:val="0"/>
          <w:marTop w:val="0"/>
          <w:marBottom w:val="101"/>
          <w:divBdr>
            <w:top w:val="none" w:sz="0" w:space="0" w:color="auto"/>
            <w:left w:val="none" w:sz="0" w:space="0" w:color="auto"/>
            <w:bottom w:val="none" w:sz="0" w:space="0" w:color="auto"/>
            <w:right w:val="none" w:sz="0" w:space="0" w:color="auto"/>
          </w:divBdr>
        </w:div>
        <w:div w:id="688608821">
          <w:marLeft w:val="0"/>
          <w:marRight w:val="0"/>
          <w:marTop w:val="0"/>
          <w:marBottom w:val="101"/>
          <w:divBdr>
            <w:top w:val="none" w:sz="0" w:space="0" w:color="auto"/>
            <w:left w:val="none" w:sz="0" w:space="0" w:color="auto"/>
            <w:bottom w:val="none" w:sz="0" w:space="0" w:color="auto"/>
            <w:right w:val="none" w:sz="0" w:space="0" w:color="auto"/>
          </w:divBdr>
        </w:div>
        <w:div w:id="1055547454">
          <w:marLeft w:val="0"/>
          <w:marRight w:val="0"/>
          <w:marTop w:val="0"/>
          <w:marBottom w:val="101"/>
          <w:divBdr>
            <w:top w:val="none" w:sz="0" w:space="0" w:color="auto"/>
            <w:left w:val="none" w:sz="0" w:space="0" w:color="auto"/>
            <w:bottom w:val="none" w:sz="0" w:space="0" w:color="auto"/>
            <w:right w:val="none" w:sz="0" w:space="0" w:color="auto"/>
          </w:divBdr>
        </w:div>
        <w:div w:id="1513060715">
          <w:marLeft w:val="0"/>
          <w:marRight w:val="0"/>
          <w:marTop w:val="0"/>
          <w:marBottom w:val="101"/>
          <w:divBdr>
            <w:top w:val="none" w:sz="0" w:space="0" w:color="auto"/>
            <w:left w:val="none" w:sz="0" w:space="0" w:color="auto"/>
            <w:bottom w:val="none" w:sz="0" w:space="0" w:color="auto"/>
            <w:right w:val="none" w:sz="0" w:space="0" w:color="auto"/>
          </w:divBdr>
        </w:div>
        <w:div w:id="748692015">
          <w:marLeft w:val="0"/>
          <w:marRight w:val="0"/>
          <w:marTop w:val="0"/>
          <w:marBottom w:val="101"/>
          <w:divBdr>
            <w:top w:val="none" w:sz="0" w:space="0" w:color="auto"/>
            <w:left w:val="none" w:sz="0" w:space="0" w:color="auto"/>
            <w:bottom w:val="none" w:sz="0" w:space="0" w:color="auto"/>
            <w:right w:val="none" w:sz="0" w:space="0" w:color="auto"/>
          </w:divBdr>
        </w:div>
      </w:divsChild>
    </w:div>
    <w:div w:id="1782845704">
      <w:bodyDiv w:val="1"/>
      <w:marLeft w:val="0"/>
      <w:marRight w:val="0"/>
      <w:marTop w:val="0"/>
      <w:marBottom w:val="0"/>
      <w:divBdr>
        <w:top w:val="none" w:sz="0" w:space="0" w:color="auto"/>
        <w:left w:val="none" w:sz="0" w:space="0" w:color="auto"/>
        <w:bottom w:val="none" w:sz="0" w:space="0" w:color="auto"/>
        <w:right w:val="none" w:sz="0" w:space="0" w:color="auto"/>
      </w:divBdr>
      <w:divsChild>
        <w:div w:id="627051961">
          <w:marLeft w:val="0"/>
          <w:marRight w:val="0"/>
          <w:marTop w:val="0"/>
          <w:marBottom w:val="80"/>
          <w:divBdr>
            <w:top w:val="none" w:sz="0" w:space="0" w:color="auto"/>
            <w:left w:val="none" w:sz="0" w:space="0" w:color="auto"/>
            <w:bottom w:val="none" w:sz="0" w:space="0" w:color="auto"/>
            <w:right w:val="none" w:sz="0" w:space="0" w:color="auto"/>
          </w:divBdr>
        </w:div>
        <w:div w:id="2116971984">
          <w:marLeft w:val="720"/>
          <w:marRight w:val="0"/>
          <w:marTop w:val="0"/>
          <w:marBottom w:val="80"/>
          <w:divBdr>
            <w:top w:val="none" w:sz="0" w:space="0" w:color="auto"/>
            <w:left w:val="none" w:sz="0" w:space="0" w:color="auto"/>
            <w:bottom w:val="none" w:sz="0" w:space="0" w:color="auto"/>
            <w:right w:val="none" w:sz="0" w:space="0" w:color="auto"/>
          </w:divBdr>
        </w:div>
      </w:divsChild>
    </w:div>
    <w:div w:id="1790464030">
      <w:bodyDiv w:val="1"/>
      <w:marLeft w:val="0"/>
      <w:marRight w:val="0"/>
      <w:marTop w:val="0"/>
      <w:marBottom w:val="0"/>
      <w:divBdr>
        <w:top w:val="none" w:sz="0" w:space="0" w:color="auto"/>
        <w:left w:val="none" w:sz="0" w:space="0" w:color="auto"/>
        <w:bottom w:val="none" w:sz="0" w:space="0" w:color="auto"/>
        <w:right w:val="none" w:sz="0" w:space="0" w:color="auto"/>
      </w:divBdr>
      <w:divsChild>
        <w:div w:id="56513271">
          <w:marLeft w:val="0"/>
          <w:marRight w:val="0"/>
          <w:marTop w:val="0"/>
          <w:marBottom w:val="101"/>
          <w:divBdr>
            <w:top w:val="none" w:sz="0" w:space="0" w:color="auto"/>
            <w:left w:val="none" w:sz="0" w:space="0" w:color="auto"/>
            <w:bottom w:val="none" w:sz="0" w:space="0" w:color="auto"/>
            <w:right w:val="none" w:sz="0" w:space="0" w:color="auto"/>
          </w:divBdr>
        </w:div>
        <w:div w:id="103884595">
          <w:marLeft w:val="0"/>
          <w:marRight w:val="0"/>
          <w:marTop w:val="0"/>
          <w:marBottom w:val="101"/>
          <w:divBdr>
            <w:top w:val="none" w:sz="0" w:space="0" w:color="auto"/>
            <w:left w:val="none" w:sz="0" w:space="0" w:color="auto"/>
            <w:bottom w:val="none" w:sz="0" w:space="0" w:color="auto"/>
            <w:right w:val="none" w:sz="0" w:space="0" w:color="auto"/>
          </w:divBdr>
        </w:div>
        <w:div w:id="167062454">
          <w:marLeft w:val="0"/>
          <w:marRight w:val="0"/>
          <w:marTop w:val="0"/>
          <w:marBottom w:val="101"/>
          <w:divBdr>
            <w:top w:val="none" w:sz="0" w:space="0" w:color="auto"/>
            <w:left w:val="none" w:sz="0" w:space="0" w:color="auto"/>
            <w:bottom w:val="none" w:sz="0" w:space="0" w:color="auto"/>
            <w:right w:val="none" w:sz="0" w:space="0" w:color="auto"/>
          </w:divBdr>
        </w:div>
        <w:div w:id="214120917">
          <w:marLeft w:val="0"/>
          <w:marRight w:val="0"/>
          <w:marTop w:val="0"/>
          <w:marBottom w:val="101"/>
          <w:divBdr>
            <w:top w:val="none" w:sz="0" w:space="0" w:color="auto"/>
            <w:left w:val="none" w:sz="0" w:space="0" w:color="auto"/>
            <w:bottom w:val="none" w:sz="0" w:space="0" w:color="auto"/>
            <w:right w:val="none" w:sz="0" w:space="0" w:color="auto"/>
          </w:divBdr>
        </w:div>
        <w:div w:id="1155604455">
          <w:marLeft w:val="0"/>
          <w:marRight w:val="0"/>
          <w:marTop w:val="0"/>
          <w:marBottom w:val="101"/>
          <w:divBdr>
            <w:top w:val="none" w:sz="0" w:space="0" w:color="auto"/>
            <w:left w:val="none" w:sz="0" w:space="0" w:color="auto"/>
            <w:bottom w:val="none" w:sz="0" w:space="0" w:color="auto"/>
            <w:right w:val="none" w:sz="0" w:space="0" w:color="auto"/>
          </w:divBdr>
        </w:div>
        <w:div w:id="1546524574">
          <w:marLeft w:val="0"/>
          <w:marRight w:val="0"/>
          <w:marTop w:val="0"/>
          <w:marBottom w:val="101"/>
          <w:divBdr>
            <w:top w:val="none" w:sz="0" w:space="0" w:color="auto"/>
            <w:left w:val="none" w:sz="0" w:space="0" w:color="auto"/>
            <w:bottom w:val="none" w:sz="0" w:space="0" w:color="auto"/>
            <w:right w:val="none" w:sz="0" w:space="0" w:color="auto"/>
          </w:divBdr>
        </w:div>
        <w:div w:id="2104300001">
          <w:marLeft w:val="0"/>
          <w:marRight w:val="0"/>
          <w:marTop w:val="0"/>
          <w:marBottom w:val="101"/>
          <w:divBdr>
            <w:top w:val="none" w:sz="0" w:space="0" w:color="auto"/>
            <w:left w:val="none" w:sz="0" w:space="0" w:color="auto"/>
            <w:bottom w:val="none" w:sz="0" w:space="0" w:color="auto"/>
            <w:right w:val="none" w:sz="0" w:space="0" w:color="auto"/>
          </w:divBdr>
        </w:div>
        <w:div w:id="2110271865">
          <w:marLeft w:val="0"/>
          <w:marRight w:val="0"/>
          <w:marTop w:val="0"/>
          <w:marBottom w:val="101"/>
          <w:divBdr>
            <w:top w:val="none" w:sz="0" w:space="0" w:color="auto"/>
            <w:left w:val="none" w:sz="0" w:space="0" w:color="auto"/>
            <w:bottom w:val="none" w:sz="0" w:space="0" w:color="auto"/>
            <w:right w:val="none" w:sz="0" w:space="0" w:color="auto"/>
          </w:divBdr>
        </w:div>
      </w:divsChild>
    </w:div>
    <w:div w:id="1824008442">
      <w:bodyDiv w:val="1"/>
      <w:marLeft w:val="0"/>
      <w:marRight w:val="0"/>
      <w:marTop w:val="0"/>
      <w:marBottom w:val="0"/>
      <w:divBdr>
        <w:top w:val="none" w:sz="0" w:space="0" w:color="auto"/>
        <w:left w:val="none" w:sz="0" w:space="0" w:color="auto"/>
        <w:bottom w:val="none" w:sz="0" w:space="0" w:color="auto"/>
        <w:right w:val="none" w:sz="0" w:space="0" w:color="auto"/>
      </w:divBdr>
      <w:divsChild>
        <w:div w:id="1881941242">
          <w:marLeft w:val="1440"/>
          <w:marRight w:val="0"/>
          <w:marTop w:val="0"/>
          <w:marBottom w:val="68"/>
          <w:divBdr>
            <w:top w:val="none" w:sz="0" w:space="0" w:color="auto"/>
            <w:left w:val="none" w:sz="0" w:space="0" w:color="auto"/>
            <w:bottom w:val="none" w:sz="0" w:space="0" w:color="auto"/>
            <w:right w:val="none" w:sz="0" w:space="0" w:color="auto"/>
          </w:divBdr>
        </w:div>
        <w:div w:id="413937976">
          <w:marLeft w:val="1440"/>
          <w:marRight w:val="0"/>
          <w:marTop w:val="0"/>
          <w:marBottom w:val="68"/>
          <w:divBdr>
            <w:top w:val="none" w:sz="0" w:space="0" w:color="auto"/>
            <w:left w:val="none" w:sz="0" w:space="0" w:color="auto"/>
            <w:bottom w:val="none" w:sz="0" w:space="0" w:color="auto"/>
            <w:right w:val="none" w:sz="0" w:space="0" w:color="auto"/>
          </w:divBdr>
        </w:div>
        <w:div w:id="1240168844">
          <w:marLeft w:val="1440"/>
          <w:marRight w:val="0"/>
          <w:marTop w:val="0"/>
          <w:marBottom w:val="68"/>
          <w:divBdr>
            <w:top w:val="none" w:sz="0" w:space="0" w:color="auto"/>
            <w:left w:val="none" w:sz="0" w:space="0" w:color="auto"/>
            <w:bottom w:val="none" w:sz="0" w:space="0" w:color="auto"/>
            <w:right w:val="none" w:sz="0" w:space="0" w:color="auto"/>
          </w:divBdr>
        </w:div>
        <w:div w:id="413817148">
          <w:marLeft w:val="1440"/>
          <w:marRight w:val="0"/>
          <w:marTop w:val="0"/>
          <w:marBottom w:val="68"/>
          <w:divBdr>
            <w:top w:val="none" w:sz="0" w:space="0" w:color="auto"/>
            <w:left w:val="none" w:sz="0" w:space="0" w:color="auto"/>
            <w:bottom w:val="none" w:sz="0" w:space="0" w:color="auto"/>
            <w:right w:val="none" w:sz="0" w:space="0" w:color="auto"/>
          </w:divBdr>
        </w:div>
        <w:div w:id="65226992">
          <w:marLeft w:val="1440"/>
          <w:marRight w:val="0"/>
          <w:marTop w:val="0"/>
          <w:marBottom w:val="68"/>
          <w:divBdr>
            <w:top w:val="none" w:sz="0" w:space="0" w:color="auto"/>
            <w:left w:val="none" w:sz="0" w:space="0" w:color="auto"/>
            <w:bottom w:val="none" w:sz="0" w:space="0" w:color="auto"/>
            <w:right w:val="none" w:sz="0" w:space="0" w:color="auto"/>
          </w:divBdr>
        </w:div>
        <w:div w:id="715467510">
          <w:marLeft w:val="1440"/>
          <w:marRight w:val="0"/>
          <w:marTop w:val="0"/>
          <w:marBottom w:val="68"/>
          <w:divBdr>
            <w:top w:val="none" w:sz="0" w:space="0" w:color="auto"/>
            <w:left w:val="none" w:sz="0" w:space="0" w:color="auto"/>
            <w:bottom w:val="none" w:sz="0" w:space="0" w:color="auto"/>
            <w:right w:val="none" w:sz="0" w:space="0" w:color="auto"/>
          </w:divBdr>
        </w:div>
        <w:div w:id="666519743">
          <w:marLeft w:val="1440"/>
          <w:marRight w:val="0"/>
          <w:marTop w:val="0"/>
          <w:marBottom w:val="68"/>
          <w:divBdr>
            <w:top w:val="none" w:sz="0" w:space="0" w:color="auto"/>
            <w:left w:val="none" w:sz="0" w:space="0" w:color="auto"/>
            <w:bottom w:val="none" w:sz="0" w:space="0" w:color="auto"/>
            <w:right w:val="none" w:sz="0" w:space="0" w:color="auto"/>
          </w:divBdr>
        </w:div>
        <w:div w:id="1841387502">
          <w:marLeft w:val="1440"/>
          <w:marRight w:val="0"/>
          <w:marTop w:val="0"/>
          <w:marBottom w:val="68"/>
          <w:divBdr>
            <w:top w:val="none" w:sz="0" w:space="0" w:color="auto"/>
            <w:left w:val="none" w:sz="0" w:space="0" w:color="auto"/>
            <w:bottom w:val="none" w:sz="0" w:space="0" w:color="auto"/>
            <w:right w:val="none" w:sz="0" w:space="0" w:color="auto"/>
          </w:divBdr>
        </w:div>
        <w:div w:id="1632325518">
          <w:marLeft w:val="1440"/>
          <w:marRight w:val="0"/>
          <w:marTop w:val="0"/>
          <w:marBottom w:val="68"/>
          <w:divBdr>
            <w:top w:val="none" w:sz="0" w:space="0" w:color="auto"/>
            <w:left w:val="none" w:sz="0" w:space="0" w:color="auto"/>
            <w:bottom w:val="none" w:sz="0" w:space="0" w:color="auto"/>
            <w:right w:val="none" w:sz="0" w:space="0" w:color="auto"/>
          </w:divBdr>
        </w:div>
        <w:div w:id="712266896">
          <w:marLeft w:val="1440"/>
          <w:marRight w:val="0"/>
          <w:marTop w:val="0"/>
          <w:marBottom w:val="68"/>
          <w:divBdr>
            <w:top w:val="none" w:sz="0" w:space="0" w:color="auto"/>
            <w:left w:val="none" w:sz="0" w:space="0" w:color="auto"/>
            <w:bottom w:val="none" w:sz="0" w:space="0" w:color="auto"/>
            <w:right w:val="none" w:sz="0" w:space="0" w:color="auto"/>
          </w:divBdr>
        </w:div>
        <w:div w:id="1069115300">
          <w:marLeft w:val="1440"/>
          <w:marRight w:val="0"/>
          <w:marTop w:val="0"/>
          <w:marBottom w:val="68"/>
          <w:divBdr>
            <w:top w:val="none" w:sz="0" w:space="0" w:color="auto"/>
            <w:left w:val="none" w:sz="0" w:space="0" w:color="auto"/>
            <w:bottom w:val="none" w:sz="0" w:space="0" w:color="auto"/>
            <w:right w:val="none" w:sz="0" w:space="0" w:color="auto"/>
          </w:divBdr>
        </w:div>
        <w:div w:id="839781526">
          <w:marLeft w:val="1440"/>
          <w:marRight w:val="0"/>
          <w:marTop w:val="0"/>
          <w:marBottom w:val="68"/>
          <w:divBdr>
            <w:top w:val="none" w:sz="0" w:space="0" w:color="auto"/>
            <w:left w:val="none" w:sz="0" w:space="0" w:color="auto"/>
            <w:bottom w:val="none" w:sz="0" w:space="0" w:color="auto"/>
            <w:right w:val="none" w:sz="0" w:space="0" w:color="auto"/>
          </w:divBdr>
        </w:div>
      </w:divsChild>
    </w:div>
    <w:div w:id="1833787787">
      <w:bodyDiv w:val="1"/>
      <w:marLeft w:val="0"/>
      <w:marRight w:val="0"/>
      <w:marTop w:val="0"/>
      <w:marBottom w:val="0"/>
      <w:divBdr>
        <w:top w:val="none" w:sz="0" w:space="0" w:color="auto"/>
        <w:left w:val="none" w:sz="0" w:space="0" w:color="auto"/>
        <w:bottom w:val="none" w:sz="0" w:space="0" w:color="auto"/>
        <w:right w:val="none" w:sz="0" w:space="0" w:color="auto"/>
      </w:divBdr>
      <w:divsChild>
        <w:div w:id="560021299">
          <w:marLeft w:val="1260"/>
          <w:marRight w:val="0"/>
          <w:marTop w:val="0"/>
          <w:marBottom w:val="101"/>
          <w:divBdr>
            <w:top w:val="none" w:sz="0" w:space="0" w:color="auto"/>
            <w:left w:val="none" w:sz="0" w:space="0" w:color="auto"/>
            <w:bottom w:val="none" w:sz="0" w:space="0" w:color="auto"/>
            <w:right w:val="none" w:sz="0" w:space="0" w:color="auto"/>
          </w:divBdr>
        </w:div>
        <w:div w:id="878469705">
          <w:marLeft w:val="1890"/>
          <w:marRight w:val="0"/>
          <w:marTop w:val="0"/>
          <w:marBottom w:val="101"/>
          <w:divBdr>
            <w:top w:val="none" w:sz="0" w:space="0" w:color="auto"/>
            <w:left w:val="none" w:sz="0" w:space="0" w:color="auto"/>
            <w:bottom w:val="none" w:sz="0" w:space="0" w:color="auto"/>
            <w:right w:val="none" w:sz="0" w:space="0" w:color="auto"/>
          </w:divBdr>
        </w:div>
        <w:div w:id="691996370">
          <w:marLeft w:val="1890"/>
          <w:marRight w:val="0"/>
          <w:marTop w:val="0"/>
          <w:marBottom w:val="101"/>
          <w:divBdr>
            <w:top w:val="none" w:sz="0" w:space="0" w:color="auto"/>
            <w:left w:val="none" w:sz="0" w:space="0" w:color="auto"/>
            <w:bottom w:val="none" w:sz="0" w:space="0" w:color="auto"/>
            <w:right w:val="none" w:sz="0" w:space="0" w:color="auto"/>
          </w:divBdr>
        </w:div>
        <w:div w:id="833490954">
          <w:marLeft w:val="1890"/>
          <w:marRight w:val="0"/>
          <w:marTop w:val="0"/>
          <w:marBottom w:val="101"/>
          <w:divBdr>
            <w:top w:val="none" w:sz="0" w:space="0" w:color="auto"/>
            <w:left w:val="none" w:sz="0" w:space="0" w:color="auto"/>
            <w:bottom w:val="none" w:sz="0" w:space="0" w:color="auto"/>
            <w:right w:val="none" w:sz="0" w:space="0" w:color="auto"/>
          </w:divBdr>
        </w:div>
      </w:divsChild>
    </w:div>
    <w:div w:id="1848515234">
      <w:bodyDiv w:val="1"/>
      <w:marLeft w:val="0"/>
      <w:marRight w:val="0"/>
      <w:marTop w:val="0"/>
      <w:marBottom w:val="0"/>
      <w:divBdr>
        <w:top w:val="none" w:sz="0" w:space="0" w:color="auto"/>
        <w:left w:val="none" w:sz="0" w:space="0" w:color="auto"/>
        <w:bottom w:val="none" w:sz="0" w:space="0" w:color="auto"/>
        <w:right w:val="none" w:sz="0" w:space="0" w:color="auto"/>
      </w:divBdr>
      <w:divsChild>
        <w:div w:id="477265461">
          <w:marLeft w:val="0"/>
          <w:marRight w:val="0"/>
          <w:marTop w:val="0"/>
          <w:marBottom w:val="101"/>
          <w:divBdr>
            <w:top w:val="none" w:sz="0" w:space="0" w:color="auto"/>
            <w:left w:val="none" w:sz="0" w:space="0" w:color="auto"/>
            <w:bottom w:val="none" w:sz="0" w:space="0" w:color="auto"/>
            <w:right w:val="none" w:sz="0" w:space="0" w:color="auto"/>
          </w:divBdr>
        </w:div>
        <w:div w:id="682588102">
          <w:marLeft w:val="0"/>
          <w:marRight w:val="0"/>
          <w:marTop w:val="101"/>
          <w:marBottom w:val="101"/>
          <w:divBdr>
            <w:top w:val="none" w:sz="0" w:space="0" w:color="auto"/>
            <w:left w:val="none" w:sz="0" w:space="0" w:color="auto"/>
            <w:bottom w:val="none" w:sz="0" w:space="0" w:color="auto"/>
            <w:right w:val="none" w:sz="0" w:space="0" w:color="auto"/>
          </w:divBdr>
        </w:div>
      </w:divsChild>
    </w:div>
    <w:div w:id="1871916307">
      <w:bodyDiv w:val="1"/>
      <w:marLeft w:val="0"/>
      <w:marRight w:val="0"/>
      <w:marTop w:val="0"/>
      <w:marBottom w:val="0"/>
      <w:divBdr>
        <w:top w:val="none" w:sz="0" w:space="0" w:color="auto"/>
        <w:left w:val="none" w:sz="0" w:space="0" w:color="auto"/>
        <w:bottom w:val="none" w:sz="0" w:space="0" w:color="auto"/>
        <w:right w:val="none" w:sz="0" w:space="0" w:color="auto"/>
      </w:divBdr>
      <w:divsChild>
        <w:div w:id="1173648077">
          <w:marLeft w:val="1296"/>
          <w:marRight w:val="0"/>
          <w:marTop w:val="0"/>
          <w:marBottom w:val="80"/>
          <w:divBdr>
            <w:top w:val="none" w:sz="0" w:space="0" w:color="auto"/>
            <w:left w:val="none" w:sz="0" w:space="0" w:color="auto"/>
            <w:bottom w:val="none" w:sz="0" w:space="0" w:color="auto"/>
            <w:right w:val="none" w:sz="0" w:space="0" w:color="auto"/>
          </w:divBdr>
        </w:div>
        <w:div w:id="1088229471">
          <w:marLeft w:val="1296"/>
          <w:marRight w:val="0"/>
          <w:marTop w:val="0"/>
          <w:marBottom w:val="80"/>
          <w:divBdr>
            <w:top w:val="none" w:sz="0" w:space="0" w:color="auto"/>
            <w:left w:val="none" w:sz="0" w:space="0" w:color="auto"/>
            <w:bottom w:val="none" w:sz="0" w:space="0" w:color="auto"/>
            <w:right w:val="none" w:sz="0" w:space="0" w:color="auto"/>
          </w:divBdr>
        </w:div>
        <w:div w:id="406878210">
          <w:marLeft w:val="1296"/>
          <w:marRight w:val="0"/>
          <w:marTop w:val="0"/>
          <w:marBottom w:val="80"/>
          <w:divBdr>
            <w:top w:val="none" w:sz="0" w:space="0" w:color="auto"/>
            <w:left w:val="none" w:sz="0" w:space="0" w:color="auto"/>
            <w:bottom w:val="none" w:sz="0" w:space="0" w:color="auto"/>
            <w:right w:val="none" w:sz="0" w:space="0" w:color="auto"/>
          </w:divBdr>
        </w:div>
        <w:div w:id="493570596">
          <w:marLeft w:val="1296"/>
          <w:marRight w:val="0"/>
          <w:marTop w:val="0"/>
          <w:marBottom w:val="80"/>
          <w:divBdr>
            <w:top w:val="none" w:sz="0" w:space="0" w:color="auto"/>
            <w:left w:val="none" w:sz="0" w:space="0" w:color="auto"/>
            <w:bottom w:val="none" w:sz="0" w:space="0" w:color="auto"/>
            <w:right w:val="none" w:sz="0" w:space="0" w:color="auto"/>
          </w:divBdr>
        </w:div>
        <w:div w:id="1692223640">
          <w:marLeft w:val="1296"/>
          <w:marRight w:val="0"/>
          <w:marTop w:val="0"/>
          <w:marBottom w:val="80"/>
          <w:divBdr>
            <w:top w:val="none" w:sz="0" w:space="0" w:color="auto"/>
            <w:left w:val="none" w:sz="0" w:space="0" w:color="auto"/>
            <w:bottom w:val="none" w:sz="0" w:space="0" w:color="auto"/>
            <w:right w:val="none" w:sz="0" w:space="0" w:color="auto"/>
          </w:divBdr>
        </w:div>
        <w:div w:id="91902043">
          <w:marLeft w:val="1296"/>
          <w:marRight w:val="0"/>
          <w:marTop w:val="0"/>
          <w:marBottom w:val="80"/>
          <w:divBdr>
            <w:top w:val="none" w:sz="0" w:space="0" w:color="auto"/>
            <w:left w:val="none" w:sz="0" w:space="0" w:color="auto"/>
            <w:bottom w:val="none" w:sz="0" w:space="0" w:color="auto"/>
            <w:right w:val="none" w:sz="0" w:space="0" w:color="auto"/>
          </w:divBdr>
        </w:div>
        <w:div w:id="1326519622">
          <w:marLeft w:val="1296"/>
          <w:marRight w:val="0"/>
          <w:marTop w:val="0"/>
          <w:marBottom w:val="80"/>
          <w:divBdr>
            <w:top w:val="none" w:sz="0" w:space="0" w:color="auto"/>
            <w:left w:val="none" w:sz="0" w:space="0" w:color="auto"/>
            <w:bottom w:val="none" w:sz="0" w:space="0" w:color="auto"/>
            <w:right w:val="none" w:sz="0" w:space="0" w:color="auto"/>
          </w:divBdr>
        </w:div>
        <w:div w:id="779298871">
          <w:marLeft w:val="1296"/>
          <w:marRight w:val="0"/>
          <w:marTop w:val="0"/>
          <w:marBottom w:val="80"/>
          <w:divBdr>
            <w:top w:val="none" w:sz="0" w:space="0" w:color="auto"/>
            <w:left w:val="none" w:sz="0" w:space="0" w:color="auto"/>
            <w:bottom w:val="none" w:sz="0" w:space="0" w:color="auto"/>
            <w:right w:val="none" w:sz="0" w:space="0" w:color="auto"/>
          </w:divBdr>
        </w:div>
        <w:div w:id="1606305224">
          <w:marLeft w:val="1296"/>
          <w:marRight w:val="0"/>
          <w:marTop w:val="0"/>
          <w:marBottom w:val="80"/>
          <w:divBdr>
            <w:top w:val="none" w:sz="0" w:space="0" w:color="auto"/>
            <w:left w:val="none" w:sz="0" w:space="0" w:color="auto"/>
            <w:bottom w:val="none" w:sz="0" w:space="0" w:color="auto"/>
            <w:right w:val="none" w:sz="0" w:space="0" w:color="auto"/>
          </w:divBdr>
        </w:div>
        <w:div w:id="754130615">
          <w:marLeft w:val="1296"/>
          <w:marRight w:val="0"/>
          <w:marTop w:val="0"/>
          <w:marBottom w:val="80"/>
          <w:divBdr>
            <w:top w:val="none" w:sz="0" w:space="0" w:color="auto"/>
            <w:left w:val="none" w:sz="0" w:space="0" w:color="auto"/>
            <w:bottom w:val="none" w:sz="0" w:space="0" w:color="auto"/>
            <w:right w:val="none" w:sz="0" w:space="0" w:color="auto"/>
          </w:divBdr>
        </w:div>
        <w:div w:id="1397166397">
          <w:marLeft w:val="1296"/>
          <w:marRight w:val="0"/>
          <w:marTop w:val="0"/>
          <w:marBottom w:val="80"/>
          <w:divBdr>
            <w:top w:val="none" w:sz="0" w:space="0" w:color="auto"/>
            <w:left w:val="none" w:sz="0" w:space="0" w:color="auto"/>
            <w:bottom w:val="none" w:sz="0" w:space="0" w:color="auto"/>
            <w:right w:val="none" w:sz="0" w:space="0" w:color="auto"/>
          </w:divBdr>
        </w:div>
        <w:div w:id="1622414100">
          <w:marLeft w:val="1296"/>
          <w:marRight w:val="0"/>
          <w:marTop w:val="0"/>
          <w:marBottom w:val="80"/>
          <w:divBdr>
            <w:top w:val="none" w:sz="0" w:space="0" w:color="auto"/>
            <w:left w:val="none" w:sz="0" w:space="0" w:color="auto"/>
            <w:bottom w:val="none" w:sz="0" w:space="0" w:color="auto"/>
            <w:right w:val="none" w:sz="0" w:space="0" w:color="auto"/>
          </w:divBdr>
        </w:div>
        <w:div w:id="1778059918">
          <w:marLeft w:val="1296"/>
          <w:marRight w:val="0"/>
          <w:marTop w:val="0"/>
          <w:marBottom w:val="80"/>
          <w:divBdr>
            <w:top w:val="none" w:sz="0" w:space="0" w:color="auto"/>
            <w:left w:val="none" w:sz="0" w:space="0" w:color="auto"/>
            <w:bottom w:val="none" w:sz="0" w:space="0" w:color="auto"/>
            <w:right w:val="none" w:sz="0" w:space="0" w:color="auto"/>
          </w:divBdr>
        </w:div>
        <w:div w:id="2093233414">
          <w:marLeft w:val="1296"/>
          <w:marRight w:val="0"/>
          <w:marTop w:val="0"/>
          <w:marBottom w:val="80"/>
          <w:divBdr>
            <w:top w:val="none" w:sz="0" w:space="0" w:color="auto"/>
            <w:left w:val="none" w:sz="0" w:space="0" w:color="auto"/>
            <w:bottom w:val="none" w:sz="0" w:space="0" w:color="auto"/>
            <w:right w:val="none" w:sz="0" w:space="0" w:color="auto"/>
          </w:divBdr>
        </w:div>
        <w:div w:id="1281181212">
          <w:marLeft w:val="1296"/>
          <w:marRight w:val="0"/>
          <w:marTop w:val="0"/>
          <w:marBottom w:val="80"/>
          <w:divBdr>
            <w:top w:val="none" w:sz="0" w:space="0" w:color="auto"/>
            <w:left w:val="none" w:sz="0" w:space="0" w:color="auto"/>
            <w:bottom w:val="none" w:sz="0" w:space="0" w:color="auto"/>
            <w:right w:val="none" w:sz="0" w:space="0" w:color="auto"/>
          </w:divBdr>
        </w:div>
        <w:div w:id="1298537098">
          <w:marLeft w:val="1296"/>
          <w:marRight w:val="0"/>
          <w:marTop w:val="0"/>
          <w:marBottom w:val="80"/>
          <w:divBdr>
            <w:top w:val="none" w:sz="0" w:space="0" w:color="auto"/>
            <w:left w:val="none" w:sz="0" w:space="0" w:color="auto"/>
            <w:bottom w:val="none" w:sz="0" w:space="0" w:color="auto"/>
            <w:right w:val="none" w:sz="0" w:space="0" w:color="auto"/>
          </w:divBdr>
        </w:div>
        <w:div w:id="1020426662">
          <w:marLeft w:val="1296"/>
          <w:marRight w:val="0"/>
          <w:marTop w:val="0"/>
          <w:marBottom w:val="80"/>
          <w:divBdr>
            <w:top w:val="none" w:sz="0" w:space="0" w:color="auto"/>
            <w:left w:val="none" w:sz="0" w:space="0" w:color="auto"/>
            <w:bottom w:val="none" w:sz="0" w:space="0" w:color="auto"/>
            <w:right w:val="none" w:sz="0" w:space="0" w:color="auto"/>
          </w:divBdr>
        </w:div>
        <w:div w:id="2037611465">
          <w:marLeft w:val="1296"/>
          <w:marRight w:val="0"/>
          <w:marTop w:val="0"/>
          <w:marBottom w:val="80"/>
          <w:divBdr>
            <w:top w:val="none" w:sz="0" w:space="0" w:color="auto"/>
            <w:left w:val="none" w:sz="0" w:space="0" w:color="auto"/>
            <w:bottom w:val="none" w:sz="0" w:space="0" w:color="auto"/>
            <w:right w:val="none" w:sz="0" w:space="0" w:color="auto"/>
          </w:divBdr>
        </w:div>
        <w:div w:id="1819615096">
          <w:marLeft w:val="1296"/>
          <w:marRight w:val="0"/>
          <w:marTop w:val="0"/>
          <w:marBottom w:val="80"/>
          <w:divBdr>
            <w:top w:val="none" w:sz="0" w:space="0" w:color="auto"/>
            <w:left w:val="none" w:sz="0" w:space="0" w:color="auto"/>
            <w:bottom w:val="none" w:sz="0" w:space="0" w:color="auto"/>
            <w:right w:val="none" w:sz="0" w:space="0" w:color="auto"/>
          </w:divBdr>
        </w:div>
        <w:div w:id="1535921379">
          <w:marLeft w:val="1296"/>
          <w:marRight w:val="0"/>
          <w:marTop w:val="0"/>
          <w:marBottom w:val="80"/>
          <w:divBdr>
            <w:top w:val="none" w:sz="0" w:space="0" w:color="auto"/>
            <w:left w:val="none" w:sz="0" w:space="0" w:color="auto"/>
            <w:bottom w:val="none" w:sz="0" w:space="0" w:color="auto"/>
            <w:right w:val="none" w:sz="0" w:space="0" w:color="auto"/>
          </w:divBdr>
        </w:div>
        <w:div w:id="1001395680">
          <w:marLeft w:val="1296"/>
          <w:marRight w:val="0"/>
          <w:marTop w:val="0"/>
          <w:marBottom w:val="80"/>
          <w:divBdr>
            <w:top w:val="none" w:sz="0" w:space="0" w:color="auto"/>
            <w:left w:val="none" w:sz="0" w:space="0" w:color="auto"/>
            <w:bottom w:val="none" w:sz="0" w:space="0" w:color="auto"/>
            <w:right w:val="none" w:sz="0" w:space="0" w:color="auto"/>
          </w:divBdr>
        </w:div>
        <w:div w:id="780683351">
          <w:marLeft w:val="1296"/>
          <w:marRight w:val="0"/>
          <w:marTop w:val="0"/>
          <w:marBottom w:val="80"/>
          <w:divBdr>
            <w:top w:val="none" w:sz="0" w:space="0" w:color="auto"/>
            <w:left w:val="none" w:sz="0" w:space="0" w:color="auto"/>
            <w:bottom w:val="none" w:sz="0" w:space="0" w:color="auto"/>
            <w:right w:val="none" w:sz="0" w:space="0" w:color="auto"/>
          </w:divBdr>
        </w:div>
        <w:div w:id="1141459180">
          <w:marLeft w:val="1296"/>
          <w:marRight w:val="0"/>
          <w:marTop w:val="0"/>
          <w:marBottom w:val="80"/>
          <w:divBdr>
            <w:top w:val="none" w:sz="0" w:space="0" w:color="auto"/>
            <w:left w:val="none" w:sz="0" w:space="0" w:color="auto"/>
            <w:bottom w:val="none" w:sz="0" w:space="0" w:color="auto"/>
            <w:right w:val="none" w:sz="0" w:space="0" w:color="auto"/>
          </w:divBdr>
        </w:div>
        <w:div w:id="818814480">
          <w:marLeft w:val="1296"/>
          <w:marRight w:val="0"/>
          <w:marTop w:val="0"/>
          <w:marBottom w:val="80"/>
          <w:divBdr>
            <w:top w:val="none" w:sz="0" w:space="0" w:color="auto"/>
            <w:left w:val="none" w:sz="0" w:space="0" w:color="auto"/>
            <w:bottom w:val="none" w:sz="0" w:space="0" w:color="auto"/>
            <w:right w:val="none" w:sz="0" w:space="0" w:color="auto"/>
          </w:divBdr>
        </w:div>
        <w:div w:id="1538201659">
          <w:marLeft w:val="1296"/>
          <w:marRight w:val="0"/>
          <w:marTop w:val="0"/>
          <w:marBottom w:val="80"/>
          <w:divBdr>
            <w:top w:val="none" w:sz="0" w:space="0" w:color="auto"/>
            <w:left w:val="none" w:sz="0" w:space="0" w:color="auto"/>
            <w:bottom w:val="none" w:sz="0" w:space="0" w:color="auto"/>
            <w:right w:val="none" w:sz="0" w:space="0" w:color="auto"/>
          </w:divBdr>
        </w:div>
        <w:div w:id="419759299">
          <w:marLeft w:val="1296"/>
          <w:marRight w:val="0"/>
          <w:marTop w:val="0"/>
          <w:marBottom w:val="80"/>
          <w:divBdr>
            <w:top w:val="none" w:sz="0" w:space="0" w:color="auto"/>
            <w:left w:val="none" w:sz="0" w:space="0" w:color="auto"/>
            <w:bottom w:val="none" w:sz="0" w:space="0" w:color="auto"/>
            <w:right w:val="none" w:sz="0" w:space="0" w:color="auto"/>
          </w:divBdr>
        </w:div>
        <w:div w:id="1108163978">
          <w:marLeft w:val="1296"/>
          <w:marRight w:val="0"/>
          <w:marTop w:val="0"/>
          <w:marBottom w:val="80"/>
          <w:divBdr>
            <w:top w:val="none" w:sz="0" w:space="0" w:color="auto"/>
            <w:left w:val="none" w:sz="0" w:space="0" w:color="auto"/>
            <w:bottom w:val="none" w:sz="0" w:space="0" w:color="auto"/>
            <w:right w:val="none" w:sz="0" w:space="0" w:color="auto"/>
          </w:divBdr>
        </w:div>
        <w:div w:id="1630476531">
          <w:marLeft w:val="1296"/>
          <w:marRight w:val="0"/>
          <w:marTop w:val="0"/>
          <w:marBottom w:val="80"/>
          <w:divBdr>
            <w:top w:val="none" w:sz="0" w:space="0" w:color="auto"/>
            <w:left w:val="none" w:sz="0" w:space="0" w:color="auto"/>
            <w:bottom w:val="none" w:sz="0" w:space="0" w:color="auto"/>
            <w:right w:val="none" w:sz="0" w:space="0" w:color="auto"/>
          </w:divBdr>
        </w:div>
        <w:div w:id="689717728">
          <w:marLeft w:val="1296"/>
          <w:marRight w:val="0"/>
          <w:marTop w:val="0"/>
          <w:marBottom w:val="80"/>
          <w:divBdr>
            <w:top w:val="none" w:sz="0" w:space="0" w:color="auto"/>
            <w:left w:val="none" w:sz="0" w:space="0" w:color="auto"/>
            <w:bottom w:val="none" w:sz="0" w:space="0" w:color="auto"/>
            <w:right w:val="none" w:sz="0" w:space="0" w:color="auto"/>
          </w:divBdr>
        </w:div>
        <w:div w:id="1335036692">
          <w:marLeft w:val="1296"/>
          <w:marRight w:val="0"/>
          <w:marTop w:val="0"/>
          <w:marBottom w:val="80"/>
          <w:divBdr>
            <w:top w:val="none" w:sz="0" w:space="0" w:color="auto"/>
            <w:left w:val="none" w:sz="0" w:space="0" w:color="auto"/>
            <w:bottom w:val="none" w:sz="0" w:space="0" w:color="auto"/>
            <w:right w:val="none" w:sz="0" w:space="0" w:color="auto"/>
          </w:divBdr>
        </w:div>
        <w:div w:id="253321138">
          <w:marLeft w:val="1296"/>
          <w:marRight w:val="0"/>
          <w:marTop w:val="0"/>
          <w:marBottom w:val="80"/>
          <w:divBdr>
            <w:top w:val="none" w:sz="0" w:space="0" w:color="auto"/>
            <w:left w:val="none" w:sz="0" w:space="0" w:color="auto"/>
            <w:bottom w:val="none" w:sz="0" w:space="0" w:color="auto"/>
            <w:right w:val="none" w:sz="0" w:space="0" w:color="auto"/>
          </w:divBdr>
        </w:div>
        <w:div w:id="1241526390">
          <w:marLeft w:val="1296"/>
          <w:marRight w:val="0"/>
          <w:marTop w:val="0"/>
          <w:marBottom w:val="80"/>
          <w:divBdr>
            <w:top w:val="none" w:sz="0" w:space="0" w:color="auto"/>
            <w:left w:val="none" w:sz="0" w:space="0" w:color="auto"/>
            <w:bottom w:val="none" w:sz="0" w:space="0" w:color="auto"/>
            <w:right w:val="none" w:sz="0" w:space="0" w:color="auto"/>
          </w:divBdr>
        </w:div>
        <w:div w:id="911819308">
          <w:marLeft w:val="1296"/>
          <w:marRight w:val="0"/>
          <w:marTop w:val="0"/>
          <w:marBottom w:val="80"/>
          <w:divBdr>
            <w:top w:val="none" w:sz="0" w:space="0" w:color="auto"/>
            <w:left w:val="none" w:sz="0" w:space="0" w:color="auto"/>
            <w:bottom w:val="none" w:sz="0" w:space="0" w:color="auto"/>
            <w:right w:val="none" w:sz="0" w:space="0" w:color="auto"/>
          </w:divBdr>
        </w:div>
        <w:div w:id="1004936094">
          <w:marLeft w:val="1296"/>
          <w:marRight w:val="0"/>
          <w:marTop w:val="0"/>
          <w:marBottom w:val="80"/>
          <w:divBdr>
            <w:top w:val="none" w:sz="0" w:space="0" w:color="auto"/>
            <w:left w:val="none" w:sz="0" w:space="0" w:color="auto"/>
            <w:bottom w:val="none" w:sz="0" w:space="0" w:color="auto"/>
            <w:right w:val="none" w:sz="0" w:space="0" w:color="auto"/>
          </w:divBdr>
        </w:div>
        <w:div w:id="2077776748">
          <w:marLeft w:val="1296"/>
          <w:marRight w:val="0"/>
          <w:marTop w:val="0"/>
          <w:marBottom w:val="80"/>
          <w:divBdr>
            <w:top w:val="none" w:sz="0" w:space="0" w:color="auto"/>
            <w:left w:val="none" w:sz="0" w:space="0" w:color="auto"/>
            <w:bottom w:val="none" w:sz="0" w:space="0" w:color="auto"/>
            <w:right w:val="none" w:sz="0" w:space="0" w:color="auto"/>
          </w:divBdr>
        </w:div>
        <w:div w:id="1453936489">
          <w:marLeft w:val="1296"/>
          <w:marRight w:val="0"/>
          <w:marTop w:val="0"/>
          <w:marBottom w:val="80"/>
          <w:divBdr>
            <w:top w:val="none" w:sz="0" w:space="0" w:color="auto"/>
            <w:left w:val="none" w:sz="0" w:space="0" w:color="auto"/>
            <w:bottom w:val="none" w:sz="0" w:space="0" w:color="auto"/>
            <w:right w:val="none" w:sz="0" w:space="0" w:color="auto"/>
          </w:divBdr>
        </w:div>
        <w:div w:id="433982869">
          <w:marLeft w:val="1296"/>
          <w:marRight w:val="0"/>
          <w:marTop w:val="0"/>
          <w:marBottom w:val="80"/>
          <w:divBdr>
            <w:top w:val="none" w:sz="0" w:space="0" w:color="auto"/>
            <w:left w:val="none" w:sz="0" w:space="0" w:color="auto"/>
            <w:bottom w:val="none" w:sz="0" w:space="0" w:color="auto"/>
            <w:right w:val="none" w:sz="0" w:space="0" w:color="auto"/>
          </w:divBdr>
        </w:div>
        <w:div w:id="706371997">
          <w:marLeft w:val="1296"/>
          <w:marRight w:val="0"/>
          <w:marTop w:val="0"/>
          <w:marBottom w:val="80"/>
          <w:divBdr>
            <w:top w:val="none" w:sz="0" w:space="0" w:color="auto"/>
            <w:left w:val="none" w:sz="0" w:space="0" w:color="auto"/>
            <w:bottom w:val="none" w:sz="0" w:space="0" w:color="auto"/>
            <w:right w:val="none" w:sz="0" w:space="0" w:color="auto"/>
          </w:divBdr>
        </w:div>
        <w:div w:id="1610158533">
          <w:marLeft w:val="1296"/>
          <w:marRight w:val="0"/>
          <w:marTop w:val="0"/>
          <w:marBottom w:val="80"/>
          <w:divBdr>
            <w:top w:val="none" w:sz="0" w:space="0" w:color="auto"/>
            <w:left w:val="none" w:sz="0" w:space="0" w:color="auto"/>
            <w:bottom w:val="none" w:sz="0" w:space="0" w:color="auto"/>
            <w:right w:val="none" w:sz="0" w:space="0" w:color="auto"/>
          </w:divBdr>
        </w:div>
        <w:div w:id="1286354418">
          <w:marLeft w:val="1296"/>
          <w:marRight w:val="0"/>
          <w:marTop w:val="0"/>
          <w:marBottom w:val="80"/>
          <w:divBdr>
            <w:top w:val="none" w:sz="0" w:space="0" w:color="auto"/>
            <w:left w:val="none" w:sz="0" w:space="0" w:color="auto"/>
            <w:bottom w:val="none" w:sz="0" w:space="0" w:color="auto"/>
            <w:right w:val="none" w:sz="0" w:space="0" w:color="auto"/>
          </w:divBdr>
        </w:div>
        <w:div w:id="707266786">
          <w:marLeft w:val="1296"/>
          <w:marRight w:val="0"/>
          <w:marTop w:val="0"/>
          <w:marBottom w:val="80"/>
          <w:divBdr>
            <w:top w:val="none" w:sz="0" w:space="0" w:color="auto"/>
            <w:left w:val="none" w:sz="0" w:space="0" w:color="auto"/>
            <w:bottom w:val="none" w:sz="0" w:space="0" w:color="auto"/>
            <w:right w:val="none" w:sz="0" w:space="0" w:color="auto"/>
          </w:divBdr>
        </w:div>
        <w:div w:id="1438721741">
          <w:marLeft w:val="1296"/>
          <w:marRight w:val="0"/>
          <w:marTop w:val="0"/>
          <w:marBottom w:val="80"/>
          <w:divBdr>
            <w:top w:val="none" w:sz="0" w:space="0" w:color="auto"/>
            <w:left w:val="none" w:sz="0" w:space="0" w:color="auto"/>
            <w:bottom w:val="none" w:sz="0" w:space="0" w:color="auto"/>
            <w:right w:val="none" w:sz="0" w:space="0" w:color="auto"/>
          </w:divBdr>
        </w:div>
        <w:div w:id="722750327">
          <w:marLeft w:val="1296"/>
          <w:marRight w:val="0"/>
          <w:marTop w:val="0"/>
          <w:marBottom w:val="80"/>
          <w:divBdr>
            <w:top w:val="none" w:sz="0" w:space="0" w:color="auto"/>
            <w:left w:val="none" w:sz="0" w:space="0" w:color="auto"/>
            <w:bottom w:val="none" w:sz="0" w:space="0" w:color="auto"/>
            <w:right w:val="none" w:sz="0" w:space="0" w:color="auto"/>
          </w:divBdr>
        </w:div>
        <w:div w:id="639960265">
          <w:marLeft w:val="1296"/>
          <w:marRight w:val="0"/>
          <w:marTop w:val="0"/>
          <w:marBottom w:val="80"/>
          <w:divBdr>
            <w:top w:val="none" w:sz="0" w:space="0" w:color="auto"/>
            <w:left w:val="none" w:sz="0" w:space="0" w:color="auto"/>
            <w:bottom w:val="none" w:sz="0" w:space="0" w:color="auto"/>
            <w:right w:val="none" w:sz="0" w:space="0" w:color="auto"/>
          </w:divBdr>
        </w:div>
        <w:div w:id="440147501">
          <w:marLeft w:val="1296"/>
          <w:marRight w:val="0"/>
          <w:marTop w:val="0"/>
          <w:marBottom w:val="80"/>
          <w:divBdr>
            <w:top w:val="none" w:sz="0" w:space="0" w:color="auto"/>
            <w:left w:val="none" w:sz="0" w:space="0" w:color="auto"/>
            <w:bottom w:val="none" w:sz="0" w:space="0" w:color="auto"/>
            <w:right w:val="none" w:sz="0" w:space="0" w:color="auto"/>
          </w:divBdr>
        </w:div>
        <w:div w:id="804587979">
          <w:marLeft w:val="1296"/>
          <w:marRight w:val="0"/>
          <w:marTop w:val="0"/>
          <w:marBottom w:val="80"/>
          <w:divBdr>
            <w:top w:val="none" w:sz="0" w:space="0" w:color="auto"/>
            <w:left w:val="none" w:sz="0" w:space="0" w:color="auto"/>
            <w:bottom w:val="none" w:sz="0" w:space="0" w:color="auto"/>
            <w:right w:val="none" w:sz="0" w:space="0" w:color="auto"/>
          </w:divBdr>
        </w:div>
        <w:div w:id="1155485613">
          <w:marLeft w:val="1296"/>
          <w:marRight w:val="0"/>
          <w:marTop w:val="0"/>
          <w:marBottom w:val="80"/>
          <w:divBdr>
            <w:top w:val="none" w:sz="0" w:space="0" w:color="auto"/>
            <w:left w:val="none" w:sz="0" w:space="0" w:color="auto"/>
            <w:bottom w:val="none" w:sz="0" w:space="0" w:color="auto"/>
            <w:right w:val="none" w:sz="0" w:space="0" w:color="auto"/>
          </w:divBdr>
        </w:div>
        <w:div w:id="1361470032">
          <w:marLeft w:val="1296"/>
          <w:marRight w:val="0"/>
          <w:marTop w:val="0"/>
          <w:marBottom w:val="80"/>
          <w:divBdr>
            <w:top w:val="none" w:sz="0" w:space="0" w:color="auto"/>
            <w:left w:val="none" w:sz="0" w:space="0" w:color="auto"/>
            <w:bottom w:val="none" w:sz="0" w:space="0" w:color="auto"/>
            <w:right w:val="none" w:sz="0" w:space="0" w:color="auto"/>
          </w:divBdr>
        </w:div>
        <w:div w:id="855770219">
          <w:marLeft w:val="1296"/>
          <w:marRight w:val="0"/>
          <w:marTop w:val="0"/>
          <w:marBottom w:val="80"/>
          <w:divBdr>
            <w:top w:val="none" w:sz="0" w:space="0" w:color="auto"/>
            <w:left w:val="none" w:sz="0" w:space="0" w:color="auto"/>
            <w:bottom w:val="none" w:sz="0" w:space="0" w:color="auto"/>
            <w:right w:val="none" w:sz="0" w:space="0" w:color="auto"/>
          </w:divBdr>
        </w:div>
        <w:div w:id="167326822">
          <w:marLeft w:val="1296"/>
          <w:marRight w:val="0"/>
          <w:marTop w:val="0"/>
          <w:marBottom w:val="80"/>
          <w:divBdr>
            <w:top w:val="none" w:sz="0" w:space="0" w:color="auto"/>
            <w:left w:val="none" w:sz="0" w:space="0" w:color="auto"/>
            <w:bottom w:val="none" w:sz="0" w:space="0" w:color="auto"/>
            <w:right w:val="none" w:sz="0" w:space="0" w:color="auto"/>
          </w:divBdr>
        </w:div>
        <w:div w:id="1188523857">
          <w:marLeft w:val="1296"/>
          <w:marRight w:val="0"/>
          <w:marTop w:val="0"/>
          <w:marBottom w:val="80"/>
          <w:divBdr>
            <w:top w:val="none" w:sz="0" w:space="0" w:color="auto"/>
            <w:left w:val="none" w:sz="0" w:space="0" w:color="auto"/>
            <w:bottom w:val="none" w:sz="0" w:space="0" w:color="auto"/>
            <w:right w:val="none" w:sz="0" w:space="0" w:color="auto"/>
          </w:divBdr>
        </w:div>
        <w:div w:id="620458880">
          <w:marLeft w:val="1296"/>
          <w:marRight w:val="0"/>
          <w:marTop w:val="0"/>
          <w:marBottom w:val="80"/>
          <w:divBdr>
            <w:top w:val="none" w:sz="0" w:space="0" w:color="auto"/>
            <w:left w:val="none" w:sz="0" w:space="0" w:color="auto"/>
            <w:bottom w:val="none" w:sz="0" w:space="0" w:color="auto"/>
            <w:right w:val="none" w:sz="0" w:space="0" w:color="auto"/>
          </w:divBdr>
        </w:div>
        <w:div w:id="568467821">
          <w:marLeft w:val="720"/>
          <w:marRight w:val="0"/>
          <w:marTop w:val="0"/>
          <w:marBottom w:val="80"/>
          <w:divBdr>
            <w:top w:val="none" w:sz="0" w:space="0" w:color="auto"/>
            <w:left w:val="none" w:sz="0" w:space="0" w:color="auto"/>
            <w:bottom w:val="none" w:sz="0" w:space="0" w:color="auto"/>
            <w:right w:val="none" w:sz="0" w:space="0" w:color="auto"/>
          </w:divBdr>
        </w:div>
      </w:divsChild>
    </w:div>
    <w:div w:id="1893350609">
      <w:bodyDiv w:val="1"/>
      <w:marLeft w:val="0"/>
      <w:marRight w:val="0"/>
      <w:marTop w:val="0"/>
      <w:marBottom w:val="0"/>
      <w:divBdr>
        <w:top w:val="none" w:sz="0" w:space="0" w:color="auto"/>
        <w:left w:val="none" w:sz="0" w:space="0" w:color="auto"/>
        <w:bottom w:val="none" w:sz="0" w:space="0" w:color="auto"/>
        <w:right w:val="none" w:sz="0" w:space="0" w:color="auto"/>
      </w:divBdr>
      <w:divsChild>
        <w:div w:id="2050299930">
          <w:marLeft w:val="0"/>
          <w:marRight w:val="0"/>
          <w:marTop w:val="0"/>
          <w:marBottom w:val="80"/>
          <w:divBdr>
            <w:top w:val="none" w:sz="0" w:space="0" w:color="auto"/>
            <w:left w:val="none" w:sz="0" w:space="0" w:color="auto"/>
            <w:bottom w:val="none" w:sz="0" w:space="0" w:color="auto"/>
            <w:right w:val="none" w:sz="0" w:space="0" w:color="auto"/>
          </w:divBdr>
        </w:div>
        <w:div w:id="730805795">
          <w:marLeft w:val="0"/>
          <w:marRight w:val="0"/>
          <w:marTop w:val="0"/>
          <w:marBottom w:val="80"/>
          <w:divBdr>
            <w:top w:val="none" w:sz="0" w:space="0" w:color="auto"/>
            <w:left w:val="none" w:sz="0" w:space="0" w:color="auto"/>
            <w:bottom w:val="none" w:sz="0" w:space="0" w:color="auto"/>
            <w:right w:val="none" w:sz="0" w:space="0" w:color="auto"/>
          </w:divBdr>
        </w:div>
        <w:div w:id="1992098223">
          <w:marLeft w:val="720"/>
          <w:marRight w:val="0"/>
          <w:marTop w:val="0"/>
          <w:marBottom w:val="80"/>
          <w:divBdr>
            <w:top w:val="none" w:sz="0" w:space="0" w:color="auto"/>
            <w:left w:val="none" w:sz="0" w:space="0" w:color="auto"/>
            <w:bottom w:val="none" w:sz="0" w:space="0" w:color="auto"/>
            <w:right w:val="none" w:sz="0" w:space="0" w:color="auto"/>
          </w:divBdr>
        </w:div>
        <w:div w:id="428041381">
          <w:marLeft w:val="720"/>
          <w:marRight w:val="0"/>
          <w:marTop w:val="0"/>
          <w:marBottom w:val="80"/>
          <w:divBdr>
            <w:top w:val="none" w:sz="0" w:space="0" w:color="auto"/>
            <w:left w:val="none" w:sz="0" w:space="0" w:color="auto"/>
            <w:bottom w:val="none" w:sz="0" w:space="0" w:color="auto"/>
            <w:right w:val="none" w:sz="0" w:space="0" w:color="auto"/>
          </w:divBdr>
        </w:div>
        <w:div w:id="898128897">
          <w:marLeft w:val="1296"/>
          <w:marRight w:val="0"/>
          <w:marTop w:val="0"/>
          <w:marBottom w:val="80"/>
          <w:divBdr>
            <w:top w:val="none" w:sz="0" w:space="0" w:color="auto"/>
            <w:left w:val="none" w:sz="0" w:space="0" w:color="auto"/>
            <w:bottom w:val="none" w:sz="0" w:space="0" w:color="auto"/>
            <w:right w:val="none" w:sz="0" w:space="0" w:color="auto"/>
          </w:divBdr>
        </w:div>
        <w:div w:id="870411891">
          <w:marLeft w:val="1296"/>
          <w:marRight w:val="0"/>
          <w:marTop w:val="0"/>
          <w:marBottom w:val="80"/>
          <w:divBdr>
            <w:top w:val="none" w:sz="0" w:space="0" w:color="auto"/>
            <w:left w:val="none" w:sz="0" w:space="0" w:color="auto"/>
            <w:bottom w:val="none" w:sz="0" w:space="0" w:color="auto"/>
            <w:right w:val="none" w:sz="0" w:space="0" w:color="auto"/>
          </w:divBdr>
        </w:div>
        <w:div w:id="1472988358">
          <w:marLeft w:val="2160"/>
          <w:marRight w:val="0"/>
          <w:marTop w:val="0"/>
          <w:marBottom w:val="80"/>
          <w:divBdr>
            <w:top w:val="none" w:sz="0" w:space="0" w:color="auto"/>
            <w:left w:val="none" w:sz="0" w:space="0" w:color="auto"/>
            <w:bottom w:val="none" w:sz="0" w:space="0" w:color="auto"/>
            <w:right w:val="none" w:sz="0" w:space="0" w:color="auto"/>
          </w:divBdr>
        </w:div>
        <w:div w:id="452793598">
          <w:marLeft w:val="2160"/>
          <w:marRight w:val="0"/>
          <w:marTop w:val="0"/>
          <w:marBottom w:val="80"/>
          <w:divBdr>
            <w:top w:val="none" w:sz="0" w:space="0" w:color="auto"/>
            <w:left w:val="none" w:sz="0" w:space="0" w:color="auto"/>
            <w:bottom w:val="none" w:sz="0" w:space="0" w:color="auto"/>
            <w:right w:val="none" w:sz="0" w:space="0" w:color="auto"/>
          </w:divBdr>
        </w:div>
        <w:div w:id="1731461606">
          <w:marLeft w:val="3024"/>
          <w:marRight w:val="0"/>
          <w:marTop w:val="0"/>
          <w:marBottom w:val="80"/>
          <w:divBdr>
            <w:top w:val="none" w:sz="0" w:space="0" w:color="auto"/>
            <w:left w:val="none" w:sz="0" w:space="0" w:color="auto"/>
            <w:bottom w:val="none" w:sz="0" w:space="0" w:color="auto"/>
            <w:right w:val="none" w:sz="0" w:space="0" w:color="auto"/>
          </w:divBdr>
        </w:div>
        <w:div w:id="1312246397">
          <w:marLeft w:val="3024"/>
          <w:marRight w:val="0"/>
          <w:marTop w:val="0"/>
          <w:marBottom w:val="80"/>
          <w:divBdr>
            <w:top w:val="none" w:sz="0" w:space="0" w:color="auto"/>
            <w:left w:val="none" w:sz="0" w:space="0" w:color="auto"/>
            <w:bottom w:val="none" w:sz="0" w:space="0" w:color="auto"/>
            <w:right w:val="none" w:sz="0" w:space="0" w:color="auto"/>
          </w:divBdr>
        </w:div>
        <w:div w:id="1147017919">
          <w:marLeft w:val="3024"/>
          <w:marRight w:val="0"/>
          <w:marTop w:val="0"/>
          <w:marBottom w:val="80"/>
          <w:divBdr>
            <w:top w:val="none" w:sz="0" w:space="0" w:color="auto"/>
            <w:left w:val="none" w:sz="0" w:space="0" w:color="auto"/>
            <w:bottom w:val="none" w:sz="0" w:space="0" w:color="auto"/>
            <w:right w:val="none" w:sz="0" w:space="0" w:color="auto"/>
          </w:divBdr>
        </w:div>
        <w:div w:id="661858533">
          <w:marLeft w:val="3024"/>
          <w:marRight w:val="0"/>
          <w:marTop w:val="0"/>
          <w:marBottom w:val="80"/>
          <w:divBdr>
            <w:top w:val="none" w:sz="0" w:space="0" w:color="auto"/>
            <w:left w:val="none" w:sz="0" w:space="0" w:color="auto"/>
            <w:bottom w:val="none" w:sz="0" w:space="0" w:color="auto"/>
            <w:right w:val="none" w:sz="0" w:space="0" w:color="auto"/>
          </w:divBdr>
        </w:div>
        <w:div w:id="2079668510">
          <w:marLeft w:val="3024"/>
          <w:marRight w:val="0"/>
          <w:marTop w:val="0"/>
          <w:marBottom w:val="80"/>
          <w:divBdr>
            <w:top w:val="none" w:sz="0" w:space="0" w:color="auto"/>
            <w:left w:val="none" w:sz="0" w:space="0" w:color="auto"/>
            <w:bottom w:val="none" w:sz="0" w:space="0" w:color="auto"/>
            <w:right w:val="none" w:sz="0" w:space="0" w:color="auto"/>
          </w:divBdr>
        </w:div>
        <w:div w:id="1485242581">
          <w:marLeft w:val="3024"/>
          <w:marRight w:val="0"/>
          <w:marTop w:val="0"/>
          <w:marBottom w:val="80"/>
          <w:divBdr>
            <w:top w:val="none" w:sz="0" w:space="0" w:color="auto"/>
            <w:left w:val="none" w:sz="0" w:space="0" w:color="auto"/>
            <w:bottom w:val="none" w:sz="0" w:space="0" w:color="auto"/>
            <w:right w:val="none" w:sz="0" w:space="0" w:color="auto"/>
          </w:divBdr>
        </w:div>
        <w:div w:id="2055540230">
          <w:marLeft w:val="2160"/>
          <w:marRight w:val="0"/>
          <w:marTop w:val="0"/>
          <w:marBottom w:val="80"/>
          <w:divBdr>
            <w:top w:val="none" w:sz="0" w:space="0" w:color="auto"/>
            <w:left w:val="none" w:sz="0" w:space="0" w:color="auto"/>
            <w:bottom w:val="none" w:sz="0" w:space="0" w:color="auto"/>
            <w:right w:val="none" w:sz="0" w:space="0" w:color="auto"/>
          </w:divBdr>
        </w:div>
        <w:div w:id="1986006513">
          <w:marLeft w:val="2160"/>
          <w:marRight w:val="0"/>
          <w:marTop w:val="0"/>
          <w:marBottom w:val="80"/>
          <w:divBdr>
            <w:top w:val="none" w:sz="0" w:space="0" w:color="auto"/>
            <w:left w:val="none" w:sz="0" w:space="0" w:color="auto"/>
            <w:bottom w:val="none" w:sz="0" w:space="0" w:color="auto"/>
            <w:right w:val="none" w:sz="0" w:space="0" w:color="auto"/>
          </w:divBdr>
        </w:div>
        <w:div w:id="1557858714">
          <w:marLeft w:val="2160"/>
          <w:marRight w:val="0"/>
          <w:marTop w:val="0"/>
          <w:marBottom w:val="80"/>
          <w:divBdr>
            <w:top w:val="none" w:sz="0" w:space="0" w:color="auto"/>
            <w:left w:val="none" w:sz="0" w:space="0" w:color="auto"/>
            <w:bottom w:val="none" w:sz="0" w:space="0" w:color="auto"/>
            <w:right w:val="none" w:sz="0" w:space="0" w:color="auto"/>
          </w:divBdr>
        </w:div>
        <w:div w:id="1733574173">
          <w:marLeft w:val="3024"/>
          <w:marRight w:val="0"/>
          <w:marTop w:val="0"/>
          <w:marBottom w:val="80"/>
          <w:divBdr>
            <w:top w:val="none" w:sz="0" w:space="0" w:color="auto"/>
            <w:left w:val="none" w:sz="0" w:space="0" w:color="auto"/>
            <w:bottom w:val="none" w:sz="0" w:space="0" w:color="auto"/>
            <w:right w:val="none" w:sz="0" w:space="0" w:color="auto"/>
          </w:divBdr>
        </w:div>
        <w:div w:id="1883052005">
          <w:marLeft w:val="3024"/>
          <w:marRight w:val="0"/>
          <w:marTop w:val="0"/>
          <w:marBottom w:val="80"/>
          <w:divBdr>
            <w:top w:val="none" w:sz="0" w:space="0" w:color="auto"/>
            <w:left w:val="none" w:sz="0" w:space="0" w:color="auto"/>
            <w:bottom w:val="none" w:sz="0" w:space="0" w:color="auto"/>
            <w:right w:val="none" w:sz="0" w:space="0" w:color="auto"/>
          </w:divBdr>
        </w:div>
        <w:div w:id="1252661032">
          <w:marLeft w:val="3024"/>
          <w:marRight w:val="0"/>
          <w:marTop w:val="0"/>
          <w:marBottom w:val="80"/>
          <w:divBdr>
            <w:top w:val="none" w:sz="0" w:space="0" w:color="auto"/>
            <w:left w:val="none" w:sz="0" w:space="0" w:color="auto"/>
            <w:bottom w:val="none" w:sz="0" w:space="0" w:color="auto"/>
            <w:right w:val="none" w:sz="0" w:space="0" w:color="auto"/>
          </w:divBdr>
        </w:div>
        <w:div w:id="1753547711">
          <w:marLeft w:val="3024"/>
          <w:marRight w:val="0"/>
          <w:marTop w:val="0"/>
          <w:marBottom w:val="80"/>
          <w:divBdr>
            <w:top w:val="none" w:sz="0" w:space="0" w:color="auto"/>
            <w:left w:val="none" w:sz="0" w:space="0" w:color="auto"/>
            <w:bottom w:val="none" w:sz="0" w:space="0" w:color="auto"/>
            <w:right w:val="none" w:sz="0" w:space="0" w:color="auto"/>
          </w:divBdr>
        </w:div>
        <w:div w:id="1025061568">
          <w:marLeft w:val="3024"/>
          <w:marRight w:val="0"/>
          <w:marTop w:val="0"/>
          <w:marBottom w:val="80"/>
          <w:divBdr>
            <w:top w:val="none" w:sz="0" w:space="0" w:color="auto"/>
            <w:left w:val="none" w:sz="0" w:space="0" w:color="auto"/>
            <w:bottom w:val="none" w:sz="0" w:space="0" w:color="auto"/>
            <w:right w:val="none" w:sz="0" w:space="0" w:color="auto"/>
          </w:divBdr>
        </w:div>
        <w:div w:id="6256429">
          <w:marLeft w:val="3024"/>
          <w:marRight w:val="0"/>
          <w:marTop w:val="0"/>
          <w:marBottom w:val="80"/>
          <w:divBdr>
            <w:top w:val="none" w:sz="0" w:space="0" w:color="auto"/>
            <w:left w:val="none" w:sz="0" w:space="0" w:color="auto"/>
            <w:bottom w:val="none" w:sz="0" w:space="0" w:color="auto"/>
            <w:right w:val="none" w:sz="0" w:space="0" w:color="auto"/>
          </w:divBdr>
        </w:div>
        <w:div w:id="566188605">
          <w:marLeft w:val="2160"/>
          <w:marRight w:val="0"/>
          <w:marTop w:val="0"/>
          <w:marBottom w:val="80"/>
          <w:divBdr>
            <w:top w:val="none" w:sz="0" w:space="0" w:color="auto"/>
            <w:left w:val="none" w:sz="0" w:space="0" w:color="auto"/>
            <w:bottom w:val="none" w:sz="0" w:space="0" w:color="auto"/>
            <w:right w:val="none" w:sz="0" w:space="0" w:color="auto"/>
          </w:divBdr>
        </w:div>
        <w:div w:id="1820607167">
          <w:marLeft w:val="2160"/>
          <w:marRight w:val="0"/>
          <w:marTop w:val="0"/>
          <w:marBottom w:val="80"/>
          <w:divBdr>
            <w:top w:val="none" w:sz="0" w:space="0" w:color="auto"/>
            <w:left w:val="none" w:sz="0" w:space="0" w:color="auto"/>
            <w:bottom w:val="none" w:sz="0" w:space="0" w:color="auto"/>
            <w:right w:val="none" w:sz="0" w:space="0" w:color="auto"/>
          </w:divBdr>
        </w:div>
        <w:div w:id="1057436182">
          <w:marLeft w:val="2160"/>
          <w:marRight w:val="0"/>
          <w:marTop w:val="0"/>
          <w:marBottom w:val="80"/>
          <w:divBdr>
            <w:top w:val="none" w:sz="0" w:space="0" w:color="auto"/>
            <w:left w:val="none" w:sz="0" w:space="0" w:color="auto"/>
            <w:bottom w:val="none" w:sz="0" w:space="0" w:color="auto"/>
            <w:right w:val="none" w:sz="0" w:space="0" w:color="auto"/>
          </w:divBdr>
        </w:div>
        <w:div w:id="229777509">
          <w:marLeft w:val="2160"/>
          <w:marRight w:val="0"/>
          <w:marTop w:val="0"/>
          <w:marBottom w:val="80"/>
          <w:divBdr>
            <w:top w:val="none" w:sz="0" w:space="0" w:color="auto"/>
            <w:left w:val="none" w:sz="0" w:space="0" w:color="auto"/>
            <w:bottom w:val="none" w:sz="0" w:space="0" w:color="auto"/>
            <w:right w:val="none" w:sz="0" w:space="0" w:color="auto"/>
          </w:divBdr>
        </w:div>
        <w:div w:id="1164399980">
          <w:marLeft w:val="2160"/>
          <w:marRight w:val="0"/>
          <w:marTop w:val="0"/>
          <w:marBottom w:val="80"/>
          <w:divBdr>
            <w:top w:val="none" w:sz="0" w:space="0" w:color="auto"/>
            <w:left w:val="none" w:sz="0" w:space="0" w:color="auto"/>
            <w:bottom w:val="none" w:sz="0" w:space="0" w:color="auto"/>
            <w:right w:val="none" w:sz="0" w:space="0" w:color="auto"/>
          </w:divBdr>
        </w:div>
        <w:div w:id="1004363032">
          <w:marLeft w:val="1296"/>
          <w:marRight w:val="0"/>
          <w:marTop w:val="0"/>
          <w:marBottom w:val="80"/>
          <w:divBdr>
            <w:top w:val="none" w:sz="0" w:space="0" w:color="auto"/>
            <w:left w:val="none" w:sz="0" w:space="0" w:color="auto"/>
            <w:bottom w:val="none" w:sz="0" w:space="0" w:color="auto"/>
            <w:right w:val="none" w:sz="0" w:space="0" w:color="auto"/>
          </w:divBdr>
        </w:div>
        <w:div w:id="341663117">
          <w:marLeft w:val="1296"/>
          <w:marRight w:val="0"/>
          <w:marTop w:val="0"/>
          <w:marBottom w:val="80"/>
          <w:divBdr>
            <w:top w:val="none" w:sz="0" w:space="0" w:color="auto"/>
            <w:left w:val="none" w:sz="0" w:space="0" w:color="auto"/>
            <w:bottom w:val="none" w:sz="0" w:space="0" w:color="auto"/>
            <w:right w:val="none" w:sz="0" w:space="0" w:color="auto"/>
          </w:divBdr>
        </w:div>
        <w:div w:id="210190087">
          <w:marLeft w:val="2160"/>
          <w:marRight w:val="0"/>
          <w:marTop w:val="0"/>
          <w:marBottom w:val="80"/>
          <w:divBdr>
            <w:top w:val="none" w:sz="0" w:space="0" w:color="auto"/>
            <w:left w:val="none" w:sz="0" w:space="0" w:color="auto"/>
            <w:bottom w:val="none" w:sz="0" w:space="0" w:color="auto"/>
            <w:right w:val="none" w:sz="0" w:space="0" w:color="auto"/>
          </w:divBdr>
        </w:div>
        <w:div w:id="86122433">
          <w:marLeft w:val="2160"/>
          <w:marRight w:val="0"/>
          <w:marTop w:val="0"/>
          <w:marBottom w:val="80"/>
          <w:divBdr>
            <w:top w:val="none" w:sz="0" w:space="0" w:color="auto"/>
            <w:left w:val="none" w:sz="0" w:space="0" w:color="auto"/>
            <w:bottom w:val="none" w:sz="0" w:space="0" w:color="auto"/>
            <w:right w:val="none" w:sz="0" w:space="0" w:color="auto"/>
          </w:divBdr>
        </w:div>
        <w:div w:id="1291671618">
          <w:marLeft w:val="3024"/>
          <w:marRight w:val="0"/>
          <w:marTop w:val="0"/>
          <w:marBottom w:val="80"/>
          <w:divBdr>
            <w:top w:val="none" w:sz="0" w:space="0" w:color="auto"/>
            <w:left w:val="none" w:sz="0" w:space="0" w:color="auto"/>
            <w:bottom w:val="none" w:sz="0" w:space="0" w:color="auto"/>
            <w:right w:val="none" w:sz="0" w:space="0" w:color="auto"/>
          </w:divBdr>
        </w:div>
        <w:div w:id="1823422337">
          <w:marLeft w:val="3024"/>
          <w:marRight w:val="0"/>
          <w:marTop w:val="0"/>
          <w:marBottom w:val="80"/>
          <w:divBdr>
            <w:top w:val="none" w:sz="0" w:space="0" w:color="auto"/>
            <w:left w:val="none" w:sz="0" w:space="0" w:color="auto"/>
            <w:bottom w:val="none" w:sz="0" w:space="0" w:color="auto"/>
            <w:right w:val="none" w:sz="0" w:space="0" w:color="auto"/>
          </w:divBdr>
        </w:div>
        <w:div w:id="1503623894">
          <w:marLeft w:val="3024"/>
          <w:marRight w:val="0"/>
          <w:marTop w:val="0"/>
          <w:marBottom w:val="80"/>
          <w:divBdr>
            <w:top w:val="none" w:sz="0" w:space="0" w:color="auto"/>
            <w:left w:val="none" w:sz="0" w:space="0" w:color="auto"/>
            <w:bottom w:val="none" w:sz="0" w:space="0" w:color="auto"/>
            <w:right w:val="none" w:sz="0" w:space="0" w:color="auto"/>
          </w:divBdr>
        </w:div>
        <w:div w:id="56055065">
          <w:marLeft w:val="3024"/>
          <w:marRight w:val="0"/>
          <w:marTop w:val="0"/>
          <w:marBottom w:val="80"/>
          <w:divBdr>
            <w:top w:val="none" w:sz="0" w:space="0" w:color="auto"/>
            <w:left w:val="none" w:sz="0" w:space="0" w:color="auto"/>
            <w:bottom w:val="none" w:sz="0" w:space="0" w:color="auto"/>
            <w:right w:val="none" w:sz="0" w:space="0" w:color="auto"/>
          </w:divBdr>
        </w:div>
        <w:div w:id="1094981119">
          <w:marLeft w:val="3024"/>
          <w:marRight w:val="0"/>
          <w:marTop w:val="0"/>
          <w:marBottom w:val="80"/>
          <w:divBdr>
            <w:top w:val="none" w:sz="0" w:space="0" w:color="auto"/>
            <w:left w:val="none" w:sz="0" w:space="0" w:color="auto"/>
            <w:bottom w:val="none" w:sz="0" w:space="0" w:color="auto"/>
            <w:right w:val="none" w:sz="0" w:space="0" w:color="auto"/>
          </w:divBdr>
        </w:div>
        <w:div w:id="1692225723">
          <w:marLeft w:val="2160"/>
          <w:marRight w:val="0"/>
          <w:marTop w:val="0"/>
          <w:marBottom w:val="80"/>
          <w:divBdr>
            <w:top w:val="none" w:sz="0" w:space="0" w:color="auto"/>
            <w:left w:val="none" w:sz="0" w:space="0" w:color="auto"/>
            <w:bottom w:val="none" w:sz="0" w:space="0" w:color="auto"/>
            <w:right w:val="none" w:sz="0" w:space="0" w:color="auto"/>
          </w:divBdr>
        </w:div>
        <w:div w:id="1145584546">
          <w:marLeft w:val="2160"/>
          <w:marRight w:val="0"/>
          <w:marTop w:val="0"/>
          <w:marBottom w:val="80"/>
          <w:divBdr>
            <w:top w:val="none" w:sz="0" w:space="0" w:color="auto"/>
            <w:left w:val="none" w:sz="0" w:space="0" w:color="auto"/>
            <w:bottom w:val="none" w:sz="0" w:space="0" w:color="auto"/>
            <w:right w:val="none" w:sz="0" w:space="0" w:color="auto"/>
          </w:divBdr>
        </w:div>
        <w:div w:id="1371565946">
          <w:marLeft w:val="2160"/>
          <w:marRight w:val="0"/>
          <w:marTop w:val="0"/>
          <w:marBottom w:val="80"/>
          <w:divBdr>
            <w:top w:val="none" w:sz="0" w:space="0" w:color="auto"/>
            <w:left w:val="none" w:sz="0" w:space="0" w:color="auto"/>
            <w:bottom w:val="none" w:sz="0" w:space="0" w:color="auto"/>
            <w:right w:val="none" w:sz="0" w:space="0" w:color="auto"/>
          </w:divBdr>
        </w:div>
        <w:div w:id="1350908711">
          <w:marLeft w:val="3024"/>
          <w:marRight w:val="0"/>
          <w:marTop w:val="0"/>
          <w:marBottom w:val="80"/>
          <w:divBdr>
            <w:top w:val="none" w:sz="0" w:space="0" w:color="auto"/>
            <w:left w:val="none" w:sz="0" w:space="0" w:color="auto"/>
            <w:bottom w:val="none" w:sz="0" w:space="0" w:color="auto"/>
            <w:right w:val="none" w:sz="0" w:space="0" w:color="auto"/>
          </w:divBdr>
        </w:div>
        <w:div w:id="1747649319">
          <w:marLeft w:val="3024"/>
          <w:marRight w:val="0"/>
          <w:marTop w:val="0"/>
          <w:marBottom w:val="80"/>
          <w:divBdr>
            <w:top w:val="none" w:sz="0" w:space="0" w:color="auto"/>
            <w:left w:val="none" w:sz="0" w:space="0" w:color="auto"/>
            <w:bottom w:val="none" w:sz="0" w:space="0" w:color="auto"/>
            <w:right w:val="none" w:sz="0" w:space="0" w:color="auto"/>
          </w:divBdr>
        </w:div>
        <w:div w:id="1968662079">
          <w:marLeft w:val="3024"/>
          <w:marRight w:val="0"/>
          <w:marTop w:val="0"/>
          <w:marBottom w:val="80"/>
          <w:divBdr>
            <w:top w:val="none" w:sz="0" w:space="0" w:color="auto"/>
            <w:left w:val="none" w:sz="0" w:space="0" w:color="auto"/>
            <w:bottom w:val="none" w:sz="0" w:space="0" w:color="auto"/>
            <w:right w:val="none" w:sz="0" w:space="0" w:color="auto"/>
          </w:divBdr>
        </w:div>
        <w:div w:id="774177116">
          <w:marLeft w:val="3024"/>
          <w:marRight w:val="0"/>
          <w:marTop w:val="0"/>
          <w:marBottom w:val="80"/>
          <w:divBdr>
            <w:top w:val="none" w:sz="0" w:space="0" w:color="auto"/>
            <w:left w:val="none" w:sz="0" w:space="0" w:color="auto"/>
            <w:bottom w:val="none" w:sz="0" w:space="0" w:color="auto"/>
            <w:right w:val="none" w:sz="0" w:space="0" w:color="auto"/>
          </w:divBdr>
        </w:div>
        <w:div w:id="538857176">
          <w:marLeft w:val="3024"/>
          <w:marRight w:val="0"/>
          <w:marTop w:val="0"/>
          <w:marBottom w:val="80"/>
          <w:divBdr>
            <w:top w:val="none" w:sz="0" w:space="0" w:color="auto"/>
            <w:left w:val="none" w:sz="0" w:space="0" w:color="auto"/>
            <w:bottom w:val="none" w:sz="0" w:space="0" w:color="auto"/>
            <w:right w:val="none" w:sz="0" w:space="0" w:color="auto"/>
          </w:divBdr>
        </w:div>
        <w:div w:id="1621574018">
          <w:marLeft w:val="2160"/>
          <w:marRight w:val="0"/>
          <w:marTop w:val="0"/>
          <w:marBottom w:val="80"/>
          <w:divBdr>
            <w:top w:val="none" w:sz="0" w:space="0" w:color="auto"/>
            <w:left w:val="none" w:sz="0" w:space="0" w:color="auto"/>
            <w:bottom w:val="none" w:sz="0" w:space="0" w:color="auto"/>
            <w:right w:val="none" w:sz="0" w:space="0" w:color="auto"/>
          </w:divBdr>
        </w:div>
        <w:div w:id="918254070">
          <w:marLeft w:val="2160"/>
          <w:marRight w:val="0"/>
          <w:marTop w:val="0"/>
          <w:marBottom w:val="80"/>
          <w:divBdr>
            <w:top w:val="none" w:sz="0" w:space="0" w:color="auto"/>
            <w:left w:val="none" w:sz="0" w:space="0" w:color="auto"/>
            <w:bottom w:val="none" w:sz="0" w:space="0" w:color="auto"/>
            <w:right w:val="none" w:sz="0" w:space="0" w:color="auto"/>
          </w:divBdr>
        </w:div>
        <w:div w:id="116337255">
          <w:marLeft w:val="2160"/>
          <w:marRight w:val="0"/>
          <w:marTop w:val="0"/>
          <w:marBottom w:val="80"/>
          <w:divBdr>
            <w:top w:val="none" w:sz="0" w:space="0" w:color="auto"/>
            <w:left w:val="none" w:sz="0" w:space="0" w:color="auto"/>
            <w:bottom w:val="none" w:sz="0" w:space="0" w:color="auto"/>
            <w:right w:val="none" w:sz="0" w:space="0" w:color="auto"/>
          </w:divBdr>
        </w:div>
        <w:div w:id="918322804">
          <w:marLeft w:val="2160"/>
          <w:marRight w:val="0"/>
          <w:marTop w:val="0"/>
          <w:marBottom w:val="80"/>
          <w:divBdr>
            <w:top w:val="none" w:sz="0" w:space="0" w:color="auto"/>
            <w:left w:val="none" w:sz="0" w:space="0" w:color="auto"/>
            <w:bottom w:val="none" w:sz="0" w:space="0" w:color="auto"/>
            <w:right w:val="none" w:sz="0" w:space="0" w:color="auto"/>
          </w:divBdr>
        </w:div>
        <w:div w:id="1317949643">
          <w:marLeft w:val="2160"/>
          <w:marRight w:val="0"/>
          <w:marTop w:val="0"/>
          <w:marBottom w:val="80"/>
          <w:divBdr>
            <w:top w:val="none" w:sz="0" w:space="0" w:color="auto"/>
            <w:left w:val="none" w:sz="0" w:space="0" w:color="auto"/>
            <w:bottom w:val="none" w:sz="0" w:space="0" w:color="auto"/>
            <w:right w:val="none" w:sz="0" w:space="0" w:color="auto"/>
          </w:divBdr>
        </w:div>
        <w:div w:id="209536632">
          <w:marLeft w:val="0"/>
          <w:marRight w:val="0"/>
          <w:marTop w:val="0"/>
          <w:marBottom w:val="80"/>
          <w:divBdr>
            <w:top w:val="none" w:sz="0" w:space="0" w:color="auto"/>
            <w:left w:val="none" w:sz="0" w:space="0" w:color="auto"/>
            <w:bottom w:val="none" w:sz="0" w:space="0" w:color="auto"/>
            <w:right w:val="none" w:sz="0" w:space="0" w:color="auto"/>
          </w:divBdr>
        </w:div>
        <w:div w:id="231932447">
          <w:marLeft w:val="0"/>
          <w:marRight w:val="0"/>
          <w:marTop w:val="0"/>
          <w:marBottom w:val="80"/>
          <w:divBdr>
            <w:top w:val="none" w:sz="0" w:space="0" w:color="auto"/>
            <w:left w:val="none" w:sz="0" w:space="0" w:color="auto"/>
            <w:bottom w:val="none" w:sz="0" w:space="0" w:color="auto"/>
            <w:right w:val="none" w:sz="0" w:space="0" w:color="auto"/>
          </w:divBdr>
        </w:div>
        <w:div w:id="1540582997">
          <w:marLeft w:val="720"/>
          <w:marRight w:val="0"/>
          <w:marTop w:val="0"/>
          <w:marBottom w:val="80"/>
          <w:divBdr>
            <w:top w:val="none" w:sz="0" w:space="0" w:color="auto"/>
            <w:left w:val="none" w:sz="0" w:space="0" w:color="auto"/>
            <w:bottom w:val="none" w:sz="0" w:space="0" w:color="auto"/>
            <w:right w:val="none" w:sz="0" w:space="0" w:color="auto"/>
          </w:divBdr>
        </w:div>
        <w:div w:id="1589466186">
          <w:marLeft w:val="720"/>
          <w:marRight w:val="0"/>
          <w:marTop w:val="0"/>
          <w:marBottom w:val="80"/>
          <w:divBdr>
            <w:top w:val="none" w:sz="0" w:space="0" w:color="auto"/>
            <w:left w:val="none" w:sz="0" w:space="0" w:color="auto"/>
            <w:bottom w:val="none" w:sz="0" w:space="0" w:color="auto"/>
            <w:right w:val="none" w:sz="0" w:space="0" w:color="auto"/>
          </w:divBdr>
        </w:div>
        <w:div w:id="1065643367">
          <w:marLeft w:val="720"/>
          <w:marRight w:val="0"/>
          <w:marTop w:val="0"/>
          <w:marBottom w:val="80"/>
          <w:divBdr>
            <w:top w:val="none" w:sz="0" w:space="0" w:color="auto"/>
            <w:left w:val="none" w:sz="0" w:space="0" w:color="auto"/>
            <w:bottom w:val="none" w:sz="0" w:space="0" w:color="auto"/>
            <w:right w:val="none" w:sz="0" w:space="0" w:color="auto"/>
          </w:divBdr>
        </w:div>
        <w:div w:id="980382583">
          <w:marLeft w:val="720"/>
          <w:marRight w:val="0"/>
          <w:marTop w:val="0"/>
          <w:marBottom w:val="80"/>
          <w:divBdr>
            <w:top w:val="none" w:sz="0" w:space="0" w:color="auto"/>
            <w:left w:val="none" w:sz="0" w:space="0" w:color="auto"/>
            <w:bottom w:val="none" w:sz="0" w:space="0" w:color="auto"/>
            <w:right w:val="none" w:sz="0" w:space="0" w:color="auto"/>
          </w:divBdr>
        </w:div>
        <w:div w:id="1080372481">
          <w:marLeft w:val="720"/>
          <w:marRight w:val="0"/>
          <w:marTop w:val="0"/>
          <w:marBottom w:val="80"/>
          <w:divBdr>
            <w:top w:val="none" w:sz="0" w:space="0" w:color="auto"/>
            <w:left w:val="none" w:sz="0" w:space="0" w:color="auto"/>
            <w:bottom w:val="none" w:sz="0" w:space="0" w:color="auto"/>
            <w:right w:val="none" w:sz="0" w:space="0" w:color="auto"/>
          </w:divBdr>
        </w:div>
        <w:div w:id="356278605">
          <w:marLeft w:val="720"/>
          <w:marRight w:val="0"/>
          <w:marTop w:val="0"/>
          <w:marBottom w:val="80"/>
          <w:divBdr>
            <w:top w:val="none" w:sz="0" w:space="0" w:color="auto"/>
            <w:left w:val="none" w:sz="0" w:space="0" w:color="auto"/>
            <w:bottom w:val="none" w:sz="0" w:space="0" w:color="auto"/>
            <w:right w:val="none" w:sz="0" w:space="0" w:color="auto"/>
          </w:divBdr>
        </w:div>
        <w:div w:id="1729842822">
          <w:marLeft w:val="0"/>
          <w:marRight w:val="0"/>
          <w:marTop w:val="0"/>
          <w:marBottom w:val="80"/>
          <w:divBdr>
            <w:top w:val="none" w:sz="0" w:space="0" w:color="auto"/>
            <w:left w:val="none" w:sz="0" w:space="0" w:color="auto"/>
            <w:bottom w:val="none" w:sz="0" w:space="0" w:color="auto"/>
            <w:right w:val="none" w:sz="0" w:space="0" w:color="auto"/>
          </w:divBdr>
        </w:div>
        <w:div w:id="2075354190">
          <w:marLeft w:val="0"/>
          <w:marRight w:val="0"/>
          <w:marTop w:val="0"/>
          <w:marBottom w:val="80"/>
          <w:divBdr>
            <w:top w:val="none" w:sz="0" w:space="0" w:color="auto"/>
            <w:left w:val="none" w:sz="0" w:space="0" w:color="auto"/>
            <w:bottom w:val="none" w:sz="0" w:space="0" w:color="auto"/>
            <w:right w:val="none" w:sz="0" w:space="0" w:color="auto"/>
          </w:divBdr>
        </w:div>
        <w:div w:id="455366895">
          <w:marLeft w:val="720"/>
          <w:marRight w:val="0"/>
          <w:marTop w:val="0"/>
          <w:marBottom w:val="80"/>
          <w:divBdr>
            <w:top w:val="none" w:sz="0" w:space="0" w:color="auto"/>
            <w:left w:val="none" w:sz="0" w:space="0" w:color="auto"/>
            <w:bottom w:val="none" w:sz="0" w:space="0" w:color="auto"/>
            <w:right w:val="none" w:sz="0" w:space="0" w:color="auto"/>
          </w:divBdr>
        </w:div>
        <w:div w:id="1726180107">
          <w:marLeft w:val="1296"/>
          <w:marRight w:val="0"/>
          <w:marTop w:val="0"/>
          <w:marBottom w:val="80"/>
          <w:divBdr>
            <w:top w:val="none" w:sz="0" w:space="0" w:color="auto"/>
            <w:left w:val="none" w:sz="0" w:space="0" w:color="auto"/>
            <w:bottom w:val="none" w:sz="0" w:space="0" w:color="auto"/>
            <w:right w:val="none" w:sz="0" w:space="0" w:color="auto"/>
          </w:divBdr>
        </w:div>
        <w:div w:id="925261007">
          <w:marLeft w:val="1296"/>
          <w:marRight w:val="0"/>
          <w:marTop w:val="0"/>
          <w:marBottom w:val="80"/>
          <w:divBdr>
            <w:top w:val="none" w:sz="0" w:space="0" w:color="auto"/>
            <w:left w:val="none" w:sz="0" w:space="0" w:color="auto"/>
            <w:bottom w:val="none" w:sz="0" w:space="0" w:color="auto"/>
            <w:right w:val="none" w:sz="0" w:space="0" w:color="auto"/>
          </w:divBdr>
        </w:div>
        <w:div w:id="452747848">
          <w:marLeft w:val="1296"/>
          <w:marRight w:val="0"/>
          <w:marTop w:val="0"/>
          <w:marBottom w:val="80"/>
          <w:divBdr>
            <w:top w:val="none" w:sz="0" w:space="0" w:color="auto"/>
            <w:left w:val="none" w:sz="0" w:space="0" w:color="auto"/>
            <w:bottom w:val="none" w:sz="0" w:space="0" w:color="auto"/>
            <w:right w:val="none" w:sz="0" w:space="0" w:color="auto"/>
          </w:divBdr>
        </w:div>
        <w:div w:id="461575568">
          <w:marLeft w:val="1296"/>
          <w:marRight w:val="0"/>
          <w:marTop w:val="0"/>
          <w:marBottom w:val="80"/>
          <w:divBdr>
            <w:top w:val="none" w:sz="0" w:space="0" w:color="auto"/>
            <w:left w:val="none" w:sz="0" w:space="0" w:color="auto"/>
            <w:bottom w:val="none" w:sz="0" w:space="0" w:color="auto"/>
            <w:right w:val="none" w:sz="0" w:space="0" w:color="auto"/>
          </w:divBdr>
        </w:div>
        <w:div w:id="1174108971">
          <w:marLeft w:val="1296"/>
          <w:marRight w:val="0"/>
          <w:marTop w:val="0"/>
          <w:marBottom w:val="80"/>
          <w:divBdr>
            <w:top w:val="none" w:sz="0" w:space="0" w:color="auto"/>
            <w:left w:val="none" w:sz="0" w:space="0" w:color="auto"/>
            <w:bottom w:val="none" w:sz="0" w:space="0" w:color="auto"/>
            <w:right w:val="none" w:sz="0" w:space="0" w:color="auto"/>
          </w:divBdr>
        </w:div>
        <w:div w:id="1603956556">
          <w:marLeft w:val="1296"/>
          <w:marRight w:val="0"/>
          <w:marTop w:val="0"/>
          <w:marBottom w:val="80"/>
          <w:divBdr>
            <w:top w:val="none" w:sz="0" w:space="0" w:color="auto"/>
            <w:left w:val="none" w:sz="0" w:space="0" w:color="auto"/>
            <w:bottom w:val="none" w:sz="0" w:space="0" w:color="auto"/>
            <w:right w:val="none" w:sz="0" w:space="0" w:color="auto"/>
          </w:divBdr>
        </w:div>
        <w:div w:id="1869029334">
          <w:marLeft w:val="1296"/>
          <w:marRight w:val="0"/>
          <w:marTop w:val="0"/>
          <w:marBottom w:val="80"/>
          <w:divBdr>
            <w:top w:val="none" w:sz="0" w:space="0" w:color="auto"/>
            <w:left w:val="none" w:sz="0" w:space="0" w:color="auto"/>
            <w:bottom w:val="none" w:sz="0" w:space="0" w:color="auto"/>
            <w:right w:val="none" w:sz="0" w:space="0" w:color="auto"/>
          </w:divBdr>
        </w:div>
        <w:div w:id="1891107032">
          <w:marLeft w:val="1296"/>
          <w:marRight w:val="0"/>
          <w:marTop w:val="0"/>
          <w:marBottom w:val="80"/>
          <w:divBdr>
            <w:top w:val="none" w:sz="0" w:space="0" w:color="auto"/>
            <w:left w:val="none" w:sz="0" w:space="0" w:color="auto"/>
            <w:bottom w:val="none" w:sz="0" w:space="0" w:color="auto"/>
            <w:right w:val="none" w:sz="0" w:space="0" w:color="auto"/>
          </w:divBdr>
        </w:div>
        <w:div w:id="1703821312">
          <w:marLeft w:val="1296"/>
          <w:marRight w:val="0"/>
          <w:marTop w:val="0"/>
          <w:marBottom w:val="80"/>
          <w:divBdr>
            <w:top w:val="none" w:sz="0" w:space="0" w:color="auto"/>
            <w:left w:val="none" w:sz="0" w:space="0" w:color="auto"/>
            <w:bottom w:val="none" w:sz="0" w:space="0" w:color="auto"/>
            <w:right w:val="none" w:sz="0" w:space="0" w:color="auto"/>
          </w:divBdr>
        </w:div>
        <w:div w:id="1642727802">
          <w:marLeft w:val="1296"/>
          <w:marRight w:val="0"/>
          <w:marTop w:val="0"/>
          <w:marBottom w:val="80"/>
          <w:divBdr>
            <w:top w:val="none" w:sz="0" w:space="0" w:color="auto"/>
            <w:left w:val="none" w:sz="0" w:space="0" w:color="auto"/>
            <w:bottom w:val="none" w:sz="0" w:space="0" w:color="auto"/>
            <w:right w:val="none" w:sz="0" w:space="0" w:color="auto"/>
          </w:divBdr>
        </w:div>
        <w:div w:id="166097512">
          <w:marLeft w:val="1296"/>
          <w:marRight w:val="0"/>
          <w:marTop w:val="0"/>
          <w:marBottom w:val="80"/>
          <w:divBdr>
            <w:top w:val="none" w:sz="0" w:space="0" w:color="auto"/>
            <w:left w:val="none" w:sz="0" w:space="0" w:color="auto"/>
            <w:bottom w:val="none" w:sz="0" w:space="0" w:color="auto"/>
            <w:right w:val="none" w:sz="0" w:space="0" w:color="auto"/>
          </w:divBdr>
        </w:div>
        <w:div w:id="624890775">
          <w:marLeft w:val="1296"/>
          <w:marRight w:val="0"/>
          <w:marTop w:val="0"/>
          <w:marBottom w:val="80"/>
          <w:divBdr>
            <w:top w:val="none" w:sz="0" w:space="0" w:color="auto"/>
            <w:left w:val="none" w:sz="0" w:space="0" w:color="auto"/>
            <w:bottom w:val="none" w:sz="0" w:space="0" w:color="auto"/>
            <w:right w:val="none" w:sz="0" w:space="0" w:color="auto"/>
          </w:divBdr>
        </w:div>
        <w:div w:id="80957688">
          <w:marLeft w:val="1296"/>
          <w:marRight w:val="0"/>
          <w:marTop w:val="0"/>
          <w:marBottom w:val="80"/>
          <w:divBdr>
            <w:top w:val="none" w:sz="0" w:space="0" w:color="auto"/>
            <w:left w:val="none" w:sz="0" w:space="0" w:color="auto"/>
            <w:bottom w:val="none" w:sz="0" w:space="0" w:color="auto"/>
            <w:right w:val="none" w:sz="0" w:space="0" w:color="auto"/>
          </w:divBdr>
        </w:div>
        <w:div w:id="1776706423">
          <w:marLeft w:val="1296"/>
          <w:marRight w:val="0"/>
          <w:marTop w:val="0"/>
          <w:marBottom w:val="80"/>
          <w:divBdr>
            <w:top w:val="none" w:sz="0" w:space="0" w:color="auto"/>
            <w:left w:val="none" w:sz="0" w:space="0" w:color="auto"/>
            <w:bottom w:val="none" w:sz="0" w:space="0" w:color="auto"/>
            <w:right w:val="none" w:sz="0" w:space="0" w:color="auto"/>
          </w:divBdr>
        </w:div>
        <w:div w:id="1604992360">
          <w:marLeft w:val="2160"/>
          <w:marRight w:val="0"/>
          <w:marTop w:val="0"/>
          <w:marBottom w:val="80"/>
          <w:divBdr>
            <w:top w:val="none" w:sz="0" w:space="0" w:color="auto"/>
            <w:left w:val="none" w:sz="0" w:space="0" w:color="auto"/>
            <w:bottom w:val="none" w:sz="0" w:space="0" w:color="auto"/>
            <w:right w:val="none" w:sz="0" w:space="0" w:color="auto"/>
          </w:divBdr>
        </w:div>
        <w:div w:id="1337928514">
          <w:marLeft w:val="2160"/>
          <w:marRight w:val="0"/>
          <w:marTop w:val="0"/>
          <w:marBottom w:val="80"/>
          <w:divBdr>
            <w:top w:val="none" w:sz="0" w:space="0" w:color="auto"/>
            <w:left w:val="none" w:sz="0" w:space="0" w:color="auto"/>
            <w:bottom w:val="none" w:sz="0" w:space="0" w:color="auto"/>
            <w:right w:val="none" w:sz="0" w:space="0" w:color="auto"/>
          </w:divBdr>
        </w:div>
        <w:div w:id="649479926">
          <w:marLeft w:val="2160"/>
          <w:marRight w:val="0"/>
          <w:marTop w:val="0"/>
          <w:marBottom w:val="80"/>
          <w:divBdr>
            <w:top w:val="none" w:sz="0" w:space="0" w:color="auto"/>
            <w:left w:val="none" w:sz="0" w:space="0" w:color="auto"/>
            <w:bottom w:val="none" w:sz="0" w:space="0" w:color="auto"/>
            <w:right w:val="none" w:sz="0" w:space="0" w:color="auto"/>
          </w:divBdr>
        </w:div>
        <w:div w:id="1898281517">
          <w:marLeft w:val="1296"/>
          <w:marRight w:val="0"/>
          <w:marTop w:val="0"/>
          <w:marBottom w:val="80"/>
          <w:divBdr>
            <w:top w:val="none" w:sz="0" w:space="0" w:color="auto"/>
            <w:left w:val="none" w:sz="0" w:space="0" w:color="auto"/>
            <w:bottom w:val="none" w:sz="0" w:space="0" w:color="auto"/>
            <w:right w:val="none" w:sz="0" w:space="0" w:color="auto"/>
          </w:divBdr>
        </w:div>
        <w:div w:id="872616545">
          <w:marLeft w:val="2160"/>
          <w:marRight w:val="0"/>
          <w:marTop w:val="0"/>
          <w:marBottom w:val="80"/>
          <w:divBdr>
            <w:top w:val="none" w:sz="0" w:space="0" w:color="auto"/>
            <w:left w:val="none" w:sz="0" w:space="0" w:color="auto"/>
            <w:bottom w:val="none" w:sz="0" w:space="0" w:color="auto"/>
            <w:right w:val="none" w:sz="0" w:space="0" w:color="auto"/>
          </w:divBdr>
        </w:div>
        <w:div w:id="353846707">
          <w:marLeft w:val="2160"/>
          <w:marRight w:val="0"/>
          <w:marTop w:val="0"/>
          <w:marBottom w:val="80"/>
          <w:divBdr>
            <w:top w:val="none" w:sz="0" w:space="0" w:color="auto"/>
            <w:left w:val="none" w:sz="0" w:space="0" w:color="auto"/>
            <w:bottom w:val="none" w:sz="0" w:space="0" w:color="auto"/>
            <w:right w:val="none" w:sz="0" w:space="0" w:color="auto"/>
          </w:divBdr>
        </w:div>
        <w:div w:id="39672843">
          <w:marLeft w:val="2160"/>
          <w:marRight w:val="0"/>
          <w:marTop w:val="0"/>
          <w:marBottom w:val="80"/>
          <w:divBdr>
            <w:top w:val="none" w:sz="0" w:space="0" w:color="auto"/>
            <w:left w:val="none" w:sz="0" w:space="0" w:color="auto"/>
            <w:bottom w:val="none" w:sz="0" w:space="0" w:color="auto"/>
            <w:right w:val="none" w:sz="0" w:space="0" w:color="auto"/>
          </w:divBdr>
        </w:div>
        <w:div w:id="679622738">
          <w:marLeft w:val="2160"/>
          <w:marRight w:val="0"/>
          <w:marTop w:val="0"/>
          <w:marBottom w:val="80"/>
          <w:divBdr>
            <w:top w:val="none" w:sz="0" w:space="0" w:color="auto"/>
            <w:left w:val="none" w:sz="0" w:space="0" w:color="auto"/>
            <w:bottom w:val="none" w:sz="0" w:space="0" w:color="auto"/>
            <w:right w:val="none" w:sz="0" w:space="0" w:color="auto"/>
          </w:divBdr>
        </w:div>
        <w:div w:id="867915139">
          <w:marLeft w:val="1296"/>
          <w:marRight w:val="0"/>
          <w:marTop w:val="0"/>
          <w:marBottom w:val="80"/>
          <w:divBdr>
            <w:top w:val="none" w:sz="0" w:space="0" w:color="auto"/>
            <w:left w:val="none" w:sz="0" w:space="0" w:color="auto"/>
            <w:bottom w:val="none" w:sz="0" w:space="0" w:color="auto"/>
            <w:right w:val="none" w:sz="0" w:space="0" w:color="auto"/>
          </w:divBdr>
        </w:div>
        <w:div w:id="552354700">
          <w:marLeft w:val="2160"/>
          <w:marRight w:val="0"/>
          <w:marTop w:val="0"/>
          <w:marBottom w:val="80"/>
          <w:divBdr>
            <w:top w:val="none" w:sz="0" w:space="0" w:color="auto"/>
            <w:left w:val="none" w:sz="0" w:space="0" w:color="auto"/>
            <w:bottom w:val="none" w:sz="0" w:space="0" w:color="auto"/>
            <w:right w:val="none" w:sz="0" w:space="0" w:color="auto"/>
          </w:divBdr>
        </w:div>
      </w:divsChild>
    </w:div>
    <w:div w:id="1898739824">
      <w:bodyDiv w:val="1"/>
      <w:marLeft w:val="0"/>
      <w:marRight w:val="0"/>
      <w:marTop w:val="0"/>
      <w:marBottom w:val="0"/>
      <w:divBdr>
        <w:top w:val="none" w:sz="0" w:space="0" w:color="auto"/>
        <w:left w:val="none" w:sz="0" w:space="0" w:color="auto"/>
        <w:bottom w:val="none" w:sz="0" w:space="0" w:color="auto"/>
        <w:right w:val="none" w:sz="0" w:space="0" w:color="auto"/>
      </w:divBdr>
      <w:divsChild>
        <w:div w:id="846947739">
          <w:marLeft w:val="1890"/>
          <w:marRight w:val="0"/>
          <w:marTop w:val="0"/>
          <w:marBottom w:val="101"/>
          <w:divBdr>
            <w:top w:val="none" w:sz="0" w:space="0" w:color="auto"/>
            <w:left w:val="none" w:sz="0" w:space="0" w:color="auto"/>
            <w:bottom w:val="none" w:sz="0" w:space="0" w:color="auto"/>
            <w:right w:val="none" w:sz="0" w:space="0" w:color="auto"/>
          </w:divBdr>
        </w:div>
        <w:div w:id="346836547">
          <w:marLeft w:val="1260"/>
          <w:marRight w:val="0"/>
          <w:marTop w:val="0"/>
          <w:marBottom w:val="101"/>
          <w:divBdr>
            <w:top w:val="none" w:sz="0" w:space="0" w:color="auto"/>
            <w:left w:val="none" w:sz="0" w:space="0" w:color="auto"/>
            <w:bottom w:val="none" w:sz="0" w:space="0" w:color="auto"/>
            <w:right w:val="none" w:sz="0" w:space="0" w:color="auto"/>
          </w:divBdr>
        </w:div>
      </w:divsChild>
    </w:div>
    <w:div w:id="1898973289">
      <w:bodyDiv w:val="1"/>
      <w:marLeft w:val="0"/>
      <w:marRight w:val="0"/>
      <w:marTop w:val="0"/>
      <w:marBottom w:val="0"/>
      <w:divBdr>
        <w:top w:val="none" w:sz="0" w:space="0" w:color="auto"/>
        <w:left w:val="none" w:sz="0" w:space="0" w:color="auto"/>
        <w:bottom w:val="none" w:sz="0" w:space="0" w:color="auto"/>
        <w:right w:val="none" w:sz="0" w:space="0" w:color="auto"/>
      </w:divBdr>
      <w:divsChild>
        <w:div w:id="1482967883">
          <w:marLeft w:val="0"/>
          <w:marRight w:val="0"/>
          <w:marTop w:val="0"/>
          <w:marBottom w:val="80"/>
          <w:divBdr>
            <w:top w:val="none" w:sz="0" w:space="0" w:color="auto"/>
            <w:left w:val="none" w:sz="0" w:space="0" w:color="auto"/>
            <w:bottom w:val="none" w:sz="0" w:space="0" w:color="auto"/>
            <w:right w:val="none" w:sz="0" w:space="0" w:color="auto"/>
          </w:divBdr>
        </w:div>
        <w:div w:id="174273709">
          <w:marLeft w:val="0"/>
          <w:marRight w:val="0"/>
          <w:marTop w:val="0"/>
          <w:marBottom w:val="80"/>
          <w:divBdr>
            <w:top w:val="none" w:sz="0" w:space="0" w:color="auto"/>
            <w:left w:val="none" w:sz="0" w:space="0" w:color="auto"/>
            <w:bottom w:val="none" w:sz="0" w:space="0" w:color="auto"/>
            <w:right w:val="none" w:sz="0" w:space="0" w:color="auto"/>
          </w:divBdr>
        </w:div>
      </w:divsChild>
    </w:div>
    <w:div w:id="1908950151">
      <w:bodyDiv w:val="1"/>
      <w:marLeft w:val="0"/>
      <w:marRight w:val="0"/>
      <w:marTop w:val="0"/>
      <w:marBottom w:val="0"/>
      <w:divBdr>
        <w:top w:val="none" w:sz="0" w:space="0" w:color="auto"/>
        <w:left w:val="none" w:sz="0" w:space="0" w:color="auto"/>
        <w:bottom w:val="none" w:sz="0" w:space="0" w:color="auto"/>
        <w:right w:val="none" w:sz="0" w:space="0" w:color="auto"/>
      </w:divBdr>
      <w:divsChild>
        <w:div w:id="1888376828">
          <w:marLeft w:val="1296"/>
          <w:marRight w:val="0"/>
          <w:marTop w:val="0"/>
          <w:marBottom w:val="80"/>
          <w:divBdr>
            <w:top w:val="none" w:sz="0" w:space="0" w:color="auto"/>
            <w:left w:val="none" w:sz="0" w:space="0" w:color="auto"/>
            <w:bottom w:val="none" w:sz="0" w:space="0" w:color="auto"/>
            <w:right w:val="none" w:sz="0" w:space="0" w:color="auto"/>
          </w:divBdr>
        </w:div>
        <w:div w:id="2135826119">
          <w:marLeft w:val="1296"/>
          <w:marRight w:val="0"/>
          <w:marTop w:val="0"/>
          <w:marBottom w:val="80"/>
          <w:divBdr>
            <w:top w:val="none" w:sz="0" w:space="0" w:color="auto"/>
            <w:left w:val="none" w:sz="0" w:space="0" w:color="auto"/>
            <w:bottom w:val="none" w:sz="0" w:space="0" w:color="auto"/>
            <w:right w:val="none" w:sz="0" w:space="0" w:color="auto"/>
          </w:divBdr>
        </w:div>
        <w:div w:id="1241598687">
          <w:marLeft w:val="1296"/>
          <w:marRight w:val="0"/>
          <w:marTop w:val="0"/>
          <w:marBottom w:val="80"/>
          <w:divBdr>
            <w:top w:val="none" w:sz="0" w:space="0" w:color="auto"/>
            <w:left w:val="none" w:sz="0" w:space="0" w:color="auto"/>
            <w:bottom w:val="none" w:sz="0" w:space="0" w:color="auto"/>
            <w:right w:val="none" w:sz="0" w:space="0" w:color="auto"/>
          </w:divBdr>
        </w:div>
        <w:div w:id="1869678679">
          <w:marLeft w:val="1296"/>
          <w:marRight w:val="0"/>
          <w:marTop w:val="0"/>
          <w:marBottom w:val="80"/>
          <w:divBdr>
            <w:top w:val="none" w:sz="0" w:space="0" w:color="auto"/>
            <w:left w:val="none" w:sz="0" w:space="0" w:color="auto"/>
            <w:bottom w:val="none" w:sz="0" w:space="0" w:color="auto"/>
            <w:right w:val="none" w:sz="0" w:space="0" w:color="auto"/>
          </w:divBdr>
        </w:div>
        <w:div w:id="2045979573">
          <w:marLeft w:val="1296"/>
          <w:marRight w:val="0"/>
          <w:marTop w:val="0"/>
          <w:marBottom w:val="80"/>
          <w:divBdr>
            <w:top w:val="none" w:sz="0" w:space="0" w:color="auto"/>
            <w:left w:val="none" w:sz="0" w:space="0" w:color="auto"/>
            <w:bottom w:val="none" w:sz="0" w:space="0" w:color="auto"/>
            <w:right w:val="none" w:sz="0" w:space="0" w:color="auto"/>
          </w:divBdr>
        </w:div>
        <w:div w:id="1624269981">
          <w:marLeft w:val="1296"/>
          <w:marRight w:val="0"/>
          <w:marTop w:val="0"/>
          <w:marBottom w:val="80"/>
          <w:divBdr>
            <w:top w:val="none" w:sz="0" w:space="0" w:color="auto"/>
            <w:left w:val="none" w:sz="0" w:space="0" w:color="auto"/>
            <w:bottom w:val="none" w:sz="0" w:space="0" w:color="auto"/>
            <w:right w:val="none" w:sz="0" w:space="0" w:color="auto"/>
          </w:divBdr>
        </w:div>
      </w:divsChild>
    </w:div>
    <w:div w:id="1915386467">
      <w:bodyDiv w:val="1"/>
      <w:marLeft w:val="0"/>
      <w:marRight w:val="0"/>
      <w:marTop w:val="0"/>
      <w:marBottom w:val="0"/>
      <w:divBdr>
        <w:top w:val="none" w:sz="0" w:space="0" w:color="auto"/>
        <w:left w:val="none" w:sz="0" w:space="0" w:color="auto"/>
        <w:bottom w:val="none" w:sz="0" w:space="0" w:color="auto"/>
        <w:right w:val="none" w:sz="0" w:space="0" w:color="auto"/>
      </w:divBdr>
      <w:divsChild>
        <w:div w:id="1840728986">
          <w:marLeft w:val="1620"/>
          <w:marRight w:val="0"/>
          <w:marTop w:val="0"/>
          <w:marBottom w:val="101"/>
          <w:divBdr>
            <w:top w:val="none" w:sz="0" w:space="0" w:color="auto"/>
            <w:left w:val="none" w:sz="0" w:space="0" w:color="auto"/>
            <w:bottom w:val="none" w:sz="0" w:space="0" w:color="auto"/>
            <w:right w:val="none" w:sz="0" w:space="0" w:color="auto"/>
          </w:divBdr>
        </w:div>
        <w:div w:id="7103875">
          <w:marLeft w:val="1620"/>
          <w:marRight w:val="0"/>
          <w:marTop w:val="0"/>
          <w:marBottom w:val="101"/>
          <w:divBdr>
            <w:top w:val="none" w:sz="0" w:space="0" w:color="auto"/>
            <w:left w:val="none" w:sz="0" w:space="0" w:color="auto"/>
            <w:bottom w:val="none" w:sz="0" w:space="0" w:color="auto"/>
            <w:right w:val="none" w:sz="0" w:space="0" w:color="auto"/>
          </w:divBdr>
        </w:div>
      </w:divsChild>
    </w:div>
    <w:div w:id="1926062609">
      <w:bodyDiv w:val="1"/>
      <w:marLeft w:val="0"/>
      <w:marRight w:val="0"/>
      <w:marTop w:val="0"/>
      <w:marBottom w:val="0"/>
      <w:divBdr>
        <w:top w:val="none" w:sz="0" w:space="0" w:color="auto"/>
        <w:left w:val="none" w:sz="0" w:space="0" w:color="auto"/>
        <w:bottom w:val="none" w:sz="0" w:space="0" w:color="auto"/>
        <w:right w:val="none" w:sz="0" w:space="0" w:color="auto"/>
      </w:divBdr>
      <w:divsChild>
        <w:div w:id="2145810071">
          <w:marLeft w:val="0"/>
          <w:marRight w:val="0"/>
          <w:marTop w:val="0"/>
          <w:marBottom w:val="80"/>
          <w:divBdr>
            <w:top w:val="none" w:sz="0" w:space="0" w:color="auto"/>
            <w:left w:val="none" w:sz="0" w:space="0" w:color="auto"/>
            <w:bottom w:val="none" w:sz="0" w:space="0" w:color="auto"/>
            <w:right w:val="none" w:sz="0" w:space="0" w:color="auto"/>
          </w:divBdr>
        </w:div>
        <w:div w:id="1009599392">
          <w:marLeft w:val="0"/>
          <w:marRight w:val="0"/>
          <w:marTop w:val="0"/>
          <w:marBottom w:val="80"/>
          <w:divBdr>
            <w:top w:val="none" w:sz="0" w:space="0" w:color="auto"/>
            <w:left w:val="none" w:sz="0" w:space="0" w:color="auto"/>
            <w:bottom w:val="none" w:sz="0" w:space="0" w:color="auto"/>
            <w:right w:val="none" w:sz="0" w:space="0" w:color="auto"/>
          </w:divBdr>
        </w:div>
        <w:div w:id="1555047103">
          <w:marLeft w:val="720"/>
          <w:marRight w:val="0"/>
          <w:marTop w:val="0"/>
          <w:marBottom w:val="80"/>
          <w:divBdr>
            <w:top w:val="none" w:sz="0" w:space="0" w:color="auto"/>
            <w:left w:val="none" w:sz="0" w:space="0" w:color="auto"/>
            <w:bottom w:val="none" w:sz="0" w:space="0" w:color="auto"/>
            <w:right w:val="none" w:sz="0" w:space="0" w:color="auto"/>
          </w:divBdr>
        </w:div>
        <w:div w:id="420568554">
          <w:marLeft w:val="0"/>
          <w:marRight w:val="0"/>
          <w:marTop w:val="101"/>
          <w:marBottom w:val="80"/>
          <w:divBdr>
            <w:top w:val="none" w:sz="0" w:space="0" w:color="auto"/>
            <w:left w:val="none" w:sz="0" w:space="0" w:color="auto"/>
            <w:bottom w:val="none" w:sz="0" w:space="0" w:color="auto"/>
            <w:right w:val="none" w:sz="0" w:space="0" w:color="auto"/>
          </w:divBdr>
        </w:div>
        <w:div w:id="2071809033">
          <w:marLeft w:val="0"/>
          <w:marRight w:val="0"/>
          <w:marTop w:val="0"/>
          <w:marBottom w:val="80"/>
          <w:divBdr>
            <w:top w:val="none" w:sz="0" w:space="0" w:color="auto"/>
            <w:left w:val="none" w:sz="0" w:space="0" w:color="auto"/>
            <w:bottom w:val="none" w:sz="0" w:space="0" w:color="auto"/>
            <w:right w:val="none" w:sz="0" w:space="0" w:color="auto"/>
          </w:divBdr>
        </w:div>
        <w:div w:id="643461584">
          <w:marLeft w:val="0"/>
          <w:marRight w:val="0"/>
          <w:marTop w:val="0"/>
          <w:marBottom w:val="80"/>
          <w:divBdr>
            <w:top w:val="none" w:sz="0" w:space="0" w:color="auto"/>
            <w:left w:val="none" w:sz="0" w:space="0" w:color="auto"/>
            <w:bottom w:val="none" w:sz="0" w:space="0" w:color="auto"/>
            <w:right w:val="none" w:sz="0" w:space="0" w:color="auto"/>
          </w:divBdr>
        </w:div>
        <w:div w:id="1535577265">
          <w:marLeft w:val="0"/>
          <w:marRight w:val="0"/>
          <w:marTop w:val="0"/>
          <w:marBottom w:val="80"/>
          <w:divBdr>
            <w:top w:val="none" w:sz="0" w:space="0" w:color="auto"/>
            <w:left w:val="none" w:sz="0" w:space="0" w:color="auto"/>
            <w:bottom w:val="none" w:sz="0" w:space="0" w:color="auto"/>
            <w:right w:val="none" w:sz="0" w:space="0" w:color="auto"/>
          </w:divBdr>
        </w:div>
        <w:div w:id="1758820723">
          <w:marLeft w:val="0"/>
          <w:marRight w:val="0"/>
          <w:marTop w:val="0"/>
          <w:marBottom w:val="80"/>
          <w:divBdr>
            <w:top w:val="none" w:sz="0" w:space="0" w:color="auto"/>
            <w:left w:val="none" w:sz="0" w:space="0" w:color="auto"/>
            <w:bottom w:val="none" w:sz="0" w:space="0" w:color="auto"/>
            <w:right w:val="none" w:sz="0" w:space="0" w:color="auto"/>
          </w:divBdr>
        </w:div>
        <w:div w:id="1243682669">
          <w:marLeft w:val="0"/>
          <w:marRight w:val="0"/>
          <w:marTop w:val="0"/>
          <w:marBottom w:val="80"/>
          <w:divBdr>
            <w:top w:val="none" w:sz="0" w:space="0" w:color="auto"/>
            <w:left w:val="none" w:sz="0" w:space="0" w:color="auto"/>
            <w:bottom w:val="none" w:sz="0" w:space="0" w:color="auto"/>
            <w:right w:val="none" w:sz="0" w:space="0" w:color="auto"/>
          </w:divBdr>
        </w:div>
        <w:div w:id="1255477763">
          <w:marLeft w:val="0"/>
          <w:marRight w:val="0"/>
          <w:marTop w:val="0"/>
          <w:marBottom w:val="80"/>
          <w:divBdr>
            <w:top w:val="none" w:sz="0" w:space="0" w:color="auto"/>
            <w:left w:val="none" w:sz="0" w:space="0" w:color="auto"/>
            <w:bottom w:val="none" w:sz="0" w:space="0" w:color="auto"/>
            <w:right w:val="none" w:sz="0" w:space="0" w:color="auto"/>
          </w:divBdr>
        </w:div>
        <w:div w:id="147671115">
          <w:marLeft w:val="0"/>
          <w:marRight w:val="0"/>
          <w:marTop w:val="0"/>
          <w:marBottom w:val="80"/>
          <w:divBdr>
            <w:top w:val="none" w:sz="0" w:space="0" w:color="auto"/>
            <w:left w:val="none" w:sz="0" w:space="0" w:color="auto"/>
            <w:bottom w:val="none" w:sz="0" w:space="0" w:color="auto"/>
            <w:right w:val="none" w:sz="0" w:space="0" w:color="auto"/>
          </w:divBdr>
        </w:div>
        <w:div w:id="2086103721">
          <w:marLeft w:val="0"/>
          <w:marRight w:val="0"/>
          <w:marTop w:val="0"/>
          <w:marBottom w:val="80"/>
          <w:divBdr>
            <w:top w:val="none" w:sz="0" w:space="0" w:color="auto"/>
            <w:left w:val="none" w:sz="0" w:space="0" w:color="auto"/>
            <w:bottom w:val="none" w:sz="0" w:space="0" w:color="auto"/>
            <w:right w:val="none" w:sz="0" w:space="0" w:color="auto"/>
          </w:divBdr>
        </w:div>
      </w:divsChild>
    </w:div>
    <w:div w:id="1949506306">
      <w:bodyDiv w:val="1"/>
      <w:marLeft w:val="0"/>
      <w:marRight w:val="0"/>
      <w:marTop w:val="0"/>
      <w:marBottom w:val="0"/>
      <w:divBdr>
        <w:top w:val="none" w:sz="0" w:space="0" w:color="auto"/>
        <w:left w:val="none" w:sz="0" w:space="0" w:color="auto"/>
        <w:bottom w:val="none" w:sz="0" w:space="0" w:color="auto"/>
        <w:right w:val="none" w:sz="0" w:space="0" w:color="auto"/>
      </w:divBdr>
      <w:divsChild>
        <w:div w:id="1003701464">
          <w:marLeft w:val="2016"/>
          <w:marRight w:val="0"/>
          <w:marTop w:val="0"/>
          <w:marBottom w:val="80"/>
          <w:divBdr>
            <w:top w:val="none" w:sz="0" w:space="0" w:color="auto"/>
            <w:left w:val="none" w:sz="0" w:space="0" w:color="auto"/>
            <w:bottom w:val="none" w:sz="0" w:space="0" w:color="auto"/>
            <w:right w:val="none" w:sz="0" w:space="0" w:color="auto"/>
          </w:divBdr>
        </w:div>
        <w:div w:id="1069696050">
          <w:marLeft w:val="2016"/>
          <w:marRight w:val="0"/>
          <w:marTop w:val="0"/>
          <w:marBottom w:val="80"/>
          <w:divBdr>
            <w:top w:val="none" w:sz="0" w:space="0" w:color="auto"/>
            <w:left w:val="none" w:sz="0" w:space="0" w:color="auto"/>
            <w:bottom w:val="none" w:sz="0" w:space="0" w:color="auto"/>
            <w:right w:val="none" w:sz="0" w:space="0" w:color="auto"/>
          </w:divBdr>
        </w:div>
        <w:div w:id="1530996136">
          <w:marLeft w:val="2016"/>
          <w:marRight w:val="0"/>
          <w:marTop w:val="0"/>
          <w:marBottom w:val="80"/>
          <w:divBdr>
            <w:top w:val="none" w:sz="0" w:space="0" w:color="auto"/>
            <w:left w:val="none" w:sz="0" w:space="0" w:color="auto"/>
            <w:bottom w:val="none" w:sz="0" w:space="0" w:color="auto"/>
            <w:right w:val="none" w:sz="0" w:space="0" w:color="auto"/>
          </w:divBdr>
        </w:div>
        <w:div w:id="1019817321">
          <w:marLeft w:val="2016"/>
          <w:marRight w:val="0"/>
          <w:marTop w:val="0"/>
          <w:marBottom w:val="80"/>
          <w:divBdr>
            <w:top w:val="none" w:sz="0" w:space="0" w:color="auto"/>
            <w:left w:val="none" w:sz="0" w:space="0" w:color="auto"/>
            <w:bottom w:val="none" w:sz="0" w:space="0" w:color="auto"/>
            <w:right w:val="none" w:sz="0" w:space="0" w:color="auto"/>
          </w:divBdr>
        </w:div>
        <w:div w:id="711618425">
          <w:marLeft w:val="1296"/>
          <w:marRight w:val="0"/>
          <w:marTop w:val="0"/>
          <w:marBottom w:val="80"/>
          <w:divBdr>
            <w:top w:val="none" w:sz="0" w:space="0" w:color="auto"/>
            <w:left w:val="none" w:sz="0" w:space="0" w:color="auto"/>
            <w:bottom w:val="none" w:sz="0" w:space="0" w:color="auto"/>
            <w:right w:val="none" w:sz="0" w:space="0" w:color="auto"/>
          </w:divBdr>
        </w:div>
        <w:div w:id="223681645">
          <w:marLeft w:val="1296"/>
          <w:marRight w:val="0"/>
          <w:marTop w:val="0"/>
          <w:marBottom w:val="80"/>
          <w:divBdr>
            <w:top w:val="none" w:sz="0" w:space="0" w:color="auto"/>
            <w:left w:val="none" w:sz="0" w:space="0" w:color="auto"/>
            <w:bottom w:val="none" w:sz="0" w:space="0" w:color="auto"/>
            <w:right w:val="none" w:sz="0" w:space="0" w:color="auto"/>
          </w:divBdr>
        </w:div>
        <w:div w:id="578908182">
          <w:marLeft w:val="1296"/>
          <w:marRight w:val="0"/>
          <w:marTop w:val="0"/>
          <w:marBottom w:val="80"/>
          <w:divBdr>
            <w:top w:val="none" w:sz="0" w:space="0" w:color="auto"/>
            <w:left w:val="none" w:sz="0" w:space="0" w:color="auto"/>
            <w:bottom w:val="none" w:sz="0" w:space="0" w:color="auto"/>
            <w:right w:val="none" w:sz="0" w:space="0" w:color="auto"/>
          </w:divBdr>
        </w:div>
        <w:div w:id="710544461">
          <w:marLeft w:val="1296"/>
          <w:marRight w:val="0"/>
          <w:marTop w:val="0"/>
          <w:marBottom w:val="80"/>
          <w:divBdr>
            <w:top w:val="none" w:sz="0" w:space="0" w:color="auto"/>
            <w:left w:val="none" w:sz="0" w:space="0" w:color="auto"/>
            <w:bottom w:val="none" w:sz="0" w:space="0" w:color="auto"/>
            <w:right w:val="none" w:sz="0" w:space="0" w:color="auto"/>
          </w:divBdr>
        </w:div>
        <w:div w:id="1758597096">
          <w:marLeft w:val="1296"/>
          <w:marRight w:val="0"/>
          <w:marTop w:val="0"/>
          <w:marBottom w:val="80"/>
          <w:divBdr>
            <w:top w:val="none" w:sz="0" w:space="0" w:color="auto"/>
            <w:left w:val="none" w:sz="0" w:space="0" w:color="auto"/>
            <w:bottom w:val="none" w:sz="0" w:space="0" w:color="auto"/>
            <w:right w:val="none" w:sz="0" w:space="0" w:color="auto"/>
          </w:divBdr>
        </w:div>
        <w:div w:id="1149514846">
          <w:marLeft w:val="2016"/>
          <w:marRight w:val="0"/>
          <w:marTop w:val="0"/>
          <w:marBottom w:val="80"/>
          <w:divBdr>
            <w:top w:val="none" w:sz="0" w:space="0" w:color="auto"/>
            <w:left w:val="none" w:sz="0" w:space="0" w:color="auto"/>
            <w:bottom w:val="none" w:sz="0" w:space="0" w:color="auto"/>
            <w:right w:val="none" w:sz="0" w:space="0" w:color="auto"/>
          </w:divBdr>
        </w:div>
        <w:div w:id="363554586">
          <w:marLeft w:val="2016"/>
          <w:marRight w:val="0"/>
          <w:marTop w:val="0"/>
          <w:marBottom w:val="80"/>
          <w:divBdr>
            <w:top w:val="none" w:sz="0" w:space="0" w:color="auto"/>
            <w:left w:val="none" w:sz="0" w:space="0" w:color="auto"/>
            <w:bottom w:val="none" w:sz="0" w:space="0" w:color="auto"/>
            <w:right w:val="none" w:sz="0" w:space="0" w:color="auto"/>
          </w:divBdr>
        </w:div>
        <w:div w:id="59258820">
          <w:marLeft w:val="2016"/>
          <w:marRight w:val="0"/>
          <w:marTop w:val="0"/>
          <w:marBottom w:val="80"/>
          <w:divBdr>
            <w:top w:val="none" w:sz="0" w:space="0" w:color="auto"/>
            <w:left w:val="none" w:sz="0" w:space="0" w:color="auto"/>
            <w:bottom w:val="none" w:sz="0" w:space="0" w:color="auto"/>
            <w:right w:val="none" w:sz="0" w:space="0" w:color="auto"/>
          </w:divBdr>
        </w:div>
        <w:div w:id="16081842">
          <w:marLeft w:val="2016"/>
          <w:marRight w:val="0"/>
          <w:marTop w:val="0"/>
          <w:marBottom w:val="80"/>
          <w:divBdr>
            <w:top w:val="none" w:sz="0" w:space="0" w:color="auto"/>
            <w:left w:val="none" w:sz="0" w:space="0" w:color="auto"/>
            <w:bottom w:val="none" w:sz="0" w:space="0" w:color="auto"/>
            <w:right w:val="none" w:sz="0" w:space="0" w:color="auto"/>
          </w:divBdr>
        </w:div>
        <w:div w:id="963534698">
          <w:marLeft w:val="2016"/>
          <w:marRight w:val="0"/>
          <w:marTop w:val="0"/>
          <w:marBottom w:val="80"/>
          <w:divBdr>
            <w:top w:val="none" w:sz="0" w:space="0" w:color="auto"/>
            <w:left w:val="none" w:sz="0" w:space="0" w:color="auto"/>
            <w:bottom w:val="none" w:sz="0" w:space="0" w:color="auto"/>
            <w:right w:val="none" w:sz="0" w:space="0" w:color="auto"/>
          </w:divBdr>
        </w:div>
        <w:div w:id="2112626352">
          <w:marLeft w:val="2016"/>
          <w:marRight w:val="0"/>
          <w:marTop w:val="0"/>
          <w:marBottom w:val="80"/>
          <w:divBdr>
            <w:top w:val="none" w:sz="0" w:space="0" w:color="auto"/>
            <w:left w:val="none" w:sz="0" w:space="0" w:color="auto"/>
            <w:bottom w:val="none" w:sz="0" w:space="0" w:color="auto"/>
            <w:right w:val="none" w:sz="0" w:space="0" w:color="auto"/>
          </w:divBdr>
        </w:div>
        <w:div w:id="1575434001">
          <w:marLeft w:val="1296"/>
          <w:marRight w:val="0"/>
          <w:marTop w:val="0"/>
          <w:marBottom w:val="80"/>
          <w:divBdr>
            <w:top w:val="none" w:sz="0" w:space="0" w:color="auto"/>
            <w:left w:val="none" w:sz="0" w:space="0" w:color="auto"/>
            <w:bottom w:val="none" w:sz="0" w:space="0" w:color="auto"/>
            <w:right w:val="none" w:sz="0" w:space="0" w:color="auto"/>
          </w:divBdr>
        </w:div>
        <w:div w:id="741681233">
          <w:marLeft w:val="1296"/>
          <w:marRight w:val="0"/>
          <w:marTop w:val="0"/>
          <w:marBottom w:val="80"/>
          <w:divBdr>
            <w:top w:val="none" w:sz="0" w:space="0" w:color="auto"/>
            <w:left w:val="none" w:sz="0" w:space="0" w:color="auto"/>
            <w:bottom w:val="none" w:sz="0" w:space="0" w:color="auto"/>
            <w:right w:val="none" w:sz="0" w:space="0" w:color="auto"/>
          </w:divBdr>
        </w:div>
        <w:div w:id="863593248">
          <w:marLeft w:val="1296"/>
          <w:marRight w:val="0"/>
          <w:marTop w:val="0"/>
          <w:marBottom w:val="80"/>
          <w:divBdr>
            <w:top w:val="none" w:sz="0" w:space="0" w:color="auto"/>
            <w:left w:val="none" w:sz="0" w:space="0" w:color="auto"/>
            <w:bottom w:val="none" w:sz="0" w:space="0" w:color="auto"/>
            <w:right w:val="none" w:sz="0" w:space="0" w:color="auto"/>
          </w:divBdr>
        </w:div>
        <w:div w:id="1687444493">
          <w:marLeft w:val="1296"/>
          <w:marRight w:val="0"/>
          <w:marTop w:val="0"/>
          <w:marBottom w:val="80"/>
          <w:divBdr>
            <w:top w:val="none" w:sz="0" w:space="0" w:color="auto"/>
            <w:left w:val="none" w:sz="0" w:space="0" w:color="auto"/>
            <w:bottom w:val="none" w:sz="0" w:space="0" w:color="auto"/>
            <w:right w:val="none" w:sz="0" w:space="0" w:color="auto"/>
          </w:divBdr>
        </w:div>
        <w:div w:id="335808425">
          <w:marLeft w:val="1296"/>
          <w:marRight w:val="0"/>
          <w:marTop w:val="0"/>
          <w:marBottom w:val="80"/>
          <w:divBdr>
            <w:top w:val="none" w:sz="0" w:space="0" w:color="auto"/>
            <w:left w:val="none" w:sz="0" w:space="0" w:color="auto"/>
            <w:bottom w:val="none" w:sz="0" w:space="0" w:color="auto"/>
            <w:right w:val="none" w:sz="0" w:space="0" w:color="auto"/>
          </w:divBdr>
        </w:div>
        <w:div w:id="1519079967">
          <w:marLeft w:val="1296"/>
          <w:marRight w:val="0"/>
          <w:marTop w:val="0"/>
          <w:marBottom w:val="80"/>
          <w:divBdr>
            <w:top w:val="none" w:sz="0" w:space="0" w:color="auto"/>
            <w:left w:val="none" w:sz="0" w:space="0" w:color="auto"/>
            <w:bottom w:val="none" w:sz="0" w:space="0" w:color="auto"/>
            <w:right w:val="none" w:sz="0" w:space="0" w:color="auto"/>
          </w:divBdr>
        </w:div>
        <w:div w:id="189998258">
          <w:marLeft w:val="2160"/>
          <w:marRight w:val="0"/>
          <w:marTop w:val="0"/>
          <w:marBottom w:val="80"/>
          <w:divBdr>
            <w:top w:val="none" w:sz="0" w:space="0" w:color="auto"/>
            <w:left w:val="none" w:sz="0" w:space="0" w:color="auto"/>
            <w:bottom w:val="none" w:sz="0" w:space="0" w:color="auto"/>
            <w:right w:val="none" w:sz="0" w:space="0" w:color="auto"/>
          </w:divBdr>
        </w:div>
        <w:div w:id="1145001652">
          <w:marLeft w:val="2160"/>
          <w:marRight w:val="0"/>
          <w:marTop w:val="0"/>
          <w:marBottom w:val="80"/>
          <w:divBdr>
            <w:top w:val="none" w:sz="0" w:space="0" w:color="auto"/>
            <w:left w:val="none" w:sz="0" w:space="0" w:color="auto"/>
            <w:bottom w:val="none" w:sz="0" w:space="0" w:color="auto"/>
            <w:right w:val="none" w:sz="0" w:space="0" w:color="auto"/>
          </w:divBdr>
        </w:div>
        <w:div w:id="1459369674">
          <w:marLeft w:val="2160"/>
          <w:marRight w:val="0"/>
          <w:marTop w:val="0"/>
          <w:marBottom w:val="80"/>
          <w:divBdr>
            <w:top w:val="none" w:sz="0" w:space="0" w:color="auto"/>
            <w:left w:val="none" w:sz="0" w:space="0" w:color="auto"/>
            <w:bottom w:val="none" w:sz="0" w:space="0" w:color="auto"/>
            <w:right w:val="none" w:sz="0" w:space="0" w:color="auto"/>
          </w:divBdr>
        </w:div>
        <w:div w:id="1864978773">
          <w:marLeft w:val="2160"/>
          <w:marRight w:val="0"/>
          <w:marTop w:val="0"/>
          <w:marBottom w:val="80"/>
          <w:divBdr>
            <w:top w:val="none" w:sz="0" w:space="0" w:color="auto"/>
            <w:left w:val="none" w:sz="0" w:space="0" w:color="auto"/>
            <w:bottom w:val="none" w:sz="0" w:space="0" w:color="auto"/>
            <w:right w:val="none" w:sz="0" w:space="0" w:color="auto"/>
          </w:divBdr>
        </w:div>
        <w:div w:id="961886361">
          <w:marLeft w:val="2160"/>
          <w:marRight w:val="0"/>
          <w:marTop w:val="0"/>
          <w:marBottom w:val="80"/>
          <w:divBdr>
            <w:top w:val="none" w:sz="0" w:space="0" w:color="auto"/>
            <w:left w:val="none" w:sz="0" w:space="0" w:color="auto"/>
            <w:bottom w:val="none" w:sz="0" w:space="0" w:color="auto"/>
            <w:right w:val="none" w:sz="0" w:space="0" w:color="auto"/>
          </w:divBdr>
        </w:div>
        <w:div w:id="1703745547">
          <w:marLeft w:val="2160"/>
          <w:marRight w:val="0"/>
          <w:marTop w:val="0"/>
          <w:marBottom w:val="80"/>
          <w:divBdr>
            <w:top w:val="none" w:sz="0" w:space="0" w:color="auto"/>
            <w:left w:val="none" w:sz="0" w:space="0" w:color="auto"/>
            <w:bottom w:val="none" w:sz="0" w:space="0" w:color="auto"/>
            <w:right w:val="none" w:sz="0" w:space="0" w:color="auto"/>
          </w:divBdr>
        </w:div>
        <w:div w:id="1651441895">
          <w:marLeft w:val="1296"/>
          <w:marRight w:val="0"/>
          <w:marTop w:val="0"/>
          <w:marBottom w:val="80"/>
          <w:divBdr>
            <w:top w:val="none" w:sz="0" w:space="0" w:color="auto"/>
            <w:left w:val="none" w:sz="0" w:space="0" w:color="auto"/>
            <w:bottom w:val="none" w:sz="0" w:space="0" w:color="auto"/>
            <w:right w:val="none" w:sz="0" w:space="0" w:color="auto"/>
          </w:divBdr>
        </w:div>
        <w:div w:id="332489094">
          <w:marLeft w:val="1296"/>
          <w:marRight w:val="0"/>
          <w:marTop w:val="0"/>
          <w:marBottom w:val="80"/>
          <w:divBdr>
            <w:top w:val="none" w:sz="0" w:space="0" w:color="auto"/>
            <w:left w:val="none" w:sz="0" w:space="0" w:color="auto"/>
            <w:bottom w:val="none" w:sz="0" w:space="0" w:color="auto"/>
            <w:right w:val="none" w:sz="0" w:space="0" w:color="auto"/>
          </w:divBdr>
        </w:div>
      </w:divsChild>
    </w:div>
    <w:div w:id="1985156102">
      <w:bodyDiv w:val="1"/>
      <w:marLeft w:val="0"/>
      <w:marRight w:val="0"/>
      <w:marTop w:val="0"/>
      <w:marBottom w:val="0"/>
      <w:divBdr>
        <w:top w:val="none" w:sz="0" w:space="0" w:color="auto"/>
        <w:left w:val="none" w:sz="0" w:space="0" w:color="auto"/>
        <w:bottom w:val="none" w:sz="0" w:space="0" w:color="auto"/>
        <w:right w:val="none" w:sz="0" w:space="0" w:color="auto"/>
      </w:divBdr>
      <w:divsChild>
        <w:div w:id="66655723">
          <w:marLeft w:val="288"/>
          <w:marRight w:val="0"/>
          <w:marTop w:val="0"/>
          <w:marBottom w:val="101"/>
          <w:divBdr>
            <w:top w:val="none" w:sz="0" w:space="0" w:color="auto"/>
            <w:left w:val="none" w:sz="0" w:space="0" w:color="auto"/>
            <w:bottom w:val="none" w:sz="0" w:space="0" w:color="auto"/>
            <w:right w:val="none" w:sz="0" w:space="0" w:color="auto"/>
          </w:divBdr>
        </w:div>
        <w:div w:id="1581914580">
          <w:marLeft w:val="288"/>
          <w:marRight w:val="0"/>
          <w:marTop w:val="0"/>
          <w:marBottom w:val="101"/>
          <w:divBdr>
            <w:top w:val="none" w:sz="0" w:space="0" w:color="auto"/>
            <w:left w:val="none" w:sz="0" w:space="0" w:color="auto"/>
            <w:bottom w:val="none" w:sz="0" w:space="0" w:color="auto"/>
            <w:right w:val="none" w:sz="0" w:space="0" w:color="auto"/>
          </w:divBdr>
        </w:div>
      </w:divsChild>
    </w:div>
    <w:div w:id="1990480268">
      <w:bodyDiv w:val="1"/>
      <w:marLeft w:val="0"/>
      <w:marRight w:val="0"/>
      <w:marTop w:val="0"/>
      <w:marBottom w:val="0"/>
      <w:divBdr>
        <w:top w:val="none" w:sz="0" w:space="0" w:color="auto"/>
        <w:left w:val="none" w:sz="0" w:space="0" w:color="auto"/>
        <w:bottom w:val="none" w:sz="0" w:space="0" w:color="auto"/>
        <w:right w:val="none" w:sz="0" w:space="0" w:color="auto"/>
      </w:divBdr>
      <w:divsChild>
        <w:div w:id="759181836">
          <w:marLeft w:val="720"/>
          <w:marRight w:val="0"/>
          <w:marTop w:val="0"/>
          <w:marBottom w:val="80"/>
          <w:divBdr>
            <w:top w:val="none" w:sz="0" w:space="0" w:color="auto"/>
            <w:left w:val="none" w:sz="0" w:space="0" w:color="auto"/>
            <w:bottom w:val="none" w:sz="0" w:space="0" w:color="auto"/>
            <w:right w:val="none" w:sz="0" w:space="0" w:color="auto"/>
          </w:divBdr>
        </w:div>
        <w:div w:id="426316679">
          <w:marLeft w:val="1296"/>
          <w:marRight w:val="0"/>
          <w:marTop w:val="0"/>
          <w:marBottom w:val="80"/>
          <w:divBdr>
            <w:top w:val="none" w:sz="0" w:space="0" w:color="auto"/>
            <w:left w:val="none" w:sz="0" w:space="0" w:color="auto"/>
            <w:bottom w:val="none" w:sz="0" w:space="0" w:color="auto"/>
            <w:right w:val="none" w:sz="0" w:space="0" w:color="auto"/>
          </w:divBdr>
        </w:div>
        <w:div w:id="585723967">
          <w:marLeft w:val="1296"/>
          <w:marRight w:val="0"/>
          <w:marTop w:val="0"/>
          <w:marBottom w:val="80"/>
          <w:divBdr>
            <w:top w:val="none" w:sz="0" w:space="0" w:color="auto"/>
            <w:left w:val="none" w:sz="0" w:space="0" w:color="auto"/>
            <w:bottom w:val="none" w:sz="0" w:space="0" w:color="auto"/>
            <w:right w:val="none" w:sz="0" w:space="0" w:color="auto"/>
          </w:divBdr>
        </w:div>
        <w:div w:id="1505780367">
          <w:marLeft w:val="1296"/>
          <w:marRight w:val="0"/>
          <w:marTop w:val="0"/>
          <w:marBottom w:val="80"/>
          <w:divBdr>
            <w:top w:val="none" w:sz="0" w:space="0" w:color="auto"/>
            <w:left w:val="none" w:sz="0" w:space="0" w:color="auto"/>
            <w:bottom w:val="none" w:sz="0" w:space="0" w:color="auto"/>
            <w:right w:val="none" w:sz="0" w:space="0" w:color="auto"/>
          </w:divBdr>
        </w:div>
        <w:div w:id="983504811">
          <w:marLeft w:val="1296"/>
          <w:marRight w:val="0"/>
          <w:marTop w:val="0"/>
          <w:marBottom w:val="80"/>
          <w:divBdr>
            <w:top w:val="none" w:sz="0" w:space="0" w:color="auto"/>
            <w:left w:val="none" w:sz="0" w:space="0" w:color="auto"/>
            <w:bottom w:val="none" w:sz="0" w:space="0" w:color="auto"/>
            <w:right w:val="none" w:sz="0" w:space="0" w:color="auto"/>
          </w:divBdr>
        </w:div>
        <w:div w:id="124783266">
          <w:marLeft w:val="1296"/>
          <w:marRight w:val="0"/>
          <w:marTop w:val="0"/>
          <w:marBottom w:val="80"/>
          <w:divBdr>
            <w:top w:val="none" w:sz="0" w:space="0" w:color="auto"/>
            <w:left w:val="none" w:sz="0" w:space="0" w:color="auto"/>
            <w:bottom w:val="none" w:sz="0" w:space="0" w:color="auto"/>
            <w:right w:val="none" w:sz="0" w:space="0" w:color="auto"/>
          </w:divBdr>
        </w:div>
        <w:div w:id="2011566958">
          <w:marLeft w:val="1296"/>
          <w:marRight w:val="0"/>
          <w:marTop w:val="0"/>
          <w:marBottom w:val="80"/>
          <w:divBdr>
            <w:top w:val="none" w:sz="0" w:space="0" w:color="auto"/>
            <w:left w:val="none" w:sz="0" w:space="0" w:color="auto"/>
            <w:bottom w:val="none" w:sz="0" w:space="0" w:color="auto"/>
            <w:right w:val="none" w:sz="0" w:space="0" w:color="auto"/>
          </w:divBdr>
        </w:div>
        <w:div w:id="18161647">
          <w:marLeft w:val="1296"/>
          <w:marRight w:val="0"/>
          <w:marTop w:val="0"/>
          <w:marBottom w:val="80"/>
          <w:divBdr>
            <w:top w:val="none" w:sz="0" w:space="0" w:color="auto"/>
            <w:left w:val="none" w:sz="0" w:space="0" w:color="auto"/>
            <w:bottom w:val="none" w:sz="0" w:space="0" w:color="auto"/>
            <w:right w:val="none" w:sz="0" w:space="0" w:color="auto"/>
          </w:divBdr>
        </w:div>
        <w:div w:id="869496088">
          <w:marLeft w:val="1296"/>
          <w:marRight w:val="0"/>
          <w:marTop w:val="0"/>
          <w:marBottom w:val="80"/>
          <w:divBdr>
            <w:top w:val="none" w:sz="0" w:space="0" w:color="auto"/>
            <w:left w:val="none" w:sz="0" w:space="0" w:color="auto"/>
            <w:bottom w:val="none" w:sz="0" w:space="0" w:color="auto"/>
            <w:right w:val="none" w:sz="0" w:space="0" w:color="auto"/>
          </w:divBdr>
        </w:div>
        <w:div w:id="1184318652">
          <w:marLeft w:val="1296"/>
          <w:marRight w:val="0"/>
          <w:marTop w:val="0"/>
          <w:marBottom w:val="80"/>
          <w:divBdr>
            <w:top w:val="none" w:sz="0" w:space="0" w:color="auto"/>
            <w:left w:val="none" w:sz="0" w:space="0" w:color="auto"/>
            <w:bottom w:val="none" w:sz="0" w:space="0" w:color="auto"/>
            <w:right w:val="none" w:sz="0" w:space="0" w:color="auto"/>
          </w:divBdr>
        </w:div>
        <w:div w:id="68772994">
          <w:marLeft w:val="1296"/>
          <w:marRight w:val="0"/>
          <w:marTop w:val="0"/>
          <w:marBottom w:val="80"/>
          <w:divBdr>
            <w:top w:val="none" w:sz="0" w:space="0" w:color="auto"/>
            <w:left w:val="none" w:sz="0" w:space="0" w:color="auto"/>
            <w:bottom w:val="none" w:sz="0" w:space="0" w:color="auto"/>
            <w:right w:val="none" w:sz="0" w:space="0" w:color="auto"/>
          </w:divBdr>
        </w:div>
        <w:div w:id="2105804133">
          <w:marLeft w:val="1296"/>
          <w:marRight w:val="0"/>
          <w:marTop w:val="0"/>
          <w:marBottom w:val="80"/>
          <w:divBdr>
            <w:top w:val="none" w:sz="0" w:space="0" w:color="auto"/>
            <w:left w:val="none" w:sz="0" w:space="0" w:color="auto"/>
            <w:bottom w:val="none" w:sz="0" w:space="0" w:color="auto"/>
            <w:right w:val="none" w:sz="0" w:space="0" w:color="auto"/>
          </w:divBdr>
        </w:div>
        <w:div w:id="1995062861">
          <w:marLeft w:val="1296"/>
          <w:marRight w:val="0"/>
          <w:marTop w:val="0"/>
          <w:marBottom w:val="80"/>
          <w:divBdr>
            <w:top w:val="none" w:sz="0" w:space="0" w:color="auto"/>
            <w:left w:val="none" w:sz="0" w:space="0" w:color="auto"/>
            <w:bottom w:val="none" w:sz="0" w:space="0" w:color="auto"/>
            <w:right w:val="none" w:sz="0" w:space="0" w:color="auto"/>
          </w:divBdr>
        </w:div>
        <w:div w:id="936670708">
          <w:marLeft w:val="1296"/>
          <w:marRight w:val="0"/>
          <w:marTop w:val="0"/>
          <w:marBottom w:val="80"/>
          <w:divBdr>
            <w:top w:val="none" w:sz="0" w:space="0" w:color="auto"/>
            <w:left w:val="none" w:sz="0" w:space="0" w:color="auto"/>
            <w:bottom w:val="none" w:sz="0" w:space="0" w:color="auto"/>
            <w:right w:val="none" w:sz="0" w:space="0" w:color="auto"/>
          </w:divBdr>
        </w:div>
        <w:div w:id="1129785708">
          <w:marLeft w:val="720"/>
          <w:marRight w:val="0"/>
          <w:marTop w:val="0"/>
          <w:marBottom w:val="80"/>
          <w:divBdr>
            <w:top w:val="none" w:sz="0" w:space="0" w:color="auto"/>
            <w:left w:val="none" w:sz="0" w:space="0" w:color="auto"/>
            <w:bottom w:val="none" w:sz="0" w:space="0" w:color="auto"/>
            <w:right w:val="none" w:sz="0" w:space="0" w:color="auto"/>
          </w:divBdr>
        </w:div>
        <w:div w:id="782503937">
          <w:marLeft w:val="1296"/>
          <w:marRight w:val="0"/>
          <w:marTop w:val="0"/>
          <w:marBottom w:val="80"/>
          <w:divBdr>
            <w:top w:val="none" w:sz="0" w:space="0" w:color="auto"/>
            <w:left w:val="none" w:sz="0" w:space="0" w:color="auto"/>
            <w:bottom w:val="none" w:sz="0" w:space="0" w:color="auto"/>
            <w:right w:val="none" w:sz="0" w:space="0" w:color="auto"/>
          </w:divBdr>
        </w:div>
        <w:div w:id="2005622109">
          <w:marLeft w:val="2016"/>
          <w:marRight w:val="0"/>
          <w:marTop w:val="0"/>
          <w:marBottom w:val="80"/>
          <w:divBdr>
            <w:top w:val="none" w:sz="0" w:space="0" w:color="auto"/>
            <w:left w:val="none" w:sz="0" w:space="0" w:color="auto"/>
            <w:bottom w:val="none" w:sz="0" w:space="0" w:color="auto"/>
            <w:right w:val="none" w:sz="0" w:space="0" w:color="auto"/>
          </w:divBdr>
        </w:div>
        <w:div w:id="1547140881">
          <w:marLeft w:val="2016"/>
          <w:marRight w:val="0"/>
          <w:marTop w:val="0"/>
          <w:marBottom w:val="80"/>
          <w:divBdr>
            <w:top w:val="none" w:sz="0" w:space="0" w:color="auto"/>
            <w:left w:val="none" w:sz="0" w:space="0" w:color="auto"/>
            <w:bottom w:val="none" w:sz="0" w:space="0" w:color="auto"/>
            <w:right w:val="none" w:sz="0" w:space="0" w:color="auto"/>
          </w:divBdr>
        </w:div>
        <w:div w:id="1883519893">
          <w:marLeft w:val="2016"/>
          <w:marRight w:val="0"/>
          <w:marTop w:val="0"/>
          <w:marBottom w:val="80"/>
          <w:divBdr>
            <w:top w:val="none" w:sz="0" w:space="0" w:color="auto"/>
            <w:left w:val="none" w:sz="0" w:space="0" w:color="auto"/>
            <w:bottom w:val="none" w:sz="0" w:space="0" w:color="auto"/>
            <w:right w:val="none" w:sz="0" w:space="0" w:color="auto"/>
          </w:divBdr>
        </w:div>
        <w:div w:id="1579440631">
          <w:marLeft w:val="1296"/>
          <w:marRight w:val="0"/>
          <w:marTop w:val="0"/>
          <w:marBottom w:val="80"/>
          <w:divBdr>
            <w:top w:val="none" w:sz="0" w:space="0" w:color="auto"/>
            <w:left w:val="none" w:sz="0" w:space="0" w:color="auto"/>
            <w:bottom w:val="none" w:sz="0" w:space="0" w:color="auto"/>
            <w:right w:val="none" w:sz="0" w:space="0" w:color="auto"/>
          </w:divBdr>
        </w:div>
        <w:div w:id="142966445">
          <w:marLeft w:val="2016"/>
          <w:marRight w:val="0"/>
          <w:marTop w:val="0"/>
          <w:marBottom w:val="80"/>
          <w:divBdr>
            <w:top w:val="none" w:sz="0" w:space="0" w:color="auto"/>
            <w:left w:val="none" w:sz="0" w:space="0" w:color="auto"/>
            <w:bottom w:val="none" w:sz="0" w:space="0" w:color="auto"/>
            <w:right w:val="none" w:sz="0" w:space="0" w:color="auto"/>
          </w:divBdr>
        </w:div>
        <w:div w:id="1599606949">
          <w:marLeft w:val="2016"/>
          <w:marRight w:val="0"/>
          <w:marTop w:val="0"/>
          <w:marBottom w:val="80"/>
          <w:divBdr>
            <w:top w:val="none" w:sz="0" w:space="0" w:color="auto"/>
            <w:left w:val="none" w:sz="0" w:space="0" w:color="auto"/>
            <w:bottom w:val="none" w:sz="0" w:space="0" w:color="auto"/>
            <w:right w:val="none" w:sz="0" w:space="0" w:color="auto"/>
          </w:divBdr>
        </w:div>
        <w:div w:id="505168003">
          <w:marLeft w:val="2016"/>
          <w:marRight w:val="0"/>
          <w:marTop w:val="0"/>
          <w:marBottom w:val="80"/>
          <w:divBdr>
            <w:top w:val="none" w:sz="0" w:space="0" w:color="auto"/>
            <w:left w:val="none" w:sz="0" w:space="0" w:color="auto"/>
            <w:bottom w:val="none" w:sz="0" w:space="0" w:color="auto"/>
            <w:right w:val="none" w:sz="0" w:space="0" w:color="auto"/>
          </w:divBdr>
        </w:div>
      </w:divsChild>
    </w:div>
    <w:div w:id="1999383540">
      <w:bodyDiv w:val="1"/>
      <w:marLeft w:val="0"/>
      <w:marRight w:val="0"/>
      <w:marTop w:val="0"/>
      <w:marBottom w:val="0"/>
      <w:divBdr>
        <w:top w:val="none" w:sz="0" w:space="0" w:color="auto"/>
        <w:left w:val="none" w:sz="0" w:space="0" w:color="auto"/>
        <w:bottom w:val="none" w:sz="0" w:space="0" w:color="auto"/>
        <w:right w:val="none" w:sz="0" w:space="0" w:color="auto"/>
      </w:divBdr>
      <w:divsChild>
        <w:div w:id="1881211293">
          <w:marLeft w:val="288"/>
          <w:marRight w:val="0"/>
          <w:marTop w:val="0"/>
          <w:marBottom w:val="101"/>
          <w:divBdr>
            <w:top w:val="none" w:sz="0" w:space="0" w:color="auto"/>
            <w:left w:val="none" w:sz="0" w:space="0" w:color="auto"/>
            <w:bottom w:val="none" w:sz="0" w:space="0" w:color="auto"/>
            <w:right w:val="none" w:sz="0" w:space="0" w:color="auto"/>
          </w:divBdr>
        </w:div>
        <w:div w:id="2092777850">
          <w:marLeft w:val="1008"/>
          <w:marRight w:val="0"/>
          <w:marTop w:val="0"/>
          <w:marBottom w:val="101"/>
          <w:divBdr>
            <w:top w:val="none" w:sz="0" w:space="0" w:color="auto"/>
            <w:left w:val="none" w:sz="0" w:space="0" w:color="auto"/>
            <w:bottom w:val="none" w:sz="0" w:space="0" w:color="auto"/>
            <w:right w:val="none" w:sz="0" w:space="0" w:color="auto"/>
          </w:divBdr>
        </w:div>
        <w:div w:id="139615665">
          <w:marLeft w:val="1008"/>
          <w:marRight w:val="0"/>
          <w:marTop w:val="0"/>
          <w:marBottom w:val="101"/>
          <w:divBdr>
            <w:top w:val="none" w:sz="0" w:space="0" w:color="auto"/>
            <w:left w:val="none" w:sz="0" w:space="0" w:color="auto"/>
            <w:bottom w:val="none" w:sz="0" w:space="0" w:color="auto"/>
            <w:right w:val="none" w:sz="0" w:space="0" w:color="auto"/>
          </w:divBdr>
        </w:div>
        <w:div w:id="2076510606">
          <w:marLeft w:val="1008"/>
          <w:marRight w:val="0"/>
          <w:marTop w:val="0"/>
          <w:marBottom w:val="101"/>
          <w:divBdr>
            <w:top w:val="none" w:sz="0" w:space="0" w:color="auto"/>
            <w:left w:val="none" w:sz="0" w:space="0" w:color="auto"/>
            <w:bottom w:val="none" w:sz="0" w:space="0" w:color="auto"/>
            <w:right w:val="none" w:sz="0" w:space="0" w:color="auto"/>
          </w:divBdr>
        </w:div>
        <w:div w:id="370961009">
          <w:marLeft w:val="1008"/>
          <w:marRight w:val="0"/>
          <w:marTop w:val="0"/>
          <w:marBottom w:val="101"/>
          <w:divBdr>
            <w:top w:val="none" w:sz="0" w:space="0" w:color="auto"/>
            <w:left w:val="none" w:sz="0" w:space="0" w:color="auto"/>
            <w:bottom w:val="none" w:sz="0" w:space="0" w:color="auto"/>
            <w:right w:val="none" w:sz="0" w:space="0" w:color="auto"/>
          </w:divBdr>
        </w:div>
        <w:div w:id="363412398">
          <w:marLeft w:val="1008"/>
          <w:marRight w:val="0"/>
          <w:marTop w:val="0"/>
          <w:marBottom w:val="101"/>
          <w:divBdr>
            <w:top w:val="none" w:sz="0" w:space="0" w:color="auto"/>
            <w:left w:val="none" w:sz="0" w:space="0" w:color="auto"/>
            <w:bottom w:val="none" w:sz="0" w:space="0" w:color="auto"/>
            <w:right w:val="none" w:sz="0" w:space="0" w:color="auto"/>
          </w:divBdr>
        </w:div>
        <w:div w:id="723987651">
          <w:marLeft w:val="1008"/>
          <w:marRight w:val="0"/>
          <w:marTop w:val="0"/>
          <w:marBottom w:val="101"/>
          <w:divBdr>
            <w:top w:val="none" w:sz="0" w:space="0" w:color="auto"/>
            <w:left w:val="none" w:sz="0" w:space="0" w:color="auto"/>
            <w:bottom w:val="none" w:sz="0" w:space="0" w:color="auto"/>
            <w:right w:val="none" w:sz="0" w:space="0" w:color="auto"/>
          </w:divBdr>
        </w:div>
        <w:div w:id="1198280213">
          <w:marLeft w:val="1008"/>
          <w:marRight w:val="0"/>
          <w:marTop w:val="0"/>
          <w:marBottom w:val="101"/>
          <w:divBdr>
            <w:top w:val="none" w:sz="0" w:space="0" w:color="auto"/>
            <w:left w:val="none" w:sz="0" w:space="0" w:color="auto"/>
            <w:bottom w:val="none" w:sz="0" w:space="0" w:color="auto"/>
            <w:right w:val="none" w:sz="0" w:space="0" w:color="auto"/>
          </w:divBdr>
        </w:div>
        <w:div w:id="229537640">
          <w:marLeft w:val="1008"/>
          <w:marRight w:val="0"/>
          <w:marTop w:val="0"/>
          <w:marBottom w:val="101"/>
          <w:divBdr>
            <w:top w:val="none" w:sz="0" w:space="0" w:color="auto"/>
            <w:left w:val="none" w:sz="0" w:space="0" w:color="auto"/>
            <w:bottom w:val="none" w:sz="0" w:space="0" w:color="auto"/>
            <w:right w:val="none" w:sz="0" w:space="0" w:color="auto"/>
          </w:divBdr>
        </w:div>
        <w:div w:id="1860386366">
          <w:marLeft w:val="1008"/>
          <w:marRight w:val="0"/>
          <w:marTop w:val="0"/>
          <w:marBottom w:val="101"/>
          <w:divBdr>
            <w:top w:val="none" w:sz="0" w:space="0" w:color="auto"/>
            <w:left w:val="none" w:sz="0" w:space="0" w:color="auto"/>
            <w:bottom w:val="none" w:sz="0" w:space="0" w:color="auto"/>
            <w:right w:val="none" w:sz="0" w:space="0" w:color="auto"/>
          </w:divBdr>
        </w:div>
      </w:divsChild>
    </w:div>
    <w:div w:id="2003316977">
      <w:bodyDiv w:val="1"/>
      <w:marLeft w:val="0"/>
      <w:marRight w:val="0"/>
      <w:marTop w:val="0"/>
      <w:marBottom w:val="0"/>
      <w:divBdr>
        <w:top w:val="none" w:sz="0" w:space="0" w:color="auto"/>
        <w:left w:val="none" w:sz="0" w:space="0" w:color="auto"/>
        <w:bottom w:val="none" w:sz="0" w:space="0" w:color="auto"/>
        <w:right w:val="none" w:sz="0" w:space="0" w:color="auto"/>
      </w:divBdr>
      <w:divsChild>
        <w:div w:id="334571748">
          <w:marLeft w:val="720"/>
          <w:marRight w:val="0"/>
          <w:marTop w:val="0"/>
          <w:marBottom w:val="101"/>
          <w:divBdr>
            <w:top w:val="none" w:sz="0" w:space="0" w:color="auto"/>
            <w:left w:val="none" w:sz="0" w:space="0" w:color="auto"/>
            <w:bottom w:val="none" w:sz="0" w:space="0" w:color="auto"/>
            <w:right w:val="none" w:sz="0" w:space="0" w:color="auto"/>
          </w:divBdr>
        </w:div>
        <w:div w:id="1190266575">
          <w:marLeft w:val="720"/>
          <w:marRight w:val="0"/>
          <w:marTop w:val="0"/>
          <w:marBottom w:val="101"/>
          <w:divBdr>
            <w:top w:val="none" w:sz="0" w:space="0" w:color="auto"/>
            <w:left w:val="none" w:sz="0" w:space="0" w:color="auto"/>
            <w:bottom w:val="none" w:sz="0" w:space="0" w:color="auto"/>
            <w:right w:val="none" w:sz="0" w:space="0" w:color="auto"/>
          </w:divBdr>
        </w:div>
        <w:div w:id="847600763">
          <w:marLeft w:val="720"/>
          <w:marRight w:val="0"/>
          <w:marTop w:val="0"/>
          <w:marBottom w:val="101"/>
          <w:divBdr>
            <w:top w:val="none" w:sz="0" w:space="0" w:color="auto"/>
            <w:left w:val="none" w:sz="0" w:space="0" w:color="auto"/>
            <w:bottom w:val="none" w:sz="0" w:space="0" w:color="auto"/>
            <w:right w:val="none" w:sz="0" w:space="0" w:color="auto"/>
          </w:divBdr>
        </w:div>
        <w:div w:id="1961641219">
          <w:marLeft w:val="720"/>
          <w:marRight w:val="0"/>
          <w:marTop w:val="0"/>
          <w:marBottom w:val="101"/>
          <w:divBdr>
            <w:top w:val="none" w:sz="0" w:space="0" w:color="auto"/>
            <w:left w:val="none" w:sz="0" w:space="0" w:color="auto"/>
            <w:bottom w:val="none" w:sz="0" w:space="0" w:color="auto"/>
            <w:right w:val="none" w:sz="0" w:space="0" w:color="auto"/>
          </w:divBdr>
        </w:div>
        <w:div w:id="480657732">
          <w:marLeft w:val="720"/>
          <w:marRight w:val="0"/>
          <w:marTop w:val="0"/>
          <w:marBottom w:val="101"/>
          <w:divBdr>
            <w:top w:val="none" w:sz="0" w:space="0" w:color="auto"/>
            <w:left w:val="none" w:sz="0" w:space="0" w:color="auto"/>
            <w:bottom w:val="none" w:sz="0" w:space="0" w:color="auto"/>
            <w:right w:val="none" w:sz="0" w:space="0" w:color="auto"/>
          </w:divBdr>
        </w:div>
      </w:divsChild>
    </w:div>
    <w:div w:id="2037005001">
      <w:bodyDiv w:val="1"/>
      <w:marLeft w:val="0"/>
      <w:marRight w:val="0"/>
      <w:marTop w:val="0"/>
      <w:marBottom w:val="0"/>
      <w:divBdr>
        <w:top w:val="none" w:sz="0" w:space="0" w:color="auto"/>
        <w:left w:val="none" w:sz="0" w:space="0" w:color="auto"/>
        <w:bottom w:val="none" w:sz="0" w:space="0" w:color="auto"/>
        <w:right w:val="none" w:sz="0" w:space="0" w:color="auto"/>
      </w:divBdr>
      <w:divsChild>
        <w:div w:id="252516299">
          <w:marLeft w:val="720"/>
          <w:marRight w:val="0"/>
          <w:marTop w:val="0"/>
          <w:marBottom w:val="101"/>
          <w:divBdr>
            <w:top w:val="none" w:sz="0" w:space="0" w:color="auto"/>
            <w:left w:val="none" w:sz="0" w:space="0" w:color="auto"/>
            <w:bottom w:val="none" w:sz="0" w:space="0" w:color="auto"/>
            <w:right w:val="none" w:sz="0" w:space="0" w:color="auto"/>
          </w:divBdr>
        </w:div>
        <w:div w:id="1519540764">
          <w:marLeft w:val="720"/>
          <w:marRight w:val="0"/>
          <w:marTop w:val="0"/>
          <w:marBottom w:val="101"/>
          <w:divBdr>
            <w:top w:val="none" w:sz="0" w:space="0" w:color="auto"/>
            <w:left w:val="none" w:sz="0" w:space="0" w:color="auto"/>
            <w:bottom w:val="none" w:sz="0" w:space="0" w:color="auto"/>
            <w:right w:val="none" w:sz="0" w:space="0" w:color="auto"/>
          </w:divBdr>
        </w:div>
      </w:divsChild>
    </w:div>
    <w:div w:id="2038264662">
      <w:bodyDiv w:val="1"/>
      <w:marLeft w:val="0"/>
      <w:marRight w:val="0"/>
      <w:marTop w:val="0"/>
      <w:marBottom w:val="0"/>
      <w:divBdr>
        <w:top w:val="none" w:sz="0" w:space="0" w:color="auto"/>
        <w:left w:val="none" w:sz="0" w:space="0" w:color="auto"/>
        <w:bottom w:val="none" w:sz="0" w:space="0" w:color="auto"/>
        <w:right w:val="none" w:sz="0" w:space="0" w:color="auto"/>
      </w:divBdr>
      <w:divsChild>
        <w:div w:id="1685353194">
          <w:marLeft w:val="720"/>
          <w:marRight w:val="0"/>
          <w:marTop w:val="0"/>
          <w:marBottom w:val="80"/>
          <w:divBdr>
            <w:top w:val="none" w:sz="0" w:space="0" w:color="auto"/>
            <w:left w:val="none" w:sz="0" w:space="0" w:color="auto"/>
            <w:bottom w:val="none" w:sz="0" w:space="0" w:color="auto"/>
            <w:right w:val="none" w:sz="0" w:space="0" w:color="auto"/>
          </w:divBdr>
        </w:div>
        <w:div w:id="477066549">
          <w:marLeft w:val="720"/>
          <w:marRight w:val="0"/>
          <w:marTop w:val="0"/>
          <w:marBottom w:val="80"/>
          <w:divBdr>
            <w:top w:val="none" w:sz="0" w:space="0" w:color="auto"/>
            <w:left w:val="none" w:sz="0" w:space="0" w:color="auto"/>
            <w:bottom w:val="none" w:sz="0" w:space="0" w:color="auto"/>
            <w:right w:val="none" w:sz="0" w:space="0" w:color="auto"/>
          </w:divBdr>
        </w:div>
        <w:div w:id="468865289">
          <w:marLeft w:val="720"/>
          <w:marRight w:val="0"/>
          <w:marTop w:val="0"/>
          <w:marBottom w:val="80"/>
          <w:divBdr>
            <w:top w:val="none" w:sz="0" w:space="0" w:color="auto"/>
            <w:left w:val="none" w:sz="0" w:space="0" w:color="auto"/>
            <w:bottom w:val="none" w:sz="0" w:space="0" w:color="auto"/>
            <w:right w:val="none" w:sz="0" w:space="0" w:color="auto"/>
          </w:divBdr>
        </w:div>
      </w:divsChild>
    </w:div>
    <w:div w:id="2067484044">
      <w:bodyDiv w:val="1"/>
      <w:marLeft w:val="0"/>
      <w:marRight w:val="0"/>
      <w:marTop w:val="0"/>
      <w:marBottom w:val="0"/>
      <w:divBdr>
        <w:top w:val="none" w:sz="0" w:space="0" w:color="auto"/>
        <w:left w:val="none" w:sz="0" w:space="0" w:color="auto"/>
        <w:bottom w:val="none" w:sz="0" w:space="0" w:color="auto"/>
        <w:right w:val="none" w:sz="0" w:space="0" w:color="auto"/>
      </w:divBdr>
      <w:divsChild>
        <w:div w:id="1567371188">
          <w:marLeft w:val="1260"/>
          <w:marRight w:val="0"/>
          <w:marTop w:val="0"/>
          <w:marBottom w:val="101"/>
          <w:divBdr>
            <w:top w:val="none" w:sz="0" w:space="0" w:color="auto"/>
            <w:left w:val="none" w:sz="0" w:space="0" w:color="auto"/>
            <w:bottom w:val="none" w:sz="0" w:space="0" w:color="auto"/>
            <w:right w:val="none" w:sz="0" w:space="0" w:color="auto"/>
          </w:divBdr>
        </w:div>
        <w:div w:id="321474207">
          <w:marLeft w:val="1890"/>
          <w:marRight w:val="0"/>
          <w:marTop w:val="0"/>
          <w:marBottom w:val="101"/>
          <w:divBdr>
            <w:top w:val="none" w:sz="0" w:space="0" w:color="auto"/>
            <w:left w:val="none" w:sz="0" w:space="0" w:color="auto"/>
            <w:bottom w:val="none" w:sz="0" w:space="0" w:color="auto"/>
            <w:right w:val="none" w:sz="0" w:space="0" w:color="auto"/>
          </w:divBdr>
        </w:div>
        <w:div w:id="1441141173">
          <w:marLeft w:val="1890"/>
          <w:marRight w:val="0"/>
          <w:marTop w:val="0"/>
          <w:marBottom w:val="101"/>
          <w:divBdr>
            <w:top w:val="none" w:sz="0" w:space="0" w:color="auto"/>
            <w:left w:val="none" w:sz="0" w:space="0" w:color="auto"/>
            <w:bottom w:val="none" w:sz="0" w:space="0" w:color="auto"/>
            <w:right w:val="none" w:sz="0" w:space="0" w:color="auto"/>
          </w:divBdr>
        </w:div>
        <w:div w:id="1583874712">
          <w:marLeft w:val="1890"/>
          <w:marRight w:val="0"/>
          <w:marTop w:val="0"/>
          <w:marBottom w:val="101"/>
          <w:divBdr>
            <w:top w:val="none" w:sz="0" w:space="0" w:color="auto"/>
            <w:left w:val="none" w:sz="0" w:space="0" w:color="auto"/>
            <w:bottom w:val="none" w:sz="0" w:space="0" w:color="auto"/>
            <w:right w:val="none" w:sz="0" w:space="0" w:color="auto"/>
          </w:divBdr>
        </w:div>
      </w:divsChild>
    </w:div>
    <w:div w:id="2067557810">
      <w:bodyDiv w:val="1"/>
      <w:marLeft w:val="0"/>
      <w:marRight w:val="0"/>
      <w:marTop w:val="0"/>
      <w:marBottom w:val="0"/>
      <w:divBdr>
        <w:top w:val="none" w:sz="0" w:space="0" w:color="auto"/>
        <w:left w:val="none" w:sz="0" w:space="0" w:color="auto"/>
        <w:bottom w:val="none" w:sz="0" w:space="0" w:color="auto"/>
        <w:right w:val="none" w:sz="0" w:space="0" w:color="auto"/>
      </w:divBdr>
    </w:div>
    <w:div w:id="2114014497">
      <w:bodyDiv w:val="1"/>
      <w:marLeft w:val="0"/>
      <w:marRight w:val="0"/>
      <w:marTop w:val="0"/>
      <w:marBottom w:val="0"/>
      <w:divBdr>
        <w:top w:val="none" w:sz="0" w:space="0" w:color="auto"/>
        <w:left w:val="none" w:sz="0" w:space="0" w:color="auto"/>
        <w:bottom w:val="none" w:sz="0" w:space="0" w:color="auto"/>
        <w:right w:val="none" w:sz="0" w:space="0" w:color="auto"/>
      </w:divBdr>
      <w:divsChild>
        <w:div w:id="1911959419">
          <w:marLeft w:val="720"/>
          <w:marRight w:val="0"/>
          <w:marTop w:val="0"/>
          <w:marBottom w:val="80"/>
          <w:divBdr>
            <w:top w:val="none" w:sz="0" w:space="0" w:color="auto"/>
            <w:left w:val="none" w:sz="0" w:space="0" w:color="auto"/>
            <w:bottom w:val="none" w:sz="0" w:space="0" w:color="auto"/>
            <w:right w:val="none" w:sz="0" w:space="0" w:color="auto"/>
          </w:divBdr>
        </w:div>
        <w:div w:id="324432991">
          <w:marLeft w:val="1296"/>
          <w:marRight w:val="0"/>
          <w:marTop w:val="0"/>
          <w:marBottom w:val="80"/>
          <w:divBdr>
            <w:top w:val="none" w:sz="0" w:space="0" w:color="auto"/>
            <w:left w:val="none" w:sz="0" w:space="0" w:color="auto"/>
            <w:bottom w:val="none" w:sz="0" w:space="0" w:color="auto"/>
            <w:right w:val="none" w:sz="0" w:space="0" w:color="auto"/>
          </w:divBdr>
        </w:div>
        <w:div w:id="362634970">
          <w:marLeft w:val="1296"/>
          <w:marRight w:val="0"/>
          <w:marTop w:val="0"/>
          <w:marBottom w:val="80"/>
          <w:divBdr>
            <w:top w:val="none" w:sz="0" w:space="0" w:color="auto"/>
            <w:left w:val="none" w:sz="0" w:space="0" w:color="auto"/>
            <w:bottom w:val="none" w:sz="0" w:space="0" w:color="auto"/>
            <w:right w:val="none" w:sz="0" w:space="0" w:color="auto"/>
          </w:divBdr>
        </w:div>
        <w:div w:id="2106343550">
          <w:marLeft w:val="1296"/>
          <w:marRight w:val="0"/>
          <w:marTop w:val="0"/>
          <w:marBottom w:val="80"/>
          <w:divBdr>
            <w:top w:val="none" w:sz="0" w:space="0" w:color="auto"/>
            <w:left w:val="none" w:sz="0" w:space="0" w:color="auto"/>
            <w:bottom w:val="none" w:sz="0" w:space="0" w:color="auto"/>
            <w:right w:val="none" w:sz="0" w:space="0" w:color="auto"/>
          </w:divBdr>
        </w:div>
        <w:div w:id="1087381863">
          <w:marLeft w:val="1296"/>
          <w:marRight w:val="0"/>
          <w:marTop w:val="0"/>
          <w:marBottom w:val="80"/>
          <w:divBdr>
            <w:top w:val="none" w:sz="0" w:space="0" w:color="auto"/>
            <w:left w:val="none" w:sz="0" w:space="0" w:color="auto"/>
            <w:bottom w:val="none" w:sz="0" w:space="0" w:color="auto"/>
            <w:right w:val="none" w:sz="0" w:space="0" w:color="auto"/>
          </w:divBdr>
        </w:div>
        <w:div w:id="2058044499">
          <w:marLeft w:val="1296"/>
          <w:marRight w:val="0"/>
          <w:marTop w:val="0"/>
          <w:marBottom w:val="80"/>
          <w:divBdr>
            <w:top w:val="none" w:sz="0" w:space="0" w:color="auto"/>
            <w:left w:val="none" w:sz="0" w:space="0" w:color="auto"/>
            <w:bottom w:val="none" w:sz="0" w:space="0" w:color="auto"/>
            <w:right w:val="none" w:sz="0" w:space="0" w:color="auto"/>
          </w:divBdr>
        </w:div>
        <w:div w:id="1361590900">
          <w:marLeft w:val="1296"/>
          <w:marRight w:val="0"/>
          <w:marTop w:val="0"/>
          <w:marBottom w:val="80"/>
          <w:divBdr>
            <w:top w:val="none" w:sz="0" w:space="0" w:color="auto"/>
            <w:left w:val="none" w:sz="0" w:space="0" w:color="auto"/>
            <w:bottom w:val="none" w:sz="0" w:space="0" w:color="auto"/>
            <w:right w:val="none" w:sz="0" w:space="0" w:color="auto"/>
          </w:divBdr>
        </w:div>
        <w:div w:id="473094">
          <w:marLeft w:val="2160"/>
          <w:marRight w:val="0"/>
          <w:marTop w:val="0"/>
          <w:marBottom w:val="80"/>
          <w:divBdr>
            <w:top w:val="none" w:sz="0" w:space="0" w:color="auto"/>
            <w:left w:val="none" w:sz="0" w:space="0" w:color="auto"/>
            <w:bottom w:val="none" w:sz="0" w:space="0" w:color="auto"/>
            <w:right w:val="none" w:sz="0" w:space="0" w:color="auto"/>
          </w:divBdr>
        </w:div>
        <w:div w:id="1456757220">
          <w:marLeft w:val="2160"/>
          <w:marRight w:val="0"/>
          <w:marTop w:val="0"/>
          <w:marBottom w:val="80"/>
          <w:divBdr>
            <w:top w:val="none" w:sz="0" w:space="0" w:color="auto"/>
            <w:left w:val="none" w:sz="0" w:space="0" w:color="auto"/>
            <w:bottom w:val="none" w:sz="0" w:space="0" w:color="auto"/>
            <w:right w:val="none" w:sz="0" w:space="0" w:color="auto"/>
          </w:divBdr>
        </w:div>
        <w:div w:id="426343656">
          <w:marLeft w:val="2160"/>
          <w:marRight w:val="0"/>
          <w:marTop w:val="0"/>
          <w:marBottom w:val="80"/>
          <w:divBdr>
            <w:top w:val="none" w:sz="0" w:space="0" w:color="auto"/>
            <w:left w:val="none" w:sz="0" w:space="0" w:color="auto"/>
            <w:bottom w:val="none" w:sz="0" w:space="0" w:color="auto"/>
            <w:right w:val="none" w:sz="0" w:space="0" w:color="auto"/>
          </w:divBdr>
        </w:div>
        <w:div w:id="2016417877">
          <w:marLeft w:val="2160"/>
          <w:marRight w:val="0"/>
          <w:marTop w:val="0"/>
          <w:marBottom w:val="80"/>
          <w:divBdr>
            <w:top w:val="none" w:sz="0" w:space="0" w:color="auto"/>
            <w:left w:val="none" w:sz="0" w:space="0" w:color="auto"/>
            <w:bottom w:val="none" w:sz="0" w:space="0" w:color="auto"/>
            <w:right w:val="none" w:sz="0" w:space="0" w:color="auto"/>
          </w:divBdr>
        </w:div>
        <w:div w:id="1951427067">
          <w:marLeft w:val="2160"/>
          <w:marRight w:val="0"/>
          <w:marTop w:val="0"/>
          <w:marBottom w:val="80"/>
          <w:divBdr>
            <w:top w:val="none" w:sz="0" w:space="0" w:color="auto"/>
            <w:left w:val="none" w:sz="0" w:space="0" w:color="auto"/>
            <w:bottom w:val="none" w:sz="0" w:space="0" w:color="auto"/>
            <w:right w:val="none" w:sz="0" w:space="0" w:color="auto"/>
          </w:divBdr>
        </w:div>
        <w:div w:id="1941335739">
          <w:marLeft w:val="2160"/>
          <w:marRight w:val="0"/>
          <w:marTop w:val="0"/>
          <w:marBottom w:val="80"/>
          <w:divBdr>
            <w:top w:val="none" w:sz="0" w:space="0" w:color="auto"/>
            <w:left w:val="none" w:sz="0" w:space="0" w:color="auto"/>
            <w:bottom w:val="none" w:sz="0" w:space="0" w:color="auto"/>
            <w:right w:val="none" w:sz="0" w:space="0" w:color="auto"/>
          </w:divBdr>
        </w:div>
        <w:div w:id="424960889">
          <w:marLeft w:val="1296"/>
          <w:marRight w:val="0"/>
          <w:marTop w:val="0"/>
          <w:marBottom w:val="80"/>
          <w:divBdr>
            <w:top w:val="none" w:sz="0" w:space="0" w:color="auto"/>
            <w:left w:val="none" w:sz="0" w:space="0" w:color="auto"/>
            <w:bottom w:val="none" w:sz="0" w:space="0" w:color="auto"/>
            <w:right w:val="none" w:sz="0" w:space="0" w:color="auto"/>
          </w:divBdr>
        </w:div>
        <w:div w:id="1011179446">
          <w:marLeft w:val="1296"/>
          <w:marRight w:val="0"/>
          <w:marTop w:val="0"/>
          <w:marBottom w:val="80"/>
          <w:divBdr>
            <w:top w:val="none" w:sz="0" w:space="0" w:color="auto"/>
            <w:left w:val="none" w:sz="0" w:space="0" w:color="auto"/>
            <w:bottom w:val="none" w:sz="0" w:space="0" w:color="auto"/>
            <w:right w:val="none" w:sz="0" w:space="0" w:color="auto"/>
          </w:divBdr>
        </w:div>
        <w:div w:id="1839034355">
          <w:marLeft w:val="1296"/>
          <w:marRight w:val="0"/>
          <w:marTop w:val="0"/>
          <w:marBottom w:val="80"/>
          <w:divBdr>
            <w:top w:val="none" w:sz="0" w:space="0" w:color="auto"/>
            <w:left w:val="none" w:sz="0" w:space="0" w:color="auto"/>
            <w:bottom w:val="none" w:sz="0" w:space="0" w:color="auto"/>
            <w:right w:val="none" w:sz="0" w:space="0" w:color="auto"/>
          </w:divBdr>
        </w:div>
        <w:div w:id="1580209950">
          <w:marLeft w:val="1296"/>
          <w:marRight w:val="0"/>
          <w:marTop w:val="0"/>
          <w:marBottom w:val="80"/>
          <w:divBdr>
            <w:top w:val="none" w:sz="0" w:space="0" w:color="auto"/>
            <w:left w:val="none" w:sz="0" w:space="0" w:color="auto"/>
            <w:bottom w:val="none" w:sz="0" w:space="0" w:color="auto"/>
            <w:right w:val="none" w:sz="0" w:space="0" w:color="auto"/>
          </w:divBdr>
        </w:div>
        <w:div w:id="1944146800">
          <w:marLeft w:val="2160"/>
          <w:marRight w:val="0"/>
          <w:marTop w:val="0"/>
          <w:marBottom w:val="80"/>
          <w:divBdr>
            <w:top w:val="none" w:sz="0" w:space="0" w:color="auto"/>
            <w:left w:val="none" w:sz="0" w:space="0" w:color="auto"/>
            <w:bottom w:val="none" w:sz="0" w:space="0" w:color="auto"/>
            <w:right w:val="none" w:sz="0" w:space="0" w:color="auto"/>
          </w:divBdr>
        </w:div>
        <w:div w:id="223221736">
          <w:marLeft w:val="2160"/>
          <w:marRight w:val="0"/>
          <w:marTop w:val="0"/>
          <w:marBottom w:val="80"/>
          <w:divBdr>
            <w:top w:val="none" w:sz="0" w:space="0" w:color="auto"/>
            <w:left w:val="none" w:sz="0" w:space="0" w:color="auto"/>
            <w:bottom w:val="none" w:sz="0" w:space="0" w:color="auto"/>
            <w:right w:val="none" w:sz="0" w:space="0" w:color="auto"/>
          </w:divBdr>
        </w:div>
        <w:div w:id="660548235">
          <w:marLeft w:val="1296"/>
          <w:marRight w:val="0"/>
          <w:marTop w:val="0"/>
          <w:marBottom w:val="80"/>
          <w:divBdr>
            <w:top w:val="none" w:sz="0" w:space="0" w:color="auto"/>
            <w:left w:val="none" w:sz="0" w:space="0" w:color="auto"/>
            <w:bottom w:val="none" w:sz="0" w:space="0" w:color="auto"/>
            <w:right w:val="none" w:sz="0" w:space="0" w:color="auto"/>
          </w:divBdr>
        </w:div>
        <w:div w:id="1021317627">
          <w:marLeft w:val="1296"/>
          <w:marRight w:val="0"/>
          <w:marTop w:val="0"/>
          <w:marBottom w:val="80"/>
          <w:divBdr>
            <w:top w:val="none" w:sz="0" w:space="0" w:color="auto"/>
            <w:left w:val="none" w:sz="0" w:space="0" w:color="auto"/>
            <w:bottom w:val="none" w:sz="0" w:space="0" w:color="auto"/>
            <w:right w:val="none" w:sz="0" w:space="0" w:color="auto"/>
          </w:divBdr>
        </w:div>
        <w:div w:id="1265114476">
          <w:marLeft w:val="1296"/>
          <w:marRight w:val="0"/>
          <w:marTop w:val="0"/>
          <w:marBottom w:val="80"/>
          <w:divBdr>
            <w:top w:val="none" w:sz="0" w:space="0" w:color="auto"/>
            <w:left w:val="none" w:sz="0" w:space="0" w:color="auto"/>
            <w:bottom w:val="none" w:sz="0" w:space="0" w:color="auto"/>
            <w:right w:val="none" w:sz="0" w:space="0" w:color="auto"/>
          </w:divBdr>
        </w:div>
        <w:div w:id="1296064945">
          <w:marLeft w:val="1296"/>
          <w:marRight w:val="0"/>
          <w:marTop w:val="0"/>
          <w:marBottom w:val="80"/>
          <w:divBdr>
            <w:top w:val="none" w:sz="0" w:space="0" w:color="auto"/>
            <w:left w:val="none" w:sz="0" w:space="0" w:color="auto"/>
            <w:bottom w:val="none" w:sz="0" w:space="0" w:color="auto"/>
            <w:right w:val="none" w:sz="0" w:space="0" w:color="auto"/>
          </w:divBdr>
        </w:div>
        <w:div w:id="1955208294">
          <w:marLeft w:val="1296"/>
          <w:marRight w:val="0"/>
          <w:marTop w:val="0"/>
          <w:marBottom w:val="80"/>
          <w:divBdr>
            <w:top w:val="none" w:sz="0" w:space="0" w:color="auto"/>
            <w:left w:val="none" w:sz="0" w:space="0" w:color="auto"/>
            <w:bottom w:val="none" w:sz="0" w:space="0" w:color="auto"/>
            <w:right w:val="none" w:sz="0" w:space="0" w:color="auto"/>
          </w:divBdr>
        </w:div>
        <w:div w:id="1989824842">
          <w:marLeft w:val="2160"/>
          <w:marRight w:val="0"/>
          <w:marTop w:val="0"/>
          <w:marBottom w:val="80"/>
          <w:divBdr>
            <w:top w:val="none" w:sz="0" w:space="0" w:color="auto"/>
            <w:left w:val="none" w:sz="0" w:space="0" w:color="auto"/>
            <w:bottom w:val="none" w:sz="0" w:space="0" w:color="auto"/>
            <w:right w:val="none" w:sz="0" w:space="0" w:color="auto"/>
          </w:divBdr>
        </w:div>
        <w:div w:id="881746198">
          <w:marLeft w:val="2160"/>
          <w:marRight w:val="0"/>
          <w:marTop w:val="0"/>
          <w:marBottom w:val="80"/>
          <w:divBdr>
            <w:top w:val="none" w:sz="0" w:space="0" w:color="auto"/>
            <w:left w:val="none" w:sz="0" w:space="0" w:color="auto"/>
            <w:bottom w:val="none" w:sz="0" w:space="0" w:color="auto"/>
            <w:right w:val="none" w:sz="0" w:space="0" w:color="auto"/>
          </w:divBdr>
        </w:div>
        <w:div w:id="951401667">
          <w:marLeft w:val="2160"/>
          <w:marRight w:val="0"/>
          <w:marTop w:val="0"/>
          <w:marBottom w:val="80"/>
          <w:divBdr>
            <w:top w:val="none" w:sz="0" w:space="0" w:color="auto"/>
            <w:left w:val="none" w:sz="0" w:space="0" w:color="auto"/>
            <w:bottom w:val="none" w:sz="0" w:space="0" w:color="auto"/>
            <w:right w:val="none" w:sz="0" w:space="0" w:color="auto"/>
          </w:divBdr>
        </w:div>
        <w:div w:id="831022929">
          <w:marLeft w:val="2160"/>
          <w:marRight w:val="0"/>
          <w:marTop w:val="0"/>
          <w:marBottom w:val="80"/>
          <w:divBdr>
            <w:top w:val="none" w:sz="0" w:space="0" w:color="auto"/>
            <w:left w:val="none" w:sz="0" w:space="0" w:color="auto"/>
            <w:bottom w:val="none" w:sz="0" w:space="0" w:color="auto"/>
            <w:right w:val="none" w:sz="0" w:space="0" w:color="auto"/>
          </w:divBdr>
        </w:div>
        <w:div w:id="1129972849">
          <w:marLeft w:val="1296"/>
          <w:marRight w:val="0"/>
          <w:marTop w:val="0"/>
          <w:marBottom w:val="80"/>
          <w:divBdr>
            <w:top w:val="none" w:sz="0" w:space="0" w:color="auto"/>
            <w:left w:val="none" w:sz="0" w:space="0" w:color="auto"/>
            <w:bottom w:val="none" w:sz="0" w:space="0" w:color="auto"/>
            <w:right w:val="none" w:sz="0" w:space="0" w:color="auto"/>
          </w:divBdr>
        </w:div>
        <w:div w:id="1725517496">
          <w:marLeft w:val="1296"/>
          <w:marRight w:val="0"/>
          <w:marTop w:val="0"/>
          <w:marBottom w:val="80"/>
          <w:divBdr>
            <w:top w:val="none" w:sz="0" w:space="0" w:color="auto"/>
            <w:left w:val="none" w:sz="0" w:space="0" w:color="auto"/>
            <w:bottom w:val="none" w:sz="0" w:space="0" w:color="auto"/>
            <w:right w:val="none" w:sz="0" w:space="0" w:color="auto"/>
          </w:divBdr>
        </w:div>
        <w:div w:id="377894081">
          <w:marLeft w:val="1296"/>
          <w:marRight w:val="0"/>
          <w:marTop w:val="0"/>
          <w:marBottom w:val="80"/>
          <w:divBdr>
            <w:top w:val="none" w:sz="0" w:space="0" w:color="auto"/>
            <w:left w:val="none" w:sz="0" w:space="0" w:color="auto"/>
            <w:bottom w:val="none" w:sz="0" w:space="0" w:color="auto"/>
            <w:right w:val="none" w:sz="0" w:space="0" w:color="auto"/>
          </w:divBdr>
        </w:div>
        <w:div w:id="1974945978">
          <w:marLeft w:val="1296"/>
          <w:marRight w:val="0"/>
          <w:marTop w:val="0"/>
          <w:marBottom w:val="80"/>
          <w:divBdr>
            <w:top w:val="none" w:sz="0" w:space="0" w:color="auto"/>
            <w:left w:val="none" w:sz="0" w:space="0" w:color="auto"/>
            <w:bottom w:val="none" w:sz="0" w:space="0" w:color="auto"/>
            <w:right w:val="none" w:sz="0" w:space="0" w:color="auto"/>
          </w:divBdr>
        </w:div>
        <w:div w:id="459419398">
          <w:marLeft w:val="1296"/>
          <w:marRight w:val="0"/>
          <w:marTop w:val="0"/>
          <w:marBottom w:val="80"/>
          <w:divBdr>
            <w:top w:val="none" w:sz="0" w:space="0" w:color="auto"/>
            <w:left w:val="none" w:sz="0" w:space="0" w:color="auto"/>
            <w:bottom w:val="none" w:sz="0" w:space="0" w:color="auto"/>
            <w:right w:val="none" w:sz="0" w:space="0" w:color="auto"/>
          </w:divBdr>
        </w:div>
      </w:divsChild>
    </w:div>
    <w:div w:id="2118284219">
      <w:bodyDiv w:val="1"/>
      <w:marLeft w:val="0"/>
      <w:marRight w:val="0"/>
      <w:marTop w:val="0"/>
      <w:marBottom w:val="0"/>
      <w:divBdr>
        <w:top w:val="none" w:sz="0" w:space="0" w:color="auto"/>
        <w:left w:val="none" w:sz="0" w:space="0" w:color="auto"/>
        <w:bottom w:val="none" w:sz="0" w:space="0" w:color="auto"/>
        <w:right w:val="none" w:sz="0" w:space="0" w:color="auto"/>
      </w:divBdr>
      <w:divsChild>
        <w:div w:id="1680278363">
          <w:marLeft w:val="0"/>
          <w:marRight w:val="0"/>
          <w:marTop w:val="101"/>
          <w:marBottom w:val="101"/>
          <w:divBdr>
            <w:top w:val="none" w:sz="0" w:space="0" w:color="auto"/>
            <w:left w:val="none" w:sz="0" w:space="0" w:color="auto"/>
            <w:bottom w:val="none" w:sz="0" w:space="0" w:color="auto"/>
            <w:right w:val="none" w:sz="0" w:space="0" w:color="auto"/>
          </w:divBdr>
        </w:div>
        <w:div w:id="1023441095">
          <w:marLeft w:val="0"/>
          <w:marRight w:val="0"/>
          <w:marTop w:val="40"/>
          <w:marBottom w:val="40"/>
          <w:divBdr>
            <w:top w:val="none" w:sz="0" w:space="0" w:color="auto"/>
            <w:left w:val="none" w:sz="0" w:space="0" w:color="auto"/>
            <w:bottom w:val="none" w:sz="0" w:space="0" w:color="auto"/>
            <w:right w:val="none" w:sz="0" w:space="0" w:color="auto"/>
          </w:divBdr>
        </w:div>
        <w:div w:id="465313734">
          <w:marLeft w:val="0"/>
          <w:marRight w:val="0"/>
          <w:marTop w:val="40"/>
          <w:marBottom w:val="40"/>
          <w:divBdr>
            <w:top w:val="none" w:sz="0" w:space="0" w:color="auto"/>
            <w:left w:val="none" w:sz="0" w:space="0" w:color="auto"/>
            <w:bottom w:val="none" w:sz="0" w:space="0" w:color="auto"/>
            <w:right w:val="none" w:sz="0" w:space="0" w:color="auto"/>
          </w:divBdr>
        </w:div>
        <w:div w:id="189298311">
          <w:marLeft w:val="0"/>
          <w:marRight w:val="0"/>
          <w:marTop w:val="40"/>
          <w:marBottom w:val="40"/>
          <w:divBdr>
            <w:top w:val="none" w:sz="0" w:space="0" w:color="auto"/>
            <w:left w:val="none" w:sz="0" w:space="0" w:color="auto"/>
            <w:bottom w:val="none" w:sz="0" w:space="0" w:color="auto"/>
            <w:right w:val="none" w:sz="0" w:space="0" w:color="auto"/>
          </w:divBdr>
        </w:div>
        <w:div w:id="1135954700">
          <w:marLeft w:val="0"/>
          <w:marRight w:val="0"/>
          <w:marTop w:val="40"/>
          <w:marBottom w:val="40"/>
          <w:divBdr>
            <w:top w:val="none" w:sz="0" w:space="0" w:color="auto"/>
            <w:left w:val="none" w:sz="0" w:space="0" w:color="auto"/>
            <w:bottom w:val="none" w:sz="0" w:space="0" w:color="auto"/>
            <w:right w:val="none" w:sz="0" w:space="0" w:color="auto"/>
          </w:divBdr>
        </w:div>
        <w:div w:id="875896963">
          <w:marLeft w:val="0"/>
          <w:marRight w:val="0"/>
          <w:marTop w:val="40"/>
          <w:marBottom w:val="40"/>
          <w:divBdr>
            <w:top w:val="none" w:sz="0" w:space="0" w:color="auto"/>
            <w:left w:val="none" w:sz="0" w:space="0" w:color="auto"/>
            <w:bottom w:val="none" w:sz="0" w:space="0" w:color="auto"/>
            <w:right w:val="none" w:sz="0" w:space="0" w:color="auto"/>
          </w:divBdr>
        </w:div>
        <w:div w:id="1459953754">
          <w:marLeft w:val="0"/>
          <w:marRight w:val="0"/>
          <w:marTop w:val="40"/>
          <w:marBottom w:val="40"/>
          <w:divBdr>
            <w:top w:val="none" w:sz="0" w:space="0" w:color="auto"/>
            <w:left w:val="none" w:sz="0" w:space="0" w:color="auto"/>
            <w:bottom w:val="none" w:sz="0" w:space="0" w:color="auto"/>
            <w:right w:val="none" w:sz="0" w:space="0" w:color="auto"/>
          </w:divBdr>
        </w:div>
        <w:div w:id="796098393">
          <w:marLeft w:val="0"/>
          <w:marRight w:val="0"/>
          <w:marTop w:val="40"/>
          <w:marBottom w:val="40"/>
          <w:divBdr>
            <w:top w:val="none" w:sz="0" w:space="0" w:color="auto"/>
            <w:left w:val="none" w:sz="0" w:space="0" w:color="auto"/>
            <w:bottom w:val="none" w:sz="0" w:space="0" w:color="auto"/>
            <w:right w:val="none" w:sz="0" w:space="0" w:color="auto"/>
          </w:divBdr>
        </w:div>
        <w:div w:id="846289548">
          <w:marLeft w:val="0"/>
          <w:marRight w:val="0"/>
          <w:marTop w:val="40"/>
          <w:marBottom w:val="40"/>
          <w:divBdr>
            <w:top w:val="none" w:sz="0" w:space="0" w:color="auto"/>
            <w:left w:val="none" w:sz="0" w:space="0" w:color="auto"/>
            <w:bottom w:val="none" w:sz="0" w:space="0" w:color="auto"/>
            <w:right w:val="none" w:sz="0" w:space="0" w:color="auto"/>
          </w:divBdr>
        </w:div>
        <w:div w:id="1350716384">
          <w:marLeft w:val="0"/>
          <w:marRight w:val="0"/>
          <w:marTop w:val="40"/>
          <w:marBottom w:val="40"/>
          <w:divBdr>
            <w:top w:val="none" w:sz="0" w:space="0" w:color="auto"/>
            <w:left w:val="none" w:sz="0" w:space="0" w:color="auto"/>
            <w:bottom w:val="none" w:sz="0" w:space="0" w:color="auto"/>
            <w:right w:val="none" w:sz="0" w:space="0" w:color="auto"/>
          </w:divBdr>
        </w:div>
        <w:div w:id="1564562268">
          <w:marLeft w:val="1068"/>
          <w:marRight w:val="0"/>
          <w:marTop w:val="40"/>
          <w:marBottom w:val="40"/>
          <w:divBdr>
            <w:top w:val="none" w:sz="0" w:space="0" w:color="auto"/>
            <w:left w:val="none" w:sz="0" w:space="0" w:color="auto"/>
            <w:bottom w:val="none" w:sz="0" w:space="0" w:color="auto"/>
            <w:right w:val="none" w:sz="0" w:space="0" w:color="auto"/>
          </w:divBdr>
        </w:div>
        <w:div w:id="2123067964">
          <w:marLeft w:val="1068"/>
          <w:marRight w:val="0"/>
          <w:marTop w:val="40"/>
          <w:marBottom w:val="40"/>
          <w:divBdr>
            <w:top w:val="none" w:sz="0" w:space="0" w:color="auto"/>
            <w:left w:val="none" w:sz="0" w:space="0" w:color="auto"/>
            <w:bottom w:val="none" w:sz="0" w:space="0" w:color="auto"/>
            <w:right w:val="none" w:sz="0" w:space="0" w:color="auto"/>
          </w:divBdr>
        </w:div>
        <w:div w:id="81224295">
          <w:marLeft w:val="1068"/>
          <w:marRight w:val="0"/>
          <w:marTop w:val="40"/>
          <w:marBottom w:val="40"/>
          <w:divBdr>
            <w:top w:val="none" w:sz="0" w:space="0" w:color="auto"/>
            <w:left w:val="none" w:sz="0" w:space="0" w:color="auto"/>
            <w:bottom w:val="none" w:sz="0" w:space="0" w:color="auto"/>
            <w:right w:val="none" w:sz="0" w:space="0" w:color="auto"/>
          </w:divBdr>
        </w:div>
        <w:div w:id="534460754">
          <w:marLeft w:val="1068"/>
          <w:marRight w:val="0"/>
          <w:marTop w:val="40"/>
          <w:marBottom w:val="40"/>
          <w:divBdr>
            <w:top w:val="none" w:sz="0" w:space="0" w:color="auto"/>
            <w:left w:val="none" w:sz="0" w:space="0" w:color="auto"/>
            <w:bottom w:val="none" w:sz="0" w:space="0" w:color="auto"/>
            <w:right w:val="none" w:sz="0" w:space="0" w:color="auto"/>
          </w:divBdr>
        </w:div>
        <w:div w:id="80493917">
          <w:marLeft w:val="0"/>
          <w:marRight w:val="0"/>
          <w:marTop w:val="40"/>
          <w:marBottom w:val="40"/>
          <w:divBdr>
            <w:top w:val="none" w:sz="0" w:space="0" w:color="auto"/>
            <w:left w:val="none" w:sz="0" w:space="0" w:color="auto"/>
            <w:bottom w:val="none" w:sz="0" w:space="0" w:color="auto"/>
            <w:right w:val="none" w:sz="0" w:space="0" w:color="auto"/>
          </w:divBdr>
        </w:div>
        <w:div w:id="808980376">
          <w:marLeft w:val="0"/>
          <w:marRight w:val="0"/>
          <w:marTop w:val="40"/>
          <w:marBottom w:val="40"/>
          <w:divBdr>
            <w:top w:val="none" w:sz="0" w:space="0" w:color="auto"/>
            <w:left w:val="none" w:sz="0" w:space="0" w:color="auto"/>
            <w:bottom w:val="none" w:sz="0" w:space="0" w:color="auto"/>
            <w:right w:val="none" w:sz="0" w:space="0" w:color="auto"/>
          </w:divBdr>
        </w:div>
        <w:div w:id="1308822733">
          <w:marLeft w:val="0"/>
          <w:marRight w:val="0"/>
          <w:marTop w:val="40"/>
          <w:marBottom w:val="40"/>
          <w:divBdr>
            <w:top w:val="none" w:sz="0" w:space="0" w:color="auto"/>
            <w:left w:val="none" w:sz="0" w:space="0" w:color="auto"/>
            <w:bottom w:val="none" w:sz="0" w:space="0" w:color="auto"/>
            <w:right w:val="none" w:sz="0" w:space="0" w:color="auto"/>
          </w:divBdr>
        </w:div>
        <w:div w:id="673580821">
          <w:marLeft w:val="0"/>
          <w:marRight w:val="0"/>
          <w:marTop w:val="40"/>
          <w:marBottom w:val="40"/>
          <w:divBdr>
            <w:top w:val="none" w:sz="0" w:space="0" w:color="auto"/>
            <w:left w:val="none" w:sz="0" w:space="0" w:color="auto"/>
            <w:bottom w:val="none" w:sz="0" w:space="0" w:color="auto"/>
            <w:right w:val="none" w:sz="0" w:space="0" w:color="auto"/>
          </w:divBdr>
        </w:div>
        <w:div w:id="1209994189">
          <w:marLeft w:val="0"/>
          <w:marRight w:val="0"/>
          <w:marTop w:val="40"/>
          <w:marBottom w:val="40"/>
          <w:divBdr>
            <w:top w:val="none" w:sz="0" w:space="0" w:color="auto"/>
            <w:left w:val="none" w:sz="0" w:space="0" w:color="auto"/>
            <w:bottom w:val="none" w:sz="0" w:space="0" w:color="auto"/>
            <w:right w:val="none" w:sz="0" w:space="0" w:color="auto"/>
          </w:divBdr>
        </w:div>
        <w:div w:id="1399278240">
          <w:marLeft w:val="0"/>
          <w:marRight w:val="0"/>
          <w:marTop w:val="40"/>
          <w:marBottom w:val="40"/>
          <w:divBdr>
            <w:top w:val="none" w:sz="0" w:space="0" w:color="auto"/>
            <w:left w:val="none" w:sz="0" w:space="0" w:color="auto"/>
            <w:bottom w:val="none" w:sz="0" w:space="0" w:color="auto"/>
            <w:right w:val="none" w:sz="0" w:space="0" w:color="auto"/>
          </w:divBdr>
        </w:div>
        <w:div w:id="178280175">
          <w:marLeft w:val="0"/>
          <w:marRight w:val="0"/>
          <w:marTop w:val="40"/>
          <w:marBottom w:val="40"/>
          <w:divBdr>
            <w:top w:val="none" w:sz="0" w:space="0" w:color="auto"/>
            <w:left w:val="none" w:sz="0" w:space="0" w:color="auto"/>
            <w:bottom w:val="none" w:sz="0" w:space="0" w:color="auto"/>
            <w:right w:val="none" w:sz="0" w:space="0" w:color="auto"/>
          </w:divBdr>
        </w:div>
        <w:div w:id="1074736783">
          <w:marLeft w:val="0"/>
          <w:marRight w:val="0"/>
          <w:marTop w:val="40"/>
          <w:marBottom w:val="40"/>
          <w:divBdr>
            <w:top w:val="none" w:sz="0" w:space="0" w:color="auto"/>
            <w:left w:val="none" w:sz="0" w:space="0" w:color="auto"/>
            <w:bottom w:val="none" w:sz="0" w:space="0" w:color="auto"/>
            <w:right w:val="none" w:sz="0" w:space="0" w:color="auto"/>
          </w:divBdr>
        </w:div>
        <w:div w:id="836849275">
          <w:marLeft w:val="0"/>
          <w:marRight w:val="0"/>
          <w:marTop w:val="40"/>
          <w:marBottom w:val="40"/>
          <w:divBdr>
            <w:top w:val="none" w:sz="0" w:space="0" w:color="auto"/>
            <w:left w:val="none" w:sz="0" w:space="0" w:color="auto"/>
            <w:bottom w:val="none" w:sz="0" w:space="0" w:color="auto"/>
            <w:right w:val="none" w:sz="0" w:space="0" w:color="auto"/>
          </w:divBdr>
        </w:div>
        <w:div w:id="1448770223">
          <w:marLeft w:val="0"/>
          <w:marRight w:val="0"/>
          <w:marTop w:val="40"/>
          <w:marBottom w:val="40"/>
          <w:divBdr>
            <w:top w:val="none" w:sz="0" w:space="0" w:color="auto"/>
            <w:left w:val="none" w:sz="0" w:space="0" w:color="auto"/>
            <w:bottom w:val="none" w:sz="0" w:space="0" w:color="auto"/>
            <w:right w:val="none" w:sz="0" w:space="0" w:color="auto"/>
          </w:divBdr>
        </w:div>
        <w:div w:id="755323666">
          <w:marLeft w:val="0"/>
          <w:marRight w:val="0"/>
          <w:marTop w:val="40"/>
          <w:marBottom w:val="40"/>
          <w:divBdr>
            <w:top w:val="none" w:sz="0" w:space="0" w:color="auto"/>
            <w:left w:val="none" w:sz="0" w:space="0" w:color="auto"/>
            <w:bottom w:val="none" w:sz="0" w:space="0" w:color="auto"/>
            <w:right w:val="none" w:sz="0" w:space="0" w:color="auto"/>
          </w:divBdr>
        </w:div>
        <w:div w:id="1878932099">
          <w:marLeft w:val="0"/>
          <w:marRight w:val="0"/>
          <w:marTop w:val="40"/>
          <w:marBottom w:val="40"/>
          <w:divBdr>
            <w:top w:val="none" w:sz="0" w:space="0" w:color="auto"/>
            <w:left w:val="none" w:sz="0" w:space="0" w:color="auto"/>
            <w:bottom w:val="none" w:sz="0" w:space="0" w:color="auto"/>
            <w:right w:val="none" w:sz="0" w:space="0" w:color="auto"/>
          </w:divBdr>
        </w:div>
        <w:div w:id="1336345101">
          <w:marLeft w:val="0"/>
          <w:marRight w:val="0"/>
          <w:marTop w:val="40"/>
          <w:marBottom w:val="40"/>
          <w:divBdr>
            <w:top w:val="none" w:sz="0" w:space="0" w:color="auto"/>
            <w:left w:val="none" w:sz="0" w:space="0" w:color="auto"/>
            <w:bottom w:val="none" w:sz="0" w:space="0" w:color="auto"/>
            <w:right w:val="none" w:sz="0" w:space="0" w:color="auto"/>
          </w:divBdr>
        </w:div>
        <w:div w:id="1069378189">
          <w:marLeft w:val="0"/>
          <w:marRight w:val="0"/>
          <w:marTop w:val="40"/>
          <w:marBottom w:val="40"/>
          <w:divBdr>
            <w:top w:val="none" w:sz="0" w:space="0" w:color="auto"/>
            <w:left w:val="none" w:sz="0" w:space="0" w:color="auto"/>
            <w:bottom w:val="none" w:sz="0" w:space="0" w:color="auto"/>
            <w:right w:val="none" w:sz="0" w:space="0" w:color="auto"/>
          </w:divBdr>
        </w:div>
        <w:div w:id="1574124107">
          <w:marLeft w:val="0"/>
          <w:marRight w:val="0"/>
          <w:marTop w:val="40"/>
          <w:marBottom w:val="40"/>
          <w:divBdr>
            <w:top w:val="none" w:sz="0" w:space="0" w:color="auto"/>
            <w:left w:val="none" w:sz="0" w:space="0" w:color="auto"/>
            <w:bottom w:val="none" w:sz="0" w:space="0" w:color="auto"/>
            <w:right w:val="none" w:sz="0" w:space="0" w:color="auto"/>
          </w:divBdr>
        </w:div>
        <w:div w:id="1540509052">
          <w:marLeft w:val="0"/>
          <w:marRight w:val="0"/>
          <w:marTop w:val="40"/>
          <w:marBottom w:val="40"/>
          <w:divBdr>
            <w:top w:val="none" w:sz="0" w:space="0" w:color="auto"/>
            <w:left w:val="none" w:sz="0" w:space="0" w:color="auto"/>
            <w:bottom w:val="none" w:sz="0" w:space="0" w:color="auto"/>
            <w:right w:val="none" w:sz="0" w:space="0" w:color="auto"/>
          </w:divBdr>
        </w:div>
        <w:div w:id="905335541">
          <w:marLeft w:val="0"/>
          <w:marRight w:val="0"/>
          <w:marTop w:val="40"/>
          <w:marBottom w:val="40"/>
          <w:divBdr>
            <w:top w:val="none" w:sz="0" w:space="0" w:color="auto"/>
            <w:left w:val="none" w:sz="0" w:space="0" w:color="auto"/>
            <w:bottom w:val="none" w:sz="0" w:space="0" w:color="auto"/>
            <w:right w:val="none" w:sz="0" w:space="0" w:color="auto"/>
          </w:divBdr>
        </w:div>
        <w:div w:id="880094281">
          <w:marLeft w:val="0"/>
          <w:marRight w:val="0"/>
          <w:marTop w:val="40"/>
          <w:marBottom w:val="40"/>
          <w:divBdr>
            <w:top w:val="none" w:sz="0" w:space="0" w:color="auto"/>
            <w:left w:val="none" w:sz="0" w:space="0" w:color="auto"/>
            <w:bottom w:val="none" w:sz="0" w:space="0" w:color="auto"/>
            <w:right w:val="none" w:sz="0" w:space="0" w:color="auto"/>
          </w:divBdr>
        </w:div>
        <w:div w:id="315301178">
          <w:marLeft w:val="0"/>
          <w:marRight w:val="0"/>
          <w:marTop w:val="40"/>
          <w:marBottom w:val="40"/>
          <w:divBdr>
            <w:top w:val="none" w:sz="0" w:space="0" w:color="auto"/>
            <w:left w:val="none" w:sz="0" w:space="0" w:color="auto"/>
            <w:bottom w:val="none" w:sz="0" w:space="0" w:color="auto"/>
            <w:right w:val="none" w:sz="0" w:space="0" w:color="auto"/>
          </w:divBdr>
        </w:div>
        <w:div w:id="1199077643">
          <w:marLeft w:val="0"/>
          <w:marRight w:val="0"/>
          <w:marTop w:val="40"/>
          <w:marBottom w:val="40"/>
          <w:divBdr>
            <w:top w:val="none" w:sz="0" w:space="0" w:color="auto"/>
            <w:left w:val="none" w:sz="0" w:space="0" w:color="auto"/>
            <w:bottom w:val="none" w:sz="0" w:space="0" w:color="auto"/>
            <w:right w:val="none" w:sz="0" w:space="0" w:color="auto"/>
          </w:divBdr>
        </w:div>
        <w:div w:id="931668235">
          <w:marLeft w:val="0"/>
          <w:marRight w:val="0"/>
          <w:marTop w:val="40"/>
          <w:marBottom w:val="40"/>
          <w:divBdr>
            <w:top w:val="none" w:sz="0" w:space="0" w:color="auto"/>
            <w:left w:val="none" w:sz="0" w:space="0" w:color="auto"/>
            <w:bottom w:val="none" w:sz="0" w:space="0" w:color="auto"/>
            <w:right w:val="none" w:sz="0" w:space="0" w:color="auto"/>
          </w:divBdr>
        </w:div>
        <w:div w:id="872769983">
          <w:marLeft w:val="0"/>
          <w:marRight w:val="0"/>
          <w:marTop w:val="40"/>
          <w:marBottom w:val="40"/>
          <w:divBdr>
            <w:top w:val="none" w:sz="0" w:space="0" w:color="auto"/>
            <w:left w:val="none" w:sz="0" w:space="0" w:color="auto"/>
            <w:bottom w:val="none" w:sz="0" w:space="0" w:color="auto"/>
            <w:right w:val="none" w:sz="0" w:space="0" w:color="auto"/>
          </w:divBdr>
        </w:div>
        <w:div w:id="1561671785">
          <w:marLeft w:val="0"/>
          <w:marRight w:val="0"/>
          <w:marTop w:val="40"/>
          <w:marBottom w:val="40"/>
          <w:divBdr>
            <w:top w:val="none" w:sz="0" w:space="0" w:color="auto"/>
            <w:left w:val="none" w:sz="0" w:space="0" w:color="auto"/>
            <w:bottom w:val="none" w:sz="0" w:space="0" w:color="auto"/>
            <w:right w:val="none" w:sz="0" w:space="0" w:color="auto"/>
          </w:divBdr>
        </w:div>
        <w:div w:id="573393677">
          <w:marLeft w:val="0"/>
          <w:marRight w:val="0"/>
          <w:marTop w:val="40"/>
          <w:marBottom w:val="40"/>
          <w:divBdr>
            <w:top w:val="none" w:sz="0" w:space="0" w:color="auto"/>
            <w:left w:val="none" w:sz="0" w:space="0" w:color="auto"/>
            <w:bottom w:val="none" w:sz="0" w:space="0" w:color="auto"/>
            <w:right w:val="none" w:sz="0" w:space="0" w:color="auto"/>
          </w:divBdr>
        </w:div>
        <w:div w:id="1555774637">
          <w:marLeft w:val="0"/>
          <w:marRight w:val="0"/>
          <w:marTop w:val="40"/>
          <w:marBottom w:val="40"/>
          <w:divBdr>
            <w:top w:val="none" w:sz="0" w:space="0" w:color="auto"/>
            <w:left w:val="none" w:sz="0" w:space="0" w:color="auto"/>
            <w:bottom w:val="none" w:sz="0" w:space="0" w:color="auto"/>
            <w:right w:val="none" w:sz="0" w:space="0" w:color="auto"/>
          </w:divBdr>
        </w:div>
        <w:div w:id="1183134300">
          <w:marLeft w:val="0"/>
          <w:marRight w:val="0"/>
          <w:marTop w:val="40"/>
          <w:marBottom w:val="40"/>
          <w:divBdr>
            <w:top w:val="none" w:sz="0" w:space="0" w:color="auto"/>
            <w:left w:val="none" w:sz="0" w:space="0" w:color="auto"/>
            <w:bottom w:val="none" w:sz="0" w:space="0" w:color="auto"/>
            <w:right w:val="none" w:sz="0" w:space="0" w:color="auto"/>
          </w:divBdr>
        </w:div>
        <w:div w:id="318576079">
          <w:marLeft w:val="0"/>
          <w:marRight w:val="0"/>
          <w:marTop w:val="40"/>
          <w:marBottom w:val="40"/>
          <w:divBdr>
            <w:top w:val="none" w:sz="0" w:space="0" w:color="auto"/>
            <w:left w:val="none" w:sz="0" w:space="0" w:color="auto"/>
            <w:bottom w:val="none" w:sz="0" w:space="0" w:color="auto"/>
            <w:right w:val="none" w:sz="0" w:space="0" w:color="auto"/>
          </w:divBdr>
        </w:div>
        <w:div w:id="727412104">
          <w:marLeft w:val="0"/>
          <w:marRight w:val="0"/>
          <w:marTop w:val="40"/>
          <w:marBottom w:val="40"/>
          <w:divBdr>
            <w:top w:val="none" w:sz="0" w:space="0" w:color="auto"/>
            <w:left w:val="none" w:sz="0" w:space="0" w:color="auto"/>
            <w:bottom w:val="none" w:sz="0" w:space="0" w:color="auto"/>
            <w:right w:val="none" w:sz="0" w:space="0" w:color="auto"/>
          </w:divBdr>
        </w:div>
        <w:div w:id="490484298">
          <w:marLeft w:val="0"/>
          <w:marRight w:val="0"/>
          <w:marTop w:val="40"/>
          <w:marBottom w:val="40"/>
          <w:divBdr>
            <w:top w:val="none" w:sz="0" w:space="0" w:color="auto"/>
            <w:left w:val="none" w:sz="0" w:space="0" w:color="auto"/>
            <w:bottom w:val="none" w:sz="0" w:space="0" w:color="auto"/>
            <w:right w:val="none" w:sz="0" w:space="0" w:color="auto"/>
          </w:divBdr>
        </w:div>
        <w:div w:id="1729916354">
          <w:marLeft w:val="1068"/>
          <w:marRight w:val="0"/>
          <w:marTop w:val="40"/>
          <w:marBottom w:val="40"/>
          <w:divBdr>
            <w:top w:val="none" w:sz="0" w:space="0" w:color="auto"/>
            <w:left w:val="none" w:sz="0" w:space="0" w:color="auto"/>
            <w:bottom w:val="none" w:sz="0" w:space="0" w:color="auto"/>
            <w:right w:val="none" w:sz="0" w:space="0" w:color="auto"/>
          </w:divBdr>
        </w:div>
        <w:div w:id="1670135410">
          <w:marLeft w:val="1068"/>
          <w:marRight w:val="0"/>
          <w:marTop w:val="40"/>
          <w:marBottom w:val="40"/>
          <w:divBdr>
            <w:top w:val="none" w:sz="0" w:space="0" w:color="auto"/>
            <w:left w:val="none" w:sz="0" w:space="0" w:color="auto"/>
            <w:bottom w:val="none" w:sz="0" w:space="0" w:color="auto"/>
            <w:right w:val="none" w:sz="0" w:space="0" w:color="auto"/>
          </w:divBdr>
        </w:div>
        <w:div w:id="1132557353">
          <w:marLeft w:val="1068"/>
          <w:marRight w:val="0"/>
          <w:marTop w:val="40"/>
          <w:marBottom w:val="40"/>
          <w:divBdr>
            <w:top w:val="none" w:sz="0" w:space="0" w:color="auto"/>
            <w:left w:val="none" w:sz="0" w:space="0" w:color="auto"/>
            <w:bottom w:val="none" w:sz="0" w:space="0" w:color="auto"/>
            <w:right w:val="none" w:sz="0" w:space="0" w:color="auto"/>
          </w:divBdr>
        </w:div>
        <w:div w:id="1889025045">
          <w:marLeft w:val="1068"/>
          <w:marRight w:val="0"/>
          <w:marTop w:val="40"/>
          <w:marBottom w:val="40"/>
          <w:divBdr>
            <w:top w:val="none" w:sz="0" w:space="0" w:color="auto"/>
            <w:left w:val="none" w:sz="0" w:space="0" w:color="auto"/>
            <w:bottom w:val="none" w:sz="0" w:space="0" w:color="auto"/>
            <w:right w:val="none" w:sz="0" w:space="0" w:color="auto"/>
          </w:divBdr>
        </w:div>
        <w:div w:id="105781720">
          <w:marLeft w:val="1068"/>
          <w:marRight w:val="0"/>
          <w:marTop w:val="40"/>
          <w:marBottom w:val="40"/>
          <w:divBdr>
            <w:top w:val="none" w:sz="0" w:space="0" w:color="auto"/>
            <w:left w:val="none" w:sz="0" w:space="0" w:color="auto"/>
            <w:bottom w:val="none" w:sz="0" w:space="0" w:color="auto"/>
            <w:right w:val="none" w:sz="0" w:space="0" w:color="auto"/>
          </w:divBdr>
        </w:div>
        <w:div w:id="2054423246">
          <w:marLeft w:val="1068"/>
          <w:marRight w:val="0"/>
          <w:marTop w:val="40"/>
          <w:marBottom w:val="40"/>
          <w:divBdr>
            <w:top w:val="none" w:sz="0" w:space="0" w:color="auto"/>
            <w:left w:val="none" w:sz="0" w:space="0" w:color="auto"/>
            <w:bottom w:val="none" w:sz="0" w:space="0" w:color="auto"/>
            <w:right w:val="none" w:sz="0" w:space="0" w:color="auto"/>
          </w:divBdr>
        </w:div>
        <w:div w:id="856773277">
          <w:marLeft w:val="1068"/>
          <w:marRight w:val="0"/>
          <w:marTop w:val="40"/>
          <w:marBottom w:val="40"/>
          <w:divBdr>
            <w:top w:val="none" w:sz="0" w:space="0" w:color="auto"/>
            <w:left w:val="none" w:sz="0" w:space="0" w:color="auto"/>
            <w:bottom w:val="none" w:sz="0" w:space="0" w:color="auto"/>
            <w:right w:val="none" w:sz="0" w:space="0" w:color="auto"/>
          </w:divBdr>
        </w:div>
        <w:div w:id="2093089692">
          <w:marLeft w:val="1068"/>
          <w:marRight w:val="0"/>
          <w:marTop w:val="40"/>
          <w:marBottom w:val="40"/>
          <w:divBdr>
            <w:top w:val="none" w:sz="0" w:space="0" w:color="auto"/>
            <w:left w:val="none" w:sz="0" w:space="0" w:color="auto"/>
            <w:bottom w:val="none" w:sz="0" w:space="0" w:color="auto"/>
            <w:right w:val="none" w:sz="0" w:space="0" w:color="auto"/>
          </w:divBdr>
        </w:div>
        <w:div w:id="1886791210">
          <w:marLeft w:val="1068"/>
          <w:marRight w:val="0"/>
          <w:marTop w:val="40"/>
          <w:marBottom w:val="40"/>
          <w:divBdr>
            <w:top w:val="none" w:sz="0" w:space="0" w:color="auto"/>
            <w:left w:val="none" w:sz="0" w:space="0" w:color="auto"/>
            <w:bottom w:val="none" w:sz="0" w:space="0" w:color="auto"/>
            <w:right w:val="none" w:sz="0" w:space="0" w:color="auto"/>
          </w:divBdr>
        </w:div>
        <w:div w:id="444546431">
          <w:marLeft w:val="1068"/>
          <w:marRight w:val="0"/>
          <w:marTop w:val="40"/>
          <w:marBottom w:val="40"/>
          <w:divBdr>
            <w:top w:val="none" w:sz="0" w:space="0" w:color="auto"/>
            <w:left w:val="none" w:sz="0" w:space="0" w:color="auto"/>
            <w:bottom w:val="none" w:sz="0" w:space="0" w:color="auto"/>
            <w:right w:val="none" w:sz="0" w:space="0" w:color="auto"/>
          </w:divBdr>
        </w:div>
        <w:div w:id="1069958855">
          <w:marLeft w:val="1068"/>
          <w:marRight w:val="0"/>
          <w:marTop w:val="40"/>
          <w:marBottom w:val="40"/>
          <w:divBdr>
            <w:top w:val="none" w:sz="0" w:space="0" w:color="auto"/>
            <w:left w:val="none" w:sz="0" w:space="0" w:color="auto"/>
            <w:bottom w:val="none" w:sz="0" w:space="0" w:color="auto"/>
            <w:right w:val="none" w:sz="0" w:space="0" w:color="auto"/>
          </w:divBdr>
        </w:div>
        <w:div w:id="1391148093">
          <w:marLeft w:val="1068"/>
          <w:marRight w:val="0"/>
          <w:marTop w:val="40"/>
          <w:marBottom w:val="40"/>
          <w:divBdr>
            <w:top w:val="none" w:sz="0" w:space="0" w:color="auto"/>
            <w:left w:val="none" w:sz="0" w:space="0" w:color="auto"/>
            <w:bottom w:val="none" w:sz="0" w:space="0" w:color="auto"/>
            <w:right w:val="none" w:sz="0" w:space="0" w:color="auto"/>
          </w:divBdr>
        </w:div>
        <w:div w:id="286742233">
          <w:marLeft w:val="1068"/>
          <w:marRight w:val="0"/>
          <w:marTop w:val="40"/>
          <w:marBottom w:val="40"/>
          <w:divBdr>
            <w:top w:val="none" w:sz="0" w:space="0" w:color="auto"/>
            <w:left w:val="none" w:sz="0" w:space="0" w:color="auto"/>
            <w:bottom w:val="none" w:sz="0" w:space="0" w:color="auto"/>
            <w:right w:val="none" w:sz="0" w:space="0" w:color="auto"/>
          </w:divBdr>
        </w:div>
        <w:div w:id="1871258799">
          <w:marLeft w:val="1068"/>
          <w:marRight w:val="0"/>
          <w:marTop w:val="40"/>
          <w:marBottom w:val="40"/>
          <w:divBdr>
            <w:top w:val="none" w:sz="0" w:space="0" w:color="auto"/>
            <w:left w:val="none" w:sz="0" w:space="0" w:color="auto"/>
            <w:bottom w:val="none" w:sz="0" w:space="0" w:color="auto"/>
            <w:right w:val="none" w:sz="0" w:space="0" w:color="auto"/>
          </w:divBdr>
        </w:div>
        <w:div w:id="1904294210">
          <w:marLeft w:val="1068"/>
          <w:marRight w:val="0"/>
          <w:marTop w:val="40"/>
          <w:marBottom w:val="40"/>
          <w:divBdr>
            <w:top w:val="none" w:sz="0" w:space="0" w:color="auto"/>
            <w:left w:val="none" w:sz="0" w:space="0" w:color="auto"/>
            <w:bottom w:val="none" w:sz="0" w:space="0" w:color="auto"/>
            <w:right w:val="none" w:sz="0" w:space="0" w:color="auto"/>
          </w:divBdr>
        </w:div>
        <w:div w:id="686636215">
          <w:marLeft w:val="1068"/>
          <w:marRight w:val="0"/>
          <w:marTop w:val="40"/>
          <w:marBottom w:val="40"/>
          <w:divBdr>
            <w:top w:val="none" w:sz="0" w:space="0" w:color="auto"/>
            <w:left w:val="none" w:sz="0" w:space="0" w:color="auto"/>
            <w:bottom w:val="none" w:sz="0" w:space="0" w:color="auto"/>
            <w:right w:val="none" w:sz="0" w:space="0" w:color="auto"/>
          </w:divBdr>
        </w:div>
        <w:div w:id="1672482899">
          <w:marLeft w:val="1068"/>
          <w:marRight w:val="0"/>
          <w:marTop w:val="40"/>
          <w:marBottom w:val="40"/>
          <w:divBdr>
            <w:top w:val="none" w:sz="0" w:space="0" w:color="auto"/>
            <w:left w:val="none" w:sz="0" w:space="0" w:color="auto"/>
            <w:bottom w:val="none" w:sz="0" w:space="0" w:color="auto"/>
            <w:right w:val="none" w:sz="0" w:space="0" w:color="auto"/>
          </w:divBdr>
        </w:div>
        <w:div w:id="1389450524">
          <w:marLeft w:val="1068"/>
          <w:marRight w:val="0"/>
          <w:marTop w:val="40"/>
          <w:marBottom w:val="40"/>
          <w:divBdr>
            <w:top w:val="none" w:sz="0" w:space="0" w:color="auto"/>
            <w:left w:val="none" w:sz="0" w:space="0" w:color="auto"/>
            <w:bottom w:val="none" w:sz="0" w:space="0" w:color="auto"/>
            <w:right w:val="none" w:sz="0" w:space="0" w:color="auto"/>
          </w:divBdr>
        </w:div>
        <w:div w:id="755593798">
          <w:marLeft w:val="0"/>
          <w:marRight w:val="0"/>
          <w:marTop w:val="40"/>
          <w:marBottom w:val="40"/>
          <w:divBdr>
            <w:top w:val="none" w:sz="0" w:space="0" w:color="auto"/>
            <w:left w:val="none" w:sz="0" w:space="0" w:color="auto"/>
            <w:bottom w:val="none" w:sz="0" w:space="0" w:color="auto"/>
            <w:right w:val="none" w:sz="0" w:space="0" w:color="auto"/>
          </w:divBdr>
        </w:div>
        <w:div w:id="300885846">
          <w:marLeft w:val="1068"/>
          <w:marRight w:val="0"/>
          <w:marTop w:val="40"/>
          <w:marBottom w:val="40"/>
          <w:divBdr>
            <w:top w:val="none" w:sz="0" w:space="0" w:color="auto"/>
            <w:left w:val="none" w:sz="0" w:space="0" w:color="auto"/>
            <w:bottom w:val="none" w:sz="0" w:space="0" w:color="auto"/>
            <w:right w:val="none" w:sz="0" w:space="0" w:color="auto"/>
          </w:divBdr>
        </w:div>
        <w:div w:id="322784111">
          <w:marLeft w:val="1068"/>
          <w:marRight w:val="0"/>
          <w:marTop w:val="40"/>
          <w:marBottom w:val="40"/>
          <w:divBdr>
            <w:top w:val="none" w:sz="0" w:space="0" w:color="auto"/>
            <w:left w:val="none" w:sz="0" w:space="0" w:color="auto"/>
            <w:bottom w:val="none" w:sz="0" w:space="0" w:color="auto"/>
            <w:right w:val="none" w:sz="0" w:space="0" w:color="auto"/>
          </w:divBdr>
        </w:div>
        <w:div w:id="282001640">
          <w:marLeft w:val="1068"/>
          <w:marRight w:val="0"/>
          <w:marTop w:val="40"/>
          <w:marBottom w:val="40"/>
          <w:divBdr>
            <w:top w:val="none" w:sz="0" w:space="0" w:color="auto"/>
            <w:left w:val="none" w:sz="0" w:space="0" w:color="auto"/>
            <w:bottom w:val="none" w:sz="0" w:space="0" w:color="auto"/>
            <w:right w:val="none" w:sz="0" w:space="0" w:color="auto"/>
          </w:divBdr>
        </w:div>
        <w:div w:id="1314259868">
          <w:marLeft w:val="1068"/>
          <w:marRight w:val="0"/>
          <w:marTop w:val="40"/>
          <w:marBottom w:val="40"/>
          <w:divBdr>
            <w:top w:val="none" w:sz="0" w:space="0" w:color="auto"/>
            <w:left w:val="none" w:sz="0" w:space="0" w:color="auto"/>
            <w:bottom w:val="none" w:sz="0" w:space="0" w:color="auto"/>
            <w:right w:val="none" w:sz="0" w:space="0" w:color="auto"/>
          </w:divBdr>
        </w:div>
        <w:div w:id="2084839947">
          <w:marLeft w:val="1068"/>
          <w:marRight w:val="0"/>
          <w:marTop w:val="40"/>
          <w:marBottom w:val="40"/>
          <w:divBdr>
            <w:top w:val="none" w:sz="0" w:space="0" w:color="auto"/>
            <w:left w:val="none" w:sz="0" w:space="0" w:color="auto"/>
            <w:bottom w:val="none" w:sz="0" w:space="0" w:color="auto"/>
            <w:right w:val="none" w:sz="0" w:space="0" w:color="auto"/>
          </w:divBdr>
        </w:div>
        <w:div w:id="304237857">
          <w:marLeft w:val="1068"/>
          <w:marRight w:val="0"/>
          <w:marTop w:val="40"/>
          <w:marBottom w:val="40"/>
          <w:divBdr>
            <w:top w:val="none" w:sz="0" w:space="0" w:color="auto"/>
            <w:left w:val="none" w:sz="0" w:space="0" w:color="auto"/>
            <w:bottom w:val="none" w:sz="0" w:space="0" w:color="auto"/>
            <w:right w:val="none" w:sz="0" w:space="0" w:color="auto"/>
          </w:divBdr>
        </w:div>
        <w:div w:id="182790053">
          <w:marLeft w:val="1068"/>
          <w:marRight w:val="0"/>
          <w:marTop w:val="40"/>
          <w:marBottom w:val="40"/>
          <w:divBdr>
            <w:top w:val="none" w:sz="0" w:space="0" w:color="auto"/>
            <w:left w:val="none" w:sz="0" w:space="0" w:color="auto"/>
            <w:bottom w:val="none" w:sz="0" w:space="0" w:color="auto"/>
            <w:right w:val="none" w:sz="0" w:space="0" w:color="auto"/>
          </w:divBdr>
        </w:div>
        <w:div w:id="197937971">
          <w:marLeft w:val="1068"/>
          <w:marRight w:val="0"/>
          <w:marTop w:val="40"/>
          <w:marBottom w:val="40"/>
          <w:divBdr>
            <w:top w:val="none" w:sz="0" w:space="0" w:color="auto"/>
            <w:left w:val="none" w:sz="0" w:space="0" w:color="auto"/>
            <w:bottom w:val="none" w:sz="0" w:space="0" w:color="auto"/>
            <w:right w:val="none" w:sz="0" w:space="0" w:color="auto"/>
          </w:divBdr>
        </w:div>
        <w:div w:id="142478451">
          <w:marLeft w:val="0"/>
          <w:marRight w:val="0"/>
          <w:marTop w:val="40"/>
          <w:marBottom w:val="40"/>
          <w:divBdr>
            <w:top w:val="none" w:sz="0" w:space="0" w:color="auto"/>
            <w:left w:val="none" w:sz="0" w:space="0" w:color="auto"/>
            <w:bottom w:val="none" w:sz="0" w:space="0" w:color="auto"/>
            <w:right w:val="none" w:sz="0" w:space="0" w:color="auto"/>
          </w:divBdr>
        </w:div>
        <w:div w:id="855340242">
          <w:marLeft w:val="0"/>
          <w:marRight w:val="0"/>
          <w:marTop w:val="40"/>
          <w:marBottom w:val="40"/>
          <w:divBdr>
            <w:top w:val="none" w:sz="0" w:space="0" w:color="auto"/>
            <w:left w:val="none" w:sz="0" w:space="0" w:color="auto"/>
            <w:bottom w:val="none" w:sz="0" w:space="0" w:color="auto"/>
            <w:right w:val="none" w:sz="0" w:space="0" w:color="auto"/>
          </w:divBdr>
        </w:div>
        <w:div w:id="904528093">
          <w:marLeft w:val="0"/>
          <w:marRight w:val="0"/>
          <w:marTop w:val="40"/>
          <w:marBottom w:val="40"/>
          <w:divBdr>
            <w:top w:val="none" w:sz="0" w:space="0" w:color="auto"/>
            <w:left w:val="none" w:sz="0" w:space="0" w:color="auto"/>
            <w:bottom w:val="none" w:sz="0" w:space="0" w:color="auto"/>
            <w:right w:val="none" w:sz="0" w:space="0" w:color="auto"/>
          </w:divBdr>
        </w:div>
        <w:div w:id="936443990">
          <w:marLeft w:val="0"/>
          <w:marRight w:val="0"/>
          <w:marTop w:val="40"/>
          <w:marBottom w:val="40"/>
          <w:divBdr>
            <w:top w:val="none" w:sz="0" w:space="0" w:color="auto"/>
            <w:left w:val="none" w:sz="0" w:space="0" w:color="auto"/>
            <w:bottom w:val="none" w:sz="0" w:space="0" w:color="auto"/>
            <w:right w:val="none" w:sz="0" w:space="0" w:color="auto"/>
          </w:divBdr>
        </w:div>
        <w:div w:id="1670981627">
          <w:marLeft w:val="0"/>
          <w:marRight w:val="0"/>
          <w:marTop w:val="40"/>
          <w:marBottom w:val="40"/>
          <w:divBdr>
            <w:top w:val="none" w:sz="0" w:space="0" w:color="auto"/>
            <w:left w:val="none" w:sz="0" w:space="0" w:color="auto"/>
            <w:bottom w:val="none" w:sz="0" w:space="0" w:color="auto"/>
            <w:right w:val="none" w:sz="0" w:space="0" w:color="auto"/>
          </w:divBdr>
        </w:div>
        <w:div w:id="1825463927">
          <w:marLeft w:val="0"/>
          <w:marRight w:val="0"/>
          <w:marTop w:val="40"/>
          <w:marBottom w:val="40"/>
          <w:divBdr>
            <w:top w:val="none" w:sz="0" w:space="0" w:color="auto"/>
            <w:left w:val="none" w:sz="0" w:space="0" w:color="auto"/>
            <w:bottom w:val="none" w:sz="0" w:space="0" w:color="auto"/>
            <w:right w:val="none" w:sz="0" w:space="0" w:color="auto"/>
          </w:divBdr>
        </w:div>
        <w:div w:id="276449986">
          <w:marLeft w:val="0"/>
          <w:marRight w:val="0"/>
          <w:marTop w:val="40"/>
          <w:marBottom w:val="40"/>
          <w:divBdr>
            <w:top w:val="none" w:sz="0" w:space="0" w:color="auto"/>
            <w:left w:val="none" w:sz="0" w:space="0" w:color="auto"/>
            <w:bottom w:val="none" w:sz="0" w:space="0" w:color="auto"/>
            <w:right w:val="none" w:sz="0" w:space="0" w:color="auto"/>
          </w:divBdr>
        </w:div>
        <w:div w:id="189533385">
          <w:marLeft w:val="0"/>
          <w:marRight w:val="0"/>
          <w:marTop w:val="40"/>
          <w:marBottom w:val="40"/>
          <w:divBdr>
            <w:top w:val="none" w:sz="0" w:space="0" w:color="auto"/>
            <w:left w:val="none" w:sz="0" w:space="0" w:color="auto"/>
            <w:bottom w:val="none" w:sz="0" w:space="0" w:color="auto"/>
            <w:right w:val="none" w:sz="0" w:space="0" w:color="auto"/>
          </w:divBdr>
        </w:div>
        <w:div w:id="6907613">
          <w:marLeft w:val="0"/>
          <w:marRight w:val="0"/>
          <w:marTop w:val="40"/>
          <w:marBottom w:val="40"/>
          <w:divBdr>
            <w:top w:val="none" w:sz="0" w:space="0" w:color="auto"/>
            <w:left w:val="none" w:sz="0" w:space="0" w:color="auto"/>
            <w:bottom w:val="none" w:sz="0" w:space="0" w:color="auto"/>
            <w:right w:val="none" w:sz="0" w:space="0" w:color="auto"/>
          </w:divBdr>
        </w:div>
        <w:div w:id="1551961723">
          <w:marLeft w:val="0"/>
          <w:marRight w:val="0"/>
          <w:marTop w:val="40"/>
          <w:marBottom w:val="40"/>
          <w:divBdr>
            <w:top w:val="none" w:sz="0" w:space="0" w:color="auto"/>
            <w:left w:val="none" w:sz="0" w:space="0" w:color="auto"/>
            <w:bottom w:val="none" w:sz="0" w:space="0" w:color="auto"/>
            <w:right w:val="none" w:sz="0" w:space="0" w:color="auto"/>
          </w:divBdr>
        </w:div>
        <w:div w:id="516582809">
          <w:marLeft w:val="0"/>
          <w:marRight w:val="0"/>
          <w:marTop w:val="40"/>
          <w:marBottom w:val="40"/>
          <w:divBdr>
            <w:top w:val="none" w:sz="0" w:space="0" w:color="auto"/>
            <w:left w:val="none" w:sz="0" w:space="0" w:color="auto"/>
            <w:bottom w:val="none" w:sz="0" w:space="0" w:color="auto"/>
            <w:right w:val="none" w:sz="0" w:space="0" w:color="auto"/>
          </w:divBdr>
        </w:div>
        <w:div w:id="591088022">
          <w:marLeft w:val="0"/>
          <w:marRight w:val="0"/>
          <w:marTop w:val="40"/>
          <w:marBottom w:val="40"/>
          <w:divBdr>
            <w:top w:val="none" w:sz="0" w:space="0" w:color="auto"/>
            <w:left w:val="none" w:sz="0" w:space="0" w:color="auto"/>
            <w:bottom w:val="none" w:sz="0" w:space="0" w:color="auto"/>
            <w:right w:val="none" w:sz="0" w:space="0" w:color="auto"/>
          </w:divBdr>
        </w:div>
        <w:div w:id="758529352">
          <w:marLeft w:val="0"/>
          <w:marRight w:val="0"/>
          <w:marTop w:val="40"/>
          <w:marBottom w:val="40"/>
          <w:divBdr>
            <w:top w:val="none" w:sz="0" w:space="0" w:color="auto"/>
            <w:left w:val="none" w:sz="0" w:space="0" w:color="auto"/>
            <w:bottom w:val="none" w:sz="0" w:space="0" w:color="auto"/>
            <w:right w:val="none" w:sz="0" w:space="0" w:color="auto"/>
          </w:divBdr>
        </w:div>
        <w:div w:id="382562944">
          <w:marLeft w:val="0"/>
          <w:marRight w:val="0"/>
          <w:marTop w:val="40"/>
          <w:marBottom w:val="40"/>
          <w:divBdr>
            <w:top w:val="none" w:sz="0" w:space="0" w:color="auto"/>
            <w:left w:val="none" w:sz="0" w:space="0" w:color="auto"/>
            <w:bottom w:val="none" w:sz="0" w:space="0" w:color="auto"/>
            <w:right w:val="none" w:sz="0" w:space="0" w:color="auto"/>
          </w:divBdr>
        </w:div>
        <w:div w:id="906379704">
          <w:marLeft w:val="0"/>
          <w:marRight w:val="0"/>
          <w:marTop w:val="40"/>
          <w:marBottom w:val="40"/>
          <w:divBdr>
            <w:top w:val="none" w:sz="0" w:space="0" w:color="auto"/>
            <w:left w:val="none" w:sz="0" w:space="0" w:color="auto"/>
            <w:bottom w:val="none" w:sz="0" w:space="0" w:color="auto"/>
            <w:right w:val="none" w:sz="0" w:space="0" w:color="auto"/>
          </w:divBdr>
        </w:div>
        <w:div w:id="1501773176">
          <w:marLeft w:val="0"/>
          <w:marRight w:val="0"/>
          <w:marTop w:val="40"/>
          <w:marBottom w:val="40"/>
          <w:divBdr>
            <w:top w:val="none" w:sz="0" w:space="0" w:color="auto"/>
            <w:left w:val="none" w:sz="0" w:space="0" w:color="auto"/>
            <w:bottom w:val="none" w:sz="0" w:space="0" w:color="auto"/>
            <w:right w:val="none" w:sz="0" w:space="0" w:color="auto"/>
          </w:divBdr>
        </w:div>
        <w:div w:id="804926522">
          <w:marLeft w:val="0"/>
          <w:marRight w:val="0"/>
          <w:marTop w:val="40"/>
          <w:marBottom w:val="40"/>
          <w:divBdr>
            <w:top w:val="none" w:sz="0" w:space="0" w:color="auto"/>
            <w:left w:val="none" w:sz="0" w:space="0" w:color="auto"/>
            <w:bottom w:val="none" w:sz="0" w:space="0" w:color="auto"/>
            <w:right w:val="none" w:sz="0" w:space="0" w:color="auto"/>
          </w:divBdr>
        </w:div>
        <w:div w:id="977340462">
          <w:marLeft w:val="0"/>
          <w:marRight w:val="0"/>
          <w:marTop w:val="40"/>
          <w:marBottom w:val="40"/>
          <w:divBdr>
            <w:top w:val="none" w:sz="0" w:space="0" w:color="auto"/>
            <w:left w:val="none" w:sz="0" w:space="0" w:color="auto"/>
            <w:bottom w:val="none" w:sz="0" w:space="0" w:color="auto"/>
            <w:right w:val="none" w:sz="0" w:space="0" w:color="auto"/>
          </w:divBdr>
        </w:div>
        <w:div w:id="1211914801">
          <w:marLeft w:val="0"/>
          <w:marRight w:val="0"/>
          <w:marTop w:val="40"/>
          <w:marBottom w:val="40"/>
          <w:divBdr>
            <w:top w:val="none" w:sz="0" w:space="0" w:color="auto"/>
            <w:left w:val="none" w:sz="0" w:space="0" w:color="auto"/>
            <w:bottom w:val="none" w:sz="0" w:space="0" w:color="auto"/>
            <w:right w:val="none" w:sz="0" w:space="0" w:color="auto"/>
          </w:divBdr>
        </w:div>
        <w:div w:id="525483779">
          <w:marLeft w:val="0"/>
          <w:marRight w:val="0"/>
          <w:marTop w:val="40"/>
          <w:marBottom w:val="40"/>
          <w:divBdr>
            <w:top w:val="none" w:sz="0" w:space="0" w:color="auto"/>
            <w:left w:val="none" w:sz="0" w:space="0" w:color="auto"/>
            <w:bottom w:val="none" w:sz="0" w:space="0" w:color="auto"/>
            <w:right w:val="none" w:sz="0" w:space="0" w:color="auto"/>
          </w:divBdr>
        </w:div>
        <w:div w:id="2029867744">
          <w:marLeft w:val="0"/>
          <w:marRight w:val="0"/>
          <w:marTop w:val="40"/>
          <w:marBottom w:val="40"/>
          <w:divBdr>
            <w:top w:val="none" w:sz="0" w:space="0" w:color="auto"/>
            <w:left w:val="none" w:sz="0" w:space="0" w:color="auto"/>
            <w:bottom w:val="none" w:sz="0" w:space="0" w:color="auto"/>
            <w:right w:val="none" w:sz="0" w:space="0" w:color="auto"/>
          </w:divBdr>
        </w:div>
        <w:div w:id="2010987449">
          <w:marLeft w:val="0"/>
          <w:marRight w:val="0"/>
          <w:marTop w:val="40"/>
          <w:marBottom w:val="40"/>
          <w:divBdr>
            <w:top w:val="none" w:sz="0" w:space="0" w:color="auto"/>
            <w:left w:val="none" w:sz="0" w:space="0" w:color="auto"/>
            <w:bottom w:val="none" w:sz="0" w:space="0" w:color="auto"/>
            <w:right w:val="none" w:sz="0" w:space="0" w:color="auto"/>
          </w:divBdr>
        </w:div>
        <w:div w:id="1279488528">
          <w:marLeft w:val="0"/>
          <w:marRight w:val="0"/>
          <w:marTop w:val="40"/>
          <w:marBottom w:val="40"/>
          <w:divBdr>
            <w:top w:val="none" w:sz="0" w:space="0" w:color="auto"/>
            <w:left w:val="none" w:sz="0" w:space="0" w:color="auto"/>
            <w:bottom w:val="none" w:sz="0" w:space="0" w:color="auto"/>
            <w:right w:val="none" w:sz="0" w:space="0" w:color="auto"/>
          </w:divBdr>
        </w:div>
        <w:div w:id="2117023635">
          <w:marLeft w:val="0"/>
          <w:marRight w:val="0"/>
          <w:marTop w:val="40"/>
          <w:marBottom w:val="40"/>
          <w:divBdr>
            <w:top w:val="none" w:sz="0" w:space="0" w:color="auto"/>
            <w:left w:val="none" w:sz="0" w:space="0" w:color="auto"/>
            <w:bottom w:val="none" w:sz="0" w:space="0" w:color="auto"/>
            <w:right w:val="none" w:sz="0" w:space="0" w:color="auto"/>
          </w:divBdr>
        </w:div>
        <w:div w:id="298414628">
          <w:marLeft w:val="0"/>
          <w:marRight w:val="0"/>
          <w:marTop w:val="40"/>
          <w:marBottom w:val="40"/>
          <w:divBdr>
            <w:top w:val="none" w:sz="0" w:space="0" w:color="auto"/>
            <w:left w:val="none" w:sz="0" w:space="0" w:color="auto"/>
            <w:bottom w:val="none" w:sz="0" w:space="0" w:color="auto"/>
            <w:right w:val="none" w:sz="0" w:space="0" w:color="auto"/>
          </w:divBdr>
        </w:div>
        <w:div w:id="1724403328">
          <w:marLeft w:val="0"/>
          <w:marRight w:val="0"/>
          <w:marTop w:val="40"/>
          <w:marBottom w:val="40"/>
          <w:divBdr>
            <w:top w:val="none" w:sz="0" w:space="0" w:color="auto"/>
            <w:left w:val="none" w:sz="0" w:space="0" w:color="auto"/>
            <w:bottom w:val="none" w:sz="0" w:space="0" w:color="auto"/>
            <w:right w:val="none" w:sz="0" w:space="0" w:color="auto"/>
          </w:divBdr>
        </w:div>
        <w:div w:id="385105231">
          <w:marLeft w:val="0"/>
          <w:marRight w:val="0"/>
          <w:marTop w:val="40"/>
          <w:marBottom w:val="40"/>
          <w:divBdr>
            <w:top w:val="none" w:sz="0" w:space="0" w:color="auto"/>
            <w:left w:val="none" w:sz="0" w:space="0" w:color="auto"/>
            <w:bottom w:val="none" w:sz="0" w:space="0" w:color="auto"/>
            <w:right w:val="none" w:sz="0" w:space="0" w:color="auto"/>
          </w:divBdr>
        </w:div>
        <w:div w:id="301422505">
          <w:marLeft w:val="0"/>
          <w:marRight w:val="0"/>
          <w:marTop w:val="40"/>
          <w:marBottom w:val="40"/>
          <w:divBdr>
            <w:top w:val="none" w:sz="0" w:space="0" w:color="auto"/>
            <w:left w:val="none" w:sz="0" w:space="0" w:color="auto"/>
            <w:bottom w:val="none" w:sz="0" w:space="0" w:color="auto"/>
            <w:right w:val="none" w:sz="0" w:space="0" w:color="auto"/>
          </w:divBdr>
        </w:div>
        <w:div w:id="2123720949">
          <w:marLeft w:val="0"/>
          <w:marRight w:val="0"/>
          <w:marTop w:val="40"/>
          <w:marBottom w:val="40"/>
          <w:divBdr>
            <w:top w:val="none" w:sz="0" w:space="0" w:color="auto"/>
            <w:left w:val="none" w:sz="0" w:space="0" w:color="auto"/>
            <w:bottom w:val="none" w:sz="0" w:space="0" w:color="auto"/>
            <w:right w:val="none" w:sz="0" w:space="0" w:color="auto"/>
          </w:divBdr>
        </w:div>
        <w:div w:id="373621242">
          <w:marLeft w:val="0"/>
          <w:marRight w:val="0"/>
          <w:marTop w:val="40"/>
          <w:marBottom w:val="40"/>
          <w:divBdr>
            <w:top w:val="none" w:sz="0" w:space="0" w:color="auto"/>
            <w:left w:val="none" w:sz="0" w:space="0" w:color="auto"/>
            <w:bottom w:val="none" w:sz="0" w:space="0" w:color="auto"/>
            <w:right w:val="none" w:sz="0" w:space="0" w:color="auto"/>
          </w:divBdr>
        </w:div>
        <w:div w:id="1569726294">
          <w:marLeft w:val="0"/>
          <w:marRight w:val="0"/>
          <w:marTop w:val="40"/>
          <w:marBottom w:val="40"/>
          <w:divBdr>
            <w:top w:val="none" w:sz="0" w:space="0" w:color="auto"/>
            <w:left w:val="none" w:sz="0" w:space="0" w:color="auto"/>
            <w:bottom w:val="none" w:sz="0" w:space="0" w:color="auto"/>
            <w:right w:val="none" w:sz="0" w:space="0" w:color="auto"/>
          </w:divBdr>
        </w:div>
        <w:div w:id="931158075">
          <w:marLeft w:val="0"/>
          <w:marRight w:val="0"/>
          <w:marTop w:val="40"/>
          <w:marBottom w:val="40"/>
          <w:divBdr>
            <w:top w:val="none" w:sz="0" w:space="0" w:color="auto"/>
            <w:left w:val="none" w:sz="0" w:space="0" w:color="auto"/>
            <w:bottom w:val="none" w:sz="0" w:space="0" w:color="auto"/>
            <w:right w:val="none" w:sz="0" w:space="0" w:color="auto"/>
          </w:divBdr>
        </w:div>
        <w:div w:id="1897620436">
          <w:marLeft w:val="0"/>
          <w:marRight w:val="0"/>
          <w:marTop w:val="40"/>
          <w:marBottom w:val="40"/>
          <w:divBdr>
            <w:top w:val="none" w:sz="0" w:space="0" w:color="auto"/>
            <w:left w:val="none" w:sz="0" w:space="0" w:color="auto"/>
            <w:bottom w:val="none" w:sz="0" w:space="0" w:color="auto"/>
            <w:right w:val="none" w:sz="0" w:space="0" w:color="auto"/>
          </w:divBdr>
        </w:div>
        <w:div w:id="1472022140">
          <w:marLeft w:val="0"/>
          <w:marRight w:val="0"/>
          <w:marTop w:val="40"/>
          <w:marBottom w:val="40"/>
          <w:divBdr>
            <w:top w:val="none" w:sz="0" w:space="0" w:color="auto"/>
            <w:left w:val="none" w:sz="0" w:space="0" w:color="auto"/>
            <w:bottom w:val="none" w:sz="0" w:space="0" w:color="auto"/>
            <w:right w:val="none" w:sz="0" w:space="0" w:color="auto"/>
          </w:divBdr>
        </w:div>
        <w:div w:id="319890694">
          <w:marLeft w:val="0"/>
          <w:marRight w:val="0"/>
          <w:marTop w:val="40"/>
          <w:marBottom w:val="40"/>
          <w:divBdr>
            <w:top w:val="none" w:sz="0" w:space="0" w:color="auto"/>
            <w:left w:val="none" w:sz="0" w:space="0" w:color="auto"/>
            <w:bottom w:val="none" w:sz="0" w:space="0" w:color="auto"/>
            <w:right w:val="none" w:sz="0" w:space="0" w:color="auto"/>
          </w:divBdr>
        </w:div>
        <w:div w:id="1464690674">
          <w:marLeft w:val="0"/>
          <w:marRight w:val="0"/>
          <w:marTop w:val="40"/>
          <w:marBottom w:val="40"/>
          <w:divBdr>
            <w:top w:val="none" w:sz="0" w:space="0" w:color="auto"/>
            <w:left w:val="none" w:sz="0" w:space="0" w:color="auto"/>
            <w:bottom w:val="none" w:sz="0" w:space="0" w:color="auto"/>
            <w:right w:val="none" w:sz="0" w:space="0" w:color="auto"/>
          </w:divBdr>
        </w:div>
        <w:div w:id="1291395484">
          <w:marLeft w:val="0"/>
          <w:marRight w:val="0"/>
          <w:marTop w:val="40"/>
          <w:marBottom w:val="40"/>
          <w:divBdr>
            <w:top w:val="none" w:sz="0" w:space="0" w:color="auto"/>
            <w:left w:val="none" w:sz="0" w:space="0" w:color="auto"/>
            <w:bottom w:val="none" w:sz="0" w:space="0" w:color="auto"/>
            <w:right w:val="none" w:sz="0" w:space="0" w:color="auto"/>
          </w:divBdr>
        </w:div>
        <w:div w:id="1653483560">
          <w:marLeft w:val="0"/>
          <w:marRight w:val="0"/>
          <w:marTop w:val="40"/>
          <w:marBottom w:val="40"/>
          <w:divBdr>
            <w:top w:val="none" w:sz="0" w:space="0" w:color="auto"/>
            <w:left w:val="none" w:sz="0" w:space="0" w:color="auto"/>
            <w:bottom w:val="none" w:sz="0" w:space="0" w:color="auto"/>
            <w:right w:val="none" w:sz="0" w:space="0" w:color="auto"/>
          </w:divBdr>
        </w:div>
        <w:div w:id="195508752">
          <w:marLeft w:val="0"/>
          <w:marRight w:val="0"/>
          <w:marTop w:val="40"/>
          <w:marBottom w:val="40"/>
          <w:divBdr>
            <w:top w:val="none" w:sz="0" w:space="0" w:color="auto"/>
            <w:left w:val="none" w:sz="0" w:space="0" w:color="auto"/>
            <w:bottom w:val="none" w:sz="0" w:space="0" w:color="auto"/>
            <w:right w:val="none" w:sz="0" w:space="0" w:color="auto"/>
          </w:divBdr>
        </w:div>
        <w:div w:id="130027879">
          <w:marLeft w:val="0"/>
          <w:marRight w:val="0"/>
          <w:marTop w:val="40"/>
          <w:marBottom w:val="40"/>
          <w:divBdr>
            <w:top w:val="none" w:sz="0" w:space="0" w:color="auto"/>
            <w:left w:val="none" w:sz="0" w:space="0" w:color="auto"/>
            <w:bottom w:val="none" w:sz="0" w:space="0" w:color="auto"/>
            <w:right w:val="none" w:sz="0" w:space="0" w:color="auto"/>
          </w:divBdr>
        </w:div>
        <w:div w:id="691106477">
          <w:marLeft w:val="0"/>
          <w:marRight w:val="0"/>
          <w:marTop w:val="40"/>
          <w:marBottom w:val="40"/>
          <w:divBdr>
            <w:top w:val="none" w:sz="0" w:space="0" w:color="auto"/>
            <w:left w:val="none" w:sz="0" w:space="0" w:color="auto"/>
            <w:bottom w:val="none" w:sz="0" w:space="0" w:color="auto"/>
            <w:right w:val="none" w:sz="0" w:space="0" w:color="auto"/>
          </w:divBdr>
        </w:div>
        <w:div w:id="1858688308">
          <w:marLeft w:val="0"/>
          <w:marRight w:val="0"/>
          <w:marTop w:val="40"/>
          <w:marBottom w:val="40"/>
          <w:divBdr>
            <w:top w:val="none" w:sz="0" w:space="0" w:color="auto"/>
            <w:left w:val="none" w:sz="0" w:space="0" w:color="auto"/>
            <w:bottom w:val="none" w:sz="0" w:space="0" w:color="auto"/>
            <w:right w:val="none" w:sz="0" w:space="0" w:color="auto"/>
          </w:divBdr>
        </w:div>
        <w:div w:id="1412196805">
          <w:marLeft w:val="0"/>
          <w:marRight w:val="0"/>
          <w:marTop w:val="40"/>
          <w:marBottom w:val="40"/>
          <w:divBdr>
            <w:top w:val="none" w:sz="0" w:space="0" w:color="auto"/>
            <w:left w:val="none" w:sz="0" w:space="0" w:color="auto"/>
            <w:bottom w:val="none" w:sz="0" w:space="0" w:color="auto"/>
            <w:right w:val="none" w:sz="0" w:space="0" w:color="auto"/>
          </w:divBdr>
        </w:div>
        <w:div w:id="1481268129">
          <w:marLeft w:val="0"/>
          <w:marRight w:val="0"/>
          <w:marTop w:val="40"/>
          <w:marBottom w:val="40"/>
          <w:divBdr>
            <w:top w:val="none" w:sz="0" w:space="0" w:color="auto"/>
            <w:left w:val="none" w:sz="0" w:space="0" w:color="auto"/>
            <w:bottom w:val="none" w:sz="0" w:space="0" w:color="auto"/>
            <w:right w:val="none" w:sz="0" w:space="0" w:color="auto"/>
          </w:divBdr>
        </w:div>
        <w:div w:id="1568685712">
          <w:marLeft w:val="0"/>
          <w:marRight w:val="0"/>
          <w:marTop w:val="40"/>
          <w:marBottom w:val="40"/>
          <w:divBdr>
            <w:top w:val="none" w:sz="0" w:space="0" w:color="auto"/>
            <w:left w:val="none" w:sz="0" w:space="0" w:color="auto"/>
            <w:bottom w:val="none" w:sz="0" w:space="0" w:color="auto"/>
            <w:right w:val="none" w:sz="0" w:space="0" w:color="auto"/>
          </w:divBdr>
        </w:div>
        <w:div w:id="751463950">
          <w:marLeft w:val="0"/>
          <w:marRight w:val="0"/>
          <w:marTop w:val="40"/>
          <w:marBottom w:val="40"/>
          <w:divBdr>
            <w:top w:val="none" w:sz="0" w:space="0" w:color="auto"/>
            <w:left w:val="none" w:sz="0" w:space="0" w:color="auto"/>
            <w:bottom w:val="none" w:sz="0" w:space="0" w:color="auto"/>
            <w:right w:val="none" w:sz="0" w:space="0" w:color="auto"/>
          </w:divBdr>
        </w:div>
        <w:div w:id="870847664">
          <w:marLeft w:val="0"/>
          <w:marRight w:val="0"/>
          <w:marTop w:val="40"/>
          <w:marBottom w:val="40"/>
          <w:divBdr>
            <w:top w:val="none" w:sz="0" w:space="0" w:color="auto"/>
            <w:left w:val="none" w:sz="0" w:space="0" w:color="auto"/>
            <w:bottom w:val="none" w:sz="0" w:space="0" w:color="auto"/>
            <w:right w:val="none" w:sz="0" w:space="0" w:color="auto"/>
          </w:divBdr>
        </w:div>
        <w:div w:id="695499996">
          <w:marLeft w:val="0"/>
          <w:marRight w:val="0"/>
          <w:marTop w:val="40"/>
          <w:marBottom w:val="40"/>
          <w:divBdr>
            <w:top w:val="none" w:sz="0" w:space="0" w:color="auto"/>
            <w:left w:val="none" w:sz="0" w:space="0" w:color="auto"/>
            <w:bottom w:val="none" w:sz="0" w:space="0" w:color="auto"/>
            <w:right w:val="none" w:sz="0" w:space="0" w:color="auto"/>
          </w:divBdr>
        </w:div>
        <w:div w:id="1131092902">
          <w:marLeft w:val="0"/>
          <w:marRight w:val="0"/>
          <w:marTop w:val="40"/>
          <w:marBottom w:val="40"/>
          <w:divBdr>
            <w:top w:val="none" w:sz="0" w:space="0" w:color="auto"/>
            <w:left w:val="none" w:sz="0" w:space="0" w:color="auto"/>
            <w:bottom w:val="none" w:sz="0" w:space="0" w:color="auto"/>
            <w:right w:val="none" w:sz="0" w:space="0" w:color="auto"/>
          </w:divBdr>
        </w:div>
        <w:div w:id="1780223739">
          <w:marLeft w:val="0"/>
          <w:marRight w:val="0"/>
          <w:marTop w:val="0"/>
          <w:marBottom w:val="200"/>
          <w:divBdr>
            <w:top w:val="none" w:sz="0" w:space="0" w:color="auto"/>
            <w:left w:val="none" w:sz="0" w:space="0" w:color="auto"/>
            <w:bottom w:val="none" w:sz="0" w:space="0" w:color="auto"/>
            <w:right w:val="none" w:sz="0" w:space="0" w:color="auto"/>
          </w:divBdr>
        </w:div>
        <w:div w:id="1073235758">
          <w:marLeft w:val="0"/>
          <w:marRight w:val="0"/>
          <w:marTop w:val="40"/>
          <w:marBottom w:val="40"/>
          <w:divBdr>
            <w:top w:val="none" w:sz="0" w:space="0" w:color="auto"/>
            <w:left w:val="none" w:sz="0" w:space="0" w:color="auto"/>
            <w:bottom w:val="none" w:sz="0" w:space="0" w:color="auto"/>
            <w:right w:val="none" w:sz="0" w:space="0" w:color="auto"/>
          </w:divBdr>
        </w:div>
        <w:div w:id="1528711509">
          <w:marLeft w:val="0"/>
          <w:marRight w:val="0"/>
          <w:marTop w:val="40"/>
          <w:marBottom w:val="40"/>
          <w:divBdr>
            <w:top w:val="none" w:sz="0" w:space="0" w:color="auto"/>
            <w:left w:val="none" w:sz="0" w:space="0" w:color="auto"/>
            <w:bottom w:val="none" w:sz="0" w:space="0" w:color="auto"/>
            <w:right w:val="none" w:sz="0" w:space="0" w:color="auto"/>
          </w:divBdr>
        </w:div>
        <w:div w:id="1583904086">
          <w:marLeft w:val="0"/>
          <w:marRight w:val="0"/>
          <w:marTop w:val="40"/>
          <w:marBottom w:val="40"/>
          <w:divBdr>
            <w:top w:val="none" w:sz="0" w:space="0" w:color="auto"/>
            <w:left w:val="none" w:sz="0" w:space="0" w:color="auto"/>
            <w:bottom w:val="none" w:sz="0" w:space="0" w:color="auto"/>
            <w:right w:val="none" w:sz="0" w:space="0" w:color="auto"/>
          </w:divBdr>
        </w:div>
        <w:div w:id="109935879">
          <w:marLeft w:val="0"/>
          <w:marRight w:val="0"/>
          <w:marTop w:val="40"/>
          <w:marBottom w:val="40"/>
          <w:divBdr>
            <w:top w:val="none" w:sz="0" w:space="0" w:color="auto"/>
            <w:left w:val="none" w:sz="0" w:space="0" w:color="auto"/>
            <w:bottom w:val="none" w:sz="0" w:space="0" w:color="auto"/>
            <w:right w:val="none" w:sz="0" w:space="0" w:color="auto"/>
          </w:divBdr>
        </w:div>
        <w:div w:id="275413099">
          <w:marLeft w:val="0"/>
          <w:marRight w:val="0"/>
          <w:marTop w:val="40"/>
          <w:marBottom w:val="40"/>
          <w:divBdr>
            <w:top w:val="none" w:sz="0" w:space="0" w:color="auto"/>
            <w:left w:val="none" w:sz="0" w:space="0" w:color="auto"/>
            <w:bottom w:val="none" w:sz="0" w:space="0" w:color="auto"/>
            <w:right w:val="none" w:sz="0" w:space="0" w:color="auto"/>
          </w:divBdr>
        </w:div>
        <w:div w:id="1459568784">
          <w:marLeft w:val="0"/>
          <w:marRight w:val="0"/>
          <w:marTop w:val="40"/>
          <w:marBottom w:val="40"/>
          <w:divBdr>
            <w:top w:val="none" w:sz="0" w:space="0" w:color="auto"/>
            <w:left w:val="none" w:sz="0" w:space="0" w:color="auto"/>
            <w:bottom w:val="none" w:sz="0" w:space="0" w:color="auto"/>
            <w:right w:val="none" w:sz="0" w:space="0" w:color="auto"/>
          </w:divBdr>
        </w:div>
        <w:div w:id="1653369556">
          <w:marLeft w:val="0"/>
          <w:marRight w:val="0"/>
          <w:marTop w:val="40"/>
          <w:marBottom w:val="40"/>
          <w:divBdr>
            <w:top w:val="none" w:sz="0" w:space="0" w:color="auto"/>
            <w:left w:val="none" w:sz="0" w:space="0" w:color="auto"/>
            <w:bottom w:val="none" w:sz="0" w:space="0" w:color="auto"/>
            <w:right w:val="none" w:sz="0" w:space="0" w:color="auto"/>
          </w:divBdr>
        </w:div>
        <w:div w:id="2017028856">
          <w:marLeft w:val="0"/>
          <w:marRight w:val="0"/>
          <w:marTop w:val="40"/>
          <w:marBottom w:val="40"/>
          <w:divBdr>
            <w:top w:val="none" w:sz="0" w:space="0" w:color="auto"/>
            <w:left w:val="none" w:sz="0" w:space="0" w:color="auto"/>
            <w:bottom w:val="none" w:sz="0" w:space="0" w:color="auto"/>
            <w:right w:val="none" w:sz="0" w:space="0" w:color="auto"/>
          </w:divBdr>
        </w:div>
        <w:div w:id="1263300059">
          <w:marLeft w:val="0"/>
          <w:marRight w:val="0"/>
          <w:marTop w:val="40"/>
          <w:marBottom w:val="40"/>
          <w:divBdr>
            <w:top w:val="none" w:sz="0" w:space="0" w:color="auto"/>
            <w:left w:val="none" w:sz="0" w:space="0" w:color="auto"/>
            <w:bottom w:val="none" w:sz="0" w:space="0" w:color="auto"/>
            <w:right w:val="none" w:sz="0" w:space="0" w:color="auto"/>
          </w:divBdr>
        </w:div>
        <w:div w:id="552155894">
          <w:marLeft w:val="0"/>
          <w:marRight w:val="0"/>
          <w:marTop w:val="40"/>
          <w:marBottom w:val="40"/>
          <w:divBdr>
            <w:top w:val="none" w:sz="0" w:space="0" w:color="auto"/>
            <w:left w:val="none" w:sz="0" w:space="0" w:color="auto"/>
            <w:bottom w:val="none" w:sz="0" w:space="0" w:color="auto"/>
            <w:right w:val="none" w:sz="0" w:space="0" w:color="auto"/>
          </w:divBdr>
        </w:div>
        <w:div w:id="46343781">
          <w:marLeft w:val="0"/>
          <w:marRight w:val="0"/>
          <w:marTop w:val="40"/>
          <w:marBottom w:val="40"/>
          <w:divBdr>
            <w:top w:val="none" w:sz="0" w:space="0" w:color="auto"/>
            <w:left w:val="none" w:sz="0" w:space="0" w:color="auto"/>
            <w:bottom w:val="none" w:sz="0" w:space="0" w:color="auto"/>
            <w:right w:val="none" w:sz="0" w:space="0" w:color="auto"/>
          </w:divBdr>
        </w:div>
        <w:div w:id="252445317">
          <w:marLeft w:val="0"/>
          <w:marRight w:val="0"/>
          <w:marTop w:val="40"/>
          <w:marBottom w:val="40"/>
          <w:divBdr>
            <w:top w:val="none" w:sz="0" w:space="0" w:color="auto"/>
            <w:left w:val="none" w:sz="0" w:space="0" w:color="auto"/>
            <w:bottom w:val="none" w:sz="0" w:space="0" w:color="auto"/>
            <w:right w:val="none" w:sz="0" w:space="0" w:color="auto"/>
          </w:divBdr>
        </w:div>
        <w:div w:id="538935076">
          <w:marLeft w:val="0"/>
          <w:marRight w:val="0"/>
          <w:marTop w:val="40"/>
          <w:marBottom w:val="40"/>
          <w:divBdr>
            <w:top w:val="none" w:sz="0" w:space="0" w:color="auto"/>
            <w:left w:val="none" w:sz="0" w:space="0" w:color="auto"/>
            <w:bottom w:val="none" w:sz="0" w:space="0" w:color="auto"/>
            <w:right w:val="none" w:sz="0" w:space="0" w:color="auto"/>
          </w:divBdr>
        </w:div>
        <w:div w:id="674070506">
          <w:marLeft w:val="0"/>
          <w:marRight w:val="0"/>
          <w:marTop w:val="40"/>
          <w:marBottom w:val="40"/>
          <w:divBdr>
            <w:top w:val="none" w:sz="0" w:space="0" w:color="auto"/>
            <w:left w:val="none" w:sz="0" w:space="0" w:color="auto"/>
            <w:bottom w:val="none" w:sz="0" w:space="0" w:color="auto"/>
            <w:right w:val="none" w:sz="0" w:space="0" w:color="auto"/>
          </w:divBdr>
        </w:div>
        <w:div w:id="1892377023">
          <w:marLeft w:val="0"/>
          <w:marRight w:val="0"/>
          <w:marTop w:val="40"/>
          <w:marBottom w:val="40"/>
          <w:divBdr>
            <w:top w:val="none" w:sz="0" w:space="0" w:color="auto"/>
            <w:left w:val="none" w:sz="0" w:space="0" w:color="auto"/>
            <w:bottom w:val="none" w:sz="0" w:space="0" w:color="auto"/>
            <w:right w:val="none" w:sz="0" w:space="0" w:color="auto"/>
          </w:divBdr>
        </w:div>
        <w:div w:id="2074960190">
          <w:marLeft w:val="0"/>
          <w:marRight w:val="0"/>
          <w:marTop w:val="40"/>
          <w:marBottom w:val="40"/>
          <w:divBdr>
            <w:top w:val="none" w:sz="0" w:space="0" w:color="auto"/>
            <w:left w:val="none" w:sz="0" w:space="0" w:color="auto"/>
            <w:bottom w:val="none" w:sz="0" w:space="0" w:color="auto"/>
            <w:right w:val="none" w:sz="0" w:space="0" w:color="auto"/>
          </w:divBdr>
        </w:div>
        <w:div w:id="903642485">
          <w:marLeft w:val="0"/>
          <w:marRight w:val="0"/>
          <w:marTop w:val="40"/>
          <w:marBottom w:val="40"/>
          <w:divBdr>
            <w:top w:val="none" w:sz="0" w:space="0" w:color="auto"/>
            <w:left w:val="none" w:sz="0" w:space="0" w:color="auto"/>
            <w:bottom w:val="none" w:sz="0" w:space="0" w:color="auto"/>
            <w:right w:val="none" w:sz="0" w:space="0" w:color="auto"/>
          </w:divBdr>
        </w:div>
        <w:div w:id="537275500">
          <w:marLeft w:val="0"/>
          <w:marRight w:val="0"/>
          <w:marTop w:val="40"/>
          <w:marBottom w:val="40"/>
          <w:divBdr>
            <w:top w:val="none" w:sz="0" w:space="0" w:color="auto"/>
            <w:left w:val="none" w:sz="0" w:space="0" w:color="auto"/>
            <w:bottom w:val="none" w:sz="0" w:space="0" w:color="auto"/>
            <w:right w:val="none" w:sz="0" w:space="0" w:color="auto"/>
          </w:divBdr>
        </w:div>
        <w:div w:id="856771336">
          <w:marLeft w:val="0"/>
          <w:marRight w:val="0"/>
          <w:marTop w:val="40"/>
          <w:marBottom w:val="40"/>
          <w:divBdr>
            <w:top w:val="none" w:sz="0" w:space="0" w:color="auto"/>
            <w:left w:val="none" w:sz="0" w:space="0" w:color="auto"/>
            <w:bottom w:val="none" w:sz="0" w:space="0" w:color="auto"/>
            <w:right w:val="none" w:sz="0" w:space="0" w:color="auto"/>
          </w:divBdr>
        </w:div>
        <w:div w:id="274530317">
          <w:marLeft w:val="0"/>
          <w:marRight w:val="0"/>
          <w:marTop w:val="40"/>
          <w:marBottom w:val="40"/>
          <w:divBdr>
            <w:top w:val="none" w:sz="0" w:space="0" w:color="auto"/>
            <w:left w:val="none" w:sz="0" w:space="0" w:color="auto"/>
            <w:bottom w:val="none" w:sz="0" w:space="0" w:color="auto"/>
            <w:right w:val="none" w:sz="0" w:space="0" w:color="auto"/>
          </w:divBdr>
        </w:div>
        <w:div w:id="2053921939">
          <w:marLeft w:val="0"/>
          <w:marRight w:val="0"/>
          <w:marTop w:val="40"/>
          <w:marBottom w:val="40"/>
          <w:divBdr>
            <w:top w:val="none" w:sz="0" w:space="0" w:color="auto"/>
            <w:left w:val="none" w:sz="0" w:space="0" w:color="auto"/>
            <w:bottom w:val="none" w:sz="0" w:space="0" w:color="auto"/>
            <w:right w:val="none" w:sz="0" w:space="0" w:color="auto"/>
          </w:divBdr>
        </w:div>
        <w:div w:id="677655856">
          <w:marLeft w:val="0"/>
          <w:marRight w:val="0"/>
          <w:marTop w:val="40"/>
          <w:marBottom w:val="40"/>
          <w:divBdr>
            <w:top w:val="none" w:sz="0" w:space="0" w:color="auto"/>
            <w:left w:val="none" w:sz="0" w:space="0" w:color="auto"/>
            <w:bottom w:val="none" w:sz="0" w:space="0" w:color="auto"/>
            <w:right w:val="none" w:sz="0" w:space="0" w:color="auto"/>
          </w:divBdr>
        </w:div>
        <w:div w:id="401833588">
          <w:marLeft w:val="0"/>
          <w:marRight w:val="0"/>
          <w:marTop w:val="40"/>
          <w:marBottom w:val="40"/>
          <w:divBdr>
            <w:top w:val="none" w:sz="0" w:space="0" w:color="auto"/>
            <w:left w:val="none" w:sz="0" w:space="0" w:color="auto"/>
            <w:bottom w:val="none" w:sz="0" w:space="0" w:color="auto"/>
            <w:right w:val="none" w:sz="0" w:space="0" w:color="auto"/>
          </w:divBdr>
        </w:div>
        <w:div w:id="1154300157">
          <w:marLeft w:val="0"/>
          <w:marRight w:val="0"/>
          <w:marTop w:val="40"/>
          <w:marBottom w:val="40"/>
          <w:divBdr>
            <w:top w:val="none" w:sz="0" w:space="0" w:color="auto"/>
            <w:left w:val="none" w:sz="0" w:space="0" w:color="auto"/>
            <w:bottom w:val="none" w:sz="0" w:space="0" w:color="auto"/>
            <w:right w:val="none" w:sz="0" w:space="0" w:color="auto"/>
          </w:divBdr>
        </w:div>
        <w:div w:id="1577325939">
          <w:marLeft w:val="0"/>
          <w:marRight w:val="0"/>
          <w:marTop w:val="40"/>
          <w:marBottom w:val="40"/>
          <w:divBdr>
            <w:top w:val="none" w:sz="0" w:space="0" w:color="auto"/>
            <w:left w:val="none" w:sz="0" w:space="0" w:color="auto"/>
            <w:bottom w:val="none" w:sz="0" w:space="0" w:color="auto"/>
            <w:right w:val="none" w:sz="0" w:space="0" w:color="auto"/>
          </w:divBdr>
        </w:div>
        <w:div w:id="1892618214">
          <w:marLeft w:val="0"/>
          <w:marRight w:val="0"/>
          <w:marTop w:val="40"/>
          <w:marBottom w:val="40"/>
          <w:divBdr>
            <w:top w:val="none" w:sz="0" w:space="0" w:color="auto"/>
            <w:left w:val="none" w:sz="0" w:space="0" w:color="auto"/>
            <w:bottom w:val="none" w:sz="0" w:space="0" w:color="auto"/>
            <w:right w:val="none" w:sz="0" w:space="0" w:color="auto"/>
          </w:divBdr>
        </w:div>
        <w:div w:id="86200770">
          <w:marLeft w:val="0"/>
          <w:marRight w:val="0"/>
          <w:marTop w:val="40"/>
          <w:marBottom w:val="40"/>
          <w:divBdr>
            <w:top w:val="none" w:sz="0" w:space="0" w:color="auto"/>
            <w:left w:val="none" w:sz="0" w:space="0" w:color="auto"/>
            <w:bottom w:val="none" w:sz="0" w:space="0" w:color="auto"/>
            <w:right w:val="none" w:sz="0" w:space="0" w:color="auto"/>
          </w:divBdr>
        </w:div>
        <w:div w:id="591746945">
          <w:marLeft w:val="0"/>
          <w:marRight w:val="0"/>
          <w:marTop w:val="40"/>
          <w:marBottom w:val="40"/>
          <w:divBdr>
            <w:top w:val="none" w:sz="0" w:space="0" w:color="auto"/>
            <w:left w:val="none" w:sz="0" w:space="0" w:color="auto"/>
            <w:bottom w:val="none" w:sz="0" w:space="0" w:color="auto"/>
            <w:right w:val="none" w:sz="0" w:space="0" w:color="auto"/>
          </w:divBdr>
        </w:div>
        <w:div w:id="21173432">
          <w:marLeft w:val="0"/>
          <w:marRight w:val="0"/>
          <w:marTop w:val="40"/>
          <w:marBottom w:val="40"/>
          <w:divBdr>
            <w:top w:val="none" w:sz="0" w:space="0" w:color="auto"/>
            <w:left w:val="none" w:sz="0" w:space="0" w:color="auto"/>
            <w:bottom w:val="none" w:sz="0" w:space="0" w:color="auto"/>
            <w:right w:val="none" w:sz="0" w:space="0" w:color="auto"/>
          </w:divBdr>
        </w:div>
        <w:div w:id="1571428460">
          <w:marLeft w:val="0"/>
          <w:marRight w:val="0"/>
          <w:marTop w:val="40"/>
          <w:marBottom w:val="40"/>
          <w:divBdr>
            <w:top w:val="none" w:sz="0" w:space="0" w:color="auto"/>
            <w:left w:val="none" w:sz="0" w:space="0" w:color="auto"/>
            <w:bottom w:val="none" w:sz="0" w:space="0" w:color="auto"/>
            <w:right w:val="none" w:sz="0" w:space="0" w:color="auto"/>
          </w:divBdr>
        </w:div>
        <w:div w:id="1832138275">
          <w:marLeft w:val="0"/>
          <w:marRight w:val="0"/>
          <w:marTop w:val="40"/>
          <w:marBottom w:val="40"/>
          <w:divBdr>
            <w:top w:val="none" w:sz="0" w:space="0" w:color="auto"/>
            <w:left w:val="none" w:sz="0" w:space="0" w:color="auto"/>
            <w:bottom w:val="none" w:sz="0" w:space="0" w:color="auto"/>
            <w:right w:val="none" w:sz="0" w:space="0" w:color="auto"/>
          </w:divBdr>
        </w:div>
        <w:div w:id="2138797981">
          <w:marLeft w:val="0"/>
          <w:marRight w:val="0"/>
          <w:marTop w:val="40"/>
          <w:marBottom w:val="40"/>
          <w:divBdr>
            <w:top w:val="none" w:sz="0" w:space="0" w:color="auto"/>
            <w:left w:val="none" w:sz="0" w:space="0" w:color="auto"/>
            <w:bottom w:val="none" w:sz="0" w:space="0" w:color="auto"/>
            <w:right w:val="none" w:sz="0" w:space="0" w:color="auto"/>
          </w:divBdr>
        </w:div>
        <w:div w:id="2142919184">
          <w:marLeft w:val="0"/>
          <w:marRight w:val="0"/>
          <w:marTop w:val="40"/>
          <w:marBottom w:val="40"/>
          <w:divBdr>
            <w:top w:val="none" w:sz="0" w:space="0" w:color="auto"/>
            <w:left w:val="none" w:sz="0" w:space="0" w:color="auto"/>
            <w:bottom w:val="none" w:sz="0" w:space="0" w:color="auto"/>
            <w:right w:val="none" w:sz="0" w:space="0" w:color="auto"/>
          </w:divBdr>
        </w:div>
        <w:div w:id="703603931">
          <w:marLeft w:val="0"/>
          <w:marRight w:val="0"/>
          <w:marTop w:val="40"/>
          <w:marBottom w:val="40"/>
          <w:divBdr>
            <w:top w:val="none" w:sz="0" w:space="0" w:color="auto"/>
            <w:left w:val="none" w:sz="0" w:space="0" w:color="auto"/>
            <w:bottom w:val="none" w:sz="0" w:space="0" w:color="auto"/>
            <w:right w:val="none" w:sz="0" w:space="0" w:color="auto"/>
          </w:divBdr>
        </w:div>
        <w:div w:id="1810048193">
          <w:marLeft w:val="0"/>
          <w:marRight w:val="0"/>
          <w:marTop w:val="40"/>
          <w:marBottom w:val="40"/>
          <w:divBdr>
            <w:top w:val="none" w:sz="0" w:space="0" w:color="auto"/>
            <w:left w:val="none" w:sz="0" w:space="0" w:color="auto"/>
            <w:bottom w:val="none" w:sz="0" w:space="0" w:color="auto"/>
            <w:right w:val="none" w:sz="0" w:space="0" w:color="auto"/>
          </w:divBdr>
        </w:div>
        <w:div w:id="486366361">
          <w:marLeft w:val="0"/>
          <w:marRight w:val="0"/>
          <w:marTop w:val="40"/>
          <w:marBottom w:val="40"/>
          <w:divBdr>
            <w:top w:val="none" w:sz="0" w:space="0" w:color="auto"/>
            <w:left w:val="none" w:sz="0" w:space="0" w:color="auto"/>
            <w:bottom w:val="none" w:sz="0" w:space="0" w:color="auto"/>
            <w:right w:val="none" w:sz="0" w:space="0" w:color="auto"/>
          </w:divBdr>
        </w:div>
        <w:div w:id="2027365111">
          <w:marLeft w:val="0"/>
          <w:marRight w:val="0"/>
          <w:marTop w:val="40"/>
          <w:marBottom w:val="40"/>
          <w:divBdr>
            <w:top w:val="none" w:sz="0" w:space="0" w:color="auto"/>
            <w:left w:val="none" w:sz="0" w:space="0" w:color="auto"/>
            <w:bottom w:val="none" w:sz="0" w:space="0" w:color="auto"/>
            <w:right w:val="none" w:sz="0" w:space="0" w:color="auto"/>
          </w:divBdr>
        </w:div>
        <w:div w:id="1675644646">
          <w:marLeft w:val="0"/>
          <w:marRight w:val="0"/>
          <w:marTop w:val="40"/>
          <w:marBottom w:val="40"/>
          <w:divBdr>
            <w:top w:val="none" w:sz="0" w:space="0" w:color="auto"/>
            <w:left w:val="none" w:sz="0" w:space="0" w:color="auto"/>
            <w:bottom w:val="none" w:sz="0" w:space="0" w:color="auto"/>
            <w:right w:val="none" w:sz="0" w:space="0" w:color="auto"/>
          </w:divBdr>
        </w:div>
        <w:div w:id="1873300907">
          <w:marLeft w:val="0"/>
          <w:marRight w:val="0"/>
          <w:marTop w:val="40"/>
          <w:marBottom w:val="40"/>
          <w:divBdr>
            <w:top w:val="none" w:sz="0" w:space="0" w:color="auto"/>
            <w:left w:val="none" w:sz="0" w:space="0" w:color="auto"/>
            <w:bottom w:val="none" w:sz="0" w:space="0" w:color="auto"/>
            <w:right w:val="none" w:sz="0" w:space="0" w:color="auto"/>
          </w:divBdr>
        </w:div>
        <w:div w:id="659967184">
          <w:marLeft w:val="0"/>
          <w:marRight w:val="0"/>
          <w:marTop w:val="40"/>
          <w:marBottom w:val="40"/>
          <w:divBdr>
            <w:top w:val="none" w:sz="0" w:space="0" w:color="auto"/>
            <w:left w:val="none" w:sz="0" w:space="0" w:color="auto"/>
            <w:bottom w:val="none" w:sz="0" w:space="0" w:color="auto"/>
            <w:right w:val="none" w:sz="0" w:space="0" w:color="auto"/>
          </w:divBdr>
        </w:div>
        <w:div w:id="1741556827">
          <w:marLeft w:val="0"/>
          <w:marRight w:val="0"/>
          <w:marTop w:val="40"/>
          <w:marBottom w:val="40"/>
          <w:divBdr>
            <w:top w:val="none" w:sz="0" w:space="0" w:color="auto"/>
            <w:left w:val="none" w:sz="0" w:space="0" w:color="auto"/>
            <w:bottom w:val="none" w:sz="0" w:space="0" w:color="auto"/>
            <w:right w:val="none" w:sz="0" w:space="0" w:color="auto"/>
          </w:divBdr>
        </w:div>
        <w:div w:id="1051461963">
          <w:marLeft w:val="0"/>
          <w:marRight w:val="0"/>
          <w:marTop w:val="0"/>
          <w:marBottom w:val="200"/>
          <w:divBdr>
            <w:top w:val="none" w:sz="0" w:space="0" w:color="auto"/>
            <w:left w:val="none" w:sz="0" w:space="0" w:color="auto"/>
            <w:bottom w:val="none" w:sz="0" w:space="0" w:color="auto"/>
            <w:right w:val="none" w:sz="0" w:space="0" w:color="auto"/>
          </w:divBdr>
        </w:div>
        <w:div w:id="401368117">
          <w:marLeft w:val="0"/>
          <w:marRight w:val="0"/>
          <w:marTop w:val="40"/>
          <w:marBottom w:val="40"/>
          <w:divBdr>
            <w:top w:val="none" w:sz="0" w:space="0" w:color="auto"/>
            <w:left w:val="none" w:sz="0" w:space="0" w:color="auto"/>
            <w:bottom w:val="none" w:sz="0" w:space="0" w:color="auto"/>
            <w:right w:val="none" w:sz="0" w:space="0" w:color="auto"/>
          </w:divBdr>
        </w:div>
        <w:div w:id="1997613650">
          <w:marLeft w:val="0"/>
          <w:marRight w:val="0"/>
          <w:marTop w:val="40"/>
          <w:marBottom w:val="40"/>
          <w:divBdr>
            <w:top w:val="none" w:sz="0" w:space="0" w:color="auto"/>
            <w:left w:val="none" w:sz="0" w:space="0" w:color="auto"/>
            <w:bottom w:val="none" w:sz="0" w:space="0" w:color="auto"/>
            <w:right w:val="none" w:sz="0" w:space="0" w:color="auto"/>
          </w:divBdr>
        </w:div>
        <w:div w:id="326401224">
          <w:marLeft w:val="0"/>
          <w:marRight w:val="0"/>
          <w:marTop w:val="40"/>
          <w:marBottom w:val="40"/>
          <w:divBdr>
            <w:top w:val="none" w:sz="0" w:space="0" w:color="auto"/>
            <w:left w:val="none" w:sz="0" w:space="0" w:color="auto"/>
            <w:bottom w:val="none" w:sz="0" w:space="0" w:color="auto"/>
            <w:right w:val="none" w:sz="0" w:space="0" w:color="auto"/>
          </w:divBdr>
        </w:div>
        <w:div w:id="931743014">
          <w:marLeft w:val="0"/>
          <w:marRight w:val="0"/>
          <w:marTop w:val="40"/>
          <w:marBottom w:val="40"/>
          <w:divBdr>
            <w:top w:val="none" w:sz="0" w:space="0" w:color="auto"/>
            <w:left w:val="none" w:sz="0" w:space="0" w:color="auto"/>
            <w:bottom w:val="none" w:sz="0" w:space="0" w:color="auto"/>
            <w:right w:val="none" w:sz="0" w:space="0" w:color="auto"/>
          </w:divBdr>
        </w:div>
        <w:div w:id="1588927100">
          <w:marLeft w:val="0"/>
          <w:marRight w:val="0"/>
          <w:marTop w:val="40"/>
          <w:marBottom w:val="40"/>
          <w:divBdr>
            <w:top w:val="none" w:sz="0" w:space="0" w:color="auto"/>
            <w:left w:val="none" w:sz="0" w:space="0" w:color="auto"/>
            <w:bottom w:val="none" w:sz="0" w:space="0" w:color="auto"/>
            <w:right w:val="none" w:sz="0" w:space="0" w:color="auto"/>
          </w:divBdr>
        </w:div>
        <w:div w:id="331295119">
          <w:marLeft w:val="0"/>
          <w:marRight w:val="0"/>
          <w:marTop w:val="40"/>
          <w:marBottom w:val="40"/>
          <w:divBdr>
            <w:top w:val="none" w:sz="0" w:space="0" w:color="auto"/>
            <w:left w:val="none" w:sz="0" w:space="0" w:color="auto"/>
            <w:bottom w:val="none" w:sz="0" w:space="0" w:color="auto"/>
            <w:right w:val="none" w:sz="0" w:space="0" w:color="auto"/>
          </w:divBdr>
        </w:div>
        <w:div w:id="1960799138">
          <w:marLeft w:val="0"/>
          <w:marRight w:val="0"/>
          <w:marTop w:val="40"/>
          <w:marBottom w:val="40"/>
          <w:divBdr>
            <w:top w:val="none" w:sz="0" w:space="0" w:color="auto"/>
            <w:left w:val="none" w:sz="0" w:space="0" w:color="auto"/>
            <w:bottom w:val="none" w:sz="0" w:space="0" w:color="auto"/>
            <w:right w:val="none" w:sz="0" w:space="0" w:color="auto"/>
          </w:divBdr>
        </w:div>
        <w:div w:id="1096629340">
          <w:marLeft w:val="0"/>
          <w:marRight w:val="0"/>
          <w:marTop w:val="40"/>
          <w:marBottom w:val="40"/>
          <w:divBdr>
            <w:top w:val="none" w:sz="0" w:space="0" w:color="auto"/>
            <w:left w:val="none" w:sz="0" w:space="0" w:color="auto"/>
            <w:bottom w:val="none" w:sz="0" w:space="0" w:color="auto"/>
            <w:right w:val="none" w:sz="0" w:space="0" w:color="auto"/>
          </w:divBdr>
        </w:div>
        <w:div w:id="827595066">
          <w:marLeft w:val="0"/>
          <w:marRight w:val="0"/>
          <w:marTop w:val="40"/>
          <w:marBottom w:val="40"/>
          <w:divBdr>
            <w:top w:val="none" w:sz="0" w:space="0" w:color="auto"/>
            <w:left w:val="none" w:sz="0" w:space="0" w:color="auto"/>
            <w:bottom w:val="none" w:sz="0" w:space="0" w:color="auto"/>
            <w:right w:val="none" w:sz="0" w:space="0" w:color="auto"/>
          </w:divBdr>
        </w:div>
        <w:div w:id="1336877978">
          <w:marLeft w:val="1068"/>
          <w:marRight w:val="0"/>
          <w:marTop w:val="40"/>
          <w:marBottom w:val="40"/>
          <w:divBdr>
            <w:top w:val="none" w:sz="0" w:space="0" w:color="auto"/>
            <w:left w:val="none" w:sz="0" w:space="0" w:color="auto"/>
            <w:bottom w:val="none" w:sz="0" w:space="0" w:color="auto"/>
            <w:right w:val="none" w:sz="0" w:space="0" w:color="auto"/>
          </w:divBdr>
        </w:div>
        <w:div w:id="1757701415">
          <w:marLeft w:val="1068"/>
          <w:marRight w:val="0"/>
          <w:marTop w:val="40"/>
          <w:marBottom w:val="40"/>
          <w:divBdr>
            <w:top w:val="none" w:sz="0" w:space="0" w:color="auto"/>
            <w:left w:val="none" w:sz="0" w:space="0" w:color="auto"/>
            <w:bottom w:val="none" w:sz="0" w:space="0" w:color="auto"/>
            <w:right w:val="none" w:sz="0" w:space="0" w:color="auto"/>
          </w:divBdr>
        </w:div>
        <w:div w:id="567150427">
          <w:marLeft w:val="1068"/>
          <w:marRight w:val="0"/>
          <w:marTop w:val="40"/>
          <w:marBottom w:val="40"/>
          <w:divBdr>
            <w:top w:val="none" w:sz="0" w:space="0" w:color="auto"/>
            <w:left w:val="none" w:sz="0" w:space="0" w:color="auto"/>
            <w:bottom w:val="none" w:sz="0" w:space="0" w:color="auto"/>
            <w:right w:val="none" w:sz="0" w:space="0" w:color="auto"/>
          </w:divBdr>
        </w:div>
        <w:div w:id="1169910353">
          <w:marLeft w:val="1068"/>
          <w:marRight w:val="0"/>
          <w:marTop w:val="40"/>
          <w:marBottom w:val="40"/>
          <w:divBdr>
            <w:top w:val="none" w:sz="0" w:space="0" w:color="auto"/>
            <w:left w:val="none" w:sz="0" w:space="0" w:color="auto"/>
            <w:bottom w:val="none" w:sz="0" w:space="0" w:color="auto"/>
            <w:right w:val="none" w:sz="0" w:space="0" w:color="auto"/>
          </w:divBdr>
        </w:div>
        <w:div w:id="1203592562">
          <w:marLeft w:val="0"/>
          <w:marRight w:val="0"/>
          <w:marTop w:val="40"/>
          <w:marBottom w:val="40"/>
          <w:divBdr>
            <w:top w:val="none" w:sz="0" w:space="0" w:color="auto"/>
            <w:left w:val="none" w:sz="0" w:space="0" w:color="auto"/>
            <w:bottom w:val="none" w:sz="0" w:space="0" w:color="auto"/>
            <w:right w:val="none" w:sz="0" w:space="0" w:color="auto"/>
          </w:divBdr>
        </w:div>
        <w:div w:id="25378726">
          <w:marLeft w:val="0"/>
          <w:marRight w:val="0"/>
          <w:marTop w:val="40"/>
          <w:marBottom w:val="40"/>
          <w:divBdr>
            <w:top w:val="none" w:sz="0" w:space="0" w:color="auto"/>
            <w:left w:val="none" w:sz="0" w:space="0" w:color="auto"/>
            <w:bottom w:val="none" w:sz="0" w:space="0" w:color="auto"/>
            <w:right w:val="none" w:sz="0" w:space="0" w:color="auto"/>
          </w:divBdr>
        </w:div>
        <w:div w:id="1568495551">
          <w:marLeft w:val="0"/>
          <w:marRight w:val="0"/>
          <w:marTop w:val="40"/>
          <w:marBottom w:val="40"/>
          <w:divBdr>
            <w:top w:val="none" w:sz="0" w:space="0" w:color="auto"/>
            <w:left w:val="none" w:sz="0" w:space="0" w:color="auto"/>
            <w:bottom w:val="none" w:sz="0" w:space="0" w:color="auto"/>
            <w:right w:val="none" w:sz="0" w:space="0" w:color="auto"/>
          </w:divBdr>
        </w:div>
        <w:div w:id="1865358865">
          <w:marLeft w:val="0"/>
          <w:marRight w:val="0"/>
          <w:marTop w:val="40"/>
          <w:marBottom w:val="40"/>
          <w:divBdr>
            <w:top w:val="none" w:sz="0" w:space="0" w:color="auto"/>
            <w:left w:val="none" w:sz="0" w:space="0" w:color="auto"/>
            <w:bottom w:val="none" w:sz="0" w:space="0" w:color="auto"/>
            <w:right w:val="none" w:sz="0" w:space="0" w:color="auto"/>
          </w:divBdr>
        </w:div>
        <w:div w:id="1993362259">
          <w:marLeft w:val="0"/>
          <w:marRight w:val="0"/>
          <w:marTop w:val="40"/>
          <w:marBottom w:val="40"/>
          <w:divBdr>
            <w:top w:val="none" w:sz="0" w:space="0" w:color="auto"/>
            <w:left w:val="none" w:sz="0" w:space="0" w:color="auto"/>
            <w:bottom w:val="none" w:sz="0" w:space="0" w:color="auto"/>
            <w:right w:val="none" w:sz="0" w:space="0" w:color="auto"/>
          </w:divBdr>
        </w:div>
        <w:div w:id="1008293489">
          <w:marLeft w:val="0"/>
          <w:marRight w:val="0"/>
          <w:marTop w:val="40"/>
          <w:marBottom w:val="40"/>
          <w:divBdr>
            <w:top w:val="none" w:sz="0" w:space="0" w:color="auto"/>
            <w:left w:val="none" w:sz="0" w:space="0" w:color="auto"/>
            <w:bottom w:val="none" w:sz="0" w:space="0" w:color="auto"/>
            <w:right w:val="none" w:sz="0" w:space="0" w:color="auto"/>
          </w:divBdr>
        </w:div>
        <w:div w:id="1536849569">
          <w:marLeft w:val="0"/>
          <w:marRight w:val="0"/>
          <w:marTop w:val="40"/>
          <w:marBottom w:val="40"/>
          <w:divBdr>
            <w:top w:val="none" w:sz="0" w:space="0" w:color="auto"/>
            <w:left w:val="none" w:sz="0" w:space="0" w:color="auto"/>
            <w:bottom w:val="none" w:sz="0" w:space="0" w:color="auto"/>
            <w:right w:val="none" w:sz="0" w:space="0" w:color="auto"/>
          </w:divBdr>
        </w:div>
        <w:div w:id="522595541">
          <w:marLeft w:val="0"/>
          <w:marRight w:val="0"/>
          <w:marTop w:val="40"/>
          <w:marBottom w:val="40"/>
          <w:divBdr>
            <w:top w:val="none" w:sz="0" w:space="0" w:color="auto"/>
            <w:left w:val="none" w:sz="0" w:space="0" w:color="auto"/>
            <w:bottom w:val="none" w:sz="0" w:space="0" w:color="auto"/>
            <w:right w:val="none" w:sz="0" w:space="0" w:color="auto"/>
          </w:divBdr>
        </w:div>
        <w:div w:id="2046783311">
          <w:marLeft w:val="0"/>
          <w:marRight w:val="0"/>
          <w:marTop w:val="40"/>
          <w:marBottom w:val="40"/>
          <w:divBdr>
            <w:top w:val="none" w:sz="0" w:space="0" w:color="auto"/>
            <w:left w:val="none" w:sz="0" w:space="0" w:color="auto"/>
            <w:bottom w:val="none" w:sz="0" w:space="0" w:color="auto"/>
            <w:right w:val="none" w:sz="0" w:space="0" w:color="auto"/>
          </w:divBdr>
        </w:div>
        <w:div w:id="1368480791">
          <w:marLeft w:val="0"/>
          <w:marRight w:val="0"/>
          <w:marTop w:val="40"/>
          <w:marBottom w:val="40"/>
          <w:divBdr>
            <w:top w:val="none" w:sz="0" w:space="0" w:color="auto"/>
            <w:left w:val="none" w:sz="0" w:space="0" w:color="auto"/>
            <w:bottom w:val="none" w:sz="0" w:space="0" w:color="auto"/>
            <w:right w:val="none" w:sz="0" w:space="0" w:color="auto"/>
          </w:divBdr>
        </w:div>
        <w:div w:id="38286669">
          <w:marLeft w:val="0"/>
          <w:marRight w:val="0"/>
          <w:marTop w:val="40"/>
          <w:marBottom w:val="40"/>
          <w:divBdr>
            <w:top w:val="none" w:sz="0" w:space="0" w:color="auto"/>
            <w:left w:val="none" w:sz="0" w:space="0" w:color="auto"/>
            <w:bottom w:val="none" w:sz="0" w:space="0" w:color="auto"/>
            <w:right w:val="none" w:sz="0" w:space="0" w:color="auto"/>
          </w:divBdr>
        </w:div>
        <w:div w:id="1732536748">
          <w:marLeft w:val="0"/>
          <w:marRight w:val="0"/>
          <w:marTop w:val="40"/>
          <w:marBottom w:val="40"/>
          <w:divBdr>
            <w:top w:val="none" w:sz="0" w:space="0" w:color="auto"/>
            <w:left w:val="none" w:sz="0" w:space="0" w:color="auto"/>
            <w:bottom w:val="none" w:sz="0" w:space="0" w:color="auto"/>
            <w:right w:val="none" w:sz="0" w:space="0" w:color="auto"/>
          </w:divBdr>
        </w:div>
        <w:div w:id="219288530">
          <w:marLeft w:val="0"/>
          <w:marRight w:val="0"/>
          <w:marTop w:val="40"/>
          <w:marBottom w:val="40"/>
          <w:divBdr>
            <w:top w:val="none" w:sz="0" w:space="0" w:color="auto"/>
            <w:left w:val="none" w:sz="0" w:space="0" w:color="auto"/>
            <w:bottom w:val="none" w:sz="0" w:space="0" w:color="auto"/>
            <w:right w:val="none" w:sz="0" w:space="0" w:color="auto"/>
          </w:divBdr>
        </w:div>
        <w:div w:id="2005745872">
          <w:marLeft w:val="0"/>
          <w:marRight w:val="0"/>
          <w:marTop w:val="40"/>
          <w:marBottom w:val="40"/>
          <w:divBdr>
            <w:top w:val="none" w:sz="0" w:space="0" w:color="auto"/>
            <w:left w:val="none" w:sz="0" w:space="0" w:color="auto"/>
            <w:bottom w:val="none" w:sz="0" w:space="0" w:color="auto"/>
            <w:right w:val="none" w:sz="0" w:space="0" w:color="auto"/>
          </w:divBdr>
        </w:div>
        <w:div w:id="56242315">
          <w:marLeft w:val="0"/>
          <w:marRight w:val="0"/>
          <w:marTop w:val="40"/>
          <w:marBottom w:val="40"/>
          <w:divBdr>
            <w:top w:val="none" w:sz="0" w:space="0" w:color="auto"/>
            <w:left w:val="none" w:sz="0" w:space="0" w:color="auto"/>
            <w:bottom w:val="none" w:sz="0" w:space="0" w:color="auto"/>
            <w:right w:val="none" w:sz="0" w:space="0" w:color="auto"/>
          </w:divBdr>
        </w:div>
        <w:div w:id="1434470049">
          <w:marLeft w:val="0"/>
          <w:marRight w:val="0"/>
          <w:marTop w:val="40"/>
          <w:marBottom w:val="40"/>
          <w:divBdr>
            <w:top w:val="none" w:sz="0" w:space="0" w:color="auto"/>
            <w:left w:val="none" w:sz="0" w:space="0" w:color="auto"/>
            <w:bottom w:val="none" w:sz="0" w:space="0" w:color="auto"/>
            <w:right w:val="none" w:sz="0" w:space="0" w:color="auto"/>
          </w:divBdr>
        </w:div>
        <w:div w:id="928272280">
          <w:marLeft w:val="0"/>
          <w:marRight w:val="0"/>
          <w:marTop w:val="40"/>
          <w:marBottom w:val="40"/>
          <w:divBdr>
            <w:top w:val="none" w:sz="0" w:space="0" w:color="auto"/>
            <w:left w:val="none" w:sz="0" w:space="0" w:color="auto"/>
            <w:bottom w:val="none" w:sz="0" w:space="0" w:color="auto"/>
            <w:right w:val="none" w:sz="0" w:space="0" w:color="auto"/>
          </w:divBdr>
        </w:div>
        <w:div w:id="211111966">
          <w:marLeft w:val="0"/>
          <w:marRight w:val="0"/>
          <w:marTop w:val="40"/>
          <w:marBottom w:val="40"/>
          <w:divBdr>
            <w:top w:val="none" w:sz="0" w:space="0" w:color="auto"/>
            <w:left w:val="none" w:sz="0" w:space="0" w:color="auto"/>
            <w:bottom w:val="none" w:sz="0" w:space="0" w:color="auto"/>
            <w:right w:val="none" w:sz="0" w:space="0" w:color="auto"/>
          </w:divBdr>
        </w:div>
        <w:div w:id="867379824">
          <w:marLeft w:val="0"/>
          <w:marRight w:val="0"/>
          <w:marTop w:val="40"/>
          <w:marBottom w:val="40"/>
          <w:divBdr>
            <w:top w:val="none" w:sz="0" w:space="0" w:color="auto"/>
            <w:left w:val="none" w:sz="0" w:space="0" w:color="auto"/>
            <w:bottom w:val="none" w:sz="0" w:space="0" w:color="auto"/>
            <w:right w:val="none" w:sz="0" w:space="0" w:color="auto"/>
          </w:divBdr>
        </w:div>
        <w:div w:id="715396088">
          <w:marLeft w:val="0"/>
          <w:marRight w:val="0"/>
          <w:marTop w:val="40"/>
          <w:marBottom w:val="40"/>
          <w:divBdr>
            <w:top w:val="none" w:sz="0" w:space="0" w:color="auto"/>
            <w:left w:val="none" w:sz="0" w:space="0" w:color="auto"/>
            <w:bottom w:val="none" w:sz="0" w:space="0" w:color="auto"/>
            <w:right w:val="none" w:sz="0" w:space="0" w:color="auto"/>
          </w:divBdr>
        </w:div>
        <w:div w:id="514612036">
          <w:marLeft w:val="0"/>
          <w:marRight w:val="0"/>
          <w:marTop w:val="40"/>
          <w:marBottom w:val="40"/>
          <w:divBdr>
            <w:top w:val="none" w:sz="0" w:space="0" w:color="auto"/>
            <w:left w:val="none" w:sz="0" w:space="0" w:color="auto"/>
            <w:bottom w:val="none" w:sz="0" w:space="0" w:color="auto"/>
            <w:right w:val="none" w:sz="0" w:space="0" w:color="auto"/>
          </w:divBdr>
        </w:div>
        <w:div w:id="1640305685">
          <w:marLeft w:val="0"/>
          <w:marRight w:val="0"/>
          <w:marTop w:val="40"/>
          <w:marBottom w:val="40"/>
          <w:divBdr>
            <w:top w:val="none" w:sz="0" w:space="0" w:color="auto"/>
            <w:left w:val="none" w:sz="0" w:space="0" w:color="auto"/>
            <w:bottom w:val="none" w:sz="0" w:space="0" w:color="auto"/>
            <w:right w:val="none" w:sz="0" w:space="0" w:color="auto"/>
          </w:divBdr>
        </w:div>
        <w:div w:id="1920140329">
          <w:marLeft w:val="0"/>
          <w:marRight w:val="0"/>
          <w:marTop w:val="40"/>
          <w:marBottom w:val="40"/>
          <w:divBdr>
            <w:top w:val="none" w:sz="0" w:space="0" w:color="auto"/>
            <w:left w:val="none" w:sz="0" w:space="0" w:color="auto"/>
            <w:bottom w:val="none" w:sz="0" w:space="0" w:color="auto"/>
            <w:right w:val="none" w:sz="0" w:space="0" w:color="auto"/>
          </w:divBdr>
        </w:div>
        <w:div w:id="745148524">
          <w:marLeft w:val="0"/>
          <w:marRight w:val="0"/>
          <w:marTop w:val="40"/>
          <w:marBottom w:val="40"/>
          <w:divBdr>
            <w:top w:val="none" w:sz="0" w:space="0" w:color="auto"/>
            <w:left w:val="none" w:sz="0" w:space="0" w:color="auto"/>
            <w:bottom w:val="none" w:sz="0" w:space="0" w:color="auto"/>
            <w:right w:val="none" w:sz="0" w:space="0" w:color="auto"/>
          </w:divBdr>
        </w:div>
        <w:div w:id="314339601">
          <w:marLeft w:val="0"/>
          <w:marRight w:val="0"/>
          <w:marTop w:val="40"/>
          <w:marBottom w:val="40"/>
          <w:divBdr>
            <w:top w:val="none" w:sz="0" w:space="0" w:color="auto"/>
            <w:left w:val="none" w:sz="0" w:space="0" w:color="auto"/>
            <w:bottom w:val="none" w:sz="0" w:space="0" w:color="auto"/>
            <w:right w:val="none" w:sz="0" w:space="0" w:color="auto"/>
          </w:divBdr>
        </w:div>
        <w:div w:id="1381203340">
          <w:marLeft w:val="0"/>
          <w:marRight w:val="0"/>
          <w:marTop w:val="40"/>
          <w:marBottom w:val="40"/>
          <w:divBdr>
            <w:top w:val="none" w:sz="0" w:space="0" w:color="auto"/>
            <w:left w:val="none" w:sz="0" w:space="0" w:color="auto"/>
            <w:bottom w:val="none" w:sz="0" w:space="0" w:color="auto"/>
            <w:right w:val="none" w:sz="0" w:space="0" w:color="auto"/>
          </w:divBdr>
        </w:div>
        <w:div w:id="2131849623">
          <w:marLeft w:val="0"/>
          <w:marRight w:val="0"/>
          <w:marTop w:val="40"/>
          <w:marBottom w:val="40"/>
          <w:divBdr>
            <w:top w:val="none" w:sz="0" w:space="0" w:color="auto"/>
            <w:left w:val="none" w:sz="0" w:space="0" w:color="auto"/>
            <w:bottom w:val="none" w:sz="0" w:space="0" w:color="auto"/>
            <w:right w:val="none" w:sz="0" w:space="0" w:color="auto"/>
          </w:divBdr>
        </w:div>
        <w:div w:id="1176575212">
          <w:marLeft w:val="0"/>
          <w:marRight w:val="0"/>
          <w:marTop w:val="40"/>
          <w:marBottom w:val="40"/>
          <w:divBdr>
            <w:top w:val="none" w:sz="0" w:space="0" w:color="auto"/>
            <w:left w:val="none" w:sz="0" w:space="0" w:color="auto"/>
            <w:bottom w:val="none" w:sz="0" w:space="0" w:color="auto"/>
            <w:right w:val="none" w:sz="0" w:space="0" w:color="auto"/>
          </w:divBdr>
        </w:div>
        <w:div w:id="470056006">
          <w:marLeft w:val="0"/>
          <w:marRight w:val="0"/>
          <w:marTop w:val="40"/>
          <w:marBottom w:val="40"/>
          <w:divBdr>
            <w:top w:val="none" w:sz="0" w:space="0" w:color="auto"/>
            <w:left w:val="none" w:sz="0" w:space="0" w:color="auto"/>
            <w:bottom w:val="none" w:sz="0" w:space="0" w:color="auto"/>
            <w:right w:val="none" w:sz="0" w:space="0" w:color="auto"/>
          </w:divBdr>
        </w:div>
        <w:div w:id="1157722383">
          <w:marLeft w:val="1068"/>
          <w:marRight w:val="0"/>
          <w:marTop w:val="40"/>
          <w:marBottom w:val="40"/>
          <w:divBdr>
            <w:top w:val="none" w:sz="0" w:space="0" w:color="auto"/>
            <w:left w:val="none" w:sz="0" w:space="0" w:color="auto"/>
            <w:bottom w:val="none" w:sz="0" w:space="0" w:color="auto"/>
            <w:right w:val="none" w:sz="0" w:space="0" w:color="auto"/>
          </w:divBdr>
        </w:div>
        <w:div w:id="1718436077">
          <w:marLeft w:val="1068"/>
          <w:marRight w:val="0"/>
          <w:marTop w:val="40"/>
          <w:marBottom w:val="40"/>
          <w:divBdr>
            <w:top w:val="none" w:sz="0" w:space="0" w:color="auto"/>
            <w:left w:val="none" w:sz="0" w:space="0" w:color="auto"/>
            <w:bottom w:val="none" w:sz="0" w:space="0" w:color="auto"/>
            <w:right w:val="none" w:sz="0" w:space="0" w:color="auto"/>
          </w:divBdr>
        </w:div>
        <w:div w:id="1857108949">
          <w:marLeft w:val="1068"/>
          <w:marRight w:val="0"/>
          <w:marTop w:val="40"/>
          <w:marBottom w:val="40"/>
          <w:divBdr>
            <w:top w:val="none" w:sz="0" w:space="0" w:color="auto"/>
            <w:left w:val="none" w:sz="0" w:space="0" w:color="auto"/>
            <w:bottom w:val="none" w:sz="0" w:space="0" w:color="auto"/>
            <w:right w:val="none" w:sz="0" w:space="0" w:color="auto"/>
          </w:divBdr>
        </w:div>
        <w:div w:id="1880779592">
          <w:marLeft w:val="1068"/>
          <w:marRight w:val="0"/>
          <w:marTop w:val="40"/>
          <w:marBottom w:val="40"/>
          <w:divBdr>
            <w:top w:val="none" w:sz="0" w:space="0" w:color="auto"/>
            <w:left w:val="none" w:sz="0" w:space="0" w:color="auto"/>
            <w:bottom w:val="none" w:sz="0" w:space="0" w:color="auto"/>
            <w:right w:val="none" w:sz="0" w:space="0" w:color="auto"/>
          </w:divBdr>
        </w:div>
        <w:div w:id="1450393974">
          <w:marLeft w:val="1068"/>
          <w:marRight w:val="0"/>
          <w:marTop w:val="40"/>
          <w:marBottom w:val="40"/>
          <w:divBdr>
            <w:top w:val="none" w:sz="0" w:space="0" w:color="auto"/>
            <w:left w:val="none" w:sz="0" w:space="0" w:color="auto"/>
            <w:bottom w:val="none" w:sz="0" w:space="0" w:color="auto"/>
            <w:right w:val="none" w:sz="0" w:space="0" w:color="auto"/>
          </w:divBdr>
        </w:div>
        <w:div w:id="1859811088">
          <w:marLeft w:val="1068"/>
          <w:marRight w:val="0"/>
          <w:marTop w:val="40"/>
          <w:marBottom w:val="40"/>
          <w:divBdr>
            <w:top w:val="none" w:sz="0" w:space="0" w:color="auto"/>
            <w:left w:val="none" w:sz="0" w:space="0" w:color="auto"/>
            <w:bottom w:val="none" w:sz="0" w:space="0" w:color="auto"/>
            <w:right w:val="none" w:sz="0" w:space="0" w:color="auto"/>
          </w:divBdr>
        </w:div>
        <w:div w:id="1387298681">
          <w:marLeft w:val="1068"/>
          <w:marRight w:val="0"/>
          <w:marTop w:val="40"/>
          <w:marBottom w:val="40"/>
          <w:divBdr>
            <w:top w:val="none" w:sz="0" w:space="0" w:color="auto"/>
            <w:left w:val="none" w:sz="0" w:space="0" w:color="auto"/>
            <w:bottom w:val="none" w:sz="0" w:space="0" w:color="auto"/>
            <w:right w:val="none" w:sz="0" w:space="0" w:color="auto"/>
          </w:divBdr>
        </w:div>
        <w:div w:id="2087720295">
          <w:marLeft w:val="1068"/>
          <w:marRight w:val="0"/>
          <w:marTop w:val="40"/>
          <w:marBottom w:val="40"/>
          <w:divBdr>
            <w:top w:val="none" w:sz="0" w:space="0" w:color="auto"/>
            <w:left w:val="none" w:sz="0" w:space="0" w:color="auto"/>
            <w:bottom w:val="none" w:sz="0" w:space="0" w:color="auto"/>
            <w:right w:val="none" w:sz="0" w:space="0" w:color="auto"/>
          </w:divBdr>
        </w:div>
        <w:div w:id="728917306">
          <w:marLeft w:val="1068"/>
          <w:marRight w:val="0"/>
          <w:marTop w:val="40"/>
          <w:marBottom w:val="40"/>
          <w:divBdr>
            <w:top w:val="none" w:sz="0" w:space="0" w:color="auto"/>
            <w:left w:val="none" w:sz="0" w:space="0" w:color="auto"/>
            <w:bottom w:val="none" w:sz="0" w:space="0" w:color="auto"/>
            <w:right w:val="none" w:sz="0" w:space="0" w:color="auto"/>
          </w:divBdr>
        </w:div>
        <w:div w:id="266887330">
          <w:marLeft w:val="1068"/>
          <w:marRight w:val="0"/>
          <w:marTop w:val="40"/>
          <w:marBottom w:val="40"/>
          <w:divBdr>
            <w:top w:val="none" w:sz="0" w:space="0" w:color="auto"/>
            <w:left w:val="none" w:sz="0" w:space="0" w:color="auto"/>
            <w:bottom w:val="none" w:sz="0" w:space="0" w:color="auto"/>
            <w:right w:val="none" w:sz="0" w:space="0" w:color="auto"/>
          </w:divBdr>
        </w:div>
        <w:div w:id="1046444902">
          <w:marLeft w:val="1068"/>
          <w:marRight w:val="0"/>
          <w:marTop w:val="40"/>
          <w:marBottom w:val="40"/>
          <w:divBdr>
            <w:top w:val="none" w:sz="0" w:space="0" w:color="auto"/>
            <w:left w:val="none" w:sz="0" w:space="0" w:color="auto"/>
            <w:bottom w:val="none" w:sz="0" w:space="0" w:color="auto"/>
            <w:right w:val="none" w:sz="0" w:space="0" w:color="auto"/>
          </w:divBdr>
        </w:div>
        <w:div w:id="687490081">
          <w:marLeft w:val="1068"/>
          <w:marRight w:val="0"/>
          <w:marTop w:val="40"/>
          <w:marBottom w:val="40"/>
          <w:divBdr>
            <w:top w:val="none" w:sz="0" w:space="0" w:color="auto"/>
            <w:left w:val="none" w:sz="0" w:space="0" w:color="auto"/>
            <w:bottom w:val="none" w:sz="0" w:space="0" w:color="auto"/>
            <w:right w:val="none" w:sz="0" w:space="0" w:color="auto"/>
          </w:divBdr>
        </w:div>
        <w:div w:id="842859649">
          <w:marLeft w:val="1068"/>
          <w:marRight w:val="0"/>
          <w:marTop w:val="40"/>
          <w:marBottom w:val="40"/>
          <w:divBdr>
            <w:top w:val="none" w:sz="0" w:space="0" w:color="auto"/>
            <w:left w:val="none" w:sz="0" w:space="0" w:color="auto"/>
            <w:bottom w:val="none" w:sz="0" w:space="0" w:color="auto"/>
            <w:right w:val="none" w:sz="0" w:space="0" w:color="auto"/>
          </w:divBdr>
        </w:div>
        <w:div w:id="1068916606">
          <w:marLeft w:val="1068"/>
          <w:marRight w:val="0"/>
          <w:marTop w:val="40"/>
          <w:marBottom w:val="40"/>
          <w:divBdr>
            <w:top w:val="none" w:sz="0" w:space="0" w:color="auto"/>
            <w:left w:val="none" w:sz="0" w:space="0" w:color="auto"/>
            <w:bottom w:val="none" w:sz="0" w:space="0" w:color="auto"/>
            <w:right w:val="none" w:sz="0" w:space="0" w:color="auto"/>
          </w:divBdr>
        </w:div>
        <w:div w:id="340091016">
          <w:marLeft w:val="1068"/>
          <w:marRight w:val="0"/>
          <w:marTop w:val="40"/>
          <w:marBottom w:val="40"/>
          <w:divBdr>
            <w:top w:val="none" w:sz="0" w:space="0" w:color="auto"/>
            <w:left w:val="none" w:sz="0" w:space="0" w:color="auto"/>
            <w:bottom w:val="none" w:sz="0" w:space="0" w:color="auto"/>
            <w:right w:val="none" w:sz="0" w:space="0" w:color="auto"/>
          </w:divBdr>
        </w:div>
        <w:div w:id="1692796981">
          <w:marLeft w:val="1068"/>
          <w:marRight w:val="0"/>
          <w:marTop w:val="40"/>
          <w:marBottom w:val="40"/>
          <w:divBdr>
            <w:top w:val="none" w:sz="0" w:space="0" w:color="auto"/>
            <w:left w:val="none" w:sz="0" w:space="0" w:color="auto"/>
            <w:bottom w:val="none" w:sz="0" w:space="0" w:color="auto"/>
            <w:right w:val="none" w:sz="0" w:space="0" w:color="auto"/>
          </w:divBdr>
        </w:div>
        <w:div w:id="1533106328">
          <w:marLeft w:val="1068"/>
          <w:marRight w:val="0"/>
          <w:marTop w:val="40"/>
          <w:marBottom w:val="40"/>
          <w:divBdr>
            <w:top w:val="none" w:sz="0" w:space="0" w:color="auto"/>
            <w:left w:val="none" w:sz="0" w:space="0" w:color="auto"/>
            <w:bottom w:val="none" w:sz="0" w:space="0" w:color="auto"/>
            <w:right w:val="none" w:sz="0" w:space="0" w:color="auto"/>
          </w:divBdr>
        </w:div>
        <w:div w:id="1762531854">
          <w:marLeft w:val="1068"/>
          <w:marRight w:val="0"/>
          <w:marTop w:val="40"/>
          <w:marBottom w:val="40"/>
          <w:divBdr>
            <w:top w:val="none" w:sz="0" w:space="0" w:color="auto"/>
            <w:left w:val="none" w:sz="0" w:space="0" w:color="auto"/>
            <w:bottom w:val="none" w:sz="0" w:space="0" w:color="auto"/>
            <w:right w:val="none" w:sz="0" w:space="0" w:color="auto"/>
          </w:divBdr>
        </w:div>
        <w:div w:id="269708241">
          <w:marLeft w:val="0"/>
          <w:marRight w:val="0"/>
          <w:marTop w:val="40"/>
          <w:marBottom w:val="40"/>
          <w:divBdr>
            <w:top w:val="none" w:sz="0" w:space="0" w:color="auto"/>
            <w:left w:val="none" w:sz="0" w:space="0" w:color="auto"/>
            <w:bottom w:val="none" w:sz="0" w:space="0" w:color="auto"/>
            <w:right w:val="none" w:sz="0" w:space="0" w:color="auto"/>
          </w:divBdr>
        </w:div>
        <w:div w:id="1670983749">
          <w:marLeft w:val="1068"/>
          <w:marRight w:val="0"/>
          <w:marTop w:val="40"/>
          <w:marBottom w:val="40"/>
          <w:divBdr>
            <w:top w:val="none" w:sz="0" w:space="0" w:color="auto"/>
            <w:left w:val="none" w:sz="0" w:space="0" w:color="auto"/>
            <w:bottom w:val="none" w:sz="0" w:space="0" w:color="auto"/>
            <w:right w:val="none" w:sz="0" w:space="0" w:color="auto"/>
          </w:divBdr>
        </w:div>
        <w:div w:id="1296373888">
          <w:marLeft w:val="1068"/>
          <w:marRight w:val="0"/>
          <w:marTop w:val="40"/>
          <w:marBottom w:val="40"/>
          <w:divBdr>
            <w:top w:val="none" w:sz="0" w:space="0" w:color="auto"/>
            <w:left w:val="none" w:sz="0" w:space="0" w:color="auto"/>
            <w:bottom w:val="none" w:sz="0" w:space="0" w:color="auto"/>
            <w:right w:val="none" w:sz="0" w:space="0" w:color="auto"/>
          </w:divBdr>
        </w:div>
        <w:div w:id="2066054473">
          <w:marLeft w:val="1068"/>
          <w:marRight w:val="0"/>
          <w:marTop w:val="40"/>
          <w:marBottom w:val="40"/>
          <w:divBdr>
            <w:top w:val="none" w:sz="0" w:space="0" w:color="auto"/>
            <w:left w:val="none" w:sz="0" w:space="0" w:color="auto"/>
            <w:bottom w:val="none" w:sz="0" w:space="0" w:color="auto"/>
            <w:right w:val="none" w:sz="0" w:space="0" w:color="auto"/>
          </w:divBdr>
        </w:div>
        <w:div w:id="342248753">
          <w:marLeft w:val="1068"/>
          <w:marRight w:val="0"/>
          <w:marTop w:val="40"/>
          <w:marBottom w:val="40"/>
          <w:divBdr>
            <w:top w:val="none" w:sz="0" w:space="0" w:color="auto"/>
            <w:left w:val="none" w:sz="0" w:space="0" w:color="auto"/>
            <w:bottom w:val="none" w:sz="0" w:space="0" w:color="auto"/>
            <w:right w:val="none" w:sz="0" w:space="0" w:color="auto"/>
          </w:divBdr>
        </w:div>
        <w:div w:id="6103421">
          <w:marLeft w:val="1068"/>
          <w:marRight w:val="0"/>
          <w:marTop w:val="40"/>
          <w:marBottom w:val="40"/>
          <w:divBdr>
            <w:top w:val="none" w:sz="0" w:space="0" w:color="auto"/>
            <w:left w:val="none" w:sz="0" w:space="0" w:color="auto"/>
            <w:bottom w:val="none" w:sz="0" w:space="0" w:color="auto"/>
            <w:right w:val="none" w:sz="0" w:space="0" w:color="auto"/>
          </w:divBdr>
        </w:div>
        <w:div w:id="1089615837">
          <w:marLeft w:val="1068"/>
          <w:marRight w:val="0"/>
          <w:marTop w:val="40"/>
          <w:marBottom w:val="40"/>
          <w:divBdr>
            <w:top w:val="none" w:sz="0" w:space="0" w:color="auto"/>
            <w:left w:val="none" w:sz="0" w:space="0" w:color="auto"/>
            <w:bottom w:val="none" w:sz="0" w:space="0" w:color="auto"/>
            <w:right w:val="none" w:sz="0" w:space="0" w:color="auto"/>
          </w:divBdr>
        </w:div>
        <w:div w:id="647439919">
          <w:marLeft w:val="1068"/>
          <w:marRight w:val="0"/>
          <w:marTop w:val="40"/>
          <w:marBottom w:val="40"/>
          <w:divBdr>
            <w:top w:val="none" w:sz="0" w:space="0" w:color="auto"/>
            <w:left w:val="none" w:sz="0" w:space="0" w:color="auto"/>
            <w:bottom w:val="none" w:sz="0" w:space="0" w:color="auto"/>
            <w:right w:val="none" w:sz="0" w:space="0" w:color="auto"/>
          </w:divBdr>
        </w:div>
        <w:div w:id="1782916861">
          <w:marLeft w:val="1068"/>
          <w:marRight w:val="0"/>
          <w:marTop w:val="40"/>
          <w:marBottom w:val="40"/>
          <w:divBdr>
            <w:top w:val="none" w:sz="0" w:space="0" w:color="auto"/>
            <w:left w:val="none" w:sz="0" w:space="0" w:color="auto"/>
            <w:bottom w:val="none" w:sz="0" w:space="0" w:color="auto"/>
            <w:right w:val="none" w:sz="0" w:space="0" w:color="auto"/>
          </w:divBdr>
        </w:div>
        <w:div w:id="996298301">
          <w:marLeft w:val="0"/>
          <w:marRight w:val="0"/>
          <w:marTop w:val="40"/>
          <w:marBottom w:val="40"/>
          <w:divBdr>
            <w:top w:val="none" w:sz="0" w:space="0" w:color="auto"/>
            <w:left w:val="none" w:sz="0" w:space="0" w:color="auto"/>
            <w:bottom w:val="none" w:sz="0" w:space="0" w:color="auto"/>
            <w:right w:val="none" w:sz="0" w:space="0" w:color="auto"/>
          </w:divBdr>
        </w:div>
        <w:div w:id="303975057">
          <w:marLeft w:val="0"/>
          <w:marRight w:val="0"/>
          <w:marTop w:val="40"/>
          <w:marBottom w:val="40"/>
          <w:divBdr>
            <w:top w:val="none" w:sz="0" w:space="0" w:color="auto"/>
            <w:left w:val="none" w:sz="0" w:space="0" w:color="auto"/>
            <w:bottom w:val="none" w:sz="0" w:space="0" w:color="auto"/>
            <w:right w:val="none" w:sz="0" w:space="0" w:color="auto"/>
          </w:divBdr>
        </w:div>
        <w:div w:id="766775033">
          <w:marLeft w:val="0"/>
          <w:marRight w:val="0"/>
          <w:marTop w:val="40"/>
          <w:marBottom w:val="40"/>
          <w:divBdr>
            <w:top w:val="none" w:sz="0" w:space="0" w:color="auto"/>
            <w:left w:val="none" w:sz="0" w:space="0" w:color="auto"/>
            <w:bottom w:val="none" w:sz="0" w:space="0" w:color="auto"/>
            <w:right w:val="none" w:sz="0" w:space="0" w:color="auto"/>
          </w:divBdr>
        </w:div>
        <w:div w:id="1936741144">
          <w:marLeft w:val="0"/>
          <w:marRight w:val="0"/>
          <w:marTop w:val="40"/>
          <w:marBottom w:val="40"/>
          <w:divBdr>
            <w:top w:val="none" w:sz="0" w:space="0" w:color="auto"/>
            <w:left w:val="none" w:sz="0" w:space="0" w:color="auto"/>
            <w:bottom w:val="none" w:sz="0" w:space="0" w:color="auto"/>
            <w:right w:val="none" w:sz="0" w:space="0" w:color="auto"/>
          </w:divBdr>
        </w:div>
        <w:div w:id="1656226138">
          <w:marLeft w:val="0"/>
          <w:marRight w:val="0"/>
          <w:marTop w:val="40"/>
          <w:marBottom w:val="40"/>
          <w:divBdr>
            <w:top w:val="none" w:sz="0" w:space="0" w:color="auto"/>
            <w:left w:val="none" w:sz="0" w:space="0" w:color="auto"/>
            <w:bottom w:val="none" w:sz="0" w:space="0" w:color="auto"/>
            <w:right w:val="none" w:sz="0" w:space="0" w:color="auto"/>
          </w:divBdr>
        </w:div>
        <w:div w:id="1718817657">
          <w:marLeft w:val="0"/>
          <w:marRight w:val="0"/>
          <w:marTop w:val="40"/>
          <w:marBottom w:val="40"/>
          <w:divBdr>
            <w:top w:val="none" w:sz="0" w:space="0" w:color="auto"/>
            <w:left w:val="none" w:sz="0" w:space="0" w:color="auto"/>
            <w:bottom w:val="none" w:sz="0" w:space="0" w:color="auto"/>
            <w:right w:val="none" w:sz="0" w:space="0" w:color="auto"/>
          </w:divBdr>
        </w:div>
        <w:div w:id="222570760">
          <w:marLeft w:val="0"/>
          <w:marRight w:val="0"/>
          <w:marTop w:val="40"/>
          <w:marBottom w:val="40"/>
          <w:divBdr>
            <w:top w:val="none" w:sz="0" w:space="0" w:color="auto"/>
            <w:left w:val="none" w:sz="0" w:space="0" w:color="auto"/>
            <w:bottom w:val="none" w:sz="0" w:space="0" w:color="auto"/>
            <w:right w:val="none" w:sz="0" w:space="0" w:color="auto"/>
          </w:divBdr>
        </w:div>
        <w:div w:id="919557651">
          <w:marLeft w:val="0"/>
          <w:marRight w:val="0"/>
          <w:marTop w:val="40"/>
          <w:marBottom w:val="40"/>
          <w:divBdr>
            <w:top w:val="none" w:sz="0" w:space="0" w:color="auto"/>
            <w:left w:val="none" w:sz="0" w:space="0" w:color="auto"/>
            <w:bottom w:val="none" w:sz="0" w:space="0" w:color="auto"/>
            <w:right w:val="none" w:sz="0" w:space="0" w:color="auto"/>
          </w:divBdr>
        </w:div>
        <w:div w:id="731588183">
          <w:marLeft w:val="0"/>
          <w:marRight w:val="0"/>
          <w:marTop w:val="40"/>
          <w:marBottom w:val="40"/>
          <w:divBdr>
            <w:top w:val="none" w:sz="0" w:space="0" w:color="auto"/>
            <w:left w:val="none" w:sz="0" w:space="0" w:color="auto"/>
            <w:bottom w:val="none" w:sz="0" w:space="0" w:color="auto"/>
            <w:right w:val="none" w:sz="0" w:space="0" w:color="auto"/>
          </w:divBdr>
        </w:div>
        <w:div w:id="1911695062">
          <w:marLeft w:val="0"/>
          <w:marRight w:val="0"/>
          <w:marTop w:val="40"/>
          <w:marBottom w:val="40"/>
          <w:divBdr>
            <w:top w:val="none" w:sz="0" w:space="0" w:color="auto"/>
            <w:left w:val="none" w:sz="0" w:space="0" w:color="auto"/>
            <w:bottom w:val="none" w:sz="0" w:space="0" w:color="auto"/>
            <w:right w:val="none" w:sz="0" w:space="0" w:color="auto"/>
          </w:divBdr>
        </w:div>
        <w:div w:id="1880122735">
          <w:marLeft w:val="0"/>
          <w:marRight w:val="0"/>
          <w:marTop w:val="40"/>
          <w:marBottom w:val="40"/>
          <w:divBdr>
            <w:top w:val="none" w:sz="0" w:space="0" w:color="auto"/>
            <w:left w:val="none" w:sz="0" w:space="0" w:color="auto"/>
            <w:bottom w:val="none" w:sz="0" w:space="0" w:color="auto"/>
            <w:right w:val="none" w:sz="0" w:space="0" w:color="auto"/>
          </w:divBdr>
        </w:div>
        <w:div w:id="1727413047">
          <w:marLeft w:val="0"/>
          <w:marRight w:val="0"/>
          <w:marTop w:val="40"/>
          <w:marBottom w:val="40"/>
          <w:divBdr>
            <w:top w:val="none" w:sz="0" w:space="0" w:color="auto"/>
            <w:left w:val="none" w:sz="0" w:space="0" w:color="auto"/>
            <w:bottom w:val="none" w:sz="0" w:space="0" w:color="auto"/>
            <w:right w:val="none" w:sz="0" w:space="0" w:color="auto"/>
          </w:divBdr>
        </w:div>
        <w:div w:id="1322081915">
          <w:marLeft w:val="0"/>
          <w:marRight w:val="0"/>
          <w:marTop w:val="40"/>
          <w:marBottom w:val="40"/>
          <w:divBdr>
            <w:top w:val="none" w:sz="0" w:space="0" w:color="auto"/>
            <w:left w:val="none" w:sz="0" w:space="0" w:color="auto"/>
            <w:bottom w:val="none" w:sz="0" w:space="0" w:color="auto"/>
            <w:right w:val="none" w:sz="0" w:space="0" w:color="auto"/>
          </w:divBdr>
        </w:div>
        <w:div w:id="691688967">
          <w:marLeft w:val="0"/>
          <w:marRight w:val="0"/>
          <w:marTop w:val="40"/>
          <w:marBottom w:val="40"/>
          <w:divBdr>
            <w:top w:val="none" w:sz="0" w:space="0" w:color="auto"/>
            <w:left w:val="none" w:sz="0" w:space="0" w:color="auto"/>
            <w:bottom w:val="none" w:sz="0" w:space="0" w:color="auto"/>
            <w:right w:val="none" w:sz="0" w:space="0" w:color="auto"/>
          </w:divBdr>
        </w:div>
        <w:div w:id="1679043527">
          <w:marLeft w:val="0"/>
          <w:marRight w:val="0"/>
          <w:marTop w:val="40"/>
          <w:marBottom w:val="40"/>
          <w:divBdr>
            <w:top w:val="none" w:sz="0" w:space="0" w:color="auto"/>
            <w:left w:val="none" w:sz="0" w:space="0" w:color="auto"/>
            <w:bottom w:val="none" w:sz="0" w:space="0" w:color="auto"/>
            <w:right w:val="none" w:sz="0" w:space="0" w:color="auto"/>
          </w:divBdr>
        </w:div>
        <w:div w:id="68037139">
          <w:marLeft w:val="0"/>
          <w:marRight w:val="0"/>
          <w:marTop w:val="40"/>
          <w:marBottom w:val="40"/>
          <w:divBdr>
            <w:top w:val="none" w:sz="0" w:space="0" w:color="auto"/>
            <w:left w:val="none" w:sz="0" w:space="0" w:color="auto"/>
            <w:bottom w:val="none" w:sz="0" w:space="0" w:color="auto"/>
            <w:right w:val="none" w:sz="0" w:space="0" w:color="auto"/>
          </w:divBdr>
        </w:div>
        <w:div w:id="961616272">
          <w:marLeft w:val="0"/>
          <w:marRight w:val="0"/>
          <w:marTop w:val="40"/>
          <w:marBottom w:val="40"/>
          <w:divBdr>
            <w:top w:val="none" w:sz="0" w:space="0" w:color="auto"/>
            <w:left w:val="none" w:sz="0" w:space="0" w:color="auto"/>
            <w:bottom w:val="none" w:sz="0" w:space="0" w:color="auto"/>
            <w:right w:val="none" w:sz="0" w:space="0" w:color="auto"/>
          </w:divBdr>
        </w:div>
        <w:div w:id="868495965">
          <w:marLeft w:val="0"/>
          <w:marRight w:val="0"/>
          <w:marTop w:val="40"/>
          <w:marBottom w:val="40"/>
          <w:divBdr>
            <w:top w:val="none" w:sz="0" w:space="0" w:color="auto"/>
            <w:left w:val="none" w:sz="0" w:space="0" w:color="auto"/>
            <w:bottom w:val="none" w:sz="0" w:space="0" w:color="auto"/>
            <w:right w:val="none" w:sz="0" w:space="0" w:color="auto"/>
          </w:divBdr>
        </w:div>
        <w:div w:id="665984389">
          <w:marLeft w:val="0"/>
          <w:marRight w:val="0"/>
          <w:marTop w:val="40"/>
          <w:marBottom w:val="40"/>
          <w:divBdr>
            <w:top w:val="none" w:sz="0" w:space="0" w:color="auto"/>
            <w:left w:val="none" w:sz="0" w:space="0" w:color="auto"/>
            <w:bottom w:val="none" w:sz="0" w:space="0" w:color="auto"/>
            <w:right w:val="none" w:sz="0" w:space="0" w:color="auto"/>
          </w:divBdr>
        </w:div>
        <w:div w:id="427388236">
          <w:marLeft w:val="0"/>
          <w:marRight w:val="0"/>
          <w:marTop w:val="40"/>
          <w:marBottom w:val="40"/>
          <w:divBdr>
            <w:top w:val="none" w:sz="0" w:space="0" w:color="auto"/>
            <w:left w:val="none" w:sz="0" w:space="0" w:color="auto"/>
            <w:bottom w:val="none" w:sz="0" w:space="0" w:color="auto"/>
            <w:right w:val="none" w:sz="0" w:space="0" w:color="auto"/>
          </w:divBdr>
        </w:div>
        <w:div w:id="911505414">
          <w:marLeft w:val="0"/>
          <w:marRight w:val="0"/>
          <w:marTop w:val="40"/>
          <w:marBottom w:val="40"/>
          <w:divBdr>
            <w:top w:val="none" w:sz="0" w:space="0" w:color="auto"/>
            <w:left w:val="none" w:sz="0" w:space="0" w:color="auto"/>
            <w:bottom w:val="none" w:sz="0" w:space="0" w:color="auto"/>
            <w:right w:val="none" w:sz="0" w:space="0" w:color="auto"/>
          </w:divBdr>
        </w:div>
        <w:div w:id="908340883">
          <w:marLeft w:val="0"/>
          <w:marRight w:val="0"/>
          <w:marTop w:val="40"/>
          <w:marBottom w:val="40"/>
          <w:divBdr>
            <w:top w:val="none" w:sz="0" w:space="0" w:color="auto"/>
            <w:left w:val="none" w:sz="0" w:space="0" w:color="auto"/>
            <w:bottom w:val="none" w:sz="0" w:space="0" w:color="auto"/>
            <w:right w:val="none" w:sz="0" w:space="0" w:color="auto"/>
          </w:divBdr>
        </w:div>
        <w:div w:id="1263026575">
          <w:marLeft w:val="0"/>
          <w:marRight w:val="0"/>
          <w:marTop w:val="40"/>
          <w:marBottom w:val="40"/>
          <w:divBdr>
            <w:top w:val="none" w:sz="0" w:space="0" w:color="auto"/>
            <w:left w:val="none" w:sz="0" w:space="0" w:color="auto"/>
            <w:bottom w:val="none" w:sz="0" w:space="0" w:color="auto"/>
            <w:right w:val="none" w:sz="0" w:space="0" w:color="auto"/>
          </w:divBdr>
        </w:div>
        <w:div w:id="620461396">
          <w:marLeft w:val="0"/>
          <w:marRight w:val="0"/>
          <w:marTop w:val="40"/>
          <w:marBottom w:val="40"/>
          <w:divBdr>
            <w:top w:val="none" w:sz="0" w:space="0" w:color="auto"/>
            <w:left w:val="none" w:sz="0" w:space="0" w:color="auto"/>
            <w:bottom w:val="none" w:sz="0" w:space="0" w:color="auto"/>
            <w:right w:val="none" w:sz="0" w:space="0" w:color="auto"/>
          </w:divBdr>
        </w:div>
        <w:div w:id="615521370">
          <w:marLeft w:val="0"/>
          <w:marRight w:val="0"/>
          <w:marTop w:val="40"/>
          <w:marBottom w:val="40"/>
          <w:divBdr>
            <w:top w:val="none" w:sz="0" w:space="0" w:color="auto"/>
            <w:left w:val="none" w:sz="0" w:space="0" w:color="auto"/>
            <w:bottom w:val="none" w:sz="0" w:space="0" w:color="auto"/>
            <w:right w:val="none" w:sz="0" w:space="0" w:color="auto"/>
          </w:divBdr>
        </w:div>
        <w:div w:id="1190217418">
          <w:marLeft w:val="0"/>
          <w:marRight w:val="0"/>
          <w:marTop w:val="40"/>
          <w:marBottom w:val="40"/>
          <w:divBdr>
            <w:top w:val="none" w:sz="0" w:space="0" w:color="auto"/>
            <w:left w:val="none" w:sz="0" w:space="0" w:color="auto"/>
            <w:bottom w:val="none" w:sz="0" w:space="0" w:color="auto"/>
            <w:right w:val="none" w:sz="0" w:space="0" w:color="auto"/>
          </w:divBdr>
        </w:div>
        <w:div w:id="1267929841">
          <w:marLeft w:val="0"/>
          <w:marRight w:val="0"/>
          <w:marTop w:val="40"/>
          <w:marBottom w:val="40"/>
          <w:divBdr>
            <w:top w:val="none" w:sz="0" w:space="0" w:color="auto"/>
            <w:left w:val="none" w:sz="0" w:space="0" w:color="auto"/>
            <w:bottom w:val="none" w:sz="0" w:space="0" w:color="auto"/>
            <w:right w:val="none" w:sz="0" w:space="0" w:color="auto"/>
          </w:divBdr>
        </w:div>
        <w:div w:id="596061877">
          <w:marLeft w:val="0"/>
          <w:marRight w:val="0"/>
          <w:marTop w:val="40"/>
          <w:marBottom w:val="40"/>
          <w:divBdr>
            <w:top w:val="none" w:sz="0" w:space="0" w:color="auto"/>
            <w:left w:val="none" w:sz="0" w:space="0" w:color="auto"/>
            <w:bottom w:val="none" w:sz="0" w:space="0" w:color="auto"/>
            <w:right w:val="none" w:sz="0" w:space="0" w:color="auto"/>
          </w:divBdr>
        </w:div>
        <w:div w:id="1582525162">
          <w:marLeft w:val="0"/>
          <w:marRight w:val="0"/>
          <w:marTop w:val="40"/>
          <w:marBottom w:val="40"/>
          <w:divBdr>
            <w:top w:val="none" w:sz="0" w:space="0" w:color="auto"/>
            <w:left w:val="none" w:sz="0" w:space="0" w:color="auto"/>
            <w:bottom w:val="none" w:sz="0" w:space="0" w:color="auto"/>
            <w:right w:val="none" w:sz="0" w:space="0" w:color="auto"/>
          </w:divBdr>
        </w:div>
        <w:div w:id="1142886829">
          <w:marLeft w:val="0"/>
          <w:marRight w:val="0"/>
          <w:marTop w:val="40"/>
          <w:marBottom w:val="40"/>
          <w:divBdr>
            <w:top w:val="none" w:sz="0" w:space="0" w:color="auto"/>
            <w:left w:val="none" w:sz="0" w:space="0" w:color="auto"/>
            <w:bottom w:val="none" w:sz="0" w:space="0" w:color="auto"/>
            <w:right w:val="none" w:sz="0" w:space="0" w:color="auto"/>
          </w:divBdr>
        </w:div>
        <w:div w:id="563027952">
          <w:marLeft w:val="0"/>
          <w:marRight w:val="0"/>
          <w:marTop w:val="40"/>
          <w:marBottom w:val="40"/>
          <w:divBdr>
            <w:top w:val="none" w:sz="0" w:space="0" w:color="auto"/>
            <w:left w:val="none" w:sz="0" w:space="0" w:color="auto"/>
            <w:bottom w:val="none" w:sz="0" w:space="0" w:color="auto"/>
            <w:right w:val="none" w:sz="0" w:space="0" w:color="auto"/>
          </w:divBdr>
        </w:div>
        <w:div w:id="1413087736">
          <w:marLeft w:val="0"/>
          <w:marRight w:val="0"/>
          <w:marTop w:val="40"/>
          <w:marBottom w:val="40"/>
          <w:divBdr>
            <w:top w:val="none" w:sz="0" w:space="0" w:color="auto"/>
            <w:left w:val="none" w:sz="0" w:space="0" w:color="auto"/>
            <w:bottom w:val="none" w:sz="0" w:space="0" w:color="auto"/>
            <w:right w:val="none" w:sz="0" w:space="0" w:color="auto"/>
          </w:divBdr>
        </w:div>
        <w:div w:id="108205421">
          <w:marLeft w:val="0"/>
          <w:marRight w:val="0"/>
          <w:marTop w:val="40"/>
          <w:marBottom w:val="40"/>
          <w:divBdr>
            <w:top w:val="none" w:sz="0" w:space="0" w:color="auto"/>
            <w:left w:val="none" w:sz="0" w:space="0" w:color="auto"/>
            <w:bottom w:val="none" w:sz="0" w:space="0" w:color="auto"/>
            <w:right w:val="none" w:sz="0" w:space="0" w:color="auto"/>
          </w:divBdr>
        </w:div>
        <w:div w:id="166025579">
          <w:marLeft w:val="0"/>
          <w:marRight w:val="0"/>
          <w:marTop w:val="40"/>
          <w:marBottom w:val="40"/>
          <w:divBdr>
            <w:top w:val="none" w:sz="0" w:space="0" w:color="auto"/>
            <w:left w:val="none" w:sz="0" w:space="0" w:color="auto"/>
            <w:bottom w:val="none" w:sz="0" w:space="0" w:color="auto"/>
            <w:right w:val="none" w:sz="0" w:space="0" w:color="auto"/>
          </w:divBdr>
        </w:div>
        <w:div w:id="233049364">
          <w:marLeft w:val="0"/>
          <w:marRight w:val="0"/>
          <w:marTop w:val="40"/>
          <w:marBottom w:val="40"/>
          <w:divBdr>
            <w:top w:val="none" w:sz="0" w:space="0" w:color="auto"/>
            <w:left w:val="none" w:sz="0" w:space="0" w:color="auto"/>
            <w:bottom w:val="none" w:sz="0" w:space="0" w:color="auto"/>
            <w:right w:val="none" w:sz="0" w:space="0" w:color="auto"/>
          </w:divBdr>
        </w:div>
        <w:div w:id="1248810205">
          <w:marLeft w:val="0"/>
          <w:marRight w:val="0"/>
          <w:marTop w:val="40"/>
          <w:marBottom w:val="40"/>
          <w:divBdr>
            <w:top w:val="none" w:sz="0" w:space="0" w:color="auto"/>
            <w:left w:val="none" w:sz="0" w:space="0" w:color="auto"/>
            <w:bottom w:val="none" w:sz="0" w:space="0" w:color="auto"/>
            <w:right w:val="none" w:sz="0" w:space="0" w:color="auto"/>
          </w:divBdr>
        </w:div>
        <w:div w:id="1427775343">
          <w:marLeft w:val="0"/>
          <w:marRight w:val="0"/>
          <w:marTop w:val="40"/>
          <w:marBottom w:val="40"/>
          <w:divBdr>
            <w:top w:val="none" w:sz="0" w:space="0" w:color="auto"/>
            <w:left w:val="none" w:sz="0" w:space="0" w:color="auto"/>
            <w:bottom w:val="none" w:sz="0" w:space="0" w:color="auto"/>
            <w:right w:val="none" w:sz="0" w:space="0" w:color="auto"/>
          </w:divBdr>
        </w:div>
        <w:div w:id="83965147">
          <w:marLeft w:val="0"/>
          <w:marRight w:val="0"/>
          <w:marTop w:val="40"/>
          <w:marBottom w:val="40"/>
          <w:divBdr>
            <w:top w:val="none" w:sz="0" w:space="0" w:color="auto"/>
            <w:left w:val="none" w:sz="0" w:space="0" w:color="auto"/>
            <w:bottom w:val="none" w:sz="0" w:space="0" w:color="auto"/>
            <w:right w:val="none" w:sz="0" w:space="0" w:color="auto"/>
          </w:divBdr>
        </w:div>
        <w:div w:id="1197163699">
          <w:marLeft w:val="0"/>
          <w:marRight w:val="0"/>
          <w:marTop w:val="40"/>
          <w:marBottom w:val="40"/>
          <w:divBdr>
            <w:top w:val="none" w:sz="0" w:space="0" w:color="auto"/>
            <w:left w:val="none" w:sz="0" w:space="0" w:color="auto"/>
            <w:bottom w:val="none" w:sz="0" w:space="0" w:color="auto"/>
            <w:right w:val="none" w:sz="0" w:space="0" w:color="auto"/>
          </w:divBdr>
        </w:div>
        <w:div w:id="291639745">
          <w:marLeft w:val="0"/>
          <w:marRight w:val="0"/>
          <w:marTop w:val="40"/>
          <w:marBottom w:val="40"/>
          <w:divBdr>
            <w:top w:val="none" w:sz="0" w:space="0" w:color="auto"/>
            <w:left w:val="none" w:sz="0" w:space="0" w:color="auto"/>
            <w:bottom w:val="none" w:sz="0" w:space="0" w:color="auto"/>
            <w:right w:val="none" w:sz="0" w:space="0" w:color="auto"/>
          </w:divBdr>
        </w:div>
        <w:div w:id="773789999">
          <w:marLeft w:val="0"/>
          <w:marRight w:val="0"/>
          <w:marTop w:val="40"/>
          <w:marBottom w:val="40"/>
          <w:divBdr>
            <w:top w:val="none" w:sz="0" w:space="0" w:color="auto"/>
            <w:left w:val="none" w:sz="0" w:space="0" w:color="auto"/>
            <w:bottom w:val="none" w:sz="0" w:space="0" w:color="auto"/>
            <w:right w:val="none" w:sz="0" w:space="0" w:color="auto"/>
          </w:divBdr>
        </w:div>
        <w:div w:id="611473789">
          <w:marLeft w:val="0"/>
          <w:marRight w:val="0"/>
          <w:marTop w:val="40"/>
          <w:marBottom w:val="40"/>
          <w:divBdr>
            <w:top w:val="none" w:sz="0" w:space="0" w:color="auto"/>
            <w:left w:val="none" w:sz="0" w:space="0" w:color="auto"/>
            <w:bottom w:val="none" w:sz="0" w:space="0" w:color="auto"/>
            <w:right w:val="none" w:sz="0" w:space="0" w:color="auto"/>
          </w:divBdr>
        </w:div>
        <w:div w:id="597785961">
          <w:marLeft w:val="0"/>
          <w:marRight w:val="0"/>
          <w:marTop w:val="40"/>
          <w:marBottom w:val="40"/>
          <w:divBdr>
            <w:top w:val="none" w:sz="0" w:space="0" w:color="auto"/>
            <w:left w:val="none" w:sz="0" w:space="0" w:color="auto"/>
            <w:bottom w:val="none" w:sz="0" w:space="0" w:color="auto"/>
            <w:right w:val="none" w:sz="0" w:space="0" w:color="auto"/>
          </w:divBdr>
        </w:div>
        <w:div w:id="1395153675">
          <w:marLeft w:val="0"/>
          <w:marRight w:val="0"/>
          <w:marTop w:val="40"/>
          <w:marBottom w:val="40"/>
          <w:divBdr>
            <w:top w:val="none" w:sz="0" w:space="0" w:color="auto"/>
            <w:left w:val="none" w:sz="0" w:space="0" w:color="auto"/>
            <w:bottom w:val="none" w:sz="0" w:space="0" w:color="auto"/>
            <w:right w:val="none" w:sz="0" w:space="0" w:color="auto"/>
          </w:divBdr>
        </w:div>
        <w:div w:id="1305232815">
          <w:marLeft w:val="0"/>
          <w:marRight w:val="0"/>
          <w:marTop w:val="40"/>
          <w:marBottom w:val="40"/>
          <w:divBdr>
            <w:top w:val="none" w:sz="0" w:space="0" w:color="auto"/>
            <w:left w:val="none" w:sz="0" w:space="0" w:color="auto"/>
            <w:bottom w:val="none" w:sz="0" w:space="0" w:color="auto"/>
            <w:right w:val="none" w:sz="0" w:space="0" w:color="auto"/>
          </w:divBdr>
        </w:div>
        <w:div w:id="1700355966">
          <w:marLeft w:val="0"/>
          <w:marRight w:val="0"/>
          <w:marTop w:val="40"/>
          <w:marBottom w:val="40"/>
          <w:divBdr>
            <w:top w:val="none" w:sz="0" w:space="0" w:color="auto"/>
            <w:left w:val="none" w:sz="0" w:space="0" w:color="auto"/>
            <w:bottom w:val="none" w:sz="0" w:space="0" w:color="auto"/>
            <w:right w:val="none" w:sz="0" w:space="0" w:color="auto"/>
          </w:divBdr>
        </w:div>
        <w:div w:id="2005619064">
          <w:marLeft w:val="0"/>
          <w:marRight w:val="0"/>
          <w:marTop w:val="40"/>
          <w:marBottom w:val="40"/>
          <w:divBdr>
            <w:top w:val="none" w:sz="0" w:space="0" w:color="auto"/>
            <w:left w:val="none" w:sz="0" w:space="0" w:color="auto"/>
            <w:bottom w:val="none" w:sz="0" w:space="0" w:color="auto"/>
            <w:right w:val="none" w:sz="0" w:space="0" w:color="auto"/>
          </w:divBdr>
        </w:div>
        <w:div w:id="123431634">
          <w:marLeft w:val="0"/>
          <w:marRight w:val="0"/>
          <w:marTop w:val="40"/>
          <w:marBottom w:val="40"/>
          <w:divBdr>
            <w:top w:val="none" w:sz="0" w:space="0" w:color="auto"/>
            <w:left w:val="none" w:sz="0" w:space="0" w:color="auto"/>
            <w:bottom w:val="none" w:sz="0" w:space="0" w:color="auto"/>
            <w:right w:val="none" w:sz="0" w:space="0" w:color="auto"/>
          </w:divBdr>
        </w:div>
        <w:div w:id="1291860210">
          <w:marLeft w:val="0"/>
          <w:marRight w:val="0"/>
          <w:marTop w:val="40"/>
          <w:marBottom w:val="40"/>
          <w:divBdr>
            <w:top w:val="none" w:sz="0" w:space="0" w:color="auto"/>
            <w:left w:val="none" w:sz="0" w:space="0" w:color="auto"/>
            <w:bottom w:val="none" w:sz="0" w:space="0" w:color="auto"/>
            <w:right w:val="none" w:sz="0" w:space="0" w:color="auto"/>
          </w:divBdr>
        </w:div>
        <w:div w:id="663708955">
          <w:marLeft w:val="0"/>
          <w:marRight w:val="0"/>
          <w:marTop w:val="40"/>
          <w:marBottom w:val="40"/>
          <w:divBdr>
            <w:top w:val="none" w:sz="0" w:space="0" w:color="auto"/>
            <w:left w:val="none" w:sz="0" w:space="0" w:color="auto"/>
            <w:bottom w:val="none" w:sz="0" w:space="0" w:color="auto"/>
            <w:right w:val="none" w:sz="0" w:space="0" w:color="auto"/>
          </w:divBdr>
        </w:div>
        <w:div w:id="1930582707">
          <w:marLeft w:val="0"/>
          <w:marRight w:val="0"/>
          <w:marTop w:val="0"/>
          <w:marBottom w:val="200"/>
          <w:divBdr>
            <w:top w:val="none" w:sz="0" w:space="0" w:color="auto"/>
            <w:left w:val="none" w:sz="0" w:space="0" w:color="auto"/>
            <w:bottom w:val="none" w:sz="0" w:space="0" w:color="auto"/>
            <w:right w:val="none" w:sz="0" w:space="0" w:color="auto"/>
          </w:divBdr>
        </w:div>
        <w:div w:id="787089827">
          <w:marLeft w:val="0"/>
          <w:marRight w:val="0"/>
          <w:marTop w:val="40"/>
          <w:marBottom w:val="40"/>
          <w:divBdr>
            <w:top w:val="none" w:sz="0" w:space="0" w:color="auto"/>
            <w:left w:val="none" w:sz="0" w:space="0" w:color="auto"/>
            <w:bottom w:val="none" w:sz="0" w:space="0" w:color="auto"/>
            <w:right w:val="none" w:sz="0" w:space="0" w:color="auto"/>
          </w:divBdr>
        </w:div>
        <w:div w:id="814949737">
          <w:marLeft w:val="0"/>
          <w:marRight w:val="0"/>
          <w:marTop w:val="40"/>
          <w:marBottom w:val="40"/>
          <w:divBdr>
            <w:top w:val="none" w:sz="0" w:space="0" w:color="auto"/>
            <w:left w:val="none" w:sz="0" w:space="0" w:color="auto"/>
            <w:bottom w:val="none" w:sz="0" w:space="0" w:color="auto"/>
            <w:right w:val="none" w:sz="0" w:space="0" w:color="auto"/>
          </w:divBdr>
        </w:div>
        <w:div w:id="1015305644">
          <w:marLeft w:val="0"/>
          <w:marRight w:val="0"/>
          <w:marTop w:val="40"/>
          <w:marBottom w:val="40"/>
          <w:divBdr>
            <w:top w:val="none" w:sz="0" w:space="0" w:color="auto"/>
            <w:left w:val="none" w:sz="0" w:space="0" w:color="auto"/>
            <w:bottom w:val="none" w:sz="0" w:space="0" w:color="auto"/>
            <w:right w:val="none" w:sz="0" w:space="0" w:color="auto"/>
          </w:divBdr>
        </w:div>
        <w:div w:id="1019162989">
          <w:marLeft w:val="0"/>
          <w:marRight w:val="0"/>
          <w:marTop w:val="40"/>
          <w:marBottom w:val="40"/>
          <w:divBdr>
            <w:top w:val="none" w:sz="0" w:space="0" w:color="auto"/>
            <w:left w:val="none" w:sz="0" w:space="0" w:color="auto"/>
            <w:bottom w:val="none" w:sz="0" w:space="0" w:color="auto"/>
            <w:right w:val="none" w:sz="0" w:space="0" w:color="auto"/>
          </w:divBdr>
        </w:div>
        <w:div w:id="779305050">
          <w:marLeft w:val="0"/>
          <w:marRight w:val="0"/>
          <w:marTop w:val="40"/>
          <w:marBottom w:val="40"/>
          <w:divBdr>
            <w:top w:val="none" w:sz="0" w:space="0" w:color="auto"/>
            <w:left w:val="none" w:sz="0" w:space="0" w:color="auto"/>
            <w:bottom w:val="none" w:sz="0" w:space="0" w:color="auto"/>
            <w:right w:val="none" w:sz="0" w:space="0" w:color="auto"/>
          </w:divBdr>
        </w:div>
        <w:div w:id="1402947454">
          <w:marLeft w:val="0"/>
          <w:marRight w:val="0"/>
          <w:marTop w:val="40"/>
          <w:marBottom w:val="40"/>
          <w:divBdr>
            <w:top w:val="none" w:sz="0" w:space="0" w:color="auto"/>
            <w:left w:val="none" w:sz="0" w:space="0" w:color="auto"/>
            <w:bottom w:val="none" w:sz="0" w:space="0" w:color="auto"/>
            <w:right w:val="none" w:sz="0" w:space="0" w:color="auto"/>
          </w:divBdr>
        </w:div>
        <w:div w:id="1545218695">
          <w:marLeft w:val="0"/>
          <w:marRight w:val="0"/>
          <w:marTop w:val="40"/>
          <w:marBottom w:val="40"/>
          <w:divBdr>
            <w:top w:val="none" w:sz="0" w:space="0" w:color="auto"/>
            <w:left w:val="none" w:sz="0" w:space="0" w:color="auto"/>
            <w:bottom w:val="none" w:sz="0" w:space="0" w:color="auto"/>
            <w:right w:val="none" w:sz="0" w:space="0" w:color="auto"/>
          </w:divBdr>
        </w:div>
        <w:div w:id="37632281">
          <w:marLeft w:val="0"/>
          <w:marRight w:val="0"/>
          <w:marTop w:val="40"/>
          <w:marBottom w:val="40"/>
          <w:divBdr>
            <w:top w:val="none" w:sz="0" w:space="0" w:color="auto"/>
            <w:left w:val="none" w:sz="0" w:space="0" w:color="auto"/>
            <w:bottom w:val="none" w:sz="0" w:space="0" w:color="auto"/>
            <w:right w:val="none" w:sz="0" w:space="0" w:color="auto"/>
          </w:divBdr>
        </w:div>
        <w:div w:id="49497195">
          <w:marLeft w:val="0"/>
          <w:marRight w:val="0"/>
          <w:marTop w:val="40"/>
          <w:marBottom w:val="40"/>
          <w:divBdr>
            <w:top w:val="none" w:sz="0" w:space="0" w:color="auto"/>
            <w:left w:val="none" w:sz="0" w:space="0" w:color="auto"/>
            <w:bottom w:val="none" w:sz="0" w:space="0" w:color="auto"/>
            <w:right w:val="none" w:sz="0" w:space="0" w:color="auto"/>
          </w:divBdr>
        </w:div>
        <w:div w:id="1219633812">
          <w:marLeft w:val="0"/>
          <w:marRight w:val="0"/>
          <w:marTop w:val="40"/>
          <w:marBottom w:val="40"/>
          <w:divBdr>
            <w:top w:val="none" w:sz="0" w:space="0" w:color="auto"/>
            <w:left w:val="none" w:sz="0" w:space="0" w:color="auto"/>
            <w:bottom w:val="none" w:sz="0" w:space="0" w:color="auto"/>
            <w:right w:val="none" w:sz="0" w:space="0" w:color="auto"/>
          </w:divBdr>
        </w:div>
        <w:div w:id="564222306">
          <w:marLeft w:val="0"/>
          <w:marRight w:val="0"/>
          <w:marTop w:val="40"/>
          <w:marBottom w:val="40"/>
          <w:divBdr>
            <w:top w:val="none" w:sz="0" w:space="0" w:color="auto"/>
            <w:left w:val="none" w:sz="0" w:space="0" w:color="auto"/>
            <w:bottom w:val="none" w:sz="0" w:space="0" w:color="auto"/>
            <w:right w:val="none" w:sz="0" w:space="0" w:color="auto"/>
          </w:divBdr>
        </w:div>
        <w:div w:id="748386098">
          <w:marLeft w:val="0"/>
          <w:marRight w:val="0"/>
          <w:marTop w:val="40"/>
          <w:marBottom w:val="40"/>
          <w:divBdr>
            <w:top w:val="none" w:sz="0" w:space="0" w:color="auto"/>
            <w:left w:val="none" w:sz="0" w:space="0" w:color="auto"/>
            <w:bottom w:val="none" w:sz="0" w:space="0" w:color="auto"/>
            <w:right w:val="none" w:sz="0" w:space="0" w:color="auto"/>
          </w:divBdr>
        </w:div>
        <w:div w:id="1902013357">
          <w:marLeft w:val="0"/>
          <w:marRight w:val="0"/>
          <w:marTop w:val="40"/>
          <w:marBottom w:val="40"/>
          <w:divBdr>
            <w:top w:val="none" w:sz="0" w:space="0" w:color="auto"/>
            <w:left w:val="none" w:sz="0" w:space="0" w:color="auto"/>
            <w:bottom w:val="none" w:sz="0" w:space="0" w:color="auto"/>
            <w:right w:val="none" w:sz="0" w:space="0" w:color="auto"/>
          </w:divBdr>
        </w:div>
        <w:div w:id="2024935583">
          <w:marLeft w:val="0"/>
          <w:marRight w:val="0"/>
          <w:marTop w:val="40"/>
          <w:marBottom w:val="40"/>
          <w:divBdr>
            <w:top w:val="none" w:sz="0" w:space="0" w:color="auto"/>
            <w:left w:val="none" w:sz="0" w:space="0" w:color="auto"/>
            <w:bottom w:val="none" w:sz="0" w:space="0" w:color="auto"/>
            <w:right w:val="none" w:sz="0" w:space="0" w:color="auto"/>
          </w:divBdr>
        </w:div>
        <w:div w:id="911043254">
          <w:marLeft w:val="0"/>
          <w:marRight w:val="0"/>
          <w:marTop w:val="40"/>
          <w:marBottom w:val="40"/>
          <w:divBdr>
            <w:top w:val="none" w:sz="0" w:space="0" w:color="auto"/>
            <w:left w:val="none" w:sz="0" w:space="0" w:color="auto"/>
            <w:bottom w:val="none" w:sz="0" w:space="0" w:color="auto"/>
            <w:right w:val="none" w:sz="0" w:space="0" w:color="auto"/>
          </w:divBdr>
        </w:div>
        <w:div w:id="12464785">
          <w:marLeft w:val="0"/>
          <w:marRight w:val="0"/>
          <w:marTop w:val="40"/>
          <w:marBottom w:val="40"/>
          <w:divBdr>
            <w:top w:val="none" w:sz="0" w:space="0" w:color="auto"/>
            <w:left w:val="none" w:sz="0" w:space="0" w:color="auto"/>
            <w:bottom w:val="none" w:sz="0" w:space="0" w:color="auto"/>
            <w:right w:val="none" w:sz="0" w:space="0" w:color="auto"/>
          </w:divBdr>
        </w:div>
        <w:div w:id="1808476546">
          <w:marLeft w:val="0"/>
          <w:marRight w:val="0"/>
          <w:marTop w:val="40"/>
          <w:marBottom w:val="40"/>
          <w:divBdr>
            <w:top w:val="none" w:sz="0" w:space="0" w:color="auto"/>
            <w:left w:val="none" w:sz="0" w:space="0" w:color="auto"/>
            <w:bottom w:val="none" w:sz="0" w:space="0" w:color="auto"/>
            <w:right w:val="none" w:sz="0" w:space="0" w:color="auto"/>
          </w:divBdr>
        </w:div>
        <w:div w:id="1981618611">
          <w:marLeft w:val="0"/>
          <w:marRight w:val="0"/>
          <w:marTop w:val="40"/>
          <w:marBottom w:val="40"/>
          <w:divBdr>
            <w:top w:val="none" w:sz="0" w:space="0" w:color="auto"/>
            <w:left w:val="none" w:sz="0" w:space="0" w:color="auto"/>
            <w:bottom w:val="none" w:sz="0" w:space="0" w:color="auto"/>
            <w:right w:val="none" w:sz="0" w:space="0" w:color="auto"/>
          </w:divBdr>
        </w:div>
        <w:div w:id="2124571859">
          <w:marLeft w:val="0"/>
          <w:marRight w:val="0"/>
          <w:marTop w:val="40"/>
          <w:marBottom w:val="40"/>
          <w:divBdr>
            <w:top w:val="none" w:sz="0" w:space="0" w:color="auto"/>
            <w:left w:val="none" w:sz="0" w:space="0" w:color="auto"/>
            <w:bottom w:val="none" w:sz="0" w:space="0" w:color="auto"/>
            <w:right w:val="none" w:sz="0" w:space="0" w:color="auto"/>
          </w:divBdr>
        </w:div>
        <w:div w:id="586772978">
          <w:marLeft w:val="0"/>
          <w:marRight w:val="0"/>
          <w:marTop w:val="40"/>
          <w:marBottom w:val="40"/>
          <w:divBdr>
            <w:top w:val="none" w:sz="0" w:space="0" w:color="auto"/>
            <w:left w:val="none" w:sz="0" w:space="0" w:color="auto"/>
            <w:bottom w:val="none" w:sz="0" w:space="0" w:color="auto"/>
            <w:right w:val="none" w:sz="0" w:space="0" w:color="auto"/>
          </w:divBdr>
        </w:div>
        <w:div w:id="30109843">
          <w:marLeft w:val="0"/>
          <w:marRight w:val="0"/>
          <w:marTop w:val="40"/>
          <w:marBottom w:val="40"/>
          <w:divBdr>
            <w:top w:val="none" w:sz="0" w:space="0" w:color="auto"/>
            <w:left w:val="none" w:sz="0" w:space="0" w:color="auto"/>
            <w:bottom w:val="none" w:sz="0" w:space="0" w:color="auto"/>
            <w:right w:val="none" w:sz="0" w:space="0" w:color="auto"/>
          </w:divBdr>
        </w:div>
        <w:div w:id="1335959256">
          <w:marLeft w:val="0"/>
          <w:marRight w:val="0"/>
          <w:marTop w:val="40"/>
          <w:marBottom w:val="40"/>
          <w:divBdr>
            <w:top w:val="none" w:sz="0" w:space="0" w:color="auto"/>
            <w:left w:val="none" w:sz="0" w:space="0" w:color="auto"/>
            <w:bottom w:val="none" w:sz="0" w:space="0" w:color="auto"/>
            <w:right w:val="none" w:sz="0" w:space="0" w:color="auto"/>
          </w:divBdr>
        </w:div>
        <w:div w:id="1151672950">
          <w:marLeft w:val="0"/>
          <w:marRight w:val="0"/>
          <w:marTop w:val="40"/>
          <w:marBottom w:val="40"/>
          <w:divBdr>
            <w:top w:val="none" w:sz="0" w:space="0" w:color="auto"/>
            <w:left w:val="none" w:sz="0" w:space="0" w:color="auto"/>
            <w:bottom w:val="none" w:sz="0" w:space="0" w:color="auto"/>
            <w:right w:val="none" w:sz="0" w:space="0" w:color="auto"/>
          </w:divBdr>
        </w:div>
        <w:div w:id="242104848">
          <w:marLeft w:val="0"/>
          <w:marRight w:val="0"/>
          <w:marTop w:val="40"/>
          <w:marBottom w:val="40"/>
          <w:divBdr>
            <w:top w:val="none" w:sz="0" w:space="0" w:color="auto"/>
            <w:left w:val="none" w:sz="0" w:space="0" w:color="auto"/>
            <w:bottom w:val="none" w:sz="0" w:space="0" w:color="auto"/>
            <w:right w:val="none" w:sz="0" w:space="0" w:color="auto"/>
          </w:divBdr>
        </w:div>
        <w:div w:id="59643508">
          <w:marLeft w:val="0"/>
          <w:marRight w:val="0"/>
          <w:marTop w:val="40"/>
          <w:marBottom w:val="40"/>
          <w:divBdr>
            <w:top w:val="none" w:sz="0" w:space="0" w:color="auto"/>
            <w:left w:val="none" w:sz="0" w:space="0" w:color="auto"/>
            <w:bottom w:val="none" w:sz="0" w:space="0" w:color="auto"/>
            <w:right w:val="none" w:sz="0" w:space="0" w:color="auto"/>
          </w:divBdr>
        </w:div>
        <w:div w:id="2142069809">
          <w:marLeft w:val="0"/>
          <w:marRight w:val="0"/>
          <w:marTop w:val="40"/>
          <w:marBottom w:val="40"/>
          <w:divBdr>
            <w:top w:val="none" w:sz="0" w:space="0" w:color="auto"/>
            <w:left w:val="none" w:sz="0" w:space="0" w:color="auto"/>
            <w:bottom w:val="none" w:sz="0" w:space="0" w:color="auto"/>
            <w:right w:val="none" w:sz="0" w:space="0" w:color="auto"/>
          </w:divBdr>
        </w:div>
        <w:div w:id="1167789200">
          <w:marLeft w:val="0"/>
          <w:marRight w:val="0"/>
          <w:marTop w:val="40"/>
          <w:marBottom w:val="40"/>
          <w:divBdr>
            <w:top w:val="none" w:sz="0" w:space="0" w:color="auto"/>
            <w:left w:val="none" w:sz="0" w:space="0" w:color="auto"/>
            <w:bottom w:val="none" w:sz="0" w:space="0" w:color="auto"/>
            <w:right w:val="none" w:sz="0" w:space="0" w:color="auto"/>
          </w:divBdr>
        </w:div>
        <w:div w:id="2007636046">
          <w:marLeft w:val="0"/>
          <w:marRight w:val="0"/>
          <w:marTop w:val="40"/>
          <w:marBottom w:val="40"/>
          <w:divBdr>
            <w:top w:val="none" w:sz="0" w:space="0" w:color="auto"/>
            <w:left w:val="none" w:sz="0" w:space="0" w:color="auto"/>
            <w:bottom w:val="none" w:sz="0" w:space="0" w:color="auto"/>
            <w:right w:val="none" w:sz="0" w:space="0" w:color="auto"/>
          </w:divBdr>
        </w:div>
        <w:div w:id="1750928053">
          <w:marLeft w:val="0"/>
          <w:marRight w:val="0"/>
          <w:marTop w:val="40"/>
          <w:marBottom w:val="40"/>
          <w:divBdr>
            <w:top w:val="none" w:sz="0" w:space="0" w:color="auto"/>
            <w:left w:val="none" w:sz="0" w:space="0" w:color="auto"/>
            <w:bottom w:val="none" w:sz="0" w:space="0" w:color="auto"/>
            <w:right w:val="none" w:sz="0" w:space="0" w:color="auto"/>
          </w:divBdr>
        </w:div>
        <w:div w:id="1579359535">
          <w:marLeft w:val="0"/>
          <w:marRight w:val="0"/>
          <w:marTop w:val="40"/>
          <w:marBottom w:val="40"/>
          <w:divBdr>
            <w:top w:val="none" w:sz="0" w:space="0" w:color="auto"/>
            <w:left w:val="none" w:sz="0" w:space="0" w:color="auto"/>
            <w:bottom w:val="none" w:sz="0" w:space="0" w:color="auto"/>
            <w:right w:val="none" w:sz="0" w:space="0" w:color="auto"/>
          </w:divBdr>
        </w:div>
        <w:div w:id="774446752">
          <w:marLeft w:val="0"/>
          <w:marRight w:val="0"/>
          <w:marTop w:val="40"/>
          <w:marBottom w:val="40"/>
          <w:divBdr>
            <w:top w:val="none" w:sz="0" w:space="0" w:color="auto"/>
            <w:left w:val="none" w:sz="0" w:space="0" w:color="auto"/>
            <w:bottom w:val="none" w:sz="0" w:space="0" w:color="auto"/>
            <w:right w:val="none" w:sz="0" w:space="0" w:color="auto"/>
          </w:divBdr>
        </w:div>
        <w:div w:id="2133089885">
          <w:marLeft w:val="0"/>
          <w:marRight w:val="0"/>
          <w:marTop w:val="40"/>
          <w:marBottom w:val="40"/>
          <w:divBdr>
            <w:top w:val="none" w:sz="0" w:space="0" w:color="auto"/>
            <w:left w:val="none" w:sz="0" w:space="0" w:color="auto"/>
            <w:bottom w:val="none" w:sz="0" w:space="0" w:color="auto"/>
            <w:right w:val="none" w:sz="0" w:space="0" w:color="auto"/>
          </w:divBdr>
        </w:div>
        <w:div w:id="698707088">
          <w:marLeft w:val="0"/>
          <w:marRight w:val="0"/>
          <w:marTop w:val="40"/>
          <w:marBottom w:val="40"/>
          <w:divBdr>
            <w:top w:val="none" w:sz="0" w:space="0" w:color="auto"/>
            <w:left w:val="none" w:sz="0" w:space="0" w:color="auto"/>
            <w:bottom w:val="none" w:sz="0" w:space="0" w:color="auto"/>
            <w:right w:val="none" w:sz="0" w:space="0" w:color="auto"/>
          </w:divBdr>
        </w:div>
        <w:div w:id="2055422287">
          <w:marLeft w:val="0"/>
          <w:marRight w:val="0"/>
          <w:marTop w:val="40"/>
          <w:marBottom w:val="40"/>
          <w:divBdr>
            <w:top w:val="none" w:sz="0" w:space="0" w:color="auto"/>
            <w:left w:val="none" w:sz="0" w:space="0" w:color="auto"/>
            <w:bottom w:val="none" w:sz="0" w:space="0" w:color="auto"/>
            <w:right w:val="none" w:sz="0" w:space="0" w:color="auto"/>
          </w:divBdr>
        </w:div>
        <w:div w:id="359277924">
          <w:marLeft w:val="0"/>
          <w:marRight w:val="0"/>
          <w:marTop w:val="40"/>
          <w:marBottom w:val="40"/>
          <w:divBdr>
            <w:top w:val="none" w:sz="0" w:space="0" w:color="auto"/>
            <w:left w:val="none" w:sz="0" w:space="0" w:color="auto"/>
            <w:bottom w:val="none" w:sz="0" w:space="0" w:color="auto"/>
            <w:right w:val="none" w:sz="0" w:space="0" w:color="auto"/>
          </w:divBdr>
        </w:div>
        <w:div w:id="145364996">
          <w:marLeft w:val="0"/>
          <w:marRight w:val="0"/>
          <w:marTop w:val="40"/>
          <w:marBottom w:val="40"/>
          <w:divBdr>
            <w:top w:val="none" w:sz="0" w:space="0" w:color="auto"/>
            <w:left w:val="none" w:sz="0" w:space="0" w:color="auto"/>
            <w:bottom w:val="none" w:sz="0" w:space="0" w:color="auto"/>
            <w:right w:val="none" w:sz="0" w:space="0" w:color="auto"/>
          </w:divBdr>
        </w:div>
        <w:div w:id="1428572648">
          <w:marLeft w:val="0"/>
          <w:marRight w:val="0"/>
          <w:marTop w:val="40"/>
          <w:marBottom w:val="40"/>
          <w:divBdr>
            <w:top w:val="none" w:sz="0" w:space="0" w:color="auto"/>
            <w:left w:val="none" w:sz="0" w:space="0" w:color="auto"/>
            <w:bottom w:val="none" w:sz="0" w:space="0" w:color="auto"/>
            <w:right w:val="none" w:sz="0" w:space="0" w:color="auto"/>
          </w:divBdr>
        </w:div>
        <w:div w:id="1571841808">
          <w:marLeft w:val="0"/>
          <w:marRight w:val="0"/>
          <w:marTop w:val="40"/>
          <w:marBottom w:val="40"/>
          <w:divBdr>
            <w:top w:val="none" w:sz="0" w:space="0" w:color="auto"/>
            <w:left w:val="none" w:sz="0" w:space="0" w:color="auto"/>
            <w:bottom w:val="none" w:sz="0" w:space="0" w:color="auto"/>
            <w:right w:val="none" w:sz="0" w:space="0" w:color="auto"/>
          </w:divBdr>
        </w:div>
        <w:div w:id="2101021497">
          <w:marLeft w:val="0"/>
          <w:marRight w:val="0"/>
          <w:marTop w:val="40"/>
          <w:marBottom w:val="40"/>
          <w:divBdr>
            <w:top w:val="none" w:sz="0" w:space="0" w:color="auto"/>
            <w:left w:val="none" w:sz="0" w:space="0" w:color="auto"/>
            <w:bottom w:val="none" w:sz="0" w:space="0" w:color="auto"/>
            <w:right w:val="none" w:sz="0" w:space="0" w:color="auto"/>
          </w:divBdr>
        </w:div>
        <w:div w:id="577986296">
          <w:marLeft w:val="0"/>
          <w:marRight w:val="0"/>
          <w:marTop w:val="40"/>
          <w:marBottom w:val="40"/>
          <w:divBdr>
            <w:top w:val="none" w:sz="0" w:space="0" w:color="auto"/>
            <w:left w:val="none" w:sz="0" w:space="0" w:color="auto"/>
            <w:bottom w:val="none" w:sz="0" w:space="0" w:color="auto"/>
            <w:right w:val="none" w:sz="0" w:space="0" w:color="auto"/>
          </w:divBdr>
        </w:div>
        <w:div w:id="36322536">
          <w:marLeft w:val="0"/>
          <w:marRight w:val="0"/>
          <w:marTop w:val="40"/>
          <w:marBottom w:val="40"/>
          <w:divBdr>
            <w:top w:val="none" w:sz="0" w:space="0" w:color="auto"/>
            <w:left w:val="none" w:sz="0" w:space="0" w:color="auto"/>
            <w:bottom w:val="none" w:sz="0" w:space="0" w:color="auto"/>
            <w:right w:val="none" w:sz="0" w:space="0" w:color="auto"/>
          </w:divBdr>
        </w:div>
        <w:div w:id="897856992">
          <w:marLeft w:val="0"/>
          <w:marRight w:val="0"/>
          <w:marTop w:val="40"/>
          <w:marBottom w:val="40"/>
          <w:divBdr>
            <w:top w:val="none" w:sz="0" w:space="0" w:color="auto"/>
            <w:left w:val="none" w:sz="0" w:space="0" w:color="auto"/>
            <w:bottom w:val="none" w:sz="0" w:space="0" w:color="auto"/>
            <w:right w:val="none" w:sz="0" w:space="0" w:color="auto"/>
          </w:divBdr>
        </w:div>
        <w:div w:id="1773435821">
          <w:marLeft w:val="0"/>
          <w:marRight w:val="0"/>
          <w:marTop w:val="40"/>
          <w:marBottom w:val="40"/>
          <w:divBdr>
            <w:top w:val="none" w:sz="0" w:space="0" w:color="auto"/>
            <w:left w:val="none" w:sz="0" w:space="0" w:color="auto"/>
            <w:bottom w:val="none" w:sz="0" w:space="0" w:color="auto"/>
            <w:right w:val="none" w:sz="0" w:space="0" w:color="auto"/>
          </w:divBdr>
        </w:div>
        <w:div w:id="925187653">
          <w:marLeft w:val="0"/>
          <w:marRight w:val="0"/>
          <w:marTop w:val="40"/>
          <w:marBottom w:val="40"/>
          <w:divBdr>
            <w:top w:val="none" w:sz="0" w:space="0" w:color="auto"/>
            <w:left w:val="none" w:sz="0" w:space="0" w:color="auto"/>
            <w:bottom w:val="none" w:sz="0" w:space="0" w:color="auto"/>
            <w:right w:val="none" w:sz="0" w:space="0" w:color="auto"/>
          </w:divBdr>
        </w:div>
        <w:div w:id="1906256811">
          <w:marLeft w:val="0"/>
          <w:marRight w:val="0"/>
          <w:marTop w:val="40"/>
          <w:marBottom w:val="40"/>
          <w:divBdr>
            <w:top w:val="none" w:sz="0" w:space="0" w:color="auto"/>
            <w:left w:val="none" w:sz="0" w:space="0" w:color="auto"/>
            <w:bottom w:val="none" w:sz="0" w:space="0" w:color="auto"/>
            <w:right w:val="none" w:sz="0" w:space="0" w:color="auto"/>
          </w:divBdr>
        </w:div>
        <w:div w:id="1618952924">
          <w:marLeft w:val="0"/>
          <w:marRight w:val="0"/>
          <w:marTop w:val="40"/>
          <w:marBottom w:val="40"/>
          <w:divBdr>
            <w:top w:val="none" w:sz="0" w:space="0" w:color="auto"/>
            <w:left w:val="none" w:sz="0" w:space="0" w:color="auto"/>
            <w:bottom w:val="none" w:sz="0" w:space="0" w:color="auto"/>
            <w:right w:val="none" w:sz="0" w:space="0" w:color="auto"/>
          </w:divBdr>
        </w:div>
        <w:div w:id="450442245">
          <w:marLeft w:val="0"/>
          <w:marRight w:val="0"/>
          <w:marTop w:val="40"/>
          <w:marBottom w:val="40"/>
          <w:divBdr>
            <w:top w:val="none" w:sz="0" w:space="0" w:color="auto"/>
            <w:left w:val="none" w:sz="0" w:space="0" w:color="auto"/>
            <w:bottom w:val="none" w:sz="0" w:space="0" w:color="auto"/>
            <w:right w:val="none" w:sz="0" w:space="0" w:color="auto"/>
          </w:divBdr>
        </w:div>
        <w:div w:id="1113674325">
          <w:marLeft w:val="0"/>
          <w:marRight w:val="0"/>
          <w:marTop w:val="40"/>
          <w:marBottom w:val="40"/>
          <w:divBdr>
            <w:top w:val="none" w:sz="0" w:space="0" w:color="auto"/>
            <w:left w:val="none" w:sz="0" w:space="0" w:color="auto"/>
            <w:bottom w:val="none" w:sz="0" w:space="0" w:color="auto"/>
            <w:right w:val="none" w:sz="0" w:space="0" w:color="auto"/>
          </w:divBdr>
        </w:div>
        <w:div w:id="634607087">
          <w:marLeft w:val="0"/>
          <w:marRight w:val="0"/>
          <w:marTop w:val="40"/>
          <w:marBottom w:val="40"/>
          <w:divBdr>
            <w:top w:val="none" w:sz="0" w:space="0" w:color="auto"/>
            <w:left w:val="none" w:sz="0" w:space="0" w:color="auto"/>
            <w:bottom w:val="none" w:sz="0" w:space="0" w:color="auto"/>
            <w:right w:val="none" w:sz="0" w:space="0" w:color="auto"/>
          </w:divBdr>
        </w:div>
        <w:div w:id="1354452164">
          <w:marLeft w:val="0"/>
          <w:marRight w:val="0"/>
          <w:marTop w:val="40"/>
          <w:marBottom w:val="40"/>
          <w:divBdr>
            <w:top w:val="none" w:sz="0" w:space="0" w:color="auto"/>
            <w:left w:val="none" w:sz="0" w:space="0" w:color="auto"/>
            <w:bottom w:val="none" w:sz="0" w:space="0" w:color="auto"/>
            <w:right w:val="none" w:sz="0" w:space="0" w:color="auto"/>
          </w:divBdr>
        </w:div>
        <w:div w:id="248270455">
          <w:marLeft w:val="0"/>
          <w:marRight w:val="0"/>
          <w:marTop w:val="40"/>
          <w:marBottom w:val="40"/>
          <w:divBdr>
            <w:top w:val="none" w:sz="0" w:space="0" w:color="auto"/>
            <w:left w:val="none" w:sz="0" w:space="0" w:color="auto"/>
            <w:bottom w:val="none" w:sz="0" w:space="0" w:color="auto"/>
            <w:right w:val="none" w:sz="0" w:space="0" w:color="auto"/>
          </w:divBdr>
        </w:div>
        <w:div w:id="1037050612">
          <w:marLeft w:val="0"/>
          <w:marRight w:val="0"/>
          <w:marTop w:val="40"/>
          <w:marBottom w:val="40"/>
          <w:divBdr>
            <w:top w:val="none" w:sz="0" w:space="0" w:color="auto"/>
            <w:left w:val="none" w:sz="0" w:space="0" w:color="auto"/>
            <w:bottom w:val="none" w:sz="0" w:space="0" w:color="auto"/>
            <w:right w:val="none" w:sz="0" w:space="0" w:color="auto"/>
          </w:divBdr>
        </w:div>
        <w:div w:id="2089034876">
          <w:marLeft w:val="1320"/>
          <w:marRight w:val="0"/>
          <w:marTop w:val="40"/>
          <w:marBottom w:val="40"/>
          <w:divBdr>
            <w:top w:val="none" w:sz="0" w:space="0" w:color="auto"/>
            <w:left w:val="none" w:sz="0" w:space="0" w:color="auto"/>
            <w:bottom w:val="none" w:sz="0" w:space="0" w:color="auto"/>
            <w:right w:val="none" w:sz="0" w:space="0" w:color="auto"/>
          </w:divBdr>
        </w:div>
        <w:div w:id="1026447023">
          <w:marLeft w:val="1320"/>
          <w:marRight w:val="0"/>
          <w:marTop w:val="40"/>
          <w:marBottom w:val="40"/>
          <w:divBdr>
            <w:top w:val="none" w:sz="0" w:space="0" w:color="auto"/>
            <w:left w:val="none" w:sz="0" w:space="0" w:color="auto"/>
            <w:bottom w:val="none" w:sz="0" w:space="0" w:color="auto"/>
            <w:right w:val="none" w:sz="0" w:space="0" w:color="auto"/>
          </w:divBdr>
        </w:div>
        <w:div w:id="495538204">
          <w:marLeft w:val="1320"/>
          <w:marRight w:val="0"/>
          <w:marTop w:val="40"/>
          <w:marBottom w:val="40"/>
          <w:divBdr>
            <w:top w:val="none" w:sz="0" w:space="0" w:color="auto"/>
            <w:left w:val="none" w:sz="0" w:space="0" w:color="auto"/>
            <w:bottom w:val="none" w:sz="0" w:space="0" w:color="auto"/>
            <w:right w:val="none" w:sz="0" w:space="0" w:color="auto"/>
          </w:divBdr>
        </w:div>
        <w:div w:id="1580214791">
          <w:marLeft w:val="1320"/>
          <w:marRight w:val="0"/>
          <w:marTop w:val="40"/>
          <w:marBottom w:val="40"/>
          <w:divBdr>
            <w:top w:val="none" w:sz="0" w:space="0" w:color="auto"/>
            <w:left w:val="none" w:sz="0" w:space="0" w:color="auto"/>
            <w:bottom w:val="none" w:sz="0" w:space="0" w:color="auto"/>
            <w:right w:val="none" w:sz="0" w:space="0" w:color="auto"/>
          </w:divBdr>
        </w:div>
        <w:div w:id="1960255151">
          <w:marLeft w:val="0"/>
          <w:marRight w:val="0"/>
          <w:marTop w:val="40"/>
          <w:marBottom w:val="40"/>
          <w:divBdr>
            <w:top w:val="none" w:sz="0" w:space="0" w:color="auto"/>
            <w:left w:val="none" w:sz="0" w:space="0" w:color="auto"/>
            <w:bottom w:val="none" w:sz="0" w:space="0" w:color="auto"/>
            <w:right w:val="none" w:sz="0" w:space="0" w:color="auto"/>
          </w:divBdr>
        </w:div>
        <w:div w:id="947471487">
          <w:marLeft w:val="0"/>
          <w:marRight w:val="0"/>
          <w:marTop w:val="40"/>
          <w:marBottom w:val="40"/>
          <w:divBdr>
            <w:top w:val="none" w:sz="0" w:space="0" w:color="auto"/>
            <w:left w:val="none" w:sz="0" w:space="0" w:color="auto"/>
            <w:bottom w:val="none" w:sz="0" w:space="0" w:color="auto"/>
            <w:right w:val="none" w:sz="0" w:space="0" w:color="auto"/>
          </w:divBdr>
        </w:div>
        <w:div w:id="1784303971">
          <w:marLeft w:val="0"/>
          <w:marRight w:val="0"/>
          <w:marTop w:val="40"/>
          <w:marBottom w:val="40"/>
          <w:divBdr>
            <w:top w:val="none" w:sz="0" w:space="0" w:color="auto"/>
            <w:left w:val="none" w:sz="0" w:space="0" w:color="auto"/>
            <w:bottom w:val="none" w:sz="0" w:space="0" w:color="auto"/>
            <w:right w:val="none" w:sz="0" w:space="0" w:color="auto"/>
          </w:divBdr>
        </w:div>
        <w:div w:id="1658655810">
          <w:marLeft w:val="0"/>
          <w:marRight w:val="0"/>
          <w:marTop w:val="40"/>
          <w:marBottom w:val="40"/>
          <w:divBdr>
            <w:top w:val="none" w:sz="0" w:space="0" w:color="auto"/>
            <w:left w:val="none" w:sz="0" w:space="0" w:color="auto"/>
            <w:bottom w:val="none" w:sz="0" w:space="0" w:color="auto"/>
            <w:right w:val="none" w:sz="0" w:space="0" w:color="auto"/>
          </w:divBdr>
        </w:div>
        <w:div w:id="630137135">
          <w:marLeft w:val="0"/>
          <w:marRight w:val="0"/>
          <w:marTop w:val="40"/>
          <w:marBottom w:val="40"/>
          <w:divBdr>
            <w:top w:val="none" w:sz="0" w:space="0" w:color="auto"/>
            <w:left w:val="none" w:sz="0" w:space="0" w:color="auto"/>
            <w:bottom w:val="none" w:sz="0" w:space="0" w:color="auto"/>
            <w:right w:val="none" w:sz="0" w:space="0" w:color="auto"/>
          </w:divBdr>
        </w:div>
        <w:div w:id="594828055">
          <w:marLeft w:val="0"/>
          <w:marRight w:val="0"/>
          <w:marTop w:val="40"/>
          <w:marBottom w:val="40"/>
          <w:divBdr>
            <w:top w:val="none" w:sz="0" w:space="0" w:color="auto"/>
            <w:left w:val="none" w:sz="0" w:space="0" w:color="auto"/>
            <w:bottom w:val="none" w:sz="0" w:space="0" w:color="auto"/>
            <w:right w:val="none" w:sz="0" w:space="0" w:color="auto"/>
          </w:divBdr>
        </w:div>
        <w:div w:id="398795112">
          <w:marLeft w:val="0"/>
          <w:marRight w:val="0"/>
          <w:marTop w:val="40"/>
          <w:marBottom w:val="40"/>
          <w:divBdr>
            <w:top w:val="none" w:sz="0" w:space="0" w:color="auto"/>
            <w:left w:val="none" w:sz="0" w:space="0" w:color="auto"/>
            <w:bottom w:val="none" w:sz="0" w:space="0" w:color="auto"/>
            <w:right w:val="none" w:sz="0" w:space="0" w:color="auto"/>
          </w:divBdr>
        </w:div>
        <w:div w:id="395129490">
          <w:marLeft w:val="0"/>
          <w:marRight w:val="0"/>
          <w:marTop w:val="40"/>
          <w:marBottom w:val="40"/>
          <w:divBdr>
            <w:top w:val="none" w:sz="0" w:space="0" w:color="auto"/>
            <w:left w:val="none" w:sz="0" w:space="0" w:color="auto"/>
            <w:bottom w:val="none" w:sz="0" w:space="0" w:color="auto"/>
            <w:right w:val="none" w:sz="0" w:space="0" w:color="auto"/>
          </w:divBdr>
        </w:div>
        <w:div w:id="614599406">
          <w:marLeft w:val="0"/>
          <w:marRight w:val="0"/>
          <w:marTop w:val="40"/>
          <w:marBottom w:val="40"/>
          <w:divBdr>
            <w:top w:val="none" w:sz="0" w:space="0" w:color="auto"/>
            <w:left w:val="none" w:sz="0" w:space="0" w:color="auto"/>
            <w:bottom w:val="none" w:sz="0" w:space="0" w:color="auto"/>
            <w:right w:val="none" w:sz="0" w:space="0" w:color="auto"/>
          </w:divBdr>
        </w:div>
        <w:div w:id="1551958110">
          <w:marLeft w:val="0"/>
          <w:marRight w:val="0"/>
          <w:marTop w:val="40"/>
          <w:marBottom w:val="40"/>
          <w:divBdr>
            <w:top w:val="none" w:sz="0" w:space="0" w:color="auto"/>
            <w:left w:val="none" w:sz="0" w:space="0" w:color="auto"/>
            <w:bottom w:val="none" w:sz="0" w:space="0" w:color="auto"/>
            <w:right w:val="none" w:sz="0" w:space="0" w:color="auto"/>
          </w:divBdr>
        </w:div>
        <w:div w:id="714501255">
          <w:marLeft w:val="0"/>
          <w:marRight w:val="0"/>
          <w:marTop w:val="40"/>
          <w:marBottom w:val="40"/>
          <w:divBdr>
            <w:top w:val="none" w:sz="0" w:space="0" w:color="auto"/>
            <w:left w:val="none" w:sz="0" w:space="0" w:color="auto"/>
            <w:bottom w:val="none" w:sz="0" w:space="0" w:color="auto"/>
            <w:right w:val="none" w:sz="0" w:space="0" w:color="auto"/>
          </w:divBdr>
        </w:div>
        <w:div w:id="643855752">
          <w:marLeft w:val="0"/>
          <w:marRight w:val="0"/>
          <w:marTop w:val="40"/>
          <w:marBottom w:val="40"/>
          <w:divBdr>
            <w:top w:val="none" w:sz="0" w:space="0" w:color="auto"/>
            <w:left w:val="none" w:sz="0" w:space="0" w:color="auto"/>
            <w:bottom w:val="none" w:sz="0" w:space="0" w:color="auto"/>
            <w:right w:val="none" w:sz="0" w:space="0" w:color="auto"/>
          </w:divBdr>
        </w:div>
        <w:div w:id="519510293">
          <w:marLeft w:val="0"/>
          <w:marRight w:val="0"/>
          <w:marTop w:val="40"/>
          <w:marBottom w:val="40"/>
          <w:divBdr>
            <w:top w:val="none" w:sz="0" w:space="0" w:color="auto"/>
            <w:left w:val="none" w:sz="0" w:space="0" w:color="auto"/>
            <w:bottom w:val="none" w:sz="0" w:space="0" w:color="auto"/>
            <w:right w:val="none" w:sz="0" w:space="0" w:color="auto"/>
          </w:divBdr>
        </w:div>
        <w:div w:id="1268319183">
          <w:marLeft w:val="0"/>
          <w:marRight w:val="0"/>
          <w:marTop w:val="40"/>
          <w:marBottom w:val="40"/>
          <w:divBdr>
            <w:top w:val="none" w:sz="0" w:space="0" w:color="auto"/>
            <w:left w:val="none" w:sz="0" w:space="0" w:color="auto"/>
            <w:bottom w:val="none" w:sz="0" w:space="0" w:color="auto"/>
            <w:right w:val="none" w:sz="0" w:space="0" w:color="auto"/>
          </w:divBdr>
        </w:div>
        <w:div w:id="813914876">
          <w:marLeft w:val="0"/>
          <w:marRight w:val="0"/>
          <w:marTop w:val="40"/>
          <w:marBottom w:val="40"/>
          <w:divBdr>
            <w:top w:val="none" w:sz="0" w:space="0" w:color="auto"/>
            <w:left w:val="none" w:sz="0" w:space="0" w:color="auto"/>
            <w:bottom w:val="none" w:sz="0" w:space="0" w:color="auto"/>
            <w:right w:val="none" w:sz="0" w:space="0" w:color="auto"/>
          </w:divBdr>
        </w:div>
        <w:div w:id="114182221">
          <w:marLeft w:val="0"/>
          <w:marRight w:val="0"/>
          <w:marTop w:val="40"/>
          <w:marBottom w:val="40"/>
          <w:divBdr>
            <w:top w:val="none" w:sz="0" w:space="0" w:color="auto"/>
            <w:left w:val="none" w:sz="0" w:space="0" w:color="auto"/>
            <w:bottom w:val="none" w:sz="0" w:space="0" w:color="auto"/>
            <w:right w:val="none" w:sz="0" w:space="0" w:color="auto"/>
          </w:divBdr>
        </w:div>
        <w:div w:id="1195539557">
          <w:marLeft w:val="0"/>
          <w:marRight w:val="0"/>
          <w:marTop w:val="40"/>
          <w:marBottom w:val="40"/>
          <w:divBdr>
            <w:top w:val="none" w:sz="0" w:space="0" w:color="auto"/>
            <w:left w:val="none" w:sz="0" w:space="0" w:color="auto"/>
            <w:bottom w:val="none" w:sz="0" w:space="0" w:color="auto"/>
            <w:right w:val="none" w:sz="0" w:space="0" w:color="auto"/>
          </w:divBdr>
        </w:div>
        <w:div w:id="1424305835">
          <w:marLeft w:val="0"/>
          <w:marRight w:val="0"/>
          <w:marTop w:val="40"/>
          <w:marBottom w:val="40"/>
          <w:divBdr>
            <w:top w:val="none" w:sz="0" w:space="0" w:color="auto"/>
            <w:left w:val="none" w:sz="0" w:space="0" w:color="auto"/>
            <w:bottom w:val="none" w:sz="0" w:space="0" w:color="auto"/>
            <w:right w:val="none" w:sz="0" w:space="0" w:color="auto"/>
          </w:divBdr>
        </w:div>
        <w:div w:id="2035880220">
          <w:marLeft w:val="0"/>
          <w:marRight w:val="0"/>
          <w:marTop w:val="40"/>
          <w:marBottom w:val="40"/>
          <w:divBdr>
            <w:top w:val="none" w:sz="0" w:space="0" w:color="auto"/>
            <w:left w:val="none" w:sz="0" w:space="0" w:color="auto"/>
            <w:bottom w:val="none" w:sz="0" w:space="0" w:color="auto"/>
            <w:right w:val="none" w:sz="0" w:space="0" w:color="auto"/>
          </w:divBdr>
        </w:div>
        <w:div w:id="1926499723">
          <w:marLeft w:val="0"/>
          <w:marRight w:val="0"/>
          <w:marTop w:val="40"/>
          <w:marBottom w:val="40"/>
          <w:divBdr>
            <w:top w:val="none" w:sz="0" w:space="0" w:color="auto"/>
            <w:left w:val="none" w:sz="0" w:space="0" w:color="auto"/>
            <w:bottom w:val="none" w:sz="0" w:space="0" w:color="auto"/>
            <w:right w:val="none" w:sz="0" w:space="0" w:color="auto"/>
          </w:divBdr>
        </w:div>
        <w:div w:id="124390850">
          <w:marLeft w:val="0"/>
          <w:marRight w:val="0"/>
          <w:marTop w:val="40"/>
          <w:marBottom w:val="40"/>
          <w:divBdr>
            <w:top w:val="none" w:sz="0" w:space="0" w:color="auto"/>
            <w:left w:val="none" w:sz="0" w:space="0" w:color="auto"/>
            <w:bottom w:val="none" w:sz="0" w:space="0" w:color="auto"/>
            <w:right w:val="none" w:sz="0" w:space="0" w:color="auto"/>
          </w:divBdr>
        </w:div>
        <w:div w:id="1251085303">
          <w:marLeft w:val="0"/>
          <w:marRight w:val="0"/>
          <w:marTop w:val="40"/>
          <w:marBottom w:val="40"/>
          <w:divBdr>
            <w:top w:val="none" w:sz="0" w:space="0" w:color="auto"/>
            <w:left w:val="none" w:sz="0" w:space="0" w:color="auto"/>
            <w:bottom w:val="none" w:sz="0" w:space="0" w:color="auto"/>
            <w:right w:val="none" w:sz="0" w:space="0" w:color="auto"/>
          </w:divBdr>
        </w:div>
        <w:div w:id="15348644">
          <w:marLeft w:val="0"/>
          <w:marRight w:val="0"/>
          <w:marTop w:val="40"/>
          <w:marBottom w:val="40"/>
          <w:divBdr>
            <w:top w:val="none" w:sz="0" w:space="0" w:color="auto"/>
            <w:left w:val="none" w:sz="0" w:space="0" w:color="auto"/>
            <w:bottom w:val="none" w:sz="0" w:space="0" w:color="auto"/>
            <w:right w:val="none" w:sz="0" w:space="0" w:color="auto"/>
          </w:divBdr>
        </w:div>
        <w:div w:id="820656763">
          <w:marLeft w:val="0"/>
          <w:marRight w:val="0"/>
          <w:marTop w:val="40"/>
          <w:marBottom w:val="40"/>
          <w:divBdr>
            <w:top w:val="none" w:sz="0" w:space="0" w:color="auto"/>
            <w:left w:val="none" w:sz="0" w:space="0" w:color="auto"/>
            <w:bottom w:val="none" w:sz="0" w:space="0" w:color="auto"/>
            <w:right w:val="none" w:sz="0" w:space="0" w:color="auto"/>
          </w:divBdr>
        </w:div>
        <w:div w:id="346492586">
          <w:marLeft w:val="0"/>
          <w:marRight w:val="0"/>
          <w:marTop w:val="40"/>
          <w:marBottom w:val="40"/>
          <w:divBdr>
            <w:top w:val="none" w:sz="0" w:space="0" w:color="auto"/>
            <w:left w:val="none" w:sz="0" w:space="0" w:color="auto"/>
            <w:bottom w:val="none" w:sz="0" w:space="0" w:color="auto"/>
            <w:right w:val="none" w:sz="0" w:space="0" w:color="auto"/>
          </w:divBdr>
        </w:div>
        <w:div w:id="758672240">
          <w:marLeft w:val="0"/>
          <w:marRight w:val="0"/>
          <w:marTop w:val="40"/>
          <w:marBottom w:val="40"/>
          <w:divBdr>
            <w:top w:val="none" w:sz="0" w:space="0" w:color="auto"/>
            <w:left w:val="none" w:sz="0" w:space="0" w:color="auto"/>
            <w:bottom w:val="none" w:sz="0" w:space="0" w:color="auto"/>
            <w:right w:val="none" w:sz="0" w:space="0" w:color="auto"/>
          </w:divBdr>
        </w:div>
        <w:div w:id="1645356289">
          <w:marLeft w:val="0"/>
          <w:marRight w:val="0"/>
          <w:marTop w:val="40"/>
          <w:marBottom w:val="40"/>
          <w:divBdr>
            <w:top w:val="none" w:sz="0" w:space="0" w:color="auto"/>
            <w:left w:val="none" w:sz="0" w:space="0" w:color="auto"/>
            <w:bottom w:val="none" w:sz="0" w:space="0" w:color="auto"/>
            <w:right w:val="none" w:sz="0" w:space="0" w:color="auto"/>
          </w:divBdr>
        </w:div>
        <w:div w:id="454297743">
          <w:marLeft w:val="0"/>
          <w:marRight w:val="0"/>
          <w:marTop w:val="40"/>
          <w:marBottom w:val="40"/>
          <w:divBdr>
            <w:top w:val="none" w:sz="0" w:space="0" w:color="auto"/>
            <w:left w:val="none" w:sz="0" w:space="0" w:color="auto"/>
            <w:bottom w:val="none" w:sz="0" w:space="0" w:color="auto"/>
            <w:right w:val="none" w:sz="0" w:space="0" w:color="auto"/>
          </w:divBdr>
        </w:div>
        <w:div w:id="1366952627">
          <w:marLeft w:val="0"/>
          <w:marRight w:val="0"/>
          <w:marTop w:val="40"/>
          <w:marBottom w:val="40"/>
          <w:divBdr>
            <w:top w:val="none" w:sz="0" w:space="0" w:color="auto"/>
            <w:left w:val="none" w:sz="0" w:space="0" w:color="auto"/>
            <w:bottom w:val="none" w:sz="0" w:space="0" w:color="auto"/>
            <w:right w:val="none" w:sz="0" w:space="0" w:color="auto"/>
          </w:divBdr>
        </w:div>
        <w:div w:id="2028368210">
          <w:marLeft w:val="1603"/>
          <w:marRight w:val="0"/>
          <w:marTop w:val="40"/>
          <w:marBottom w:val="40"/>
          <w:divBdr>
            <w:top w:val="none" w:sz="0" w:space="0" w:color="auto"/>
            <w:left w:val="none" w:sz="0" w:space="0" w:color="auto"/>
            <w:bottom w:val="none" w:sz="0" w:space="0" w:color="auto"/>
            <w:right w:val="none" w:sz="0" w:space="0" w:color="auto"/>
          </w:divBdr>
        </w:div>
        <w:div w:id="317466245">
          <w:marLeft w:val="1603"/>
          <w:marRight w:val="0"/>
          <w:marTop w:val="40"/>
          <w:marBottom w:val="40"/>
          <w:divBdr>
            <w:top w:val="none" w:sz="0" w:space="0" w:color="auto"/>
            <w:left w:val="none" w:sz="0" w:space="0" w:color="auto"/>
            <w:bottom w:val="none" w:sz="0" w:space="0" w:color="auto"/>
            <w:right w:val="none" w:sz="0" w:space="0" w:color="auto"/>
          </w:divBdr>
        </w:div>
        <w:div w:id="1176849756">
          <w:marLeft w:val="1603"/>
          <w:marRight w:val="0"/>
          <w:marTop w:val="40"/>
          <w:marBottom w:val="40"/>
          <w:divBdr>
            <w:top w:val="none" w:sz="0" w:space="0" w:color="auto"/>
            <w:left w:val="none" w:sz="0" w:space="0" w:color="auto"/>
            <w:bottom w:val="none" w:sz="0" w:space="0" w:color="auto"/>
            <w:right w:val="none" w:sz="0" w:space="0" w:color="auto"/>
          </w:divBdr>
        </w:div>
        <w:div w:id="1627815431">
          <w:marLeft w:val="1603"/>
          <w:marRight w:val="0"/>
          <w:marTop w:val="40"/>
          <w:marBottom w:val="40"/>
          <w:divBdr>
            <w:top w:val="none" w:sz="0" w:space="0" w:color="auto"/>
            <w:left w:val="none" w:sz="0" w:space="0" w:color="auto"/>
            <w:bottom w:val="none" w:sz="0" w:space="0" w:color="auto"/>
            <w:right w:val="none" w:sz="0" w:space="0" w:color="auto"/>
          </w:divBdr>
        </w:div>
        <w:div w:id="133836522">
          <w:marLeft w:val="1603"/>
          <w:marRight w:val="0"/>
          <w:marTop w:val="40"/>
          <w:marBottom w:val="40"/>
          <w:divBdr>
            <w:top w:val="none" w:sz="0" w:space="0" w:color="auto"/>
            <w:left w:val="none" w:sz="0" w:space="0" w:color="auto"/>
            <w:bottom w:val="none" w:sz="0" w:space="0" w:color="auto"/>
            <w:right w:val="none" w:sz="0" w:space="0" w:color="auto"/>
          </w:divBdr>
        </w:div>
        <w:div w:id="1680043248">
          <w:marLeft w:val="1603"/>
          <w:marRight w:val="0"/>
          <w:marTop w:val="40"/>
          <w:marBottom w:val="40"/>
          <w:divBdr>
            <w:top w:val="none" w:sz="0" w:space="0" w:color="auto"/>
            <w:left w:val="none" w:sz="0" w:space="0" w:color="auto"/>
            <w:bottom w:val="none" w:sz="0" w:space="0" w:color="auto"/>
            <w:right w:val="none" w:sz="0" w:space="0" w:color="auto"/>
          </w:divBdr>
        </w:div>
        <w:div w:id="1741319836">
          <w:marLeft w:val="1603"/>
          <w:marRight w:val="0"/>
          <w:marTop w:val="40"/>
          <w:marBottom w:val="40"/>
          <w:divBdr>
            <w:top w:val="none" w:sz="0" w:space="0" w:color="auto"/>
            <w:left w:val="none" w:sz="0" w:space="0" w:color="auto"/>
            <w:bottom w:val="none" w:sz="0" w:space="0" w:color="auto"/>
            <w:right w:val="none" w:sz="0" w:space="0" w:color="auto"/>
          </w:divBdr>
        </w:div>
        <w:div w:id="2017227593">
          <w:marLeft w:val="1603"/>
          <w:marRight w:val="0"/>
          <w:marTop w:val="40"/>
          <w:marBottom w:val="40"/>
          <w:divBdr>
            <w:top w:val="none" w:sz="0" w:space="0" w:color="auto"/>
            <w:left w:val="none" w:sz="0" w:space="0" w:color="auto"/>
            <w:bottom w:val="none" w:sz="0" w:space="0" w:color="auto"/>
            <w:right w:val="none" w:sz="0" w:space="0" w:color="auto"/>
          </w:divBdr>
        </w:div>
        <w:div w:id="1395009530">
          <w:marLeft w:val="1603"/>
          <w:marRight w:val="0"/>
          <w:marTop w:val="40"/>
          <w:marBottom w:val="40"/>
          <w:divBdr>
            <w:top w:val="none" w:sz="0" w:space="0" w:color="auto"/>
            <w:left w:val="none" w:sz="0" w:space="0" w:color="auto"/>
            <w:bottom w:val="none" w:sz="0" w:space="0" w:color="auto"/>
            <w:right w:val="none" w:sz="0" w:space="0" w:color="auto"/>
          </w:divBdr>
        </w:div>
        <w:div w:id="905988850">
          <w:marLeft w:val="1603"/>
          <w:marRight w:val="0"/>
          <w:marTop w:val="40"/>
          <w:marBottom w:val="40"/>
          <w:divBdr>
            <w:top w:val="none" w:sz="0" w:space="0" w:color="auto"/>
            <w:left w:val="none" w:sz="0" w:space="0" w:color="auto"/>
            <w:bottom w:val="none" w:sz="0" w:space="0" w:color="auto"/>
            <w:right w:val="none" w:sz="0" w:space="0" w:color="auto"/>
          </w:divBdr>
        </w:div>
        <w:div w:id="1063216812">
          <w:marLeft w:val="1603"/>
          <w:marRight w:val="0"/>
          <w:marTop w:val="40"/>
          <w:marBottom w:val="40"/>
          <w:divBdr>
            <w:top w:val="none" w:sz="0" w:space="0" w:color="auto"/>
            <w:left w:val="none" w:sz="0" w:space="0" w:color="auto"/>
            <w:bottom w:val="none" w:sz="0" w:space="0" w:color="auto"/>
            <w:right w:val="none" w:sz="0" w:space="0" w:color="auto"/>
          </w:divBdr>
        </w:div>
        <w:div w:id="180317614">
          <w:marLeft w:val="1603"/>
          <w:marRight w:val="0"/>
          <w:marTop w:val="40"/>
          <w:marBottom w:val="40"/>
          <w:divBdr>
            <w:top w:val="none" w:sz="0" w:space="0" w:color="auto"/>
            <w:left w:val="none" w:sz="0" w:space="0" w:color="auto"/>
            <w:bottom w:val="none" w:sz="0" w:space="0" w:color="auto"/>
            <w:right w:val="none" w:sz="0" w:space="0" w:color="auto"/>
          </w:divBdr>
        </w:div>
        <w:div w:id="1310524302">
          <w:marLeft w:val="1603"/>
          <w:marRight w:val="0"/>
          <w:marTop w:val="40"/>
          <w:marBottom w:val="40"/>
          <w:divBdr>
            <w:top w:val="none" w:sz="0" w:space="0" w:color="auto"/>
            <w:left w:val="none" w:sz="0" w:space="0" w:color="auto"/>
            <w:bottom w:val="none" w:sz="0" w:space="0" w:color="auto"/>
            <w:right w:val="none" w:sz="0" w:space="0" w:color="auto"/>
          </w:divBdr>
        </w:div>
        <w:div w:id="2030371949">
          <w:marLeft w:val="1603"/>
          <w:marRight w:val="0"/>
          <w:marTop w:val="40"/>
          <w:marBottom w:val="40"/>
          <w:divBdr>
            <w:top w:val="none" w:sz="0" w:space="0" w:color="auto"/>
            <w:left w:val="none" w:sz="0" w:space="0" w:color="auto"/>
            <w:bottom w:val="none" w:sz="0" w:space="0" w:color="auto"/>
            <w:right w:val="none" w:sz="0" w:space="0" w:color="auto"/>
          </w:divBdr>
        </w:div>
        <w:div w:id="1096829007">
          <w:marLeft w:val="0"/>
          <w:marRight w:val="0"/>
          <w:marTop w:val="40"/>
          <w:marBottom w:val="40"/>
          <w:divBdr>
            <w:top w:val="none" w:sz="0" w:space="0" w:color="auto"/>
            <w:left w:val="none" w:sz="0" w:space="0" w:color="auto"/>
            <w:bottom w:val="none" w:sz="0" w:space="0" w:color="auto"/>
            <w:right w:val="none" w:sz="0" w:space="0" w:color="auto"/>
          </w:divBdr>
        </w:div>
        <w:div w:id="469858273">
          <w:marLeft w:val="1603"/>
          <w:marRight w:val="0"/>
          <w:marTop w:val="40"/>
          <w:marBottom w:val="40"/>
          <w:divBdr>
            <w:top w:val="none" w:sz="0" w:space="0" w:color="auto"/>
            <w:left w:val="none" w:sz="0" w:space="0" w:color="auto"/>
            <w:bottom w:val="none" w:sz="0" w:space="0" w:color="auto"/>
            <w:right w:val="none" w:sz="0" w:space="0" w:color="auto"/>
          </w:divBdr>
        </w:div>
        <w:div w:id="709301399">
          <w:marLeft w:val="1603"/>
          <w:marRight w:val="0"/>
          <w:marTop w:val="40"/>
          <w:marBottom w:val="40"/>
          <w:divBdr>
            <w:top w:val="none" w:sz="0" w:space="0" w:color="auto"/>
            <w:left w:val="none" w:sz="0" w:space="0" w:color="auto"/>
            <w:bottom w:val="none" w:sz="0" w:space="0" w:color="auto"/>
            <w:right w:val="none" w:sz="0" w:space="0" w:color="auto"/>
          </w:divBdr>
        </w:div>
        <w:div w:id="1689528550">
          <w:marLeft w:val="1603"/>
          <w:marRight w:val="0"/>
          <w:marTop w:val="40"/>
          <w:marBottom w:val="40"/>
          <w:divBdr>
            <w:top w:val="none" w:sz="0" w:space="0" w:color="auto"/>
            <w:left w:val="none" w:sz="0" w:space="0" w:color="auto"/>
            <w:bottom w:val="none" w:sz="0" w:space="0" w:color="auto"/>
            <w:right w:val="none" w:sz="0" w:space="0" w:color="auto"/>
          </w:divBdr>
        </w:div>
        <w:div w:id="394397806">
          <w:marLeft w:val="1603"/>
          <w:marRight w:val="0"/>
          <w:marTop w:val="40"/>
          <w:marBottom w:val="40"/>
          <w:divBdr>
            <w:top w:val="none" w:sz="0" w:space="0" w:color="auto"/>
            <w:left w:val="none" w:sz="0" w:space="0" w:color="auto"/>
            <w:bottom w:val="none" w:sz="0" w:space="0" w:color="auto"/>
            <w:right w:val="none" w:sz="0" w:space="0" w:color="auto"/>
          </w:divBdr>
        </w:div>
        <w:div w:id="1751535324">
          <w:marLeft w:val="1603"/>
          <w:marRight w:val="0"/>
          <w:marTop w:val="40"/>
          <w:marBottom w:val="40"/>
          <w:divBdr>
            <w:top w:val="none" w:sz="0" w:space="0" w:color="auto"/>
            <w:left w:val="none" w:sz="0" w:space="0" w:color="auto"/>
            <w:bottom w:val="none" w:sz="0" w:space="0" w:color="auto"/>
            <w:right w:val="none" w:sz="0" w:space="0" w:color="auto"/>
          </w:divBdr>
        </w:div>
        <w:div w:id="1575236248">
          <w:marLeft w:val="1603"/>
          <w:marRight w:val="0"/>
          <w:marTop w:val="40"/>
          <w:marBottom w:val="40"/>
          <w:divBdr>
            <w:top w:val="none" w:sz="0" w:space="0" w:color="auto"/>
            <w:left w:val="none" w:sz="0" w:space="0" w:color="auto"/>
            <w:bottom w:val="none" w:sz="0" w:space="0" w:color="auto"/>
            <w:right w:val="none" w:sz="0" w:space="0" w:color="auto"/>
          </w:divBdr>
        </w:div>
        <w:div w:id="385841683">
          <w:marLeft w:val="1603"/>
          <w:marRight w:val="0"/>
          <w:marTop w:val="40"/>
          <w:marBottom w:val="40"/>
          <w:divBdr>
            <w:top w:val="none" w:sz="0" w:space="0" w:color="auto"/>
            <w:left w:val="none" w:sz="0" w:space="0" w:color="auto"/>
            <w:bottom w:val="none" w:sz="0" w:space="0" w:color="auto"/>
            <w:right w:val="none" w:sz="0" w:space="0" w:color="auto"/>
          </w:divBdr>
        </w:div>
        <w:div w:id="1493837930">
          <w:marLeft w:val="1603"/>
          <w:marRight w:val="0"/>
          <w:marTop w:val="40"/>
          <w:marBottom w:val="40"/>
          <w:divBdr>
            <w:top w:val="none" w:sz="0" w:space="0" w:color="auto"/>
            <w:left w:val="none" w:sz="0" w:space="0" w:color="auto"/>
            <w:bottom w:val="none" w:sz="0" w:space="0" w:color="auto"/>
            <w:right w:val="none" w:sz="0" w:space="0" w:color="auto"/>
          </w:divBdr>
        </w:div>
        <w:div w:id="75834589">
          <w:marLeft w:val="0"/>
          <w:marRight w:val="0"/>
          <w:marTop w:val="40"/>
          <w:marBottom w:val="40"/>
          <w:divBdr>
            <w:top w:val="none" w:sz="0" w:space="0" w:color="auto"/>
            <w:left w:val="none" w:sz="0" w:space="0" w:color="auto"/>
            <w:bottom w:val="none" w:sz="0" w:space="0" w:color="auto"/>
            <w:right w:val="none" w:sz="0" w:space="0" w:color="auto"/>
          </w:divBdr>
        </w:div>
        <w:div w:id="1024399578">
          <w:marLeft w:val="0"/>
          <w:marRight w:val="0"/>
          <w:marTop w:val="40"/>
          <w:marBottom w:val="40"/>
          <w:divBdr>
            <w:top w:val="none" w:sz="0" w:space="0" w:color="auto"/>
            <w:left w:val="none" w:sz="0" w:space="0" w:color="auto"/>
            <w:bottom w:val="none" w:sz="0" w:space="0" w:color="auto"/>
            <w:right w:val="none" w:sz="0" w:space="0" w:color="auto"/>
          </w:divBdr>
        </w:div>
        <w:div w:id="1635211300">
          <w:marLeft w:val="0"/>
          <w:marRight w:val="0"/>
          <w:marTop w:val="40"/>
          <w:marBottom w:val="40"/>
          <w:divBdr>
            <w:top w:val="none" w:sz="0" w:space="0" w:color="auto"/>
            <w:left w:val="none" w:sz="0" w:space="0" w:color="auto"/>
            <w:bottom w:val="none" w:sz="0" w:space="0" w:color="auto"/>
            <w:right w:val="none" w:sz="0" w:space="0" w:color="auto"/>
          </w:divBdr>
        </w:div>
        <w:div w:id="1978756358">
          <w:marLeft w:val="0"/>
          <w:marRight w:val="0"/>
          <w:marTop w:val="40"/>
          <w:marBottom w:val="40"/>
          <w:divBdr>
            <w:top w:val="none" w:sz="0" w:space="0" w:color="auto"/>
            <w:left w:val="none" w:sz="0" w:space="0" w:color="auto"/>
            <w:bottom w:val="none" w:sz="0" w:space="0" w:color="auto"/>
            <w:right w:val="none" w:sz="0" w:space="0" w:color="auto"/>
          </w:divBdr>
        </w:div>
        <w:div w:id="910895619">
          <w:marLeft w:val="0"/>
          <w:marRight w:val="0"/>
          <w:marTop w:val="40"/>
          <w:marBottom w:val="40"/>
          <w:divBdr>
            <w:top w:val="none" w:sz="0" w:space="0" w:color="auto"/>
            <w:left w:val="none" w:sz="0" w:space="0" w:color="auto"/>
            <w:bottom w:val="none" w:sz="0" w:space="0" w:color="auto"/>
            <w:right w:val="none" w:sz="0" w:space="0" w:color="auto"/>
          </w:divBdr>
        </w:div>
        <w:div w:id="1496451870">
          <w:marLeft w:val="0"/>
          <w:marRight w:val="0"/>
          <w:marTop w:val="40"/>
          <w:marBottom w:val="40"/>
          <w:divBdr>
            <w:top w:val="none" w:sz="0" w:space="0" w:color="auto"/>
            <w:left w:val="none" w:sz="0" w:space="0" w:color="auto"/>
            <w:bottom w:val="none" w:sz="0" w:space="0" w:color="auto"/>
            <w:right w:val="none" w:sz="0" w:space="0" w:color="auto"/>
          </w:divBdr>
        </w:div>
        <w:div w:id="470290533">
          <w:marLeft w:val="0"/>
          <w:marRight w:val="0"/>
          <w:marTop w:val="40"/>
          <w:marBottom w:val="40"/>
          <w:divBdr>
            <w:top w:val="none" w:sz="0" w:space="0" w:color="auto"/>
            <w:left w:val="none" w:sz="0" w:space="0" w:color="auto"/>
            <w:bottom w:val="none" w:sz="0" w:space="0" w:color="auto"/>
            <w:right w:val="none" w:sz="0" w:space="0" w:color="auto"/>
          </w:divBdr>
        </w:div>
        <w:div w:id="1842622459">
          <w:marLeft w:val="0"/>
          <w:marRight w:val="0"/>
          <w:marTop w:val="40"/>
          <w:marBottom w:val="40"/>
          <w:divBdr>
            <w:top w:val="none" w:sz="0" w:space="0" w:color="auto"/>
            <w:left w:val="none" w:sz="0" w:space="0" w:color="auto"/>
            <w:bottom w:val="none" w:sz="0" w:space="0" w:color="auto"/>
            <w:right w:val="none" w:sz="0" w:space="0" w:color="auto"/>
          </w:divBdr>
        </w:div>
        <w:div w:id="1036278269">
          <w:marLeft w:val="0"/>
          <w:marRight w:val="0"/>
          <w:marTop w:val="40"/>
          <w:marBottom w:val="40"/>
          <w:divBdr>
            <w:top w:val="none" w:sz="0" w:space="0" w:color="auto"/>
            <w:left w:val="none" w:sz="0" w:space="0" w:color="auto"/>
            <w:bottom w:val="none" w:sz="0" w:space="0" w:color="auto"/>
            <w:right w:val="none" w:sz="0" w:space="0" w:color="auto"/>
          </w:divBdr>
        </w:div>
        <w:div w:id="1594316110">
          <w:marLeft w:val="0"/>
          <w:marRight w:val="0"/>
          <w:marTop w:val="40"/>
          <w:marBottom w:val="40"/>
          <w:divBdr>
            <w:top w:val="none" w:sz="0" w:space="0" w:color="auto"/>
            <w:left w:val="none" w:sz="0" w:space="0" w:color="auto"/>
            <w:bottom w:val="none" w:sz="0" w:space="0" w:color="auto"/>
            <w:right w:val="none" w:sz="0" w:space="0" w:color="auto"/>
          </w:divBdr>
        </w:div>
        <w:div w:id="1114903172">
          <w:marLeft w:val="0"/>
          <w:marRight w:val="0"/>
          <w:marTop w:val="40"/>
          <w:marBottom w:val="40"/>
          <w:divBdr>
            <w:top w:val="none" w:sz="0" w:space="0" w:color="auto"/>
            <w:left w:val="none" w:sz="0" w:space="0" w:color="auto"/>
            <w:bottom w:val="none" w:sz="0" w:space="0" w:color="auto"/>
            <w:right w:val="none" w:sz="0" w:space="0" w:color="auto"/>
          </w:divBdr>
        </w:div>
        <w:div w:id="1497958497">
          <w:marLeft w:val="0"/>
          <w:marRight w:val="0"/>
          <w:marTop w:val="40"/>
          <w:marBottom w:val="40"/>
          <w:divBdr>
            <w:top w:val="none" w:sz="0" w:space="0" w:color="auto"/>
            <w:left w:val="none" w:sz="0" w:space="0" w:color="auto"/>
            <w:bottom w:val="none" w:sz="0" w:space="0" w:color="auto"/>
            <w:right w:val="none" w:sz="0" w:space="0" w:color="auto"/>
          </w:divBdr>
        </w:div>
        <w:div w:id="2125954233">
          <w:marLeft w:val="0"/>
          <w:marRight w:val="0"/>
          <w:marTop w:val="40"/>
          <w:marBottom w:val="40"/>
          <w:divBdr>
            <w:top w:val="none" w:sz="0" w:space="0" w:color="auto"/>
            <w:left w:val="none" w:sz="0" w:space="0" w:color="auto"/>
            <w:bottom w:val="none" w:sz="0" w:space="0" w:color="auto"/>
            <w:right w:val="none" w:sz="0" w:space="0" w:color="auto"/>
          </w:divBdr>
        </w:div>
        <w:div w:id="1662152509">
          <w:marLeft w:val="0"/>
          <w:marRight w:val="0"/>
          <w:marTop w:val="40"/>
          <w:marBottom w:val="40"/>
          <w:divBdr>
            <w:top w:val="none" w:sz="0" w:space="0" w:color="auto"/>
            <w:left w:val="none" w:sz="0" w:space="0" w:color="auto"/>
            <w:bottom w:val="none" w:sz="0" w:space="0" w:color="auto"/>
            <w:right w:val="none" w:sz="0" w:space="0" w:color="auto"/>
          </w:divBdr>
        </w:div>
        <w:div w:id="612975891">
          <w:marLeft w:val="0"/>
          <w:marRight w:val="0"/>
          <w:marTop w:val="40"/>
          <w:marBottom w:val="40"/>
          <w:divBdr>
            <w:top w:val="none" w:sz="0" w:space="0" w:color="auto"/>
            <w:left w:val="none" w:sz="0" w:space="0" w:color="auto"/>
            <w:bottom w:val="none" w:sz="0" w:space="0" w:color="auto"/>
            <w:right w:val="none" w:sz="0" w:space="0" w:color="auto"/>
          </w:divBdr>
        </w:div>
        <w:div w:id="52965887">
          <w:marLeft w:val="0"/>
          <w:marRight w:val="0"/>
          <w:marTop w:val="40"/>
          <w:marBottom w:val="40"/>
          <w:divBdr>
            <w:top w:val="none" w:sz="0" w:space="0" w:color="auto"/>
            <w:left w:val="none" w:sz="0" w:space="0" w:color="auto"/>
            <w:bottom w:val="none" w:sz="0" w:space="0" w:color="auto"/>
            <w:right w:val="none" w:sz="0" w:space="0" w:color="auto"/>
          </w:divBdr>
        </w:div>
        <w:div w:id="278072532">
          <w:marLeft w:val="0"/>
          <w:marRight w:val="0"/>
          <w:marTop w:val="40"/>
          <w:marBottom w:val="40"/>
          <w:divBdr>
            <w:top w:val="none" w:sz="0" w:space="0" w:color="auto"/>
            <w:left w:val="none" w:sz="0" w:space="0" w:color="auto"/>
            <w:bottom w:val="none" w:sz="0" w:space="0" w:color="auto"/>
            <w:right w:val="none" w:sz="0" w:space="0" w:color="auto"/>
          </w:divBdr>
        </w:div>
        <w:div w:id="629475098">
          <w:marLeft w:val="0"/>
          <w:marRight w:val="0"/>
          <w:marTop w:val="40"/>
          <w:marBottom w:val="40"/>
          <w:divBdr>
            <w:top w:val="none" w:sz="0" w:space="0" w:color="auto"/>
            <w:left w:val="none" w:sz="0" w:space="0" w:color="auto"/>
            <w:bottom w:val="none" w:sz="0" w:space="0" w:color="auto"/>
            <w:right w:val="none" w:sz="0" w:space="0" w:color="auto"/>
          </w:divBdr>
        </w:div>
        <w:div w:id="1847941240">
          <w:marLeft w:val="0"/>
          <w:marRight w:val="0"/>
          <w:marTop w:val="40"/>
          <w:marBottom w:val="40"/>
          <w:divBdr>
            <w:top w:val="none" w:sz="0" w:space="0" w:color="auto"/>
            <w:left w:val="none" w:sz="0" w:space="0" w:color="auto"/>
            <w:bottom w:val="none" w:sz="0" w:space="0" w:color="auto"/>
            <w:right w:val="none" w:sz="0" w:space="0" w:color="auto"/>
          </w:divBdr>
        </w:div>
        <w:div w:id="595288592">
          <w:marLeft w:val="0"/>
          <w:marRight w:val="0"/>
          <w:marTop w:val="40"/>
          <w:marBottom w:val="40"/>
          <w:divBdr>
            <w:top w:val="none" w:sz="0" w:space="0" w:color="auto"/>
            <w:left w:val="none" w:sz="0" w:space="0" w:color="auto"/>
            <w:bottom w:val="none" w:sz="0" w:space="0" w:color="auto"/>
            <w:right w:val="none" w:sz="0" w:space="0" w:color="auto"/>
          </w:divBdr>
        </w:div>
        <w:div w:id="871768724">
          <w:marLeft w:val="0"/>
          <w:marRight w:val="0"/>
          <w:marTop w:val="40"/>
          <w:marBottom w:val="40"/>
          <w:divBdr>
            <w:top w:val="none" w:sz="0" w:space="0" w:color="auto"/>
            <w:left w:val="none" w:sz="0" w:space="0" w:color="auto"/>
            <w:bottom w:val="none" w:sz="0" w:space="0" w:color="auto"/>
            <w:right w:val="none" w:sz="0" w:space="0" w:color="auto"/>
          </w:divBdr>
        </w:div>
        <w:div w:id="752123086">
          <w:marLeft w:val="0"/>
          <w:marRight w:val="0"/>
          <w:marTop w:val="40"/>
          <w:marBottom w:val="40"/>
          <w:divBdr>
            <w:top w:val="none" w:sz="0" w:space="0" w:color="auto"/>
            <w:left w:val="none" w:sz="0" w:space="0" w:color="auto"/>
            <w:bottom w:val="none" w:sz="0" w:space="0" w:color="auto"/>
            <w:right w:val="none" w:sz="0" w:space="0" w:color="auto"/>
          </w:divBdr>
        </w:div>
        <w:div w:id="686905187">
          <w:marLeft w:val="0"/>
          <w:marRight w:val="0"/>
          <w:marTop w:val="40"/>
          <w:marBottom w:val="40"/>
          <w:divBdr>
            <w:top w:val="none" w:sz="0" w:space="0" w:color="auto"/>
            <w:left w:val="none" w:sz="0" w:space="0" w:color="auto"/>
            <w:bottom w:val="none" w:sz="0" w:space="0" w:color="auto"/>
            <w:right w:val="none" w:sz="0" w:space="0" w:color="auto"/>
          </w:divBdr>
        </w:div>
        <w:div w:id="44640892">
          <w:marLeft w:val="0"/>
          <w:marRight w:val="0"/>
          <w:marTop w:val="40"/>
          <w:marBottom w:val="40"/>
          <w:divBdr>
            <w:top w:val="none" w:sz="0" w:space="0" w:color="auto"/>
            <w:left w:val="none" w:sz="0" w:space="0" w:color="auto"/>
            <w:bottom w:val="none" w:sz="0" w:space="0" w:color="auto"/>
            <w:right w:val="none" w:sz="0" w:space="0" w:color="auto"/>
          </w:divBdr>
        </w:div>
        <w:div w:id="1692074833">
          <w:marLeft w:val="0"/>
          <w:marRight w:val="0"/>
          <w:marTop w:val="40"/>
          <w:marBottom w:val="40"/>
          <w:divBdr>
            <w:top w:val="none" w:sz="0" w:space="0" w:color="auto"/>
            <w:left w:val="none" w:sz="0" w:space="0" w:color="auto"/>
            <w:bottom w:val="none" w:sz="0" w:space="0" w:color="auto"/>
            <w:right w:val="none" w:sz="0" w:space="0" w:color="auto"/>
          </w:divBdr>
        </w:div>
        <w:div w:id="1402286846">
          <w:marLeft w:val="0"/>
          <w:marRight w:val="0"/>
          <w:marTop w:val="40"/>
          <w:marBottom w:val="40"/>
          <w:divBdr>
            <w:top w:val="none" w:sz="0" w:space="0" w:color="auto"/>
            <w:left w:val="none" w:sz="0" w:space="0" w:color="auto"/>
            <w:bottom w:val="none" w:sz="0" w:space="0" w:color="auto"/>
            <w:right w:val="none" w:sz="0" w:space="0" w:color="auto"/>
          </w:divBdr>
        </w:div>
        <w:div w:id="1060984612">
          <w:marLeft w:val="0"/>
          <w:marRight w:val="0"/>
          <w:marTop w:val="40"/>
          <w:marBottom w:val="40"/>
          <w:divBdr>
            <w:top w:val="none" w:sz="0" w:space="0" w:color="auto"/>
            <w:left w:val="none" w:sz="0" w:space="0" w:color="auto"/>
            <w:bottom w:val="none" w:sz="0" w:space="0" w:color="auto"/>
            <w:right w:val="none" w:sz="0" w:space="0" w:color="auto"/>
          </w:divBdr>
        </w:div>
        <w:div w:id="702218283">
          <w:marLeft w:val="0"/>
          <w:marRight w:val="0"/>
          <w:marTop w:val="40"/>
          <w:marBottom w:val="40"/>
          <w:divBdr>
            <w:top w:val="none" w:sz="0" w:space="0" w:color="auto"/>
            <w:left w:val="none" w:sz="0" w:space="0" w:color="auto"/>
            <w:bottom w:val="none" w:sz="0" w:space="0" w:color="auto"/>
            <w:right w:val="none" w:sz="0" w:space="0" w:color="auto"/>
          </w:divBdr>
        </w:div>
        <w:div w:id="2128887669">
          <w:marLeft w:val="0"/>
          <w:marRight w:val="0"/>
          <w:marTop w:val="40"/>
          <w:marBottom w:val="40"/>
          <w:divBdr>
            <w:top w:val="none" w:sz="0" w:space="0" w:color="auto"/>
            <w:left w:val="none" w:sz="0" w:space="0" w:color="auto"/>
            <w:bottom w:val="none" w:sz="0" w:space="0" w:color="auto"/>
            <w:right w:val="none" w:sz="0" w:space="0" w:color="auto"/>
          </w:divBdr>
        </w:div>
        <w:div w:id="418064678">
          <w:marLeft w:val="0"/>
          <w:marRight w:val="0"/>
          <w:marTop w:val="40"/>
          <w:marBottom w:val="40"/>
          <w:divBdr>
            <w:top w:val="none" w:sz="0" w:space="0" w:color="auto"/>
            <w:left w:val="none" w:sz="0" w:space="0" w:color="auto"/>
            <w:bottom w:val="none" w:sz="0" w:space="0" w:color="auto"/>
            <w:right w:val="none" w:sz="0" w:space="0" w:color="auto"/>
          </w:divBdr>
        </w:div>
        <w:div w:id="724790353">
          <w:marLeft w:val="0"/>
          <w:marRight w:val="0"/>
          <w:marTop w:val="40"/>
          <w:marBottom w:val="40"/>
          <w:divBdr>
            <w:top w:val="none" w:sz="0" w:space="0" w:color="auto"/>
            <w:left w:val="none" w:sz="0" w:space="0" w:color="auto"/>
            <w:bottom w:val="none" w:sz="0" w:space="0" w:color="auto"/>
            <w:right w:val="none" w:sz="0" w:space="0" w:color="auto"/>
          </w:divBdr>
        </w:div>
        <w:div w:id="126629617">
          <w:marLeft w:val="0"/>
          <w:marRight w:val="0"/>
          <w:marTop w:val="40"/>
          <w:marBottom w:val="40"/>
          <w:divBdr>
            <w:top w:val="none" w:sz="0" w:space="0" w:color="auto"/>
            <w:left w:val="none" w:sz="0" w:space="0" w:color="auto"/>
            <w:bottom w:val="none" w:sz="0" w:space="0" w:color="auto"/>
            <w:right w:val="none" w:sz="0" w:space="0" w:color="auto"/>
          </w:divBdr>
        </w:div>
        <w:div w:id="1093555425">
          <w:marLeft w:val="0"/>
          <w:marRight w:val="0"/>
          <w:marTop w:val="40"/>
          <w:marBottom w:val="40"/>
          <w:divBdr>
            <w:top w:val="none" w:sz="0" w:space="0" w:color="auto"/>
            <w:left w:val="none" w:sz="0" w:space="0" w:color="auto"/>
            <w:bottom w:val="none" w:sz="0" w:space="0" w:color="auto"/>
            <w:right w:val="none" w:sz="0" w:space="0" w:color="auto"/>
          </w:divBdr>
        </w:div>
        <w:div w:id="1896696315">
          <w:marLeft w:val="0"/>
          <w:marRight w:val="0"/>
          <w:marTop w:val="40"/>
          <w:marBottom w:val="40"/>
          <w:divBdr>
            <w:top w:val="none" w:sz="0" w:space="0" w:color="auto"/>
            <w:left w:val="none" w:sz="0" w:space="0" w:color="auto"/>
            <w:bottom w:val="none" w:sz="0" w:space="0" w:color="auto"/>
            <w:right w:val="none" w:sz="0" w:space="0" w:color="auto"/>
          </w:divBdr>
        </w:div>
        <w:div w:id="789665264">
          <w:marLeft w:val="0"/>
          <w:marRight w:val="0"/>
          <w:marTop w:val="40"/>
          <w:marBottom w:val="40"/>
          <w:divBdr>
            <w:top w:val="none" w:sz="0" w:space="0" w:color="auto"/>
            <w:left w:val="none" w:sz="0" w:space="0" w:color="auto"/>
            <w:bottom w:val="none" w:sz="0" w:space="0" w:color="auto"/>
            <w:right w:val="none" w:sz="0" w:space="0" w:color="auto"/>
          </w:divBdr>
        </w:div>
        <w:div w:id="1585529302">
          <w:marLeft w:val="0"/>
          <w:marRight w:val="0"/>
          <w:marTop w:val="0"/>
          <w:marBottom w:val="200"/>
          <w:divBdr>
            <w:top w:val="none" w:sz="0" w:space="0" w:color="auto"/>
            <w:left w:val="none" w:sz="0" w:space="0" w:color="auto"/>
            <w:bottom w:val="none" w:sz="0" w:space="0" w:color="auto"/>
            <w:right w:val="none" w:sz="0" w:space="0" w:color="auto"/>
          </w:divBdr>
        </w:div>
        <w:div w:id="1443571984">
          <w:marLeft w:val="0"/>
          <w:marRight w:val="0"/>
          <w:marTop w:val="40"/>
          <w:marBottom w:val="40"/>
          <w:divBdr>
            <w:top w:val="none" w:sz="0" w:space="0" w:color="auto"/>
            <w:left w:val="none" w:sz="0" w:space="0" w:color="auto"/>
            <w:bottom w:val="none" w:sz="0" w:space="0" w:color="auto"/>
            <w:right w:val="none" w:sz="0" w:space="0" w:color="auto"/>
          </w:divBdr>
        </w:div>
        <w:div w:id="1870603799">
          <w:marLeft w:val="0"/>
          <w:marRight w:val="0"/>
          <w:marTop w:val="40"/>
          <w:marBottom w:val="40"/>
          <w:divBdr>
            <w:top w:val="none" w:sz="0" w:space="0" w:color="auto"/>
            <w:left w:val="none" w:sz="0" w:space="0" w:color="auto"/>
            <w:bottom w:val="none" w:sz="0" w:space="0" w:color="auto"/>
            <w:right w:val="none" w:sz="0" w:space="0" w:color="auto"/>
          </w:divBdr>
        </w:div>
        <w:div w:id="1632128039">
          <w:marLeft w:val="0"/>
          <w:marRight w:val="0"/>
          <w:marTop w:val="40"/>
          <w:marBottom w:val="40"/>
          <w:divBdr>
            <w:top w:val="none" w:sz="0" w:space="0" w:color="auto"/>
            <w:left w:val="none" w:sz="0" w:space="0" w:color="auto"/>
            <w:bottom w:val="none" w:sz="0" w:space="0" w:color="auto"/>
            <w:right w:val="none" w:sz="0" w:space="0" w:color="auto"/>
          </w:divBdr>
        </w:div>
        <w:div w:id="466894764">
          <w:marLeft w:val="0"/>
          <w:marRight w:val="0"/>
          <w:marTop w:val="40"/>
          <w:marBottom w:val="40"/>
          <w:divBdr>
            <w:top w:val="none" w:sz="0" w:space="0" w:color="auto"/>
            <w:left w:val="none" w:sz="0" w:space="0" w:color="auto"/>
            <w:bottom w:val="none" w:sz="0" w:space="0" w:color="auto"/>
            <w:right w:val="none" w:sz="0" w:space="0" w:color="auto"/>
          </w:divBdr>
        </w:div>
        <w:div w:id="894241568">
          <w:marLeft w:val="0"/>
          <w:marRight w:val="0"/>
          <w:marTop w:val="40"/>
          <w:marBottom w:val="40"/>
          <w:divBdr>
            <w:top w:val="none" w:sz="0" w:space="0" w:color="auto"/>
            <w:left w:val="none" w:sz="0" w:space="0" w:color="auto"/>
            <w:bottom w:val="none" w:sz="0" w:space="0" w:color="auto"/>
            <w:right w:val="none" w:sz="0" w:space="0" w:color="auto"/>
          </w:divBdr>
        </w:div>
        <w:div w:id="1271664290">
          <w:marLeft w:val="0"/>
          <w:marRight w:val="0"/>
          <w:marTop w:val="40"/>
          <w:marBottom w:val="40"/>
          <w:divBdr>
            <w:top w:val="none" w:sz="0" w:space="0" w:color="auto"/>
            <w:left w:val="none" w:sz="0" w:space="0" w:color="auto"/>
            <w:bottom w:val="none" w:sz="0" w:space="0" w:color="auto"/>
            <w:right w:val="none" w:sz="0" w:space="0" w:color="auto"/>
          </w:divBdr>
        </w:div>
        <w:div w:id="1709716077">
          <w:marLeft w:val="0"/>
          <w:marRight w:val="0"/>
          <w:marTop w:val="40"/>
          <w:marBottom w:val="40"/>
          <w:divBdr>
            <w:top w:val="none" w:sz="0" w:space="0" w:color="auto"/>
            <w:left w:val="none" w:sz="0" w:space="0" w:color="auto"/>
            <w:bottom w:val="none" w:sz="0" w:space="0" w:color="auto"/>
            <w:right w:val="none" w:sz="0" w:space="0" w:color="auto"/>
          </w:divBdr>
        </w:div>
        <w:div w:id="601110323">
          <w:marLeft w:val="0"/>
          <w:marRight w:val="0"/>
          <w:marTop w:val="40"/>
          <w:marBottom w:val="40"/>
          <w:divBdr>
            <w:top w:val="none" w:sz="0" w:space="0" w:color="auto"/>
            <w:left w:val="none" w:sz="0" w:space="0" w:color="auto"/>
            <w:bottom w:val="none" w:sz="0" w:space="0" w:color="auto"/>
            <w:right w:val="none" w:sz="0" w:space="0" w:color="auto"/>
          </w:divBdr>
        </w:div>
        <w:div w:id="1193956153">
          <w:marLeft w:val="0"/>
          <w:marRight w:val="0"/>
          <w:marTop w:val="40"/>
          <w:marBottom w:val="40"/>
          <w:divBdr>
            <w:top w:val="none" w:sz="0" w:space="0" w:color="auto"/>
            <w:left w:val="none" w:sz="0" w:space="0" w:color="auto"/>
            <w:bottom w:val="none" w:sz="0" w:space="0" w:color="auto"/>
            <w:right w:val="none" w:sz="0" w:space="0" w:color="auto"/>
          </w:divBdr>
        </w:div>
        <w:div w:id="1242760848">
          <w:marLeft w:val="0"/>
          <w:marRight w:val="0"/>
          <w:marTop w:val="40"/>
          <w:marBottom w:val="40"/>
          <w:divBdr>
            <w:top w:val="none" w:sz="0" w:space="0" w:color="auto"/>
            <w:left w:val="none" w:sz="0" w:space="0" w:color="auto"/>
            <w:bottom w:val="none" w:sz="0" w:space="0" w:color="auto"/>
            <w:right w:val="none" w:sz="0" w:space="0" w:color="auto"/>
          </w:divBdr>
        </w:div>
        <w:div w:id="1524317663">
          <w:marLeft w:val="0"/>
          <w:marRight w:val="0"/>
          <w:marTop w:val="40"/>
          <w:marBottom w:val="40"/>
          <w:divBdr>
            <w:top w:val="none" w:sz="0" w:space="0" w:color="auto"/>
            <w:left w:val="none" w:sz="0" w:space="0" w:color="auto"/>
            <w:bottom w:val="none" w:sz="0" w:space="0" w:color="auto"/>
            <w:right w:val="none" w:sz="0" w:space="0" w:color="auto"/>
          </w:divBdr>
        </w:div>
        <w:div w:id="657850914">
          <w:marLeft w:val="0"/>
          <w:marRight w:val="0"/>
          <w:marTop w:val="40"/>
          <w:marBottom w:val="40"/>
          <w:divBdr>
            <w:top w:val="none" w:sz="0" w:space="0" w:color="auto"/>
            <w:left w:val="none" w:sz="0" w:space="0" w:color="auto"/>
            <w:bottom w:val="none" w:sz="0" w:space="0" w:color="auto"/>
            <w:right w:val="none" w:sz="0" w:space="0" w:color="auto"/>
          </w:divBdr>
        </w:div>
        <w:div w:id="1496187903">
          <w:marLeft w:val="0"/>
          <w:marRight w:val="0"/>
          <w:marTop w:val="40"/>
          <w:marBottom w:val="40"/>
          <w:divBdr>
            <w:top w:val="none" w:sz="0" w:space="0" w:color="auto"/>
            <w:left w:val="none" w:sz="0" w:space="0" w:color="auto"/>
            <w:bottom w:val="none" w:sz="0" w:space="0" w:color="auto"/>
            <w:right w:val="none" w:sz="0" w:space="0" w:color="auto"/>
          </w:divBdr>
        </w:div>
        <w:div w:id="1734086360">
          <w:marLeft w:val="0"/>
          <w:marRight w:val="0"/>
          <w:marTop w:val="40"/>
          <w:marBottom w:val="40"/>
          <w:divBdr>
            <w:top w:val="none" w:sz="0" w:space="0" w:color="auto"/>
            <w:left w:val="none" w:sz="0" w:space="0" w:color="auto"/>
            <w:bottom w:val="none" w:sz="0" w:space="0" w:color="auto"/>
            <w:right w:val="none" w:sz="0" w:space="0" w:color="auto"/>
          </w:divBdr>
        </w:div>
        <w:div w:id="244414599">
          <w:marLeft w:val="0"/>
          <w:marRight w:val="0"/>
          <w:marTop w:val="40"/>
          <w:marBottom w:val="40"/>
          <w:divBdr>
            <w:top w:val="none" w:sz="0" w:space="0" w:color="auto"/>
            <w:left w:val="none" w:sz="0" w:space="0" w:color="auto"/>
            <w:bottom w:val="none" w:sz="0" w:space="0" w:color="auto"/>
            <w:right w:val="none" w:sz="0" w:space="0" w:color="auto"/>
          </w:divBdr>
        </w:div>
        <w:div w:id="2043164843">
          <w:marLeft w:val="0"/>
          <w:marRight w:val="0"/>
          <w:marTop w:val="40"/>
          <w:marBottom w:val="40"/>
          <w:divBdr>
            <w:top w:val="none" w:sz="0" w:space="0" w:color="auto"/>
            <w:left w:val="none" w:sz="0" w:space="0" w:color="auto"/>
            <w:bottom w:val="none" w:sz="0" w:space="0" w:color="auto"/>
            <w:right w:val="none" w:sz="0" w:space="0" w:color="auto"/>
          </w:divBdr>
        </w:div>
        <w:div w:id="419523756">
          <w:marLeft w:val="0"/>
          <w:marRight w:val="0"/>
          <w:marTop w:val="40"/>
          <w:marBottom w:val="40"/>
          <w:divBdr>
            <w:top w:val="none" w:sz="0" w:space="0" w:color="auto"/>
            <w:left w:val="none" w:sz="0" w:space="0" w:color="auto"/>
            <w:bottom w:val="none" w:sz="0" w:space="0" w:color="auto"/>
            <w:right w:val="none" w:sz="0" w:space="0" w:color="auto"/>
          </w:divBdr>
        </w:div>
        <w:div w:id="624504956">
          <w:marLeft w:val="0"/>
          <w:marRight w:val="0"/>
          <w:marTop w:val="40"/>
          <w:marBottom w:val="40"/>
          <w:divBdr>
            <w:top w:val="none" w:sz="0" w:space="0" w:color="auto"/>
            <w:left w:val="none" w:sz="0" w:space="0" w:color="auto"/>
            <w:bottom w:val="none" w:sz="0" w:space="0" w:color="auto"/>
            <w:right w:val="none" w:sz="0" w:space="0" w:color="auto"/>
          </w:divBdr>
        </w:div>
        <w:div w:id="504326337">
          <w:marLeft w:val="0"/>
          <w:marRight w:val="0"/>
          <w:marTop w:val="40"/>
          <w:marBottom w:val="40"/>
          <w:divBdr>
            <w:top w:val="none" w:sz="0" w:space="0" w:color="auto"/>
            <w:left w:val="none" w:sz="0" w:space="0" w:color="auto"/>
            <w:bottom w:val="none" w:sz="0" w:space="0" w:color="auto"/>
            <w:right w:val="none" w:sz="0" w:space="0" w:color="auto"/>
          </w:divBdr>
        </w:div>
        <w:div w:id="1422263220">
          <w:marLeft w:val="0"/>
          <w:marRight w:val="0"/>
          <w:marTop w:val="40"/>
          <w:marBottom w:val="40"/>
          <w:divBdr>
            <w:top w:val="none" w:sz="0" w:space="0" w:color="auto"/>
            <w:left w:val="none" w:sz="0" w:space="0" w:color="auto"/>
            <w:bottom w:val="none" w:sz="0" w:space="0" w:color="auto"/>
            <w:right w:val="none" w:sz="0" w:space="0" w:color="auto"/>
          </w:divBdr>
        </w:div>
        <w:div w:id="507863747">
          <w:marLeft w:val="0"/>
          <w:marRight w:val="0"/>
          <w:marTop w:val="40"/>
          <w:marBottom w:val="40"/>
          <w:divBdr>
            <w:top w:val="none" w:sz="0" w:space="0" w:color="auto"/>
            <w:left w:val="none" w:sz="0" w:space="0" w:color="auto"/>
            <w:bottom w:val="none" w:sz="0" w:space="0" w:color="auto"/>
            <w:right w:val="none" w:sz="0" w:space="0" w:color="auto"/>
          </w:divBdr>
        </w:div>
        <w:div w:id="1885556131">
          <w:marLeft w:val="0"/>
          <w:marRight w:val="0"/>
          <w:marTop w:val="40"/>
          <w:marBottom w:val="40"/>
          <w:divBdr>
            <w:top w:val="none" w:sz="0" w:space="0" w:color="auto"/>
            <w:left w:val="none" w:sz="0" w:space="0" w:color="auto"/>
            <w:bottom w:val="none" w:sz="0" w:space="0" w:color="auto"/>
            <w:right w:val="none" w:sz="0" w:space="0" w:color="auto"/>
          </w:divBdr>
        </w:div>
        <w:div w:id="226693911">
          <w:marLeft w:val="0"/>
          <w:marRight w:val="0"/>
          <w:marTop w:val="40"/>
          <w:marBottom w:val="40"/>
          <w:divBdr>
            <w:top w:val="none" w:sz="0" w:space="0" w:color="auto"/>
            <w:left w:val="none" w:sz="0" w:space="0" w:color="auto"/>
            <w:bottom w:val="none" w:sz="0" w:space="0" w:color="auto"/>
            <w:right w:val="none" w:sz="0" w:space="0" w:color="auto"/>
          </w:divBdr>
        </w:div>
        <w:div w:id="1658606407">
          <w:marLeft w:val="0"/>
          <w:marRight w:val="0"/>
          <w:marTop w:val="40"/>
          <w:marBottom w:val="40"/>
          <w:divBdr>
            <w:top w:val="none" w:sz="0" w:space="0" w:color="auto"/>
            <w:left w:val="none" w:sz="0" w:space="0" w:color="auto"/>
            <w:bottom w:val="none" w:sz="0" w:space="0" w:color="auto"/>
            <w:right w:val="none" w:sz="0" w:space="0" w:color="auto"/>
          </w:divBdr>
        </w:div>
        <w:div w:id="1747529525">
          <w:marLeft w:val="0"/>
          <w:marRight w:val="0"/>
          <w:marTop w:val="40"/>
          <w:marBottom w:val="40"/>
          <w:divBdr>
            <w:top w:val="none" w:sz="0" w:space="0" w:color="auto"/>
            <w:left w:val="none" w:sz="0" w:space="0" w:color="auto"/>
            <w:bottom w:val="none" w:sz="0" w:space="0" w:color="auto"/>
            <w:right w:val="none" w:sz="0" w:space="0" w:color="auto"/>
          </w:divBdr>
        </w:div>
        <w:div w:id="577445696">
          <w:marLeft w:val="0"/>
          <w:marRight w:val="0"/>
          <w:marTop w:val="40"/>
          <w:marBottom w:val="40"/>
          <w:divBdr>
            <w:top w:val="none" w:sz="0" w:space="0" w:color="auto"/>
            <w:left w:val="none" w:sz="0" w:space="0" w:color="auto"/>
            <w:bottom w:val="none" w:sz="0" w:space="0" w:color="auto"/>
            <w:right w:val="none" w:sz="0" w:space="0" w:color="auto"/>
          </w:divBdr>
        </w:div>
        <w:div w:id="1964771801">
          <w:marLeft w:val="0"/>
          <w:marRight w:val="0"/>
          <w:marTop w:val="40"/>
          <w:marBottom w:val="40"/>
          <w:divBdr>
            <w:top w:val="none" w:sz="0" w:space="0" w:color="auto"/>
            <w:left w:val="none" w:sz="0" w:space="0" w:color="auto"/>
            <w:bottom w:val="none" w:sz="0" w:space="0" w:color="auto"/>
            <w:right w:val="none" w:sz="0" w:space="0" w:color="auto"/>
          </w:divBdr>
        </w:div>
        <w:div w:id="1534226968">
          <w:marLeft w:val="0"/>
          <w:marRight w:val="0"/>
          <w:marTop w:val="40"/>
          <w:marBottom w:val="40"/>
          <w:divBdr>
            <w:top w:val="none" w:sz="0" w:space="0" w:color="auto"/>
            <w:left w:val="none" w:sz="0" w:space="0" w:color="auto"/>
            <w:bottom w:val="none" w:sz="0" w:space="0" w:color="auto"/>
            <w:right w:val="none" w:sz="0" w:space="0" w:color="auto"/>
          </w:divBdr>
        </w:div>
        <w:div w:id="718018185">
          <w:marLeft w:val="0"/>
          <w:marRight w:val="0"/>
          <w:marTop w:val="40"/>
          <w:marBottom w:val="40"/>
          <w:divBdr>
            <w:top w:val="none" w:sz="0" w:space="0" w:color="auto"/>
            <w:left w:val="none" w:sz="0" w:space="0" w:color="auto"/>
            <w:bottom w:val="none" w:sz="0" w:space="0" w:color="auto"/>
            <w:right w:val="none" w:sz="0" w:space="0" w:color="auto"/>
          </w:divBdr>
        </w:div>
        <w:div w:id="162747510">
          <w:marLeft w:val="0"/>
          <w:marRight w:val="0"/>
          <w:marTop w:val="40"/>
          <w:marBottom w:val="40"/>
          <w:divBdr>
            <w:top w:val="none" w:sz="0" w:space="0" w:color="auto"/>
            <w:left w:val="none" w:sz="0" w:space="0" w:color="auto"/>
            <w:bottom w:val="none" w:sz="0" w:space="0" w:color="auto"/>
            <w:right w:val="none" w:sz="0" w:space="0" w:color="auto"/>
          </w:divBdr>
        </w:div>
        <w:div w:id="1405178958">
          <w:marLeft w:val="0"/>
          <w:marRight w:val="0"/>
          <w:marTop w:val="40"/>
          <w:marBottom w:val="40"/>
          <w:divBdr>
            <w:top w:val="none" w:sz="0" w:space="0" w:color="auto"/>
            <w:left w:val="none" w:sz="0" w:space="0" w:color="auto"/>
            <w:bottom w:val="none" w:sz="0" w:space="0" w:color="auto"/>
            <w:right w:val="none" w:sz="0" w:space="0" w:color="auto"/>
          </w:divBdr>
        </w:div>
        <w:div w:id="1257786196">
          <w:marLeft w:val="0"/>
          <w:marRight w:val="0"/>
          <w:marTop w:val="40"/>
          <w:marBottom w:val="40"/>
          <w:divBdr>
            <w:top w:val="none" w:sz="0" w:space="0" w:color="auto"/>
            <w:left w:val="none" w:sz="0" w:space="0" w:color="auto"/>
            <w:bottom w:val="none" w:sz="0" w:space="0" w:color="auto"/>
            <w:right w:val="none" w:sz="0" w:space="0" w:color="auto"/>
          </w:divBdr>
        </w:div>
        <w:div w:id="37511958">
          <w:marLeft w:val="0"/>
          <w:marRight w:val="0"/>
          <w:marTop w:val="40"/>
          <w:marBottom w:val="40"/>
          <w:divBdr>
            <w:top w:val="none" w:sz="0" w:space="0" w:color="auto"/>
            <w:left w:val="none" w:sz="0" w:space="0" w:color="auto"/>
            <w:bottom w:val="none" w:sz="0" w:space="0" w:color="auto"/>
            <w:right w:val="none" w:sz="0" w:space="0" w:color="auto"/>
          </w:divBdr>
        </w:div>
        <w:div w:id="1790393486">
          <w:marLeft w:val="0"/>
          <w:marRight w:val="0"/>
          <w:marTop w:val="40"/>
          <w:marBottom w:val="40"/>
          <w:divBdr>
            <w:top w:val="none" w:sz="0" w:space="0" w:color="auto"/>
            <w:left w:val="none" w:sz="0" w:space="0" w:color="auto"/>
            <w:bottom w:val="none" w:sz="0" w:space="0" w:color="auto"/>
            <w:right w:val="none" w:sz="0" w:space="0" w:color="auto"/>
          </w:divBdr>
        </w:div>
        <w:div w:id="881094202">
          <w:marLeft w:val="0"/>
          <w:marRight w:val="0"/>
          <w:marTop w:val="40"/>
          <w:marBottom w:val="40"/>
          <w:divBdr>
            <w:top w:val="none" w:sz="0" w:space="0" w:color="auto"/>
            <w:left w:val="none" w:sz="0" w:space="0" w:color="auto"/>
            <w:bottom w:val="none" w:sz="0" w:space="0" w:color="auto"/>
            <w:right w:val="none" w:sz="0" w:space="0" w:color="auto"/>
          </w:divBdr>
        </w:div>
        <w:div w:id="1093360637">
          <w:marLeft w:val="0"/>
          <w:marRight w:val="0"/>
          <w:marTop w:val="40"/>
          <w:marBottom w:val="40"/>
          <w:divBdr>
            <w:top w:val="none" w:sz="0" w:space="0" w:color="auto"/>
            <w:left w:val="none" w:sz="0" w:space="0" w:color="auto"/>
            <w:bottom w:val="none" w:sz="0" w:space="0" w:color="auto"/>
            <w:right w:val="none" w:sz="0" w:space="0" w:color="auto"/>
          </w:divBdr>
        </w:div>
        <w:div w:id="329875174">
          <w:marLeft w:val="0"/>
          <w:marRight w:val="0"/>
          <w:marTop w:val="40"/>
          <w:marBottom w:val="40"/>
          <w:divBdr>
            <w:top w:val="none" w:sz="0" w:space="0" w:color="auto"/>
            <w:left w:val="none" w:sz="0" w:space="0" w:color="auto"/>
            <w:bottom w:val="none" w:sz="0" w:space="0" w:color="auto"/>
            <w:right w:val="none" w:sz="0" w:space="0" w:color="auto"/>
          </w:divBdr>
        </w:div>
        <w:div w:id="624191320">
          <w:marLeft w:val="0"/>
          <w:marRight w:val="0"/>
          <w:marTop w:val="40"/>
          <w:marBottom w:val="40"/>
          <w:divBdr>
            <w:top w:val="none" w:sz="0" w:space="0" w:color="auto"/>
            <w:left w:val="none" w:sz="0" w:space="0" w:color="auto"/>
            <w:bottom w:val="none" w:sz="0" w:space="0" w:color="auto"/>
            <w:right w:val="none" w:sz="0" w:space="0" w:color="auto"/>
          </w:divBdr>
        </w:div>
        <w:div w:id="868756268">
          <w:marLeft w:val="0"/>
          <w:marRight w:val="0"/>
          <w:marTop w:val="40"/>
          <w:marBottom w:val="40"/>
          <w:divBdr>
            <w:top w:val="none" w:sz="0" w:space="0" w:color="auto"/>
            <w:left w:val="none" w:sz="0" w:space="0" w:color="auto"/>
            <w:bottom w:val="none" w:sz="0" w:space="0" w:color="auto"/>
            <w:right w:val="none" w:sz="0" w:space="0" w:color="auto"/>
          </w:divBdr>
        </w:div>
        <w:div w:id="1009525147">
          <w:marLeft w:val="0"/>
          <w:marRight w:val="0"/>
          <w:marTop w:val="40"/>
          <w:marBottom w:val="40"/>
          <w:divBdr>
            <w:top w:val="none" w:sz="0" w:space="0" w:color="auto"/>
            <w:left w:val="none" w:sz="0" w:space="0" w:color="auto"/>
            <w:bottom w:val="none" w:sz="0" w:space="0" w:color="auto"/>
            <w:right w:val="none" w:sz="0" w:space="0" w:color="auto"/>
          </w:divBdr>
        </w:div>
        <w:div w:id="1351680737">
          <w:marLeft w:val="0"/>
          <w:marRight w:val="0"/>
          <w:marTop w:val="40"/>
          <w:marBottom w:val="40"/>
          <w:divBdr>
            <w:top w:val="none" w:sz="0" w:space="0" w:color="auto"/>
            <w:left w:val="none" w:sz="0" w:space="0" w:color="auto"/>
            <w:bottom w:val="none" w:sz="0" w:space="0" w:color="auto"/>
            <w:right w:val="none" w:sz="0" w:space="0" w:color="auto"/>
          </w:divBdr>
        </w:div>
        <w:div w:id="74983364">
          <w:marLeft w:val="0"/>
          <w:marRight w:val="0"/>
          <w:marTop w:val="40"/>
          <w:marBottom w:val="40"/>
          <w:divBdr>
            <w:top w:val="none" w:sz="0" w:space="0" w:color="auto"/>
            <w:left w:val="none" w:sz="0" w:space="0" w:color="auto"/>
            <w:bottom w:val="none" w:sz="0" w:space="0" w:color="auto"/>
            <w:right w:val="none" w:sz="0" w:space="0" w:color="auto"/>
          </w:divBdr>
        </w:div>
        <w:div w:id="414399743">
          <w:marLeft w:val="0"/>
          <w:marRight w:val="0"/>
          <w:marTop w:val="40"/>
          <w:marBottom w:val="40"/>
          <w:divBdr>
            <w:top w:val="none" w:sz="0" w:space="0" w:color="auto"/>
            <w:left w:val="none" w:sz="0" w:space="0" w:color="auto"/>
            <w:bottom w:val="none" w:sz="0" w:space="0" w:color="auto"/>
            <w:right w:val="none" w:sz="0" w:space="0" w:color="auto"/>
          </w:divBdr>
        </w:div>
        <w:div w:id="463545979">
          <w:marLeft w:val="0"/>
          <w:marRight w:val="0"/>
          <w:marTop w:val="40"/>
          <w:marBottom w:val="40"/>
          <w:divBdr>
            <w:top w:val="none" w:sz="0" w:space="0" w:color="auto"/>
            <w:left w:val="none" w:sz="0" w:space="0" w:color="auto"/>
            <w:bottom w:val="none" w:sz="0" w:space="0" w:color="auto"/>
            <w:right w:val="none" w:sz="0" w:space="0" w:color="auto"/>
          </w:divBdr>
        </w:div>
        <w:div w:id="1644310784">
          <w:marLeft w:val="0"/>
          <w:marRight w:val="0"/>
          <w:marTop w:val="40"/>
          <w:marBottom w:val="40"/>
          <w:divBdr>
            <w:top w:val="none" w:sz="0" w:space="0" w:color="auto"/>
            <w:left w:val="none" w:sz="0" w:space="0" w:color="auto"/>
            <w:bottom w:val="none" w:sz="0" w:space="0" w:color="auto"/>
            <w:right w:val="none" w:sz="0" w:space="0" w:color="auto"/>
          </w:divBdr>
        </w:div>
        <w:div w:id="1984115946">
          <w:marLeft w:val="0"/>
          <w:marRight w:val="0"/>
          <w:marTop w:val="40"/>
          <w:marBottom w:val="40"/>
          <w:divBdr>
            <w:top w:val="none" w:sz="0" w:space="0" w:color="auto"/>
            <w:left w:val="none" w:sz="0" w:space="0" w:color="auto"/>
            <w:bottom w:val="none" w:sz="0" w:space="0" w:color="auto"/>
            <w:right w:val="none" w:sz="0" w:space="0" w:color="auto"/>
          </w:divBdr>
        </w:div>
        <w:div w:id="406999530">
          <w:marLeft w:val="0"/>
          <w:marRight w:val="0"/>
          <w:marTop w:val="40"/>
          <w:marBottom w:val="40"/>
          <w:divBdr>
            <w:top w:val="none" w:sz="0" w:space="0" w:color="auto"/>
            <w:left w:val="none" w:sz="0" w:space="0" w:color="auto"/>
            <w:bottom w:val="none" w:sz="0" w:space="0" w:color="auto"/>
            <w:right w:val="none" w:sz="0" w:space="0" w:color="auto"/>
          </w:divBdr>
        </w:div>
        <w:div w:id="445541726">
          <w:marLeft w:val="1603"/>
          <w:marRight w:val="0"/>
          <w:marTop w:val="40"/>
          <w:marBottom w:val="40"/>
          <w:divBdr>
            <w:top w:val="none" w:sz="0" w:space="0" w:color="auto"/>
            <w:left w:val="none" w:sz="0" w:space="0" w:color="auto"/>
            <w:bottom w:val="none" w:sz="0" w:space="0" w:color="auto"/>
            <w:right w:val="none" w:sz="0" w:space="0" w:color="auto"/>
          </w:divBdr>
        </w:div>
        <w:div w:id="1691445215">
          <w:marLeft w:val="1603"/>
          <w:marRight w:val="0"/>
          <w:marTop w:val="40"/>
          <w:marBottom w:val="40"/>
          <w:divBdr>
            <w:top w:val="none" w:sz="0" w:space="0" w:color="auto"/>
            <w:left w:val="none" w:sz="0" w:space="0" w:color="auto"/>
            <w:bottom w:val="none" w:sz="0" w:space="0" w:color="auto"/>
            <w:right w:val="none" w:sz="0" w:space="0" w:color="auto"/>
          </w:divBdr>
        </w:div>
        <w:div w:id="1852527443">
          <w:marLeft w:val="1603"/>
          <w:marRight w:val="0"/>
          <w:marTop w:val="40"/>
          <w:marBottom w:val="40"/>
          <w:divBdr>
            <w:top w:val="none" w:sz="0" w:space="0" w:color="auto"/>
            <w:left w:val="none" w:sz="0" w:space="0" w:color="auto"/>
            <w:bottom w:val="none" w:sz="0" w:space="0" w:color="auto"/>
            <w:right w:val="none" w:sz="0" w:space="0" w:color="auto"/>
          </w:divBdr>
        </w:div>
        <w:div w:id="619652265">
          <w:marLeft w:val="1603"/>
          <w:marRight w:val="0"/>
          <w:marTop w:val="40"/>
          <w:marBottom w:val="40"/>
          <w:divBdr>
            <w:top w:val="none" w:sz="0" w:space="0" w:color="auto"/>
            <w:left w:val="none" w:sz="0" w:space="0" w:color="auto"/>
            <w:bottom w:val="none" w:sz="0" w:space="0" w:color="auto"/>
            <w:right w:val="none" w:sz="0" w:space="0" w:color="auto"/>
          </w:divBdr>
        </w:div>
        <w:div w:id="2133088848">
          <w:marLeft w:val="0"/>
          <w:marRight w:val="0"/>
          <w:marTop w:val="40"/>
          <w:marBottom w:val="40"/>
          <w:divBdr>
            <w:top w:val="none" w:sz="0" w:space="0" w:color="auto"/>
            <w:left w:val="none" w:sz="0" w:space="0" w:color="auto"/>
            <w:bottom w:val="none" w:sz="0" w:space="0" w:color="auto"/>
            <w:right w:val="none" w:sz="0" w:space="0" w:color="auto"/>
          </w:divBdr>
        </w:div>
        <w:div w:id="1128934356">
          <w:marLeft w:val="0"/>
          <w:marRight w:val="0"/>
          <w:marTop w:val="40"/>
          <w:marBottom w:val="40"/>
          <w:divBdr>
            <w:top w:val="none" w:sz="0" w:space="0" w:color="auto"/>
            <w:left w:val="none" w:sz="0" w:space="0" w:color="auto"/>
            <w:bottom w:val="none" w:sz="0" w:space="0" w:color="auto"/>
            <w:right w:val="none" w:sz="0" w:space="0" w:color="auto"/>
          </w:divBdr>
        </w:div>
        <w:div w:id="1717849334">
          <w:marLeft w:val="0"/>
          <w:marRight w:val="0"/>
          <w:marTop w:val="40"/>
          <w:marBottom w:val="40"/>
          <w:divBdr>
            <w:top w:val="none" w:sz="0" w:space="0" w:color="auto"/>
            <w:left w:val="none" w:sz="0" w:space="0" w:color="auto"/>
            <w:bottom w:val="none" w:sz="0" w:space="0" w:color="auto"/>
            <w:right w:val="none" w:sz="0" w:space="0" w:color="auto"/>
          </w:divBdr>
        </w:div>
        <w:div w:id="145905217">
          <w:marLeft w:val="0"/>
          <w:marRight w:val="0"/>
          <w:marTop w:val="40"/>
          <w:marBottom w:val="40"/>
          <w:divBdr>
            <w:top w:val="none" w:sz="0" w:space="0" w:color="auto"/>
            <w:left w:val="none" w:sz="0" w:space="0" w:color="auto"/>
            <w:bottom w:val="none" w:sz="0" w:space="0" w:color="auto"/>
            <w:right w:val="none" w:sz="0" w:space="0" w:color="auto"/>
          </w:divBdr>
        </w:div>
        <w:div w:id="438723023">
          <w:marLeft w:val="0"/>
          <w:marRight w:val="0"/>
          <w:marTop w:val="40"/>
          <w:marBottom w:val="40"/>
          <w:divBdr>
            <w:top w:val="none" w:sz="0" w:space="0" w:color="auto"/>
            <w:left w:val="none" w:sz="0" w:space="0" w:color="auto"/>
            <w:bottom w:val="none" w:sz="0" w:space="0" w:color="auto"/>
            <w:right w:val="none" w:sz="0" w:space="0" w:color="auto"/>
          </w:divBdr>
        </w:div>
        <w:div w:id="2016490466">
          <w:marLeft w:val="0"/>
          <w:marRight w:val="0"/>
          <w:marTop w:val="40"/>
          <w:marBottom w:val="40"/>
          <w:divBdr>
            <w:top w:val="none" w:sz="0" w:space="0" w:color="auto"/>
            <w:left w:val="none" w:sz="0" w:space="0" w:color="auto"/>
            <w:bottom w:val="none" w:sz="0" w:space="0" w:color="auto"/>
            <w:right w:val="none" w:sz="0" w:space="0" w:color="auto"/>
          </w:divBdr>
        </w:div>
        <w:div w:id="1877885753">
          <w:marLeft w:val="0"/>
          <w:marRight w:val="0"/>
          <w:marTop w:val="40"/>
          <w:marBottom w:val="40"/>
          <w:divBdr>
            <w:top w:val="none" w:sz="0" w:space="0" w:color="auto"/>
            <w:left w:val="none" w:sz="0" w:space="0" w:color="auto"/>
            <w:bottom w:val="none" w:sz="0" w:space="0" w:color="auto"/>
            <w:right w:val="none" w:sz="0" w:space="0" w:color="auto"/>
          </w:divBdr>
        </w:div>
        <w:div w:id="106388784">
          <w:marLeft w:val="0"/>
          <w:marRight w:val="0"/>
          <w:marTop w:val="40"/>
          <w:marBottom w:val="40"/>
          <w:divBdr>
            <w:top w:val="none" w:sz="0" w:space="0" w:color="auto"/>
            <w:left w:val="none" w:sz="0" w:space="0" w:color="auto"/>
            <w:bottom w:val="none" w:sz="0" w:space="0" w:color="auto"/>
            <w:right w:val="none" w:sz="0" w:space="0" w:color="auto"/>
          </w:divBdr>
        </w:div>
        <w:div w:id="535891501">
          <w:marLeft w:val="0"/>
          <w:marRight w:val="0"/>
          <w:marTop w:val="40"/>
          <w:marBottom w:val="40"/>
          <w:divBdr>
            <w:top w:val="none" w:sz="0" w:space="0" w:color="auto"/>
            <w:left w:val="none" w:sz="0" w:space="0" w:color="auto"/>
            <w:bottom w:val="none" w:sz="0" w:space="0" w:color="auto"/>
            <w:right w:val="none" w:sz="0" w:space="0" w:color="auto"/>
          </w:divBdr>
        </w:div>
        <w:div w:id="1716852566">
          <w:marLeft w:val="0"/>
          <w:marRight w:val="0"/>
          <w:marTop w:val="40"/>
          <w:marBottom w:val="40"/>
          <w:divBdr>
            <w:top w:val="none" w:sz="0" w:space="0" w:color="auto"/>
            <w:left w:val="none" w:sz="0" w:space="0" w:color="auto"/>
            <w:bottom w:val="none" w:sz="0" w:space="0" w:color="auto"/>
            <w:right w:val="none" w:sz="0" w:space="0" w:color="auto"/>
          </w:divBdr>
        </w:div>
        <w:div w:id="1449859746">
          <w:marLeft w:val="0"/>
          <w:marRight w:val="0"/>
          <w:marTop w:val="40"/>
          <w:marBottom w:val="40"/>
          <w:divBdr>
            <w:top w:val="none" w:sz="0" w:space="0" w:color="auto"/>
            <w:left w:val="none" w:sz="0" w:space="0" w:color="auto"/>
            <w:bottom w:val="none" w:sz="0" w:space="0" w:color="auto"/>
            <w:right w:val="none" w:sz="0" w:space="0" w:color="auto"/>
          </w:divBdr>
        </w:div>
        <w:div w:id="1178500572">
          <w:marLeft w:val="0"/>
          <w:marRight w:val="0"/>
          <w:marTop w:val="40"/>
          <w:marBottom w:val="40"/>
          <w:divBdr>
            <w:top w:val="none" w:sz="0" w:space="0" w:color="auto"/>
            <w:left w:val="none" w:sz="0" w:space="0" w:color="auto"/>
            <w:bottom w:val="none" w:sz="0" w:space="0" w:color="auto"/>
            <w:right w:val="none" w:sz="0" w:space="0" w:color="auto"/>
          </w:divBdr>
        </w:div>
        <w:div w:id="264535664">
          <w:marLeft w:val="0"/>
          <w:marRight w:val="0"/>
          <w:marTop w:val="40"/>
          <w:marBottom w:val="40"/>
          <w:divBdr>
            <w:top w:val="none" w:sz="0" w:space="0" w:color="auto"/>
            <w:left w:val="none" w:sz="0" w:space="0" w:color="auto"/>
            <w:bottom w:val="none" w:sz="0" w:space="0" w:color="auto"/>
            <w:right w:val="none" w:sz="0" w:space="0" w:color="auto"/>
          </w:divBdr>
        </w:div>
        <w:div w:id="1325553041">
          <w:marLeft w:val="0"/>
          <w:marRight w:val="0"/>
          <w:marTop w:val="40"/>
          <w:marBottom w:val="40"/>
          <w:divBdr>
            <w:top w:val="none" w:sz="0" w:space="0" w:color="auto"/>
            <w:left w:val="none" w:sz="0" w:space="0" w:color="auto"/>
            <w:bottom w:val="none" w:sz="0" w:space="0" w:color="auto"/>
            <w:right w:val="none" w:sz="0" w:space="0" w:color="auto"/>
          </w:divBdr>
        </w:div>
        <w:div w:id="996347145">
          <w:marLeft w:val="0"/>
          <w:marRight w:val="0"/>
          <w:marTop w:val="40"/>
          <w:marBottom w:val="40"/>
          <w:divBdr>
            <w:top w:val="none" w:sz="0" w:space="0" w:color="auto"/>
            <w:left w:val="none" w:sz="0" w:space="0" w:color="auto"/>
            <w:bottom w:val="none" w:sz="0" w:space="0" w:color="auto"/>
            <w:right w:val="none" w:sz="0" w:space="0" w:color="auto"/>
          </w:divBdr>
        </w:div>
        <w:div w:id="824666675">
          <w:marLeft w:val="0"/>
          <w:marRight w:val="0"/>
          <w:marTop w:val="40"/>
          <w:marBottom w:val="40"/>
          <w:divBdr>
            <w:top w:val="none" w:sz="0" w:space="0" w:color="auto"/>
            <w:left w:val="none" w:sz="0" w:space="0" w:color="auto"/>
            <w:bottom w:val="none" w:sz="0" w:space="0" w:color="auto"/>
            <w:right w:val="none" w:sz="0" w:space="0" w:color="auto"/>
          </w:divBdr>
        </w:div>
        <w:div w:id="1034383810">
          <w:marLeft w:val="0"/>
          <w:marRight w:val="0"/>
          <w:marTop w:val="40"/>
          <w:marBottom w:val="40"/>
          <w:divBdr>
            <w:top w:val="none" w:sz="0" w:space="0" w:color="auto"/>
            <w:left w:val="none" w:sz="0" w:space="0" w:color="auto"/>
            <w:bottom w:val="none" w:sz="0" w:space="0" w:color="auto"/>
            <w:right w:val="none" w:sz="0" w:space="0" w:color="auto"/>
          </w:divBdr>
        </w:div>
        <w:div w:id="1372342505">
          <w:marLeft w:val="0"/>
          <w:marRight w:val="0"/>
          <w:marTop w:val="40"/>
          <w:marBottom w:val="40"/>
          <w:divBdr>
            <w:top w:val="none" w:sz="0" w:space="0" w:color="auto"/>
            <w:left w:val="none" w:sz="0" w:space="0" w:color="auto"/>
            <w:bottom w:val="none" w:sz="0" w:space="0" w:color="auto"/>
            <w:right w:val="none" w:sz="0" w:space="0" w:color="auto"/>
          </w:divBdr>
        </w:div>
        <w:div w:id="528834824">
          <w:marLeft w:val="0"/>
          <w:marRight w:val="0"/>
          <w:marTop w:val="40"/>
          <w:marBottom w:val="40"/>
          <w:divBdr>
            <w:top w:val="none" w:sz="0" w:space="0" w:color="auto"/>
            <w:left w:val="none" w:sz="0" w:space="0" w:color="auto"/>
            <w:bottom w:val="none" w:sz="0" w:space="0" w:color="auto"/>
            <w:right w:val="none" w:sz="0" w:space="0" w:color="auto"/>
          </w:divBdr>
        </w:div>
        <w:div w:id="148525669">
          <w:marLeft w:val="0"/>
          <w:marRight w:val="0"/>
          <w:marTop w:val="40"/>
          <w:marBottom w:val="40"/>
          <w:divBdr>
            <w:top w:val="none" w:sz="0" w:space="0" w:color="auto"/>
            <w:left w:val="none" w:sz="0" w:space="0" w:color="auto"/>
            <w:bottom w:val="none" w:sz="0" w:space="0" w:color="auto"/>
            <w:right w:val="none" w:sz="0" w:space="0" w:color="auto"/>
          </w:divBdr>
        </w:div>
        <w:div w:id="2066905784">
          <w:marLeft w:val="0"/>
          <w:marRight w:val="0"/>
          <w:marTop w:val="40"/>
          <w:marBottom w:val="40"/>
          <w:divBdr>
            <w:top w:val="none" w:sz="0" w:space="0" w:color="auto"/>
            <w:left w:val="none" w:sz="0" w:space="0" w:color="auto"/>
            <w:bottom w:val="none" w:sz="0" w:space="0" w:color="auto"/>
            <w:right w:val="none" w:sz="0" w:space="0" w:color="auto"/>
          </w:divBdr>
        </w:div>
        <w:div w:id="231550183">
          <w:marLeft w:val="0"/>
          <w:marRight w:val="0"/>
          <w:marTop w:val="40"/>
          <w:marBottom w:val="40"/>
          <w:divBdr>
            <w:top w:val="none" w:sz="0" w:space="0" w:color="auto"/>
            <w:left w:val="none" w:sz="0" w:space="0" w:color="auto"/>
            <w:bottom w:val="none" w:sz="0" w:space="0" w:color="auto"/>
            <w:right w:val="none" w:sz="0" w:space="0" w:color="auto"/>
          </w:divBdr>
        </w:div>
        <w:div w:id="478772313">
          <w:marLeft w:val="0"/>
          <w:marRight w:val="0"/>
          <w:marTop w:val="40"/>
          <w:marBottom w:val="40"/>
          <w:divBdr>
            <w:top w:val="none" w:sz="0" w:space="0" w:color="auto"/>
            <w:left w:val="none" w:sz="0" w:space="0" w:color="auto"/>
            <w:bottom w:val="none" w:sz="0" w:space="0" w:color="auto"/>
            <w:right w:val="none" w:sz="0" w:space="0" w:color="auto"/>
          </w:divBdr>
        </w:div>
        <w:div w:id="303773883">
          <w:marLeft w:val="0"/>
          <w:marRight w:val="0"/>
          <w:marTop w:val="40"/>
          <w:marBottom w:val="40"/>
          <w:divBdr>
            <w:top w:val="none" w:sz="0" w:space="0" w:color="auto"/>
            <w:left w:val="none" w:sz="0" w:space="0" w:color="auto"/>
            <w:bottom w:val="none" w:sz="0" w:space="0" w:color="auto"/>
            <w:right w:val="none" w:sz="0" w:space="0" w:color="auto"/>
          </w:divBdr>
        </w:div>
        <w:div w:id="1694571983">
          <w:marLeft w:val="0"/>
          <w:marRight w:val="0"/>
          <w:marTop w:val="40"/>
          <w:marBottom w:val="40"/>
          <w:divBdr>
            <w:top w:val="none" w:sz="0" w:space="0" w:color="auto"/>
            <w:left w:val="none" w:sz="0" w:space="0" w:color="auto"/>
            <w:bottom w:val="none" w:sz="0" w:space="0" w:color="auto"/>
            <w:right w:val="none" w:sz="0" w:space="0" w:color="auto"/>
          </w:divBdr>
        </w:div>
        <w:div w:id="210390612">
          <w:marLeft w:val="0"/>
          <w:marRight w:val="0"/>
          <w:marTop w:val="40"/>
          <w:marBottom w:val="40"/>
          <w:divBdr>
            <w:top w:val="none" w:sz="0" w:space="0" w:color="auto"/>
            <w:left w:val="none" w:sz="0" w:space="0" w:color="auto"/>
            <w:bottom w:val="none" w:sz="0" w:space="0" w:color="auto"/>
            <w:right w:val="none" w:sz="0" w:space="0" w:color="auto"/>
          </w:divBdr>
        </w:div>
        <w:div w:id="2082824503">
          <w:marLeft w:val="0"/>
          <w:marRight w:val="0"/>
          <w:marTop w:val="40"/>
          <w:marBottom w:val="40"/>
          <w:divBdr>
            <w:top w:val="none" w:sz="0" w:space="0" w:color="auto"/>
            <w:left w:val="none" w:sz="0" w:space="0" w:color="auto"/>
            <w:bottom w:val="none" w:sz="0" w:space="0" w:color="auto"/>
            <w:right w:val="none" w:sz="0" w:space="0" w:color="auto"/>
          </w:divBdr>
        </w:div>
        <w:div w:id="334921501">
          <w:marLeft w:val="0"/>
          <w:marRight w:val="0"/>
          <w:marTop w:val="40"/>
          <w:marBottom w:val="40"/>
          <w:divBdr>
            <w:top w:val="none" w:sz="0" w:space="0" w:color="auto"/>
            <w:left w:val="none" w:sz="0" w:space="0" w:color="auto"/>
            <w:bottom w:val="none" w:sz="0" w:space="0" w:color="auto"/>
            <w:right w:val="none" w:sz="0" w:space="0" w:color="auto"/>
          </w:divBdr>
        </w:div>
        <w:div w:id="516887881">
          <w:marLeft w:val="0"/>
          <w:marRight w:val="0"/>
          <w:marTop w:val="40"/>
          <w:marBottom w:val="40"/>
          <w:divBdr>
            <w:top w:val="none" w:sz="0" w:space="0" w:color="auto"/>
            <w:left w:val="none" w:sz="0" w:space="0" w:color="auto"/>
            <w:bottom w:val="none" w:sz="0" w:space="0" w:color="auto"/>
            <w:right w:val="none" w:sz="0" w:space="0" w:color="auto"/>
          </w:divBdr>
        </w:div>
        <w:div w:id="565343363">
          <w:marLeft w:val="1603"/>
          <w:marRight w:val="0"/>
          <w:marTop w:val="40"/>
          <w:marBottom w:val="40"/>
          <w:divBdr>
            <w:top w:val="none" w:sz="0" w:space="0" w:color="auto"/>
            <w:left w:val="none" w:sz="0" w:space="0" w:color="auto"/>
            <w:bottom w:val="none" w:sz="0" w:space="0" w:color="auto"/>
            <w:right w:val="none" w:sz="0" w:space="0" w:color="auto"/>
          </w:divBdr>
        </w:div>
        <w:div w:id="2109346957">
          <w:marLeft w:val="1603"/>
          <w:marRight w:val="0"/>
          <w:marTop w:val="40"/>
          <w:marBottom w:val="40"/>
          <w:divBdr>
            <w:top w:val="none" w:sz="0" w:space="0" w:color="auto"/>
            <w:left w:val="none" w:sz="0" w:space="0" w:color="auto"/>
            <w:bottom w:val="none" w:sz="0" w:space="0" w:color="auto"/>
            <w:right w:val="none" w:sz="0" w:space="0" w:color="auto"/>
          </w:divBdr>
        </w:div>
        <w:div w:id="1846555857">
          <w:marLeft w:val="1603"/>
          <w:marRight w:val="0"/>
          <w:marTop w:val="40"/>
          <w:marBottom w:val="40"/>
          <w:divBdr>
            <w:top w:val="none" w:sz="0" w:space="0" w:color="auto"/>
            <w:left w:val="none" w:sz="0" w:space="0" w:color="auto"/>
            <w:bottom w:val="none" w:sz="0" w:space="0" w:color="auto"/>
            <w:right w:val="none" w:sz="0" w:space="0" w:color="auto"/>
          </w:divBdr>
        </w:div>
        <w:div w:id="1304241158">
          <w:marLeft w:val="1603"/>
          <w:marRight w:val="0"/>
          <w:marTop w:val="40"/>
          <w:marBottom w:val="40"/>
          <w:divBdr>
            <w:top w:val="none" w:sz="0" w:space="0" w:color="auto"/>
            <w:left w:val="none" w:sz="0" w:space="0" w:color="auto"/>
            <w:bottom w:val="none" w:sz="0" w:space="0" w:color="auto"/>
            <w:right w:val="none" w:sz="0" w:space="0" w:color="auto"/>
          </w:divBdr>
        </w:div>
        <w:div w:id="166020453">
          <w:marLeft w:val="1603"/>
          <w:marRight w:val="0"/>
          <w:marTop w:val="40"/>
          <w:marBottom w:val="40"/>
          <w:divBdr>
            <w:top w:val="none" w:sz="0" w:space="0" w:color="auto"/>
            <w:left w:val="none" w:sz="0" w:space="0" w:color="auto"/>
            <w:bottom w:val="none" w:sz="0" w:space="0" w:color="auto"/>
            <w:right w:val="none" w:sz="0" w:space="0" w:color="auto"/>
          </w:divBdr>
        </w:div>
        <w:div w:id="1510634935">
          <w:marLeft w:val="1603"/>
          <w:marRight w:val="0"/>
          <w:marTop w:val="40"/>
          <w:marBottom w:val="40"/>
          <w:divBdr>
            <w:top w:val="none" w:sz="0" w:space="0" w:color="auto"/>
            <w:left w:val="none" w:sz="0" w:space="0" w:color="auto"/>
            <w:bottom w:val="none" w:sz="0" w:space="0" w:color="auto"/>
            <w:right w:val="none" w:sz="0" w:space="0" w:color="auto"/>
          </w:divBdr>
        </w:div>
        <w:div w:id="586113162">
          <w:marLeft w:val="1603"/>
          <w:marRight w:val="0"/>
          <w:marTop w:val="40"/>
          <w:marBottom w:val="40"/>
          <w:divBdr>
            <w:top w:val="none" w:sz="0" w:space="0" w:color="auto"/>
            <w:left w:val="none" w:sz="0" w:space="0" w:color="auto"/>
            <w:bottom w:val="none" w:sz="0" w:space="0" w:color="auto"/>
            <w:right w:val="none" w:sz="0" w:space="0" w:color="auto"/>
          </w:divBdr>
        </w:div>
        <w:div w:id="1116438454">
          <w:marLeft w:val="1603"/>
          <w:marRight w:val="0"/>
          <w:marTop w:val="40"/>
          <w:marBottom w:val="40"/>
          <w:divBdr>
            <w:top w:val="none" w:sz="0" w:space="0" w:color="auto"/>
            <w:left w:val="none" w:sz="0" w:space="0" w:color="auto"/>
            <w:bottom w:val="none" w:sz="0" w:space="0" w:color="auto"/>
            <w:right w:val="none" w:sz="0" w:space="0" w:color="auto"/>
          </w:divBdr>
        </w:div>
        <w:div w:id="603458279">
          <w:marLeft w:val="1603"/>
          <w:marRight w:val="0"/>
          <w:marTop w:val="40"/>
          <w:marBottom w:val="40"/>
          <w:divBdr>
            <w:top w:val="none" w:sz="0" w:space="0" w:color="auto"/>
            <w:left w:val="none" w:sz="0" w:space="0" w:color="auto"/>
            <w:bottom w:val="none" w:sz="0" w:space="0" w:color="auto"/>
            <w:right w:val="none" w:sz="0" w:space="0" w:color="auto"/>
          </w:divBdr>
        </w:div>
        <w:div w:id="1363093632">
          <w:marLeft w:val="1603"/>
          <w:marRight w:val="0"/>
          <w:marTop w:val="40"/>
          <w:marBottom w:val="40"/>
          <w:divBdr>
            <w:top w:val="none" w:sz="0" w:space="0" w:color="auto"/>
            <w:left w:val="none" w:sz="0" w:space="0" w:color="auto"/>
            <w:bottom w:val="none" w:sz="0" w:space="0" w:color="auto"/>
            <w:right w:val="none" w:sz="0" w:space="0" w:color="auto"/>
          </w:divBdr>
        </w:div>
        <w:div w:id="1432704810">
          <w:marLeft w:val="1603"/>
          <w:marRight w:val="0"/>
          <w:marTop w:val="40"/>
          <w:marBottom w:val="40"/>
          <w:divBdr>
            <w:top w:val="none" w:sz="0" w:space="0" w:color="auto"/>
            <w:left w:val="none" w:sz="0" w:space="0" w:color="auto"/>
            <w:bottom w:val="none" w:sz="0" w:space="0" w:color="auto"/>
            <w:right w:val="none" w:sz="0" w:space="0" w:color="auto"/>
          </w:divBdr>
        </w:div>
        <w:div w:id="67001800">
          <w:marLeft w:val="1603"/>
          <w:marRight w:val="0"/>
          <w:marTop w:val="40"/>
          <w:marBottom w:val="40"/>
          <w:divBdr>
            <w:top w:val="none" w:sz="0" w:space="0" w:color="auto"/>
            <w:left w:val="none" w:sz="0" w:space="0" w:color="auto"/>
            <w:bottom w:val="none" w:sz="0" w:space="0" w:color="auto"/>
            <w:right w:val="none" w:sz="0" w:space="0" w:color="auto"/>
          </w:divBdr>
        </w:div>
        <w:div w:id="1390421935">
          <w:marLeft w:val="1603"/>
          <w:marRight w:val="0"/>
          <w:marTop w:val="40"/>
          <w:marBottom w:val="40"/>
          <w:divBdr>
            <w:top w:val="none" w:sz="0" w:space="0" w:color="auto"/>
            <w:left w:val="none" w:sz="0" w:space="0" w:color="auto"/>
            <w:bottom w:val="none" w:sz="0" w:space="0" w:color="auto"/>
            <w:right w:val="none" w:sz="0" w:space="0" w:color="auto"/>
          </w:divBdr>
        </w:div>
        <w:div w:id="1884946752">
          <w:marLeft w:val="1603"/>
          <w:marRight w:val="0"/>
          <w:marTop w:val="40"/>
          <w:marBottom w:val="40"/>
          <w:divBdr>
            <w:top w:val="none" w:sz="0" w:space="0" w:color="auto"/>
            <w:left w:val="none" w:sz="0" w:space="0" w:color="auto"/>
            <w:bottom w:val="none" w:sz="0" w:space="0" w:color="auto"/>
            <w:right w:val="none" w:sz="0" w:space="0" w:color="auto"/>
          </w:divBdr>
        </w:div>
        <w:div w:id="1948806116">
          <w:marLeft w:val="0"/>
          <w:marRight w:val="0"/>
          <w:marTop w:val="40"/>
          <w:marBottom w:val="40"/>
          <w:divBdr>
            <w:top w:val="none" w:sz="0" w:space="0" w:color="auto"/>
            <w:left w:val="none" w:sz="0" w:space="0" w:color="auto"/>
            <w:bottom w:val="none" w:sz="0" w:space="0" w:color="auto"/>
            <w:right w:val="none" w:sz="0" w:space="0" w:color="auto"/>
          </w:divBdr>
        </w:div>
        <w:div w:id="1082600875">
          <w:marLeft w:val="1603"/>
          <w:marRight w:val="0"/>
          <w:marTop w:val="40"/>
          <w:marBottom w:val="40"/>
          <w:divBdr>
            <w:top w:val="none" w:sz="0" w:space="0" w:color="auto"/>
            <w:left w:val="none" w:sz="0" w:space="0" w:color="auto"/>
            <w:bottom w:val="none" w:sz="0" w:space="0" w:color="auto"/>
            <w:right w:val="none" w:sz="0" w:space="0" w:color="auto"/>
          </w:divBdr>
        </w:div>
        <w:div w:id="150298589">
          <w:marLeft w:val="1603"/>
          <w:marRight w:val="0"/>
          <w:marTop w:val="40"/>
          <w:marBottom w:val="40"/>
          <w:divBdr>
            <w:top w:val="none" w:sz="0" w:space="0" w:color="auto"/>
            <w:left w:val="none" w:sz="0" w:space="0" w:color="auto"/>
            <w:bottom w:val="none" w:sz="0" w:space="0" w:color="auto"/>
            <w:right w:val="none" w:sz="0" w:space="0" w:color="auto"/>
          </w:divBdr>
        </w:div>
        <w:div w:id="1089044267">
          <w:marLeft w:val="1603"/>
          <w:marRight w:val="0"/>
          <w:marTop w:val="40"/>
          <w:marBottom w:val="40"/>
          <w:divBdr>
            <w:top w:val="none" w:sz="0" w:space="0" w:color="auto"/>
            <w:left w:val="none" w:sz="0" w:space="0" w:color="auto"/>
            <w:bottom w:val="none" w:sz="0" w:space="0" w:color="auto"/>
            <w:right w:val="none" w:sz="0" w:space="0" w:color="auto"/>
          </w:divBdr>
        </w:div>
        <w:div w:id="1129009726">
          <w:marLeft w:val="1603"/>
          <w:marRight w:val="0"/>
          <w:marTop w:val="40"/>
          <w:marBottom w:val="40"/>
          <w:divBdr>
            <w:top w:val="none" w:sz="0" w:space="0" w:color="auto"/>
            <w:left w:val="none" w:sz="0" w:space="0" w:color="auto"/>
            <w:bottom w:val="none" w:sz="0" w:space="0" w:color="auto"/>
            <w:right w:val="none" w:sz="0" w:space="0" w:color="auto"/>
          </w:divBdr>
        </w:div>
        <w:div w:id="631596260">
          <w:marLeft w:val="1603"/>
          <w:marRight w:val="0"/>
          <w:marTop w:val="40"/>
          <w:marBottom w:val="40"/>
          <w:divBdr>
            <w:top w:val="none" w:sz="0" w:space="0" w:color="auto"/>
            <w:left w:val="none" w:sz="0" w:space="0" w:color="auto"/>
            <w:bottom w:val="none" w:sz="0" w:space="0" w:color="auto"/>
            <w:right w:val="none" w:sz="0" w:space="0" w:color="auto"/>
          </w:divBdr>
        </w:div>
        <w:div w:id="323359766">
          <w:marLeft w:val="1603"/>
          <w:marRight w:val="0"/>
          <w:marTop w:val="40"/>
          <w:marBottom w:val="40"/>
          <w:divBdr>
            <w:top w:val="none" w:sz="0" w:space="0" w:color="auto"/>
            <w:left w:val="none" w:sz="0" w:space="0" w:color="auto"/>
            <w:bottom w:val="none" w:sz="0" w:space="0" w:color="auto"/>
            <w:right w:val="none" w:sz="0" w:space="0" w:color="auto"/>
          </w:divBdr>
        </w:div>
        <w:div w:id="219481741">
          <w:marLeft w:val="1603"/>
          <w:marRight w:val="0"/>
          <w:marTop w:val="40"/>
          <w:marBottom w:val="40"/>
          <w:divBdr>
            <w:top w:val="none" w:sz="0" w:space="0" w:color="auto"/>
            <w:left w:val="none" w:sz="0" w:space="0" w:color="auto"/>
            <w:bottom w:val="none" w:sz="0" w:space="0" w:color="auto"/>
            <w:right w:val="none" w:sz="0" w:space="0" w:color="auto"/>
          </w:divBdr>
        </w:div>
        <w:div w:id="1810511507">
          <w:marLeft w:val="1603"/>
          <w:marRight w:val="0"/>
          <w:marTop w:val="40"/>
          <w:marBottom w:val="40"/>
          <w:divBdr>
            <w:top w:val="none" w:sz="0" w:space="0" w:color="auto"/>
            <w:left w:val="none" w:sz="0" w:space="0" w:color="auto"/>
            <w:bottom w:val="none" w:sz="0" w:space="0" w:color="auto"/>
            <w:right w:val="none" w:sz="0" w:space="0" w:color="auto"/>
          </w:divBdr>
        </w:div>
        <w:div w:id="1153376650">
          <w:marLeft w:val="0"/>
          <w:marRight w:val="0"/>
          <w:marTop w:val="40"/>
          <w:marBottom w:val="40"/>
          <w:divBdr>
            <w:top w:val="none" w:sz="0" w:space="0" w:color="auto"/>
            <w:left w:val="none" w:sz="0" w:space="0" w:color="auto"/>
            <w:bottom w:val="none" w:sz="0" w:space="0" w:color="auto"/>
            <w:right w:val="none" w:sz="0" w:space="0" w:color="auto"/>
          </w:divBdr>
        </w:div>
        <w:div w:id="820269489">
          <w:marLeft w:val="0"/>
          <w:marRight w:val="0"/>
          <w:marTop w:val="40"/>
          <w:marBottom w:val="40"/>
          <w:divBdr>
            <w:top w:val="none" w:sz="0" w:space="0" w:color="auto"/>
            <w:left w:val="none" w:sz="0" w:space="0" w:color="auto"/>
            <w:bottom w:val="none" w:sz="0" w:space="0" w:color="auto"/>
            <w:right w:val="none" w:sz="0" w:space="0" w:color="auto"/>
          </w:divBdr>
        </w:div>
        <w:div w:id="570239232">
          <w:marLeft w:val="0"/>
          <w:marRight w:val="0"/>
          <w:marTop w:val="40"/>
          <w:marBottom w:val="40"/>
          <w:divBdr>
            <w:top w:val="none" w:sz="0" w:space="0" w:color="auto"/>
            <w:left w:val="none" w:sz="0" w:space="0" w:color="auto"/>
            <w:bottom w:val="none" w:sz="0" w:space="0" w:color="auto"/>
            <w:right w:val="none" w:sz="0" w:space="0" w:color="auto"/>
          </w:divBdr>
        </w:div>
        <w:div w:id="2005430761">
          <w:marLeft w:val="0"/>
          <w:marRight w:val="0"/>
          <w:marTop w:val="40"/>
          <w:marBottom w:val="40"/>
          <w:divBdr>
            <w:top w:val="none" w:sz="0" w:space="0" w:color="auto"/>
            <w:left w:val="none" w:sz="0" w:space="0" w:color="auto"/>
            <w:bottom w:val="none" w:sz="0" w:space="0" w:color="auto"/>
            <w:right w:val="none" w:sz="0" w:space="0" w:color="auto"/>
          </w:divBdr>
        </w:div>
        <w:div w:id="718282745">
          <w:marLeft w:val="0"/>
          <w:marRight w:val="0"/>
          <w:marTop w:val="40"/>
          <w:marBottom w:val="40"/>
          <w:divBdr>
            <w:top w:val="none" w:sz="0" w:space="0" w:color="auto"/>
            <w:left w:val="none" w:sz="0" w:space="0" w:color="auto"/>
            <w:bottom w:val="none" w:sz="0" w:space="0" w:color="auto"/>
            <w:right w:val="none" w:sz="0" w:space="0" w:color="auto"/>
          </w:divBdr>
        </w:div>
        <w:div w:id="308636480">
          <w:marLeft w:val="0"/>
          <w:marRight w:val="0"/>
          <w:marTop w:val="40"/>
          <w:marBottom w:val="40"/>
          <w:divBdr>
            <w:top w:val="none" w:sz="0" w:space="0" w:color="auto"/>
            <w:left w:val="none" w:sz="0" w:space="0" w:color="auto"/>
            <w:bottom w:val="none" w:sz="0" w:space="0" w:color="auto"/>
            <w:right w:val="none" w:sz="0" w:space="0" w:color="auto"/>
          </w:divBdr>
        </w:div>
        <w:div w:id="373040134">
          <w:marLeft w:val="0"/>
          <w:marRight w:val="0"/>
          <w:marTop w:val="40"/>
          <w:marBottom w:val="40"/>
          <w:divBdr>
            <w:top w:val="none" w:sz="0" w:space="0" w:color="auto"/>
            <w:left w:val="none" w:sz="0" w:space="0" w:color="auto"/>
            <w:bottom w:val="none" w:sz="0" w:space="0" w:color="auto"/>
            <w:right w:val="none" w:sz="0" w:space="0" w:color="auto"/>
          </w:divBdr>
        </w:div>
        <w:div w:id="332343697">
          <w:marLeft w:val="0"/>
          <w:marRight w:val="0"/>
          <w:marTop w:val="40"/>
          <w:marBottom w:val="40"/>
          <w:divBdr>
            <w:top w:val="none" w:sz="0" w:space="0" w:color="auto"/>
            <w:left w:val="none" w:sz="0" w:space="0" w:color="auto"/>
            <w:bottom w:val="none" w:sz="0" w:space="0" w:color="auto"/>
            <w:right w:val="none" w:sz="0" w:space="0" w:color="auto"/>
          </w:divBdr>
        </w:div>
        <w:div w:id="957100610">
          <w:marLeft w:val="0"/>
          <w:marRight w:val="0"/>
          <w:marTop w:val="40"/>
          <w:marBottom w:val="40"/>
          <w:divBdr>
            <w:top w:val="none" w:sz="0" w:space="0" w:color="auto"/>
            <w:left w:val="none" w:sz="0" w:space="0" w:color="auto"/>
            <w:bottom w:val="none" w:sz="0" w:space="0" w:color="auto"/>
            <w:right w:val="none" w:sz="0" w:space="0" w:color="auto"/>
          </w:divBdr>
        </w:div>
        <w:div w:id="805977283">
          <w:marLeft w:val="0"/>
          <w:marRight w:val="0"/>
          <w:marTop w:val="40"/>
          <w:marBottom w:val="40"/>
          <w:divBdr>
            <w:top w:val="none" w:sz="0" w:space="0" w:color="auto"/>
            <w:left w:val="none" w:sz="0" w:space="0" w:color="auto"/>
            <w:bottom w:val="none" w:sz="0" w:space="0" w:color="auto"/>
            <w:right w:val="none" w:sz="0" w:space="0" w:color="auto"/>
          </w:divBdr>
        </w:div>
        <w:div w:id="742993834">
          <w:marLeft w:val="0"/>
          <w:marRight w:val="0"/>
          <w:marTop w:val="40"/>
          <w:marBottom w:val="40"/>
          <w:divBdr>
            <w:top w:val="none" w:sz="0" w:space="0" w:color="auto"/>
            <w:left w:val="none" w:sz="0" w:space="0" w:color="auto"/>
            <w:bottom w:val="none" w:sz="0" w:space="0" w:color="auto"/>
            <w:right w:val="none" w:sz="0" w:space="0" w:color="auto"/>
          </w:divBdr>
        </w:div>
        <w:div w:id="732776055">
          <w:marLeft w:val="0"/>
          <w:marRight w:val="0"/>
          <w:marTop w:val="40"/>
          <w:marBottom w:val="40"/>
          <w:divBdr>
            <w:top w:val="none" w:sz="0" w:space="0" w:color="auto"/>
            <w:left w:val="none" w:sz="0" w:space="0" w:color="auto"/>
            <w:bottom w:val="none" w:sz="0" w:space="0" w:color="auto"/>
            <w:right w:val="none" w:sz="0" w:space="0" w:color="auto"/>
          </w:divBdr>
        </w:div>
        <w:div w:id="1634677275">
          <w:marLeft w:val="0"/>
          <w:marRight w:val="0"/>
          <w:marTop w:val="40"/>
          <w:marBottom w:val="40"/>
          <w:divBdr>
            <w:top w:val="none" w:sz="0" w:space="0" w:color="auto"/>
            <w:left w:val="none" w:sz="0" w:space="0" w:color="auto"/>
            <w:bottom w:val="none" w:sz="0" w:space="0" w:color="auto"/>
            <w:right w:val="none" w:sz="0" w:space="0" w:color="auto"/>
          </w:divBdr>
        </w:div>
        <w:div w:id="1100641095">
          <w:marLeft w:val="0"/>
          <w:marRight w:val="0"/>
          <w:marTop w:val="40"/>
          <w:marBottom w:val="40"/>
          <w:divBdr>
            <w:top w:val="none" w:sz="0" w:space="0" w:color="auto"/>
            <w:left w:val="none" w:sz="0" w:space="0" w:color="auto"/>
            <w:bottom w:val="none" w:sz="0" w:space="0" w:color="auto"/>
            <w:right w:val="none" w:sz="0" w:space="0" w:color="auto"/>
          </w:divBdr>
        </w:div>
        <w:div w:id="553782364">
          <w:marLeft w:val="0"/>
          <w:marRight w:val="0"/>
          <w:marTop w:val="40"/>
          <w:marBottom w:val="40"/>
          <w:divBdr>
            <w:top w:val="none" w:sz="0" w:space="0" w:color="auto"/>
            <w:left w:val="none" w:sz="0" w:space="0" w:color="auto"/>
            <w:bottom w:val="none" w:sz="0" w:space="0" w:color="auto"/>
            <w:right w:val="none" w:sz="0" w:space="0" w:color="auto"/>
          </w:divBdr>
        </w:div>
        <w:div w:id="525408324">
          <w:marLeft w:val="0"/>
          <w:marRight w:val="0"/>
          <w:marTop w:val="40"/>
          <w:marBottom w:val="40"/>
          <w:divBdr>
            <w:top w:val="none" w:sz="0" w:space="0" w:color="auto"/>
            <w:left w:val="none" w:sz="0" w:space="0" w:color="auto"/>
            <w:bottom w:val="none" w:sz="0" w:space="0" w:color="auto"/>
            <w:right w:val="none" w:sz="0" w:space="0" w:color="auto"/>
          </w:divBdr>
        </w:div>
        <w:div w:id="1863401648">
          <w:marLeft w:val="0"/>
          <w:marRight w:val="0"/>
          <w:marTop w:val="40"/>
          <w:marBottom w:val="40"/>
          <w:divBdr>
            <w:top w:val="none" w:sz="0" w:space="0" w:color="auto"/>
            <w:left w:val="none" w:sz="0" w:space="0" w:color="auto"/>
            <w:bottom w:val="none" w:sz="0" w:space="0" w:color="auto"/>
            <w:right w:val="none" w:sz="0" w:space="0" w:color="auto"/>
          </w:divBdr>
        </w:div>
        <w:div w:id="789476125">
          <w:marLeft w:val="0"/>
          <w:marRight w:val="0"/>
          <w:marTop w:val="40"/>
          <w:marBottom w:val="40"/>
          <w:divBdr>
            <w:top w:val="none" w:sz="0" w:space="0" w:color="auto"/>
            <w:left w:val="none" w:sz="0" w:space="0" w:color="auto"/>
            <w:bottom w:val="none" w:sz="0" w:space="0" w:color="auto"/>
            <w:right w:val="none" w:sz="0" w:space="0" w:color="auto"/>
          </w:divBdr>
        </w:div>
        <w:div w:id="1336805609">
          <w:marLeft w:val="0"/>
          <w:marRight w:val="0"/>
          <w:marTop w:val="40"/>
          <w:marBottom w:val="40"/>
          <w:divBdr>
            <w:top w:val="none" w:sz="0" w:space="0" w:color="auto"/>
            <w:left w:val="none" w:sz="0" w:space="0" w:color="auto"/>
            <w:bottom w:val="none" w:sz="0" w:space="0" w:color="auto"/>
            <w:right w:val="none" w:sz="0" w:space="0" w:color="auto"/>
          </w:divBdr>
        </w:div>
        <w:div w:id="1328483886">
          <w:marLeft w:val="0"/>
          <w:marRight w:val="0"/>
          <w:marTop w:val="40"/>
          <w:marBottom w:val="40"/>
          <w:divBdr>
            <w:top w:val="none" w:sz="0" w:space="0" w:color="auto"/>
            <w:left w:val="none" w:sz="0" w:space="0" w:color="auto"/>
            <w:bottom w:val="none" w:sz="0" w:space="0" w:color="auto"/>
            <w:right w:val="none" w:sz="0" w:space="0" w:color="auto"/>
          </w:divBdr>
        </w:div>
        <w:div w:id="268778066">
          <w:marLeft w:val="0"/>
          <w:marRight w:val="0"/>
          <w:marTop w:val="40"/>
          <w:marBottom w:val="40"/>
          <w:divBdr>
            <w:top w:val="none" w:sz="0" w:space="0" w:color="auto"/>
            <w:left w:val="none" w:sz="0" w:space="0" w:color="auto"/>
            <w:bottom w:val="none" w:sz="0" w:space="0" w:color="auto"/>
            <w:right w:val="none" w:sz="0" w:space="0" w:color="auto"/>
          </w:divBdr>
        </w:div>
        <w:div w:id="1836534860">
          <w:marLeft w:val="0"/>
          <w:marRight w:val="0"/>
          <w:marTop w:val="40"/>
          <w:marBottom w:val="40"/>
          <w:divBdr>
            <w:top w:val="none" w:sz="0" w:space="0" w:color="auto"/>
            <w:left w:val="none" w:sz="0" w:space="0" w:color="auto"/>
            <w:bottom w:val="none" w:sz="0" w:space="0" w:color="auto"/>
            <w:right w:val="none" w:sz="0" w:space="0" w:color="auto"/>
          </w:divBdr>
        </w:div>
        <w:div w:id="679897631">
          <w:marLeft w:val="0"/>
          <w:marRight w:val="0"/>
          <w:marTop w:val="40"/>
          <w:marBottom w:val="40"/>
          <w:divBdr>
            <w:top w:val="none" w:sz="0" w:space="0" w:color="auto"/>
            <w:left w:val="none" w:sz="0" w:space="0" w:color="auto"/>
            <w:bottom w:val="none" w:sz="0" w:space="0" w:color="auto"/>
            <w:right w:val="none" w:sz="0" w:space="0" w:color="auto"/>
          </w:divBdr>
        </w:div>
        <w:div w:id="1619800296">
          <w:marLeft w:val="0"/>
          <w:marRight w:val="0"/>
          <w:marTop w:val="40"/>
          <w:marBottom w:val="40"/>
          <w:divBdr>
            <w:top w:val="none" w:sz="0" w:space="0" w:color="auto"/>
            <w:left w:val="none" w:sz="0" w:space="0" w:color="auto"/>
            <w:bottom w:val="none" w:sz="0" w:space="0" w:color="auto"/>
            <w:right w:val="none" w:sz="0" w:space="0" w:color="auto"/>
          </w:divBdr>
        </w:div>
        <w:div w:id="1012299222">
          <w:marLeft w:val="0"/>
          <w:marRight w:val="0"/>
          <w:marTop w:val="40"/>
          <w:marBottom w:val="40"/>
          <w:divBdr>
            <w:top w:val="none" w:sz="0" w:space="0" w:color="auto"/>
            <w:left w:val="none" w:sz="0" w:space="0" w:color="auto"/>
            <w:bottom w:val="none" w:sz="0" w:space="0" w:color="auto"/>
            <w:right w:val="none" w:sz="0" w:space="0" w:color="auto"/>
          </w:divBdr>
        </w:div>
        <w:div w:id="1198811964">
          <w:marLeft w:val="0"/>
          <w:marRight w:val="0"/>
          <w:marTop w:val="40"/>
          <w:marBottom w:val="40"/>
          <w:divBdr>
            <w:top w:val="none" w:sz="0" w:space="0" w:color="auto"/>
            <w:left w:val="none" w:sz="0" w:space="0" w:color="auto"/>
            <w:bottom w:val="none" w:sz="0" w:space="0" w:color="auto"/>
            <w:right w:val="none" w:sz="0" w:space="0" w:color="auto"/>
          </w:divBdr>
        </w:div>
        <w:div w:id="6946913">
          <w:marLeft w:val="0"/>
          <w:marRight w:val="0"/>
          <w:marTop w:val="40"/>
          <w:marBottom w:val="40"/>
          <w:divBdr>
            <w:top w:val="none" w:sz="0" w:space="0" w:color="auto"/>
            <w:left w:val="none" w:sz="0" w:space="0" w:color="auto"/>
            <w:bottom w:val="none" w:sz="0" w:space="0" w:color="auto"/>
            <w:right w:val="none" w:sz="0" w:space="0" w:color="auto"/>
          </w:divBdr>
        </w:div>
        <w:div w:id="450050534">
          <w:marLeft w:val="0"/>
          <w:marRight w:val="0"/>
          <w:marTop w:val="40"/>
          <w:marBottom w:val="40"/>
          <w:divBdr>
            <w:top w:val="none" w:sz="0" w:space="0" w:color="auto"/>
            <w:left w:val="none" w:sz="0" w:space="0" w:color="auto"/>
            <w:bottom w:val="none" w:sz="0" w:space="0" w:color="auto"/>
            <w:right w:val="none" w:sz="0" w:space="0" w:color="auto"/>
          </w:divBdr>
        </w:div>
        <w:div w:id="1349796892">
          <w:marLeft w:val="0"/>
          <w:marRight w:val="0"/>
          <w:marTop w:val="40"/>
          <w:marBottom w:val="40"/>
          <w:divBdr>
            <w:top w:val="none" w:sz="0" w:space="0" w:color="auto"/>
            <w:left w:val="none" w:sz="0" w:space="0" w:color="auto"/>
            <w:bottom w:val="none" w:sz="0" w:space="0" w:color="auto"/>
            <w:right w:val="none" w:sz="0" w:space="0" w:color="auto"/>
          </w:divBdr>
        </w:div>
        <w:div w:id="2015187886">
          <w:marLeft w:val="0"/>
          <w:marRight w:val="0"/>
          <w:marTop w:val="40"/>
          <w:marBottom w:val="40"/>
          <w:divBdr>
            <w:top w:val="none" w:sz="0" w:space="0" w:color="auto"/>
            <w:left w:val="none" w:sz="0" w:space="0" w:color="auto"/>
            <w:bottom w:val="none" w:sz="0" w:space="0" w:color="auto"/>
            <w:right w:val="none" w:sz="0" w:space="0" w:color="auto"/>
          </w:divBdr>
        </w:div>
        <w:div w:id="1520772292">
          <w:marLeft w:val="0"/>
          <w:marRight w:val="0"/>
          <w:marTop w:val="40"/>
          <w:marBottom w:val="40"/>
          <w:divBdr>
            <w:top w:val="none" w:sz="0" w:space="0" w:color="auto"/>
            <w:left w:val="none" w:sz="0" w:space="0" w:color="auto"/>
            <w:bottom w:val="none" w:sz="0" w:space="0" w:color="auto"/>
            <w:right w:val="none" w:sz="0" w:space="0" w:color="auto"/>
          </w:divBdr>
        </w:div>
        <w:div w:id="1969431721">
          <w:marLeft w:val="0"/>
          <w:marRight w:val="0"/>
          <w:marTop w:val="40"/>
          <w:marBottom w:val="40"/>
          <w:divBdr>
            <w:top w:val="none" w:sz="0" w:space="0" w:color="auto"/>
            <w:left w:val="none" w:sz="0" w:space="0" w:color="auto"/>
            <w:bottom w:val="none" w:sz="0" w:space="0" w:color="auto"/>
            <w:right w:val="none" w:sz="0" w:space="0" w:color="auto"/>
          </w:divBdr>
        </w:div>
        <w:div w:id="215089717">
          <w:marLeft w:val="0"/>
          <w:marRight w:val="0"/>
          <w:marTop w:val="40"/>
          <w:marBottom w:val="40"/>
          <w:divBdr>
            <w:top w:val="none" w:sz="0" w:space="0" w:color="auto"/>
            <w:left w:val="none" w:sz="0" w:space="0" w:color="auto"/>
            <w:bottom w:val="none" w:sz="0" w:space="0" w:color="auto"/>
            <w:right w:val="none" w:sz="0" w:space="0" w:color="auto"/>
          </w:divBdr>
        </w:div>
        <w:div w:id="870916143">
          <w:marLeft w:val="0"/>
          <w:marRight w:val="0"/>
          <w:marTop w:val="40"/>
          <w:marBottom w:val="40"/>
          <w:divBdr>
            <w:top w:val="none" w:sz="0" w:space="0" w:color="auto"/>
            <w:left w:val="none" w:sz="0" w:space="0" w:color="auto"/>
            <w:bottom w:val="none" w:sz="0" w:space="0" w:color="auto"/>
            <w:right w:val="none" w:sz="0" w:space="0" w:color="auto"/>
          </w:divBdr>
        </w:div>
        <w:div w:id="1303921533">
          <w:marLeft w:val="0"/>
          <w:marRight w:val="0"/>
          <w:marTop w:val="40"/>
          <w:marBottom w:val="40"/>
          <w:divBdr>
            <w:top w:val="none" w:sz="0" w:space="0" w:color="auto"/>
            <w:left w:val="none" w:sz="0" w:space="0" w:color="auto"/>
            <w:bottom w:val="none" w:sz="0" w:space="0" w:color="auto"/>
            <w:right w:val="none" w:sz="0" w:space="0" w:color="auto"/>
          </w:divBdr>
        </w:div>
        <w:div w:id="553156379">
          <w:marLeft w:val="0"/>
          <w:marRight w:val="0"/>
          <w:marTop w:val="40"/>
          <w:marBottom w:val="40"/>
          <w:divBdr>
            <w:top w:val="none" w:sz="0" w:space="0" w:color="auto"/>
            <w:left w:val="none" w:sz="0" w:space="0" w:color="auto"/>
            <w:bottom w:val="none" w:sz="0" w:space="0" w:color="auto"/>
            <w:right w:val="none" w:sz="0" w:space="0" w:color="auto"/>
          </w:divBdr>
        </w:div>
        <w:div w:id="1542324973">
          <w:marLeft w:val="0"/>
          <w:marRight w:val="0"/>
          <w:marTop w:val="40"/>
          <w:marBottom w:val="40"/>
          <w:divBdr>
            <w:top w:val="none" w:sz="0" w:space="0" w:color="auto"/>
            <w:left w:val="none" w:sz="0" w:space="0" w:color="auto"/>
            <w:bottom w:val="none" w:sz="0" w:space="0" w:color="auto"/>
            <w:right w:val="none" w:sz="0" w:space="0" w:color="auto"/>
          </w:divBdr>
        </w:div>
        <w:div w:id="1219320124">
          <w:marLeft w:val="0"/>
          <w:marRight w:val="0"/>
          <w:marTop w:val="40"/>
          <w:marBottom w:val="40"/>
          <w:divBdr>
            <w:top w:val="none" w:sz="0" w:space="0" w:color="auto"/>
            <w:left w:val="none" w:sz="0" w:space="0" w:color="auto"/>
            <w:bottom w:val="none" w:sz="0" w:space="0" w:color="auto"/>
            <w:right w:val="none" w:sz="0" w:space="0" w:color="auto"/>
          </w:divBdr>
        </w:div>
        <w:div w:id="157841577">
          <w:marLeft w:val="0"/>
          <w:marRight w:val="0"/>
          <w:marTop w:val="0"/>
          <w:marBottom w:val="200"/>
          <w:divBdr>
            <w:top w:val="none" w:sz="0" w:space="0" w:color="auto"/>
            <w:left w:val="none" w:sz="0" w:space="0" w:color="auto"/>
            <w:bottom w:val="none" w:sz="0" w:space="0" w:color="auto"/>
            <w:right w:val="none" w:sz="0" w:space="0" w:color="auto"/>
          </w:divBdr>
        </w:div>
        <w:div w:id="198006622">
          <w:marLeft w:val="0"/>
          <w:marRight w:val="0"/>
          <w:marTop w:val="40"/>
          <w:marBottom w:val="40"/>
          <w:divBdr>
            <w:top w:val="none" w:sz="0" w:space="0" w:color="auto"/>
            <w:left w:val="none" w:sz="0" w:space="0" w:color="auto"/>
            <w:bottom w:val="none" w:sz="0" w:space="0" w:color="auto"/>
            <w:right w:val="none" w:sz="0" w:space="0" w:color="auto"/>
          </w:divBdr>
        </w:div>
        <w:div w:id="1635912127">
          <w:marLeft w:val="0"/>
          <w:marRight w:val="0"/>
          <w:marTop w:val="40"/>
          <w:marBottom w:val="40"/>
          <w:divBdr>
            <w:top w:val="none" w:sz="0" w:space="0" w:color="auto"/>
            <w:left w:val="none" w:sz="0" w:space="0" w:color="auto"/>
            <w:bottom w:val="none" w:sz="0" w:space="0" w:color="auto"/>
            <w:right w:val="none" w:sz="0" w:space="0" w:color="auto"/>
          </w:divBdr>
        </w:div>
        <w:div w:id="1805192474">
          <w:marLeft w:val="0"/>
          <w:marRight w:val="0"/>
          <w:marTop w:val="40"/>
          <w:marBottom w:val="40"/>
          <w:divBdr>
            <w:top w:val="none" w:sz="0" w:space="0" w:color="auto"/>
            <w:left w:val="none" w:sz="0" w:space="0" w:color="auto"/>
            <w:bottom w:val="none" w:sz="0" w:space="0" w:color="auto"/>
            <w:right w:val="none" w:sz="0" w:space="0" w:color="auto"/>
          </w:divBdr>
        </w:div>
        <w:div w:id="727997635">
          <w:marLeft w:val="0"/>
          <w:marRight w:val="0"/>
          <w:marTop w:val="40"/>
          <w:marBottom w:val="40"/>
          <w:divBdr>
            <w:top w:val="none" w:sz="0" w:space="0" w:color="auto"/>
            <w:left w:val="none" w:sz="0" w:space="0" w:color="auto"/>
            <w:bottom w:val="none" w:sz="0" w:space="0" w:color="auto"/>
            <w:right w:val="none" w:sz="0" w:space="0" w:color="auto"/>
          </w:divBdr>
        </w:div>
        <w:div w:id="1364744083">
          <w:marLeft w:val="0"/>
          <w:marRight w:val="0"/>
          <w:marTop w:val="40"/>
          <w:marBottom w:val="40"/>
          <w:divBdr>
            <w:top w:val="none" w:sz="0" w:space="0" w:color="auto"/>
            <w:left w:val="none" w:sz="0" w:space="0" w:color="auto"/>
            <w:bottom w:val="none" w:sz="0" w:space="0" w:color="auto"/>
            <w:right w:val="none" w:sz="0" w:space="0" w:color="auto"/>
          </w:divBdr>
        </w:div>
        <w:div w:id="1157187621">
          <w:marLeft w:val="0"/>
          <w:marRight w:val="0"/>
          <w:marTop w:val="40"/>
          <w:marBottom w:val="40"/>
          <w:divBdr>
            <w:top w:val="none" w:sz="0" w:space="0" w:color="auto"/>
            <w:left w:val="none" w:sz="0" w:space="0" w:color="auto"/>
            <w:bottom w:val="none" w:sz="0" w:space="0" w:color="auto"/>
            <w:right w:val="none" w:sz="0" w:space="0" w:color="auto"/>
          </w:divBdr>
        </w:div>
        <w:div w:id="1151866127">
          <w:marLeft w:val="0"/>
          <w:marRight w:val="0"/>
          <w:marTop w:val="40"/>
          <w:marBottom w:val="40"/>
          <w:divBdr>
            <w:top w:val="none" w:sz="0" w:space="0" w:color="auto"/>
            <w:left w:val="none" w:sz="0" w:space="0" w:color="auto"/>
            <w:bottom w:val="none" w:sz="0" w:space="0" w:color="auto"/>
            <w:right w:val="none" w:sz="0" w:space="0" w:color="auto"/>
          </w:divBdr>
        </w:div>
        <w:div w:id="1940218388">
          <w:marLeft w:val="0"/>
          <w:marRight w:val="0"/>
          <w:marTop w:val="40"/>
          <w:marBottom w:val="40"/>
          <w:divBdr>
            <w:top w:val="none" w:sz="0" w:space="0" w:color="auto"/>
            <w:left w:val="none" w:sz="0" w:space="0" w:color="auto"/>
            <w:bottom w:val="none" w:sz="0" w:space="0" w:color="auto"/>
            <w:right w:val="none" w:sz="0" w:space="0" w:color="auto"/>
          </w:divBdr>
        </w:div>
        <w:div w:id="1158419049">
          <w:marLeft w:val="0"/>
          <w:marRight w:val="0"/>
          <w:marTop w:val="40"/>
          <w:marBottom w:val="40"/>
          <w:divBdr>
            <w:top w:val="none" w:sz="0" w:space="0" w:color="auto"/>
            <w:left w:val="none" w:sz="0" w:space="0" w:color="auto"/>
            <w:bottom w:val="none" w:sz="0" w:space="0" w:color="auto"/>
            <w:right w:val="none" w:sz="0" w:space="0" w:color="auto"/>
          </w:divBdr>
        </w:div>
        <w:div w:id="1312177436">
          <w:marLeft w:val="0"/>
          <w:marRight w:val="0"/>
          <w:marTop w:val="40"/>
          <w:marBottom w:val="40"/>
          <w:divBdr>
            <w:top w:val="none" w:sz="0" w:space="0" w:color="auto"/>
            <w:left w:val="none" w:sz="0" w:space="0" w:color="auto"/>
            <w:bottom w:val="none" w:sz="0" w:space="0" w:color="auto"/>
            <w:right w:val="none" w:sz="0" w:space="0" w:color="auto"/>
          </w:divBdr>
        </w:div>
        <w:div w:id="1880895017">
          <w:marLeft w:val="0"/>
          <w:marRight w:val="0"/>
          <w:marTop w:val="40"/>
          <w:marBottom w:val="40"/>
          <w:divBdr>
            <w:top w:val="none" w:sz="0" w:space="0" w:color="auto"/>
            <w:left w:val="none" w:sz="0" w:space="0" w:color="auto"/>
            <w:bottom w:val="none" w:sz="0" w:space="0" w:color="auto"/>
            <w:right w:val="none" w:sz="0" w:space="0" w:color="auto"/>
          </w:divBdr>
        </w:div>
        <w:div w:id="1717318283">
          <w:marLeft w:val="0"/>
          <w:marRight w:val="0"/>
          <w:marTop w:val="40"/>
          <w:marBottom w:val="40"/>
          <w:divBdr>
            <w:top w:val="none" w:sz="0" w:space="0" w:color="auto"/>
            <w:left w:val="none" w:sz="0" w:space="0" w:color="auto"/>
            <w:bottom w:val="none" w:sz="0" w:space="0" w:color="auto"/>
            <w:right w:val="none" w:sz="0" w:space="0" w:color="auto"/>
          </w:divBdr>
        </w:div>
        <w:div w:id="397442591">
          <w:marLeft w:val="0"/>
          <w:marRight w:val="0"/>
          <w:marTop w:val="40"/>
          <w:marBottom w:val="40"/>
          <w:divBdr>
            <w:top w:val="none" w:sz="0" w:space="0" w:color="auto"/>
            <w:left w:val="none" w:sz="0" w:space="0" w:color="auto"/>
            <w:bottom w:val="none" w:sz="0" w:space="0" w:color="auto"/>
            <w:right w:val="none" w:sz="0" w:space="0" w:color="auto"/>
          </w:divBdr>
        </w:div>
        <w:div w:id="511991057">
          <w:marLeft w:val="0"/>
          <w:marRight w:val="0"/>
          <w:marTop w:val="40"/>
          <w:marBottom w:val="40"/>
          <w:divBdr>
            <w:top w:val="none" w:sz="0" w:space="0" w:color="auto"/>
            <w:left w:val="none" w:sz="0" w:space="0" w:color="auto"/>
            <w:bottom w:val="none" w:sz="0" w:space="0" w:color="auto"/>
            <w:right w:val="none" w:sz="0" w:space="0" w:color="auto"/>
          </w:divBdr>
        </w:div>
        <w:div w:id="20788375">
          <w:marLeft w:val="0"/>
          <w:marRight w:val="0"/>
          <w:marTop w:val="40"/>
          <w:marBottom w:val="40"/>
          <w:divBdr>
            <w:top w:val="none" w:sz="0" w:space="0" w:color="auto"/>
            <w:left w:val="none" w:sz="0" w:space="0" w:color="auto"/>
            <w:bottom w:val="none" w:sz="0" w:space="0" w:color="auto"/>
            <w:right w:val="none" w:sz="0" w:space="0" w:color="auto"/>
          </w:divBdr>
        </w:div>
        <w:div w:id="491145612">
          <w:marLeft w:val="0"/>
          <w:marRight w:val="0"/>
          <w:marTop w:val="40"/>
          <w:marBottom w:val="40"/>
          <w:divBdr>
            <w:top w:val="none" w:sz="0" w:space="0" w:color="auto"/>
            <w:left w:val="none" w:sz="0" w:space="0" w:color="auto"/>
            <w:bottom w:val="none" w:sz="0" w:space="0" w:color="auto"/>
            <w:right w:val="none" w:sz="0" w:space="0" w:color="auto"/>
          </w:divBdr>
        </w:div>
        <w:div w:id="484317014">
          <w:marLeft w:val="0"/>
          <w:marRight w:val="0"/>
          <w:marTop w:val="40"/>
          <w:marBottom w:val="40"/>
          <w:divBdr>
            <w:top w:val="none" w:sz="0" w:space="0" w:color="auto"/>
            <w:left w:val="none" w:sz="0" w:space="0" w:color="auto"/>
            <w:bottom w:val="none" w:sz="0" w:space="0" w:color="auto"/>
            <w:right w:val="none" w:sz="0" w:space="0" w:color="auto"/>
          </w:divBdr>
        </w:div>
        <w:div w:id="1532181753">
          <w:marLeft w:val="0"/>
          <w:marRight w:val="0"/>
          <w:marTop w:val="40"/>
          <w:marBottom w:val="40"/>
          <w:divBdr>
            <w:top w:val="none" w:sz="0" w:space="0" w:color="auto"/>
            <w:left w:val="none" w:sz="0" w:space="0" w:color="auto"/>
            <w:bottom w:val="none" w:sz="0" w:space="0" w:color="auto"/>
            <w:right w:val="none" w:sz="0" w:space="0" w:color="auto"/>
          </w:divBdr>
        </w:div>
        <w:div w:id="790321111">
          <w:marLeft w:val="0"/>
          <w:marRight w:val="0"/>
          <w:marTop w:val="40"/>
          <w:marBottom w:val="40"/>
          <w:divBdr>
            <w:top w:val="none" w:sz="0" w:space="0" w:color="auto"/>
            <w:left w:val="none" w:sz="0" w:space="0" w:color="auto"/>
            <w:bottom w:val="none" w:sz="0" w:space="0" w:color="auto"/>
            <w:right w:val="none" w:sz="0" w:space="0" w:color="auto"/>
          </w:divBdr>
        </w:div>
        <w:div w:id="1770811854">
          <w:marLeft w:val="0"/>
          <w:marRight w:val="0"/>
          <w:marTop w:val="40"/>
          <w:marBottom w:val="40"/>
          <w:divBdr>
            <w:top w:val="none" w:sz="0" w:space="0" w:color="auto"/>
            <w:left w:val="none" w:sz="0" w:space="0" w:color="auto"/>
            <w:bottom w:val="none" w:sz="0" w:space="0" w:color="auto"/>
            <w:right w:val="none" w:sz="0" w:space="0" w:color="auto"/>
          </w:divBdr>
        </w:div>
        <w:div w:id="480774901">
          <w:marLeft w:val="0"/>
          <w:marRight w:val="0"/>
          <w:marTop w:val="40"/>
          <w:marBottom w:val="40"/>
          <w:divBdr>
            <w:top w:val="none" w:sz="0" w:space="0" w:color="auto"/>
            <w:left w:val="none" w:sz="0" w:space="0" w:color="auto"/>
            <w:bottom w:val="none" w:sz="0" w:space="0" w:color="auto"/>
            <w:right w:val="none" w:sz="0" w:space="0" w:color="auto"/>
          </w:divBdr>
        </w:div>
        <w:div w:id="1375689261">
          <w:marLeft w:val="0"/>
          <w:marRight w:val="0"/>
          <w:marTop w:val="40"/>
          <w:marBottom w:val="40"/>
          <w:divBdr>
            <w:top w:val="none" w:sz="0" w:space="0" w:color="auto"/>
            <w:left w:val="none" w:sz="0" w:space="0" w:color="auto"/>
            <w:bottom w:val="none" w:sz="0" w:space="0" w:color="auto"/>
            <w:right w:val="none" w:sz="0" w:space="0" w:color="auto"/>
          </w:divBdr>
        </w:div>
        <w:div w:id="161821055">
          <w:marLeft w:val="0"/>
          <w:marRight w:val="0"/>
          <w:marTop w:val="40"/>
          <w:marBottom w:val="40"/>
          <w:divBdr>
            <w:top w:val="none" w:sz="0" w:space="0" w:color="auto"/>
            <w:left w:val="none" w:sz="0" w:space="0" w:color="auto"/>
            <w:bottom w:val="none" w:sz="0" w:space="0" w:color="auto"/>
            <w:right w:val="none" w:sz="0" w:space="0" w:color="auto"/>
          </w:divBdr>
        </w:div>
        <w:div w:id="1819296988">
          <w:marLeft w:val="0"/>
          <w:marRight w:val="0"/>
          <w:marTop w:val="40"/>
          <w:marBottom w:val="40"/>
          <w:divBdr>
            <w:top w:val="none" w:sz="0" w:space="0" w:color="auto"/>
            <w:left w:val="none" w:sz="0" w:space="0" w:color="auto"/>
            <w:bottom w:val="none" w:sz="0" w:space="0" w:color="auto"/>
            <w:right w:val="none" w:sz="0" w:space="0" w:color="auto"/>
          </w:divBdr>
        </w:div>
        <w:div w:id="1205673674">
          <w:marLeft w:val="0"/>
          <w:marRight w:val="0"/>
          <w:marTop w:val="40"/>
          <w:marBottom w:val="40"/>
          <w:divBdr>
            <w:top w:val="none" w:sz="0" w:space="0" w:color="auto"/>
            <w:left w:val="none" w:sz="0" w:space="0" w:color="auto"/>
            <w:bottom w:val="none" w:sz="0" w:space="0" w:color="auto"/>
            <w:right w:val="none" w:sz="0" w:space="0" w:color="auto"/>
          </w:divBdr>
        </w:div>
        <w:div w:id="953712121">
          <w:marLeft w:val="0"/>
          <w:marRight w:val="0"/>
          <w:marTop w:val="40"/>
          <w:marBottom w:val="40"/>
          <w:divBdr>
            <w:top w:val="none" w:sz="0" w:space="0" w:color="auto"/>
            <w:left w:val="none" w:sz="0" w:space="0" w:color="auto"/>
            <w:bottom w:val="none" w:sz="0" w:space="0" w:color="auto"/>
            <w:right w:val="none" w:sz="0" w:space="0" w:color="auto"/>
          </w:divBdr>
        </w:div>
        <w:div w:id="1965114729">
          <w:marLeft w:val="0"/>
          <w:marRight w:val="0"/>
          <w:marTop w:val="40"/>
          <w:marBottom w:val="40"/>
          <w:divBdr>
            <w:top w:val="none" w:sz="0" w:space="0" w:color="auto"/>
            <w:left w:val="none" w:sz="0" w:space="0" w:color="auto"/>
            <w:bottom w:val="none" w:sz="0" w:space="0" w:color="auto"/>
            <w:right w:val="none" w:sz="0" w:space="0" w:color="auto"/>
          </w:divBdr>
        </w:div>
        <w:div w:id="1481072863">
          <w:marLeft w:val="0"/>
          <w:marRight w:val="0"/>
          <w:marTop w:val="40"/>
          <w:marBottom w:val="40"/>
          <w:divBdr>
            <w:top w:val="none" w:sz="0" w:space="0" w:color="auto"/>
            <w:left w:val="none" w:sz="0" w:space="0" w:color="auto"/>
            <w:bottom w:val="none" w:sz="0" w:space="0" w:color="auto"/>
            <w:right w:val="none" w:sz="0" w:space="0" w:color="auto"/>
          </w:divBdr>
        </w:div>
        <w:div w:id="1971520266">
          <w:marLeft w:val="0"/>
          <w:marRight w:val="0"/>
          <w:marTop w:val="40"/>
          <w:marBottom w:val="40"/>
          <w:divBdr>
            <w:top w:val="none" w:sz="0" w:space="0" w:color="auto"/>
            <w:left w:val="none" w:sz="0" w:space="0" w:color="auto"/>
            <w:bottom w:val="none" w:sz="0" w:space="0" w:color="auto"/>
            <w:right w:val="none" w:sz="0" w:space="0" w:color="auto"/>
          </w:divBdr>
        </w:div>
        <w:div w:id="305281814">
          <w:marLeft w:val="0"/>
          <w:marRight w:val="0"/>
          <w:marTop w:val="40"/>
          <w:marBottom w:val="40"/>
          <w:divBdr>
            <w:top w:val="none" w:sz="0" w:space="0" w:color="auto"/>
            <w:left w:val="none" w:sz="0" w:space="0" w:color="auto"/>
            <w:bottom w:val="none" w:sz="0" w:space="0" w:color="auto"/>
            <w:right w:val="none" w:sz="0" w:space="0" w:color="auto"/>
          </w:divBdr>
        </w:div>
        <w:div w:id="1628311261">
          <w:marLeft w:val="0"/>
          <w:marRight w:val="0"/>
          <w:marTop w:val="40"/>
          <w:marBottom w:val="40"/>
          <w:divBdr>
            <w:top w:val="none" w:sz="0" w:space="0" w:color="auto"/>
            <w:left w:val="none" w:sz="0" w:space="0" w:color="auto"/>
            <w:bottom w:val="none" w:sz="0" w:space="0" w:color="auto"/>
            <w:right w:val="none" w:sz="0" w:space="0" w:color="auto"/>
          </w:divBdr>
        </w:div>
        <w:div w:id="1054112369">
          <w:marLeft w:val="0"/>
          <w:marRight w:val="0"/>
          <w:marTop w:val="40"/>
          <w:marBottom w:val="40"/>
          <w:divBdr>
            <w:top w:val="none" w:sz="0" w:space="0" w:color="auto"/>
            <w:left w:val="none" w:sz="0" w:space="0" w:color="auto"/>
            <w:bottom w:val="none" w:sz="0" w:space="0" w:color="auto"/>
            <w:right w:val="none" w:sz="0" w:space="0" w:color="auto"/>
          </w:divBdr>
        </w:div>
        <w:div w:id="1788037056">
          <w:marLeft w:val="0"/>
          <w:marRight w:val="0"/>
          <w:marTop w:val="40"/>
          <w:marBottom w:val="40"/>
          <w:divBdr>
            <w:top w:val="none" w:sz="0" w:space="0" w:color="auto"/>
            <w:left w:val="none" w:sz="0" w:space="0" w:color="auto"/>
            <w:bottom w:val="none" w:sz="0" w:space="0" w:color="auto"/>
            <w:right w:val="none" w:sz="0" w:space="0" w:color="auto"/>
          </w:divBdr>
        </w:div>
        <w:div w:id="469174745">
          <w:marLeft w:val="0"/>
          <w:marRight w:val="0"/>
          <w:marTop w:val="40"/>
          <w:marBottom w:val="40"/>
          <w:divBdr>
            <w:top w:val="none" w:sz="0" w:space="0" w:color="auto"/>
            <w:left w:val="none" w:sz="0" w:space="0" w:color="auto"/>
            <w:bottom w:val="none" w:sz="0" w:space="0" w:color="auto"/>
            <w:right w:val="none" w:sz="0" w:space="0" w:color="auto"/>
          </w:divBdr>
        </w:div>
        <w:div w:id="1473790341">
          <w:marLeft w:val="0"/>
          <w:marRight w:val="0"/>
          <w:marTop w:val="40"/>
          <w:marBottom w:val="40"/>
          <w:divBdr>
            <w:top w:val="none" w:sz="0" w:space="0" w:color="auto"/>
            <w:left w:val="none" w:sz="0" w:space="0" w:color="auto"/>
            <w:bottom w:val="none" w:sz="0" w:space="0" w:color="auto"/>
            <w:right w:val="none" w:sz="0" w:space="0" w:color="auto"/>
          </w:divBdr>
        </w:div>
        <w:div w:id="537932128">
          <w:marLeft w:val="0"/>
          <w:marRight w:val="0"/>
          <w:marTop w:val="40"/>
          <w:marBottom w:val="40"/>
          <w:divBdr>
            <w:top w:val="none" w:sz="0" w:space="0" w:color="auto"/>
            <w:left w:val="none" w:sz="0" w:space="0" w:color="auto"/>
            <w:bottom w:val="none" w:sz="0" w:space="0" w:color="auto"/>
            <w:right w:val="none" w:sz="0" w:space="0" w:color="auto"/>
          </w:divBdr>
        </w:div>
        <w:div w:id="1418790329">
          <w:marLeft w:val="0"/>
          <w:marRight w:val="0"/>
          <w:marTop w:val="40"/>
          <w:marBottom w:val="40"/>
          <w:divBdr>
            <w:top w:val="none" w:sz="0" w:space="0" w:color="auto"/>
            <w:left w:val="none" w:sz="0" w:space="0" w:color="auto"/>
            <w:bottom w:val="none" w:sz="0" w:space="0" w:color="auto"/>
            <w:right w:val="none" w:sz="0" w:space="0" w:color="auto"/>
          </w:divBdr>
        </w:div>
        <w:div w:id="1947424322">
          <w:marLeft w:val="0"/>
          <w:marRight w:val="0"/>
          <w:marTop w:val="40"/>
          <w:marBottom w:val="40"/>
          <w:divBdr>
            <w:top w:val="none" w:sz="0" w:space="0" w:color="auto"/>
            <w:left w:val="none" w:sz="0" w:space="0" w:color="auto"/>
            <w:bottom w:val="none" w:sz="0" w:space="0" w:color="auto"/>
            <w:right w:val="none" w:sz="0" w:space="0" w:color="auto"/>
          </w:divBdr>
        </w:div>
        <w:div w:id="1046642123">
          <w:marLeft w:val="0"/>
          <w:marRight w:val="0"/>
          <w:marTop w:val="40"/>
          <w:marBottom w:val="40"/>
          <w:divBdr>
            <w:top w:val="none" w:sz="0" w:space="0" w:color="auto"/>
            <w:left w:val="none" w:sz="0" w:space="0" w:color="auto"/>
            <w:bottom w:val="none" w:sz="0" w:space="0" w:color="auto"/>
            <w:right w:val="none" w:sz="0" w:space="0" w:color="auto"/>
          </w:divBdr>
        </w:div>
        <w:div w:id="2140417050">
          <w:marLeft w:val="0"/>
          <w:marRight w:val="0"/>
          <w:marTop w:val="40"/>
          <w:marBottom w:val="40"/>
          <w:divBdr>
            <w:top w:val="none" w:sz="0" w:space="0" w:color="auto"/>
            <w:left w:val="none" w:sz="0" w:space="0" w:color="auto"/>
            <w:bottom w:val="none" w:sz="0" w:space="0" w:color="auto"/>
            <w:right w:val="none" w:sz="0" w:space="0" w:color="auto"/>
          </w:divBdr>
        </w:div>
        <w:div w:id="69814671">
          <w:marLeft w:val="0"/>
          <w:marRight w:val="0"/>
          <w:marTop w:val="40"/>
          <w:marBottom w:val="40"/>
          <w:divBdr>
            <w:top w:val="none" w:sz="0" w:space="0" w:color="auto"/>
            <w:left w:val="none" w:sz="0" w:space="0" w:color="auto"/>
            <w:bottom w:val="none" w:sz="0" w:space="0" w:color="auto"/>
            <w:right w:val="none" w:sz="0" w:space="0" w:color="auto"/>
          </w:divBdr>
        </w:div>
        <w:div w:id="66073384">
          <w:marLeft w:val="0"/>
          <w:marRight w:val="0"/>
          <w:marTop w:val="40"/>
          <w:marBottom w:val="40"/>
          <w:divBdr>
            <w:top w:val="none" w:sz="0" w:space="0" w:color="auto"/>
            <w:left w:val="none" w:sz="0" w:space="0" w:color="auto"/>
            <w:bottom w:val="none" w:sz="0" w:space="0" w:color="auto"/>
            <w:right w:val="none" w:sz="0" w:space="0" w:color="auto"/>
          </w:divBdr>
        </w:div>
        <w:div w:id="276721591">
          <w:marLeft w:val="0"/>
          <w:marRight w:val="0"/>
          <w:marTop w:val="40"/>
          <w:marBottom w:val="40"/>
          <w:divBdr>
            <w:top w:val="none" w:sz="0" w:space="0" w:color="auto"/>
            <w:left w:val="none" w:sz="0" w:space="0" w:color="auto"/>
            <w:bottom w:val="none" w:sz="0" w:space="0" w:color="auto"/>
            <w:right w:val="none" w:sz="0" w:space="0" w:color="auto"/>
          </w:divBdr>
        </w:div>
        <w:div w:id="1787693104">
          <w:marLeft w:val="0"/>
          <w:marRight w:val="0"/>
          <w:marTop w:val="40"/>
          <w:marBottom w:val="40"/>
          <w:divBdr>
            <w:top w:val="none" w:sz="0" w:space="0" w:color="auto"/>
            <w:left w:val="none" w:sz="0" w:space="0" w:color="auto"/>
            <w:bottom w:val="none" w:sz="0" w:space="0" w:color="auto"/>
            <w:right w:val="none" w:sz="0" w:space="0" w:color="auto"/>
          </w:divBdr>
        </w:div>
        <w:div w:id="707416154">
          <w:marLeft w:val="0"/>
          <w:marRight w:val="0"/>
          <w:marTop w:val="40"/>
          <w:marBottom w:val="40"/>
          <w:divBdr>
            <w:top w:val="none" w:sz="0" w:space="0" w:color="auto"/>
            <w:left w:val="none" w:sz="0" w:space="0" w:color="auto"/>
            <w:bottom w:val="none" w:sz="0" w:space="0" w:color="auto"/>
            <w:right w:val="none" w:sz="0" w:space="0" w:color="auto"/>
          </w:divBdr>
        </w:div>
        <w:div w:id="983386769">
          <w:marLeft w:val="0"/>
          <w:marRight w:val="0"/>
          <w:marTop w:val="40"/>
          <w:marBottom w:val="40"/>
          <w:divBdr>
            <w:top w:val="none" w:sz="0" w:space="0" w:color="auto"/>
            <w:left w:val="none" w:sz="0" w:space="0" w:color="auto"/>
            <w:bottom w:val="none" w:sz="0" w:space="0" w:color="auto"/>
            <w:right w:val="none" w:sz="0" w:space="0" w:color="auto"/>
          </w:divBdr>
        </w:div>
        <w:div w:id="721947861">
          <w:marLeft w:val="0"/>
          <w:marRight w:val="0"/>
          <w:marTop w:val="40"/>
          <w:marBottom w:val="40"/>
          <w:divBdr>
            <w:top w:val="none" w:sz="0" w:space="0" w:color="auto"/>
            <w:left w:val="none" w:sz="0" w:space="0" w:color="auto"/>
            <w:bottom w:val="none" w:sz="0" w:space="0" w:color="auto"/>
            <w:right w:val="none" w:sz="0" w:space="0" w:color="auto"/>
          </w:divBdr>
        </w:div>
        <w:div w:id="1676179916">
          <w:marLeft w:val="1320"/>
          <w:marRight w:val="0"/>
          <w:marTop w:val="40"/>
          <w:marBottom w:val="40"/>
          <w:divBdr>
            <w:top w:val="none" w:sz="0" w:space="0" w:color="auto"/>
            <w:left w:val="none" w:sz="0" w:space="0" w:color="auto"/>
            <w:bottom w:val="none" w:sz="0" w:space="0" w:color="auto"/>
            <w:right w:val="none" w:sz="0" w:space="0" w:color="auto"/>
          </w:divBdr>
        </w:div>
        <w:div w:id="1033849417">
          <w:marLeft w:val="1320"/>
          <w:marRight w:val="0"/>
          <w:marTop w:val="40"/>
          <w:marBottom w:val="40"/>
          <w:divBdr>
            <w:top w:val="none" w:sz="0" w:space="0" w:color="auto"/>
            <w:left w:val="none" w:sz="0" w:space="0" w:color="auto"/>
            <w:bottom w:val="none" w:sz="0" w:space="0" w:color="auto"/>
            <w:right w:val="none" w:sz="0" w:space="0" w:color="auto"/>
          </w:divBdr>
        </w:div>
        <w:div w:id="2140681198">
          <w:marLeft w:val="1320"/>
          <w:marRight w:val="0"/>
          <w:marTop w:val="40"/>
          <w:marBottom w:val="40"/>
          <w:divBdr>
            <w:top w:val="none" w:sz="0" w:space="0" w:color="auto"/>
            <w:left w:val="none" w:sz="0" w:space="0" w:color="auto"/>
            <w:bottom w:val="none" w:sz="0" w:space="0" w:color="auto"/>
            <w:right w:val="none" w:sz="0" w:space="0" w:color="auto"/>
          </w:divBdr>
        </w:div>
        <w:div w:id="1538548564">
          <w:marLeft w:val="1320"/>
          <w:marRight w:val="0"/>
          <w:marTop w:val="40"/>
          <w:marBottom w:val="40"/>
          <w:divBdr>
            <w:top w:val="none" w:sz="0" w:space="0" w:color="auto"/>
            <w:left w:val="none" w:sz="0" w:space="0" w:color="auto"/>
            <w:bottom w:val="none" w:sz="0" w:space="0" w:color="auto"/>
            <w:right w:val="none" w:sz="0" w:space="0" w:color="auto"/>
          </w:divBdr>
        </w:div>
        <w:div w:id="1062020904">
          <w:marLeft w:val="0"/>
          <w:marRight w:val="0"/>
          <w:marTop w:val="40"/>
          <w:marBottom w:val="40"/>
          <w:divBdr>
            <w:top w:val="none" w:sz="0" w:space="0" w:color="auto"/>
            <w:left w:val="none" w:sz="0" w:space="0" w:color="auto"/>
            <w:bottom w:val="none" w:sz="0" w:space="0" w:color="auto"/>
            <w:right w:val="none" w:sz="0" w:space="0" w:color="auto"/>
          </w:divBdr>
        </w:div>
        <w:div w:id="1098719559">
          <w:marLeft w:val="0"/>
          <w:marRight w:val="0"/>
          <w:marTop w:val="40"/>
          <w:marBottom w:val="40"/>
          <w:divBdr>
            <w:top w:val="none" w:sz="0" w:space="0" w:color="auto"/>
            <w:left w:val="none" w:sz="0" w:space="0" w:color="auto"/>
            <w:bottom w:val="none" w:sz="0" w:space="0" w:color="auto"/>
            <w:right w:val="none" w:sz="0" w:space="0" w:color="auto"/>
          </w:divBdr>
        </w:div>
        <w:div w:id="546993640">
          <w:marLeft w:val="0"/>
          <w:marRight w:val="0"/>
          <w:marTop w:val="40"/>
          <w:marBottom w:val="40"/>
          <w:divBdr>
            <w:top w:val="none" w:sz="0" w:space="0" w:color="auto"/>
            <w:left w:val="none" w:sz="0" w:space="0" w:color="auto"/>
            <w:bottom w:val="none" w:sz="0" w:space="0" w:color="auto"/>
            <w:right w:val="none" w:sz="0" w:space="0" w:color="auto"/>
          </w:divBdr>
        </w:div>
        <w:div w:id="1908029977">
          <w:marLeft w:val="0"/>
          <w:marRight w:val="0"/>
          <w:marTop w:val="40"/>
          <w:marBottom w:val="40"/>
          <w:divBdr>
            <w:top w:val="none" w:sz="0" w:space="0" w:color="auto"/>
            <w:left w:val="none" w:sz="0" w:space="0" w:color="auto"/>
            <w:bottom w:val="none" w:sz="0" w:space="0" w:color="auto"/>
            <w:right w:val="none" w:sz="0" w:space="0" w:color="auto"/>
          </w:divBdr>
        </w:div>
        <w:div w:id="1643582891">
          <w:marLeft w:val="0"/>
          <w:marRight w:val="0"/>
          <w:marTop w:val="40"/>
          <w:marBottom w:val="40"/>
          <w:divBdr>
            <w:top w:val="none" w:sz="0" w:space="0" w:color="auto"/>
            <w:left w:val="none" w:sz="0" w:space="0" w:color="auto"/>
            <w:bottom w:val="none" w:sz="0" w:space="0" w:color="auto"/>
            <w:right w:val="none" w:sz="0" w:space="0" w:color="auto"/>
          </w:divBdr>
        </w:div>
        <w:div w:id="1562012887">
          <w:marLeft w:val="0"/>
          <w:marRight w:val="0"/>
          <w:marTop w:val="40"/>
          <w:marBottom w:val="40"/>
          <w:divBdr>
            <w:top w:val="none" w:sz="0" w:space="0" w:color="auto"/>
            <w:left w:val="none" w:sz="0" w:space="0" w:color="auto"/>
            <w:bottom w:val="none" w:sz="0" w:space="0" w:color="auto"/>
            <w:right w:val="none" w:sz="0" w:space="0" w:color="auto"/>
          </w:divBdr>
        </w:div>
        <w:div w:id="406003433">
          <w:marLeft w:val="0"/>
          <w:marRight w:val="0"/>
          <w:marTop w:val="40"/>
          <w:marBottom w:val="40"/>
          <w:divBdr>
            <w:top w:val="none" w:sz="0" w:space="0" w:color="auto"/>
            <w:left w:val="none" w:sz="0" w:space="0" w:color="auto"/>
            <w:bottom w:val="none" w:sz="0" w:space="0" w:color="auto"/>
            <w:right w:val="none" w:sz="0" w:space="0" w:color="auto"/>
          </w:divBdr>
        </w:div>
        <w:div w:id="1751729194">
          <w:marLeft w:val="0"/>
          <w:marRight w:val="0"/>
          <w:marTop w:val="40"/>
          <w:marBottom w:val="40"/>
          <w:divBdr>
            <w:top w:val="none" w:sz="0" w:space="0" w:color="auto"/>
            <w:left w:val="none" w:sz="0" w:space="0" w:color="auto"/>
            <w:bottom w:val="none" w:sz="0" w:space="0" w:color="auto"/>
            <w:right w:val="none" w:sz="0" w:space="0" w:color="auto"/>
          </w:divBdr>
        </w:div>
        <w:div w:id="690186741">
          <w:marLeft w:val="0"/>
          <w:marRight w:val="0"/>
          <w:marTop w:val="40"/>
          <w:marBottom w:val="40"/>
          <w:divBdr>
            <w:top w:val="none" w:sz="0" w:space="0" w:color="auto"/>
            <w:left w:val="none" w:sz="0" w:space="0" w:color="auto"/>
            <w:bottom w:val="none" w:sz="0" w:space="0" w:color="auto"/>
            <w:right w:val="none" w:sz="0" w:space="0" w:color="auto"/>
          </w:divBdr>
        </w:div>
        <w:div w:id="117915300">
          <w:marLeft w:val="0"/>
          <w:marRight w:val="0"/>
          <w:marTop w:val="40"/>
          <w:marBottom w:val="40"/>
          <w:divBdr>
            <w:top w:val="none" w:sz="0" w:space="0" w:color="auto"/>
            <w:left w:val="none" w:sz="0" w:space="0" w:color="auto"/>
            <w:bottom w:val="none" w:sz="0" w:space="0" w:color="auto"/>
            <w:right w:val="none" w:sz="0" w:space="0" w:color="auto"/>
          </w:divBdr>
        </w:div>
        <w:div w:id="787116395">
          <w:marLeft w:val="0"/>
          <w:marRight w:val="0"/>
          <w:marTop w:val="40"/>
          <w:marBottom w:val="40"/>
          <w:divBdr>
            <w:top w:val="none" w:sz="0" w:space="0" w:color="auto"/>
            <w:left w:val="none" w:sz="0" w:space="0" w:color="auto"/>
            <w:bottom w:val="none" w:sz="0" w:space="0" w:color="auto"/>
            <w:right w:val="none" w:sz="0" w:space="0" w:color="auto"/>
          </w:divBdr>
        </w:div>
        <w:div w:id="935287188">
          <w:marLeft w:val="0"/>
          <w:marRight w:val="0"/>
          <w:marTop w:val="40"/>
          <w:marBottom w:val="40"/>
          <w:divBdr>
            <w:top w:val="none" w:sz="0" w:space="0" w:color="auto"/>
            <w:left w:val="none" w:sz="0" w:space="0" w:color="auto"/>
            <w:bottom w:val="none" w:sz="0" w:space="0" w:color="auto"/>
            <w:right w:val="none" w:sz="0" w:space="0" w:color="auto"/>
          </w:divBdr>
        </w:div>
        <w:div w:id="852915171">
          <w:marLeft w:val="0"/>
          <w:marRight w:val="0"/>
          <w:marTop w:val="40"/>
          <w:marBottom w:val="40"/>
          <w:divBdr>
            <w:top w:val="none" w:sz="0" w:space="0" w:color="auto"/>
            <w:left w:val="none" w:sz="0" w:space="0" w:color="auto"/>
            <w:bottom w:val="none" w:sz="0" w:space="0" w:color="auto"/>
            <w:right w:val="none" w:sz="0" w:space="0" w:color="auto"/>
          </w:divBdr>
        </w:div>
        <w:div w:id="1943878595">
          <w:marLeft w:val="0"/>
          <w:marRight w:val="0"/>
          <w:marTop w:val="40"/>
          <w:marBottom w:val="40"/>
          <w:divBdr>
            <w:top w:val="none" w:sz="0" w:space="0" w:color="auto"/>
            <w:left w:val="none" w:sz="0" w:space="0" w:color="auto"/>
            <w:bottom w:val="none" w:sz="0" w:space="0" w:color="auto"/>
            <w:right w:val="none" w:sz="0" w:space="0" w:color="auto"/>
          </w:divBdr>
        </w:div>
        <w:div w:id="857238269">
          <w:marLeft w:val="0"/>
          <w:marRight w:val="0"/>
          <w:marTop w:val="40"/>
          <w:marBottom w:val="40"/>
          <w:divBdr>
            <w:top w:val="none" w:sz="0" w:space="0" w:color="auto"/>
            <w:left w:val="none" w:sz="0" w:space="0" w:color="auto"/>
            <w:bottom w:val="none" w:sz="0" w:space="0" w:color="auto"/>
            <w:right w:val="none" w:sz="0" w:space="0" w:color="auto"/>
          </w:divBdr>
        </w:div>
        <w:div w:id="353925094">
          <w:marLeft w:val="0"/>
          <w:marRight w:val="0"/>
          <w:marTop w:val="40"/>
          <w:marBottom w:val="40"/>
          <w:divBdr>
            <w:top w:val="none" w:sz="0" w:space="0" w:color="auto"/>
            <w:left w:val="none" w:sz="0" w:space="0" w:color="auto"/>
            <w:bottom w:val="none" w:sz="0" w:space="0" w:color="auto"/>
            <w:right w:val="none" w:sz="0" w:space="0" w:color="auto"/>
          </w:divBdr>
        </w:div>
        <w:div w:id="1386678495">
          <w:marLeft w:val="0"/>
          <w:marRight w:val="0"/>
          <w:marTop w:val="40"/>
          <w:marBottom w:val="40"/>
          <w:divBdr>
            <w:top w:val="none" w:sz="0" w:space="0" w:color="auto"/>
            <w:left w:val="none" w:sz="0" w:space="0" w:color="auto"/>
            <w:bottom w:val="none" w:sz="0" w:space="0" w:color="auto"/>
            <w:right w:val="none" w:sz="0" w:space="0" w:color="auto"/>
          </w:divBdr>
        </w:div>
        <w:div w:id="1325471542">
          <w:marLeft w:val="0"/>
          <w:marRight w:val="0"/>
          <w:marTop w:val="40"/>
          <w:marBottom w:val="40"/>
          <w:divBdr>
            <w:top w:val="none" w:sz="0" w:space="0" w:color="auto"/>
            <w:left w:val="none" w:sz="0" w:space="0" w:color="auto"/>
            <w:bottom w:val="none" w:sz="0" w:space="0" w:color="auto"/>
            <w:right w:val="none" w:sz="0" w:space="0" w:color="auto"/>
          </w:divBdr>
        </w:div>
        <w:div w:id="268591523">
          <w:marLeft w:val="0"/>
          <w:marRight w:val="0"/>
          <w:marTop w:val="40"/>
          <w:marBottom w:val="40"/>
          <w:divBdr>
            <w:top w:val="none" w:sz="0" w:space="0" w:color="auto"/>
            <w:left w:val="none" w:sz="0" w:space="0" w:color="auto"/>
            <w:bottom w:val="none" w:sz="0" w:space="0" w:color="auto"/>
            <w:right w:val="none" w:sz="0" w:space="0" w:color="auto"/>
          </w:divBdr>
        </w:div>
        <w:div w:id="1312248642">
          <w:marLeft w:val="0"/>
          <w:marRight w:val="0"/>
          <w:marTop w:val="40"/>
          <w:marBottom w:val="40"/>
          <w:divBdr>
            <w:top w:val="none" w:sz="0" w:space="0" w:color="auto"/>
            <w:left w:val="none" w:sz="0" w:space="0" w:color="auto"/>
            <w:bottom w:val="none" w:sz="0" w:space="0" w:color="auto"/>
            <w:right w:val="none" w:sz="0" w:space="0" w:color="auto"/>
          </w:divBdr>
        </w:div>
        <w:div w:id="543182172">
          <w:marLeft w:val="0"/>
          <w:marRight w:val="0"/>
          <w:marTop w:val="40"/>
          <w:marBottom w:val="40"/>
          <w:divBdr>
            <w:top w:val="none" w:sz="0" w:space="0" w:color="auto"/>
            <w:left w:val="none" w:sz="0" w:space="0" w:color="auto"/>
            <w:bottom w:val="none" w:sz="0" w:space="0" w:color="auto"/>
            <w:right w:val="none" w:sz="0" w:space="0" w:color="auto"/>
          </w:divBdr>
        </w:div>
        <w:div w:id="1483887056">
          <w:marLeft w:val="0"/>
          <w:marRight w:val="0"/>
          <w:marTop w:val="40"/>
          <w:marBottom w:val="40"/>
          <w:divBdr>
            <w:top w:val="none" w:sz="0" w:space="0" w:color="auto"/>
            <w:left w:val="none" w:sz="0" w:space="0" w:color="auto"/>
            <w:bottom w:val="none" w:sz="0" w:space="0" w:color="auto"/>
            <w:right w:val="none" w:sz="0" w:space="0" w:color="auto"/>
          </w:divBdr>
        </w:div>
        <w:div w:id="694429943">
          <w:marLeft w:val="0"/>
          <w:marRight w:val="0"/>
          <w:marTop w:val="40"/>
          <w:marBottom w:val="40"/>
          <w:divBdr>
            <w:top w:val="none" w:sz="0" w:space="0" w:color="auto"/>
            <w:left w:val="none" w:sz="0" w:space="0" w:color="auto"/>
            <w:bottom w:val="none" w:sz="0" w:space="0" w:color="auto"/>
            <w:right w:val="none" w:sz="0" w:space="0" w:color="auto"/>
          </w:divBdr>
        </w:div>
        <w:div w:id="593783637">
          <w:marLeft w:val="0"/>
          <w:marRight w:val="0"/>
          <w:marTop w:val="40"/>
          <w:marBottom w:val="40"/>
          <w:divBdr>
            <w:top w:val="none" w:sz="0" w:space="0" w:color="auto"/>
            <w:left w:val="none" w:sz="0" w:space="0" w:color="auto"/>
            <w:bottom w:val="none" w:sz="0" w:space="0" w:color="auto"/>
            <w:right w:val="none" w:sz="0" w:space="0" w:color="auto"/>
          </w:divBdr>
        </w:div>
        <w:div w:id="1307122567">
          <w:marLeft w:val="0"/>
          <w:marRight w:val="0"/>
          <w:marTop w:val="40"/>
          <w:marBottom w:val="40"/>
          <w:divBdr>
            <w:top w:val="none" w:sz="0" w:space="0" w:color="auto"/>
            <w:left w:val="none" w:sz="0" w:space="0" w:color="auto"/>
            <w:bottom w:val="none" w:sz="0" w:space="0" w:color="auto"/>
            <w:right w:val="none" w:sz="0" w:space="0" w:color="auto"/>
          </w:divBdr>
        </w:div>
        <w:div w:id="725449613">
          <w:marLeft w:val="0"/>
          <w:marRight w:val="0"/>
          <w:marTop w:val="40"/>
          <w:marBottom w:val="40"/>
          <w:divBdr>
            <w:top w:val="none" w:sz="0" w:space="0" w:color="auto"/>
            <w:left w:val="none" w:sz="0" w:space="0" w:color="auto"/>
            <w:bottom w:val="none" w:sz="0" w:space="0" w:color="auto"/>
            <w:right w:val="none" w:sz="0" w:space="0" w:color="auto"/>
          </w:divBdr>
        </w:div>
        <w:div w:id="248930801">
          <w:marLeft w:val="0"/>
          <w:marRight w:val="0"/>
          <w:marTop w:val="40"/>
          <w:marBottom w:val="40"/>
          <w:divBdr>
            <w:top w:val="none" w:sz="0" w:space="0" w:color="auto"/>
            <w:left w:val="none" w:sz="0" w:space="0" w:color="auto"/>
            <w:bottom w:val="none" w:sz="0" w:space="0" w:color="auto"/>
            <w:right w:val="none" w:sz="0" w:space="0" w:color="auto"/>
          </w:divBdr>
        </w:div>
        <w:div w:id="2053461297">
          <w:marLeft w:val="0"/>
          <w:marRight w:val="0"/>
          <w:marTop w:val="40"/>
          <w:marBottom w:val="40"/>
          <w:divBdr>
            <w:top w:val="none" w:sz="0" w:space="0" w:color="auto"/>
            <w:left w:val="none" w:sz="0" w:space="0" w:color="auto"/>
            <w:bottom w:val="none" w:sz="0" w:space="0" w:color="auto"/>
            <w:right w:val="none" w:sz="0" w:space="0" w:color="auto"/>
          </w:divBdr>
        </w:div>
        <w:div w:id="1289043353">
          <w:marLeft w:val="0"/>
          <w:marRight w:val="0"/>
          <w:marTop w:val="40"/>
          <w:marBottom w:val="40"/>
          <w:divBdr>
            <w:top w:val="none" w:sz="0" w:space="0" w:color="auto"/>
            <w:left w:val="none" w:sz="0" w:space="0" w:color="auto"/>
            <w:bottom w:val="none" w:sz="0" w:space="0" w:color="auto"/>
            <w:right w:val="none" w:sz="0" w:space="0" w:color="auto"/>
          </w:divBdr>
        </w:div>
        <w:div w:id="674460247">
          <w:marLeft w:val="1603"/>
          <w:marRight w:val="0"/>
          <w:marTop w:val="40"/>
          <w:marBottom w:val="40"/>
          <w:divBdr>
            <w:top w:val="none" w:sz="0" w:space="0" w:color="auto"/>
            <w:left w:val="none" w:sz="0" w:space="0" w:color="auto"/>
            <w:bottom w:val="none" w:sz="0" w:space="0" w:color="auto"/>
            <w:right w:val="none" w:sz="0" w:space="0" w:color="auto"/>
          </w:divBdr>
        </w:div>
        <w:div w:id="546837484">
          <w:marLeft w:val="1603"/>
          <w:marRight w:val="0"/>
          <w:marTop w:val="40"/>
          <w:marBottom w:val="40"/>
          <w:divBdr>
            <w:top w:val="none" w:sz="0" w:space="0" w:color="auto"/>
            <w:left w:val="none" w:sz="0" w:space="0" w:color="auto"/>
            <w:bottom w:val="none" w:sz="0" w:space="0" w:color="auto"/>
            <w:right w:val="none" w:sz="0" w:space="0" w:color="auto"/>
          </w:divBdr>
        </w:div>
        <w:div w:id="1155563299">
          <w:marLeft w:val="1603"/>
          <w:marRight w:val="0"/>
          <w:marTop w:val="40"/>
          <w:marBottom w:val="40"/>
          <w:divBdr>
            <w:top w:val="none" w:sz="0" w:space="0" w:color="auto"/>
            <w:left w:val="none" w:sz="0" w:space="0" w:color="auto"/>
            <w:bottom w:val="none" w:sz="0" w:space="0" w:color="auto"/>
            <w:right w:val="none" w:sz="0" w:space="0" w:color="auto"/>
          </w:divBdr>
        </w:div>
        <w:div w:id="581450333">
          <w:marLeft w:val="1603"/>
          <w:marRight w:val="0"/>
          <w:marTop w:val="40"/>
          <w:marBottom w:val="40"/>
          <w:divBdr>
            <w:top w:val="none" w:sz="0" w:space="0" w:color="auto"/>
            <w:left w:val="none" w:sz="0" w:space="0" w:color="auto"/>
            <w:bottom w:val="none" w:sz="0" w:space="0" w:color="auto"/>
            <w:right w:val="none" w:sz="0" w:space="0" w:color="auto"/>
          </w:divBdr>
        </w:div>
        <w:div w:id="156504463">
          <w:marLeft w:val="1603"/>
          <w:marRight w:val="0"/>
          <w:marTop w:val="40"/>
          <w:marBottom w:val="40"/>
          <w:divBdr>
            <w:top w:val="none" w:sz="0" w:space="0" w:color="auto"/>
            <w:left w:val="none" w:sz="0" w:space="0" w:color="auto"/>
            <w:bottom w:val="none" w:sz="0" w:space="0" w:color="auto"/>
            <w:right w:val="none" w:sz="0" w:space="0" w:color="auto"/>
          </w:divBdr>
        </w:div>
        <w:div w:id="676923082">
          <w:marLeft w:val="1603"/>
          <w:marRight w:val="0"/>
          <w:marTop w:val="40"/>
          <w:marBottom w:val="40"/>
          <w:divBdr>
            <w:top w:val="none" w:sz="0" w:space="0" w:color="auto"/>
            <w:left w:val="none" w:sz="0" w:space="0" w:color="auto"/>
            <w:bottom w:val="none" w:sz="0" w:space="0" w:color="auto"/>
            <w:right w:val="none" w:sz="0" w:space="0" w:color="auto"/>
          </w:divBdr>
        </w:div>
        <w:div w:id="73750049">
          <w:marLeft w:val="1603"/>
          <w:marRight w:val="0"/>
          <w:marTop w:val="40"/>
          <w:marBottom w:val="40"/>
          <w:divBdr>
            <w:top w:val="none" w:sz="0" w:space="0" w:color="auto"/>
            <w:left w:val="none" w:sz="0" w:space="0" w:color="auto"/>
            <w:bottom w:val="none" w:sz="0" w:space="0" w:color="auto"/>
            <w:right w:val="none" w:sz="0" w:space="0" w:color="auto"/>
          </w:divBdr>
        </w:div>
        <w:div w:id="1200169608">
          <w:marLeft w:val="0"/>
          <w:marRight w:val="0"/>
          <w:marTop w:val="40"/>
          <w:marBottom w:val="40"/>
          <w:divBdr>
            <w:top w:val="none" w:sz="0" w:space="0" w:color="auto"/>
            <w:left w:val="none" w:sz="0" w:space="0" w:color="auto"/>
            <w:bottom w:val="none" w:sz="0" w:space="0" w:color="auto"/>
            <w:right w:val="none" w:sz="0" w:space="0" w:color="auto"/>
          </w:divBdr>
        </w:div>
        <w:div w:id="1021977951">
          <w:marLeft w:val="1603"/>
          <w:marRight w:val="0"/>
          <w:marTop w:val="40"/>
          <w:marBottom w:val="40"/>
          <w:divBdr>
            <w:top w:val="none" w:sz="0" w:space="0" w:color="auto"/>
            <w:left w:val="none" w:sz="0" w:space="0" w:color="auto"/>
            <w:bottom w:val="none" w:sz="0" w:space="0" w:color="auto"/>
            <w:right w:val="none" w:sz="0" w:space="0" w:color="auto"/>
          </w:divBdr>
        </w:div>
        <w:div w:id="884410054">
          <w:marLeft w:val="1603"/>
          <w:marRight w:val="0"/>
          <w:marTop w:val="40"/>
          <w:marBottom w:val="40"/>
          <w:divBdr>
            <w:top w:val="none" w:sz="0" w:space="0" w:color="auto"/>
            <w:left w:val="none" w:sz="0" w:space="0" w:color="auto"/>
            <w:bottom w:val="none" w:sz="0" w:space="0" w:color="auto"/>
            <w:right w:val="none" w:sz="0" w:space="0" w:color="auto"/>
          </w:divBdr>
        </w:div>
        <w:div w:id="1669400039">
          <w:marLeft w:val="1603"/>
          <w:marRight w:val="0"/>
          <w:marTop w:val="40"/>
          <w:marBottom w:val="40"/>
          <w:divBdr>
            <w:top w:val="none" w:sz="0" w:space="0" w:color="auto"/>
            <w:left w:val="none" w:sz="0" w:space="0" w:color="auto"/>
            <w:bottom w:val="none" w:sz="0" w:space="0" w:color="auto"/>
            <w:right w:val="none" w:sz="0" w:space="0" w:color="auto"/>
          </w:divBdr>
        </w:div>
        <w:div w:id="1958637951">
          <w:marLeft w:val="1603"/>
          <w:marRight w:val="0"/>
          <w:marTop w:val="40"/>
          <w:marBottom w:val="40"/>
          <w:divBdr>
            <w:top w:val="none" w:sz="0" w:space="0" w:color="auto"/>
            <w:left w:val="none" w:sz="0" w:space="0" w:color="auto"/>
            <w:bottom w:val="none" w:sz="0" w:space="0" w:color="auto"/>
            <w:right w:val="none" w:sz="0" w:space="0" w:color="auto"/>
          </w:divBdr>
        </w:div>
        <w:div w:id="784614706">
          <w:marLeft w:val="1603"/>
          <w:marRight w:val="0"/>
          <w:marTop w:val="40"/>
          <w:marBottom w:val="40"/>
          <w:divBdr>
            <w:top w:val="none" w:sz="0" w:space="0" w:color="auto"/>
            <w:left w:val="none" w:sz="0" w:space="0" w:color="auto"/>
            <w:bottom w:val="none" w:sz="0" w:space="0" w:color="auto"/>
            <w:right w:val="none" w:sz="0" w:space="0" w:color="auto"/>
          </w:divBdr>
        </w:div>
        <w:div w:id="987051849">
          <w:marLeft w:val="1603"/>
          <w:marRight w:val="0"/>
          <w:marTop w:val="40"/>
          <w:marBottom w:val="40"/>
          <w:divBdr>
            <w:top w:val="none" w:sz="0" w:space="0" w:color="auto"/>
            <w:left w:val="none" w:sz="0" w:space="0" w:color="auto"/>
            <w:bottom w:val="none" w:sz="0" w:space="0" w:color="auto"/>
            <w:right w:val="none" w:sz="0" w:space="0" w:color="auto"/>
          </w:divBdr>
        </w:div>
        <w:div w:id="1913737332">
          <w:marLeft w:val="1603"/>
          <w:marRight w:val="0"/>
          <w:marTop w:val="40"/>
          <w:marBottom w:val="40"/>
          <w:divBdr>
            <w:top w:val="none" w:sz="0" w:space="0" w:color="auto"/>
            <w:left w:val="none" w:sz="0" w:space="0" w:color="auto"/>
            <w:bottom w:val="none" w:sz="0" w:space="0" w:color="auto"/>
            <w:right w:val="none" w:sz="0" w:space="0" w:color="auto"/>
          </w:divBdr>
        </w:div>
        <w:div w:id="152258029">
          <w:marLeft w:val="1603"/>
          <w:marRight w:val="0"/>
          <w:marTop w:val="40"/>
          <w:marBottom w:val="40"/>
          <w:divBdr>
            <w:top w:val="none" w:sz="0" w:space="0" w:color="auto"/>
            <w:left w:val="none" w:sz="0" w:space="0" w:color="auto"/>
            <w:bottom w:val="none" w:sz="0" w:space="0" w:color="auto"/>
            <w:right w:val="none" w:sz="0" w:space="0" w:color="auto"/>
          </w:divBdr>
        </w:div>
        <w:div w:id="954675245">
          <w:marLeft w:val="0"/>
          <w:marRight w:val="0"/>
          <w:marTop w:val="40"/>
          <w:marBottom w:val="40"/>
          <w:divBdr>
            <w:top w:val="none" w:sz="0" w:space="0" w:color="auto"/>
            <w:left w:val="none" w:sz="0" w:space="0" w:color="auto"/>
            <w:bottom w:val="none" w:sz="0" w:space="0" w:color="auto"/>
            <w:right w:val="none" w:sz="0" w:space="0" w:color="auto"/>
          </w:divBdr>
        </w:div>
        <w:div w:id="1233541966">
          <w:marLeft w:val="0"/>
          <w:marRight w:val="0"/>
          <w:marTop w:val="40"/>
          <w:marBottom w:val="40"/>
          <w:divBdr>
            <w:top w:val="none" w:sz="0" w:space="0" w:color="auto"/>
            <w:left w:val="none" w:sz="0" w:space="0" w:color="auto"/>
            <w:bottom w:val="none" w:sz="0" w:space="0" w:color="auto"/>
            <w:right w:val="none" w:sz="0" w:space="0" w:color="auto"/>
          </w:divBdr>
        </w:div>
        <w:div w:id="1610044160">
          <w:marLeft w:val="0"/>
          <w:marRight w:val="0"/>
          <w:marTop w:val="40"/>
          <w:marBottom w:val="40"/>
          <w:divBdr>
            <w:top w:val="none" w:sz="0" w:space="0" w:color="auto"/>
            <w:left w:val="none" w:sz="0" w:space="0" w:color="auto"/>
            <w:bottom w:val="none" w:sz="0" w:space="0" w:color="auto"/>
            <w:right w:val="none" w:sz="0" w:space="0" w:color="auto"/>
          </w:divBdr>
        </w:div>
        <w:div w:id="1061250255">
          <w:marLeft w:val="0"/>
          <w:marRight w:val="0"/>
          <w:marTop w:val="40"/>
          <w:marBottom w:val="40"/>
          <w:divBdr>
            <w:top w:val="none" w:sz="0" w:space="0" w:color="auto"/>
            <w:left w:val="none" w:sz="0" w:space="0" w:color="auto"/>
            <w:bottom w:val="none" w:sz="0" w:space="0" w:color="auto"/>
            <w:right w:val="none" w:sz="0" w:space="0" w:color="auto"/>
          </w:divBdr>
        </w:div>
        <w:div w:id="172495917">
          <w:marLeft w:val="0"/>
          <w:marRight w:val="0"/>
          <w:marTop w:val="40"/>
          <w:marBottom w:val="40"/>
          <w:divBdr>
            <w:top w:val="none" w:sz="0" w:space="0" w:color="auto"/>
            <w:left w:val="none" w:sz="0" w:space="0" w:color="auto"/>
            <w:bottom w:val="none" w:sz="0" w:space="0" w:color="auto"/>
            <w:right w:val="none" w:sz="0" w:space="0" w:color="auto"/>
          </w:divBdr>
        </w:div>
        <w:div w:id="2103867439">
          <w:marLeft w:val="0"/>
          <w:marRight w:val="0"/>
          <w:marTop w:val="40"/>
          <w:marBottom w:val="40"/>
          <w:divBdr>
            <w:top w:val="none" w:sz="0" w:space="0" w:color="auto"/>
            <w:left w:val="none" w:sz="0" w:space="0" w:color="auto"/>
            <w:bottom w:val="none" w:sz="0" w:space="0" w:color="auto"/>
            <w:right w:val="none" w:sz="0" w:space="0" w:color="auto"/>
          </w:divBdr>
        </w:div>
        <w:div w:id="1382250109">
          <w:marLeft w:val="0"/>
          <w:marRight w:val="0"/>
          <w:marTop w:val="40"/>
          <w:marBottom w:val="40"/>
          <w:divBdr>
            <w:top w:val="none" w:sz="0" w:space="0" w:color="auto"/>
            <w:left w:val="none" w:sz="0" w:space="0" w:color="auto"/>
            <w:bottom w:val="none" w:sz="0" w:space="0" w:color="auto"/>
            <w:right w:val="none" w:sz="0" w:space="0" w:color="auto"/>
          </w:divBdr>
        </w:div>
        <w:div w:id="1008672535">
          <w:marLeft w:val="0"/>
          <w:marRight w:val="0"/>
          <w:marTop w:val="40"/>
          <w:marBottom w:val="40"/>
          <w:divBdr>
            <w:top w:val="none" w:sz="0" w:space="0" w:color="auto"/>
            <w:left w:val="none" w:sz="0" w:space="0" w:color="auto"/>
            <w:bottom w:val="none" w:sz="0" w:space="0" w:color="auto"/>
            <w:right w:val="none" w:sz="0" w:space="0" w:color="auto"/>
          </w:divBdr>
        </w:div>
        <w:div w:id="1488476878">
          <w:marLeft w:val="0"/>
          <w:marRight w:val="0"/>
          <w:marTop w:val="40"/>
          <w:marBottom w:val="40"/>
          <w:divBdr>
            <w:top w:val="none" w:sz="0" w:space="0" w:color="auto"/>
            <w:left w:val="none" w:sz="0" w:space="0" w:color="auto"/>
            <w:bottom w:val="none" w:sz="0" w:space="0" w:color="auto"/>
            <w:right w:val="none" w:sz="0" w:space="0" w:color="auto"/>
          </w:divBdr>
        </w:div>
        <w:div w:id="697241352">
          <w:marLeft w:val="0"/>
          <w:marRight w:val="0"/>
          <w:marTop w:val="40"/>
          <w:marBottom w:val="40"/>
          <w:divBdr>
            <w:top w:val="none" w:sz="0" w:space="0" w:color="auto"/>
            <w:left w:val="none" w:sz="0" w:space="0" w:color="auto"/>
            <w:bottom w:val="none" w:sz="0" w:space="0" w:color="auto"/>
            <w:right w:val="none" w:sz="0" w:space="0" w:color="auto"/>
          </w:divBdr>
        </w:div>
        <w:div w:id="571737843">
          <w:marLeft w:val="0"/>
          <w:marRight w:val="0"/>
          <w:marTop w:val="40"/>
          <w:marBottom w:val="40"/>
          <w:divBdr>
            <w:top w:val="none" w:sz="0" w:space="0" w:color="auto"/>
            <w:left w:val="none" w:sz="0" w:space="0" w:color="auto"/>
            <w:bottom w:val="none" w:sz="0" w:space="0" w:color="auto"/>
            <w:right w:val="none" w:sz="0" w:space="0" w:color="auto"/>
          </w:divBdr>
        </w:div>
        <w:div w:id="791945536">
          <w:marLeft w:val="0"/>
          <w:marRight w:val="0"/>
          <w:marTop w:val="40"/>
          <w:marBottom w:val="40"/>
          <w:divBdr>
            <w:top w:val="none" w:sz="0" w:space="0" w:color="auto"/>
            <w:left w:val="none" w:sz="0" w:space="0" w:color="auto"/>
            <w:bottom w:val="none" w:sz="0" w:space="0" w:color="auto"/>
            <w:right w:val="none" w:sz="0" w:space="0" w:color="auto"/>
          </w:divBdr>
        </w:div>
        <w:div w:id="359471750">
          <w:marLeft w:val="0"/>
          <w:marRight w:val="0"/>
          <w:marTop w:val="40"/>
          <w:marBottom w:val="40"/>
          <w:divBdr>
            <w:top w:val="none" w:sz="0" w:space="0" w:color="auto"/>
            <w:left w:val="none" w:sz="0" w:space="0" w:color="auto"/>
            <w:bottom w:val="none" w:sz="0" w:space="0" w:color="auto"/>
            <w:right w:val="none" w:sz="0" w:space="0" w:color="auto"/>
          </w:divBdr>
        </w:div>
        <w:div w:id="457459837">
          <w:marLeft w:val="0"/>
          <w:marRight w:val="0"/>
          <w:marTop w:val="40"/>
          <w:marBottom w:val="40"/>
          <w:divBdr>
            <w:top w:val="none" w:sz="0" w:space="0" w:color="auto"/>
            <w:left w:val="none" w:sz="0" w:space="0" w:color="auto"/>
            <w:bottom w:val="none" w:sz="0" w:space="0" w:color="auto"/>
            <w:right w:val="none" w:sz="0" w:space="0" w:color="auto"/>
          </w:divBdr>
        </w:div>
        <w:div w:id="265383554">
          <w:marLeft w:val="0"/>
          <w:marRight w:val="0"/>
          <w:marTop w:val="40"/>
          <w:marBottom w:val="40"/>
          <w:divBdr>
            <w:top w:val="none" w:sz="0" w:space="0" w:color="auto"/>
            <w:left w:val="none" w:sz="0" w:space="0" w:color="auto"/>
            <w:bottom w:val="none" w:sz="0" w:space="0" w:color="auto"/>
            <w:right w:val="none" w:sz="0" w:space="0" w:color="auto"/>
          </w:divBdr>
        </w:div>
        <w:div w:id="519314936">
          <w:marLeft w:val="0"/>
          <w:marRight w:val="0"/>
          <w:marTop w:val="40"/>
          <w:marBottom w:val="40"/>
          <w:divBdr>
            <w:top w:val="none" w:sz="0" w:space="0" w:color="auto"/>
            <w:left w:val="none" w:sz="0" w:space="0" w:color="auto"/>
            <w:bottom w:val="none" w:sz="0" w:space="0" w:color="auto"/>
            <w:right w:val="none" w:sz="0" w:space="0" w:color="auto"/>
          </w:divBdr>
        </w:div>
        <w:div w:id="1280064743">
          <w:marLeft w:val="0"/>
          <w:marRight w:val="0"/>
          <w:marTop w:val="40"/>
          <w:marBottom w:val="40"/>
          <w:divBdr>
            <w:top w:val="none" w:sz="0" w:space="0" w:color="auto"/>
            <w:left w:val="none" w:sz="0" w:space="0" w:color="auto"/>
            <w:bottom w:val="none" w:sz="0" w:space="0" w:color="auto"/>
            <w:right w:val="none" w:sz="0" w:space="0" w:color="auto"/>
          </w:divBdr>
        </w:div>
        <w:div w:id="143275537">
          <w:marLeft w:val="0"/>
          <w:marRight w:val="0"/>
          <w:marTop w:val="40"/>
          <w:marBottom w:val="40"/>
          <w:divBdr>
            <w:top w:val="none" w:sz="0" w:space="0" w:color="auto"/>
            <w:left w:val="none" w:sz="0" w:space="0" w:color="auto"/>
            <w:bottom w:val="none" w:sz="0" w:space="0" w:color="auto"/>
            <w:right w:val="none" w:sz="0" w:space="0" w:color="auto"/>
          </w:divBdr>
        </w:div>
        <w:div w:id="1295526065">
          <w:marLeft w:val="0"/>
          <w:marRight w:val="0"/>
          <w:marTop w:val="40"/>
          <w:marBottom w:val="40"/>
          <w:divBdr>
            <w:top w:val="none" w:sz="0" w:space="0" w:color="auto"/>
            <w:left w:val="none" w:sz="0" w:space="0" w:color="auto"/>
            <w:bottom w:val="none" w:sz="0" w:space="0" w:color="auto"/>
            <w:right w:val="none" w:sz="0" w:space="0" w:color="auto"/>
          </w:divBdr>
        </w:div>
        <w:div w:id="808598772">
          <w:marLeft w:val="0"/>
          <w:marRight w:val="0"/>
          <w:marTop w:val="40"/>
          <w:marBottom w:val="40"/>
          <w:divBdr>
            <w:top w:val="none" w:sz="0" w:space="0" w:color="auto"/>
            <w:left w:val="none" w:sz="0" w:space="0" w:color="auto"/>
            <w:bottom w:val="none" w:sz="0" w:space="0" w:color="auto"/>
            <w:right w:val="none" w:sz="0" w:space="0" w:color="auto"/>
          </w:divBdr>
        </w:div>
        <w:div w:id="2147235973">
          <w:marLeft w:val="0"/>
          <w:marRight w:val="0"/>
          <w:marTop w:val="40"/>
          <w:marBottom w:val="40"/>
          <w:divBdr>
            <w:top w:val="none" w:sz="0" w:space="0" w:color="auto"/>
            <w:left w:val="none" w:sz="0" w:space="0" w:color="auto"/>
            <w:bottom w:val="none" w:sz="0" w:space="0" w:color="auto"/>
            <w:right w:val="none" w:sz="0" w:space="0" w:color="auto"/>
          </w:divBdr>
        </w:div>
        <w:div w:id="1298142312">
          <w:marLeft w:val="0"/>
          <w:marRight w:val="0"/>
          <w:marTop w:val="40"/>
          <w:marBottom w:val="40"/>
          <w:divBdr>
            <w:top w:val="none" w:sz="0" w:space="0" w:color="auto"/>
            <w:left w:val="none" w:sz="0" w:space="0" w:color="auto"/>
            <w:bottom w:val="none" w:sz="0" w:space="0" w:color="auto"/>
            <w:right w:val="none" w:sz="0" w:space="0" w:color="auto"/>
          </w:divBdr>
        </w:div>
        <w:div w:id="1432773730">
          <w:marLeft w:val="0"/>
          <w:marRight w:val="0"/>
          <w:marTop w:val="40"/>
          <w:marBottom w:val="40"/>
          <w:divBdr>
            <w:top w:val="none" w:sz="0" w:space="0" w:color="auto"/>
            <w:left w:val="none" w:sz="0" w:space="0" w:color="auto"/>
            <w:bottom w:val="none" w:sz="0" w:space="0" w:color="auto"/>
            <w:right w:val="none" w:sz="0" w:space="0" w:color="auto"/>
          </w:divBdr>
        </w:div>
        <w:div w:id="700860048">
          <w:marLeft w:val="0"/>
          <w:marRight w:val="0"/>
          <w:marTop w:val="40"/>
          <w:marBottom w:val="40"/>
          <w:divBdr>
            <w:top w:val="none" w:sz="0" w:space="0" w:color="auto"/>
            <w:left w:val="none" w:sz="0" w:space="0" w:color="auto"/>
            <w:bottom w:val="none" w:sz="0" w:space="0" w:color="auto"/>
            <w:right w:val="none" w:sz="0" w:space="0" w:color="auto"/>
          </w:divBdr>
        </w:div>
        <w:div w:id="658776741">
          <w:marLeft w:val="0"/>
          <w:marRight w:val="0"/>
          <w:marTop w:val="40"/>
          <w:marBottom w:val="40"/>
          <w:divBdr>
            <w:top w:val="none" w:sz="0" w:space="0" w:color="auto"/>
            <w:left w:val="none" w:sz="0" w:space="0" w:color="auto"/>
            <w:bottom w:val="none" w:sz="0" w:space="0" w:color="auto"/>
            <w:right w:val="none" w:sz="0" w:space="0" w:color="auto"/>
          </w:divBdr>
        </w:div>
        <w:div w:id="621112962">
          <w:marLeft w:val="0"/>
          <w:marRight w:val="0"/>
          <w:marTop w:val="40"/>
          <w:marBottom w:val="40"/>
          <w:divBdr>
            <w:top w:val="none" w:sz="0" w:space="0" w:color="auto"/>
            <w:left w:val="none" w:sz="0" w:space="0" w:color="auto"/>
            <w:bottom w:val="none" w:sz="0" w:space="0" w:color="auto"/>
            <w:right w:val="none" w:sz="0" w:space="0" w:color="auto"/>
          </w:divBdr>
        </w:div>
        <w:div w:id="701711946">
          <w:marLeft w:val="0"/>
          <w:marRight w:val="0"/>
          <w:marTop w:val="40"/>
          <w:marBottom w:val="40"/>
          <w:divBdr>
            <w:top w:val="none" w:sz="0" w:space="0" w:color="auto"/>
            <w:left w:val="none" w:sz="0" w:space="0" w:color="auto"/>
            <w:bottom w:val="none" w:sz="0" w:space="0" w:color="auto"/>
            <w:right w:val="none" w:sz="0" w:space="0" w:color="auto"/>
          </w:divBdr>
        </w:div>
        <w:div w:id="795416438">
          <w:marLeft w:val="0"/>
          <w:marRight w:val="0"/>
          <w:marTop w:val="40"/>
          <w:marBottom w:val="40"/>
          <w:divBdr>
            <w:top w:val="none" w:sz="0" w:space="0" w:color="auto"/>
            <w:left w:val="none" w:sz="0" w:space="0" w:color="auto"/>
            <w:bottom w:val="none" w:sz="0" w:space="0" w:color="auto"/>
            <w:right w:val="none" w:sz="0" w:space="0" w:color="auto"/>
          </w:divBdr>
        </w:div>
        <w:div w:id="173998627">
          <w:marLeft w:val="0"/>
          <w:marRight w:val="0"/>
          <w:marTop w:val="40"/>
          <w:marBottom w:val="40"/>
          <w:divBdr>
            <w:top w:val="none" w:sz="0" w:space="0" w:color="auto"/>
            <w:left w:val="none" w:sz="0" w:space="0" w:color="auto"/>
            <w:bottom w:val="none" w:sz="0" w:space="0" w:color="auto"/>
            <w:right w:val="none" w:sz="0" w:space="0" w:color="auto"/>
          </w:divBdr>
        </w:div>
        <w:div w:id="309873479">
          <w:marLeft w:val="0"/>
          <w:marRight w:val="0"/>
          <w:marTop w:val="40"/>
          <w:marBottom w:val="40"/>
          <w:divBdr>
            <w:top w:val="none" w:sz="0" w:space="0" w:color="auto"/>
            <w:left w:val="none" w:sz="0" w:space="0" w:color="auto"/>
            <w:bottom w:val="none" w:sz="0" w:space="0" w:color="auto"/>
            <w:right w:val="none" w:sz="0" w:space="0" w:color="auto"/>
          </w:divBdr>
        </w:div>
        <w:div w:id="189221558">
          <w:marLeft w:val="0"/>
          <w:marRight w:val="0"/>
          <w:marTop w:val="40"/>
          <w:marBottom w:val="40"/>
          <w:divBdr>
            <w:top w:val="none" w:sz="0" w:space="0" w:color="auto"/>
            <w:left w:val="none" w:sz="0" w:space="0" w:color="auto"/>
            <w:bottom w:val="none" w:sz="0" w:space="0" w:color="auto"/>
            <w:right w:val="none" w:sz="0" w:space="0" w:color="auto"/>
          </w:divBdr>
        </w:div>
        <w:div w:id="1343124300">
          <w:marLeft w:val="0"/>
          <w:marRight w:val="0"/>
          <w:marTop w:val="40"/>
          <w:marBottom w:val="40"/>
          <w:divBdr>
            <w:top w:val="none" w:sz="0" w:space="0" w:color="auto"/>
            <w:left w:val="none" w:sz="0" w:space="0" w:color="auto"/>
            <w:bottom w:val="none" w:sz="0" w:space="0" w:color="auto"/>
            <w:right w:val="none" w:sz="0" w:space="0" w:color="auto"/>
          </w:divBdr>
        </w:div>
        <w:div w:id="1286153857">
          <w:marLeft w:val="0"/>
          <w:marRight w:val="0"/>
          <w:marTop w:val="40"/>
          <w:marBottom w:val="40"/>
          <w:divBdr>
            <w:top w:val="none" w:sz="0" w:space="0" w:color="auto"/>
            <w:left w:val="none" w:sz="0" w:space="0" w:color="auto"/>
            <w:bottom w:val="none" w:sz="0" w:space="0" w:color="auto"/>
            <w:right w:val="none" w:sz="0" w:space="0" w:color="auto"/>
          </w:divBdr>
        </w:div>
        <w:div w:id="953248773">
          <w:marLeft w:val="0"/>
          <w:marRight w:val="0"/>
          <w:marTop w:val="40"/>
          <w:marBottom w:val="40"/>
          <w:divBdr>
            <w:top w:val="none" w:sz="0" w:space="0" w:color="auto"/>
            <w:left w:val="none" w:sz="0" w:space="0" w:color="auto"/>
            <w:bottom w:val="none" w:sz="0" w:space="0" w:color="auto"/>
            <w:right w:val="none" w:sz="0" w:space="0" w:color="auto"/>
          </w:divBdr>
        </w:div>
        <w:div w:id="322658632">
          <w:marLeft w:val="0"/>
          <w:marRight w:val="0"/>
          <w:marTop w:val="40"/>
          <w:marBottom w:val="40"/>
          <w:divBdr>
            <w:top w:val="none" w:sz="0" w:space="0" w:color="auto"/>
            <w:left w:val="none" w:sz="0" w:space="0" w:color="auto"/>
            <w:bottom w:val="none" w:sz="0" w:space="0" w:color="auto"/>
            <w:right w:val="none" w:sz="0" w:space="0" w:color="auto"/>
          </w:divBdr>
        </w:div>
        <w:div w:id="920528836">
          <w:marLeft w:val="0"/>
          <w:marRight w:val="0"/>
          <w:marTop w:val="40"/>
          <w:marBottom w:val="40"/>
          <w:divBdr>
            <w:top w:val="none" w:sz="0" w:space="0" w:color="auto"/>
            <w:left w:val="none" w:sz="0" w:space="0" w:color="auto"/>
            <w:bottom w:val="none" w:sz="0" w:space="0" w:color="auto"/>
            <w:right w:val="none" w:sz="0" w:space="0" w:color="auto"/>
          </w:divBdr>
        </w:div>
        <w:div w:id="661080452">
          <w:marLeft w:val="0"/>
          <w:marRight w:val="0"/>
          <w:marTop w:val="40"/>
          <w:marBottom w:val="40"/>
          <w:divBdr>
            <w:top w:val="none" w:sz="0" w:space="0" w:color="auto"/>
            <w:left w:val="none" w:sz="0" w:space="0" w:color="auto"/>
            <w:bottom w:val="none" w:sz="0" w:space="0" w:color="auto"/>
            <w:right w:val="none" w:sz="0" w:space="0" w:color="auto"/>
          </w:divBdr>
        </w:div>
        <w:div w:id="1930502238">
          <w:marLeft w:val="0"/>
          <w:marRight w:val="0"/>
          <w:marTop w:val="40"/>
          <w:marBottom w:val="40"/>
          <w:divBdr>
            <w:top w:val="none" w:sz="0" w:space="0" w:color="auto"/>
            <w:left w:val="none" w:sz="0" w:space="0" w:color="auto"/>
            <w:bottom w:val="none" w:sz="0" w:space="0" w:color="auto"/>
            <w:right w:val="none" w:sz="0" w:space="0" w:color="auto"/>
          </w:divBdr>
        </w:div>
        <w:div w:id="1338583183">
          <w:marLeft w:val="0"/>
          <w:marRight w:val="0"/>
          <w:marTop w:val="40"/>
          <w:marBottom w:val="40"/>
          <w:divBdr>
            <w:top w:val="none" w:sz="0" w:space="0" w:color="auto"/>
            <w:left w:val="none" w:sz="0" w:space="0" w:color="auto"/>
            <w:bottom w:val="none" w:sz="0" w:space="0" w:color="auto"/>
            <w:right w:val="none" w:sz="0" w:space="0" w:color="auto"/>
          </w:divBdr>
        </w:div>
        <w:div w:id="283117658">
          <w:marLeft w:val="0"/>
          <w:marRight w:val="0"/>
          <w:marTop w:val="40"/>
          <w:marBottom w:val="40"/>
          <w:divBdr>
            <w:top w:val="none" w:sz="0" w:space="0" w:color="auto"/>
            <w:left w:val="none" w:sz="0" w:space="0" w:color="auto"/>
            <w:bottom w:val="none" w:sz="0" w:space="0" w:color="auto"/>
            <w:right w:val="none" w:sz="0" w:space="0" w:color="auto"/>
          </w:divBdr>
        </w:div>
        <w:div w:id="1697997425">
          <w:marLeft w:val="141"/>
          <w:marRight w:val="0"/>
          <w:marTop w:val="40"/>
          <w:marBottom w:val="40"/>
          <w:divBdr>
            <w:top w:val="none" w:sz="0" w:space="0" w:color="auto"/>
            <w:left w:val="none" w:sz="0" w:space="0" w:color="auto"/>
            <w:bottom w:val="none" w:sz="0" w:space="0" w:color="auto"/>
            <w:right w:val="none" w:sz="0" w:space="0" w:color="auto"/>
          </w:divBdr>
        </w:div>
        <w:div w:id="672759729">
          <w:marLeft w:val="0"/>
          <w:marRight w:val="0"/>
          <w:marTop w:val="40"/>
          <w:marBottom w:val="40"/>
          <w:divBdr>
            <w:top w:val="none" w:sz="0" w:space="0" w:color="auto"/>
            <w:left w:val="none" w:sz="0" w:space="0" w:color="auto"/>
            <w:bottom w:val="none" w:sz="0" w:space="0" w:color="auto"/>
            <w:right w:val="none" w:sz="0" w:space="0" w:color="auto"/>
          </w:divBdr>
        </w:div>
        <w:div w:id="1204516672">
          <w:marLeft w:val="0"/>
          <w:marRight w:val="0"/>
          <w:marTop w:val="40"/>
          <w:marBottom w:val="40"/>
          <w:divBdr>
            <w:top w:val="none" w:sz="0" w:space="0" w:color="auto"/>
            <w:left w:val="none" w:sz="0" w:space="0" w:color="auto"/>
            <w:bottom w:val="none" w:sz="0" w:space="0" w:color="auto"/>
            <w:right w:val="none" w:sz="0" w:space="0" w:color="auto"/>
          </w:divBdr>
        </w:div>
        <w:div w:id="1525555704">
          <w:marLeft w:val="0"/>
          <w:marRight w:val="0"/>
          <w:marTop w:val="40"/>
          <w:marBottom w:val="40"/>
          <w:divBdr>
            <w:top w:val="none" w:sz="0" w:space="0" w:color="auto"/>
            <w:left w:val="none" w:sz="0" w:space="0" w:color="auto"/>
            <w:bottom w:val="none" w:sz="0" w:space="0" w:color="auto"/>
            <w:right w:val="none" w:sz="0" w:space="0" w:color="auto"/>
          </w:divBdr>
        </w:div>
        <w:div w:id="981082146">
          <w:marLeft w:val="0"/>
          <w:marRight w:val="0"/>
          <w:marTop w:val="40"/>
          <w:marBottom w:val="40"/>
          <w:divBdr>
            <w:top w:val="none" w:sz="0" w:space="0" w:color="auto"/>
            <w:left w:val="none" w:sz="0" w:space="0" w:color="auto"/>
            <w:bottom w:val="none" w:sz="0" w:space="0" w:color="auto"/>
            <w:right w:val="none" w:sz="0" w:space="0" w:color="auto"/>
          </w:divBdr>
        </w:div>
        <w:div w:id="1040666200">
          <w:marLeft w:val="0"/>
          <w:marRight w:val="0"/>
          <w:marTop w:val="40"/>
          <w:marBottom w:val="40"/>
          <w:divBdr>
            <w:top w:val="none" w:sz="0" w:space="0" w:color="auto"/>
            <w:left w:val="none" w:sz="0" w:space="0" w:color="auto"/>
            <w:bottom w:val="none" w:sz="0" w:space="0" w:color="auto"/>
            <w:right w:val="none" w:sz="0" w:space="0" w:color="auto"/>
          </w:divBdr>
        </w:div>
        <w:div w:id="657423095">
          <w:marLeft w:val="0"/>
          <w:marRight w:val="0"/>
          <w:marTop w:val="40"/>
          <w:marBottom w:val="40"/>
          <w:divBdr>
            <w:top w:val="none" w:sz="0" w:space="0" w:color="auto"/>
            <w:left w:val="none" w:sz="0" w:space="0" w:color="auto"/>
            <w:bottom w:val="none" w:sz="0" w:space="0" w:color="auto"/>
            <w:right w:val="none" w:sz="0" w:space="0" w:color="auto"/>
          </w:divBdr>
        </w:div>
        <w:div w:id="2043240903">
          <w:marLeft w:val="0"/>
          <w:marRight w:val="0"/>
          <w:marTop w:val="40"/>
          <w:marBottom w:val="40"/>
          <w:divBdr>
            <w:top w:val="none" w:sz="0" w:space="0" w:color="auto"/>
            <w:left w:val="none" w:sz="0" w:space="0" w:color="auto"/>
            <w:bottom w:val="none" w:sz="0" w:space="0" w:color="auto"/>
            <w:right w:val="none" w:sz="0" w:space="0" w:color="auto"/>
          </w:divBdr>
        </w:div>
        <w:div w:id="573513769">
          <w:marLeft w:val="0"/>
          <w:marRight w:val="0"/>
          <w:marTop w:val="40"/>
          <w:marBottom w:val="40"/>
          <w:divBdr>
            <w:top w:val="none" w:sz="0" w:space="0" w:color="auto"/>
            <w:left w:val="none" w:sz="0" w:space="0" w:color="auto"/>
            <w:bottom w:val="none" w:sz="0" w:space="0" w:color="auto"/>
            <w:right w:val="none" w:sz="0" w:space="0" w:color="auto"/>
          </w:divBdr>
        </w:div>
        <w:div w:id="1143620738">
          <w:marLeft w:val="0"/>
          <w:marRight w:val="0"/>
          <w:marTop w:val="40"/>
          <w:marBottom w:val="40"/>
          <w:divBdr>
            <w:top w:val="none" w:sz="0" w:space="0" w:color="auto"/>
            <w:left w:val="none" w:sz="0" w:space="0" w:color="auto"/>
            <w:bottom w:val="none" w:sz="0" w:space="0" w:color="auto"/>
            <w:right w:val="none" w:sz="0" w:space="0" w:color="auto"/>
          </w:divBdr>
        </w:div>
        <w:div w:id="1402483980">
          <w:marLeft w:val="0"/>
          <w:marRight w:val="0"/>
          <w:marTop w:val="40"/>
          <w:marBottom w:val="40"/>
          <w:divBdr>
            <w:top w:val="none" w:sz="0" w:space="0" w:color="auto"/>
            <w:left w:val="none" w:sz="0" w:space="0" w:color="auto"/>
            <w:bottom w:val="none" w:sz="0" w:space="0" w:color="auto"/>
            <w:right w:val="none" w:sz="0" w:space="0" w:color="auto"/>
          </w:divBdr>
        </w:div>
        <w:div w:id="770931570">
          <w:marLeft w:val="0"/>
          <w:marRight w:val="0"/>
          <w:marTop w:val="40"/>
          <w:marBottom w:val="40"/>
          <w:divBdr>
            <w:top w:val="none" w:sz="0" w:space="0" w:color="auto"/>
            <w:left w:val="none" w:sz="0" w:space="0" w:color="auto"/>
            <w:bottom w:val="none" w:sz="0" w:space="0" w:color="auto"/>
            <w:right w:val="none" w:sz="0" w:space="0" w:color="auto"/>
          </w:divBdr>
        </w:div>
        <w:div w:id="1982226557">
          <w:marLeft w:val="0"/>
          <w:marRight w:val="0"/>
          <w:marTop w:val="40"/>
          <w:marBottom w:val="40"/>
          <w:divBdr>
            <w:top w:val="none" w:sz="0" w:space="0" w:color="auto"/>
            <w:left w:val="none" w:sz="0" w:space="0" w:color="auto"/>
            <w:bottom w:val="none" w:sz="0" w:space="0" w:color="auto"/>
            <w:right w:val="none" w:sz="0" w:space="0" w:color="auto"/>
          </w:divBdr>
        </w:div>
        <w:div w:id="814181142">
          <w:marLeft w:val="1320"/>
          <w:marRight w:val="0"/>
          <w:marTop w:val="40"/>
          <w:marBottom w:val="40"/>
          <w:divBdr>
            <w:top w:val="none" w:sz="0" w:space="0" w:color="auto"/>
            <w:left w:val="none" w:sz="0" w:space="0" w:color="auto"/>
            <w:bottom w:val="none" w:sz="0" w:space="0" w:color="auto"/>
            <w:right w:val="none" w:sz="0" w:space="0" w:color="auto"/>
          </w:divBdr>
        </w:div>
        <w:div w:id="1326591215">
          <w:marLeft w:val="1320"/>
          <w:marRight w:val="0"/>
          <w:marTop w:val="40"/>
          <w:marBottom w:val="40"/>
          <w:divBdr>
            <w:top w:val="none" w:sz="0" w:space="0" w:color="auto"/>
            <w:left w:val="none" w:sz="0" w:space="0" w:color="auto"/>
            <w:bottom w:val="none" w:sz="0" w:space="0" w:color="auto"/>
            <w:right w:val="none" w:sz="0" w:space="0" w:color="auto"/>
          </w:divBdr>
        </w:div>
        <w:div w:id="1802460603">
          <w:marLeft w:val="1320"/>
          <w:marRight w:val="0"/>
          <w:marTop w:val="40"/>
          <w:marBottom w:val="40"/>
          <w:divBdr>
            <w:top w:val="none" w:sz="0" w:space="0" w:color="auto"/>
            <w:left w:val="none" w:sz="0" w:space="0" w:color="auto"/>
            <w:bottom w:val="none" w:sz="0" w:space="0" w:color="auto"/>
            <w:right w:val="none" w:sz="0" w:space="0" w:color="auto"/>
          </w:divBdr>
        </w:div>
        <w:div w:id="59059528">
          <w:marLeft w:val="1320"/>
          <w:marRight w:val="0"/>
          <w:marTop w:val="40"/>
          <w:marBottom w:val="40"/>
          <w:divBdr>
            <w:top w:val="none" w:sz="0" w:space="0" w:color="auto"/>
            <w:left w:val="none" w:sz="0" w:space="0" w:color="auto"/>
            <w:bottom w:val="none" w:sz="0" w:space="0" w:color="auto"/>
            <w:right w:val="none" w:sz="0" w:space="0" w:color="auto"/>
          </w:divBdr>
        </w:div>
        <w:div w:id="1172642322">
          <w:marLeft w:val="0"/>
          <w:marRight w:val="0"/>
          <w:marTop w:val="40"/>
          <w:marBottom w:val="40"/>
          <w:divBdr>
            <w:top w:val="none" w:sz="0" w:space="0" w:color="auto"/>
            <w:left w:val="none" w:sz="0" w:space="0" w:color="auto"/>
            <w:bottom w:val="none" w:sz="0" w:space="0" w:color="auto"/>
            <w:right w:val="none" w:sz="0" w:space="0" w:color="auto"/>
          </w:divBdr>
        </w:div>
        <w:div w:id="620956702">
          <w:marLeft w:val="0"/>
          <w:marRight w:val="0"/>
          <w:marTop w:val="40"/>
          <w:marBottom w:val="40"/>
          <w:divBdr>
            <w:top w:val="none" w:sz="0" w:space="0" w:color="auto"/>
            <w:left w:val="none" w:sz="0" w:space="0" w:color="auto"/>
            <w:bottom w:val="none" w:sz="0" w:space="0" w:color="auto"/>
            <w:right w:val="none" w:sz="0" w:space="0" w:color="auto"/>
          </w:divBdr>
        </w:div>
        <w:div w:id="1464736399">
          <w:marLeft w:val="0"/>
          <w:marRight w:val="0"/>
          <w:marTop w:val="40"/>
          <w:marBottom w:val="40"/>
          <w:divBdr>
            <w:top w:val="none" w:sz="0" w:space="0" w:color="auto"/>
            <w:left w:val="none" w:sz="0" w:space="0" w:color="auto"/>
            <w:bottom w:val="none" w:sz="0" w:space="0" w:color="auto"/>
            <w:right w:val="none" w:sz="0" w:space="0" w:color="auto"/>
          </w:divBdr>
        </w:div>
        <w:div w:id="2030638769">
          <w:marLeft w:val="0"/>
          <w:marRight w:val="0"/>
          <w:marTop w:val="40"/>
          <w:marBottom w:val="40"/>
          <w:divBdr>
            <w:top w:val="none" w:sz="0" w:space="0" w:color="auto"/>
            <w:left w:val="none" w:sz="0" w:space="0" w:color="auto"/>
            <w:bottom w:val="none" w:sz="0" w:space="0" w:color="auto"/>
            <w:right w:val="none" w:sz="0" w:space="0" w:color="auto"/>
          </w:divBdr>
        </w:div>
        <w:div w:id="363360832">
          <w:marLeft w:val="0"/>
          <w:marRight w:val="0"/>
          <w:marTop w:val="40"/>
          <w:marBottom w:val="40"/>
          <w:divBdr>
            <w:top w:val="none" w:sz="0" w:space="0" w:color="auto"/>
            <w:left w:val="none" w:sz="0" w:space="0" w:color="auto"/>
            <w:bottom w:val="none" w:sz="0" w:space="0" w:color="auto"/>
            <w:right w:val="none" w:sz="0" w:space="0" w:color="auto"/>
          </w:divBdr>
        </w:div>
        <w:div w:id="874270262">
          <w:marLeft w:val="0"/>
          <w:marRight w:val="0"/>
          <w:marTop w:val="40"/>
          <w:marBottom w:val="40"/>
          <w:divBdr>
            <w:top w:val="none" w:sz="0" w:space="0" w:color="auto"/>
            <w:left w:val="none" w:sz="0" w:space="0" w:color="auto"/>
            <w:bottom w:val="none" w:sz="0" w:space="0" w:color="auto"/>
            <w:right w:val="none" w:sz="0" w:space="0" w:color="auto"/>
          </w:divBdr>
        </w:div>
        <w:div w:id="2046711419">
          <w:marLeft w:val="0"/>
          <w:marRight w:val="0"/>
          <w:marTop w:val="40"/>
          <w:marBottom w:val="40"/>
          <w:divBdr>
            <w:top w:val="none" w:sz="0" w:space="0" w:color="auto"/>
            <w:left w:val="none" w:sz="0" w:space="0" w:color="auto"/>
            <w:bottom w:val="none" w:sz="0" w:space="0" w:color="auto"/>
            <w:right w:val="none" w:sz="0" w:space="0" w:color="auto"/>
          </w:divBdr>
        </w:div>
        <w:div w:id="1277979248">
          <w:marLeft w:val="0"/>
          <w:marRight w:val="0"/>
          <w:marTop w:val="40"/>
          <w:marBottom w:val="40"/>
          <w:divBdr>
            <w:top w:val="none" w:sz="0" w:space="0" w:color="auto"/>
            <w:left w:val="none" w:sz="0" w:space="0" w:color="auto"/>
            <w:bottom w:val="none" w:sz="0" w:space="0" w:color="auto"/>
            <w:right w:val="none" w:sz="0" w:space="0" w:color="auto"/>
          </w:divBdr>
        </w:div>
        <w:div w:id="2124686585">
          <w:marLeft w:val="0"/>
          <w:marRight w:val="0"/>
          <w:marTop w:val="40"/>
          <w:marBottom w:val="40"/>
          <w:divBdr>
            <w:top w:val="none" w:sz="0" w:space="0" w:color="auto"/>
            <w:left w:val="none" w:sz="0" w:space="0" w:color="auto"/>
            <w:bottom w:val="none" w:sz="0" w:space="0" w:color="auto"/>
            <w:right w:val="none" w:sz="0" w:space="0" w:color="auto"/>
          </w:divBdr>
        </w:div>
        <w:div w:id="2118401263">
          <w:marLeft w:val="0"/>
          <w:marRight w:val="0"/>
          <w:marTop w:val="40"/>
          <w:marBottom w:val="40"/>
          <w:divBdr>
            <w:top w:val="none" w:sz="0" w:space="0" w:color="auto"/>
            <w:left w:val="none" w:sz="0" w:space="0" w:color="auto"/>
            <w:bottom w:val="none" w:sz="0" w:space="0" w:color="auto"/>
            <w:right w:val="none" w:sz="0" w:space="0" w:color="auto"/>
          </w:divBdr>
        </w:div>
        <w:div w:id="961031748">
          <w:marLeft w:val="0"/>
          <w:marRight w:val="0"/>
          <w:marTop w:val="40"/>
          <w:marBottom w:val="40"/>
          <w:divBdr>
            <w:top w:val="none" w:sz="0" w:space="0" w:color="auto"/>
            <w:left w:val="none" w:sz="0" w:space="0" w:color="auto"/>
            <w:bottom w:val="none" w:sz="0" w:space="0" w:color="auto"/>
            <w:right w:val="none" w:sz="0" w:space="0" w:color="auto"/>
          </w:divBdr>
        </w:div>
        <w:div w:id="255986367">
          <w:marLeft w:val="0"/>
          <w:marRight w:val="0"/>
          <w:marTop w:val="40"/>
          <w:marBottom w:val="40"/>
          <w:divBdr>
            <w:top w:val="none" w:sz="0" w:space="0" w:color="auto"/>
            <w:left w:val="none" w:sz="0" w:space="0" w:color="auto"/>
            <w:bottom w:val="none" w:sz="0" w:space="0" w:color="auto"/>
            <w:right w:val="none" w:sz="0" w:space="0" w:color="auto"/>
          </w:divBdr>
        </w:div>
        <w:div w:id="1219392542">
          <w:marLeft w:val="0"/>
          <w:marRight w:val="0"/>
          <w:marTop w:val="40"/>
          <w:marBottom w:val="40"/>
          <w:divBdr>
            <w:top w:val="none" w:sz="0" w:space="0" w:color="auto"/>
            <w:left w:val="none" w:sz="0" w:space="0" w:color="auto"/>
            <w:bottom w:val="none" w:sz="0" w:space="0" w:color="auto"/>
            <w:right w:val="none" w:sz="0" w:space="0" w:color="auto"/>
          </w:divBdr>
        </w:div>
        <w:div w:id="1588808942">
          <w:marLeft w:val="0"/>
          <w:marRight w:val="0"/>
          <w:marTop w:val="40"/>
          <w:marBottom w:val="40"/>
          <w:divBdr>
            <w:top w:val="none" w:sz="0" w:space="0" w:color="auto"/>
            <w:left w:val="none" w:sz="0" w:space="0" w:color="auto"/>
            <w:bottom w:val="none" w:sz="0" w:space="0" w:color="auto"/>
            <w:right w:val="none" w:sz="0" w:space="0" w:color="auto"/>
          </w:divBdr>
        </w:div>
        <w:div w:id="1996716405">
          <w:marLeft w:val="0"/>
          <w:marRight w:val="0"/>
          <w:marTop w:val="40"/>
          <w:marBottom w:val="40"/>
          <w:divBdr>
            <w:top w:val="none" w:sz="0" w:space="0" w:color="auto"/>
            <w:left w:val="none" w:sz="0" w:space="0" w:color="auto"/>
            <w:bottom w:val="none" w:sz="0" w:space="0" w:color="auto"/>
            <w:right w:val="none" w:sz="0" w:space="0" w:color="auto"/>
          </w:divBdr>
        </w:div>
        <w:div w:id="1014185018">
          <w:marLeft w:val="0"/>
          <w:marRight w:val="0"/>
          <w:marTop w:val="40"/>
          <w:marBottom w:val="40"/>
          <w:divBdr>
            <w:top w:val="none" w:sz="0" w:space="0" w:color="auto"/>
            <w:left w:val="none" w:sz="0" w:space="0" w:color="auto"/>
            <w:bottom w:val="none" w:sz="0" w:space="0" w:color="auto"/>
            <w:right w:val="none" w:sz="0" w:space="0" w:color="auto"/>
          </w:divBdr>
        </w:div>
        <w:div w:id="597375338">
          <w:marLeft w:val="0"/>
          <w:marRight w:val="0"/>
          <w:marTop w:val="40"/>
          <w:marBottom w:val="40"/>
          <w:divBdr>
            <w:top w:val="none" w:sz="0" w:space="0" w:color="auto"/>
            <w:left w:val="none" w:sz="0" w:space="0" w:color="auto"/>
            <w:bottom w:val="none" w:sz="0" w:space="0" w:color="auto"/>
            <w:right w:val="none" w:sz="0" w:space="0" w:color="auto"/>
          </w:divBdr>
        </w:div>
        <w:div w:id="1031340663">
          <w:marLeft w:val="0"/>
          <w:marRight w:val="0"/>
          <w:marTop w:val="40"/>
          <w:marBottom w:val="40"/>
          <w:divBdr>
            <w:top w:val="none" w:sz="0" w:space="0" w:color="auto"/>
            <w:left w:val="none" w:sz="0" w:space="0" w:color="auto"/>
            <w:bottom w:val="none" w:sz="0" w:space="0" w:color="auto"/>
            <w:right w:val="none" w:sz="0" w:space="0" w:color="auto"/>
          </w:divBdr>
        </w:div>
        <w:div w:id="565578043">
          <w:marLeft w:val="0"/>
          <w:marRight w:val="0"/>
          <w:marTop w:val="40"/>
          <w:marBottom w:val="40"/>
          <w:divBdr>
            <w:top w:val="none" w:sz="0" w:space="0" w:color="auto"/>
            <w:left w:val="none" w:sz="0" w:space="0" w:color="auto"/>
            <w:bottom w:val="none" w:sz="0" w:space="0" w:color="auto"/>
            <w:right w:val="none" w:sz="0" w:space="0" w:color="auto"/>
          </w:divBdr>
        </w:div>
        <w:div w:id="373697669">
          <w:marLeft w:val="0"/>
          <w:marRight w:val="0"/>
          <w:marTop w:val="40"/>
          <w:marBottom w:val="40"/>
          <w:divBdr>
            <w:top w:val="none" w:sz="0" w:space="0" w:color="auto"/>
            <w:left w:val="none" w:sz="0" w:space="0" w:color="auto"/>
            <w:bottom w:val="none" w:sz="0" w:space="0" w:color="auto"/>
            <w:right w:val="none" w:sz="0" w:space="0" w:color="auto"/>
          </w:divBdr>
        </w:div>
        <w:div w:id="111629340">
          <w:marLeft w:val="0"/>
          <w:marRight w:val="0"/>
          <w:marTop w:val="40"/>
          <w:marBottom w:val="40"/>
          <w:divBdr>
            <w:top w:val="none" w:sz="0" w:space="0" w:color="auto"/>
            <w:left w:val="none" w:sz="0" w:space="0" w:color="auto"/>
            <w:bottom w:val="none" w:sz="0" w:space="0" w:color="auto"/>
            <w:right w:val="none" w:sz="0" w:space="0" w:color="auto"/>
          </w:divBdr>
        </w:div>
        <w:div w:id="1563983673">
          <w:marLeft w:val="0"/>
          <w:marRight w:val="0"/>
          <w:marTop w:val="40"/>
          <w:marBottom w:val="40"/>
          <w:divBdr>
            <w:top w:val="none" w:sz="0" w:space="0" w:color="auto"/>
            <w:left w:val="none" w:sz="0" w:space="0" w:color="auto"/>
            <w:bottom w:val="none" w:sz="0" w:space="0" w:color="auto"/>
            <w:right w:val="none" w:sz="0" w:space="0" w:color="auto"/>
          </w:divBdr>
        </w:div>
        <w:div w:id="1294292963">
          <w:marLeft w:val="0"/>
          <w:marRight w:val="0"/>
          <w:marTop w:val="40"/>
          <w:marBottom w:val="40"/>
          <w:divBdr>
            <w:top w:val="none" w:sz="0" w:space="0" w:color="auto"/>
            <w:left w:val="none" w:sz="0" w:space="0" w:color="auto"/>
            <w:bottom w:val="none" w:sz="0" w:space="0" w:color="auto"/>
            <w:right w:val="none" w:sz="0" w:space="0" w:color="auto"/>
          </w:divBdr>
        </w:div>
        <w:div w:id="1003049907">
          <w:marLeft w:val="0"/>
          <w:marRight w:val="0"/>
          <w:marTop w:val="40"/>
          <w:marBottom w:val="40"/>
          <w:divBdr>
            <w:top w:val="none" w:sz="0" w:space="0" w:color="auto"/>
            <w:left w:val="none" w:sz="0" w:space="0" w:color="auto"/>
            <w:bottom w:val="none" w:sz="0" w:space="0" w:color="auto"/>
            <w:right w:val="none" w:sz="0" w:space="0" w:color="auto"/>
          </w:divBdr>
        </w:div>
        <w:div w:id="431753005">
          <w:marLeft w:val="0"/>
          <w:marRight w:val="0"/>
          <w:marTop w:val="40"/>
          <w:marBottom w:val="40"/>
          <w:divBdr>
            <w:top w:val="none" w:sz="0" w:space="0" w:color="auto"/>
            <w:left w:val="none" w:sz="0" w:space="0" w:color="auto"/>
            <w:bottom w:val="none" w:sz="0" w:space="0" w:color="auto"/>
            <w:right w:val="none" w:sz="0" w:space="0" w:color="auto"/>
          </w:divBdr>
        </w:div>
        <w:div w:id="1314064698">
          <w:marLeft w:val="0"/>
          <w:marRight w:val="0"/>
          <w:marTop w:val="40"/>
          <w:marBottom w:val="40"/>
          <w:divBdr>
            <w:top w:val="none" w:sz="0" w:space="0" w:color="auto"/>
            <w:left w:val="none" w:sz="0" w:space="0" w:color="auto"/>
            <w:bottom w:val="none" w:sz="0" w:space="0" w:color="auto"/>
            <w:right w:val="none" w:sz="0" w:space="0" w:color="auto"/>
          </w:divBdr>
        </w:div>
        <w:div w:id="1975672892">
          <w:marLeft w:val="0"/>
          <w:marRight w:val="0"/>
          <w:marTop w:val="40"/>
          <w:marBottom w:val="40"/>
          <w:divBdr>
            <w:top w:val="none" w:sz="0" w:space="0" w:color="auto"/>
            <w:left w:val="none" w:sz="0" w:space="0" w:color="auto"/>
            <w:bottom w:val="none" w:sz="0" w:space="0" w:color="auto"/>
            <w:right w:val="none" w:sz="0" w:space="0" w:color="auto"/>
          </w:divBdr>
        </w:div>
        <w:div w:id="265239330">
          <w:marLeft w:val="0"/>
          <w:marRight w:val="0"/>
          <w:marTop w:val="40"/>
          <w:marBottom w:val="40"/>
          <w:divBdr>
            <w:top w:val="none" w:sz="0" w:space="0" w:color="auto"/>
            <w:left w:val="none" w:sz="0" w:space="0" w:color="auto"/>
            <w:bottom w:val="none" w:sz="0" w:space="0" w:color="auto"/>
            <w:right w:val="none" w:sz="0" w:space="0" w:color="auto"/>
          </w:divBdr>
        </w:div>
        <w:div w:id="363558157">
          <w:marLeft w:val="0"/>
          <w:marRight w:val="0"/>
          <w:marTop w:val="40"/>
          <w:marBottom w:val="40"/>
          <w:divBdr>
            <w:top w:val="none" w:sz="0" w:space="0" w:color="auto"/>
            <w:left w:val="none" w:sz="0" w:space="0" w:color="auto"/>
            <w:bottom w:val="none" w:sz="0" w:space="0" w:color="auto"/>
            <w:right w:val="none" w:sz="0" w:space="0" w:color="auto"/>
          </w:divBdr>
        </w:div>
        <w:div w:id="401147295">
          <w:marLeft w:val="1603"/>
          <w:marRight w:val="0"/>
          <w:marTop w:val="40"/>
          <w:marBottom w:val="40"/>
          <w:divBdr>
            <w:top w:val="none" w:sz="0" w:space="0" w:color="auto"/>
            <w:left w:val="none" w:sz="0" w:space="0" w:color="auto"/>
            <w:bottom w:val="none" w:sz="0" w:space="0" w:color="auto"/>
            <w:right w:val="none" w:sz="0" w:space="0" w:color="auto"/>
          </w:divBdr>
        </w:div>
        <w:div w:id="812406262">
          <w:marLeft w:val="1603"/>
          <w:marRight w:val="0"/>
          <w:marTop w:val="40"/>
          <w:marBottom w:val="40"/>
          <w:divBdr>
            <w:top w:val="none" w:sz="0" w:space="0" w:color="auto"/>
            <w:left w:val="none" w:sz="0" w:space="0" w:color="auto"/>
            <w:bottom w:val="none" w:sz="0" w:space="0" w:color="auto"/>
            <w:right w:val="none" w:sz="0" w:space="0" w:color="auto"/>
          </w:divBdr>
        </w:div>
        <w:div w:id="1927574666">
          <w:marLeft w:val="1603"/>
          <w:marRight w:val="0"/>
          <w:marTop w:val="40"/>
          <w:marBottom w:val="40"/>
          <w:divBdr>
            <w:top w:val="none" w:sz="0" w:space="0" w:color="auto"/>
            <w:left w:val="none" w:sz="0" w:space="0" w:color="auto"/>
            <w:bottom w:val="none" w:sz="0" w:space="0" w:color="auto"/>
            <w:right w:val="none" w:sz="0" w:space="0" w:color="auto"/>
          </w:divBdr>
        </w:div>
        <w:div w:id="1788817520">
          <w:marLeft w:val="1603"/>
          <w:marRight w:val="0"/>
          <w:marTop w:val="40"/>
          <w:marBottom w:val="40"/>
          <w:divBdr>
            <w:top w:val="none" w:sz="0" w:space="0" w:color="auto"/>
            <w:left w:val="none" w:sz="0" w:space="0" w:color="auto"/>
            <w:bottom w:val="none" w:sz="0" w:space="0" w:color="auto"/>
            <w:right w:val="none" w:sz="0" w:space="0" w:color="auto"/>
          </w:divBdr>
        </w:div>
        <w:div w:id="1568028151">
          <w:marLeft w:val="1603"/>
          <w:marRight w:val="0"/>
          <w:marTop w:val="40"/>
          <w:marBottom w:val="40"/>
          <w:divBdr>
            <w:top w:val="none" w:sz="0" w:space="0" w:color="auto"/>
            <w:left w:val="none" w:sz="0" w:space="0" w:color="auto"/>
            <w:bottom w:val="none" w:sz="0" w:space="0" w:color="auto"/>
            <w:right w:val="none" w:sz="0" w:space="0" w:color="auto"/>
          </w:divBdr>
        </w:div>
        <w:div w:id="1869878370">
          <w:marLeft w:val="0"/>
          <w:marRight w:val="0"/>
          <w:marTop w:val="40"/>
          <w:marBottom w:val="40"/>
          <w:divBdr>
            <w:top w:val="none" w:sz="0" w:space="0" w:color="auto"/>
            <w:left w:val="none" w:sz="0" w:space="0" w:color="auto"/>
            <w:bottom w:val="none" w:sz="0" w:space="0" w:color="auto"/>
            <w:right w:val="none" w:sz="0" w:space="0" w:color="auto"/>
          </w:divBdr>
        </w:div>
        <w:div w:id="230846034">
          <w:marLeft w:val="1603"/>
          <w:marRight w:val="0"/>
          <w:marTop w:val="40"/>
          <w:marBottom w:val="40"/>
          <w:divBdr>
            <w:top w:val="none" w:sz="0" w:space="0" w:color="auto"/>
            <w:left w:val="none" w:sz="0" w:space="0" w:color="auto"/>
            <w:bottom w:val="none" w:sz="0" w:space="0" w:color="auto"/>
            <w:right w:val="none" w:sz="0" w:space="0" w:color="auto"/>
          </w:divBdr>
        </w:div>
        <w:div w:id="1694647717">
          <w:marLeft w:val="1603"/>
          <w:marRight w:val="0"/>
          <w:marTop w:val="40"/>
          <w:marBottom w:val="40"/>
          <w:divBdr>
            <w:top w:val="none" w:sz="0" w:space="0" w:color="auto"/>
            <w:left w:val="none" w:sz="0" w:space="0" w:color="auto"/>
            <w:bottom w:val="none" w:sz="0" w:space="0" w:color="auto"/>
            <w:right w:val="none" w:sz="0" w:space="0" w:color="auto"/>
          </w:divBdr>
        </w:div>
        <w:div w:id="1922638617">
          <w:marLeft w:val="1603"/>
          <w:marRight w:val="0"/>
          <w:marTop w:val="40"/>
          <w:marBottom w:val="40"/>
          <w:divBdr>
            <w:top w:val="none" w:sz="0" w:space="0" w:color="auto"/>
            <w:left w:val="none" w:sz="0" w:space="0" w:color="auto"/>
            <w:bottom w:val="none" w:sz="0" w:space="0" w:color="auto"/>
            <w:right w:val="none" w:sz="0" w:space="0" w:color="auto"/>
          </w:divBdr>
        </w:div>
        <w:div w:id="461535078">
          <w:marLeft w:val="1603"/>
          <w:marRight w:val="0"/>
          <w:marTop w:val="40"/>
          <w:marBottom w:val="40"/>
          <w:divBdr>
            <w:top w:val="none" w:sz="0" w:space="0" w:color="auto"/>
            <w:left w:val="none" w:sz="0" w:space="0" w:color="auto"/>
            <w:bottom w:val="none" w:sz="0" w:space="0" w:color="auto"/>
            <w:right w:val="none" w:sz="0" w:space="0" w:color="auto"/>
          </w:divBdr>
        </w:div>
        <w:div w:id="1039208435">
          <w:marLeft w:val="1603"/>
          <w:marRight w:val="0"/>
          <w:marTop w:val="40"/>
          <w:marBottom w:val="40"/>
          <w:divBdr>
            <w:top w:val="none" w:sz="0" w:space="0" w:color="auto"/>
            <w:left w:val="none" w:sz="0" w:space="0" w:color="auto"/>
            <w:bottom w:val="none" w:sz="0" w:space="0" w:color="auto"/>
            <w:right w:val="none" w:sz="0" w:space="0" w:color="auto"/>
          </w:divBdr>
        </w:div>
        <w:div w:id="1710447844">
          <w:marLeft w:val="1603"/>
          <w:marRight w:val="0"/>
          <w:marTop w:val="40"/>
          <w:marBottom w:val="40"/>
          <w:divBdr>
            <w:top w:val="none" w:sz="0" w:space="0" w:color="auto"/>
            <w:left w:val="none" w:sz="0" w:space="0" w:color="auto"/>
            <w:bottom w:val="none" w:sz="0" w:space="0" w:color="auto"/>
            <w:right w:val="none" w:sz="0" w:space="0" w:color="auto"/>
          </w:divBdr>
        </w:div>
        <w:div w:id="715087218">
          <w:marLeft w:val="1603"/>
          <w:marRight w:val="0"/>
          <w:marTop w:val="40"/>
          <w:marBottom w:val="40"/>
          <w:divBdr>
            <w:top w:val="none" w:sz="0" w:space="0" w:color="auto"/>
            <w:left w:val="none" w:sz="0" w:space="0" w:color="auto"/>
            <w:bottom w:val="none" w:sz="0" w:space="0" w:color="auto"/>
            <w:right w:val="none" w:sz="0" w:space="0" w:color="auto"/>
          </w:divBdr>
        </w:div>
        <w:div w:id="134301096">
          <w:marLeft w:val="1603"/>
          <w:marRight w:val="0"/>
          <w:marTop w:val="40"/>
          <w:marBottom w:val="40"/>
          <w:divBdr>
            <w:top w:val="none" w:sz="0" w:space="0" w:color="auto"/>
            <w:left w:val="none" w:sz="0" w:space="0" w:color="auto"/>
            <w:bottom w:val="none" w:sz="0" w:space="0" w:color="auto"/>
            <w:right w:val="none" w:sz="0" w:space="0" w:color="auto"/>
          </w:divBdr>
        </w:div>
        <w:div w:id="1373992353">
          <w:marLeft w:val="0"/>
          <w:marRight w:val="0"/>
          <w:marTop w:val="40"/>
          <w:marBottom w:val="40"/>
          <w:divBdr>
            <w:top w:val="none" w:sz="0" w:space="0" w:color="auto"/>
            <w:left w:val="none" w:sz="0" w:space="0" w:color="auto"/>
            <w:bottom w:val="none" w:sz="0" w:space="0" w:color="auto"/>
            <w:right w:val="none" w:sz="0" w:space="0" w:color="auto"/>
          </w:divBdr>
        </w:div>
        <w:div w:id="1364480793">
          <w:marLeft w:val="0"/>
          <w:marRight w:val="0"/>
          <w:marTop w:val="40"/>
          <w:marBottom w:val="40"/>
          <w:divBdr>
            <w:top w:val="none" w:sz="0" w:space="0" w:color="auto"/>
            <w:left w:val="none" w:sz="0" w:space="0" w:color="auto"/>
            <w:bottom w:val="none" w:sz="0" w:space="0" w:color="auto"/>
            <w:right w:val="none" w:sz="0" w:space="0" w:color="auto"/>
          </w:divBdr>
        </w:div>
        <w:div w:id="423109017">
          <w:marLeft w:val="0"/>
          <w:marRight w:val="0"/>
          <w:marTop w:val="40"/>
          <w:marBottom w:val="40"/>
          <w:divBdr>
            <w:top w:val="none" w:sz="0" w:space="0" w:color="auto"/>
            <w:left w:val="none" w:sz="0" w:space="0" w:color="auto"/>
            <w:bottom w:val="none" w:sz="0" w:space="0" w:color="auto"/>
            <w:right w:val="none" w:sz="0" w:space="0" w:color="auto"/>
          </w:divBdr>
        </w:div>
        <w:div w:id="195386559">
          <w:marLeft w:val="0"/>
          <w:marRight w:val="0"/>
          <w:marTop w:val="40"/>
          <w:marBottom w:val="40"/>
          <w:divBdr>
            <w:top w:val="none" w:sz="0" w:space="0" w:color="auto"/>
            <w:left w:val="none" w:sz="0" w:space="0" w:color="auto"/>
            <w:bottom w:val="none" w:sz="0" w:space="0" w:color="auto"/>
            <w:right w:val="none" w:sz="0" w:space="0" w:color="auto"/>
          </w:divBdr>
        </w:div>
        <w:div w:id="829711251">
          <w:marLeft w:val="0"/>
          <w:marRight w:val="0"/>
          <w:marTop w:val="40"/>
          <w:marBottom w:val="40"/>
          <w:divBdr>
            <w:top w:val="none" w:sz="0" w:space="0" w:color="auto"/>
            <w:left w:val="none" w:sz="0" w:space="0" w:color="auto"/>
            <w:bottom w:val="none" w:sz="0" w:space="0" w:color="auto"/>
            <w:right w:val="none" w:sz="0" w:space="0" w:color="auto"/>
          </w:divBdr>
        </w:div>
        <w:div w:id="613055911">
          <w:marLeft w:val="0"/>
          <w:marRight w:val="0"/>
          <w:marTop w:val="40"/>
          <w:marBottom w:val="40"/>
          <w:divBdr>
            <w:top w:val="none" w:sz="0" w:space="0" w:color="auto"/>
            <w:left w:val="none" w:sz="0" w:space="0" w:color="auto"/>
            <w:bottom w:val="none" w:sz="0" w:space="0" w:color="auto"/>
            <w:right w:val="none" w:sz="0" w:space="0" w:color="auto"/>
          </w:divBdr>
        </w:div>
        <w:div w:id="599608220">
          <w:marLeft w:val="0"/>
          <w:marRight w:val="0"/>
          <w:marTop w:val="40"/>
          <w:marBottom w:val="40"/>
          <w:divBdr>
            <w:top w:val="none" w:sz="0" w:space="0" w:color="auto"/>
            <w:left w:val="none" w:sz="0" w:space="0" w:color="auto"/>
            <w:bottom w:val="none" w:sz="0" w:space="0" w:color="auto"/>
            <w:right w:val="none" w:sz="0" w:space="0" w:color="auto"/>
          </w:divBdr>
        </w:div>
        <w:div w:id="1299453240">
          <w:marLeft w:val="0"/>
          <w:marRight w:val="0"/>
          <w:marTop w:val="40"/>
          <w:marBottom w:val="40"/>
          <w:divBdr>
            <w:top w:val="none" w:sz="0" w:space="0" w:color="auto"/>
            <w:left w:val="none" w:sz="0" w:space="0" w:color="auto"/>
            <w:bottom w:val="none" w:sz="0" w:space="0" w:color="auto"/>
            <w:right w:val="none" w:sz="0" w:space="0" w:color="auto"/>
          </w:divBdr>
        </w:div>
        <w:div w:id="25064349">
          <w:marLeft w:val="0"/>
          <w:marRight w:val="0"/>
          <w:marTop w:val="40"/>
          <w:marBottom w:val="40"/>
          <w:divBdr>
            <w:top w:val="none" w:sz="0" w:space="0" w:color="auto"/>
            <w:left w:val="none" w:sz="0" w:space="0" w:color="auto"/>
            <w:bottom w:val="none" w:sz="0" w:space="0" w:color="auto"/>
            <w:right w:val="none" w:sz="0" w:space="0" w:color="auto"/>
          </w:divBdr>
        </w:div>
        <w:div w:id="50928537">
          <w:marLeft w:val="0"/>
          <w:marRight w:val="0"/>
          <w:marTop w:val="40"/>
          <w:marBottom w:val="40"/>
          <w:divBdr>
            <w:top w:val="none" w:sz="0" w:space="0" w:color="auto"/>
            <w:left w:val="none" w:sz="0" w:space="0" w:color="auto"/>
            <w:bottom w:val="none" w:sz="0" w:space="0" w:color="auto"/>
            <w:right w:val="none" w:sz="0" w:space="0" w:color="auto"/>
          </w:divBdr>
        </w:div>
        <w:div w:id="1318149510">
          <w:marLeft w:val="0"/>
          <w:marRight w:val="0"/>
          <w:marTop w:val="40"/>
          <w:marBottom w:val="40"/>
          <w:divBdr>
            <w:top w:val="none" w:sz="0" w:space="0" w:color="auto"/>
            <w:left w:val="none" w:sz="0" w:space="0" w:color="auto"/>
            <w:bottom w:val="none" w:sz="0" w:space="0" w:color="auto"/>
            <w:right w:val="none" w:sz="0" w:space="0" w:color="auto"/>
          </w:divBdr>
        </w:div>
        <w:div w:id="278607278">
          <w:marLeft w:val="0"/>
          <w:marRight w:val="0"/>
          <w:marTop w:val="40"/>
          <w:marBottom w:val="40"/>
          <w:divBdr>
            <w:top w:val="none" w:sz="0" w:space="0" w:color="auto"/>
            <w:left w:val="none" w:sz="0" w:space="0" w:color="auto"/>
            <w:bottom w:val="none" w:sz="0" w:space="0" w:color="auto"/>
            <w:right w:val="none" w:sz="0" w:space="0" w:color="auto"/>
          </w:divBdr>
        </w:div>
        <w:div w:id="1606116934">
          <w:marLeft w:val="0"/>
          <w:marRight w:val="0"/>
          <w:marTop w:val="40"/>
          <w:marBottom w:val="40"/>
          <w:divBdr>
            <w:top w:val="none" w:sz="0" w:space="0" w:color="auto"/>
            <w:left w:val="none" w:sz="0" w:space="0" w:color="auto"/>
            <w:bottom w:val="none" w:sz="0" w:space="0" w:color="auto"/>
            <w:right w:val="none" w:sz="0" w:space="0" w:color="auto"/>
          </w:divBdr>
        </w:div>
        <w:div w:id="605580388">
          <w:marLeft w:val="0"/>
          <w:marRight w:val="0"/>
          <w:marTop w:val="40"/>
          <w:marBottom w:val="40"/>
          <w:divBdr>
            <w:top w:val="none" w:sz="0" w:space="0" w:color="auto"/>
            <w:left w:val="none" w:sz="0" w:space="0" w:color="auto"/>
            <w:bottom w:val="none" w:sz="0" w:space="0" w:color="auto"/>
            <w:right w:val="none" w:sz="0" w:space="0" w:color="auto"/>
          </w:divBdr>
        </w:div>
        <w:div w:id="1429932812">
          <w:marLeft w:val="0"/>
          <w:marRight w:val="0"/>
          <w:marTop w:val="40"/>
          <w:marBottom w:val="40"/>
          <w:divBdr>
            <w:top w:val="none" w:sz="0" w:space="0" w:color="auto"/>
            <w:left w:val="none" w:sz="0" w:space="0" w:color="auto"/>
            <w:bottom w:val="none" w:sz="0" w:space="0" w:color="auto"/>
            <w:right w:val="none" w:sz="0" w:space="0" w:color="auto"/>
          </w:divBdr>
        </w:div>
        <w:div w:id="1230073401">
          <w:marLeft w:val="0"/>
          <w:marRight w:val="0"/>
          <w:marTop w:val="40"/>
          <w:marBottom w:val="40"/>
          <w:divBdr>
            <w:top w:val="none" w:sz="0" w:space="0" w:color="auto"/>
            <w:left w:val="none" w:sz="0" w:space="0" w:color="auto"/>
            <w:bottom w:val="none" w:sz="0" w:space="0" w:color="auto"/>
            <w:right w:val="none" w:sz="0" w:space="0" w:color="auto"/>
          </w:divBdr>
        </w:div>
        <w:div w:id="644435486">
          <w:marLeft w:val="0"/>
          <w:marRight w:val="0"/>
          <w:marTop w:val="40"/>
          <w:marBottom w:val="40"/>
          <w:divBdr>
            <w:top w:val="none" w:sz="0" w:space="0" w:color="auto"/>
            <w:left w:val="none" w:sz="0" w:space="0" w:color="auto"/>
            <w:bottom w:val="none" w:sz="0" w:space="0" w:color="auto"/>
            <w:right w:val="none" w:sz="0" w:space="0" w:color="auto"/>
          </w:divBdr>
        </w:div>
        <w:div w:id="1947695685">
          <w:marLeft w:val="0"/>
          <w:marRight w:val="0"/>
          <w:marTop w:val="40"/>
          <w:marBottom w:val="40"/>
          <w:divBdr>
            <w:top w:val="none" w:sz="0" w:space="0" w:color="auto"/>
            <w:left w:val="none" w:sz="0" w:space="0" w:color="auto"/>
            <w:bottom w:val="none" w:sz="0" w:space="0" w:color="auto"/>
            <w:right w:val="none" w:sz="0" w:space="0" w:color="auto"/>
          </w:divBdr>
        </w:div>
        <w:div w:id="1403210017">
          <w:marLeft w:val="0"/>
          <w:marRight w:val="0"/>
          <w:marTop w:val="40"/>
          <w:marBottom w:val="40"/>
          <w:divBdr>
            <w:top w:val="none" w:sz="0" w:space="0" w:color="auto"/>
            <w:left w:val="none" w:sz="0" w:space="0" w:color="auto"/>
            <w:bottom w:val="none" w:sz="0" w:space="0" w:color="auto"/>
            <w:right w:val="none" w:sz="0" w:space="0" w:color="auto"/>
          </w:divBdr>
        </w:div>
        <w:div w:id="508644009">
          <w:marLeft w:val="0"/>
          <w:marRight w:val="0"/>
          <w:marTop w:val="40"/>
          <w:marBottom w:val="40"/>
          <w:divBdr>
            <w:top w:val="none" w:sz="0" w:space="0" w:color="auto"/>
            <w:left w:val="none" w:sz="0" w:space="0" w:color="auto"/>
            <w:bottom w:val="none" w:sz="0" w:space="0" w:color="auto"/>
            <w:right w:val="none" w:sz="0" w:space="0" w:color="auto"/>
          </w:divBdr>
        </w:div>
        <w:div w:id="1649868801">
          <w:marLeft w:val="0"/>
          <w:marRight w:val="0"/>
          <w:marTop w:val="40"/>
          <w:marBottom w:val="40"/>
          <w:divBdr>
            <w:top w:val="none" w:sz="0" w:space="0" w:color="auto"/>
            <w:left w:val="none" w:sz="0" w:space="0" w:color="auto"/>
            <w:bottom w:val="none" w:sz="0" w:space="0" w:color="auto"/>
            <w:right w:val="none" w:sz="0" w:space="0" w:color="auto"/>
          </w:divBdr>
        </w:div>
        <w:div w:id="462500784">
          <w:marLeft w:val="0"/>
          <w:marRight w:val="0"/>
          <w:marTop w:val="40"/>
          <w:marBottom w:val="40"/>
          <w:divBdr>
            <w:top w:val="none" w:sz="0" w:space="0" w:color="auto"/>
            <w:left w:val="none" w:sz="0" w:space="0" w:color="auto"/>
            <w:bottom w:val="none" w:sz="0" w:space="0" w:color="auto"/>
            <w:right w:val="none" w:sz="0" w:space="0" w:color="auto"/>
          </w:divBdr>
        </w:div>
        <w:div w:id="22706652">
          <w:marLeft w:val="0"/>
          <w:marRight w:val="0"/>
          <w:marTop w:val="40"/>
          <w:marBottom w:val="40"/>
          <w:divBdr>
            <w:top w:val="none" w:sz="0" w:space="0" w:color="auto"/>
            <w:left w:val="none" w:sz="0" w:space="0" w:color="auto"/>
            <w:bottom w:val="none" w:sz="0" w:space="0" w:color="auto"/>
            <w:right w:val="none" w:sz="0" w:space="0" w:color="auto"/>
          </w:divBdr>
        </w:div>
        <w:div w:id="355810859">
          <w:marLeft w:val="0"/>
          <w:marRight w:val="0"/>
          <w:marTop w:val="40"/>
          <w:marBottom w:val="40"/>
          <w:divBdr>
            <w:top w:val="none" w:sz="0" w:space="0" w:color="auto"/>
            <w:left w:val="none" w:sz="0" w:space="0" w:color="auto"/>
            <w:bottom w:val="none" w:sz="0" w:space="0" w:color="auto"/>
            <w:right w:val="none" w:sz="0" w:space="0" w:color="auto"/>
          </w:divBdr>
        </w:div>
        <w:div w:id="57245338">
          <w:marLeft w:val="0"/>
          <w:marRight w:val="0"/>
          <w:marTop w:val="40"/>
          <w:marBottom w:val="40"/>
          <w:divBdr>
            <w:top w:val="none" w:sz="0" w:space="0" w:color="auto"/>
            <w:left w:val="none" w:sz="0" w:space="0" w:color="auto"/>
            <w:bottom w:val="none" w:sz="0" w:space="0" w:color="auto"/>
            <w:right w:val="none" w:sz="0" w:space="0" w:color="auto"/>
          </w:divBdr>
        </w:div>
        <w:div w:id="2100171159">
          <w:marLeft w:val="0"/>
          <w:marRight w:val="0"/>
          <w:marTop w:val="40"/>
          <w:marBottom w:val="40"/>
          <w:divBdr>
            <w:top w:val="none" w:sz="0" w:space="0" w:color="auto"/>
            <w:left w:val="none" w:sz="0" w:space="0" w:color="auto"/>
            <w:bottom w:val="none" w:sz="0" w:space="0" w:color="auto"/>
            <w:right w:val="none" w:sz="0" w:space="0" w:color="auto"/>
          </w:divBdr>
        </w:div>
        <w:div w:id="1400516542">
          <w:marLeft w:val="0"/>
          <w:marRight w:val="0"/>
          <w:marTop w:val="40"/>
          <w:marBottom w:val="40"/>
          <w:divBdr>
            <w:top w:val="none" w:sz="0" w:space="0" w:color="auto"/>
            <w:left w:val="none" w:sz="0" w:space="0" w:color="auto"/>
            <w:bottom w:val="none" w:sz="0" w:space="0" w:color="auto"/>
            <w:right w:val="none" w:sz="0" w:space="0" w:color="auto"/>
          </w:divBdr>
        </w:div>
        <w:div w:id="489373528">
          <w:marLeft w:val="0"/>
          <w:marRight w:val="0"/>
          <w:marTop w:val="40"/>
          <w:marBottom w:val="40"/>
          <w:divBdr>
            <w:top w:val="none" w:sz="0" w:space="0" w:color="auto"/>
            <w:left w:val="none" w:sz="0" w:space="0" w:color="auto"/>
            <w:bottom w:val="none" w:sz="0" w:space="0" w:color="auto"/>
            <w:right w:val="none" w:sz="0" w:space="0" w:color="auto"/>
          </w:divBdr>
        </w:div>
        <w:div w:id="522477436">
          <w:marLeft w:val="0"/>
          <w:marRight w:val="0"/>
          <w:marTop w:val="40"/>
          <w:marBottom w:val="40"/>
          <w:divBdr>
            <w:top w:val="none" w:sz="0" w:space="0" w:color="auto"/>
            <w:left w:val="none" w:sz="0" w:space="0" w:color="auto"/>
            <w:bottom w:val="none" w:sz="0" w:space="0" w:color="auto"/>
            <w:right w:val="none" w:sz="0" w:space="0" w:color="auto"/>
          </w:divBdr>
        </w:div>
        <w:div w:id="955939847">
          <w:marLeft w:val="0"/>
          <w:marRight w:val="0"/>
          <w:marTop w:val="40"/>
          <w:marBottom w:val="40"/>
          <w:divBdr>
            <w:top w:val="none" w:sz="0" w:space="0" w:color="auto"/>
            <w:left w:val="none" w:sz="0" w:space="0" w:color="auto"/>
            <w:bottom w:val="none" w:sz="0" w:space="0" w:color="auto"/>
            <w:right w:val="none" w:sz="0" w:space="0" w:color="auto"/>
          </w:divBdr>
        </w:div>
        <w:div w:id="1137800975">
          <w:marLeft w:val="0"/>
          <w:marRight w:val="0"/>
          <w:marTop w:val="40"/>
          <w:marBottom w:val="40"/>
          <w:divBdr>
            <w:top w:val="none" w:sz="0" w:space="0" w:color="auto"/>
            <w:left w:val="none" w:sz="0" w:space="0" w:color="auto"/>
            <w:bottom w:val="none" w:sz="0" w:space="0" w:color="auto"/>
            <w:right w:val="none" w:sz="0" w:space="0" w:color="auto"/>
          </w:divBdr>
        </w:div>
        <w:div w:id="525679298">
          <w:marLeft w:val="0"/>
          <w:marRight w:val="0"/>
          <w:marTop w:val="40"/>
          <w:marBottom w:val="40"/>
          <w:divBdr>
            <w:top w:val="none" w:sz="0" w:space="0" w:color="auto"/>
            <w:left w:val="none" w:sz="0" w:space="0" w:color="auto"/>
            <w:bottom w:val="none" w:sz="0" w:space="0" w:color="auto"/>
            <w:right w:val="none" w:sz="0" w:space="0" w:color="auto"/>
          </w:divBdr>
        </w:div>
        <w:div w:id="2071607350">
          <w:marLeft w:val="0"/>
          <w:marRight w:val="0"/>
          <w:marTop w:val="40"/>
          <w:marBottom w:val="40"/>
          <w:divBdr>
            <w:top w:val="none" w:sz="0" w:space="0" w:color="auto"/>
            <w:left w:val="none" w:sz="0" w:space="0" w:color="auto"/>
            <w:bottom w:val="none" w:sz="0" w:space="0" w:color="auto"/>
            <w:right w:val="none" w:sz="0" w:space="0" w:color="auto"/>
          </w:divBdr>
        </w:div>
        <w:div w:id="52583687">
          <w:marLeft w:val="0"/>
          <w:marRight w:val="0"/>
          <w:marTop w:val="40"/>
          <w:marBottom w:val="40"/>
          <w:divBdr>
            <w:top w:val="none" w:sz="0" w:space="0" w:color="auto"/>
            <w:left w:val="none" w:sz="0" w:space="0" w:color="auto"/>
            <w:bottom w:val="none" w:sz="0" w:space="0" w:color="auto"/>
            <w:right w:val="none" w:sz="0" w:space="0" w:color="auto"/>
          </w:divBdr>
        </w:div>
        <w:div w:id="1869564338">
          <w:marLeft w:val="0"/>
          <w:marRight w:val="0"/>
          <w:marTop w:val="40"/>
          <w:marBottom w:val="40"/>
          <w:divBdr>
            <w:top w:val="none" w:sz="0" w:space="0" w:color="auto"/>
            <w:left w:val="none" w:sz="0" w:space="0" w:color="auto"/>
            <w:bottom w:val="none" w:sz="0" w:space="0" w:color="auto"/>
            <w:right w:val="none" w:sz="0" w:space="0" w:color="auto"/>
          </w:divBdr>
        </w:div>
        <w:div w:id="1444373945">
          <w:marLeft w:val="0"/>
          <w:marRight w:val="0"/>
          <w:marTop w:val="40"/>
          <w:marBottom w:val="40"/>
          <w:divBdr>
            <w:top w:val="none" w:sz="0" w:space="0" w:color="auto"/>
            <w:left w:val="none" w:sz="0" w:space="0" w:color="auto"/>
            <w:bottom w:val="none" w:sz="0" w:space="0" w:color="auto"/>
            <w:right w:val="none" w:sz="0" w:space="0" w:color="auto"/>
          </w:divBdr>
        </w:div>
        <w:div w:id="274874203">
          <w:marLeft w:val="0"/>
          <w:marRight w:val="0"/>
          <w:marTop w:val="40"/>
          <w:marBottom w:val="40"/>
          <w:divBdr>
            <w:top w:val="none" w:sz="0" w:space="0" w:color="auto"/>
            <w:left w:val="none" w:sz="0" w:space="0" w:color="auto"/>
            <w:bottom w:val="none" w:sz="0" w:space="0" w:color="auto"/>
            <w:right w:val="none" w:sz="0" w:space="0" w:color="auto"/>
          </w:divBdr>
        </w:div>
        <w:div w:id="765811932">
          <w:marLeft w:val="0"/>
          <w:marRight w:val="0"/>
          <w:marTop w:val="40"/>
          <w:marBottom w:val="40"/>
          <w:divBdr>
            <w:top w:val="none" w:sz="0" w:space="0" w:color="auto"/>
            <w:left w:val="none" w:sz="0" w:space="0" w:color="auto"/>
            <w:bottom w:val="none" w:sz="0" w:space="0" w:color="auto"/>
            <w:right w:val="none" w:sz="0" w:space="0" w:color="auto"/>
          </w:divBdr>
        </w:div>
        <w:div w:id="327249118">
          <w:marLeft w:val="0"/>
          <w:marRight w:val="0"/>
          <w:marTop w:val="40"/>
          <w:marBottom w:val="40"/>
          <w:divBdr>
            <w:top w:val="none" w:sz="0" w:space="0" w:color="auto"/>
            <w:left w:val="none" w:sz="0" w:space="0" w:color="auto"/>
            <w:bottom w:val="none" w:sz="0" w:space="0" w:color="auto"/>
            <w:right w:val="none" w:sz="0" w:space="0" w:color="auto"/>
          </w:divBdr>
        </w:div>
        <w:div w:id="653727848">
          <w:marLeft w:val="0"/>
          <w:marRight w:val="0"/>
          <w:marTop w:val="40"/>
          <w:marBottom w:val="40"/>
          <w:divBdr>
            <w:top w:val="none" w:sz="0" w:space="0" w:color="auto"/>
            <w:left w:val="none" w:sz="0" w:space="0" w:color="auto"/>
            <w:bottom w:val="none" w:sz="0" w:space="0" w:color="auto"/>
            <w:right w:val="none" w:sz="0" w:space="0" w:color="auto"/>
          </w:divBdr>
        </w:div>
        <w:div w:id="1842351752">
          <w:marLeft w:val="0"/>
          <w:marRight w:val="0"/>
          <w:marTop w:val="40"/>
          <w:marBottom w:val="40"/>
          <w:divBdr>
            <w:top w:val="none" w:sz="0" w:space="0" w:color="auto"/>
            <w:left w:val="none" w:sz="0" w:space="0" w:color="auto"/>
            <w:bottom w:val="none" w:sz="0" w:space="0" w:color="auto"/>
            <w:right w:val="none" w:sz="0" w:space="0" w:color="auto"/>
          </w:divBdr>
        </w:div>
        <w:div w:id="1963460806">
          <w:marLeft w:val="0"/>
          <w:marRight w:val="0"/>
          <w:marTop w:val="40"/>
          <w:marBottom w:val="40"/>
          <w:divBdr>
            <w:top w:val="none" w:sz="0" w:space="0" w:color="auto"/>
            <w:left w:val="none" w:sz="0" w:space="0" w:color="auto"/>
            <w:bottom w:val="none" w:sz="0" w:space="0" w:color="auto"/>
            <w:right w:val="none" w:sz="0" w:space="0" w:color="auto"/>
          </w:divBdr>
        </w:div>
        <w:div w:id="745957441">
          <w:marLeft w:val="1320"/>
          <w:marRight w:val="0"/>
          <w:marTop w:val="40"/>
          <w:marBottom w:val="40"/>
          <w:divBdr>
            <w:top w:val="none" w:sz="0" w:space="0" w:color="auto"/>
            <w:left w:val="none" w:sz="0" w:space="0" w:color="auto"/>
            <w:bottom w:val="none" w:sz="0" w:space="0" w:color="auto"/>
            <w:right w:val="none" w:sz="0" w:space="0" w:color="auto"/>
          </w:divBdr>
        </w:div>
        <w:div w:id="441844835">
          <w:marLeft w:val="1320"/>
          <w:marRight w:val="0"/>
          <w:marTop w:val="40"/>
          <w:marBottom w:val="40"/>
          <w:divBdr>
            <w:top w:val="none" w:sz="0" w:space="0" w:color="auto"/>
            <w:left w:val="none" w:sz="0" w:space="0" w:color="auto"/>
            <w:bottom w:val="none" w:sz="0" w:space="0" w:color="auto"/>
            <w:right w:val="none" w:sz="0" w:space="0" w:color="auto"/>
          </w:divBdr>
        </w:div>
        <w:div w:id="1097091654">
          <w:marLeft w:val="1320"/>
          <w:marRight w:val="0"/>
          <w:marTop w:val="40"/>
          <w:marBottom w:val="40"/>
          <w:divBdr>
            <w:top w:val="none" w:sz="0" w:space="0" w:color="auto"/>
            <w:left w:val="none" w:sz="0" w:space="0" w:color="auto"/>
            <w:bottom w:val="none" w:sz="0" w:space="0" w:color="auto"/>
            <w:right w:val="none" w:sz="0" w:space="0" w:color="auto"/>
          </w:divBdr>
        </w:div>
        <w:div w:id="1865053312">
          <w:marLeft w:val="1320"/>
          <w:marRight w:val="0"/>
          <w:marTop w:val="40"/>
          <w:marBottom w:val="40"/>
          <w:divBdr>
            <w:top w:val="none" w:sz="0" w:space="0" w:color="auto"/>
            <w:left w:val="none" w:sz="0" w:space="0" w:color="auto"/>
            <w:bottom w:val="none" w:sz="0" w:space="0" w:color="auto"/>
            <w:right w:val="none" w:sz="0" w:space="0" w:color="auto"/>
          </w:divBdr>
        </w:div>
        <w:div w:id="274944225">
          <w:marLeft w:val="0"/>
          <w:marRight w:val="0"/>
          <w:marTop w:val="40"/>
          <w:marBottom w:val="40"/>
          <w:divBdr>
            <w:top w:val="none" w:sz="0" w:space="0" w:color="auto"/>
            <w:left w:val="none" w:sz="0" w:space="0" w:color="auto"/>
            <w:bottom w:val="none" w:sz="0" w:space="0" w:color="auto"/>
            <w:right w:val="none" w:sz="0" w:space="0" w:color="auto"/>
          </w:divBdr>
        </w:div>
        <w:div w:id="1640112111">
          <w:marLeft w:val="0"/>
          <w:marRight w:val="0"/>
          <w:marTop w:val="40"/>
          <w:marBottom w:val="40"/>
          <w:divBdr>
            <w:top w:val="none" w:sz="0" w:space="0" w:color="auto"/>
            <w:left w:val="none" w:sz="0" w:space="0" w:color="auto"/>
            <w:bottom w:val="none" w:sz="0" w:space="0" w:color="auto"/>
            <w:right w:val="none" w:sz="0" w:space="0" w:color="auto"/>
          </w:divBdr>
        </w:div>
        <w:div w:id="463274306">
          <w:marLeft w:val="0"/>
          <w:marRight w:val="0"/>
          <w:marTop w:val="40"/>
          <w:marBottom w:val="40"/>
          <w:divBdr>
            <w:top w:val="none" w:sz="0" w:space="0" w:color="auto"/>
            <w:left w:val="none" w:sz="0" w:space="0" w:color="auto"/>
            <w:bottom w:val="none" w:sz="0" w:space="0" w:color="auto"/>
            <w:right w:val="none" w:sz="0" w:space="0" w:color="auto"/>
          </w:divBdr>
        </w:div>
        <w:div w:id="992564272">
          <w:marLeft w:val="0"/>
          <w:marRight w:val="0"/>
          <w:marTop w:val="40"/>
          <w:marBottom w:val="40"/>
          <w:divBdr>
            <w:top w:val="none" w:sz="0" w:space="0" w:color="auto"/>
            <w:left w:val="none" w:sz="0" w:space="0" w:color="auto"/>
            <w:bottom w:val="none" w:sz="0" w:space="0" w:color="auto"/>
            <w:right w:val="none" w:sz="0" w:space="0" w:color="auto"/>
          </w:divBdr>
        </w:div>
        <w:div w:id="1727991770">
          <w:marLeft w:val="0"/>
          <w:marRight w:val="0"/>
          <w:marTop w:val="40"/>
          <w:marBottom w:val="40"/>
          <w:divBdr>
            <w:top w:val="none" w:sz="0" w:space="0" w:color="auto"/>
            <w:left w:val="none" w:sz="0" w:space="0" w:color="auto"/>
            <w:bottom w:val="none" w:sz="0" w:space="0" w:color="auto"/>
            <w:right w:val="none" w:sz="0" w:space="0" w:color="auto"/>
          </w:divBdr>
        </w:div>
        <w:div w:id="967400178">
          <w:marLeft w:val="0"/>
          <w:marRight w:val="0"/>
          <w:marTop w:val="40"/>
          <w:marBottom w:val="40"/>
          <w:divBdr>
            <w:top w:val="none" w:sz="0" w:space="0" w:color="auto"/>
            <w:left w:val="none" w:sz="0" w:space="0" w:color="auto"/>
            <w:bottom w:val="none" w:sz="0" w:space="0" w:color="auto"/>
            <w:right w:val="none" w:sz="0" w:space="0" w:color="auto"/>
          </w:divBdr>
        </w:div>
        <w:div w:id="709571454">
          <w:marLeft w:val="0"/>
          <w:marRight w:val="0"/>
          <w:marTop w:val="40"/>
          <w:marBottom w:val="40"/>
          <w:divBdr>
            <w:top w:val="none" w:sz="0" w:space="0" w:color="auto"/>
            <w:left w:val="none" w:sz="0" w:space="0" w:color="auto"/>
            <w:bottom w:val="none" w:sz="0" w:space="0" w:color="auto"/>
            <w:right w:val="none" w:sz="0" w:space="0" w:color="auto"/>
          </w:divBdr>
        </w:div>
        <w:div w:id="305932636">
          <w:marLeft w:val="0"/>
          <w:marRight w:val="0"/>
          <w:marTop w:val="40"/>
          <w:marBottom w:val="40"/>
          <w:divBdr>
            <w:top w:val="none" w:sz="0" w:space="0" w:color="auto"/>
            <w:left w:val="none" w:sz="0" w:space="0" w:color="auto"/>
            <w:bottom w:val="none" w:sz="0" w:space="0" w:color="auto"/>
            <w:right w:val="none" w:sz="0" w:space="0" w:color="auto"/>
          </w:divBdr>
        </w:div>
        <w:div w:id="1311903121">
          <w:marLeft w:val="0"/>
          <w:marRight w:val="0"/>
          <w:marTop w:val="40"/>
          <w:marBottom w:val="40"/>
          <w:divBdr>
            <w:top w:val="none" w:sz="0" w:space="0" w:color="auto"/>
            <w:left w:val="none" w:sz="0" w:space="0" w:color="auto"/>
            <w:bottom w:val="none" w:sz="0" w:space="0" w:color="auto"/>
            <w:right w:val="none" w:sz="0" w:space="0" w:color="auto"/>
          </w:divBdr>
        </w:div>
        <w:div w:id="1924099886">
          <w:marLeft w:val="0"/>
          <w:marRight w:val="0"/>
          <w:marTop w:val="40"/>
          <w:marBottom w:val="40"/>
          <w:divBdr>
            <w:top w:val="none" w:sz="0" w:space="0" w:color="auto"/>
            <w:left w:val="none" w:sz="0" w:space="0" w:color="auto"/>
            <w:bottom w:val="none" w:sz="0" w:space="0" w:color="auto"/>
            <w:right w:val="none" w:sz="0" w:space="0" w:color="auto"/>
          </w:divBdr>
        </w:div>
        <w:div w:id="1934625615">
          <w:marLeft w:val="0"/>
          <w:marRight w:val="0"/>
          <w:marTop w:val="40"/>
          <w:marBottom w:val="40"/>
          <w:divBdr>
            <w:top w:val="none" w:sz="0" w:space="0" w:color="auto"/>
            <w:left w:val="none" w:sz="0" w:space="0" w:color="auto"/>
            <w:bottom w:val="none" w:sz="0" w:space="0" w:color="auto"/>
            <w:right w:val="none" w:sz="0" w:space="0" w:color="auto"/>
          </w:divBdr>
        </w:div>
        <w:div w:id="1830944962">
          <w:marLeft w:val="0"/>
          <w:marRight w:val="0"/>
          <w:marTop w:val="40"/>
          <w:marBottom w:val="40"/>
          <w:divBdr>
            <w:top w:val="none" w:sz="0" w:space="0" w:color="auto"/>
            <w:left w:val="none" w:sz="0" w:space="0" w:color="auto"/>
            <w:bottom w:val="none" w:sz="0" w:space="0" w:color="auto"/>
            <w:right w:val="none" w:sz="0" w:space="0" w:color="auto"/>
          </w:divBdr>
        </w:div>
        <w:div w:id="460729723">
          <w:marLeft w:val="0"/>
          <w:marRight w:val="0"/>
          <w:marTop w:val="40"/>
          <w:marBottom w:val="40"/>
          <w:divBdr>
            <w:top w:val="none" w:sz="0" w:space="0" w:color="auto"/>
            <w:left w:val="none" w:sz="0" w:space="0" w:color="auto"/>
            <w:bottom w:val="none" w:sz="0" w:space="0" w:color="auto"/>
            <w:right w:val="none" w:sz="0" w:space="0" w:color="auto"/>
          </w:divBdr>
        </w:div>
        <w:div w:id="1602449680">
          <w:marLeft w:val="0"/>
          <w:marRight w:val="0"/>
          <w:marTop w:val="40"/>
          <w:marBottom w:val="40"/>
          <w:divBdr>
            <w:top w:val="none" w:sz="0" w:space="0" w:color="auto"/>
            <w:left w:val="none" w:sz="0" w:space="0" w:color="auto"/>
            <w:bottom w:val="none" w:sz="0" w:space="0" w:color="auto"/>
            <w:right w:val="none" w:sz="0" w:space="0" w:color="auto"/>
          </w:divBdr>
        </w:div>
        <w:div w:id="166943477">
          <w:marLeft w:val="0"/>
          <w:marRight w:val="0"/>
          <w:marTop w:val="40"/>
          <w:marBottom w:val="40"/>
          <w:divBdr>
            <w:top w:val="none" w:sz="0" w:space="0" w:color="auto"/>
            <w:left w:val="none" w:sz="0" w:space="0" w:color="auto"/>
            <w:bottom w:val="none" w:sz="0" w:space="0" w:color="auto"/>
            <w:right w:val="none" w:sz="0" w:space="0" w:color="auto"/>
          </w:divBdr>
        </w:div>
        <w:div w:id="510141656">
          <w:marLeft w:val="0"/>
          <w:marRight w:val="0"/>
          <w:marTop w:val="40"/>
          <w:marBottom w:val="40"/>
          <w:divBdr>
            <w:top w:val="none" w:sz="0" w:space="0" w:color="auto"/>
            <w:left w:val="none" w:sz="0" w:space="0" w:color="auto"/>
            <w:bottom w:val="none" w:sz="0" w:space="0" w:color="auto"/>
            <w:right w:val="none" w:sz="0" w:space="0" w:color="auto"/>
          </w:divBdr>
        </w:div>
        <w:div w:id="2080206270">
          <w:marLeft w:val="0"/>
          <w:marRight w:val="0"/>
          <w:marTop w:val="40"/>
          <w:marBottom w:val="40"/>
          <w:divBdr>
            <w:top w:val="none" w:sz="0" w:space="0" w:color="auto"/>
            <w:left w:val="none" w:sz="0" w:space="0" w:color="auto"/>
            <w:bottom w:val="none" w:sz="0" w:space="0" w:color="auto"/>
            <w:right w:val="none" w:sz="0" w:space="0" w:color="auto"/>
          </w:divBdr>
        </w:div>
        <w:div w:id="856112846">
          <w:marLeft w:val="0"/>
          <w:marRight w:val="0"/>
          <w:marTop w:val="40"/>
          <w:marBottom w:val="40"/>
          <w:divBdr>
            <w:top w:val="none" w:sz="0" w:space="0" w:color="auto"/>
            <w:left w:val="none" w:sz="0" w:space="0" w:color="auto"/>
            <w:bottom w:val="none" w:sz="0" w:space="0" w:color="auto"/>
            <w:right w:val="none" w:sz="0" w:space="0" w:color="auto"/>
          </w:divBdr>
        </w:div>
        <w:div w:id="2124229819">
          <w:marLeft w:val="0"/>
          <w:marRight w:val="0"/>
          <w:marTop w:val="40"/>
          <w:marBottom w:val="40"/>
          <w:divBdr>
            <w:top w:val="none" w:sz="0" w:space="0" w:color="auto"/>
            <w:left w:val="none" w:sz="0" w:space="0" w:color="auto"/>
            <w:bottom w:val="none" w:sz="0" w:space="0" w:color="auto"/>
            <w:right w:val="none" w:sz="0" w:space="0" w:color="auto"/>
          </w:divBdr>
        </w:div>
        <w:div w:id="372968782">
          <w:marLeft w:val="0"/>
          <w:marRight w:val="0"/>
          <w:marTop w:val="40"/>
          <w:marBottom w:val="40"/>
          <w:divBdr>
            <w:top w:val="none" w:sz="0" w:space="0" w:color="auto"/>
            <w:left w:val="none" w:sz="0" w:space="0" w:color="auto"/>
            <w:bottom w:val="none" w:sz="0" w:space="0" w:color="auto"/>
            <w:right w:val="none" w:sz="0" w:space="0" w:color="auto"/>
          </w:divBdr>
        </w:div>
        <w:div w:id="2100132050">
          <w:marLeft w:val="0"/>
          <w:marRight w:val="0"/>
          <w:marTop w:val="40"/>
          <w:marBottom w:val="40"/>
          <w:divBdr>
            <w:top w:val="none" w:sz="0" w:space="0" w:color="auto"/>
            <w:left w:val="none" w:sz="0" w:space="0" w:color="auto"/>
            <w:bottom w:val="none" w:sz="0" w:space="0" w:color="auto"/>
            <w:right w:val="none" w:sz="0" w:space="0" w:color="auto"/>
          </w:divBdr>
        </w:div>
        <w:div w:id="953442537">
          <w:marLeft w:val="0"/>
          <w:marRight w:val="0"/>
          <w:marTop w:val="40"/>
          <w:marBottom w:val="40"/>
          <w:divBdr>
            <w:top w:val="none" w:sz="0" w:space="0" w:color="auto"/>
            <w:left w:val="none" w:sz="0" w:space="0" w:color="auto"/>
            <w:bottom w:val="none" w:sz="0" w:space="0" w:color="auto"/>
            <w:right w:val="none" w:sz="0" w:space="0" w:color="auto"/>
          </w:divBdr>
        </w:div>
        <w:div w:id="1972327060">
          <w:marLeft w:val="0"/>
          <w:marRight w:val="0"/>
          <w:marTop w:val="40"/>
          <w:marBottom w:val="40"/>
          <w:divBdr>
            <w:top w:val="none" w:sz="0" w:space="0" w:color="auto"/>
            <w:left w:val="none" w:sz="0" w:space="0" w:color="auto"/>
            <w:bottom w:val="none" w:sz="0" w:space="0" w:color="auto"/>
            <w:right w:val="none" w:sz="0" w:space="0" w:color="auto"/>
          </w:divBdr>
        </w:div>
        <w:div w:id="126170640">
          <w:marLeft w:val="0"/>
          <w:marRight w:val="0"/>
          <w:marTop w:val="40"/>
          <w:marBottom w:val="40"/>
          <w:divBdr>
            <w:top w:val="none" w:sz="0" w:space="0" w:color="auto"/>
            <w:left w:val="none" w:sz="0" w:space="0" w:color="auto"/>
            <w:bottom w:val="none" w:sz="0" w:space="0" w:color="auto"/>
            <w:right w:val="none" w:sz="0" w:space="0" w:color="auto"/>
          </w:divBdr>
        </w:div>
        <w:div w:id="469716479">
          <w:marLeft w:val="0"/>
          <w:marRight w:val="0"/>
          <w:marTop w:val="40"/>
          <w:marBottom w:val="40"/>
          <w:divBdr>
            <w:top w:val="none" w:sz="0" w:space="0" w:color="auto"/>
            <w:left w:val="none" w:sz="0" w:space="0" w:color="auto"/>
            <w:bottom w:val="none" w:sz="0" w:space="0" w:color="auto"/>
            <w:right w:val="none" w:sz="0" w:space="0" w:color="auto"/>
          </w:divBdr>
        </w:div>
        <w:div w:id="1545756173">
          <w:marLeft w:val="0"/>
          <w:marRight w:val="0"/>
          <w:marTop w:val="40"/>
          <w:marBottom w:val="40"/>
          <w:divBdr>
            <w:top w:val="none" w:sz="0" w:space="0" w:color="auto"/>
            <w:left w:val="none" w:sz="0" w:space="0" w:color="auto"/>
            <w:bottom w:val="none" w:sz="0" w:space="0" w:color="auto"/>
            <w:right w:val="none" w:sz="0" w:space="0" w:color="auto"/>
          </w:divBdr>
        </w:div>
        <w:div w:id="1028915880">
          <w:marLeft w:val="0"/>
          <w:marRight w:val="0"/>
          <w:marTop w:val="40"/>
          <w:marBottom w:val="40"/>
          <w:divBdr>
            <w:top w:val="none" w:sz="0" w:space="0" w:color="auto"/>
            <w:left w:val="none" w:sz="0" w:space="0" w:color="auto"/>
            <w:bottom w:val="none" w:sz="0" w:space="0" w:color="auto"/>
            <w:right w:val="none" w:sz="0" w:space="0" w:color="auto"/>
          </w:divBdr>
        </w:div>
        <w:div w:id="1876429957">
          <w:marLeft w:val="0"/>
          <w:marRight w:val="0"/>
          <w:marTop w:val="40"/>
          <w:marBottom w:val="40"/>
          <w:divBdr>
            <w:top w:val="none" w:sz="0" w:space="0" w:color="auto"/>
            <w:left w:val="none" w:sz="0" w:space="0" w:color="auto"/>
            <w:bottom w:val="none" w:sz="0" w:space="0" w:color="auto"/>
            <w:right w:val="none" w:sz="0" w:space="0" w:color="auto"/>
          </w:divBdr>
        </w:div>
        <w:div w:id="1478959981">
          <w:marLeft w:val="0"/>
          <w:marRight w:val="0"/>
          <w:marTop w:val="40"/>
          <w:marBottom w:val="40"/>
          <w:divBdr>
            <w:top w:val="none" w:sz="0" w:space="0" w:color="auto"/>
            <w:left w:val="none" w:sz="0" w:space="0" w:color="auto"/>
            <w:bottom w:val="none" w:sz="0" w:space="0" w:color="auto"/>
            <w:right w:val="none" w:sz="0" w:space="0" w:color="auto"/>
          </w:divBdr>
        </w:div>
        <w:div w:id="424619649">
          <w:marLeft w:val="1603"/>
          <w:marRight w:val="0"/>
          <w:marTop w:val="40"/>
          <w:marBottom w:val="40"/>
          <w:divBdr>
            <w:top w:val="none" w:sz="0" w:space="0" w:color="auto"/>
            <w:left w:val="none" w:sz="0" w:space="0" w:color="auto"/>
            <w:bottom w:val="none" w:sz="0" w:space="0" w:color="auto"/>
            <w:right w:val="none" w:sz="0" w:space="0" w:color="auto"/>
          </w:divBdr>
        </w:div>
        <w:div w:id="766773157">
          <w:marLeft w:val="1603"/>
          <w:marRight w:val="0"/>
          <w:marTop w:val="40"/>
          <w:marBottom w:val="40"/>
          <w:divBdr>
            <w:top w:val="none" w:sz="0" w:space="0" w:color="auto"/>
            <w:left w:val="none" w:sz="0" w:space="0" w:color="auto"/>
            <w:bottom w:val="none" w:sz="0" w:space="0" w:color="auto"/>
            <w:right w:val="none" w:sz="0" w:space="0" w:color="auto"/>
          </w:divBdr>
        </w:div>
        <w:div w:id="1481271195">
          <w:marLeft w:val="1603"/>
          <w:marRight w:val="0"/>
          <w:marTop w:val="40"/>
          <w:marBottom w:val="40"/>
          <w:divBdr>
            <w:top w:val="none" w:sz="0" w:space="0" w:color="auto"/>
            <w:left w:val="none" w:sz="0" w:space="0" w:color="auto"/>
            <w:bottom w:val="none" w:sz="0" w:space="0" w:color="auto"/>
            <w:right w:val="none" w:sz="0" w:space="0" w:color="auto"/>
          </w:divBdr>
        </w:div>
        <w:div w:id="1241217111">
          <w:marLeft w:val="1603"/>
          <w:marRight w:val="0"/>
          <w:marTop w:val="40"/>
          <w:marBottom w:val="40"/>
          <w:divBdr>
            <w:top w:val="none" w:sz="0" w:space="0" w:color="auto"/>
            <w:left w:val="none" w:sz="0" w:space="0" w:color="auto"/>
            <w:bottom w:val="none" w:sz="0" w:space="0" w:color="auto"/>
            <w:right w:val="none" w:sz="0" w:space="0" w:color="auto"/>
          </w:divBdr>
        </w:div>
        <w:div w:id="1228150426">
          <w:marLeft w:val="1603"/>
          <w:marRight w:val="0"/>
          <w:marTop w:val="40"/>
          <w:marBottom w:val="40"/>
          <w:divBdr>
            <w:top w:val="none" w:sz="0" w:space="0" w:color="auto"/>
            <w:left w:val="none" w:sz="0" w:space="0" w:color="auto"/>
            <w:bottom w:val="none" w:sz="0" w:space="0" w:color="auto"/>
            <w:right w:val="none" w:sz="0" w:space="0" w:color="auto"/>
          </w:divBdr>
        </w:div>
        <w:div w:id="756097827">
          <w:marLeft w:val="0"/>
          <w:marRight w:val="0"/>
          <w:marTop w:val="40"/>
          <w:marBottom w:val="40"/>
          <w:divBdr>
            <w:top w:val="none" w:sz="0" w:space="0" w:color="auto"/>
            <w:left w:val="none" w:sz="0" w:space="0" w:color="auto"/>
            <w:bottom w:val="none" w:sz="0" w:space="0" w:color="auto"/>
            <w:right w:val="none" w:sz="0" w:space="0" w:color="auto"/>
          </w:divBdr>
        </w:div>
        <w:div w:id="2010012633">
          <w:marLeft w:val="1603"/>
          <w:marRight w:val="0"/>
          <w:marTop w:val="40"/>
          <w:marBottom w:val="40"/>
          <w:divBdr>
            <w:top w:val="none" w:sz="0" w:space="0" w:color="auto"/>
            <w:left w:val="none" w:sz="0" w:space="0" w:color="auto"/>
            <w:bottom w:val="none" w:sz="0" w:space="0" w:color="auto"/>
            <w:right w:val="none" w:sz="0" w:space="0" w:color="auto"/>
          </w:divBdr>
        </w:div>
        <w:div w:id="847714291">
          <w:marLeft w:val="1603"/>
          <w:marRight w:val="0"/>
          <w:marTop w:val="40"/>
          <w:marBottom w:val="40"/>
          <w:divBdr>
            <w:top w:val="none" w:sz="0" w:space="0" w:color="auto"/>
            <w:left w:val="none" w:sz="0" w:space="0" w:color="auto"/>
            <w:bottom w:val="none" w:sz="0" w:space="0" w:color="auto"/>
            <w:right w:val="none" w:sz="0" w:space="0" w:color="auto"/>
          </w:divBdr>
        </w:div>
        <w:div w:id="1574854690">
          <w:marLeft w:val="1603"/>
          <w:marRight w:val="0"/>
          <w:marTop w:val="40"/>
          <w:marBottom w:val="40"/>
          <w:divBdr>
            <w:top w:val="none" w:sz="0" w:space="0" w:color="auto"/>
            <w:left w:val="none" w:sz="0" w:space="0" w:color="auto"/>
            <w:bottom w:val="none" w:sz="0" w:space="0" w:color="auto"/>
            <w:right w:val="none" w:sz="0" w:space="0" w:color="auto"/>
          </w:divBdr>
        </w:div>
        <w:div w:id="322861187">
          <w:marLeft w:val="1603"/>
          <w:marRight w:val="0"/>
          <w:marTop w:val="40"/>
          <w:marBottom w:val="40"/>
          <w:divBdr>
            <w:top w:val="none" w:sz="0" w:space="0" w:color="auto"/>
            <w:left w:val="none" w:sz="0" w:space="0" w:color="auto"/>
            <w:bottom w:val="none" w:sz="0" w:space="0" w:color="auto"/>
            <w:right w:val="none" w:sz="0" w:space="0" w:color="auto"/>
          </w:divBdr>
        </w:div>
        <w:div w:id="1839496215">
          <w:marLeft w:val="1603"/>
          <w:marRight w:val="0"/>
          <w:marTop w:val="40"/>
          <w:marBottom w:val="40"/>
          <w:divBdr>
            <w:top w:val="none" w:sz="0" w:space="0" w:color="auto"/>
            <w:left w:val="none" w:sz="0" w:space="0" w:color="auto"/>
            <w:bottom w:val="none" w:sz="0" w:space="0" w:color="auto"/>
            <w:right w:val="none" w:sz="0" w:space="0" w:color="auto"/>
          </w:divBdr>
        </w:div>
        <w:div w:id="994407230">
          <w:marLeft w:val="1603"/>
          <w:marRight w:val="0"/>
          <w:marTop w:val="40"/>
          <w:marBottom w:val="40"/>
          <w:divBdr>
            <w:top w:val="none" w:sz="0" w:space="0" w:color="auto"/>
            <w:left w:val="none" w:sz="0" w:space="0" w:color="auto"/>
            <w:bottom w:val="none" w:sz="0" w:space="0" w:color="auto"/>
            <w:right w:val="none" w:sz="0" w:space="0" w:color="auto"/>
          </w:divBdr>
        </w:div>
        <w:div w:id="840630437">
          <w:marLeft w:val="1603"/>
          <w:marRight w:val="0"/>
          <w:marTop w:val="40"/>
          <w:marBottom w:val="40"/>
          <w:divBdr>
            <w:top w:val="none" w:sz="0" w:space="0" w:color="auto"/>
            <w:left w:val="none" w:sz="0" w:space="0" w:color="auto"/>
            <w:bottom w:val="none" w:sz="0" w:space="0" w:color="auto"/>
            <w:right w:val="none" w:sz="0" w:space="0" w:color="auto"/>
          </w:divBdr>
        </w:div>
        <w:div w:id="1155072868">
          <w:marLeft w:val="1603"/>
          <w:marRight w:val="0"/>
          <w:marTop w:val="40"/>
          <w:marBottom w:val="40"/>
          <w:divBdr>
            <w:top w:val="none" w:sz="0" w:space="0" w:color="auto"/>
            <w:left w:val="none" w:sz="0" w:space="0" w:color="auto"/>
            <w:bottom w:val="none" w:sz="0" w:space="0" w:color="auto"/>
            <w:right w:val="none" w:sz="0" w:space="0" w:color="auto"/>
          </w:divBdr>
        </w:div>
        <w:div w:id="545871119">
          <w:marLeft w:val="0"/>
          <w:marRight w:val="0"/>
          <w:marTop w:val="40"/>
          <w:marBottom w:val="40"/>
          <w:divBdr>
            <w:top w:val="none" w:sz="0" w:space="0" w:color="auto"/>
            <w:left w:val="none" w:sz="0" w:space="0" w:color="auto"/>
            <w:bottom w:val="none" w:sz="0" w:space="0" w:color="auto"/>
            <w:right w:val="none" w:sz="0" w:space="0" w:color="auto"/>
          </w:divBdr>
        </w:div>
        <w:div w:id="978727320">
          <w:marLeft w:val="0"/>
          <w:marRight w:val="0"/>
          <w:marTop w:val="40"/>
          <w:marBottom w:val="40"/>
          <w:divBdr>
            <w:top w:val="none" w:sz="0" w:space="0" w:color="auto"/>
            <w:left w:val="none" w:sz="0" w:space="0" w:color="auto"/>
            <w:bottom w:val="none" w:sz="0" w:space="0" w:color="auto"/>
            <w:right w:val="none" w:sz="0" w:space="0" w:color="auto"/>
          </w:divBdr>
        </w:div>
        <w:div w:id="446318993">
          <w:marLeft w:val="0"/>
          <w:marRight w:val="0"/>
          <w:marTop w:val="40"/>
          <w:marBottom w:val="40"/>
          <w:divBdr>
            <w:top w:val="none" w:sz="0" w:space="0" w:color="auto"/>
            <w:left w:val="none" w:sz="0" w:space="0" w:color="auto"/>
            <w:bottom w:val="none" w:sz="0" w:space="0" w:color="auto"/>
            <w:right w:val="none" w:sz="0" w:space="0" w:color="auto"/>
          </w:divBdr>
        </w:div>
        <w:div w:id="1379743377">
          <w:marLeft w:val="0"/>
          <w:marRight w:val="0"/>
          <w:marTop w:val="40"/>
          <w:marBottom w:val="40"/>
          <w:divBdr>
            <w:top w:val="none" w:sz="0" w:space="0" w:color="auto"/>
            <w:left w:val="none" w:sz="0" w:space="0" w:color="auto"/>
            <w:bottom w:val="none" w:sz="0" w:space="0" w:color="auto"/>
            <w:right w:val="none" w:sz="0" w:space="0" w:color="auto"/>
          </w:divBdr>
        </w:div>
        <w:div w:id="1722754919">
          <w:marLeft w:val="0"/>
          <w:marRight w:val="0"/>
          <w:marTop w:val="40"/>
          <w:marBottom w:val="40"/>
          <w:divBdr>
            <w:top w:val="none" w:sz="0" w:space="0" w:color="auto"/>
            <w:left w:val="none" w:sz="0" w:space="0" w:color="auto"/>
            <w:bottom w:val="none" w:sz="0" w:space="0" w:color="auto"/>
            <w:right w:val="none" w:sz="0" w:space="0" w:color="auto"/>
          </w:divBdr>
        </w:div>
        <w:div w:id="811368285">
          <w:marLeft w:val="0"/>
          <w:marRight w:val="0"/>
          <w:marTop w:val="40"/>
          <w:marBottom w:val="40"/>
          <w:divBdr>
            <w:top w:val="none" w:sz="0" w:space="0" w:color="auto"/>
            <w:left w:val="none" w:sz="0" w:space="0" w:color="auto"/>
            <w:bottom w:val="none" w:sz="0" w:space="0" w:color="auto"/>
            <w:right w:val="none" w:sz="0" w:space="0" w:color="auto"/>
          </w:divBdr>
        </w:div>
        <w:div w:id="952370379">
          <w:marLeft w:val="0"/>
          <w:marRight w:val="0"/>
          <w:marTop w:val="40"/>
          <w:marBottom w:val="40"/>
          <w:divBdr>
            <w:top w:val="none" w:sz="0" w:space="0" w:color="auto"/>
            <w:left w:val="none" w:sz="0" w:space="0" w:color="auto"/>
            <w:bottom w:val="none" w:sz="0" w:space="0" w:color="auto"/>
            <w:right w:val="none" w:sz="0" w:space="0" w:color="auto"/>
          </w:divBdr>
        </w:div>
        <w:div w:id="1902133009">
          <w:marLeft w:val="0"/>
          <w:marRight w:val="0"/>
          <w:marTop w:val="40"/>
          <w:marBottom w:val="40"/>
          <w:divBdr>
            <w:top w:val="none" w:sz="0" w:space="0" w:color="auto"/>
            <w:left w:val="none" w:sz="0" w:space="0" w:color="auto"/>
            <w:bottom w:val="none" w:sz="0" w:space="0" w:color="auto"/>
            <w:right w:val="none" w:sz="0" w:space="0" w:color="auto"/>
          </w:divBdr>
        </w:div>
        <w:div w:id="327754029">
          <w:marLeft w:val="0"/>
          <w:marRight w:val="0"/>
          <w:marTop w:val="40"/>
          <w:marBottom w:val="40"/>
          <w:divBdr>
            <w:top w:val="none" w:sz="0" w:space="0" w:color="auto"/>
            <w:left w:val="none" w:sz="0" w:space="0" w:color="auto"/>
            <w:bottom w:val="none" w:sz="0" w:space="0" w:color="auto"/>
            <w:right w:val="none" w:sz="0" w:space="0" w:color="auto"/>
          </w:divBdr>
        </w:div>
        <w:div w:id="1459297291">
          <w:marLeft w:val="0"/>
          <w:marRight w:val="0"/>
          <w:marTop w:val="40"/>
          <w:marBottom w:val="40"/>
          <w:divBdr>
            <w:top w:val="none" w:sz="0" w:space="0" w:color="auto"/>
            <w:left w:val="none" w:sz="0" w:space="0" w:color="auto"/>
            <w:bottom w:val="none" w:sz="0" w:space="0" w:color="auto"/>
            <w:right w:val="none" w:sz="0" w:space="0" w:color="auto"/>
          </w:divBdr>
        </w:div>
        <w:div w:id="1822042199">
          <w:marLeft w:val="0"/>
          <w:marRight w:val="0"/>
          <w:marTop w:val="40"/>
          <w:marBottom w:val="40"/>
          <w:divBdr>
            <w:top w:val="none" w:sz="0" w:space="0" w:color="auto"/>
            <w:left w:val="none" w:sz="0" w:space="0" w:color="auto"/>
            <w:bottom w:val="none" w:sz="0" w:space="0" w:color="auto"/>
            <w:right w:val="none" w:sz="0" w:space="0" w:color="auto"/>
          </w:divBdr>
        </w:div>
        <w:div w:id="502358777">
          <w:marLeft w:val="0"/>
          <w:marRight w:val="0"/>
          <w:marTop w:val="40"/>
          <w:marBottom w:val="40"/>
          <w:divBdr>
            <w:top w:val="none" w:sz="0" w:space="0" w:color="auto"/>
            <w:left w:val="none" w:sz="0" w:space="0" w:color="auto"/>
            <w:bottom w:val="none" w:sz="0" w:space="0" w:color="auto"/>
            <w:right w:val="none" w:sz="0" w:space="0" w:color="auto"/>
          </w:divBdr>
        </w:div>
        <w:div w:id="372851391">
          <w:marLeft w:val="0"/>
          <w:marRight w:val="0"/>
          <w:marTop w:val="40"/>
          <w:marBottom w:val="40"/>
          <w:divBdr>
            <w:top w:val="none" w:sz="0" w:space="0" w:color="auto"/>
            <w:left w:val="none" w:sz="0" w:space="0" w:color="auto"/>
            <w:bottom w:val="none" w:sz="0" w:space="0" w:color="auto"/>
            <w:right w:val="none" w:sz="0" w:space="0" w:color="auto"/>
          </w:divBdr>
        </w:div>
        <w:div w:id="837698458">
          <w:marLeft w:val="0"/>
          <w:marRight w:val="0"/>
          <w:marTop w:val="40"/>
          <w:marBottom w:val="40"/>
          <w:divBdr>
            <w:top w:val="none" w:sz="0" w:space="0" w:color="auto"/>
            <w:left w:val="none" w:sz="0" w:space="0" w:color="auto"/>
            <w:bottom w:val="none" w:sz="0" w:space="0" w:color="auto"/>
            <w:right w:val="none" w:sz="0" w:space="0" w:color="auto"/>
          </w:divBdr>
        </w:div>
        <w:div w:id="417989346">
          <w:marLeft w:val="0"/>
          <w:marRight w:val="0"/>
          <w:marTop w:val="40"/>
          <w:marBottom w:val="40"/>
          <w:divBdr>
            <w:top w:val="none" w:sz="0" w:space="0" w:color="auto"/>
            <w:left w:val="none" w:sz="0" w:space="0" w:color="auto"/>
            <w:bottom w:val="none" w:sz="0" w:space="0" w:color="auto"/>
            <w:right w:val="none" w:sz="0" w:space="0" w:color="auto"/>
          </w:divBdr>
        </w:div>
        <w:div w:id="845754093">
          <w:marLeft w:val="0"/>
          <w:marRight w:val="0"/>
          <w:marTop w:val="40"/>
          <w:marBottom w:val="40"/>
          <w:divBdr>
            <w:top w:val="none" w:sz="0" w:space="0" w:color="auto"/>
            <w:left w:val="none" w:sz="0" w:space="0" w:color="auto"/>
            <w:bottom w:val="none" w:sz="0" w:space="0" w:color="auto"/>
            <w:right w:val="none" w:sz="0" w:space="0" w:color="auto"/>
          </w:divBdr>
        </w:div>
        <w:div w:id="1424960932">
          <w:marLeft w:val="0"/>
          <w:marRight w:val="0"/>
          <w:marTop w:val="40"/>
          <w:marBottom w:val="40"/>
          <w:divBdr>
            <w:top w:val="none" w:sz="0" w:space="0" w:color="auto"/>
            <w:left w:val="none" w:sz="0" w:space="0" w:color="auto"/>
            <w:bottom w:val="none" w:sz="0" w:space="0" w:color="auto"/>
            <w:right w:val="none" w:sz="0" w:space="0" w:color="auto"/>
          </w:divBdr>
        </w:div>
        <w:div w:id="2042901567">
          <w:marLeft w:val="0"/>
          <w:marRight w:val="0"/>
          <w:marTop w:val="40"/>
          <w:marBottom w:val="40"/>
          <w:divBdr>
            <w:top w:val="none" w:sz="0" w:space="0" w:color="auto"/>
            <w:left w:val="none" w:sz="0" w:space="0" w:color="auto"/>
            <w:bottom w:val="none" w:sz="0" w:space="0" w:color="auto"/>
            <w:right w:val="none" w:sz="0" w:space="0" w:color="auto"/>
          </w:divBdr>
        </w:div>
        <w:div w:id="1679234519">
          <w:marLeft w:val="0"/>
          <w:marRight w:val="0"/>
          <w:marTop w:val="40"/>
          <w:marBottom w:val="40"/>
          <w:divBdr>
            <w:top w:val="none" w:sz="0" w:space="0" w:color="auto"/>
            <w:left w:val="none" w:sz="0" w:space="0" w:color="auto"/>
            <w:bottom w:val="none" w:sz="0" w:space="0" w:color="auto"/>
            <w:right w:val="none" w:sz="0" w:space="0" w:color="auto"/>
          </w:divBdr>
        </w:div>
        <w:div w:id="1593277111">
          <w:marLeft w:val="0"/>
          <w:marRight w:val="0"/>
          <w:marTop w:val="40"/>
          <w:marBottom w:val="40"/>
          <w:divBdr>
            <w:top w:val="none" w:sz="0" w:space="0" w:color="auto"/>
            <w:left w:val="none" w:sz="0" w:space="0" w:color="auto"/>
            <w:bottom w:val="none" w:sz="0" w:space="0" w:color="auto"/>
            <w:right w:val="none" w:sz="0" w:space="0" w:color="auto"/>
          </w:divBdr>
        </w:div>
        <w:div w:id="1959558899">
          <w:marLeft w:val="0"/>
          <w:marRight w:val="0"/>
          <w:marTop w:val="40"/>
          <w:marBottom w:val="40"/>
          <w:divBdr>
            <w:top w:val="none" w:sz="0" w:space="0" w:color="auto"/>
            <w:left w:val="none" w:sz="0" w:space="0" w:color="auto"/>
            <w:bottom w:val="none" w:sz="0" w:space="0" w:color="auto"/>
            <w:right w:val="none" w:sz="0" w:space="0" w:color="auto"/>
          </w:divBdr>
        </w:div>
        <w:div w:id="1814444428">
          <w:marLeft w:val="0"/>
          <w:marRight w:val="0"/>
          <w:marTop w:val="40"/>
          <w:marBottom w:val="40"/>
          <w:divBdr>
            <w:top w:val="none" w:sz="0" w:space="0" w:color="auto"/>
            <w:left w:val="none" w:sz="0" w:space="0" w:color="auto"/>
            <w:bottom w:val="none" w:sz="0" w:space="0" w:color="auto"/>
            <w:right w:val="none" w:sz="0" w:space="0" w:color="auto"/>
          </w:divBdr>
        </w:div>
        <w:div w:id="1488352365">
          <w:marLeft w:val="0"/>
          <w:marRight w:val="0"/>
          <w:marTop w:val="40"/>
          <w:marBottom w:val="40"/>
          <w:divBdr>
            <w:top w:val="none" w:sz="0" w:space="0" w:color="auto"/>
            <w:left w:val="none" w:sz="0" w:space="0" w:color="auto"/>
            <w:bottom w:val="none" w:sz="0" w:space="0" w:color="auto"/>
            <w:right w:val="none" w:sz="0" w:space="0" w:color="auto"/>
          </w:divBdr>
        </w:div>
        <w:div w:id="471945780">
          <w:marLeft w:val="0"/>
          <w:marRight w:val="0"/>
          <w:marTop w:val="40"/>
          <w:marBottom w:val="40"/>
          <w:divBdr>
            <w:top w:val="none" w:sz="0" w:space="0" w:color="auto"/>
            <w:left w:val="none" w:sz="0" w:space="0" w:color="auto"/>
            <w:bottom w:val="none" w:sz="0" w:space="0" w:color="auto"/>
            <w:right w:val="none" w:sz="0" w:space="0" w:color="auto"/>
          </w:divBdr>
        </w:div>
        <w:div w:id="611212207">
          <w:marLeft w:val="0"/>
          <w:marRight w:val="0"/>
          <w:marTop w:val="40"/>
          <w:marBottom w:val="40"/>
          <w:divBdr>
            <w:top w:val="none" w:sz="0" w:space="0" w:color="auto"/>
            <w:left w:val="none" w:sz="0" w:space="0" w:color="auto"/>
            <w:bottom w:val="none" w:sz="0" w:space="0" w:color="auto"/>
            <w:right w:val="none" w:sz="0" w:space="0" w:color="auto"/>
          </w:divBdr>
        </w:div>
        <w:div w:id="2029331366">
          <w:marLeft w:val="0"/>
          <w:marRight w:val="0"/>
          <w:marTop w:val="40"/>
          <w:marBottom w:val="40"/>
          <w:divBdr>
            <w:top w:val="none" w:sz="0" w:space="0" w:color="auto"/>
            <w:left w:val="none" w:sz="0" w:space="0" w:color="auto"/>
            <w:bottom w:val="none" w:sz="0" w:space="0" w:color="auto"/>
            <w:right w:val="none" w:sz="0" w:space="0" w:color="auto"/>
          </w:divBdr>
        </w:div>
        <w:div w:id="675109411">
          <w:marLeft w:val="0"/>
          <w:marRight w:val="0"/>
          <w:marTop w:val="40"/>
          <w:marBottom w:val="40"/>
          <w:divBdr>
            <w:top w:val="none" w:sz="0" w:space="0" w:color="auto"/>
            <w:left w:val="none" w:sz="0" w:space="0" w:color="auto"/>
            <w:bottom w:val="none" w:sz="0" w:space="0" w:color="auto"/>
            <w:right w:val="none" w:sz="0" w:space="0" w:color="auto"/>
          </w:divBdr>
        </w:div>
        <w:div w:id="254826472">
          <w:marLeft w:val="0"/>
          <w:marRight w:val="0"/>
          <w:marTop w:val="40"/>
          <w:marBottom w:val="40"/>
          <w:divBdr>
            <w:top w:val="none" w:sz="0" w:space="0" w:color="auto"/>
            <w:left w:val="none" w:sz="0" w:space="0" w:color="auto"/>
            <w:bottom w:val="none" w:sz="0" w:space="0" w:color="auto"/>
            <w:right w:val="none" w:sz="0" w:space="0" w:color="auto"/>
          </w:divBdr>
        </w:div>
        <w:div w:id="93090279">
          <w:marLeft w:val="0"/>
          <w:marRight w:val="0"/>
          <w:marTop w:val="40"/>
          <w:marBottom w:val="40"/>
          <w:divBdr>
            <w:top w:val="none" w:sz="0" w:space="0" w:color="auto"/>
            <w:left w:val="none" w:sz="0" w:space="0" w:color="auto"/>
            <w:bottom w:val="none" w:sz="0" w:space="0" w:color="auto"/>
            <w:right w:val="none" w:sz="0" w:space="0" w:color="auto"/>
          </w:divBdr>
        </w:div>
        <w:div w:id="1357734089">
          <w:marLeft w:val="0"/>
          <w:marRight w:val="0"/>
          <w:marTop w:val="40"/>
          <w:marBottom w:val="40"/>
          <w:divBdr>
            <w:top w:val="none" w:sz="0" w:space="0" w:color="auto"/>
            <w:left w:val="none" w:sz="0" w:space="0" w:color="auto"/>
            <w:bottom w:val="none" w:sz="0" w:space="0" w:color="auto"/>
            <w:right w:val="none" w:sz="0" w:space="0" w:color="auto"/>
          </w:divBdr>
        </w:div>
        <w:div w:id="574512439">
          <w:marLeft w:val="0"/>
          <w:marRight w:val="0"/>
          <w:marTop w:val="40"/>
          <w:marBottom w:val="40"/>
          <w:divBdr>
            <w:top w:val="none" w:sz="0" w:space="0" w:color="auto"/>
            <w:left w:val="none" w:sz="0" w:space="0" w:color="auto"/>
            <w:bottom w:val="none" w:sz="0" w:space="0" w:color="auto"/>
            <w:right w:val="none" w:sz="0" w:space="0" w:color="auto"/>
          </w:divBdr>
        </w:div>
        <w:div w:id="488636962">
          <w:marLeft w:val="0"/>
          <w:marRight w:val="0"/>
          <w:marTop w:val="40"/>
          <w:marBottom w:val="40"/>
          <w:divBdr>
            <w:top w:val="none" w:sz="0" w:space="0" w:color="auto"/>
            <w:left w:val="none" w:sz="0" w:space="0" w:color="auto"/>
            <w:bottom w:val="none" w:sz="0" w:space="0" w:color="auto"/>
            <w:right w:val="none" w:sz="0" w:space="0" w:color="auto"/>
          </w:divBdr>
        </w:div>
        <w:div w:id="875460530">
          <w:marLeft w:val="0"/>
          <w:marRight w:val="0"/>
          <w:marTop w:val="40"/>
          <w:marBottom w:val="40"/>
          <w:divBdr>
            <w:top w:val="none" w:sz="0" w:space="0" w:color="auto"/>
            <w:left w:val="none" w:sz="0" w:space="0" w:color="auto"/>
            <w:bottom w:val="none" w:sz="0" w:space="0" w:color="auto"/>
            <w:right w:val="none" w:sz="0" w:space="0" w:color="auto"/>
          </w:divBdr>
        </w:div>
        <w:div w:id="288169157">
          <w:marLeft w:val="0"/>
          <w:marRight w:val="0"/>
          <w:marTop w:val="40"/>
          <w:marBottom w:val="40"/>
          <w:divBdr>
            <w:top w:val="none" w:sz="0" w:space="0" w:color="auto"/>
            <w:left w:val="none" w:sz="0" w:space="0" w:color="auto"/>
            <w:bottom w:val="none" w:sz="0" w:space="0" w:color="auto"/>
            <w:right w:val="none" w:sz="0" w:space="0" w:color="auto"/>
          </w:divBdr>
        </w:div>
        <w:div w:id="945651600">
          <w:marLeft w:val="0"/>
          <w:marRight w:val="0"/>
          <w:marTop w:val="40"/>
          <w:marBottom w:val="40"/>
          <w:divBdr>
            <w:top w:val="none" w:sz="0" w:space="0" w:color="auto"/>
            <w:left w:val="none" w:sz="0" w:space="0" w:color="auto"/>
            <w:bottom w:val="none" w:sz="0" w:space="0" w:color="auto"/>
            <w:right w:val="none" w:sz="0" w:space="0" w:color="auto"/>
          </w:divBdr>
        </w:div>
        <w:div w:id="1530528069">
          <w:marLeft w:val="0"/>
          <w:marRight w:val="0"/>
          <w:marTop w:val="40"/>
          <w:marBottom w:val="40"/>
          <w:divBdr>
            <w:top w:val="none" w:sz="0" w:space="0" w:color="auto"/>
            <w:left w:val="none" w:sz="0" w:space="0" w:color="auto"/>
            <w:bottom w:val="none" w:sz="0" w:space="0" w:color="auto"/>
            <w:right w:val="none" w:sz="0" w:space="0" w:color="auto"/>
          </w:divBdr>
        </w:div>
        <w:div w:id="1319726393">
          <w:marLeft w:val="0"/>
          <w:marRight w:val="0"/>
          <w:marTop w:val="40"/>
          <w:marBottom w:val="40"/>
          <w:divBdr>
            <w:top w:val="none" w:sz="0" w:space="0" w:color="auto"/>
            <w:left w:val="none" w:sz="0" w:space="0" w:color="auto"/>
            <w:bottom w:val="none" w:sz="0" w:space="0" w:color="auto"/>
            <w:right w:val="none" w:sz="0" w:space="0" w:color="auto"/>
          </w:divBdr>
        </w:div>
        <w:div w:id="1596471985">
          <w:marLeft w:val="0"/>
          <w:marRight w:val="0"/>
          <w:marTop w:val="40"/>
          <w:marBottom w:val="40"/>
          <w:divBdr>
            <w:top w:val="none" w:sz="0" w:space="0" w:color="auto"/>
            <w:left w:val="none" w:sz="0" w:space="0" w:color="auto"/>
            <w:bottom w:val="none" w:sz="0" w:space="0" w:color="auto"/>
            <w:right w:val="none" w:sz="0" w:space="0" w:color="auto"/>
          </w:divBdr>
        </w:div>
        <w:div w:id="606274520">
          <w:marLeft w:val="0"/>
          <w:marRight w:val="0"/>
          <w:marTop w:val="40"/>
          <w:marBottom w:val="40"/>
          <w:divBdr>
            <w:top w:val="none" w:sz="0" w:space="0" w:color="auto"/>
            <w:left w:val="none" w:sz="0" w:space="0" w:color="auto"/>
            <w:bottom w:val="none" w:sz="0" w:space="0" w:color="auto"/>
            <w:right w:val="none" w:sz="0" w:space="0" w:color="auto"/>
          </w:divBdr>
        </w:div>
        <w:div w:id="1939560775">
          <w:marLeft w:val="0"/>
          <w:marRight w:val="0"/>
          <w:marTop w:val="40"/>
          <w:marBottom w:val="40"/>
          <w:divBdr>
            <w:top w:val="none" w:sz="0" w:space="0" w:color="auto"/>
            <w:left w:val="none" w:sz="0" w:space="0" w:color="auto"/>
            <w:bottom w:val="none" w:sz="0" w:space="0" w:color="auto"/>
            <w:right w:val="none" w:sz="0" w:space="0" w:color="auto"/>
          </w:divBdr>
        </w:div>
        <w:div w:id="535240550">
          <w:marLeft w:val="1603"/>
          <w:marRight w:val="0"/>
          <w:marTop w:val="40"/>
          <w:marBottom w:val="40"/>
          <w:divBdr>
            <w:top w:val="none" w:sz="0" w:space="0" w:color="auto"/>
            <w:left w:val="none" w:sz="0" w:space="0" w:color="auto"/>
            <w:bottom w:val="none" w:sz="0" w:space="0" w:color="auto"/>
            <w:right w:val="none" w:sz="0" w:space="0" w:color="auto"/>
          </w:divBdr>
        </w:div>
        <w:div w:id="734158783">
          <w:marLeft w:val="1603"/>
          <w:marRight w:val="0"/>
          <w:marTop w:val="40"/>
          <w:marBottom w:val="40"/>
          <w:divBdr>
            <w:top w:val="none" w:sz="0" w:space="0" w:color="auto"/>
            <w:left w:val="none" w:sz="0" w:space="0" w:color="auto"/>
            <w:bottom w:val="none" w:sz="0" w:space="0" w:color="auto"/>
            <w:right w:val="none" w:sz="0" w:space="0" w:color="auto"/>
          </w:divBdr>
        </w:div>
        <w:div w:id="1087193383">
          <w:marLeft w:val="1603"/>
          <w:marRight w:val="0"/>
          <w:marTop w:val="40"/>
          <w:marBottom w:val="40"/>
          <w:divBdr>
            <w:top w:val="none" w:sz="0" w:space="0" w:color="auto"/>
            <w:left w:val="none" w:sz="0" w:space="0" w:color="auto"/>
            <w:bottom w:val="none" w:sz="0" w:space="0" w:color="auto"/>
            <w:right w:val="none" w:sz="0" w:space="0" w:color="auto"/>
          </w:divBdr>
        </w:div>
        <w:div w:id="418865179">
          <w:marLeft w:val="1603"/>
          <w:marRight w:val="0"/>
          <w:marTop w:val="40"/>
          <w:marBottom w:val="40"/>
          <w:divBdr>
            <w:top w:val="none" w:sz="0" w:space="0" w:color="auto"/>
            <w:left w:val="none" w:sz="0" w:space="0" w:color="auto"/>
            <w:bottom w:val="none" w:sz="0" w:space="0" w:color="auto"/>
            <w:right w:val="none" w:sz="0" w:space="0" w:color="auto"/>
          </w:divBdr>
        </w:div>
        <w:div w:id="237250497">
          <w:marLeft w:val="1603"/>
          <w:marRight w:val="0"/>
          <w:marTop w:val="40"/>
          <w:marBottom w:val="40"/>
          <w:divBdr>
            <w:top w:val="none" w:sz="0" w:space="0" w:color="auto"/>
            <w:left w:val="none" w:sz="0" w:space="0" w:color="auto"/>
            <w:bottom w:val="none" w:sz="0" w:space="0" w:color="auto"/>
            <w:right w:val="none" w:sz="0" w:space="0" w:color="auto"/>
          </w:divBdr>
        </w:div>
        <w:div w:id="722294687">
          <w:marLeft w:val="1603"/>
          <w:marRight w:val="0"/>
          <w:marTop w:val="40"/>
          <w:marBottom w:val="40"/>
          <w:divBdr>
            <w:top w:val="none" w:sz="0" w:space="0" w:color="auto"/>
            <w:left w:val="none" w:sz="0" w:space="0" w:color="auto"/>
            <w:bottom w:val="none" w:sz="0" w:space="0" w:color="auto"/>
            <w:right w:val="none" w:sz="0" w:space="0" w:color="auto"/>
          </w:divBdr>
        </w:div>
        <w:div w:id="2133549195">
          <w:marLeft w:val="1603"/>
          <w:marRight w:val="0"/>
          <w:marTop w:val="40"/>
          <w:marBottom w:val="40"/>
          <w:divBdr>
            <w:top w:val="none" w:sz="0" w:space="0" w:color="auto"/>
            <w:left w:val="none" w:sz="0" w:space="0" w:color="auto"/>
            <w:bottom w:val="none" w:sz="0" w:space="0" w:color="auto"/>
            <w:right w:val="none" w:sz="0" w:space="0" w:color="auto"/>
          </w:divBdr>
        </w:div>
        <w:div w:id="1657147094">
          <w:marLeft w:val="1603"/>
          <w:marRight w:val="0"/>
          <w:marTop w:val="40"/>
          <w:marBottom w:val="40"/>
          <w:divBdr>
            <w:top w:val="none" w:sz="0" w:space="0" w:color="auto"/>
            <w:left w:val="none" w:sz="0" w:space="0" w:color="auto"/>
            <w:bottom w:val="none" w:sz="0" w:space="0" w:color="auto"/>
            <w:right w:val="none" w:sz="0" w:space="0" w:color="auto"/>
          </w:divBdr>
        </w:div>
        <w:div w:id="928077818">
          <w:marLeft w:val="0"/>
          <w:marRight w:val="0"/>
          <w:marTop w:val="40"/>
          <w:marBottom w:val="40"/>
          <w:divBdr>
            <w:top w:val="none" w:sz="0" w:space="0" w:color="auto"/>
            <w:left w:val="none" w:sz="0" w:space="0" w:color="auto"/>
            <w:bottom w:val="none" w:sz="0" w:space="0" w:color="auto"/>
            <w:right w:val="none" w:sz="0" w:space="0" w:color="auto"/>
          </w:divBdr>
        </w:div>
        <w:div w:id="1051926227">
          <w:marLeft w:val="1603"/>
          <w:marRight w:val="0"/>
          <w:marTop w:val="40"/>
          <w:marBottom w:val="40"/>
          <w:divBdr>
            <w:top w:val="none" w:sz="0" w:space="0" w:color="auto"/>
            <w:left w:val="none" w:sz="0" w:space="0" w:color="auto"/>
            <w:bottom w:val="none" w:sz="0" w:space="0" w:color="auto"/>
            <w:right w:val="none" w:sz="0" w:space="0" w:color="auto"/>
          </w:divBdr>
        </w:div>
        <w:div w:id="47346321">
          <w:marLeft w:val="1603"/>
          <w:marRight w:val="0"/>
          <w:marTop w:val="40"/>
          <w:marBottom w:val="40"/>
          <w:divBdr>
            <w:top w:val="none" w:sz="0" w:space="0" w:color="auto"/>
            <w:left w:val="none" w:sz="0" w:space="0" w:color="auto"/>
            <w:bottom w:val="none" w:sz="0" w:space="0" w:color="auto"/>
            <w:right w:val="none" w:sz="0" w:space="0" w:color="auto"/>
          </w:divBdr>
        </w:div>
        <w:div w:id="1517885249">
          <w:marLeft w:val="1603"/>
          <w:marRight w:val="0"/>
          <w:marTop w:val="40"/>
          <w:marBottom w:val="40"/>
          <w:divBdr>
            <w:top w:val="none" w:sz="0" w:space="0" w:color="auto"/>
            <w:left w:val="none" w:sz="0" w:space="0" w:color="auto"/>
            <w:bottom w:val="none" w:sz="0" w:space="0" w:color="auto"/>
            <w:right w:val="none" w:sz="0" w:space="0" w:color="auto"/>
          </w:divBdr>
        </w:div>
        <w:div w:id="546373873">
          <w:marLeft w:val="1603"/>
          <w:marRight w:val="0"/>
          <w:marTop w:val="40"/>
          <w:marBottom w:val="40"/>
          <w:divBdr>
            <w:top w:val="none" w:sz="0" w:space="0" w:color="auto"/>
            <w:left w:val="none" w:sz="0" w:space="0" w:color="auto"/>
            <w:bottom w:val="none" w:sz="0" w:space="0" w:color="auto"/>
            <w:right w:val="none" w:sz="0" w:space="0" w:color="auto"/>
          </w:divBdr>
        </w:div>
        <w:div w:id="868761845">
          <w:marLeft w:val="0"/>
          <w:marRight w:val="0"/>
          <w:marTop w:val="40"/>
          <w:marBottom w:val="40"/>
          <w:divBdr>
            <w:top w:val="none" w:sz="0" w:space="0" w:color="auto"/>
            <w:left w:val="none" w:sz="0" w:space="0" w:color="auto"/>
            <w:bottom w:val="none" w:sz="0" w:space="0" w:color="auto"/>
            <w:right w:val="none" w:sz="0" w:space="0" w:color="auto"/>
          </w:divBdr>
        </w:div>
        <w:div w:id="235474890">
          <w:marLeft w:val="0"/>
          <w:marRight w:val="0"/>
          <w:marTop w:val="40"/>
          <w:marBottom w:val="40"/>
          <w:divBdr>
            <w:top w:val="none" w:sz="0" w:space="0" w:color="auto"/>
            <w:left w:val="none" w:sz="0" w:space="0" w:color="auto"/>
            <w:bottom w:val="none" w:sz="0" w:space="0" w:color="auto"/>
            <w:right w:val="none" w:sz="0" w:space="0" w:color="auto"/>
          </w:divBdr>
        </w:div>
        <w:div w:id="1144473519">
          <w:marLeft w:val="0"/>
          <w:marRight w:val="0"/>
          <w:marTop w:val="40"/>
          <w:marBottom w:val="40"/>
          <w:divBdr>
            <w:top w:val="none" w:sz="0" w:space="0" w:color="auto"/>
            <w:left w:val="none" w:sz="0" w:space="0" w:color="auto"/>
            <w:bottom w:val="none" w:sz="0" w:space="0" w:color="auto"/>
            <w:right w:val="none" w:sz="0" w:space="0" w:color="auto"/>
          </w:divBdr>
        </w:div>
        <w:div w:id="660428106">
          <w:marLeft w:val="0"/>
          <w:marRight w:val="0"/>
          <w:marTop w:val="40"/>
          <w:marBottom w:val="40"/>
          <w:divBdr>
            <w:top w:val="none" w:sz="0" w:space="0" w:color="auto"/>
            <w:left w:val="none" w:sz="0" w:space="0" w:color="auto"/>
            <w:bottom w:val="none" w:sz="0" w:space="0" w:color="auto"/>
            <w:right w:val="none" w:sz="0" w:space="0" w:color="auto"/>
          </w:divBdr>
        </w:div>
        <w:div w:id="640042833">
          <w:marLeft w:val="0"/>
          <w:marRight w:val="0"/>
          <w:marTop w:val="40"/>
          <w:marBottom w:val="40"/>
          <w:divBdr>
            <w:top w:val="none" w:sz="0" w:space="0" w:color="auto"/>
            <w:left w:val="none" w:sz="0" w:space="0" w:color="auto"/>
            <w:bottom w:val="none" w:sz="0" w:space="0" w:color="auto"/>
            <w:right w:val="none" w:sz="0" w:space="0" w:color="auto"/>
          </w:divBdr>
        </w:div>
        <w:div w:id="2107923055">
          <w:marLeft w:val="0"/>
          <w:marRight w:val="0"/>
          <w:marTop w:val="40"/>
          <w:marBottom w:val="40"/>
          <w:divBdr>
            <w:top w:val="none" w:sz="0" w:space="0" w:color="auto"/>
            <w:left w:val="none" w:sz="0" w:space="0" w:color="auto"/>
            <w:bottom w:val="none" w:sz="0" w:space="0" w:color="auto"/>
            <w:right w:val="none" w:sz="0" w:space="0" w:color="auto"/>
          </w:divBdr>
        </w:div>
        <w:div w:id="2108577156">
          <w:marLeft w:val="0"/>
          <w:marRight w:val="0"/>
          <w:marTop w:val="40"/>
          <w:marBottom w:val="40"/>
          <w:divBdr>
            <w:top w:val="none" w:sz="0" w:space="0" w:color="auto"/>
            <w:left w:val="none" w:sz="0" w:space="0" w:color="auto"/>
            <w:bottom w:val="none" w:sz="0" w:space="0" w:color="auto"/>
            <w:right w:val="none" w:sz="0" w:space="0" w:color="auto"/>
          </w:divBdr>
        </w:div>
        <w:div w:id="958877718">
          <w:marLeft w:val="0"/>
          <w:marRight w:val="0"/>
          <w:marTop w:val="40"/>
          <w:marBottom w:val="40"/>
          <w:divBdr>
            <w:top w:val="none" w:sz="0" w:space="0" w:color="auto"/>
            <w:left w:val="none" w:sz="0" w:space="0" w:color="auto"/>
            <w:bottom w:val="none" w:sz="0" w:space="0" w:color="auto"/>
            <w:right w:val="none" w:sz="0" w:space="0" w:color="auto"/>
          </w:divBdr>
        </w:div>
        <w:div w:id="1761755389">
          <w:marLeft w:val="0"/>
          <w:marRight w:val="0"/>
          <w:marTop w:val="40"/>
          <w:marBottom w:val="40"/>
          <w:divBdr>
            <w:top w:val="none" w:sz="0" w:space="0" w:color="auto"/>
            <w:left w:val="none" w:sz="0" w:space="0" w:color="auto"/>
            <w:bottom w:val="none" w:sz="0" w:space="0" w:color="auto"/>
            <w:right w:val="none" w:sz="0" w:space="0" w:color="auto"/>
          </w:divBdr>
        </w:div>
        <w:div w:id="844829964">
          <w:marLeft w:val="0"/>
          <w:marRight w:val="0"/>
          <w:marTop w:val="40"/>
          <w:marBottom w:val="40"/>
          <w:divBdr>
            <w:top w:val="none" w:sz="0" w:space="0" w:color="auto"/>
            <w:left w:val="none" w:sz="0" w:space="0" w:color="auto"/>
            <w:bottom w:val="none" w:sz="0" w:space="0" w:color="auto"/>
            <w:right w:val="none" w:sz="0" w:space="0" w:color="auto"/>
          </w:divBdr>
        </w:div>
        <w:div w:id="145441991">
          <w:marLeft w:val="0"/>
          <w:marRight w:val="0"/>
          <w:marTop w:val="40"/>
          <w:marBottom w:val="40"/>
          <w:divBdr>
            <w:top w:val="none" w:sz="0" w:space="0" w:color="auto"/>
            <w:left w:val="none" w:sz="0" w:space="0" w:color="auto"/>
            <w:bottom w:val="none" w:sz="0" w:space="0" w:color="auto"/>
            <w:right w:val="none" w:sz="0" w:space="0" w:color="auto"/>
          </w:divBdr>
        </w:div>
        <w:div w:id="839468198">
          <w:marLeft w:val="0"/>
          <w:marRight w:val="0"/>
          <w:marTop w:val="40"/>
          <w:marBottom w:val="40"/>
          <w:divBdr>
            <w:top w:val="none" w:sz="0" w:space="0" w:color="auto"/>
            <w:left w:val="none" w:sz="0" w:space="0" w:color="auto"/>
            <w:bottom w:val="none" w:sz="0" w:space="0" w:color="auto"/>
            <w:right w:val="none" w:sz="0" w:space="0" w:color="auto"/>
          </w:divBdr>
        </w:div>
        <w:div w:id="608129207">
          <w:marLeft w:val="0"/>
          <w:marRight w:val="0"/>
          <w:marTop w:val="40"/>
          <w:marBottom w:val="40"/>
          <w:divBdr>
            <w:top w:val="none" w:sz="0" w:space="0" w:color="auto"/>
            <w:left w:val="none" w:sz="0" w:space="0" w:color="auto"/>
            <w:bottom w:val="none" w:sz="0" w:space="0" w:color="auto"/>
            <w:right w:val="none" w:sz="0" w:space="0" w:color="auto"/>
          </w:divBdr>
        </w:div>
        <w:div w:id="329795673">
          <w:marLeft w:val="0"/>
          <w:marRight w:val="0"/>
          <w:marTop w:val="40"/>
          <w:marBottom w:val="40"/>
          <w:divBdr>
            <w:top w:val="none" w:sz="0" w:space="0" w:color="auto"/>
            <w:left w:val="none" w:sz="0" w:space="0" w:color="auto"/>
            <w:bottom w:val="none" w:sz="0" w:space="0" w:color="auto"/>
            <w:right w:val="none" w:sz="0" w:space="0" w:color="auto"/>
          </w:divBdr>
        </w:div>
        <w:div w:id="531038276">
          <w:marLeft w:val="0"/>
          <w:marRight w:val="0"/>
          <w:marTop w:val="40"/>
          <w:marBottom w:val="40"/>
          <w:divBdr>
            <w:top w:val="none" w:sz="0" w:space="0" w:color="auto"/>
            <w:left w:val="none" w:sz="0" w:space="0" w:color="auto"/>
            <w:bottom w:val="none" w:sz="0" w:space="0" w:color="auto"/>
            <w:right w:val="none" w:sz="0" w:space="0" w:color="auto"/>
          </w:divBdr>
        </w:div>
        <w:div w:id="885485601">
          <w:marLeft w:val="0"/>
          <w:marRight w:val="0"/>
          <w:marTop w:val="40"/>
          <w:marBottom w:val="40"/>
          <w:divBdr>
            <w:top w:val="none" w:sz="0" w:space="0" w:color="auto"/>
            <w:left w:val="none" w:sz="0" w:space="0" w:color="auto"/>
            <w:bottom w:val="none" w:sz="0" w:space="0" w:color="auto"/>
            <w:right w:val="none" w:sz="0" w:space="0" w:color="auto"/>
          </w:divBdr>
        </w:div>
        <w:div w:id="1366559009">
          <w:marLeft w:val="0"/>
          <w:marRight w:val="0"/>
          <w:marTop w:val="40"/>
          <w:marBottom w:val="40"/>
          <w:divBdr>
            <w:top w:val="none" w:sz="0" w:space="0" w:color="auto"/>
            <w:left w:val="none" w:sz="0" w:space="0" w:color="auto"/>
            <w:bottom w:val="none" w:sz="0" w:space="0" w:color="auto"/>
            <w:right w:val="none" w:sz="0" w:space="0" w:color="auto"/>
          </w:divBdr>
        </w:div>
        <w:div w:id="1324700406">
          <w:marLeft w:val="0"/>
          <w:marRight w:val="0"/>
          <w:marTop w:val="40"/>
          <w:marBottom w:val="40"/>
          <w:divBdr>
            <w:top w:val="none" w:sz="0" w:space="0" w:color="auto"/>
            <w:left w:val="none" w:sz="0" w:space="0" w:color="auto"/>
            <w:bottom w:val="none" w:sz="0" w:space="0" w:color="auto"/>
            <w:right w:val="none" w:sz="0" w:space="0" w:color="auto"/>
          </w:divBdr>
        </w:div>
        <w:div w:id="1350981759">
          <w:marLeft w:val="0"/>
          <w:marRight w:val="0"/>
          <w:marTop w:val="40"/>
          <w:marBottom w:val="40"/>
          <w:divBdr>
            <w:top w:val="none" w:sz="0" w:space="0" w:color="auto"/>
            <w:left w:val="none" w:sz="0" w:space="0" w:color="auto"/>
            <w:bottom w:val="none" w:sz="0" w:space="0" w:color="auto"/>
            <w:right w:val="none" w:sz="0" w:space="0" w:color="auto"/>
          </w:divBdr>
        </w:div>
        <w:div w:id="812984935">
          <w:marLeft w:val="0"/>
          <w:marRight w:val="0"/>
          <w:marTop w:val="40"/>
          <w:marBottom w:val="40"/>
          <w:divBdr>
            <w:top w:val="none" w:sz="0" w:space="0" w:color="auto"/>
            <w:left w:val="none" w:sz="0" w:space="0" w:color="auto"/>
            <w:bottom w:val="none" w:sz="0" w:space="0" w:color="auto"/>
            <w:right w:val="none" w:sz="0" w:space="0" w:color="auto"/>
          </w:divBdr>
        </w:div>
        <w:div w:id="1228492224">
          <w:marLeft w:val="0"/>
          <w:marRight w:val="0"/>
          <w:marTop w:val="40"/>
          <w:marBottom w:val="40"/>
          <w:divBdr>
            <w:top w:val="none" w:sz="0" w:space="0" w:color="auto"/>
            <w:left w:val="none" w:sz="0" w:space="0" w:color="auto"/>
            <w:bottom w:val="none" w:sz="0" w:space="0" w:color="auto"/>
            <w:right w:val="none" w:sz="0" w:space="0" w:color="auto"/>
          </w:divBdr>
        </w:div>
        <w:div w:id="1806197812">
          <w:marLeft w:val="0"/>
          <w:marRight w:val="0"/>
          <w:marTop w:val="40"/>
          <w:marBottom w:val="40"/>
          <w:divBdr>
            <w:top w:val="none" w:sz="0" w:space="0" w:color="auto"/>
            <w:left w:val="none" w:sz="0" w:space="0" w:color="auto"/>
            <w:bottom w:val="none" w:sz="0" w:space="0" w:color="auto"/>
            <w:right w:val="none" w:sz="0" w:space="0" w:color="auto"/>
          </w:divBdr>
        </w:div>
        <w:div w:id="1109424012">
          <w:marLeft w:val="0"/>
          <w:marRight w:val="0"/>
          <w:marTop w:val="40"/>
          <w:marBottom w:val="40"/>
          <w:divBdr>
            <w:top w:val="none" w:sz="0" w:space="0" w:color="auto"/>
            <w:left w:val="none" w:sz="0" w:space="0" w:color="auto"/>
            <w:bottom w:val="none" w:sz="0" w:space="0" w:color="auto"/>
            <w:right w:val="none" w:sz="0" w:space="0" w:color="auto"/>
          </w:divBdr>
        </w:div>
        <w:div w:id="1437016639">
          <w:marLeft w:val="0"/>
          <w:marRight w:val="0"/>
          <w:marTop w:val="40"/>
          <w:marBottom w:val="40"/>
          <w:divBdr>
            <w:top w:val="none" w:sz="0" w:space="0" w:color="auto"/>
            <w:left w:val="none" w:sz="0" w:space="0" w:color="auto"/>
            <w:bottom w:val="none" w:sz="0" w:space="0" w:color="auto"/>
            <w:right w:val="none" w:sz="0" w:space="0" w:color="auto"/>
          </w:divBdr>
        </w:div>
        <w:div w:id="1765765726">
          <w:marLeft w:val="0"/>
          <w:marRight w:val="0"/>
          <w:marTop w:val="40"/>
          <w:marBottom w:val="40"/>
          <w:divBdr>
            <w:top w:val="none" w:sz="0" w:space="0" w:color="auto"/>
            <w:left w:val="none" w:sz="0" w:space="0" w:color="auto"/>
            <w:bottom w:val="none" w:sz="0" w:space="0" w:color="auto"/>
            <w:right w:val="none" w:sz="0" w:space="0" w:color="auto"/>
          </w:divBdr>
        </w:div>
        <w:div w:id="537470590">
          <w:marLeft w:val="0"/>
          <w:marRight w:val="0"/>
          <w:marTop w:val="40"/>
          <w:marBottom w:val="40"/>
          <w:divBdr>
            <w:top w:val="none" w:sz="0" w:space="0" w:color="auto"/>
            <w:left w:val="none" w:sz="0" w:space="0" w:color="auto"/>
            <w:bottom w:val="none" w:sz="0" w:space="0" w:color="auto"/>
            <w:right w:val="none" w:sz="0" w:space="0" w:color="auto"/>
          </w:divBdr>
        </w:div>
        <w:div w:id="1344550951">
          <w:marLeft w:val="0"/>
          <w:marRight w:val="0"/>
          <w:marTop w:val="40"/>
          <w:marBottom w:val="40"/>
          <w:divBdr>
            <w:top w:val="none" w:sz="0" w:space="0" w:color="auto"/>
            <w:left w:val="none" w:sz="0" w:space="0" w:color="auto"/>
            <w:bottom w:val="none" w:sz="0" w:space="0" w:color="auto"/>
            <w:right w:val="none" w:sz="0" w:space="0" w:color="auto"/>
          </w:divBdr>
        </w:div>
        <w:div w:id="1492020086">
          <w:marLeft w:val="0"/>
          <w:marRight w:val="0"/>
          <w:marTop w:val="40"/>
          <w:marBottom w:val="40"/>
          <w:divBdr>
            <w:top w:val="none" w:sz="0" w:space="0" w:color="auto"/>
            <w:left w:val="none" w:sz="0" w:space="0" w:color="auto"/>
            <w:bottom w:val="none" w:sz="0" w:space="0" w:color="auto"/>
            <w:right w:val="none" w:sz="0" w:space="0" w:color="auto"/>
          </w:divBdr>
        </w:div>
        <w:div w:id="1122114529">
          <w:marLeft w:val="0"/>
          <w:marRight w:val="0"/>
          <w:marTop w:val="40"/>
          <w:marBottom w:val="40"/>
          <w:divBdr>
            <w:top w:val="none" w:sz="0" w:space="0" w:color="auto"/>
            <w:left w:val="none" w:sz="0" w:space="0" w:color="auto"/>
            <w:bottom w:val="none" w:sz="0" w:space="0" w:color="auto"/>
            <w:right w:val="none" w:sz="0" w:space="0" w:color="auto"/>
          </w:divBdr>
        </w:div>
        <w:div w:id="705374709">
          <w:marLeft w:val="0"/>
          <w:marRight w:val="0"/>
          <w:marTop w:val="40"/>
          <w:marBottom w:val="40"/>
          <w:divBdr>
            <w:top w:val="none" w:sz="0" w:space="0" w:color="auto"/>
            <w:left w:val="none" w:sz="0" w:space="0" w:color="auto"/>
            <w:bottom w:val="none" w:sz="0" w:space="0" w:color="auto"/>
            <w:right w:val="none" w:sz="0" w:space="0" w:color="auto"/>
          </w:divBdr>
        </w:div>
        <w:div w:id="575628530">
          <w:marLeft w:val="0"/>
          <w:marRight w:val="0"/>
          <w:marTop w:val="40"/>
          <w:marBottom w:val="40"/>
          <w:divBdr>
            <w:top w:val="none" w:sz="0" w:space="0" w:color="auto"/>
            <w:left w:val="none" w:sz="0" w:space="0" w:color="auto"/>
            <w:bottom w:val="none" w:sz="0" w:space="0" w:color="auto"/>
            <w:right w:val="none" w:sz="0" w:space="0" w:color="auto"/>
          </w:divBdr>
        </w:div>
        <w:div w:id="1251044533">
          <w:marLeft w:val="0"/>
          <w:marRight w:val="0"/>
          <w:marTop w:val="40"/>
          <w:marBottom w:val="40"/>
          <w:divBdr>
            <w:top w:val="none" w:sz="0" w:space="0" w:color="auto"/>
            <w:left w:val="none" w:sz="0" w:space="0" w:color="auto"/>
            <w:bottom w:val="none" w:sz="0" w:space="0" w:color="auto"/>
            <w:right w:val="none" w:sz="0" w:space="0" w:color="auto"/>
          </w:divBdr>
        </w:div>
        <w:div w:id="1922715093">
          <w:marLeft w:val="0"/>
          <w:marRight w:val="0"/>
          <w:marTop w:val="40"/>
          <w:marBottom w:val="40"/>
          <w:divBdr>
            <w:top w:val="none" w:sz="0" w:space="0" w:color="auto"/>
            <w:left w:val="none" w:sz="0" w:space="0" w:color="auto"/>
            <w:bottom w:val="none" w:sz="0" w:space="0" w:color="auto"/>
            <w:right w:val="none" w:sz="0" w:space="0" w:color="auto"/>
          </w:divBdr>
        </w:div>
        <w:div w:id="171722472">
          <w:marLeft w:val="0"/>
          <w:marRight w:val="0"/>
          <w:marTop w:val="40"/>
          <w:marBottom w:val="40"/>
          <w:divBdr>
            <w:top w:val="none" w:sz="0" w:space="0" w:color="auto"/>
            <w:left w:val="none" w:sz="0" w:space="0" w:color="auto"/>
            <w:bottom w:val="none" w:sz="0" w:space="0" w:color="auto"/>
            <w:right w:val="none" w:sz="0" w:space="0" w:color="auto"/>
          </w:divBdr>
        </w:div>
        <w:div w:id="1598126524">
          <w:marLeft w:val="0"/>
          <w:marRight w:val="0"/>
          <w:marTop w:val="40"/>
          <w:marBottom w:val="40"/>
          <w:divBdr>
            <w:top w:val="none" w:sz="0" w:space="0" w:color="auto"/>
            <w:left w:val="none" w:sz="0" w:space="0" w:color="auto"/>
            <w:bottom w:val="none" w:sz="0" w:space="0" w:color="auto"/>
            <w:right w:val="none" w:sz="0" w:space="0" w:color="auto"/>
          </w:divBdr>
        </w:div>
        <w:div w:id="1426530848">
          <w:marLeft w:val="0"/>
          <w:marRight w:val="0"/>
          <w:marTop w:val="40"/>
          <w:marBottom w:val="40"/>
          <w:divBdr>
            <w:top w:val="none" w:sz="0" w:space="0" w:color="auto"/>
            <w:left w:val="none" w:sz="0" w:space="0" w:color="auto"/>
            <w:bottom w:val="none" w:sz="0" w:space="0" w:color="auto"/>
            <w:right w:val="none" w:sz="0" w:space="0" w:color="auto"/>
          </w:divBdr>
        </w:div>
        <w:div w:id="844438265">
          <w:marLeft w:val="0"/>
          <w:marRight w:val="0"/>
          <w:marTop w:val="40"/>
          <w:marBottom w:val="40"/>
          <w:divBdr>
            <w:top w:val="none" w:sz="0" w:space="0" w:color="auto"/>
            <w:left w:val="none" w:sz="0" w:space="0" w:color="auto"/>
            <w:bottom w:val="none" w:sz="0" w:space="0" w:color="auto"/>
            <w:right w:val="none" w:sz="0" w:space="0" w:color="auto"/>
          </w:divBdr>
        </w:div>
        <w:div w:id="1225070251">
          <w:marLeft w:val="0"/>
          <w:marRight w:val="0"/>
          <w:marTop w:val="40"/>
          <w:marBottom w:val="40"/>
          <w:divBdr>
            <w:top w:val="none" w:sz="0" w:space="0" w:color="auto"/>
            <w:left w:val="none" w:sz="0" w:space="0" w:color="auto"/>
            <w:bottom w:val="none" w:sz="0" w:space="0" w:color="auto"/>
            <w:right w:val="none" w:sz="0" w:space="0" w:color="auto"/>
          </w:divBdr>
        </w:div>
        <w:div w:id="874077913">
          <w:marLeft w:val="0"/>
          <w:marRight w:val="0"/>
          <w:marTop w:val="40"/>
          <w:marBottom w:val="40"/>
          <w:divBdr>
            <w:top w:val="none" w:sz="0" w:space="0" w:color="auto"/>
            <w:left w:val="none" w:sz="0" w:space="0" w:color="auto"/>
            <w:bottom w:val="none" w:sz="0" w:space="0" w:color="auto"/>
            <w:right w:val="none" w:sz="0" w:space="0" w:color="auto"/>
          </w:divBdr>
        </w:div>
        <w:div w:id="1065496696">
          <w:marLeft w:val="0"/>
          <w:marRight w:val="0"/>
          <w:marTop w:val="40"/>
          <w:marBottom w:val="40"/>
          <w:divBdr>
            <w:top w:val="none" w:sz="0" w:space="0" w:color="auto"/>
            <w:left w:val="none" w:sz="0" w:space="0" w:color="auto"/>
            <w:bottom w:val="none" w:sz="0" w:space="0" w:color="auto"/>
            <w:right w:val="none" w:sz="0" w:space="0" w:color="auto"/>
          </w:divBdr>
        </w:div>
        <w:div w:id="323245944">
          <w:marLeft w:val="0"/>
          <w:marRight w:val="0"/>
          <w:marTop w:val="40"/>
          <w:marBottom w:val="40"/>
          <w:divBdr>
            <w:top w:val="none" w:sz="0" w:space="0" w:color="auto"/>
            <w:left w:val="none" w:sz="0" w:space="0" w:color="auto"/>
            <w:bottom w:val="none" w:sz="0" w:space="0" w:color="auto"/>
            <w:right w:val="none" w:sz="0" w:space="0" w:color="auto"/>
          </w:divBdr>
        </w:div>
        <w:div w:id="1087187113">
          <w:marLeft w:val="0"/>
          <w:marRight w:val="0"/>
          <w:marTop w:val="40"/>
          <w:marBottom w:val="40"/>
          <w:divBdr>
            <w:top w:val="none" w:sz="0" w:space="0" w:color="auto"/>
            <w:left w:val="none" w:sz="0" w:space="0" w:color="auto"/>
            <w:bottom w:val="none" w:sz="0" w:space="0" w:color="auto"/>
            <w:right w:val="none" w:sz="0" w:space="0" w:color="auto"/>
          </w:divBdr>
        </w:div>
        <w:div w:id="1778023531">
          <w:marLeft w:val="0"/>
          <w:marRight w:val="0"/>
          <w:marTop w:val="40"/>
          <w:marBottom w:val="40"/>
          <w:divBdr>
            <w:top w:val="none" w:sz="0" w:space="0" w:color="auto"/>
            <w:left w:val="none" w:sz="0" w:space="0" w:color="auto"/>
            <w:bottom w:val="none" w:sz="0" w:space="0" w:color="auto"/>
            <w:right w:val="none" w:sz="0" w:space="0" w:color="auto"/>
          </w:divBdr>
        </w:div>
        <w:div w:id="1116677547">
          <w:marLeft w:val="0"/>
          <w:marRight w:val="0"/>
          <w:marTop w:val="40"/>
          <w:marBottom w:val="40"/>
          <w:divBdr>
            <w:top w:val="none" w:sz="0" w:space="0" w:color="auto"/>
            <w:left w:val="none" w:sz="0" w:space="0" w:color="auto"/>
            <w:bottom w:val="none" w:sz="0" w:space="0" w:color="auto"/>
            <w:right w:val="none" w:sz="0" w:space="0" w:color="auto"/>
          </w:divBdr>
        </w:div>
        <w:div w:id="550919345">
          <w:marLeft w:val="0"/>
          <w:marRight w:val="0"/>
          <w:marTop w:val="40"/>
          <w:marBottom w:val="40"/>
          <w:divBdr>
            <w:top w:val="none" w:sz="0" w:space="0" w:color="auto"/>
            <w:left w:val="none" w:sz="0" w:space="0" w:color="auto"/>
            <w:bottom w:val="none" w:sz="0" w:space="0" w:color="auto"/>
            <w:right w:val="none" w:sz="0" w:space="0" w:color="auto"/>
          </w:divBdr>
        </w:div>
        <w:div w:id="134565490">
          <w:marLeft w:val="0"/>
          <w:marRight w:val="0"/>
          <w:marTop w:val="40"/>
          <w:marBottom w:val="40"/>
          <w:divBdr>
            <w:top w:val="none" w:sz="0" w:space="0" w:color="auto"/>
            <w:left w:val="none" w:sz="0" w:space="0" w:color="auto"/>
            <w:bottom w:val="none" w:sz="0" w:space="0" w:color="auto"/>
            <w:right w:val="none" w:sz="0" w:space="0" w:color="auto"/>
          </w:divBdr>
        </w:div>
        <w:div w:id="76638786">
          <w:marLeft w:val="0"/>
          <w:marRight w:val="0"/>
          <w:marTop w:val="40"/>
          <w:marBottom w:val="40"/>
          <w:divBdr>
            <w:top w:val="none" w:sz="0" w:space="0" w:color="auto"/>
            <w:left w:val="none" w:sz="0" w:space="0" w:color="auto"/>
            <w:bottom w:val="none" w:sz="0" w:space="0" w:color="auto"/>
            <w:right w:val="none" w:sz="0" w:space="0" w:color="auto"/>
          </w:divBdr>
        </w:div>
        <w:div w:id="408498689">
          <w:marLeft w:val="0"/>
          <w:marRight w:val="0"/>
          <w:marTop w:val="40"/>
          <w:marBottom w:val="40"/>
          <w:divBdr>
            <w:top w:val="none" w:sz="0" w:space="0" w:color="auto"/>
            <w:left w:val="none" w:sz="0" w:space="0" w:color="auto"/>
            <w:bottom w:val="none" w:sz="0" w:space="0" w:color="auto"/>
            <w:right w:val="none" w:sz="0" w:space="0" w:color="auto"/>
          </w:divBdr>
        </w:div>
        <w:div w:id="1421097355">
          <w:marLeft w:val="0"/>
          <w:marRight w:val="0"/>
          <w:marTop w:val="40"/>
          <w:marBottom w:val="40"/>
          <w:divBdr>
            <w:top w:val="none" w:sz="0" w:space="0" w:color="auto"/>
            <w:left w:val="none" w:sz="0" w:space="0" w:color="auto"/>
            <w:bottom w:val="none" w:sz="0" w:space="0" w:color="auto"/>
            <w:right w:val="none" w:sz="0" w:space="0" w:color="auto"/>
          </w:divBdr>
        </w:div>
        <w:div w:id="732461229">
          <w:marLeft w:val="0"/>
          <w:marRight w:val="0"/>
          <w:marTop w:val="40"/>
          <w:marBottom w:val="40"/>
          <w:divBdr>
            <w:top w:val="none" w:sz="0" w:space="0" w:color="auto"/>
            <w:left w:val="none" w:sz="0" w:space="0" w:color="auto"/>
            <w:bottom w:val="none" w:sz="0" w:space="0" w:color="auto"/>
            <w:right w:val="none" w:sz="0" w:space="0" w:color="auto"/>
          </w:divBdr>
        </w:div>
        <w:div w:id="782771961">
          <w:marLeft w:val="0"/>
          <w:marRight w:val="0"/>
          <w:marTop w:val="40"/>
          <w:marBottom w:val="40"/>
          <w:divBdr>
            <w:top w:val="none" w:sz="0" w:space="0" w:color="auto"/>
            <w:left w:val="none" w:sz="0" w:space="0" w:color="auto"/>
            <w:bottom w:val="none" w:sz="0" w:space="0" w:color="auto"/>
            <w:right w:val="none" w:sz="0" w:space="0" w:color="auto"/>
          </w:divBdr>
        </w:div>
        <w:div w:id="699940160">
          <w:marLeft w:val="0"/>
          <w:marRight w:val="0"/>
          <w:marTop w:val="40"/>
          <w:marBottom w:val="40"/>
          <w:divBdr>
            <w:top w:val="none" w:sz="0" w:space="0" w:color="auto"/>
            <w:left w:val="none" w:sz="0" w:space="0" w:color="auto"/>
            <w:bottom w:val="none" w:sz="0" w:space="0" w:color="auto"/>
            <w:right w:val="none" w:sz="0" w:space="0" w:color="auto"/>
          </w:divBdr>
        </w:div>
        <w:div w:id="1728186186">
          <w:marLeft w:val="0"/>
          <w:marRight w:val="0"/>
          <w:marTop w:val="40"/>
          <w:marBottom w:val="40"/>
          <w:divBdr>
            <w:top w:val="none" w:sz="0" w:space="0" w:color="auto"/>
            <w:left w:val="none" w:sz="0" w:space="0" w:color="auto"/>
            <w:bottom w:val="none" w:sz="0" w:space="0" w:color="auto"/>
            <w:right w:val="none" w:sz="0" w:space="0" w:color="auto"/>
          </w:divBdr>
        </w:div>
        <w:div w:id="582960089">
          <w:marLeft w:val="0"/>
          <w:marRight w:val="0"/>
          <w:marTop w:val="40"/>
          <w:marBottom w:val="40"/>
          <w:divBdr>
            <w:top w:val="none" w:sz="0" w:space="0" w:color="auto"/>
            <w:left w:val="none" w:sz="0" w:space="0" w:color="auto"/>
            <w:bottom w:val="none" w:sz="0" w:space="0" w:color="auto"/>
            <w:right w:val="none" w:sz="0" w:space="0" w:color="auto"/>
          </w:divBdr>
        </w:div>
        <w:div w:id="2108652795">
          <w:marLeft w:val="0"/>
          <w:marRight w:val="0"/>
          <w:marTop w:val="40"/>
          <w:marBottom w:val="40"/>
          <w:divBdr>
            <w:top w:val="none" w:sz="0" w:space="0" w:color="auto"/>
            <w:left w:val="none" w:sz="0" w:space="0" w:color="auto"/>
            <w:bottom w:val="none" w:sz="0" w:space="0" w:color="auto"/>
            <w:right w:val="none" w:sz="0" w:space="0" w:color="auto"/>
          </w:divBdr>
        </w:div>
        <w:div w:id="1260331333">
          <w:marLeft w:val="0"/>
          <w:marRight w:val="0"/>
          <w:marTop w:val="40"/>
          <w:marBottom w:val="40"/>
          <w:divBdr>
            <w:top w:val="none" w:sz="0" w:space="0" w:color="auto"/>
            <w:left w:val="none" w:sz="0" w:space="0" w:color="auto"/>
            <w:bottom w:val="none" w:sz="0" w:space="0" w:color="auto"/>
            <w:right w:val="none" w:sz="0" w:space="0" w:color="auto"/>
          </w:divBdr>
        </w:div>
        <w:div w:id="1964311928">
          <w:marLeft w:val="0"/>
          <w:marRight w:val="0"/>
          <w:marTop w:val="40"/>
          <w:marBottom w:val="40"/>
          <w:divBdr>
            <w:top w:val="none" w:sz="0" w:space="0" w:color="auto"/>
            <w:left w:val="none" w:sz="0" w:space="0" w:color="auto"/>
            <w:bottom w:val="none" w:sz="0" w:space="0" w:color="auto"/>
            <w:right w:val="none" w:sz="0" w:space="0" w:color="auto"/>
          </w:divBdr>
        </w:div>
        <w:div w:id="1155226204">
          <w:marLeft w:val="0"/>
          <w:marRight w:val="0"/>
          <w:marTop w:val="40"/>
          <w:marBottom w:val="40"/>
          <w:divBdr>
            <w:top w:val="none" w:sz="0" w:space="0" w:color="auto"/>
            <w:left w:val="none" w:sz="0" w:space="0" w:color="auto"/>
            <w:bottom w:val="none" w:sz="0" w:space="0" w:color="auto"/>
            <w:right w:val="none" w:sz="0" w:space="0" w:color="auto"/>
          </w:divBdr>
        </w:div>
        <w:div w:id="685179727">
          <w:marLeft w:val="0"/>
          <w:marRight w:val="0"/>
          <w:marTop w:val="40"/>
          <w:marBottom w:val="40"/>
          <w:divBdr>
            <w:top w:val="none" w:sz="0" w:space="0" w:color="auto"/>
            <w:left w:val="none" w:sz="0" w:space="0" w:color="auto"/>
            <w:bottom w:val="none" w:sz="0" w:space="0" w:color="auto"/>
            <w:right w:val="none" w:sz="0" w:space="0" w:color="auto"/>
          </w:divBdr>
        </w:div>
        <w:div w:id="2085955742">
          <w:marLeft w:val="0"/>
          <w:marRight w:val="0"/>
          <w:marTop w:val="40"/>
          <w:marBottom w:val="40"/>
          <w:divBdr>
            <w:top w:val="none" w:sz="0" w:space="0" w:color="auto"/>
            <w:left w:val="none" w:sz="0" w:space="0" w:color="auto"/>
            <w:bottom w:val="none" w:sz="0" w:space="0" w:color="auto"/>
            <w:right w:val="none" w:sz="0" w:space="0" w:color="auto"/>
          </w:divBdr>
        </w:div>
        <w:div w:id="1164128013">
          <w:marLeft w:val="0"/>
          <w:marRight w:val="0"/>
          <w:marTop w:val="40"/>
          <w:marBottom w:val="40"/>
          <w:divBdr>
            <w:top w:val="none" w:sz="0" w:space="0" w:color="auto"/>
            <w:left w:val="none" w:sz="0" w:space="0" w:color="auto"/>
            <w:bottom w:val="none" w:sz="0" w:space="0" w:color="auto"/>
            <w:right w:val="none" w:sz="0" w:space="0" w:color="auto"/>
          </w:divBdr>
        </w:div>
        <w:div w:id="617682510">
          <w:marLeft w:val="0"/>
          <w:marRight w:val="0"/>
          <w:marTop w:val="40"/>
          <w:marBottom w:val="40"/>
          <w:divBdr>
            <w:top w:val="none" w:sz="0" w:space="0" w:color="auto"/>
            <w:left w:val="none" w:sz="0" w:space="0" w:color="auto"/>
            <w:bottom w:val="none" w:sz="0" w:space="0" w:color="auto"/>
            <w:right w:val="none" w:sz="0" w:space="0" w:color="auto"/>
          </w:divBdr>
        </w:div>
        <w:div w:id="908199900">
          <w:marLeft w:val="0"/>
          <w:marRight w:val="0"/>
          <w:marTop w:val="40"/>
          <w:marBottom w:val="40"/>
          <w:divBdr>
            <w:top w:val="none" w:sz="0" w:space="0" w:color="auto"/>
            <w:left w:val="none" w:sz="0" w:space="0" w:color="auto"/>
            <w:bottom w:val="none" w:sz="0" w:space="0" w:color="auto"/>
            <w:right w:val="none" w:sz="0" w:space="0" w:color="auto"/>
          </w:divBdr>
        </w:div>
        <w:div w:id="241379117">
          <w:marLeft w:val="0"/>
          <w:marRight w:val="0"/>
          <w:marTop w:val="40"/>
          <w:marBottom w:val="40"/>
          <w:divBdr>
            <w:top w:val="none" w:sz="0" w:space="0" w:color="auto"/>
            <w:left w:val="none" w:sz="0" w:space="0" w:color="auto"/>
            <w:bottom w:val="none" w:sz="0" w:space="0" w:color="auto"/>
            <w:right w:val="none" w:sz="0" w:space="0" w:color="auto"/>
          </w:divBdr>
        </w:div>
        <w:div w:id="1987780880">
          <w:marLeft w:val="0"/>
          <w:marRight w:val="0"/>
          <w:marTop w:val="40"/>
          <w:marBottom w:val="40"/>
          <w:divBdr>
            <w:top w:val="none" w:sz="0" w:space="0" w:color="auto"/>
            <w:left w:val="none" w:sz="0" w:space="0" w:color="auto"/>
            <w:bottom w:val="none" w:sz="0" w:space="0" w:color="auto"/>
            <w:right w:val="none" w:sz="0" w:space="0" w:color="auto"/>
          </w:divBdr>
        </w:div>
        <w:div w:id="128208975">
          <w:marLeft w:val="0"/>
          <w:marRight w:val="0"/>
          <w:marTop w:val="40"/>
          <w:marBottom w:val="40"/>
          <w:divBdr>
            <w:top w:val="none" w:sz="0" w:space="0" w:color="auto"/>
            <w:left w:val="none" w:sz="0" w:space="0" w:color="auto"/>
            <w:bottom w:val="none" w:sz="0" w:space="0" w:color="auto"/>
            <w:right w:val="none" w:sz="0" w:space="0" w:color="auto"/>
          </w:divBdr>
        </w:div>
        <w:div w:id="303657590">
          <w:marLeft w:val="0"/>
          <w:marRight w:val="0"/>
          <w:marTop w:val="40"/>
          <w:marBottom w:val="40"/>
          <w:divBdr>
            <w:top w:val="none" w:sz="0" w:space="0" w:color="auto"/>
            <w:left w:val="none" w:sz="0" w:space="0" w:color="auto"/>
            <w:bottom w:val="none" w:sz="0" w:space="0" w:color="auto"/>
            <w:right w:val="none" w:sz="0" w:space="0" w:color="auto"/>
          </w:divBdr>
        </w:div>
        <w:div w:id="1536850362">
          <w:marLeft w:val="0"/>
          <w:marRight w:val="0"/>
          <w:marTop w:val="40"/>
          <w:marBottom w:val="40"/>
          <w:divBdr>
            <w:top w:val="none" w:sz="0" w:space="0" w:color="auto"/>
            <w:left w:val="none" w:sz="0" w:space="0" w:color="auto"/>
            <w:bottom w:val="none" w:sz="0" w:space="0" w:color="auto"/>
            <w:right w:val="none" w:sz="0" w:space="0" w:color="auto"/>
          </w:divBdr>
        </w:div>
        <w:div w:id="64034697">
          <w:marLeft w:val="0"/>
          <w:marRight w:val="0"/>
          <w:marTop w:val="40"/>
          <w:marBottom w:val="40"/>
          <w:divBdr>
            <w:top w:val="none" w:sz="0" w:space="0" w:color="auto"/>
            <w:left w:val="none" w:sz="0" w:space="0" w:color="auto"/>
            <w:bottom w:val="none" w:sz="0" w:space="0" w:color="auto"/>
            <w:right w:val="none" w:sz="0" w:space="0" w:color="auto"/>
          </w:divBdr>
        </w:div>
        <w:div w:id="2086873070">
          <w:marLeft w:val="0"/>
          <w:marRight w:val="0"/>
          <w:marTop w:val="40"/>
          <w:marBottom w:val="40"/>
          <w:divBdr>
            <w:top w:val="none" w:sz="0" w:space="0" w:color="auto"/>
            <w:left w:val="none" w:sz="0" w:space="0" w:color="auto"/>
            <w:bottom w:val="none" w:sz="0" w:space="0" w:color="auto"/>
            <w:right w:val="none" w:sz="0" w:space="0" w:color="auto"/>
          </w:divBdr>
        </w:div>
        <w:div w:id="2046756365">
          <w:marLeft w:val="0"/>
          <w:marRight w:val="0"/>
          <w:marTop w:val="40"/>
          <w:marBottom w:val="40"/>
          <w:divBdr>
            <w:top w:val="none" w:sz="0" w:space="0" w:color="auto"/>
            <w:left w:val="none" w:sz="0" w:space="0" w:color="auto"/>
            <w:bottom w:val="none" w:sz="0" w:space="0" w:color="auto"/>
            <w:right w:val="none" w:sz="0" w:space="0" w:color="auto"/>
          </w:divBdr>
        </w:div>
        <w:div w:id="871189348">
          <w:marLeft w:val="0"/>
          <w:marRight w:val="0"/>
          <w:marTop w:val="40"/>
          <w:marBottom w:val="40"/>
          <w:divBdr>
            <w:top w:val="none" w:sz="0" w:space="0" w:color="auto"/>
            <w:left w:val="none" w:sz="0" w:space="0" w:color="auto"/>
            <w:bottom w:val="none" w:sz="0" w:space="0" w:color="auto"/>
            <w:right w:val="none" w:sz="0" w:space="0" w:color="auto"/>
          </w:divBdr>
        </w:div>
        <w:div w:id="1424645305">
          <w:marLeft w:val="0"/>
          <w:marRight w:val="0"/>
          <w:marTop w:val="40"/>
          <w:marBottom w:val="40"/>
          <w:divBdr>
            <w:top w:val="none" w:sz="0" w:space="0" w:color="auto"/>
            <w:left w:val="none" w:sz="0" w:space="0" w:color="auto"/>
            <w:bottom w:val="none" w:sz="0" w:space="0" w:color="auto"/>
            <w:right w:val="none" w:sz="0" w:space="0" w:color="auto"/>
          </w:divBdr>
        </w:div>
        <w:div w:id="1143429222">
          <w:marLeft w:val="0"/>
          <w:marRight w:val="0"/>
          <w:marTop w:val="40"/>
          <w:marBottom w:val="40"/>
          <w:divBdr>
            <w:top w:val="none" w:sz="0" w:space="0" w:color="auto"/>
            <w:left w:val="none" w:sz="0" w:space="0" w:color="auto"/>
            <w:bottom w:val="none" w:sz="0" w:space="0" w:color="auto"/>
            <w:right w:val="none" w:sz="0" w:space="0" w:color="auto"/>
          </w:divBdr>
        </w:div>
        <w:div w:id="1920358502">
          <w:marLeft w:val="0"/>
          <w:marRight w:val="0"/>
          <w:marTop w:val="40"/>
          <w:marBottom w:val="40"/>
          <w:divBdr>
            <w:top w:val="none" w:sz="0" w:space="0" w:color="auto"/>
            <w:left w:val="none" w:sz="0" w:space="0" w:color="auto"/>
            <w:bottom w:val="none" w:sz="0" w:space="0" w:color="auto"/>
            <w:right w:val="none" w:sz="0" w:space="0" w:color="auto"/>
          </w:divBdr>
        </w:div>
        <w:div w:id="1448965617">
          <w:marLeft w:val="1068"/>
          <w:marRight w:val="0"/>
          <w:marTop w:val="40"/>
          <w:marBottom w:val="40"/>
          <w:divBdr>
            <w:top w:val="none" w:sz="0" w:space="0" w:color="auto"/>
            <w:left w:val="none" w:sz="0" w:space="0" w:color="auto"/>
            <w:bottom w:val="none" w:sz="0" w:space="0" w:color="auto"/>
            <w:right w:val="none" w:sz="0" w:space="0" w:color="auto"/>
          </w:divBdr>
        </w:div>
        <w:div w:id="1157263947">
          <w:marLeft w:val="1068"/>
          <w:marRight w:val="0"/>
          <w:marTop w:val="40"/>
          <w:marBottom w:val="40"/>
          <w:divBdr>
            <w:top w:val="none" w:sz="0" w:space="0" w:color="auto"/>
            <w:left w:val="none" w:sz="0" w:space="0" w:color="auto"/>
            <w:bottom w:val="none" w:sz="0" w:space="0" w:color="auto"/>
            <w:right w:val="none" w:sz="0" w:space="0" w:color="auto"/>
          </w:divBdr>
        </w:div>
        <w:div w:id="1605336787">
          <w:marLeft w:val="1068"/>
          <w:marRight w:val="0"/>
          <w:marTop w:val="40"/>
          <w:marBottom w:val="40"/>
          <w:divBdr>
            <w:top w:val="none" w:sz="0" w:space="0" w:color="auto"/>
            <w:left w:val="none" w:sz="0" w:space="0" w:color="auto"/>
            <w:bottom w:val="none" w:sz="0" w:space="0" w:color="auto"/>
            <w:right w:val="none" w:sz="0" w:space="0" w:color="auto"/>
          </w:divBdr>
        </w:div>
        <w:div w:id="356351530">
          <w:marLeft w:val="1068"/>
          <w:marRight w:val="0"/>
          <w:marTop w:val="40"/>
          <w:marBottom w:val="40"/>
          <w:divBdr>
            <w:top w:val="none" w:sz="0" w:space="0" w:color="auto"/>
            <w:left w:val="none" w:sz="0" w:space="0" w:color="auto"/>
            <w:bottom w:val="none" w:sz="0" w:space="0" w:color="auto"/>
            <w:right w:val="none" w:sz="0" w:space="0" w:color="auto"/>
          </w:divBdr>
        </w:div>
        <w:div w:id="1373113491">
          <w:marLeft w:val="1068"/>
          <w:marRight w:val="0"/>
          <w:marTop w:val="40"/>
          <w:marBottom w:val="40"/>
          <w:divBdr>
            <w:top w:val="none" w:sz="0" w:space="0" w:color="auto"/>
            <w:left w:val="none" w:sz="0" w:space="0" w:color="auto"/>
            <w:bottom w:val="none" w:sz="0" w:space="0" w:color="auto"/>
            <w:right w:val="none" w:sz="0" w:space="0" w:color="auto"/>
          </w:divBdr>
        </w:div>
        <w:div w:id="1759403736">
          <w:marLeft w:val="1068"/>
          <w:marRight w:val="0"/>
          <w:marTop w:val="40"/>
          <w:marBottom w:val="40"/>
          <w:divBdr>
            <w:top w:val="none" w:sz="0" w:space="0" w:color="auto"/>
            <w:left w:val="none" w:sz="0" w:space="0" w:color="auto"/>
            <w:bottom w:val="none" w:sz="0" w:space="0" w:color="auto"/>
            <w:right w:val="none" w:sz="0" w:space="0" w:color="auto"/>
          </w:divBdr>
        </w:div>
        <w:div w:id="597640344">
          <w:marLeft w:val="1068"/>
          <w:marRight w:val="0"/>
          <w:marTop w:val="40"/>
          <w:marBottom w:val="40"/>
          <w:divBdr>
            <w:top w:val="none" w:sz="0" w:space="0" w:color="auto"/>
            <w:left w:val="none" w:sz="0" w:space="0" w:color="auto"/>
            <w:bottom w:val="none" w:sz="0" w:space="0" w:color="auto"/>
            <w:right w:val="none" w:sz="0" w:space="0" w:color="auto"/>
          </w:divBdr>
        </w:div>
        <w:div w:id="249975514">
          <w:marLeft w:val="1068"/>
          <w:marRight w:val="0"/>
          <w:marTop w:val="40"/>
          <w:marBottom w:val="40"/>
          <w:divBdr>
            <w:top w:val="none" w:sz="0" w:space="0" w:color="auto"/>
            <w:left w:val="none" w:sz="0" w:space="0" w:color="auto"/>
            <w:bottom w:val="none" w:sz="0" w:space="0" w:color="auto"/>
            <w:right w:val="none" w:sz="0" w:space="0" w:color="auto"/>
          </w:divBdr>
        </w:div>
        <w:div w:id="459416112">
          <w:marLeft w:val="1068"/>
          <w:marRight w:val="0"/>
          <w:marTop w:val="40"/>
          <w:marBottom w:val="40"/>
          <w:divBdr>
            <w:top w:val="none" w:sz="0" w:space="0" w:color="auto"/>
            <w:left w:val="none" w:sz="0" w:space="0" w:color="auto"/>
            <w:bottom w:val="none" w:sz="0" w:space="0" w:color="auto"/>
            <w:right w:val="none" w:sz="0" w:space="0" w:color="auto"/>
          </w:divBdr>
        </w:div>
        <w:div w:id="511342178">
          <w:marLeft w:val="1068"/>
          <w:marRight w:val="0"/>
          <w:marTop w:val="40"/>
          <w:marBottom w:val="40"/>
          <w:divBdr>
            <w:top w:val="none" w:sz="0" w:space="0" w:color="auto"/>
            <w:left w:val="none" w:sz="0" w:space="0" w:color="auto"/>
            <w:bottom w:val="none" w:sz="0" w:space="0" w:color="auto"/>
            <w:right w:val="none" w:sz="0" w:space="0" w:color="auto"/>
          </w:divBdr>
        </w:div>
        <w:div w:id="1151213901">
          <w:marLeft w:val="1068"/>
          <w:marRight w:val="0"/>
          <w:marTop w:val="40"/>
          <w:marBottom w:val="40"/>
          <w:divBdr>
            <w:top w:val="none" w:sz="0" w:space="0" w:color="auto"/>
            <w:left w:val="none" w:sz="0" w:space="0" w:color="auto"/>
            <w:bottom w:val="none" w:sz="0" w:space="0" w:color="auto"/>
            <w:right w:val="none" w:sz="0" w:space="0" w:color="auto"/>
          </w:divBdr>
        </w:div>
        <w:div w:id="203639593">
          <w:marLeft w:val="1068"/>
          <w:marRight w:val="0"/>
          <w:marTop w:val="40"/>
          <w:marBottom w:val="40"/>
          <w:divBdr>
            <w:top w:val="none" w:sz="0" w:space="0" w:color="auto"/>
            <w:left w:val="none" w:sz="0" w:space="0" w:color="auto"/>
            <w:bottom w:val="none" w:sz="0" w:space="0" w:color="auto"/>
            <w:right w:val="none" w:sz="0" w:space="0" w:color="auto"/>
          </w:divBdr>
        </w:div>
        <w:div w:id="2147156768">
          <w:marLeft w:val="1068"/>
          <w:marRight w:val="0"/>
          <w:marTop w:val="40"/>
          <w:marBottom w:val="40"/>
          <w:divBdr>
            <w:top w:val="none" w:sz="0" w:space="0" w:color="auto"/>
            <w:left w:val="none" w:sz="0" w:space="0" w:color="auto"/>
            <w:bottom w:val="none" w:sz="0" w:space="0" w:color="auto"/>
            <w:right w:val="none" w:sz="0" w:space="0" w:color="auto"/>
          </w:divBdr>
        </w:div>
        <w:div w:id="1982539657">
          <w:marLeft w:val="0"/>
          <w:marRight w:val="0"/>
          <w:marTop w:val="40"/>
          <w:marBottom w:val="40"/>
          <w:divBdr>
            <w:top w:val="none" w:sz="0" w:space="0" w:color="auto"/>
            <w:left w:val="none" w:sz="0" w:space="0" w:color="auto"/>
            <w:bottom w:val="none" w:sz="0" w:space="0" w:color="auto"/>
            <w:right w:val="none" w:sz="0" w:space="0" w:color="auto"/>
          </w:divBdr>
        </w:div>
        <w:div w:id="1458450681">
          <w:marLeft w:val="1068"/>
          <w:marRight w:val="0"/>
          <w:marTop w:val="40"/>
          <w:marBottom w:val="40"/>
          <w:divBdr>
            <w:top w:val="none" w:sz="0" w:space="0" w:color="auto"/>
            <w:left w:val="none" w:sz="0" w:space="0" w:color="auto"/>
            <w:bottom w:val="none" w:sz="0" w:space="0" w:color="auto"/>
            <w:right w:val="none" w:sz="0" w:space="0" w:color="auto"/>
          </w:divBdr>
        </w:div>
        <w:div w:id="1404252198">
          <w:marLeft w:val="1068"/>
          <w:marRight w:val="0"/>
          <w:marTop w:val="40"/>
          <w:marBottom w:val="40"/>
          <w:divBdr>
            <w:top w:val="none" w:sz="0" w:space="0" w:color="auto"/>
            <w:left w:val="none" w:sz="0" w:space="0" w:color="auto"/>
            <w:bottom w:val="none" w:sz="0" w:space="0" w:color="auto"/>
            <w:right w:val="none" w:sz="0" w:space="0" w:color="auto"/>
          </w:divBdr>
        </w:div>
        <w:div w:id="801921577">
          <w:marLeft w:val="1068"/>
          <w:marRight w:val="0"/>
          <w:marTop w:val="40"/>
          <w:marBottom w:val="40"/>
          <w:divBdr>
            <w:top w:val="none" w:sz="0" w:space="0" w:color="auto"/>
            <w:left w:val="none" w:sz="0" w:space="0" w:color="auto"/>
            <w:bottom w:val="none" w:sz="0" w:space="0" w:color="auto"/>
            <w:right w:val="none" w:sz="0" w:space="0" w:color="auto"/>
          </w:divBdr>
        </w:div>
        <w:div w:id="2037387120">
          <w:marLeft w:val="1068"/>
          <w:marRight w:val="0"/>
          <w:marTop w:val="40"/>
          <w:marBottom w:val="40"/>
          <w:divBdr>
            <w:top w:val="none" w:sz="0" w:space="0" w:color="auto"/>
            <w:left w:val="none" w:sz="0" w:space="0" w:color="auto"/>
            <w:bottom w:val="none" w:sz="0" w:space="0" w:color="auto"/>
            <w:right w:val="none" w:sz="0" w:space="0" w:color="auto"/>
          </w:divBdr>
        </w:div>
        <w:div w:id="935792494">
          <w:marLeft w:val="1068"/>
          <w:marRight w:val="0"/>
          <w:marTop w:val="40"/>
          <w:marBottom w:val="40"/>
          <w:divBdr>
            <w:top w:val="none" w:sz="0" w:space="0" w:color="auto"/>
            <w:left w:val="none" w:sz="0" w:space="0" w:color="auto"/>
            <w:bottom w:val="none" w:sz="0" w:space="0" w:color="auto"/>
            <w:right w:val="none" w:sz="0" w:space="0" w:color="auto"/>
          </w:divBdr>
        </w:div>
        <w:div w:id="227961855">
          <w:marLeft w:val="0"/>
          <w:marRight w:val="0"/>
          <w:marTop w:val="40"/>
          <w:marBottom w:val="40"/>
          <w:divBdr>
            <w:top w:val="none" w:sz="0" w:space="0" w:color="auto"/>
            <w:left w:val="none" w:sz="0" w:space="0" w:color="auto"/>
            <w:bottom w:val="none" w:sz="0" w:space="0" w:color="auto"/>
            <w:right w:val="none" w:sz="0" w:space="0" w:color="auto"/>
          </w:divBdr>
        </w:div>
        <w:div w:id="1300762561">
          <w:marLeft w:val="0"/>
          <w:marRight w:val="0"/>
          <w:marTop w:val="40"/>
          <w:marBottom w:val="40"/>
          <w:divBdr>
            <w:top w:val="none" w:sz="0" w:space="0" w:color="auto"/>
            <w:left w:val="none" w:sz="0" w:space="0" w:color="auto"/>
            <w:bottom w:val="none" w:sz="0" w:space="0" w:color="auto"/>
            <w:right w:val="none" w:sz="0" w:space="0" w:color="auto"/>
          </w:divBdr>
        </w:div>
        <w:div w:id="1522209121">
          <w:marLeft w:val="0"/>
          <w:marRight w:val="0"/>
          <w:marTop w:val="40"/>
          <w:marBottom w:val="40"/>
          <w:divBdr>
            <w:top w:val="none" w:sz="0" w:space="0" w:color="auto"/>
            <w:left w:val="none" w:sz="0" w:space="0" w:color="auto"/>
            <w:bottom w:val="none" w:sz="0" w:space="0" w:color="auto"/>
            <w:right w:val="none" w:sz="0" w:space="0" w:color="auto"/>
          </w:divBdr>
        </w:div>
        <w:div w:id="1051688001">
          <w:marLeft w:val="0"/>
          <w:marRight w:val="0"/>
          <w:marTop w:val="40"/>
          <w:marBottom w:val="40"/>
          <w:divBdr>
            <w:top w:val="none" w:sz="0" w:space="0" w:color="auto"/>
            <w:left w:val="none" w:sz="0" w:space="0" w:color="auto"/>
            <w:bottom w:val="none" w:sz="0" w:space="0" w:color="auto"/>
            <w:right w:val="none" w:sz="0" w:space="0" w:color="auto"/>
          </w:divBdr>
        </w:div>
        <w:div w:id="1940138300">
          <w:marLeft w:val="0"/>
          <w:marRight w:val="0"/>
          <w:marTop w:val="40"/>
          <w:marBottom w:val="40"/>
          <w:divBdr>
            <w:top w:val="none" w:sz="0" w:space="0" w:color="auto"/>
            <w:left w:val="none" w:sz="0" w:space="0" w:color="auto"/>
            <w:bottom w:val="none" w:sz="0" w:space="0" w:color="auto"/>
            <w:right w:val="none" w:sz="0" w:space="0" w:color="auto"/>
          </w:divBdr>
        </w:div>
        <w:div w:id="2079551672">
          <w:marLeft w:val="0"/>
          <w:marRight w:val="0"/>
          <w:marTop w:val="40"/>
          <w:marBottom w:val="40"/>
          <w:divBdr>
            <w:top w:val="none" w:sz="0" w:space="0" w:color="auto"/>
            <w:left w:val="none" w:sz="0" w:space="0" w:color="auto"/>
            <w:bottom w:val="none" w:sz="0" w:space="0" w:color="auto"/>
            <w:right w:val="none" w:sz="0" w:space="0" w:color="auto"/>
          </w:divBdr>
        </w:div>
        <w:div w:id="1722944902">
          <w:marLeft w:val="0"/>
          <w:marRight w:val="0"/>
          <w:marTop w:val="40"/>
          <w:marBottom w:val="40"/>
          <w:divBdr>
            <w:top w:val="none" w:sz="0" w:space="0" w:color="auto"/>
            <w:left w:val="none" w:sz="0" w:space="0" w:color="auto"/>
            <w:bottom w:val="none" w:sz="0" w:space="0" w:color="auto"/>
            <w:right w:val="none" w:sz="0" w:space="0" w:color="auto"/>
          </w:divBdr>
        </w:div>
        <w:div w:id="1393382194">
          <w:marLeft w:val="0"/>
          <w:marRight w:val="0"/>
          <w:marTop w:val="40"/>
          <w:marBottom w:val="40"/>
          <w:divBdr>
            <w:top w:val="none" w:sz="0" w:space="0" w:color="auto"/>
            <w:left w:val="none" w:sz="0" w:space="0" w:color="auto"/>
            <w:bottom w:val="none" w:sz="0" w:space="0" w:color="auto"/>
            <w:right w:val="none" w:sz="0" w:space="0" w:color="auto"/>
          </w:divBdr>
        </w:div>
        <w:div w:id="1491209232">
          <w:marLeft w:val="0"/>
          <w:marRight w:val="0"/>
          <w:marTop w:val="40"/>
          <w:marBottom w:val="40"/>
          <w:divBdr>
            <w:top w:val="none" w:sz="0" w:space="0" w:color="auto"/>
            <w:left w:val="none" w:sz="0" w:space="0" w:color="auto"/>
            <w:bottom w:val="none" w:sz="0" w:space="0" w:color="auto"/>
            <w:right w:val="none" w:sz="0" w:space="0" w:color="auto"/>
          </w:divBdr>
        </w:div>
        <w:div w:id="1311324207">
          <w:marLeft w:val="0"/>
          <w:marRight w:val="0"/>
          <w:marTop w:val="40"/>
          <w:marBottom w:val="40"/>
          <w:divBdr>
            <w:top w:val="none" w:sz="0" w:space="0" w:color="auto"/>
            <w:left w:val="none" w:sz="0" w:space="0" w:color="auto"/>
            <w:bottom w:val="none" w:sz="0" w:space="0" w:color="auto"/>
            <w:right w:val="none" w:sz="0" w:space="0" w:color="auto"/>
          </w:divBdr>
        </w:div>
        <w:div w:id="189802303">
          <w:marLeft w:val="0"/>
          <w:marRight w:val="0"/>
          <w:marTop w:val="40"/>
          <w:marBottom w:val="40"/>
          <w:divBdr>
            <w:top w:val="none" w:sz="0" w:space="0" w:color="auto"/>
            <w:left w:val="none" w:sz="0" w:space="0" w:color="auto"/>
            <w:bottom w:val="none" w:sz="0" w:space="0" w:color="auto"/>
            <w:right w:val="none" w:sz="0" w:space="0" w:color="auto"/>
          </w:divBdr>
        </w:div>
        <w:div w:id="1115907552">
          <w:marLeft w:val="0"/>
          <w:marRight w:val="0"/>
          <w:marTop w:val="40"/>
          <w:marBottom w:val="40"/>
          <w:divBdr>
            <w:top w:val="none" w:sz="0" w:space="0" w:color="auto"/>
            <w:left w:val="none" w:sz="0" w:space="0" w:color="auto"/>
            <w:bottom w:val="none" w:sz="0" w:space="0" w:color="auto"/>
            <w:right w:val="none" w:sz="0" w:space="0" w:color="auto"/>
          </w:divBdr>
        </w:div>
        <w:div w:id="1881819028">
          <w:marLeft w:val="0"/>
          <w:marRight w:val="0"/>
          <w:marTop w:val="40"/>
          <w:marBottom w:val="40"/>
          <w:divBdr>
            <w:top w:val="none" w:sz="0" w:space="0" w:color="auto"/>
            <w:left w:val="none" w:sz="0" w:space="0" w:color="auto"/>
            <w:bottom w:val="none" w:sz="0" w:space="0" w:color="auto"/>
            <w:right w:val="none" w:sz="0" w:space="0" w:color="auto"/>
          </w:divBdr>
        </w:div>
        <w:div w:id="121190518">
          <w:marLeft w:val="0"/>
          <w:marRight w:val="0"/>
          <w:marTop w:val="40"/>
          <w:marBottom w:val="40"/>
          <w:divBdr>
            <w:top w:val="none" w:sz="0" w:space="0" w:color="auto"/>
            <w:left w:val="none" w:sz="0" w:space="0" w:color="auto"/>
            <w:bottom w:val="none" w:sz="0" w:space="0" w:color="auto"/>
            <w:right w:val="none" w:sz="0" w:space="0" w:color="auto"/>
          </w:divBdr>
        </w:div>
        <w:div w:id="810512935">
          <w:marLeft w:val="0"/>
          <w:marRight w:val="0"/>
          <w:marTop w:val="40"/>
          <w:marBottom w:val="40"/>
          <w:divBdr>
            <w:top w:val="none" w:sz="0" w:space="0" w:color="auto"/>
            <w:left w:val="none" w:sz="0" w:space="0" w:color="auto"/>
            <w:bottom w:val="none" w:sz="0" w:space="0" w:color="auto"/>
            <w:right w:val="none" w:sz="0" w:space="0" w:color="auto"/>
          </w:divBdr>
        </w:div>
        <w:div w:id="1923098684">
          <w:marLeft w:val="0"/>
          <w:marRight w:val="0"/>
          <w:marTop w:val="40"/>
          <w:marBottom w:val="40"/>
          <w:divBdr>
            <w:top w:val="none" w:sz="0" w:space="0" w:color="auto"/>
            <w:left w:val="none" w:sz="0" w:space="0" w:color="auto"/>
            <w:bottom w:val="none" w:sz="0" w:space="0" w:color="auto"/>
            <w:right w:val="none" w:sz="0" w:space="0" w:color="auto"/>
          </w:divBdr>
        </w:div>
        <w:div w:id="751583658">
          <w:marLeft w:val="0"/>
          <w:marRight w:val="0"/>
          <w:marTop w:val="40"/>
          <w:marBottom w:val="40"/>
          <w:divBdr>
            <w:top w:val="none" w:sz="0" w:space="0" w:color="auto"/>
            <w:left w:val="none" w:sz="0" w:space="0" w:color="auto"/>
            <w:bottom w:val="none" w:sz="0" w:space="0" w:color="auto"/>
            <w:right w:val="none" w:sz="0" w:space="0" w:color="auto"/>
          </w:divBdr>
        </w:div>
        <w:div w:id="636643096">
          <w:marLeft w:val="0"/>
          <w:marRight w:val="0"/>
          <w:marTop w:val="40"/>
          <w:marBottom w:val="40"/>
          <w:divBdr>
            <w:top w:val="none" w:sz="0" w:space="0" w:color="auto"/>
            <w:left w:val="none" w:sz="0" w:space="0" w:color="auto"/>
            <w:bottom w:val="none" w:sz="0" w:space="0" w:color="auto"/>
            <w:right w:val="none" w:sz="0" w:space="0" w:color="auto"/>
          </w:divBdr>
        </w:div>
        <w:div w:id="625626167">
          <w:marLeft w:val="0"/>
          <w:marRight w:val="0"/>
          <w:marTop w:val="40"/>
          <w:marBottom w:val="40"/>
          <w:divBdr>
            <w:top w:val="none" w:sz="0" w:space="0" w:color="auto"/>
            <w:left w:val="none" w:sz="0" w:space="0" w:color="auto"/>
            <w:bottom w:val="none" w:sz="0" w:space="0" w:color="auto"/>
            <w:right w:val="none" w:sz="0" w:space="0" w:color="auto"/>
          </w:divBdr>
        </w:div>
        <w:div w:id="182401233">
          <w:marLeft w:val="0"/>
          <w:marRight w:val="0"/>
          <w:marTop w:val="40"/>
          <w:marBottom w:val="40"/>
          <w:divBdr>
            <w:top w:val="none" w:sz="0" w:space="0" w:color="auto"/>
            <w:left w:val="none" w:sz="0" w:space="0" w:color="auto"/>
            <w:bottom w:val="none" w:sz="0" w:space="0" w:color="auto"/>
            <w:right w:val="none" w:sz="0" w:space="0" w:color="auto"/>
          </w:divBdr>
        </w:div>
        <w:div w:id="1201816304">
          <w:marLeft w:val="0"/>
          <w:marRight w:val="0"/>
          <w:marTop w:val="40"/>
          <w:marBottom w:val="40"/>
          <w:divBdr>
            <w:top w:val="none" w:sz="0" w:space="0" w:color="auto"/>
            <w:left w:val="none" w:sz="0" w:space="0" w:color="auto"/>
            <w:bottom w:val="none" w:sz="0" w:space="0" w:color="auto"/>
            <w:right w:val="none" w:sz="0" w:space="0" w:color="auto"/>
          </w:divBdr>
        </w:div>
        <w:div w:id="169687990">
          <w:marLeft w:val="0"/>
          <w:marRight w:val="0"/>
          <w:marTop w:val="40"/>
          <w:marBottom w:val="40"/>
          <w:divBdr>
            <w:top w:val="none" w:sz="0" w:space="0" w:color="auto"/>
            <w:left w:val="none" w:sz="0" w:space="0" w:color="auto"/>
            <w:bottom w:val="none" w:sz="0" w:space="0" w:color="auto"/>
            <w:right w:val="none" w:sz="0" w:space="0" w:color="auto"/>
          </w:divBdr>
        </w:div>
        <w:div w:id="1080520747">
          <w:marLeft w:val="0"/>
          <w:marRight w:val="0"/>
          <w:marTop w:val="40"/>
          <w:marBottom w:val="40"/>
          <w:divBdr>
            <w:top w:val="none" w:sz="0" w:space="0" w:color="auto"/>
            <w:left w:val="none" w:sz="0" w:space="0" w:color="auto"/>
            <w:bottom w:val="none" w:sz="0" w:space="0" w:color="auto"/>
            <w:right w:val="none" w:sz="0" w:space="0" w:color="auto"/>
          </w:divBdr>
        </w:div>
        <w:div w:id="1361396455">
          <w:marLeft w:val="0"/>
          <w:marRight w:val="0"/>
          <w:marTop w:val="40"/>
          <w:marBottom w:val="40"/>
          <w:divBdr>
            <w:top w:val="none" w:sz="0" w:space="0" w:color="auto"/>
            <w:left w:val="none" w:sz="0" w:space="0" w:color="auto"/>
            <w:bottom w:val="none" w:sz="0" w:space="0" w:color="auto"/>
            <w:right w:val="none" w:sz="0" w:space="0" w:color="auto"/>
          </w:divBdr>
        </w:div>
        <w:div w:id="719062964">
          <w:marLeft w:val="0"/>
          <w:marRight w:val="0"/>
          <w:marTop w:val="40"/>
          <w:marBottom w:val="40"/>
          <w:divBdr>
            <w:top w:val="none" w:sz="0" w:space="0" w:color="auto"/>
            <w:left w:val="none" w:sz="0" w:space="0" w:color="auto"/>
            <w:bottom w:val="none" w:sz="0" w:space="0" w:color="auto"/>
            <w:right w:val="none" w:sz="0" w:space="0" w:color="auto"/>
          </w:divBdr>
        </w:div>
        <w:div w:id="444930899">
          <w:marLeft w:val="0"/>
          <w:marRight w:val="0"/>
          <w:marTop w:val="40"/>
          <w:marBottom w:val="40"/>
          <w:divBdr>
            <w:top w:val="none" w:sz="0" w:space="0" w:color="auto"/>
            <w:left w:val="none" w:sz="0" w:space="0" w:color="auto"/>
            <w:bottom w:val="none" w:sz="0" w:space="0" w:color="auto"/>
            <w:right w:val="none" w:sz="0" w:space="0" w:color="auto"/>
          </w:divBdr>
        </w:div>
        <w:div w:id="1548181661">
          <w:marLeft w:val="0"/>
          <w:marRight w:val="0"/>
          <w:marTop w:val="40"/>
          <w:marBottom w:val="40"/>
          <w:divBdr>
            <w:top w:val="none" w:sz="0" w:space="0" w:color="auto"/>
            <w:left w:val="none" w:sz="0" w:space="0" w:color="auto"/>
            <w:bottom w:val="none" w:sz="0" w:space="0" w:color="auto"/>
            <w:right w:val="none" w:sz="0" w:space="0" w:color="auto"/>
          </w:divBdr>
        </w:div>
        <w:div w:id="398745912">
          <w:marLeft w:val="0"/>
          <w:marRight w:val="0"/>
          <w:marTop w:val="40"/>
          <w:marBottom w:val="40"/>
          <w:divBdr>
            <w:top w:val="none" w:sz="0" w:space="0" w:color="auto"/>
            <w:left w:val="none" w:sz="0" w:space="0" w:color="auto"/>
            <w:bottom w:val="none" w:sz="0" w:space="0" w:color="auto"/>
            <w:right w:val="none" w:sz="0" w:space="0" w:color="auto"/>
          </w:divBdr>
        </w:div>
        <w:div w:id="1287079486">
          <w:marLeft w:val="0"/>
          <w:marRight w:val="0"/>
          <w:marTop w:val="40"/>
          <w:marBottom w:val="40"/>
          <w:divBdr>
            <w:top w:val="none" w:sz="0" w:space="0" w:color="auto"/>
            <w:left w:val="none" w:sz="0" w:space="0" w:color="auto"/>
            <w:bottom w:val="none" w:sz="0" w:space="0" w:color="auto"/>
            <w:right w:val="none" w:sz="0" w:space="0" w:color="auto"/>
          </w:divBdr>
        </w:div>
        <w:div w:id="1542210296">
          <w:marLeft w:val="0"/>
          <w:marRight w:val="0"/>
          <w:marTop w:val="40"/>
          <w:marBottom w:val="40"/>
          <w:divBdr>
            <w:top w:val="none" w:sz="0" w:space="0" w:color="auto"/>
            <w:left w:val="none" w:sz="0" w:space="0" w:color="auto"/>
            <w:bottom w:val="none" w:sz="0" w:space="0" w:color="auto"/>
            <w:right w:val="none" w:sz="0" w:space="0" w:color="auto"/>
          </w:divBdr>
        </w:div>
        <w:div w:id="816844735">
          <w:marLeft w:val="0"/>
          <w:marRight w:val="0"/>
          <w:marTop w:val="40"/>
          <w:marBottom w:val="40"/>
          <w:divBdr>
            <w:top w:val="none" w:sz="0" w:space="0" w:color="auto"/>
            <w:left w:val="none" w:sz="0" w:space="0" w:color="auto"/>
            <w:bottom w:val="none" w:sz="0" w:space="0" w:color="auto"/>
            <w:right w:val="none" w:sz="0" w:space="0" w:color="auto"/>
          </w:divBdr>
        </w:div>
        <w:div w:id="596788224">
          <w:marLeft w:val="0"/>
          <w:marRight w:val="0"/>
          <w:marTop w:val="40"/>
          <w:marBottom w:val="40"/>
          <w:divBdr>
            <w:top w:val="none" w:sz="0" w:space="0" w:color="auto"/>
            <w:left w:val="none" w:sz="0" w:space="0" w:color="auto"/>
            <w:bottom w:val="none" w:sz="0" w:space="0" w:color="auto"/>
            <w:right w:val="none" w:sz="0" w:space="0" w:color="auto"/>
          </w:divBdr>
        </w:div>
        <w:div w:id="1545824726">
          <w:marLeft w:val="0"/>
          <w:marRight w:val="0"/>
          <w:marTop w:val="40"/>
          <w:marBottom w:val="40"/>
          <w:divBdr>
            <w:top w:val="none" w:sz="0" w:space="0" w:color="auto"/>
            <w:left w:val="none" w:sz="0" w:space="0" w:color="auto"/>
            <w:bottom w:val="none" w:sz="0" w:space="0" w:color="auto"/>
            <w:right w:val="none" w:sz="0" w:space="0" w:color="auto"/>
          </w:divBdr>
        </w:div>
        <w:div w:id="1552880440">
          <w:marLeft w:val="0"/>
          <w:marRight w:val="0"/>
          <w:marTop w:val="40"/>
          <w:marBottom w:val="40"/>
          <w:divBdr>
            <w:top w:val="none" w:sz="0" w:space="0" w:color="auto"/>
            <w:left w:val="none" w:sz="0" w:space="0" w:color="auto"/>
            <w:bottom w:val="none" w:sz="0" w:space="0" w:color="auto"/>
            <w:right w:val="none" w:sz="0" w:space="0" w:color="auto"/>
          </w:divBdr>
        </w:div>
        <w:div w:id="1418749884">
          <w:marLeft w:val="0"/>
          <w:marRight w:val="0"/>
          <w:marTop w:val="40"/>
          <w:marBottom w:val="40"/>
          <w:divBdr>
            <w:top w:val="none" w:sz="0" w:space="0" w:color="auto"/>
            <w:left w:val="none" w:sz="0" w:space="0" w:color="auto"/>
            <w:bottom w:val="none" w:sz="0" w:space="0" w:color="auto"/>
            <w:right w:val="none" w:sz="0" w:space="0" w:color="auto"/>
          </w:divBdr>
        </w:div>
        <w:div w:id="1037925439">
          <w:marLeft w:val="0"/>
          <w:marRight w:val="0"/>
          <w:marTop w:val="40"/>
          <w:marBottom w:val="40"/>
          <w:divBdr>
            <w:top w:val="none" w:sz="0" w:space="0" w:color="auto"/>
            <w:left w:val="none" w:sz="0" w:space="0" w:color="auto"/>
            <w:bottom w:val="none" w:sz="0" w:space="0" w:color="auto"/>
            <w:right w:val="none" w:sz="0" w:space="0" w:color="auto"/>
          </w:divBdr>
        </w:div>
        <w:div w:id="940769606">
          <w:marLeft w:val="0"/>
          <w:marRight w:val="0"/>
          <w:marTop w:val="40"/>
          <w:marBottom w:val="40"/>
          <w:divBdr>
            <w:top w:val="none" w:sz="0" w:space="0" w:color="auto"/>
            <w:left w:val="none" w:sz="0" w:space="0" w:color="auto"/>
            <w:bottom w:val="none" w:sz="0" w:space="0" w:color="auto"/>
            <w:right w:val="none" w:sz="0" w:space="0" w:color="auto"/>
          </w:divBdr>
        </w:div>
        <w:div w:id="1858618942">
          <w:marLeft w:val="0"/>
          <w:marRight w:val="0"/>
          <w:marTop w:val="40"/>
          <w:marBottom w:val="40"/>
          <w:divBdr>
            <w:top w:val="none" w:sz="0" w:space="0" w:color="auto"/>
            <w:left w:val="none" w:sz="0" w:space="0" w:color="auto"/>
            <w:bottom w:val="none" w:sz="0" w:space="0" w:color="auto"/>
            <w:right w:val="none" w:sz="0" w:space="0" w:color="auto"/>
          </w:divBdr>
        </w:div>
        <w:div w:id="1464077526">
          <w:marLeft w:val="0"/>
          <w:marRight w:val="0"/>
          <w:marTop w:val="40"/>
          <w:marBottom w:val="40"/>
          <w:divBdr>
            <w:top w:val="none" w:sz="0" w:space="0" w:color="auto"/>
            <w:left w:val="none" w:sz="0" w:space="0" w:color="auto"/>
            <w:bottom w:val="none" w:sz="0" w:space="0" w:color="auto"/>
            <w:right w:val="none" w:sz="0" w:space="0" w:color="auto"/>
          </w:divBdr>
        </w:div>
        <w:div w:id="1866360072">
          <w:marLeft w:val="0"/>
          <w:marRight w:val="0"/>
          <w:marTop w:val="40"/>
          <w:marBottom w:val="40"/>
          <w:divBdr>
            <w:top w:val="none" w:sz="0" w:space="0" w:color="auto"/>
            <w:left w:val="none" w:sz="0" w:space="0" w:color="auto"/>
            <w:bottom w:val="none" w:sz="0" w:space="0" w:color="auto"/>
            <w:right w:val="none" w:sz="0" w:space="0" w:color="auto"/>
          </w:divBdr>
        </w:div>
        <w:div w:id="367341539">
          <w:marLeft w:val="0"/>
          <w:marRight w:val="0"/>
          <w:marTop w:val="40"/>
          <w:marBottom w:val="40"/>
          <w:divBdr>
            <w:top w:val="none" w:sz="0" w:space="0" w:color="auto"/>
            <w:left w:val="none" w:sz="0" w:space="0" w:color="auto"/>
            <w:bottom w:val="none" w:sz="0" w:space="0" w:color="auto"/>
            <w:right w:val="none" w:sz="0" w:space="0" w:color="auto"/>
          </w:divBdr>
        </w:div>
        <w:div w:id="853694377">
          <w:marLeft w:val="0"/>
          <w:marRight w:val="0"/>
          <w:marTop w:val="40"/>
          <w:marBottom w:val="40"/>
          <w:divBdr>
            <w:top w:val="none" w:sz="0" w:space="0" w:color="auto"/>
            <w:left w:val="none" w:sz="0" w:space="0" w:color="auto"/>
            <w:bottom w:val="none" w:sz="0" w:space="0" w:color="auto"/>
            <w:right w:val="none" w:sz="0" w:space="0" w:color="auto"/>
          </w:divBdr>
        </w:div>
        <w:div w:id="2053759">
          <w:marLeft w:val="0"/>
          <w:marRight w:val="0"/>
          <w:marTop w:val="40"/>
          <w:marBottom w:val="40"/>
          <w:divBdr>
            <w:top w:val="none" w:sz="0" w:space="0" w:color="auto"/>
            <w:left w:val="none" w:sz="0" w:space="0" w:color="auto"/>
            <w:bottom w:val="none" w:sz="0" w:space="0" w:color="auto"/>
            <w:right w:val="none" w:sz="0" w:space="0" w:color="auto"/>
          </w:divBdr>
        </w:div>
        <w:div w:id="1672685104">
          <w:marLeft w:val="0"/>
          <w:marRight w:val="0"/>
          <w:marTop w:val="40"/>
          <w:marBottom w:val="40"/>
          <w:divBdr>
            <w:top w:val="none" w:sz="0" w:space="0" w:color="auto"/>
            <w:left w:val="none" w:sz="0" w:space="0" w:color="auto"/>
            <w:bottom w:val="none" w:sz="0" w:space="0" w:color="auto"/>
            <w:right w:val="none" w:sz="0" w:space="0" w:color="auto"/>
          </w:divBdr>
        </w:div>
        <w:div w:id="556890936">
          <w:marLeft w:val="0"/>
          <w:marRight w:val="0"/>
          <w:marTop w:val="40"/>
          <w:marBottom w:val="40"/>
          <w:divBdr>
            <w:top w:val="none" w:sz="0" w:space="0" w:color="auto"/>
            <w:left w:val="none" w:sz="0" w:space="0" w:color="auto"/>
            <w:bottom w:val="none" w:sz="0" w:space="0" w:color="auto"/>
            <w:right w:val="none" w:sz="0" w:space="0" w:color="auto"/>
          </w:divBdr>
        </w:div>
        <w:div w:id="967203323">
          <w:marLeft w:val="0"/>
          <w:marRight w:val="0"/>
          <w:marTop w:val="40"/>
          <w:marBottom w:val="40"/>
          <w:divBdr>
            <w:top w:val="none" w:sz="0" w:space="0" w:color="auto"/>
            <w:left w:val="none" w:sz="0" w:space="0" w:color="auto"/>
            <w:bottom w:val="none" w:sz="0" w:space="0" w:color="auto"/>
            <w:right w:val="none" w:sz="0" w:space="0" w:color="auto"/>
          </w:divBdr>
        </w:div>
        <w:div w:id="156312430">
          <w:marLeft w:val="0"/>
          <w:marRight w:val="0"/>
          <w:marTop w:val="40"/>
          <w:marBottom w:val="40"/>
          <w:divBdr>
            <w:top w:val="none" w:sz="0" w:space="0" w:color="auto"/>
            <w:left w:val="none" w:sz="0" w:space="0" w:color="auto"/>
            <w:bottom w:val="none" w:sz="0" w:space="0" w:color="auto"/>
            <w:right w:val="none" w:sz="0" w:space="0" w:color="auto"/>
          </w:divBdr>
        </w:div>
        <w:div w:id="1452632575">
          <w:marLeft w:val="0"/>
          <w:marRight w:val="0"/>
          <w:marTop w:val="40"/>
          <w:marBottom w:val="40"/>
          <w:divBdr>
            <w:top w:val="none" w:sz="0" w:space="0" w:color="auto"/>
            <w:left w:val="none" w:sz="0" w:space="0" w:color="auto"/>
            <w:bottom w:val="none" w:sz="0" w:space="0" w:color="auto"/>
            <w:right w:val="none" w:sz="0" w:space="0" w:color="auto"/>
          </w:divBdr>
        </w:div>
        <w:div w:id="273631489">
          <w:marLeft w:val="0"/>
          <w:marRight w:val="0"/>
          <w:marTop w:val="40"/>
          <w:marBottom w:val="40"/>
          <w:divBdr>
            <w:top w:val="none" w:sz="0" w:space="0" w:color="auto"/>
            <w:left w:val="none" w:sz="0" w:space="0" w:color="auto"/>
            <w:bottom w:val="none" w:sz="0" w:space="0" w:color="auto"/>
            <w:right w:val="none" w:sz="0" w:space="0" w:color="auto"/>
          </w:divBdr>
        </w:div>
        <w:div w:id="1090083056">
          <w:marLeft w:val="0"/>
          <w:marRight w:val="0"/>
          <w:marTop w:val="40"/>
          <w:marBottom w:val="40"/>
          <w:divBdr>
            <w:top w:val="none" w:sz="0" w:space="0" w:color="auto"/>
            <w:left w:val="none" w:sz="0" w:space="0" w:color="auto"/>
            <w:bottom w:val="none" w:sz="0" w:space="0" w:color="auto"/>
            <w:right w:val="none" w:sz="0" w:space="0" w:color="auto"/>
          </w:divBdr>
        </w:div>
        <w:div w:id="175269560">
          <w:marLeft w:val="0"/>
          <w:marRight w:val="0"/>
          <w:marTop w:val="40"/>
          <w:marBottom w:val="40"/>
          <w:divBdr>
            <w:top w:val="none" w:sz="0" w:space="0" w:color="auto"/>
            <w:left w:val="none" w:sz="0" w:space="0" w:color="auto"/>
            <w:bottom w:val="none" w:sz="0" w:space="0" w:color="auto"/>
            <w:right w:val="none" w:sz="0" w:space="0" w:color="auto"/>
          </w:divBdr>
        </w:div>
        <w:div w:id="1068459006">
          <w:marLeft w:val="0"/>
          <w:marRight w:val="0"/>
          <w:marTop w:val="40"/>
          <w:marBottom w:val="40"/>
          <w:divBdr>
            <w:top w:val="none" w:sz="0" w:space="0" w:color="auto"/>
            <w:left w:val="none" w:sz="0" w:space="0" w:color="auto"/>
            <w:bottom w:val="none" w:sz="0" w:space="0" w:color="auto"/>
            <w:right w:val="none" w:sz="0" w:space="0" w:color="auto"/>
          </w:divBdr>
        </w:div>
        <w:div w:id="592781486">
          <w:marLeft w:val="0"/>
          <w:marRight w:val="0"/>
          <w:marTop w:val="40"/>
          <w:marBottom w:val="40"/>
          <w:divBdr>
            <w:top w:val="none" w:sz="0" w:space="0" w:color="auto"/>
            <w:left w:val="none" w:sz="0" w:space="0" w:color="auto"/>
            <w:bottom w:val="none" w:sz="0" w:space="0" w:color="auto"/>
            <w:right w:val="none" w:sz="0" w:space="0" w:color="auto"/>
          </w:divBdr>
        </w:div>
        <w:div w:id="1237326653">
          <w:marLeft w:val="0"/>
          <w:marRight w:val="0"/>
          <w:marTop w:val="40"/>
          <w:marBottom w:val="40"/>
          <w:divBdr>
            <w:top w:val="none" w:sz="0" w:space="0" w:color="auto"/>
            <w:left w:val="none" w:sz="0" w:space="0" w:color="auto"/>
            <w:bottom w:val="none" w:sz="0" w:space="0" w:color="auto"/>
            <w:right w:val="none" w:sz="0" w:space="0" w:color="auto"/>
          </w:divBdr>
        </w:div>
        <w:div w:id="147210710">
          <w:marLeft w:val="0"/>
          <w:marRight w:val="0"/>
          <w:marTop w:val="40"/>
          <w:marBottom w:val="40"/>
          <w:divBdr>
            <w:top w:val="none" w:sz="0" w:space="0" w:color="auto"/>
            <w:left w:val="none" w:sz="0" w:space="0" w:color="auto"/>
            <w:bottom w:val="none" w:sz="0" w:space="0" w:color="auto"/>
            <w:right w:val="none" w:sz="0" w:space="0" w:color="auto"/>
          </w:divBdr>
        </w:div>
        <w:div w:id="1382823093">
          <w:marLeft w:val="0"/>
          <w:marRight w:val="0"/>
          <w:marTop w:val="40"/>
          <w:marBottom w:val="40"/>
          <w:divBdr>
            <w:top w:val="none" w:sz="0" w:space="0" w:color="auto"/>
            <w:left w:val="none" w:sz="0" w:space="0" w:color="auto"/>
            <w:bottom w:val="none" w:sz="0" w:space="0" w:color="auto"/>
            <w:right w:val="none" w:sz="0" w:space="0" w:color="auto"/>
          </w:divBdr>
        </w:div>
        <w:div w:id="552542025">
          <w:marLeft w:val="0"/>
          <w:marRight w:val="0"/>
          <w:marTop w:val="40"/>
          <w:marBottom w:val="40"/>
          <w:divBdr>
            <w:top w:val="none" w:sz="0" w:space="0" w:color="auto"/>
            <w:left w:val="none" w:sz="0" w:space="0" w:color="auto"/>
            <w:bottom w:val="none" w:sz="0" w:space="0" w:color="auto"/>
            <w:right w:val="none" w:sz="0" w:space="0" w:color="auto"/>
          </w:divBdr>
        </w:div>
        <w:div w:id="962418357">
          <w:marLeft w:val="0"/>
          <w:marRight w:val="0"/>
          <w:marTop w:val="40"/>
          <w:marBottom w:val="40"/>
          <w:divBdr>
            <w:top w:val="none" w:sz="0" w:space="0" w:color="auto"/>
            <w:left w:val="none" w:sz="0" w:space="0" w:color="auto"/>
            <w:bottom w:val="none" w:sz="0" w:space="0" w:color="auto"/>
            <w:right w:val="none" w:sz="0" w:space="0" w:color="auto"/>
          </w:divBdr>
        </w:div>
        <w:div w:id="2115132765">
          <w:marLeft w:val="0"/>
          <w:marRight w:val="0"/>
          <w:marTop w:val="40"/>
          <w:marBottom w:val="40"/>
          <w:divBdr>
            <w:top w:val="none" w:sz="0" w:space="0" w:color="auto"/>
            <w:left w:val="none" w:sz="0" w:space="0" w:color="auto"/>
            <w:bottom w:val="none" w:sz="0" w:space="0" w:color="auto"/>
            <w:right w:val="none" w:sz="0" w:space="0" w:color="auto"/>
          </w:divBdr>
        </w:div>
        <w:div w:id="1745644315">
          <w:marLeft w:val="0"/>
          <w:marRight w:val="0"/>
          <w:marTop w:val="40"/>
          <w:marBottom w:val="40"/>
          <w:divBdr>
            <w:top w:val="none" w:sz="0" w:space="0" w:color="auto"/>
            <w:left w:val="none" w:sz="0" w:space="0" w:color="auto"/>
            <w:bottom w:val="none" w:sz="0" w:space="0" w:color="auto"/>
            <w:right w:val="none" w:sz="0" w:space="0" w:color="auto"/>
          </w:divBdr>
        </w:div>
        <w:div w:id="180246266">
          <w:marLeft w:val="0"/>
          <w:marRight w:val="0"/>
          <w:marTop w:val="40"/>
          <w:marBottom w:val="40"/>
          <w:divBdr>
            <w:top w:val="none" w:sz="0" w:space="0" w:color="auto"/>
            <w:left w:val="none" w:sz="0" w:space="0" w:color="auto"/>
            <w:bottom w:val="none" w:sz="0" w:space="0" w:color="auto"/>
            <w:right w:val="none" w:sz="0" w:space="0" w:color="auto"/>
          </w:divBdr>
        </w:div>
        <w:div w:id="1268318474">
          <w:marLeft w:val="0"/>
          <w:marRight w:val="0"/>
          <w:marTop w:val="40"/>
          <w:marBottom w:val="40"/>
          <w:divBdr>
            <w:top w:val="none" w:sz="0" w:space="0" w:color="auto"/>
            <w:left w:val="none" w:sz="0" w:space="0" w:color="auto"/>
            <w:bottom w:val="none" w:sz="0" w:space="0" w:color="auto"/>
            <w:right w:val="none" w:sz="0" w:space="0" w:color="auto"/>
          </w:divBdr>
        </w:div>
        <w:div w:id="743727397">
          <w:marLeft w:val="0"/>
          <w:marRight w:val="0"/>
          <w:marTop w:val="40"/>
          <w:marBottom w:val="40"/>
          <w:divBdr>
            <w:top w:val="none" w:sz="0" w:space="0" w:color="auto"/>
            <w:left w:val="none" w:sz="0" w:space="0" w:color="auto"/>
            <w:bottom w:val="none" w:sz="0" w:space="0" w:color="auto"/>
            <w:right w:val="none" w:sz="0" w:space="0" w:color="auto"/>
          </w:divBdr>
        </w:div>
        <w:div w:id="1642885106">
          <w:marLeft w:val="0"/>
          <w:marRight w:val="0"/>
          <w:marTop w:val="40"/>
          <w:marBottom w:val="40"/>
          <w:divBdr>
            <w:top w:val="none" w:sz="0" w:space="0" w:color="auto"/>
            <w:left w:val="none" w:sz="0" w:space="0" w:color="auto"/>
            <w:bottom w:val="none" w:sz="0" w:space="0" w:color="auto"/>
            <w:right w:val="none" w:sz="0" w:space="0" w:color="auto"/>
          </w:divBdr>
        </w:div>
        <w:div w:id="1262713651">
          <w:marLeft w:val="0"/>
          <w:marRight w:val="0"/>
          <w:marTop w:val="0"/>
          <w:marBottom w:val="200"/>
          <w:divBdr>
            <w:top w:val="none" w:sz="0" w:space="0" w:color="auto"/>
            <w:left w:val="none" w:sz="0" w:space="0" w:color="auto"/>
            <w:bottom w:val="none" w:sz="0" w:space="0" w:color="auto"/>
            <w:right w:val="none" w:sz="0" w:space="0" w:color="auto"/>
          </w:divBdr>
        </w:div>
        <w:div w:id="1970084756">
          <w:marLeft w:val="0"/>
          <w:marRight w:val="0"/>
          <w:marTop w:val="40"/>
          <w:marBottom w:val="40"/>
          <w:divBdr>
            <w:top w:val="none" w:sz="0" w:space="0" w:color="auto"/>
            <w:left w:val="none" w:sz="0" w:space="0" w:color="auto"/>
            <w:bottom w:val="none" w:sz="0" w:space="0" w:color="auto"/>
            <w:right w:val="none" w:sz="0" w:space="0" w:color="auto"/>
          </w:divBdr>
        </w:div>
        <w:div w:id="436147201">
          <w:marLeft w:val="0"/>
          <w:marRight w:val="0"/>
          <w:marTop w:val="40"/>
          <w:marBottom w:val="40"/>
          <w:divBdr>
            <w:top w:val="none" w:sz="0" w:space="0" w:color="auto"/>
            <w:left w:val="none" w:sz="0" w:space="0" w:color="auto"/>
            <w:bottom w:val="none" w:sz="0" w:space="0" w:color="auto"/>
            <w:right w:val="none" w:sz="0" w:space="0" w:color="auto"/>
          </w:divBdr>
        </w:div>
        <w:div w:id="1896381654">
          <w:marLeft w:val="0"/>
          <w:marRight w:val="0"/>
          <w:marTop w:val="40"/>
          <w:marBottom w:val="40"/>
          <w:divBdr>
            <w:top w:val="none" w:sz="0" w:space="0" w:color="auto"/>
            <w:left w:val="none" w:sz="0" w:space="0" w:color="auto"/>
            <w:bottom w:val="none" w:sz="0" w:space="0" w:color="auto"/>
            <w:right w:val="none" w:sz="0" w:space="0" w:color="auto"/>
          </w:divBdr>
        </w:div>
        <w:div w:id="1005672714">
          <w:marLeft w:val="0"/>
          <w:marRight w:val="0"/>
          <w:marTop w:val="40"/>
          <w:marBottom w:val="40"/>
          <w:divBdr>
            <w:top w:val="none" w:sz="0" w:space="0" w:color="auto"/>
            <w:left w:val="none" w:sz="0" w:space="0" w:color="auto"/>
            <w:bottom w:val="none" w:sz="0" w:space="0" w:color="auto"/>
            <w:right w:val="none" w:sz="0" w:space="0" w:color="auto"/>
          </w:divBdr>
        </w:div>
        <w:div w:id="1704280467">
          <w:marLeft w:val="0"/>
          <w:marRight w:val="0"/>
          <w:marTop w:val="40"/>
          <w:marBottom w:val="40"/>
          <w:divBdr>
            <w:top w:val="none" w:sz="0" w:space="0" w:color="auto"/>
            <w:left w:val="none" w:sz="0" w:space="0" w:color="auto"/>
            <w:bottom w:val="none" w:sz="0" w:space="0" w:color="auto"/>
            <w:right w:val="none" w:sz="0" w:space="0" w:color="auto"/>
          </w:divBdr>
        </w:div>
        <w:div w:id="1167087005">
          <w:marLeft w:val="0"/>
          <w:marRight w:val="0"/>
          <w:marTop w:val="40"/>
          <w:marBottom w:val="40"/>
          <w:divBdr>
            <w:top w:val="none" w:sz="0" w:space="0" w:color="auto"/>
            <w:left w:val="none" w:sz="0" w:space="0" w:color="auto"/>
            <w:bottom w:val="none" w:sz="0" w:space="0" w:color="auto"/>
            <w:right w:val="none" w:sz="0" w:space="0" w:color="auto"/>
          </w:divBdr>
        </w:div>
        <w:div w:id="421877394">
          <w:marLeft w:val="0"/>
          <w:marRight w:val="0"/>
          <w:marTop w:val="40"/>
          <w:marBottom w:val="40"/>
          <w:divBdr>
            <w:top w:val="none" w:sz="0" w:space="0" w:color="auto"/>
            <w:left w:val="none" w:sz="0" w:space="0" w:color="auto"/>
            <w:bottom w:val="none" w:sz="0" w:space="0" w:color="auto"/>
            <w:right w:val="none" w:sz="0" w:space="0" w:color="auto"/>
          </w:divBdr>
        </w:div>
        <w:div w:id="861356392">
          <w:marLeft w:val="0"/>
          <w:marRight w:val="0"/>
          <w:marTop w:val="40"/>
          <w:marBottom w:val="40"/>
          <w:divBdr>
            <w:top w:val="none" w:sz="0" w:space="0" w:color="auto"/>
            <w:left w:val="none" w:sz="0" w:space="0" w:color="auto"/>
            <w:bottom w:val="none" w:sz="0" w:space="0" w:color="auto"/>
            <w:right w:val="none" w:sz="0" w:space="0" w:color="auto"/>
          </w:divBdr>
        </w:div>
        <w:div w:id="1324550695">
          <w:marLeft w:val="0"/>
          <w:marRight w:val="0"/>
          <w:marTop w:val="40"/>
          <w:marBottom w:val="40"/>
          <w:divBdr>
            <w:top w:val="none" w:sz="0" w:space="0" w:color="auto"/>
            <w:left w:val="none" w:sz="0" w:space="0" w:color="auto"/>
            <w:bottom w:val="none" w:sz="0" w:space="0" w:color="auto"/>
            <w:right w:val="none" w:sz="0" w:space="0" w:color="auto"/>
          </w:divBdr>
        </w:div>
        <w:div w:id="32004141">
          <w:marLeft w:val="0"/>
          <w:marRight w:val="0"/>
          <w:marTop w:val="40"/>
          <w:marBottom w:val="40"/>
          <w:divBdr>
            <w:top w:val="none" w:sz="0" w:space="0" w:color="auto"/>
            <w:left w:val="none" w:sz="0" w:space="0" w:color="auto"/>
            <w:bottom w:val="none" w:sz="0" w:space="0" w:color="auto"/>
            <w:right w:val="none" w:sz="0" w:space="0" w:color="auto"/>
          </w:divBdr>
        </w:div>
        <w:div w:id="1401635219">
          <w:marLeft w:val="0"/>
          <w:marRight w:val="0"/>
          <w:marTop w:val="40"/>
          <w:marBottom w:val="40"/>
          <w:divBdr>
            <w:top w:val="none" w:sz="0" w:space="0" w:color="auto"/>
            <w:left w:val="none" w:sz="0" w:space="0" w:color="auto"/>
            <w:bottom w:val="none" w:sz="0" w:space="0" w:color="auto"/>
            <w:right w:val="none" w:sz="0" w:space="0" w:color="auto"/>
          </w:divBdr>
        </w:div>
        <w:div w:id="1270775074">
          <w:marLeft w:val="0"/>
          <w:marRight w:val="0"/>
          <w:marTop w:val="40"/>
          <w:marBottom w:val="40"/>
          <w:divBdr>
            <w:top w:val="none" w:sz="0" w:space="0" w:color="auto"/>
            <w:left w:val="none" w:sz="0" w:space="0" w:color="auto"/>
            <w:bottom w:val="none" w:sz="0" w:space="0" w:color="auto"/>
            <w:right w:val="none" w:sz="0" w:space="0" w:color="auto"/>
          </w:divBdr>
        </w:div>
        <w:div w:id="952250989">
          <w:marLeft w:val="0"/>
          <w:marRight w:val="0"/>
          <w:marTop w:val="40"/>
          <w:marBottom w:val="40"/>
          <w:divBdr>
            <w:top w:val="none" w:sz="0" w:space="0" w:color="auto"/>
            <w:left w:val="none" w:sz="0" w:space="0" w:color="auto"/>
            <w:bottom w:val="none" w:sz="0" w:space="0" w:color="auto"/>
            <w:right w:val="none" w:sz="0" w:space="0" w:color="auto"/>
          </w:divBdr>
        </w:div>
        <w:div w:id="667903323">
          <w:marLeft w:val="0"/>
          <w:marRight w:val="0"/>
          <w:marTop w:val="40"/>
          <w:marBottom w:val="40"/>
          <w:divBdr>
            <w:top w:val="none" w:sz="0" w:space="0" w:color="auto"/>
            <w:left w:val="none" w:sz="0" w:space="0" w:color="auto"/>
            <w:bottom w:val="none" w:sz="0" w:space="0" w:color="auto"/>
            <w:right w:val="none" w:sz="0" w:space="0" w:color="auto"/>
          </w:divBdr>
        </w:div>
        <w:div w:id="2144106464">
          <w:marLeft w:val="0"/>
          <w:marRight w:val="0"/>
          <w:marTop w:val="40"/>
          <w:marBottom w:val="40"/>
          <w:divBdr>
            <w:top w:val="none" w:sz="0" w:space="0" w:color="auto"/>
            <w:left w:val="none" w:sz="0" w:space="0" w:color="auto"/>
            <w:bottom w:val="none" w:sz="0" w:space="0" w:color="auto"/>
            <w:right w:val="none" w:sz="0" w:space="0" w:color="auto"/>
          </w:divBdr>
        </w:div>
        <w:div w:id="1734543595">
          <w:marLeft w:val="0"/>
          <w:marRight w:val="0"/>
          <w:marTop w:val="40"/>
          <w:marBottom w:val="40"/>
          <w:divBdr>
            <w:top w:val="none" w:sz="0" w:space="0" w:color="auto"/>
            <w:left w:val="none" w:sz="0" w:space="0" w:color="auto"/>
            <w:bottom w:val="none" w:sz="0" w:space="0" w:color="auto"/>
            <w:right w:val="none" w:sz="0" w:space="0" w:color="auto"/>
          </w:divBdr>
        </w:div>
        <w:div w:id="402873589">
          <w:marLeft w:val="0"/>
          <w:marRight w:val="0"/>
          <w:marTop w:val="40"/>
          <w:marBottom w:val="40"/>
          <w:divBdr>
            <w:top w:val="none" w:sz="0" w:space="0" w:color="auto"/>
            <w:left w:val="none" w:sz="0" w:space="0" w:color="auto"/>
            <w:bottom w:val="none" w:sz="0" w:space="0" w:color="auto"/>
            <w:right w:val="none" w:sz="0" w:space="0" w:color="auto"/>
          </w:divBdr>
        </w:div>
        <w:div w:id="1204560827">
          <w:marLeft w:val="0"/>
          <w:marRight w:val="0"/>
          <w:marTop w:val="40"/>
          <w:marBottom w:val="40"/>
          <w:divBdr>
            <w:top w:val="none" w:sz="0" w:space="0" w:color="auto"/>
            <w:left w:val="none" w:sz="0" w:space="0" w:color="auto"/>
            <w:bottom w:val="none" w:sz="0" w:space="0" w:color="auto"/>
            <w:right w:val="none" w:sz="0" w:space="0" w:color="auto"/>
          </w:divBdr>
        </w:div>
        <w:div w:id="1569606821">
          <w:marLeft w:val="0"/>
          <w:marRight w:val="0"/>
          <w:marTop w:val="40"/>
          <w:marBottom w:val="40"/>
          <w:divBdr>
            <w:top w:val="none" w:sz="0" w:space="0" w:color="auto"/>
            <w:left w:val="none" w:sz="0" w:space="0" w:color="auto"/>
            <w:bottom w:val="none" w:sz="0" w:space="0" w:color="auto"/>
            <w:right w:val="none" w:sz="0" w:space="0" w:color="auto"/>
          </w:divBdr>
        </w:div>
        <w:div w:id="1724137071">
          <w:marLeft w:val="0"/>
          <w:marRight w:val="0"/>
          <w:marTop w:val="40"/>
          <w:marBottom w:val="40"/>
          <w:divBdr>
            <w:top w:val="none" w:sz="0" w:space="0" w:color="auto"/>
            <w:left w:val="none" w:sz="0" w:space="0" w:color="auto"/>
            <w:bottom w:val="none" w:sz="0" w:space="0" w:color="auto"/>
            <w:right w:val="none" w:sz="0" w:space="0" w:color="auto"/>
          </w:divBdr>
        </w:div>
        <w:div w:id="1423795328">
          <w:marLeft w:val="0"/>
          <w:marRight w:val="0"/>
          <w:marTop w:val="40"/>
          <w:marBottom w:val="40"/>
          <w:divBdr>
            <w:top w:val="none" w:sz="0" w:space="0" w:color="auto"/>
            <w:left w:val="none" w:sz="0" w:space="0" w:color="auto"/>
            <w:bottom w:val="none" w:sz="0" w:space="0" w:color="auto"/>
            <w:right w:val="none" w:sz="0" w:space="0" w:color="auto"/>
          </w:divBdr>
        </w:div>
        <w:div w:id="460266219">
          <w:marLeft w:val="0"/>
          <w:marRight w:val="0"/>
          <w:marTop w:val="40"/>
          <w:marBottom w:val="40"/>
          <w:divBdr>
            <w:top w:val="none" w:sz="0" w:space="0" w:color="auto"/>
            <w:left w:val="none" w:sz="0" w:space="0" w:color="auto"/>
            <w:bottom w:val="none" w:sz="0" w:space="0" w:color="auto"/>
            <w:right w:val="none" w:sz="0" w:space="0" w:color="auto"/>
          </w:divBdr>
        </w:div>
        <w:div w:id="873152674">
          <w:marLeft w:val="0"/>
          <w:marRight w:val="0"/>
          <w:marTop w:val="40"/>
          <w:marBottom w:val="40"/>
          <w:divBdr>
            <w:top w:val="none" w:sz="0" w:space="0" w:color="auto"/>
            <w:left w:val="none" w:sz="0" w:space="0" w:color="auto"/>
            <w:bottom w:val="none" w:sz="0" w:space="0" w:color="auto"/>
            <w:right w:val="none" w:sz="0" w:space="0" w:color="auto"/>
          </w:divBdr>
        </w:div>
        <w:div w:id="790828186">
          <w:marLeft w:val="0"/>
          <w:marRight w:val="0"/>
          <w:marTop w:val="40"/>
          <w:marBottom w:val="40"/>
          <w:divBdr>
            <w:top w:val="none" w:sz="0" w:space="0" w:color="auto"/>
            <w:left w:val="none" w:sz="0" w:space="0" w:color="auto"/>
            <w:bottom w:val="none" w:sz="0" w:space="0" w:color="auto"/>
            <w:right w:val="none" w:sz="0" w:space="0" w:color="auto"/>
          </w:divBdr>
        </w:div>
        <w:div w:id="1783526861">
          <w:marLeft w:val="0"/>
          <w:marRight w:val="0"/>
          <w:marTop w:val="40"/>
          <w:marBottom w:val="40"/>
          <w:divBdr>
            <w:top w:val="none" w:sz="0" w:space="0" w:color="auto"/>
            <w:left w:val="none" w:sz="0" w:space="0" w:color="auto"/>
            <w:bottom w:val="none" w:sz="0" w:space="0" w:color="auto"/>
            <w:right w:val="none" w:sz="0" w:space="0" w:color="auto"/>
          </w:divBdr>
        </w:div>
        <w:div w:id="1745715061">
          <w:marLeft w:val="0"/>
          <w:marRight w:val="0"/>
          <w:marTop w:val="40"/>
          <w:marBottom w:val="40"/>
          <w:divBdr>
            <w:top w:val="none" w:sz="0" w:space="0" w:color="auto"/>
            <w:left w:val="none" w:sz="0" w:space="0" w:color="auto"/>
            <w:bottom w:val="none" w:sz="0" w:space="0" w:color="auto"/>
            <w:right w:val="none" w:sz="0" w:space="0" w:color="auto"/>
          </w:divBdr>
        </w:div>
        <w:div w:id="1577787150">
          <w:marLeft w:val="0"/>
          <w:marRight w:val="0"/>
          <w:marTop w:val="40"/>
          <w:marBottom w:val="40"/>
          <w:divBdr>
            <w:top w:val="none" w:sz="0" w:space="0" w:color="auto"/>
            <w:left w:val="none" w:sz="0" w:space="0" w:color="auto"/>
            <w:bottom w:val="none" w:sz="0" w:space="0" w:color="auto"/>
            <w:right w:val="none" w:sz="0" w:space="0" w:color="auto"/>
          </w:divBdr>
        </w:div>
        <w:div w:id="1553924249">
          <w:marLeft w:val="0"/>
          <w:marRight w:val="0"/>
          <w:marTop w:val="40"/>
          <w:marBottom w:val="40"/>
          <w:divBdr>
            <w:top w:val="none" w:sz="0" w:space="0" w:color="auto"/>
            <w:left w:val="none" w:sz="0" w:space="0" w:color="auto"/>
            <w:bottom w:val="none" w:sz="0" w:space="0" w:color="auto"/>
            <w:right w:val="none" w:sz="0" w:space="0" w:color="auto"/>
          </w:divBdr>
        </w:div>
        <w:div w:id="1709329321">
          <w:marLeft w:val="0"/>
          <w:marRight w:val="0"/>
          <w:marTop w:val="40"/>
          <w:marBottom w:val="40"/>
          <w:divBdr>
            <w:top w:val="none" w:sz="0" w:space="0" w:color="auto"/>
            <w:left w:val="none" w:sz="0" w:space="0" w:color="auto"/>
            <w:bottom w:val="none" w:sz="0" w:space="0" w:color="auto"/>
            <w:right w:val="none" w:sz="0" w:space="0" w:color="auto"/>
          </w:divBdr>
        </w:div>
        <w:div w:id="1042099255">
          <w:marLeft w:val="0"/>
          <w:marRight w:val="0"/>
          <w:marTop w:val="40"/>
          <w:marBottom w:val="40"/>
          <w:divBdr>
            <w:top w:val="none" w:sz="0" w:space="0" w:color="auto"/>
            <w:left w:val="none" w:sz="0" w:space="0" w:color="auto"/>
            <w:bottom w:val="none" w:sz="0" w:space="0" w:color="auto"/>
            <w:right w:val="none" w:sz="0" w:space="0" w:color="auto"/>
          </w:divBdr>
        </w:div>
        <w:div w:id="1434935530">
          <w:marLeft w:val="0"/>
          <w:marRight w:val="0"/>
          <w:marTop w:val="40"/>
          <w:marBottom w:val="40"/>
          <w:divBdr>
            <w:top w:val="none" w:sz="0" w:space="0" w:color="auto"/>
            <w:left w:val="none" w:sz="0" w:space="0" w:color="auto"/>
            <w:bottom w:val="none" w:sz="0" w:space="0" w:color="auto"/>
            <w:right w:val="none" w:sz="0" w:space="0" w:color="auto"/>
          </w:divBdr>
        </w:div>
        <w:div w:id="60714324">
          <w:marLeft w:val="0"/>
          <w:marRight w:val="0"/>
          <w:marTop w:val="40"/>
          <w:marBottom w:val="40"/>
          <w:divBdr>
            <w:top w:val="none" w:sz="0" w:space="0" w:color="auto"/>
            <w:left w:val="none" w:sz="0" w:space="0" w:color="auto"/>
            <w:bottom w:val="none" w:sz="0" w:space="0" w:color="auto"/>
            <w:right w:val="none" w:sz="0" w:space="0" w:color="auto"/>
          </w:divBdr>
        </w:div>
        <w:div w:id="1163664447">
          <w:marLeft w:val="0"/>
          <w:marRight w:val="0"/>
          <w:marTop w:val="40"/>
          <w:marBottom w:val="40"/>
          <w:divBdr>
            <w:top w:val="none" w:sz="0" w:space="0" w:color="auto"/>
            <w:left w:val="none" w:sz="0" w:space="0" w:color="auto"/>
            <w:bottom w:val="none" w:sz="0" w:space="0" w:color="auto"/>
            <w:right w:val="none" w:sz="0" w:space="0" w:color="auto"/>
          </w:divBdr>
        </w:div>
        <w:div w:id="533348107">
          <w:marLeft w:val="0"/>
          <w:marRight w:val="0"/>
          <w:marTop w:val="40"/>
          <w:marBottom w:val="40"/>
          <w:divBdr>
            <w:top w:val="none" w:sz="0" w:space="0" w:color="auto"/>
            <w:left w:val="none" w:sz="0" w:space="0" w:color="auto"/>
            <w:bottom w:val="none" w:sz="0" w:space="0" w:color="auto"/>
            <w:right w:val="none" w:sz="0" w:space="0" w:color="auto"/>
          </w:divBdr>
        </w:div>
        <w:div w:id="829174073">
          <w:marLeft w:val="0"/>
          <w:marRight w:val="0"/>
          <w:marTop w:val="40"/>
          <w:marBottom w:val="40"/>
          <w:divBdr>
            <w:top w:val="none" w:sz="0" w:space="0" w:color="auto"/>
            <w:left w:val="none" w:sz="0" w:space="0" w:color="auto"/>
            <w:bottom w:val="none" w:sz="0" w:space="0" w:color="auto"/>
            <w:right w:val="none" w:sz="0" w:space="0" w:color="auto"/>
          </w:divBdr>
        </w:div>
        <w:div w:id="2094469385">
          <w:marLeft w:val="0"/>
          <w:marRight w:val="0"/>
          <w:marTop w:val="40"/>
          <w:marBottom w:val="40"/>
          <w:divBdr>
            <w:top w:val="none" w:sz="0" w:space="0" w:color="auto"/>
            <w:left w:val="none" w:sz="0" w:space="0" w:color="auto"/>
            <w:bottom w:val="none" w:sz="0" w:space="0" w:color="auto"/>
            <w:right w:val="none" w:sz="0" w:space="0" w:color="auto"/>
          </w:divBdr>
        </w:div>
        <w:div w:id="526722504">
          <w:marLeft w:val="0"/>
          <w:marRight w:val="0"/>
          <w:marTop w:val="40"/>
          <w:marBottom w:val="40"/>
          <w:divBdr>
            <w:top w:val="none" w:sz="0" w:space="0" w:color="auto"/>
            <w:left w:val="none" w:sz="0" w:space="0" w:color="auto"/>
            <w:bottom w:val="none" w:sz="0" w:space="0" w:color="auto"/>
            <w:right w:val="none" w:sz="0" w:space="0" w:color="auto"/>
          </w:divBdr>
        </w:div>
        <w:div w:id="2137677180">
          <w:marLeft w:val="0"/>
          <w:marRight w:val="0"/>
          <w:marTop w:val="40"/>
          <w:marBottom w:val="40"/>
          <w:divBdr>
            <w:top w:val="none" w:sz="0" w:space="0" w:color="auto"/>
            <w:left w:val="none" w:sz="0" w:space="0" w:color="auto"/>
            <w:bottom w:val="none" w:sz="0" w:space="0" w:color="auto"/>
            <w:right w:val="none" w:sz="0" w:space="0" w:color="auto"/>
          </w:divBdr>
        </w:div>
        <w:div w:id="106438919">
          <w:marLeft w:val="0"/>
          <w:marRight w:val="0"/>
          <w:marTop w:val="40"/>
          <w:marBottom w:val="40"/>
          <w:divBdr>
            <w:top w:val="none" w:sz="0" w:space="0" w:color="auto"/>
            <w:left w:val="none" w:sz="0" w:space="0" w:color="auto"/>
            <w:bottom w:val="none" w:sz="0" w:space="0" w:color="auto"/>
            <w:right w:val="none" w:sz="0" w:space="0" w:color="auto"/>
          </w:divBdr>
        </w:div>
        <w:div w:id="268204227">
          <w:marLeft w:val="0"/>
          <w:marRight w:val="0"/>
          <w:marTop w:val="40"/>
          <w:marBottom w:val="40"/>
          <w:divBdr>
            <w:top w:val="none" w:sz="0" w:space="0" w:color="auto"/>
            <w:left w:val="none" w:sz="0" w:space="0" w:color="auto"/>
            <w:bottom w:val="none" w:sz="0" w:space="0" w:color="auto"/>
            <w:right w:val="none" w:sz="0" w:space="0" w:color="auto"/>
          </w:divBdr>
        </w:div>
        <w:div w:id="2100985136">
          <w:marLeft w:val="0"/>
          <w:marRight w:val="0"/>
          <w:marTop w:val="40"/>
          <w:marBottom w:val="40"/>
          <w:divBdr>
            <w:top w:val="none" w:sz="0" w:space="0" w:color="auto"/>
            <w:left w:val="none" w:sz="0" w:space="0" w:color="auto"/>
            <w:bottom w:val="none" w:sz="0" w:space="0" w:color="auto"/>
            <w:right w:val="none" w:sz="0" w:space="0" w:color="auto"/>
          </w:divBdr>
        </w:div>
        <w:div w:id="1157041521">
          <w:marLeft w:val="0"/>
          <w:marRight w:val="0"/>
          <w:marTop w:val="40"/>
          <w:marBottom w:val="40"/>
          <w:divBdr>
            <w:top w:val="none" w:sz="0" w:space="0" w:color="auto"/>
            <w:left w:val="none" w:sz="0" w:space="0" w:color="auto"/>
            <w:bottom w:val="none" w:sz="0" w:space="0" w:color="auto"/>
            <w:right w:val="none" w:sz="0" w:space="0" w:color="auto"/>
          </w:divBdr>
        </w:div>
        <w:div w:id="855845585">
          <w:marLeft w:val="0"/>
          <w:marRight w:val="0"/>
          <w:marTop w:val="40"/>
          <w:marBottom w:val="40"/>
          <w:divBdr>
            <w:top w:val="none" w:sz="0" w:space="0" w:color="auto"/>
            <w:left w:val="none" w:sz="0" w:space="0" w:color="auto"/>
            <w:bottom w:val="none" w:sz="0" w:space="0" w:color="auto"/>
            <w:right w:val="none" w:sz="0" w:space="0" w:color="auto"/>
          </w:divBdr>
        </w:div>
        <w:div w:id="876507884">
          <w:marLeft w:val="0"/>
          <w:marRight w:val="0"/>
          <w:marTop w:val="40"/>
          <w:marBottom w:val="40"/>
          <w:divBdr>
            <w:top w:val="none" w:sz="0" w:space="0" w:color="auto"/>
            <w:left w:val="none" w:sz="0" w:space="0" w:color="auto"/>
            <w:bottom w:val="none" w:sz="0" w:space="0" w:color="auto"/>
            <w:right w:val="none" w:sz="0" w:space="0" w:color="auto"/>
          </w:divBdr>
        </w:div>
        <w:div w:id="1503164073">
          <w:marLeft w:val="0"/>
          <w:marRight w:val="0"/>
          <w:marTop w:val="40"/>
          <w:marBottom w:val="40"/>
          <w:divBdr>
            <w:top w:val="none" w:sz="0" w:space="0" w:color="auto"/>
            <w:left w:val="none" w:sz="0" w:space="0" w:color="auto"/>
            <w:bottom w:val="none" w:sz="0" w:space="0" w:color="auto"/>
            <w:right w:val="none" w:sz="0" w:space="0" w:color="auto"/>
          </w:divBdr>
        </w:div>
        <w:div w:id="1401946163">
          <w:marLeft w:val="0"/>
          <w:marRight w:val="0"/>
          <w:marTop w:val="40"/>
          <w:marBottom w:val="40"/>
          <w:divBdr>
            <w:top w:val="none" w:sz="0" w:space="0" w:color="auto"/>
            <w:left w:val="none" w:sz="0" w:space="0" w:color="auto"/>
            <w:bottom w:val="none" w:sz="0" w:space="0" w:color="auto"/>
            <w:right w:val="none" w:sz="0" w:space="0" w:color="auto"/>
          </w:divBdr>
        </w:div>
        <w:div w:id="965113591">
          <w:marLeft w:val="0"/>
          <w:marRight w:val="0"/>
          <w:marTop w:val="40"/>
          <w:marBottom w:val="40"/>
          <w:divBdr>
            <w:top w:val="none" w:sz="0" w:space="0" w:color="auto"/>
            <w:left w:val="none" w:sz="0" w:space="0" w:color="auto"/>
            <w:bottom w:val="none" w:sz="0" w:space="0" w:color="auto"/>
            <w:right w:val="none" w:sz="0" w:space="0" w:color="auto"/>
          </w:divBdr>
        </w:div>
        <w:div w:id="403063479">
          <w:marLeft w:val="0"/>
          <w:marRight w:val="0"/>
          <w:marTop w:val="40"/>
          <w:marBottom w:val="40"/>
          <w:divBdr>
            <w:top w:val="none" w:sz="0" w:space="0" w:color="auto"/>
            <w:left w:val="none" w:sz="0" w:space="0" w:color="auto"/>
            <w:bottom w:val="none" w:sz="0" w:space="0" w:color="auto"/>
            <w:right w:val="none" w:sz="0" w:space="0" w:color="auto"/>
          </w:divBdr>
        </w:div>
        <w:div w:id="328022460">
          <w:marLeft w:val="0"/>
          <w:marRight w:val="0"/>
          <w:marTop w:val="40"/>
          <w:marBottom w:val="40"/>
          <w:divBdr>
            <w:top w:val="none" w:sz="0" w:space="0" w:color="auto"/>
            <w:left w:val="none" w:sz="0" w:space="0" w:color="auto"/>
            <w:bottom w:val="none" w:sz="0" w:space="0" w:color="auto"/>
            <w:right w:val="none" w:sz="0" w:space="0" w:color="auto"/>
          </w:divBdr>
        </w:div>
        <w:div w:id="1900162590">
          <w:marLeft w:val="0"/>
          <w:marRight w:val="0"/>
          <w:marTop w:val="40"/>
          <w:marBottom w:val="40"/>
          <w:divBdr>
            <w:top w:val="none" w:sz="0" w:space="0" w:color="auto"/>
            <w:left w:val="none" w:sz="0" w:space="0" w:color="auto"/>
            <w:bottom w:val="none" w:sz="0" w:space="0" w:color="auto"/>
            <w:right w:val="none" w:sz="0" w:space="0" w:color="auto"/>
          </w:divBdr>
        </w:div>
        <w:div w:id="1376613588">
          <w:marLeft w:val="0"/>
          <w:marRight w:val="0"/>
          <w:marTop w:val="40"/>
          <w:marBottom w:val="40"/>
          <w:divBdr>
            <w:top w:val="none" w:sz="0" w:space="0" w:color="auto"/>
            <w:left w:val="none" w:sz="0" w:space="0" w:color="auto"/>
            <w:bottom w:val="none" w:sz="0" w:space="0" w:color="auto"/>
            <w:right w:val="none" w:sz="0" w:space="0" w:color="auto"/>
          </w:divBdr>
        </w:div>
        <w:div w:id="209922091">
          <w:marLeft w:val="0"/>
          <w:marRight w:val="0"/>
          <w:marTop w:val="40"/>
          <w:marBottom w:val="40"/>
          <w:divBdr>
            <w:top w:val="none" w:sz="0" w:space="0" w:color="auto"/>
            <w:left w:val="none" w:sz="0" w:space="0" w:color="auto"/>
            <w:bottom w:val="none" w:sz="0" w:space="0" w:color="auto"/>
            <w:right w:val="none" w:sz="0" w:space="0" w:color="auto"/>
          </w:divBdr>
        </w:div>
        <w:div w:id="65418389">
          <w:marLeft w:val="1068"/>
          <w:marRight w:val="0"/>
          <w:marTop w:val="40"/>
          <w:marBottom w:val="40"/>
          <w:divBdr>
            <w:top w:val="none" w:sz="0" w:space="0" w:color="auto"/>
            <w:left w:val="none" w:sz="0" w:space="0" w:color="auto"/>
            <w:bottom w:val="none" w:sz="0" w:space="0" w:color="auto"/>
            <w:right w:val="none" w:sz="0" w:space="0" w:color="auto"/>
          </w:divBdr>
        </w:div>
        <w:div w:id="1342662124">
          <w:marLeft w:val="1068"/>
          <w:marRight w:val="0"/>
          <w:marTop w:val="40"/>
          <w:marBottom w:val="40"/>
          <w:divBdr>
            <w:top w:val="none" w:sz="0" w:space="0" w:color="auto"/>
            <w:left w:val="none" w:sz="0" w:space="0" w:color="auto"/>
            <w:bottom w:val="none" w:sz="0" w:space="0" w:color="auto"/>
            <w:right w:val="none" w:sz="0" w:space="0" w:color="auto"/>
          </w:divBdr>
        </w:div>
        <w:div w:id="1043209816">
          <w:marLeft w:val="1068"/>
          <w:marRight w:val="0"/>
          <w:marTop w:val="40"/>
          <w:marBottom w:val="40"/>
          <w:divBdr>
            <w:top w:val="none" w:sz="0" w:space="0" w:color="auto"/>
            <w:left w:val="none" w:sz="0" w:space="0" w:color="auto"/>
            <w:bottom w:val="none" w:sz="0" w:space="0" w:color="auto"/>
            <w:right w:val="none" w:sz="0" w:space="0" w:color="auto"/>
          </w:divBdr>
        </w:div>
        <w:div w:id="796875845">
          <w:marLeft w:val="1068"/>
          <w:marRight w:val="0"/>
          <w:marTop w:val="40"/>
          <w:marBottom w:val="40"/>
          <w:divBdr>
            <w:top w:val="none" w:sz="0" w:space="0" w:color="auto"/>
            <w:left w:val="none" w:sz="0" w:space="0" w:color="auto"/>
            <w:bottom w:val="none" w:sz="0" w:space="0" w:color="auto"/>
            <w:right w:val="none" w:sz="0" w:space="0" w:color="auto"/>
          </w:divBdr>
        </w:div>
        <w:div w:id="2005430439">
          <w:marLeft w:val="1068"/>
          <w:marRight w:val="0"/>
          <w:marTop w:val="40"/>
          <w:marBottom w:val="40"/>
          <w:divBdr>
            <w:top w:val="none" w:sz="0" w:space="0" w:color="auto"/>
            <w:left w:val="none" w:sz="0" w:space="0" w:color="auto"/>
            <w:bottom w:val="none" w:sz="0" w:space="0" w:color="auto"/>
            <w:right w:val="none" w:sz="0" w:space="0" w:color="auto"/>
          </w:divBdr>
        </w:div>
        <w:div w:id="1428306000">
          <w:marLeft w:val="1068"/>
          <w:marRight w:val="0"/>
          <w:marTop w:val="40"/>
          <w:marBottom w:val="40"/>
          <w:divBdr>
            <w:top w:val="none" w:sz="0" w:space="0" w:color="auto"/>
            <w:left w:val="none" w:sz="0" w:space="0" w:color="auto"/>
            <w:bottom w:val="none" w:sz="0" w:space="0" w:color="auto"/>
            <w:right w:val="none" w:sz="0" w:space="0" w:color="auto"/>
          </w:divBdr>
        </w:div>
        <w:div w:id="1544750078">
          <w:marLeft w:val="1068"/>
          <w:marRight w:val="0"/>
          <w:marTop w:val="40"/>
          <w:marBottom w:val="40"/>
          <w:divBdr>
            <w:top w:val="none" w:sz="0" w:space="0" w:color="auto"/>
            <w:left w:val="none" w:sz="0" w:space="0" w:color="auto"/>
            <w:bottom w:val="none" w:sz="0" w:space="0" w:color="auto"/>
            <w:right w:val="none" w:sz="0" w:space="0" w:color="auto"/>
          </w:divBdr>
        </w:div>
        <w:div w:id="773208436">
          <w:marLeft w:val="0"/>
          <w:marRight w:val="0"/>
          <w:marTop w:val="40"/>
          <w:marBottom w:val="40"/>
          <w:divBdr>
            <w:top w:val="none" w:sz="0" w:space="0" w:color="auto"/>
            <w:left w:val="none" w:sz="0" w:space="0" w:color="auto"/>
            <w:bottom w:val="none" w:sz="0" w:space="0" w:color="auto"/>
            <w:right w:val="none" w:sz="0" w:space="0" w:color="auto"/>
          </w:divBdr>
        </w:div>
        <w:div w:id="579103046">
          <w:marLeft w:val="1068"/>
          <w:marRight w:val="0"/>
          <w:marTop w:val="40"/>
          <w:marBottom w:val="40"/>
          <w:divBdr>
            <w:top w:val="none" w:sz="0" w:space="0" w:color="auto"/>
            <w:left w:val="none" w:sz="0" w:space="0" w:color="auto"/>
            <w:bottom w:val="none" w:sz="0" w:space="0" w:color="auto"/>
            <w:right w:val="none" w:sz="0" w:space="0" w:color="auto"/>
          </w:divBdr>
        </w:div>
        <w:div w:id="1459571099">
          <w:marLeft w:val="1068"/>
          <w:marRight w:val="0"/>
          <w:marTop w:val="40"/>
          <w:marBottom w:val="40"/>
          <w:divBdr>
            <w:top w:val="none" w:sz="0" w:space="0" w:color="auto"/>
            <w:left w:val="none" w:sz="0" w:space="0" w:color="auto"/>
            <w:bottom w:val="none" w:sz="0" w:space="0" w:color="auto"/>
            <w:right w:val="none" w:sz="0" w:space="0" w:color="auto"/>
          </w:divBdr>
        </w:div>
        <w:div w:id="1632174313">
          <w:marLeft w:val="1068"/>
          <w:marRight w:val="0"/>
          <w:marTop w:val="40"/>
          <w:marBottom w:val="40"/>
          <w:divBdr>
            <w:top w:val="none" w:sz="0" w:space="0" w:color="auto"/>
            <w:left w:val="none" w:sz="0" w:space="0" w:color="auto"/>
            <w:bottom w:val="none" w:sz="0" w:space="0" w:color="auto"/>
            <w:right w:val="none" w:sz="0" w:space="0" w:color="auto"/>
          </w:divBdr>
        </w:div>
        <w:div w:id="1608080837">
          <w:marLeft w:val="1068"/>
          <w:marRight w:val="0"/>
          <w:marTop w:val="40"/>
          <w:marBottom w:val="40"/>
          <w:divBdr>
            <w:top w:val="none" w:sz="0" w:space="0" w:color="auto"/>
            <w:left w:val="none" w:sz="0" w:space="0" w:color="auto"/>
            <w:bottom w:val="none" w:sz="0" w:space="0" w:color="auto"/>
            <w:right w:val="none" w:sz="0" w:space="0" w:color="auto"/>
          </w:divBdr>
        </w:div>
        <w:div w:id="1776514324">
          <w:marLeft w:val="1068"/>
          <w:marRight w:val="0"/>
          <w:marTop w:val="40"/>
          <w:marBottom w:val="40"/>
          <w:divBdr>
            <w:top w:val="none" w:sz="0" w:space="0" w:color="auto"/>
            <w:left w:val="none" w:sz="0" w:space="0" w:color="auto"/>
            <w:bottom w:val="none" w:sz="0" w:space="0" w:color="auto"/>
            <w:right w:val="none" w:sz="0" w:space="0" w:color="auto"/>
          </w:divBdr>
        </w:div>
        <w:div w:id="995182915">
          <w:marLeft w:val="1068"/>
          <w:marRight w:val="0"/>
          <w:marTop w:val="40"/>
          <w:marBottom w:val="40"/>
          <w:divBdr>
            <w:top w:val="none" w:sz="0" w:space="0" w:color="auto"/>
            <w:left w:val="none" w:sz="0" w:space="0" w:color="auto"/>
            <w:bottom w:val="none" w:sz="0" w:space="0" w:color="auto"/>
            <w:right w:val="none" w:sz="0" w:space="0" w:color="auto"/>
          </w:divBdr>
        </w:div>
        <w:div w:id="878128021">
          <w:marLeft w:val="0"/>
          <w:marRight w:val="0"/>
          <w:marTop w:val="40"/>
          <w:marBottom w:val="40"/>
          <w:divBdr>
            <w:top w:val="none" w:sz="0" w:space="0" w:color="auto"/>
            <w:left w:val="none" w:sz="0" w:space="0" w:color="auto"/>
            <w:bottom w:val="none" w:sz="0" w:space="0" w:color="auto"/>
            <w:right w:val="none" w:sz="0" w:space="0" w:color="auto"/>
          </w:divBdr>
        </w:div>
        <w:div w:id="435098245">
          <w:marLeft w:val="0"/>
          <w:marRight w:val="0"/>
          <w:marTop w:val="40"/>
          <w:marBottom w:val="40"/>
          <w:divBdr>
            <w:top w:val="none" w:sz="0" w:space="0" w:color="auto"/>
            <w:left w:val="none" w:sz="0" w:space="0" w:color="auto"/>
            <w:bottom w:val="none" w:sz="0" w:space="0" w:color="auto"/>
            <w:right w:val="none" w:sz="0" w:space="0" w:color="auto"/>
          </w:divBdr>
        </w:div>
        <w:div w:id="2101754982">
          <w:marLeft w:val="0"/>
          <w:marRight w:val="0"/>
          <w:marTop w:val="40"/>
          <w:marBottom w:val="40"/>
          <w:divBdr>
            <w:top w:val="none" w:sz="0" w:space="0" w:color="auto"/>
            <w:left w:val="none" w:sz="0" w:space="0" w:color="auto"/>
            <w:bottom w:val="none" w:sz="0" w:space="0" w:color="auto"/>
            <w:right w:val="none" w:sz="0" w:space="0" w:color="auto"/>
          </w:divBdr>
        </w:div>
        <w:div w:id="849880159">
          <w:marLeft w:val="0"/>
          <w:marRight w:val="0"/>
          <w:marTop w:val="40"/>
          <w:marBottom w:val="40"/>
          <w:divBdr>
            <w:top w:val="none" w:sz="0" w:space="0" w:color="auto"/>
            <w:left w:val="none" w:sz="0" w:space="0" w:color="auto"/>
            <w:bottom w:val="none" w:sz="0" w:space="0" w:color="auto"/>
            <w:right w:val="none" w:sz="0" w:space="0" w:color="auto"/>
          </w:divBdr>
        </w:div>
        <w:div w:id="1659966043">
          <w:marLeft w:val="0"/>
          <w:marRight w:val="0"/>
          <w:marTop w:val="40"/>
          <w:marBottom w:val="40"/>
          <w:divBdr>
            <w:top w:val="none" w:sz="0" w:space="0" w:color="auto"/>
            <w:left w:val="none" w:sz="0" w:space="0" w:color="auto"/>
            <w:bottom w:val="none" w:sz="0" w:space="0" w:color="auto"/>
            <w:right w:val="none" w:sz="0" w:space="0" w:color="auto"/>
          </w:divBdr>
        </w:div>
        <w:div w:id="737555845">
          <w:marLeft w:val="0"/>
          <w:marRight w:val="0"/>
          <w:marTop w:val="40"/>
          <w:marBottom w:val="40"/>
          <w:divBdr>
            <w:top w:val="none" w:sz="0" w:space="0" w:color="auto"/>
            <w:left w:val="none" w:sz="0" w:space="0" w:color="auto"/>
            <w:bottom w:val="none" w:sz="0" w:space="0" w:color="auto"/>
            <w:right w:val="none" w:sz="0" w:space="0" w:color="auto"/>
          </w:divBdr>
        </w:div>
        <w:div w:id="1106581788">
          <w:marLeft w:val="0"/>
          <w:marRight w:val="0"/>
          <w:marTop w:val="40"/>
          <w:marBottom w:val="40"/>
          <w:divBdr>
            <w:top w:val="none" w:sz="0" w:space="0" w:color="auto"/>
            <w:left w:val="none" w:sz="0" w:space="0" w:color="auto"/>
            <w:bottom w:val="none" w:sz="0" w:space="0" w:color="auto"/>
            <w:right w:val="none" w:sz="0" w:space="0" w:color="auto"/>
          </w:divBdr>
        </w:div>
        <w:div w:id="1351025063">
          <w:marLeft w:val="0"/>
          <w:marRight w:val="0"/>
          <w:marTop w:val="40"/>
          <w:marBottom w:val="40"/>
          <w:divBdr>
            <w:top w:val="none" w:sz="0" w:space="0" w:color="auto"/>
            <w:left w:val="none" w:sz="0" w:space="0" w:color="auto"/>
            <w:bottom w:val="none" w:sz="0" w:space="0" w:color="auto"/>
            <w:right w:val="none" w:sz="0" w:space="0" w:color="auto"/>
          </w:divBdr>
        </w:div>
        <w:div w:id="1888953483">
          <w:marLeft w:val="0"/>
          <w:marRight w:val="0"/>
          <w:marTop w:val="40"/>
          <w:marBottom w:val="40"/>
          <w:divBdr>
            <w:top w:val="none" w:sz="0" w:space="0" w:color="auto"/>
            <w:left w:val="none" w:sz="0" w:space="0" w:color="auto"/>
            <w:bottom w:val="none" w:sz="0" w:space="0" w:color="auto"/>
            <w:right w:val="none" w:sz="0" w:space="0" w:color="auto"/>
          </w:divBdr>
        </w:div>
        <w:div w:id="213783322">
          <w:marLeft w:val="0"/>
          <w:marRight w:val="0"/>
          <w:marTop w:val="40"/>
          <w:marBottom w:val="40"/>
          <w:divBdr>
            <w:top w:val="none" w:sz="0" w:space="0" w:color="auto"/>
            <w:left w:val="none" w:sz="0" w:space="0" w:color="auto"/>
            <w:bottom w:val="none" w:sz="0" w:space="0" w:color="auto"/>
            <w:right w:val="none" w:sz="0" w:space="0" w:color="auto"/>
          </w:divBdr>
        </w:div>
        <w:div w:id="1603760753">
          <w:marLeft w:val="0"/>
          <w:marRight w:val="0"/>
          <w:marTop w:val="40"/>
          <w:marBottom w:val="40"/>
          <w:divBdr>
            <w:top w:val="none" w:sz="0" w:space="0" w:color="auto"/>
            <w:left w:val="none" w:sz="0" w:space="0" w:color="auto"/>
            <w:bottom w:val="none" w:sz="0" w:space="0" w:color="auto"/>
            <w:right w:val="none" w:sz="0" w:space="0" w:color="auto"/>
          </w:divBdr>
        </w:div>
        <w:div w:id="2082170253">
          <w:marLeft w:val="0"/>
          <w:marRight w:val="0"/>
          <w:marTop w:val="40"/>
          <w:marBottom w:val="40"/>
          <w:divBdr>
            <w:top w:val="none" w:sz="0" w:space="0" w:color="auto"/>
            <w:left w:val="none" w:sz="0" w:space="0" w:color="auto"/>
            <w:bottom w:val="none" w:sz="0" w:space="0" w:color="auto"/>
            <w:right w:val="none" w:sz="0" w:space="0" w:color="auto"/>
          </w:divBdr>
        </w:div>
        <w:div w:id="1844928927">
          <w:marLeft w:val="0"/>
          <w:marRight w:val="0"/>
          <w:marTop w:val="40"/>
          <w:marBottom w:val="40"/>
          <w:divBdr>
            <w:top w:val="none" w:sz="0" w:space="0" w:color="auto"/>
            <w:left w:val="none" w:sz="0" w:space="0" w:color="auto"/>
            <w:bottom w:val="none" w:sz="0" w:space="0" w:color="auto"/>
            <w:right w:val="none" w:sz="0" w:space="0" w:color="auto"/>
          </w:divBdr>
        </w:div>
        <w:div w:id="1043477338">
          <w:marLeft w:val="0"/>
          <w:marRight w:val="0"/>
          <w:marTop w:val="40"/>
          <w:marBottom w:val="40"/>
          <w:divBdr>
            <w:top w:val="none" w:sz="0" w:space="0" w:color="auto"/>
            <w:left w:val="none" w:sz="0" w:space="0" w:color="auto"/>
            <w:bottom w:val="none" w:sz="0" w:space="0" w:color="auto"/>
            <w:right w:val="none" w:sz="0" w:space="0" w:color="auto"/>
          </w:divBdr>
        </w:div>
        <w:div w:id="627123692">
          <w:marLeft w:val="0"/>
          <w:marRight w:val="0"/>
          <w:marTop w:val="40"/>
          <w:marBottom w:val="40"/>
          <w:divBdr>
            <w:top w:val="none" w:sz="0" w:space="0" w:color="auto"/>
            <w:left w:val="none" w:sz="0" w:space="0" w:color="auto"/>
            <w:bottom w:val="none" w:sz="0" w:space="0" w:color="auto"/>
            <w:right w:val="none" w:sz="0" w:space="0" w:color="auto"/>
          </w:divBdr>
        </w:div>
        <w:div w:id="1693989965">
          <w:marLeft w:val="0"/>
          <w:marRight w:val="0"/>
          <w:marTop w:val="40"/>
          <w:marBottom w:val="40"/>
          <w:divBdr>
            <w:top w:val="none" w:sz="0" w:space="0" w:color="auto"/>
            <w:left w:val="none" w:sz="0" w:space="0" w:color="auto"/>
            <w:bottom w:val="none" w:sz="0" w:space="0" w:color="auto"/>
            <w:right w:val="none" w:sz="0" w:space="0" w:color="auto"/>
          </w:divBdr>
        </w:div>
        <w:div w:id="1692414800">
          <w:marLeft w:val="0"/>
          <w:marRight w:val="0"/>
          <w:marTop w:val="40"/>
          <w:marBottom w:val="40"/>
          <w:divBdr>
            <w:top w:val="none" w:sz="0" w:space="0" w:color="auto"/>
            <w:left w:val="none" w:sz="0" w:space="0" w:color="auto"/>
            <w:bottom w:val="none" w:sz="0" w:space="0" w:color="auto"/>
            <w:right w:val="none" w:sz="0" w:space="0" w:color="auto"/>
          </w:divBdr>
        </w:div>
        <w:div w:id="147988422">
          <w:marLeft w:val="0"/>
          <w:marRight w:val="0"/>
          <w:marTop w:val="40"/>
          <w:marBottom w:val="40"/>
          <w:divBdr>
            <w:top w:val="none" w:sz="0" w:space="0" w:color="auto"/>
            <w:left w:val="none" w:sz="0" w:space="0" w:color="auto"/>
            <w:bottom w:val="none" w:sz="0" w:space="0" w:color="auto"/>
            <w:right w:val="none" w:sz="0" w:space="0" w:color="auto"/>
          </w:divBdr>
        </w:div>
        <w:div w:id="314798201">
          <w:marLeft w:val="0"/>
          <w:marRight w:val="0"/>
          <w:marTop w:val="40"/>
          <w:marBottom w:val="40"/>
          <w:divBdr>
            <w:top w:val="none" w:sz="0" w:space="0" w:color="auto"/>
            <w:left w:val="none" w:sz="0" w:space="0" w:color="auto"/>
            <w:bottom w:val="none" w:sz="0" w:space="0" w:color="auto"/>
            <w:right w:val="none" w:sz="0" w:space="0" w:color="auto"/>
          </w:divBdr>
        </w:div>
        <w:div w:id="2143692476">
          <w:marLeft w:val="0"/>
          <w:marRight w:val="0"/>
          <w:marTop w:val="40"/>
          <w:marBottom w:val="40"/>
          <w:divBdr>
            <w:top w:val="none" w:sz="0" w:space="0" w:color="auto"/>
            <w:left w:val="none" w:sz="0" w:space="0" w:color="auto"/>
            <w:bottom w:val="none" w:sz="0" w:space="0" w:color="auto"/>
            <w:right w:val="none" w:sz="0" w:space="0" w:color="auto"/>
          </w:divBdr>
        </w:div>
        <w:div w:id="163981295">
          <w:marLeft w:val="0"/>
          <w:marRight w:val="0"/>
          <w:marTop w:val="40"/>
          <w:marBottom w:val="40"/>
          <w:divBdr>
            <w:top w:val="none" w:sz="0" w:space="0" w:color="auto"/>
            <w:left w:val="none" w:sz="0" w:space="0" w:color="auto"/>
            <w:bottom w:val="none" w:sz="0" w:space="0" w:color="auto"/>
            <w:right w:val="none" w:sz="0" w:space="0" w:color="auto"/>
          </w:divBdr>
        </w:div>
        <w:div w:id="370496465">
          <w:marLeft w:val="0"/>
          <w:marRight w:val="0"/>
          <w:marTop w:val="40"/>
          <w:marBottom w:val="40"/>
          <w:divBdr>
            <w:top w:val="none" w:sz="0" w:space="0" w:color="auto"/>
            <w:left w:val="none" w:sz="0" w:space="0" w:color="auto"/>
            <w:bottom w:val="none" w:sz="0" w:space="0" w:color="auto"/>
            <w:right w:val="none" w:sz="0" w:space="0" w:color="auto"/>
          </w:divBdr>
        </w:div>
        <w:div w:id="521090461">
          <w:marLeft w:val="0"/>
          <w:marRight w:val="0"/>
          <w:marTop w:val="40"/>
          <w:marBottom w:val="40"/>
          <w:divBdr>
            <w:top w:val="none" w:sz="0" w:space="0" w:color="auto"/>
            <w:left w:val="none" w:sz="0" w:space="0" w:color="auto"/>
            <w:bottom w:val="none" w:sz="0" w:space="0" w:color="auto"/>
            <w:right w:val="none" w:sz="0" w:space="0" w:color="auto"/>
          </w:divBdr>
        </w:div>
        <w:div w:id="1584678103">
          <w:marLeft w:val="0"/>
          <w:marRight w:val="0"/>
          <w:marTop w:val="40"/>
          <w:marBottom w:val="40"/>
          <w:divBdr>
            <w:top w:val="none" w:sz="0" w:space="0" w:color="auto"/>
            <w:left w:val="none" w:sz="0" w:space="0" w:color="auto"/>
            <w:bottom w:val="none" w:sz="0" w:space="0" w:color="auto"/>
            <w:right w:val="none" w:sz="0" w:space="0" w:color="auto"/>
          </w:divBdr>
        </w:div>
        <w:div w:id="42485907">
          <w:marLeft w:val="0"/>
          <w:marRight w:val="0"/>
          <w:marTop w:val="40"/>
          <w:marBottom w:val="40"/>
          <w:divBdr>
            <w:top w:val="none" w:sz="0" w:space="0" w:color="auto"/>
            <w:left w:val="none" w:sz="0" w:space="0" w:color="auto"/>
            <w:bottom w:val="none" w:sz="0" w:space="0" w:color="auto"/>
            <w:right w:val="none" w:sz="0" w:space="0" w:color="auto"/>
          </w:divBdr>
        </w:div>
        <w:div w:id="1169441680">
          <w:marLeft w:val="0"/>
          <w:marRight w:val="0"/>
          <w:marTop w:val="40"/>
          <w:marBottom w:val="40"/>
          <w:divBdr>
            <w:top w:val="none" w:sz="0" w:space="0" w:color="auto"/>
            <w:left w:val="none" w:sz="0" w:space="0" w:color="auto"/>
            <w:bottom w:val="none" w:sz="0" w:space="0" w:color="auto"/>
            <w:right w:val="none" w:sz="0" w:space="0" w:color="auto"/>
          </w:divBdr>
        </w:div>
        <w:div w:id="369258423">
          <w:marLeft w:val="0"/>
          <w:marRight w:val="0"/>
          <w:marTop w:val="40"/>
          <w:marBottom w:val="40"/>
          <w:divBdr>
            <w:top w:val="none" w:sz="0" w:space="0" w:color="auto"/>
            <w:left w:val="none" w:sz="0" w:space="0" w:color="auto"/>
            <w:bottom w:val="none" w:sz="0" w:space="0" w:color="auto"/>
            <w:right w:val="none" w:sz="0" w:space="0" w:color="auto"/>
          </w:divBdr>
        </w:div>
        <w:div w:id="1956062043">
          <w:marLeft w:val="0"/>
          <w:marRight w:val="0"/>
          <w:marTop w:val="40"/>
          <w:marBottom w:val="40"/>
          <w:divBdr>
            <w:top w:val="none" w:sz="0" w:space="0" w:color="auto"/>
            <w:left w:val="none" w:sz="0" w:space="0" w:color="auto"/>
            <w:bottom w:val="none" w:sz="0" w:space="0" w:color="auto"/>
            <w:right w:val="none" w:sz="0" w:space="0" w:color="auto"/>
          </w:divBdr>
        </w:div>
        <w:div w:id="1539079286">
          <w:marLeft w:val="0"/>
          <w:marRight w:val="0"/>
          <w:marTop w:val="40"/>
          <w:marBottom w:val="40"/>
          <w:divBdr>
            <w:top w:val="none" w:sz="0" w:space="0" w:color="auto"/>
            <w:left w:val="none" w:sz="0" w:space="0" w:color="auto"/>
            <w:bottom w:val="none" w:sz="0" w:space="0" w:color="auto"/>
            <w:right w:val="none" w:sz="0" w:space="0" w:color="auto"/>
          </w:divBdr>
        </w:div>
        <w:div w:id="1739787991">
          <w:marLeft w:val="0"/>
          <w:marRight w:val="0"/>
          <w:marTop w:val="40"/>
          <w:marBottom w:val="40"/>
          <w:divBdr>
            <w:top w:val="none" w:sz="0" w:space="0" w:color="auto"/>
            <w:left w:val="none" w:sz="0" w:space="0" w:color="auto"/>
            <w:bottom w:val="none" w:sz="0" w:space="0" w:color="auto"/>
            <w:right w:val="none" w:sz="0" w:space="0" w:color="auto"/>
          </w:divBdr>
        </w:div>
        <w:div w:id="1579974338">
          <w:marLeft w:val="0"/>
          <w:marRight w:val="0"/>
          <w:marTop w:val="40"/>
          <w:marBottom w:val="40"/>
          <w:divBdr>
            <w:top w:val="none" w:sz="0" w:space="0" w:color="auto"/>
            <w:left w:val="none" w:sz="0" w:space="0" w:color="auto"/>
            <w:bottom w:val="none" w:sz="0" w:space="0" w:color="auto"/>
            <w:right w:val="none" w:sz="0" w:space="0" w:color="auto"/>
          </w:divBdr>
        </w:div>
        <w:div w:id="298806390">
          <w:marLeft w:val="0"/>
          <w:marRight w:val="0"/>
          <w:marTop w:val="40"/>
          <w:marBottom w:val="40"/>
          <w:divBdr>
            <w:top w:val="none" w:sz="0" w:space="0" w:color="auto"/>
            <w:left w:val="none" w:sz="0" w:space="0" w:color="auto"/>
            <w:bottom w:val="none" w:sz="0" w:space="0" w:color="auto"/>
            <w:right w:val="none" w:sz="0" w:space="0" w:color="auto"/>
          </w:divBdr>
        </w:div>
        <w:div w:id="368645048">
          <w:marLeft w:val="0"/>
          <w:marRight w:val="0"/>
          <w:marTop w:val="40"/>
          <w:marBottom w:val="40"/>
          <w:divBdr>
            <w:top w:val="none" w:sz="0" w:space="0" w:color="auto"/>
            <w:left w:val="none" w:sz="0" w:space="0" w:color="auto"/>
            <w:bottom w:val="none" w:sz="0" w:space="0" w:color="auto"/>
            <w:right w:val="none" w:sz="0" w:space="0" w:color="auto"/>
          </w:divBdr>
        </w:div>
        <w:div w:id="397676057">
          <w:marLeft w:val="0"/>
          <w:marRight w:val="0"/>
          <w:marTop w:val="40"/>
          <w:marBottom w:val="40"/>
          <w:divBdr>
            <w:top w:val="none" w:sz="0" w:space="0" w:color="auto"/>
            <w:left w:val="none" w:sz="0" w:space="0" w:color="auto"/>
            <w:bottom w:val="none" w:sz="0" w:space="0" w:color="auto"/>
            <w:right w:val="none" w:sz="0" w:space="0" w:color="auto"/>
          </w:divBdr>
        </w:div>
        <w:div w:id="1474522626">
          <w:marLeft w:val="0"/>
          <w:marRight w:val="0"/>
          <w:marTop w:val="40"/>
          <w:marBottom w:val="40"/>
          <w:divBdr>
            <w:top w:val="none" w:sz="0" w:space="0" w:color="auto"/>
            <w:left w:val="none" w:sz="0" w:space="0" w:color="auto"/>
            <w:bottom w:val="none" w:sz="0" w:space="0" w:color="auto"/>
            <w:right w:val="none" w:sz="0" w:space="0" w:color="auto"/>
          </w:divBdr>
        </w:div>
        <w:div w:id="1846171174">
          <w:marLeft w:val="0"/>
          <w:marRight w:val="0"/>
          <w:marTop w:val="40"/>
          <w:marBottom w:val="40"/>
          <w:divBdr>
            <w:top w:val="none" w:sz="0" w:space="0" w:color="auto"/>
            <w:left w:val="none" w:sz="0" w:space="0" w:color="auto"/>
            <w:bottom w:val="none" w:sz="0" w:space="0" w:color="auto"/>
            <w:right w:val="none" w:sz="0" w:space="0" w:color="auto"/>
          </w:divBdr>
        </w:div>
        <w:div w:id="50034123">
          <w:marLeft w:val="0"/>
          <w:marRight w:val="0"/>
          <w:marTop w:val="40"/>
          <w:marBottom w:val="40"/>
          <w:divBdr>
            <w:top w:val="none" w:sz="0" w:space="0" w:color="auto"/>
            <w:left w:val="none" w:sz="0" w:space="0" w:color="auto"/>
            <w:bottom w:val="none" w:sz="0" w:space="0" w:color="auto"/>
            <w:right w:val="none" w:sz="0" w:space="0" w:color="auto"/>
          </w:divBdr>
        </w:div>
        <w:div w:id="168955010">
          <w:marLeft w:val="0"/>
          <w:marRight w:val="0"/>
          <w:marTop w:val="40"/>
          <w:marBottom w:val="40"/>
          <w:divBdr>
            <w:top w:val="none" w:sz="0" w:space="0" w:color="auto"/>
            <w:left w:val="none" w:sz="0" w:space="0" w:color="auto"/>
            <w:bottom w:val="none" w:sz="0" w:space="0" w:color="auto"/>
            <w:right w:val="none" w:sz="0" w:space="0" w:color="auto"/>
          </w:divBdr>
        </w:div>
        <w:div w:id="1674189174">
          <w:marLeft w:val="0"/>
          <w:marRight w:val="0"/>
          <w:marTop w:val="40"/>
          <w:marBottom w:val="40"/>
          <w:divBdr>
            <w:top w:val="none" w:sz="0" w:space="0" w:color="auto"/>
            <w:left w:val="none" w:sz="0" w:space="0" w:color="auto"/>
            <w:bottom w:val="none" w:sz="0" w:space="0" w:color="auto"/>
            <w:right w:val="none" w:sz="0" w:space="0" w:color="auto"/>
          </w:divBdr>
        </w:div>
        <w:div w:id="1582057184">
          <w:marLeft w:val="0"/>
          <w:marRight w:val="0"/>
          <w:marTop w:val="40"/>
          <w:marBottom w:val="40"/>
          <w:divBdr>
            <w:top w:val="none" w:sz="0" w:space="0" w:color="auto"/>
            <w:left w:val="none" w:sz="0" w:space="0" w:color="auto"/>
            <w:bottom w:val="none" w:sz="0" w:space="0" w:color="auto"/>
            <w:right w:val="none" w:sz="0" w:space="0" w:color="auto"/>
          </w:divBdr>
        </w:div>
        <w:div w:id="367293262">
          <w:marLeft w:val="0"/>
          <w:marRight w:val="0"/>
          <w:marTop w:val="40"/>
          <w:marBottom w:val="40"/>
          <w:divBdr>
            <w:top w:val="none" w:sz="0" w:space="0" w:color="auto"/>
            <w:left w:val="none" w:sz="0" w:space="0" w:color="auto"/>
            <w:bottom w:val="none" w:sz="0" w:space="0" w:color="auto"/>
            <w:right w:val="none" w:sz="0" w:space="0" w:color="auto"/>
          </w:divBdr>
        </w:div>
        <w:div w:id="346711801">
          <w:marLeft w:val="0"/>
          <w:marRight w:val="0"/>
          <w:marTop w:val="40"/>
          <w:marBottom w:val="40"/>
          <w:divBdr>
            <w:top w:val="none" w:sz="0" w:space="0" w:color="auto"/>
            <w:left w:val="none" w:sz="0" w:space="0" w:color="auto"/>
            <w:bottom w:val="none" w:sz="0" w:space="0" w:color="auto"/>
            <w:right w:val="none" w:sz="0" w:space="0" w:color="auto"/>
          </w:divBdr>
        </w:div>
        <w:div w:id="274145247">
          <w:marLeft w:val="0"/>
          <w:marRight w:val="0"/>
          <w:marTop w:val="40"/>
          <w:marBottom w:val="40"/>
          <w:divBdr>
            <w:top w:val="none" w:sz="0" w:space="0" w:color="auto"/>
            <w:left w:val="none" w:sz="0" w:space="0" w:color="auto"/>
            <w:bottom w:val="none" w:sz="0" w:space="0" w:color="auto"/>
            <w:right w:val="none" w:sz="0" w:space="0" w:color="auto"/>
          </w:divBdr>
        </w:div>
        <w:div w:id="1129858520">
          <w:marLeft w:val="0"/>
          <w:marRight w:val="0"/>
          <w:marTop w:val="40"/>
          <w:marBottom w:val="40"/>
          <w:divBdr>
            <w:top w:val="none" w:sz="0" w:space="0" w:color="auto"/>
            <w:left w:val="none" w:sz="0" w:space="0" w:color="auto"/>
            <w:bottom w:val="none" w:sz="0" w:space="0" w:color="auto"/>
            <w:right w:val="none" w:sz="0" w:space="0" w:color="auto"/>
          </w:divBdr>
        </w:div>
        <w:div w:id="326594196">
          <w:marLeft w:val="0"/>
          <w:marRight w:val="0"/>
          <w:marTop w:val="40"/>
          <w:marBottom w:val="40"/>
          <w:divBdr>
            <w:top w:val="none" w:sz="0" w:space="0" w:color="auto"/>
            <w:left w:val="none" w:sz="0" w:space="0" w:color="auto"/>
            <w:bottom w:val="none" w:sz="0" w:space="0" w:color="auto"/>
            <w:right w:val="none" w:sz="0" w:space="0" w:color="auto"/>
          </w:divBdr>
        </w:div>
        <w:div w:id="1157109226">
          <w:marLeft w:val="0"/>
          <w:marRight w:val="0"/>
          <w:marTop w:val="40"/>
          <w:marBottom w:val="40"/>
          <w:divBdr>
            <w:top w:val="none" w:sz="0" w:space="0" w:color="auto"/>
            <w:left w:val="none" w:sz="0" w:space="0" w:color="auto"/>
            <w:bottom w:val="none" w:sz="0" w:space="0" w:color="auto"/>
            <w:right w:val="none" w:sz="0" w:space="0" w:color="auto"/>
          </w:divBdr>
        </w:div>
        <w:div w:id="1132481091">
          <w:marLeft w:val="0"/>
          <w:marRight w:val="0"/>
          <w:marTop w:val="40"/>
          <w:marBottom w:val="40"/>
          <w:divBdr>
            <w:top w:val="none" w:sz="0" w:space="0" w:color="auto"/>
            <w:left w:val="none" w:sz="0" w:space="0" w:color="auto"/>
            <w:bottom w:val="none" w:sz="0" w:space="0" w:color="auto"/>
            <w:right w:val="none" w:sz="0" w:space="0" w:color="auto"/>
          </w:divBdr>
        </w:div>
        <w:div w:id="41485975">
          <w:marLeft w:val="0"/>
          <w:marRight w:val="0"/>
          <w:marTop w:val="40"/>
          <w:marBottom w:val="40"/>
          <w:divBdr>
            <w:top w:val="none" w:sz="0" w:space="0" w:color="auto"/>
            <w:left w:val="none" w:sz="0" w:space="0" w:color="auto"/>
            <w:bottom w:val="none" w:sz="0" w:space="0" w:color="auto"/>
            <w:right w:val="none" w:sz="0" w:space="0" w:color="auto"/>
          </w:divBdr>
        </w:div>
        <w:div w:id="1335917066">
          <w:marLeft w:val="0"/>
          <w:marRight w:val="0"/>
          <w:marTop w:val="40"/>
          <w:marBottom w:val="40"/>
          <w:divBdr>
            <w:top w:val="none" w:sz="0" w:space="0" w:color="auto"/>
            <w:left w:val="none" w:sz="0" w:space="0" w:color="auto"/>
            <w:bottom w:val="none" w:sz="0" w:space="0" w:color="auto"/>
            <w:right w:val="none" w:sz="0" w:space="0" w:color="auto"/>
          </w:divBdr>
        </w:div>
        <w:div w:id="1875345402">
          <w:marLeft w:val="0"/>
          <w:marRight w:val="0"/>
          <w:marTop w:val="40"/>
          <w:marBottom w:val="40"/>
          <w:divBdr>
            <w:top w:val="none" w:sz="0" w:space="0" w:color="auto"/>
            <w:left w:val="none" w:sz="0" w:space="0" w:color="auto"/>
            <w:bottom w:val="none" w:sz="0" w:space="0" w:color="auto"/>
            <w:right w:val="none" w:sz="0" w:space="0" w:color="auto"/>
          </w:divBdr>
        </w:div>
        <w:div w:id="1055617836">
          <w:marLeft w:val="0"/>
          <w:marRight w:val="0"/>
          <w:marTop w:val="40"/>
          <w:marBottom w:val="40"/>
          <w:divBdr>
            <w:top w:val="none" w:sz="0" w:space="0" w:color="auto"/>
            <w:left w:val="none" w:sz="0" w:space="0" w:color="auto"/>
            <w:bottom w:val="none" w:sz="0" w:space="0" w:color="auto"/>
            <w:right w:val="none" w:sz="0" w:space="0" w:color="auto"/>
          </w:divBdr>
        </w:div>
        <w:div w:id="318003017">
          <w:marLeft w:val="0"/>
          <w:marRight w:val="0"/>
          <w:marTop w:val="40"/>
          <w:marBottom w:val="40"/>
          <w:divBdr>
            <w:top w:val="none" w:sz="0" w:space="0" w:color="auto"/>
            <w:left w:val="none" w:sz="0" w:space="0" w:color="auto"/>
            <w:bottom w:val="none" w:sz="0" w:space="0" w:color="auto"/>
            <w:right w:val="none" w:sz="0" w:space="0" w:color="auto"/>
          </w:divBdr>
        </w:div>
        <w:div w:id="1035076706">
          <w:marLeft w:val="0"/>
          <w:marRight w:val="0"/>
          <w:marTop w:val="40"/>
          <w:marBottom w:val="40"/>
          <w:divBdr>
            <w:top w:val="none" w:sz="0" w:space="0" w:color="auto"/>
            <w:left w:val="none" w:sz="0" w:space="0" w:color="auto"/>
            <w:bottom w:val="none" w:sz="0" w:space="0" w:color="auto"/>
            <w:right w:val="none" w:sz="0" w:space="0" w:color="auto"/>
          </w:divBdr>
        </w:div>
        <w:div w:id="1025860702">
          <w:marLeft w:val="0"/>
          <w:marRight w:val="0"/>
          <w:marTop w:val="40"/>
          <w:marBottom w:val="40"/>
          <w:divBdr>
            <w:top w:val="none" w:sz="0" w:space="0" w:color="auto"/>
            <w:left w:val="none" w:sz="0" w:space="0" w:color="auto"/>
            <w:bottom w:val="none" w:sz="0" w:space="0" w:color="auto"/>
            <w:right w:val="none" w:sz="0" w:space="0" w:color="auto"/>
          </w:divBdr>
        </w:div>
        <w:div w:id="591009779">
          <w:marLeft w:val="0"/>
          <w:marRight w:val="0"/>
          <w:marTop w:val="40"/>
          <w:marBottom w:val="40"/>
          <w:divBdr>
            <w:top w:val="none" w:sz="0" w:space="0" w:color="auto"/>
            <w:left w:val="none" w:sz="0" w:space="0" w:color="auto"/>
            <w:bottom w:val="none" w:sz="0" w:space="0" w:color="auto"/>
            <w:right w:val="none" w:sz="0" w:space="0" w:color="auto"/>
          </w:divBdr>
        </w:div>
        <w:div w:id="1342467662">
          <w:marLeft w:val="0"/>
          <w:marRight w:val="0"/>
          <w:marTop w:val="40"/>
          <w:marBottom w:val="40"/>
          <w:divBdr>
            <w:top w:val="none" w:sz="0" w:space="0" w:color="auto"/>
            <w:left w:val="none" w:sz="0" w:space="0" w:color="auto"/>
            <w:bottom w:val="none" w:sz="0" w:space="0" w:color="auto"/>
            <w:right w:val="none" w:sz="0" w:space="0" w:color="auto"/>
          </w:divBdr>
        </w:div>
        <w:div w:id="1009285043">
          <w:marLeft w:val="0"/>
          <w:marRight w:val="0"/>
          <w:marTop w:val="40"/>
          <w:marBottom w:val="40"/>
          <w:divBdr>
            <w:top w:val="none" w:sz="0" w:space="0" w:color="auto"/>
            <w:left w:val="none" w:sz="0" w:space="0" w:color="auto"/>
            <w:bottom w:val="none" w:sz="0" w:space="0" w:color="auto"/>
            <w:right w:val="none" w:sz="0" w:space="0" w:color="auto"/>
          </w:divBdr>
        </w:div>
        <w:div w:id="709182257">
          <w:marLeft w:val="0"/>
          <w:marRight w:val="0"/>
          <w:marTop w:val="40"/>
          <w:marBottom w:val="40"/>
          <w:divBdr>
            <w:top w:val="none" w:sz="0" w:space="0" w:color="auto"/>
            <w:left w:val="none" w:sz="0" w:space="0" w:color="auto"/>
            <w:bottom w:val="none" w:sz="0" w:space="0" w:color="auto"/>
            <w:right w:val="none" w:sz="0" w:space="0" w:color="auto"/>
          </w:divBdr>
        </w:div>
        <w:div w:id="1323702609">
          <w:marLeft w:val="0"/>
          <w:marRight w:val="0"/>
          <w:marTop w:val="40"/>
          <w:marBottom w:val="40"/>
          <w:divBdr>
            <w:top w:val="none" w:sz="0" w:space="0" w:color="auto"/>
            <w:left w:val="none" w:sz="0" w:space="0" w:color="auto"/>
            <w:bottom w:val="none" w:sz="0" w:space="0" w:color="auto"/>
            <w:right w:val="none" w:sz="0" w:space="0" w:color="auto"/>
          </w:divBdr>
        </w:div>
        <w:div w:id="1117531579">
          <w:marLeft w:val="0"/>
          <w:marRight w:val="0"/>
          <w:marTop w:val="40"/>
          <w:marBottom w:val="40"/>
          <w:divBdr>
            <w:top w:val="none" w:sz="0" w:space="0" w:color="auto"/>
            <w:left w:val="none" w:sz="0" w:space="0" w:color="auto"/>
            <w:bottom w:val="none" w:sz="0" w:space="0" w:color="auto"/>
            <w:right w:val="none" w:sz="0" w:space="0" w:color="auto"/>
          </w:divBdr>
        </w:div>
        <w:div w:id="1927959505">
          <w:marLeft w:val="0"/>
          <w:marRight w:val="0"/>
          <w:marTop w:val="40"/>
          <w:marBottom w:val="40"/>
          <w:divBdr>
            <w:top w:val="none" w:sz="0" w:space="0" w:color="auto"/>
            <w:left w:val="none" w:sz="0" w:space="0" w:color="auto"/>
            <w:bottom w:val="none" w:sz="0" w:space="0" w:color="auto"/>
            <w:right w:val="none" w:sz="0" w:space="0" w:color="auto"/>
          </w:divBdr>
        </w:div>
        <w:div w:id="663894554">
          <w:marLeft w:val="0"/>
          <w:marRight w:val="0"/>
          <w:marTop w:val="40"/>
          <w:marBottom w:val="40"/>
          <w:divBdr>
            <w:top w:val="none" w:sz="0" w:space="0" w:color="auto"/>
            <w:left w:val="none" w:sz="0" w:space="0" w:color="auto"/>
            <w:bottom w:val="none" w:sz="0" w:space="0" w:color="auto"/>
            <w:right w:val="none" w:sz="0" w:space="0" w:color="auto"/>
          </w:divBdr>
        </w:div>
        <w:div w:id="577398036">
          <w:marLeft w:val="0"/>
          <w:marRight w:val="0"/>
          <w:marTop w:val="40"/>
          <w:marBottom w:val="40"/>
          <w:divBdr>
            <w:top w:val="none" w:sz="0" w:space="0" w:color="auto"/>
            <w:left w:val="none" w:sz="0" w:space="0" w:color="auto"/>
            <w:bottom w:val="none" w:sz="0" w:space="0" w:color="auto"/>
            <w:right w:val="none" w:sz="0" w:space="0" w:color="auto"/>
          </w:divBdr>
        </w:div>
        <w:div w:id="1632712708">
          <w:marLeft w:val="0"/>
          <w:marRight w:val="0"/>
          <w:marTop w:val="40"/>
          <w:marBottom w:val="40"/>
          <w:divBdr>
            <w:top w:val="none" w:sz="0" w:space="0" w:color="auto"/>
            <w:left w:val="none" w:sz="0" w:space="0" w:color="auto"/>
            <w:bottom w:val="none" w:sz="0" w:space="0" w:color="auto"/>
            <w:right w:val="none" w:sz="0" w:space="0" w:color="auto"/>
          </w:divBdr>
        </w:div>
        <w:div w:id="102655648">
          <w:marLeft w:val="0"/>
          <w:marRight w:val="0"/>
          <w:marTop w:val="40"/>
          <w:marBottom w:val="40"/>
          <w:divBdr>
            <w:top w:val="none" w:sz="0" w:space="0" w:color="auto"/>
            <w:left w:val="none" w:sz="0" w:space="0" w:color="auto"/>
            <w:bottom w:val="none" w:sz="0" w:space="0" w:color="auto"/>
            <w:right w:val="none" w:sz="0" w:space="0" w:color="auto"/>
          </w:divBdr>
        </w:div>
        <w:div w:id="1063142224">
          <w:marLeft w:val="0"/>
          <w:marRight w:val="0"/>
          <w:marTop w:val="40"/>
          <w:marBottom w:val="40"/>
          <w:divBdr>
            <w:top w:val="none" w:sz="0" w:space="0" w:color="auto"/>
            <w:left w:val="none" w:sz="0" w:space="0" w:color="auto"/>
            <w:bottom w:val="none" w:sz="0" w:space="0" w:color="auto"/>
            <w:right w:val="none" w:sz="0" w:space="0" w:color="auto"/>
          </w:divBdr>
        </w:div>
        <w:div w:id="2015305573">
          <w:marLeft w:val="0"/>
          <w:marRight w:val="0"/>
          <w:marTop w:val="40"/>
          <w:marBottom w:val="40"/>
          <w:divBdr>
            <w:top w:val="none" w:sz="0" w:space="0" w:color="auto"/>
            <w:left w:val="none" w:sz="0" w:space="0" w:color="auto"/>
            <w:bottom w:val="none" w:sz="0" w:space="0" w:color="auto"/>
            <w:right w:val="none" w:sz="0" w:space="0" w:color="auto"/>
          </w:divBdr>
        </w:div>
        <w:div w:id="1689871407">
          <w:marLeft w:val="0"/>
          <w:marRight w:val="0"/>
          <w:marTop w:val="40"/>
          <w:marBottom w:val="40"/>
          <w:divBdr>
            <w:top w:val="none" w:sz="0" w:space="0" w:color="auto"/>
            <w:left w:val="none" w:sz="0" w:space="0" w:color="auto"/>
            <w:bottom w:val="none" w:sz="0" w:space="0" w:color="auto"/>
            <w:right w:val="none" w:sz="0" w:space="0" w:color="auto"/>
          </w:divBdr>
        </w:div>
        <w:div w:id="2036730385">
          <w:marLeft w:val="0"/>
          <w:marRight w:val="0"/>
          <w:marTop w:val="40"/>
          <w:marBottom w:val="40"/>
          <w:divBdr>
            <w:top w:val="none" w:sz="0" w:space="0" w:color="auto"/>
            <w:left w:val="none" w:sz="0" w:space="0" w:color="auto"/>
            <w:bottom w:val="none" w:sz="0" w:space="0" w:color="auto"/>
            <w:right w:val="none" w:sz="0" w:space="0" w:color="auto"/>
          </w:divBdr>
        </w:div>
        <w:div w:id="1032346298">
          <w:marLeft w:val="0"/>
          <w:marRight w:val="0"/>
          <w:marTop w:val="40"/>
          <w:marBottom w:val="40"/>
          <w:divBdr>
            <w:top w:val="none" w:sz="0" w:space="0" w:color="auto"/>
            <w:left w:val="none" w:sz="0" w:space="0" w:color="auto"/>
            <w:bottom w:val="none" w:sz="0" w:space="0" w:color="auto"/>
            <w:right w:val="none" w:sz="0" w:space="0" w:color="auto"/>
          </w:divBdr>
        </w:div>
        <w:div w:id="649602635">
          <w:marLeft w:val="0"/>
          <w:marRight w:val="0"/>
          <w:marTop w:val="40"/>
          <w:marBottom w:val="40"/>
          <w:divBdr>
            <w:top w:val="none" w:sz="0" w:space="0" w:color="auto"/>
            <w:left w:val="none" w:sz="0" w:space="0" w:color="auto"/>
            <w:bottom w:val="none" w:sz="0" w:space="0" w:color="auto"/>
            <w:right w:val="none" w:sz="0" w:space="0" w:color="auto"/>
          </w:divBdr>
        </w:div>
        <w:div w:id="278419726">
          <w:marLeft w:val="0"/>
          <w:marRight w:val="0"/>
          <w:marTop w:val="40"/>
          <w:marBottom w:val="40"/>
          <w:divBdr>
            <w:top w:val="none" w:sz="0" w:space="0" w:color="auto"/>
            <w:left w:val="none" w:sz="0" w:space="0" w:color="auto"/>
            <w:bottom w:val="none" w:sz="0" w:space="0" w:color="auto"/>
            <w:right w:val="none" w:sz="0" w:space="0" w:color="auto"/>
          </w:divBdr>
        </w:div>
        <w:div w:id="151913972">
          <w:marLeft w:val="0"/>
          <w:marRight w:val="0"/>
          <w:marTop w:val="40"/>
          <w:marBottom w:val="40"/>
          <w:divBdr>
            <w:top w:val="none" w:sz="0" w:space="0" w:color="auto"/>
            <w:left w:val="none" w:sz="0" w:space="0" w:color="auto"/>
            <w:bottom w:val="none" w:sz="0" w:space="0" w:color="auto"/>
            <w:right w:val="none" w:sz="0" w:space="0" w:color="auto"/>
          </w:divBdr>
        </w:div>
        <w:div w:id="1790855199">
          <w:marLeft w:val="0"/>
          <w:marRight w:val="0"/>
          <w:marTop w:val="40"/>
          <w:marBottom w:val="40"/>
          <w:divBdr>
            <w:top w:val="none" w:sz="0" w:space="0" w:color="auto"/>
            <w:left w:val="none" w:sz="0" w:space="0" w:color="auto"/>
            <w:bottom w:val="none" w:sz="0" w:space="0" w:color="auto"/>
            <w:right w:val="none" w:sz="0" w:space="0" w:color="auto"/>
          </w:divBdr>
        </w:div>
        <w:div w:id="1949311103">
          <w:marLeft w:val="0"/>
          <w:marRight w:val="0"/>
          <w:marTop w:val="40"/>
          <w:marBottom w:val="40"/>
          <w:divBdr>
            <w:top w:val="none" w:sz="0" w:space="0" w:color="auto"/>
            <w:left w:val="none" w:sz="0" w:space="0" w:color="auto"/>
            <w:bottom w:val="none" w:sz="0" w:space="0" w:color="auto"/>
            <w:right w:val="none" w:sz="0" w:space="0" w:color="auto"/>
          </w:divBdr>
        </w:div>
        <w:div w:id="1241213761">
          <w:marLeft w:val="0"/>
          <w:marRight w:val="0"/>
          <w:marTop w:val="40"/>
          <w:marBottom w:val="40"/>
          <w:divBdr>
            <w:top w:val="none" w:sz="0" w:space="0" w:color="auto"/>
            <w:left w:val="none" w:sz="0" w:space="0" w:color="auto"/>
            <w:bottom w:val="none" w:sz="0" w:space="0" w:color="auto"/>
            <w:right w:val="none" w:sz="0" w:space="0" w:color="auto"/>
          </w:divBdr>
        </w:div>
        <w:div w:id="1279140508">
          <w:marLeft w:val="0"/>
          <w:marRight w:val="0"/>
          <w:marTop w:val="40"/>
          <w:marBottom w:val="40"/>
          <w:divBdr>
            <w:top w:val="none" w:sz="0" w:space="0" w:color="auto"/>
            <w:left w:val="none" w:sz="0" w:space="0" w:color="auto"/>
            <w:bottom w:val="none" w:sz="0" w:space="0" w:color="auto"/>
            <w:right w:val="none" w:sz="0" w:space="0" w:color="auto"/>
          </w:divBdr>
        </w:div>
        <w:div w:id="1331057693">
          <w:marLeft w:val="0"/>
          <w:marRight w:val="0"/>
          <w:marTop w:val="40"/>
          <w:marBottom w:val="40"/>
          <w:divBdr>
            <w:top w:val="none" w:sz="0" w:space="0" w:color="auto"/>
            <w:left w:val="none" w:sz="0" w:space="0" w:color="auto"/>
            <w:bottom w:val="none" w:sz="0" w:space="0" w:color="auto"/>
            <w:right w:val="none" w:sz="0" w:space="0" w:color="auto"/>
          </w:divBdr>
        </w:div>
        <w:div w:id="131412584">
          <w:marLeft w:val="0"/>
          <w:marRight w:val="0"/>
          <w:marTop w:val="40"/>
          <w:marBottom w:val="40"/>
          <w:divBdr>
            <w:top w:val="none" w:sz="0" w:space="0" w:color="auto"/>
            <w:left w:val="none" w:sz="0" w:space="0" w:color="auto"/>
            <w:bottom w:val="none" w:sz="0" w:space="0" w:color="auto"/>
            <w:right w:val="none" w:sz="0" w:space="0" w:color="auto"/>
          </w:divBdr>
        </w:div>
        <w:div w:id="1170484341">
          <w:marLeft w:val="0"/>
          <w:marRight w:val="0"/>
          <w:marTop w:val="40"/>
          <w:marBottom w:val="40"/>
          <w:divBdr>
            <w:top w:val="none" w:sz="0" w:space="0" w:color="auto"/>
            <w:left w:val="none" w:sz="0" w:space="0" w:color="auto"/>
            <w:bottom w:val="none" w:sz="0" w:space="0" w:color="auto"/>
            <w:right w:val="none" w:sz="0" w:space="0" w:color="auto"/>
          </w:divBdr>
        </w:div>
        <w:div w:id="530071101">
          <w:marLeft w:val="0"/>
          <w:marRight w:val="0"/>
          <w:marTop w:val="40"/>
          <w:marBottom w:val="40"/>
          <w:divBdr>
            <w:top w:val="none" w:sz="0" w:space="0" w:color="auto"/>
            <w:left w:val="none" w:sz="0" w:space="0" w:color="auto"/>
            <w:bottom w:val="none" w:sz="0" w:space="0" w:color="auto"/>
            <w:right w:val="none" w:sz="0" w:space="0" w:color="auto"/>
          </w:divBdr>
        </w:div>
        <w:div w:id="1067534052">
          <w:marLeft w:val="0"/>
          <w:marRight w:val="0"/>
          <w:marTop w:val="40"/>
          <w:marBottom w:val="40"/>
          <w:divBdr>
            <w:top w:val="none" w:sz="0" w:space="0" w:color="auto"/>
            <w:left w:val="none" w:sz="0" w:space="0" w:color="auto"/>
            <w:bottom w:val="none" w:sz="0" w:space="0" w:color="auto"/>
            <w:right w:val="none" w:sz="0" w:space="0" w:color="auto"/>
          </w:divBdr>
        </w:div>
        <w:div w:id="625627752">
          <w:marLeft w:val="0"/>
          <w:marRight w:val="0"/>
          <w:marTop w:val="40"/>
          <w:marBottom w:val="40"/>
          <w:divBdr>
            <w:top w:val="none" w:sz="0" w:space="0" w:color="auto"/>
            <w:left w:val="none" w:sz="0" w:space="0" w:color="auto"/>
            <w:bottom w:val="none" w:sz="0" w:space="0" w:color="auto"/>
            <w:right w:val="none" w:sz="0" w:space="0" w:color="auto"/>
          </w:divBdr>
        </w:div>
        <w:div w:id="38479286">
          <w:marLeft w:val="0"/>
          <w:marRight w:val="0"/>
          <w:marTop w:val="40"/>
          <w:marBottom w:val="40"/>
          <w:divBdr>
            <w:top w:val="none" w:sz="0" w:space="0" w:color="auto"/>
            <w:left w:val="none" w:sz="0" w:space="0" w:color="auto"/>
            <w:bottom w:val="none" w:sz="0" w:space="0" w:color="auto"/>
            <w:right w:val="none" w:sz="0" w:space="0" w:color="auto"/>
          </w:divBdr>
        </w:div>
        <w:div w:id="1354921543">
          <w:marLeft w:val="0"/>
          <w:marRight w:val="0"/>
          <w:marTop w:val="40"/>
          <w:marBottom w:val="40"/>
          <w:divBdr>
            <w:top w:val="none" w:sz="0" w:space="0" w:color="auto"/>
            <w:left w:val="none" w:sz="0" w:space="0" w:color="auto"/>
            <w:bottom w:val="none" w:sz="0" w:space="0" w:color="auto"/>
            <w:right w:val="none" w:sz="0" w:space="0" w:color="auto"/>
          </w:divBdr>
        </w:div>
        <w:div w:id="1036545152">
          <w:marLeft w:val="0"/>
          <w:marRight w:val="0"/>
          <w:marTop w:val="40"/>
          <w:marBottom w:val="40"/>
          <w:divBdr>
            <w:top w:val="none" w:sz="0" w:space="0" w:color="auto"/>
            <w:left w:val="none" w:sz="0" w:space="0" w:color="auto"/>
            <w:bottom w:val="none" w:sz="0" w:space="0" w:color="auto"/>
            <w:right w:val="none" w:sz="0" w:space="0" w:color="auto"/>
          </w:divBdr>
        </w:div>
        <w:div w:id="331490477">
          <w:marLeft w:val="0"/>
          <w:marRight w:val="0"/>
          <w:marTop w:val="40"/>
          <w:marBottom w:val="40"/>
          <w:divBdr>
            <w:top w:val="none" w:sz="0" w:space="0" w:color="auto"/>
            <w:left w:val="none" w:sz="0" w:space="0" w:color="auto"/>
            <w:bottom w:val="none" w:sz="0" w:space="0" w:color="auto"/>
            <w:right w:val="none" w:sz="0" w:space="0" w:color="auto"/>
          </w:divBdr>
        </w:div>
        <w:div w:id="511144547">
          <w:marLeft w:val="1068"/>
          <w:marRight w:val="0"/>
          <w:marTop w:val="40"/>
          <w:marBottom w:val="40"/>
          <w:divBdr>
            <w:top w:val="none" w:sz="0" w:space="0" w:color="auto"/>
            <w:left w:val="none" w:sz="0" w:space="0" w:color="auto"/>
            <w:bottom w:val="none" w:sz="0" w:space="0" w:color="auto"/>
            <w:right w:val="none" w:sz="0" w:space="0" w:color="auto"/>
          </w:divBdr>
        </w:div>
        <w:div w:id="1845125988">
          <w:marLeft w:val="1068"/>
          <w:marRight w:val="0"/>
          <w:marTop w:val="40"/>
          <w:marBottom w:val="40"/>
          <w:divBdr>
            <w:top w:val="none" w:sz="0" w:space="0" w:color="auto"/>
            <w:left w:val="none" w:sz="0" w:space="0" w:color="auto"/>
            <w:bottom w:val="none" w:sz="0" w:space="0" w:color="auto"/>
            <w:right w:val="none" w:sz="0" w:space="0" w:color="auto"/>
          </w:divBdr>
        </w:div>
        <w:div w:id="217934472">
          <w:marLeft w:val="1068"/>
          <w:marRight w:val="0"/>
          <w:marTop w:val="40"/>
          <w:marBottom w:val="40"/>
          <w:divBdr>
            <w:top w:val="none" w:sz="0" w:space="0" w:color="auto"/>
            <w:left w:val="none" w:sz="0" w:space="0" w:color="auto"/>
            <w:bottom w:val="none" w:sz="0" w:space="0" w:color="auto"/>
            <w:right w:val="none" w:sz="0" w:space="0" w:color="auto"/>
          </w:divBdr>
        </w:div>
        <w:div w:id="62029292">
          <w:marLeft w:val="1068"/>
          <w:marRight w:val="0"/>
          <w:marTop w:val="40"/>
          <w:marBottom w:val="40"/>
          <w:divBdr>
            <w:top w:val="none" w:sz="0" w:space="0" w:color="auto"/>
            <w:left w:val="none" w:sz="0" w:space="0" w:color="auto"/>
            <w:bottom w:val="none" w:sz="0" w:space="0" w:color="auto"/>
            <w:right w:val="none" w:sz="0" w:space="0" w:color="auto"/>
          </w:divBdr>
        </w:div>
        <w:div w:id="71633647">
          <w:marLeft w:val="1068"/>
          <w:marRight w:val="0"/>
          <w:marTop w:val="40"/>
          <w:marBottom w:val="40"/>
          <w:divBdr>
            <w:top w:val="none" w:sz="0" w:space="0" w:color="auto"/>
            <w:left w:val="none" w:sz="0" w:space="0" w:color="auto"/>
            <w:bottom w:val="none" w:sz="0" w:space="0" w:color="auto"/>
            <w:right w:val="none" w:sz="0" w:space="0" w:color="auto"/>
          </w:divBdr>
        </w:div>
        <w:div w:id="149179844">
          <w:marLeft w:val="1068"/>
          <w:marRight w:val="0"/>
          <w:marTop w:val="40"/>
          <w:marBottom w:val="40"/>
          <w:divBdr>
            <w:top w:val="none" w:sz="0" w:space="0" w:color="auto"/>
            <w:left w:val="none" w:sz="0" w:space="0" w:color="auto"/>
            <w:bottom w:val="none" w:sz="0" w:space="0" w:color="auto"/>
            <w:right w:val="none" w:sz="0" w:space="0" w:color="auto"/>
          </w:divBdr>
        </w:div>
        <w:div w:id="1723361056">
          <w:marLeft w:val="0"/>
          <w:marRight w:val="0"/>
          <w:marTop w:val="40"/>
          <w:marBottom w:val="40"/>
          <w:divBdr>
            <w:top w:val="none" w:sz="0" w:space="0" w:color="auto"/>
            <w:left w:val="none" w:sz="0" w:space="0" w:color="auto"/>
            <w:bottom w:val="none" w:sz="0" w:space="0" w:color="auto"/>
            <w:right w:val="none" w:sz="0" w:space="0" w:color="auto"/>
          </w:divBdr>
        </w:div>
        <w:div w:id="1538740939">
          <w:marLeft w:val="1068"/>
          <w:marRight w:val="0"/>
          <w:marTop w:val="40"/>
          <w:marBottom w:val="40"/>
          <w:divBdr>
            <w:top w:val="none" w:sz="0" w:space="0" w:color="auto"/>
            <w:left w:val="none" w:sz="0" w:space="0" w:color="auto"/>
            <w:bottom w:val="none" w:sz="0" w:space="0" w:color="auto"/>
            <w:right w:val="none" w:sz="0" w:space="0" w:color="auto"/>
          </w:divBdr>
        </w:div>
        <w:div w:id="1174491815">
          <w:marLeft w:val="1068"/>
          <w:marRight w:val="0"/>
          <w:marTop w:val="40"/>
          <w:marBottom w:val="40"/>
          <w:divBdr>
            <w:top w:val="none" w:sz="0" w:space="0" w:color="auto"/>
            <w:left w:val="none" w:sz="0" w:space="0" w:color="auto"/>
            <w:bottom w:val="none" w:sz="0" w:space="0" w:color="auto"/>
            <w:right w:val="none" w:sz="0" w:space="0" w:color="auto"/>
          </w:divBdr>
        </w:div>
        <w:div w:id="2017921639">
          <w:marLeft w:val="1068"/>
          <w:marRight w:val="0"/>
          <w:marTop w:val="40"/>
          <w:marBottom w:val="40"/>
          <w:divBdr>
            <w:top w:val="none" w:sz="0" w:space="0" w:color="auto"/>
            <w:left w:val="none" w:sz="0" w:space="0" w:color="auto"/>
            <w:bottom w:val="none" w:sz="0" w:space="0" w:color="auto"/>
            <w:right w:val="none" w:sz="0" w:space="0" w:color="auto"/>
          </w:divBdr>
        </w:div>
        <w:div w:id="323435586">
          <w:marLeft w:val="1068"/>
          <w:marRight w:val="0"/>
          <w:marTop w:val="40"/>
          <w:marBottom w:val="40"/>
          <w:divBdr>
            <w:top w:val="none" w:sz="0" w:space="0" w:color="auto"/>
            <w:left w:val="none" w:sz="0" w:space="0" w:color="auto"/>
            <w:bottom w:val="none" w:sz="0" w:space="0" w:color="auto"/>
            <w:right w:val="none" w:sz="0" w:space="0" w:color="auto"/>
          </w:divBdr>
        </w:div>
        <w:div w:id="1450658201">
          <w:marLeft w:val="1068"/>
          <w:marRight w:val="0"/>
          <w:marTop w:val="40"/>
          <w:marBottom w:val="40"/>
          <w:divBdr>
            <w:top w:val="none" w:sz="0" w:space="0" w:color="auto"/>
            <w:left w:val="none" w:sz="0" w:space="0" w:color="auto"/>
            <w:bottom w:val="none" w:sz="0" w:space="0" w:color="auto"/>
            <w:right w:val="none" w:sz="0" w:space="0" w:color="auto"/>
          </w:divBdr>
        </w:div>
        <w:div w:id="337851199">
          <w:marLeft w:val="0"/>
          <w:marRight w:val="0"/>
          <w:marTop w:val="40"/>
          <w:marBottom w:val="40"/>
          <w:divBdr>
            <w:top w:val="none" w:sz="0" w:space="0" w:color="auto"/>
            <w:left w:val="none" w:sz="0" w:space="0" w:color="auto"/>
            <w:bottom w:val="none" w:sz="0" w:space="0" w:color="auto"/>
            <w:right w:val="none" w:sz="0" w:space="0" w:color="auto"/>
          </w:divBdr>
        </w:div>
        <w:div w:id="391201144">
          <w:marLeft w:val="1068"/>
          <w:marRight w:val="0"/>
          <w:marTop w:val="40"/>
          <w:marBottom w:val="40"/>
          <w:divBdr>
            <w:top w:val="none" w:sz="0" w:space="0" w:color="auto"/>
            <w:left w:val="none" w:sz="0" w:space="0" w:color="auto"/>
            <w:bottom w:val="none" w:sz="0" w:space="0" w:color="auto"/>
            <w:right w:val="none" w:sz="0" w:space="0" w:color="auto"/>
          </w:divBdr>
        </w:div>
        <w:div w:id="848981476">
          <w:marLeft w:val="1068"/>
          <w:marRight w:val="0"/>
          <w:marTop w:val="40"/>
          <w:marBottom w:val="40"/>
          <w:divBdr>
            <w:top w:val="none" w:sz="0" w:space="0" w:color="auto"/>
            <w:left w:val="none" w:sz="0" w:space="0" w:color="auto"/>
            <w:bottom w:val="none" w:sz="0" w:space="0" w:color="auto"/>
            <w:right w:val="none" w:sz="0" w:space="0" w:color="auto"/>
          </w:divBdr>
        </w:div>
        <w:div w:id="1761367046">
          <w:marLeft w:val="1068"/>
          <w:marRight w:val="0"/>
          <w:marTop w:val="40"/>
          <w:marBottom w:val="40"/>
          <w:divBdr>
            <w:top w:val="none" w:sz="0" w:space="0" w:color="auto"/>
            <w:left w:val="none" w:sz="0" w:space="0" w:color="auto"/>
            <w:bottom w:val="none" w:sz="0" w:space="0" w:color="auto"/>
            <w:right w:val="none" w:sz="0" w:space="0" w:color="auto"/>
          </w:divBdr>
        </w:div>
        <w:div w:id="36005460">
          <w:marLeft w:val="1068"/>
          <w:marRight w:val="0"/>
          <w:marTop w:val="40"/>
          <w:marBottom w:val="40"/>
          <w:divBdr>
            <w:top w:val="none" w:sz="0" w:space="0" w:color="auto"/>
            <w:left w:val="none" w:sz="0" w:space="0" w:color="auto"/>
            <w:bottom w:val="none" w:sz="0" w:space="0" w:color="auto"/>
            <w:right w:val="none" w:sz="0" w:space="0" w:color="auto"/>
          </w:divBdr>
        </w:div>
        <w:div w:id="1395659732">
          <w:marLeft w:val="1068"/>
          <w:marRight w:val="0"/>
          <w:marTop w:val="40"/>
          <w:marBottom w:val="40"/>
          <w:divBdr>
            <w:top w:val="none" w:sz="0" w:space="0" w:color="auto"/>
            <w:left w:val="none" w:sz="0" w:space="0" w:color="auto"/>
            <w:bottom w:val="none" w:sz="0" w:space="0" w:color="auto"/>
            <w:right w:val="none" w:sz="0" w:space="0" w:color="auto"/>
          </w:divBdr>
        </w:div>
        <w:div w:id="1158962597">
          <w:marLeft w:val="0"/>
          <w:marRight w:val="0"/>
          <w:marTop w:val="40"/>
          <w:marBottom w:val="40"/>
          <w:divBdr>
            <w:top w:val="none" w:sz="0" w:space="0" w:color="auto"/>
            <w:left w:val="none" w:sz="0" w:space="0" w:color="auto"/>
            <w:bottom w:val="none" w:sz="0" w:space="0" w:color="auto"/>
            <w:right w:val="none" w:sz="0" w:space="0" w:color="auto"/>
          </w:divBdr>
        </w:div>
        <w:div w:id="586960204">
          <w:marLeft w:val="0"/>
          <w:marRight w:val="0"/>
          <w:marTop w:val="40"/>
          <w:marBottom w:val="40"/>
          <w:divBdr>
            <w:top w:val="none" w:sz="0" w:space="0" w:color="auto"/>
            <w:left w:val="none" w:sz="0" w:space="0" w:color="auto"/>
            <w:bottom w:val="none" w:sz="0" w:space="0" w:color="auto"/>
            <w:right w:val="none" w:sz="0" w:space="0" w:color="auto"/>
          </w:divBdr>
        </w:div>
        <w:div w:id="1917129476">
          <w:marLeft w:val="0"/>
          <w:marRight w:val="0"/>
          <w:marTop w:val="40"/>
          <w:marBottom w:val="40"/>
          <w:divBdr>
            <w:top w:val="none" w:sz="0" w:space="0" w:color="auto"/>
            <w:left w:val="none" w:sz="0" w:space="0" w:color="auto"/>
            <w:bottom w:val="none" w:sz="0" w:space="0" w:color="auto"/>
            <w:right w:val="none" w:sz="0" w:space="0" w:color="auto"/>
          </w:divBdr>
        </w:div>
        <w:div w:id="311175579">
          <w:marLeft w:val="0"/>
          <w:marRight w:val="0"/>
          <w:marTop w:val="40"/>
          <w:marBottom w:val="40"/>
          <w:divBdr>
            <w:top w:val="none" w:sz="0" w:space="0" w:color="auto"/>
            <w:left w:val="none" w:sz="0" w:space="0" w:color="auto"/>
            <w:bottom w:val="none" w:sz="0" w:space="0" w:color="auto"/>
            <w:right w:val="none" w:sz="0" w:space="0" w:color="auto"/>
          </w:divBdr>
        </w:div>
        <w:div w:id="582645351">
          <w:marLeft w:val="0"/>
          <w:marRight w:val="0"/>
          <w:marTop w:val="40"/>
          <w:marBottom w:val="40"/>
          <w:divBdr>
            <w:top w:val="none" w:sz="0" w:space="0" w:color="auto"/>
            <w:left w:val="none" w:sz="0" w:space="0" w:color="auto"/>
            <w:bottom w:val="none" w:sz="0" w:space="0" w:color="auto"/>
            <w:right w:val="none" w:sz="0" w:space="0" w:color="auto"/>
          </w:divBdr>
        </w:div>
        <w:div w:id="813097">
          <w:marLeft w:val="0"/>
          <w:marRight w:val="0"/>
          <w:marTop w:val="40"/>
          <w:marBottom w:val="40"/>
          <w:divBdr>
            <w:top w:val="none" w:sz="0" w:space="0" w:color="auto"/>
            <w:left w:val="none" w:sz="0" w:space="0" w:color="auto"/>
            <w:bottom w:val="none" w:sz="0" w:space="0" w:color="auto"/>
            <w:right w:val="none" w:sz="0" w:space="0" w:color="auto"/>
          </w:divBdr>
        </w:div>
        <w:div w:id="436799782">
          <w:marLeft w:val="0"/>
          <w:marRight w:val="0"/>
          <w:marTop w:val="40"/>
          <w:marBottom w:val="40"/>
          <w:divBdr>
            <w:top w:val="none" w:sz="0" w:space="0" w:color="auto"/>
            <w:left w:val="none" w:sz="0" w:space="0" w:color="auto"/>
            <w:bottom w:val="none" w:sz="0" w:space="0" w:color="auto"/>
            <w:right w:val="none" w:sz="0" w:space="0" w:color="auto"/>
          </w:divBdr>
        </w:div>
        <w:div w:id="1893466428">
          <w:marLeft w:val="0"/>
          <w:marRight w:val="0"/>
          <w:marTop w:val="40"/>
          <w:marBottom w:val="40"/>
          <w:divBdr>
            <w:top w:val="none" w:sz="0" w:space="0" w:color="auto"/>
            <w:left w:val="none" w:sz="0" w:space="0" w:color="auto"/>
            <w:bottom w:val="none" w:sz="0" w:space="0" w:color="auto"/>
            <w:right w:val="none" w:sz="0" w:space="0" w:color="auto"/>
          </w:divBdr>
        </w:div>
        <w:div w:id="1603297640">
          <w:marLeft w:val="0"/>
          <w:marRight w:val="0"/>
          <w:marTop w:val="40"/>
          <w:marBottom w:val="40"/>
          <w:divBdr>
            <w:top w:val="none" w:sz="0" w:space="0" w:color="auto"/>
            <w:left w:val="none" w:sz="0" w:space="0" w:color="auto"/>
            <w:bottom w:val="none" w:sz="0" w:space="0" w:color="auto"/>
            <w:right w:val="none" w:sz="0" w:space="0" w:color="auto"/>
          </w:divBdr>
        </w:div>
        <w:div w:id="1874540666">
          <w:marLeft w:val="0"/>
          <w:marRight w:val="0"/>
          <w:marTop w:val="40"/>
          <w:marBottom w:val="40"/>
          <w:divBdr>
            <w:top w:val="none" w:sz="0" w:space="0" w:color="auto"/>
            <w:left w:val="none" w:sz="0" w:space="0" w:color="auto"/>
            <w:bottom w:val="none" w:sz="0" w:space="0" w:color="auto"/>
            <w:right w:val="none" w:sz="0" w:space="0" w:color="auto"/>
          </w:divBdr>
        </w:div>
        <w:div w:id="1042755171">
          <w:marLeft w:val="0"/>
          <w:marRight w:val="0"/>
          <w:marTop w:val="40"/>
          <w:marBottom w:val="40"/>
          <w:divBdr>
            <w:top w:val="none" w:sz="0" w:space="0" w:color="auto"/>
            <w:left w:val="none" w:sz="0" w:space="0" w:color="auto"/>
            <w:bottom w:val="none" w:sz="0" w:space="0" w:color="auto"/>
            <w:right w:val="none" w:sz="0" w:space="0" w:color="auto"/>
          </w:divBdr>
        </w:div>
        <w:div w:id="855389632">
          <w:marLeft w:val="0"/>
          <w:marRight w:val="0"/>
          <w:marTop w:val="40"/>
          <w:marBottom w:val="40"/>
          <w:divBdr>
            <w:top w:val="none" w:sz="0" w:space="0" w:color="auto"/>
            <w:left w:val="none" w:sz="0" w:space="0" w:color="auto"/>
            <w:bottom w:val="none" w:sz="0" w:space="0" w:color="auto"/>
            <w:right w:val="none" w:sz="0" w:space="0" w:color="auto"/>
          </w:divBdr>
        </w:div>
        <w:div w:id="491021455">
          <w:marLeft w:val="0"/>
          <w:marRight w:val="0"/>
          <w:marTop w:val="40"/>
          <w:marBottom w:val="40"/>
          <w:divBdr>
            <w:top w:val="none" w:sz="0" w:space="0" w:color="auto"/>
            <w:left w:val="none" w:sz="0" w:space="0" w:color="auto"/>
            <w:bottom w:val="none" w:sz="0" w:space="0" w:color="auto"/>
            <w:right w:val="none" w:sz="0" w:space="0" w:color="auto"/>
          </w:divBdr>
        </w:div>
        <w:div w:id="1741974676">
          <w:marLeft w:val="0"/>
          <w:marRight w:val="0"/>
          <w:marTop w:val="40"/>
          <w:marBottom w:val="40"/>
          <w:divBdr>
            <w:top w:val="none" w:sz="0" w:space="0" w:color="auto"/>
            <w:left w:val="none" w:sz="0" w:space="0" w:color="auto"/>
            <w:bottom w:val="none" w:sz="0" w:space="0" w:color="auto"/>
            <w:right w:val="none" w:sz="0" w:space="0" w:color="auto"/>
          </w:divBdr>
        </w:div>
        <w:div w:id="13964284">
          <w:marLeft w:val="0"/>
          <w:marRight w:val="0"/>
          <w:marTop w:val="40"/>
          <w:marBottom w:val="40"/>
          <w:divBdr>
            <w:top w:val="none" w:sz="0" w:space="0" w:color="auto"/>
            <w:left w:val="none" w:sz="0" w:space="0" w:color="auto"/>
            <w:bottom w:val="none" w:sz="0" w:space="0" w:color="auto"/>
            <w:right w:val="none" w:sz="0" w:space="0" w:color="auto"/>
          </w:divBdr>
        </w:div>
        <w:div w:id="857813101">
          <w:marLeft w:val="0"/>
          <w:marRight w:val="0"/>
          <w:marTop w:val="40"/>
          <w:marBottom w:val="40"/>
          <w:divBdr>
            <w:top w:val="none" w:sz="0" w:space="0" w:color="auto"/>
            <w:left w:val="none" w:sz="0" w:space="0" w:color="auto"/>
            <w:bottom w:val="none" w:sz="0" w:space="0" w:color="auto"/>
            <w:right w:val="none" w:sz="0" w:space="0" w:color="auto"/>
          </w:divBdr>
        </w:div>
        <w:div w:id="1628854205">
          <w:marLeft w:val="0"/>
          <w:marRight w:val="0"/>
          <w:marTop w:val="40"/>
          <w:marBottom w:val="40"/>
          <w:divBdr>
            <w:top w:val="none" w:sz="0" w:space="0" w:color="auto"/>
            <w:left w:val="none" w:sz="0" w:space="0" w:color="auto"/>
            <w:bottom w:val="none" w:sz="0" w:space="0" w:color="auto"/>
            <w:right w:val="none" w:sz="0" w:space="0" w:color="auto"/>
          </w:divBdr>
        </w:div>
        <w:div w:id="90205141">
          <w:marLeft w:val="0"/>
          <w:marRight w:val="0"/>
          <w:marTop w:val="40"/>
          <w:marBottom w:val="40"/>
          <w:divBdr>
            <w:top w:val="none" w:sz="0" w:space="0" w:color="auto"/>
            <w:left w:val="none" w:sz="0" w:space="0" w:color="auto"/>
            <w:bottom w:val="none" w:sz="0" w:space="0" w:color="auto"/>
            <w:right w:val="none" w:sz="0" w:space="0" w:color="auto"/>
          </w:divBdr>
        </w:div>
        <w:div w:id="1661346470">
          <w:marLeft w:val="0"/>
          <w:marRight w:val="0"/>
          <w:marTop w:val="40"/>
          <w:marBottom w:val="40"/>
          <w:divBdr>
            <w:top w:val="none" w:sz="0" w:space="0" w:color="auto"/>
            <w:left w:val="none" w:sz="0" w:space="0" w:color="auto"/>
            <w:bottom w:val="none" w:sz="0" w:space="0" w:color="auto"/>
            <w:right w:val="none" w:sz="0" w:space="0" w:color="auto"/>
          </w:divBdr>
        </w:div>
        <w:div w:id="976760368">
          <w:marLeft w:val="0"/>
          <w:marRight w:val="0"/>
          <w:marTop w:val="40"/>
          <w:marBottom w:val="40"/>
          <w:divBdr>
            <w:top w:val="none" w:sz="0" w:space="0" w:color="auto"/>
            <w:left w:val="none" w:sz="0" w:space="0" w:color="auto"/>
            <w:bottom w:val="none" w:sz="0" w:space="0" w:color="auto"/>
            <w:right w:val="none" w:sz="0" w:space="0" w:color="auto"/>
          </w:divBdr>
        </w:div>
        <w:div w:id="2145347862">
          <w:marLeft w:val="0"/>
          <w:marRight w:val="0"/>
          <w:marTop w:val="40"/>
          <w:marBottom w:val="40"/>
          <w:divBdr>
            <w:top w:val="none" w:sz="0" w:space="0" w:color="auto"/>
            <w:left w:val="none" w:sz="0" w:space="0" w:color="auto"/>
            <w:bottom w:val="none" w:sz="0" w:space="0" w:color="auto"/>
            <w:right w:val="none" w:sz="0" w:space="0" w:color="auto"/>
          </w:divBdr>
        </w:div>
        <w:div w:id="217668351">
          <w:marLeft w:val="0"/>
          <w:marRight w:val="0"/>
          <w:marTop w:val="40"/>
          <w:marBottom w:val="40"/>
          <w:divBdr>
            <w:top w:val="none" w:sz="0" w:space="0" w:color="auto"/>
            <w:left w:val="none" w:sz="0" w:space="0" w:color="auto"/>
            <w:bottom w:val="none" w:sz="0" w:space="0" w:color="auto"/>
            <w:right w:val="none" w:sz="0" w:space="0" w:color="auto"/>
          </w:divBdr>
        </w:div>
        <w:div w:id="350885210">
          <w:marLeft w:val="0"/>
          <w:marRight w:val="0"/>
          <w:marTop w:val="40"/>
          <w:marBottom w:val="40"/>
          <w:divBdr>
            <w:top w:val="none" w:sz="0" w:space="0" w:color="auto"/>
            <w:left w:val="none" w:sz="0" w:space="0" w:color="auto"/>
            <w:bottom w:val="none" w:sz="0" w:space="0" w:color="auto"/>
            <w:right w:val="none" w:sz="0" w:space="0" w:color="auto"/>
          </w:divBdr>
        </w:div>
        <w:div w:id="659625806">
          <w:marLeft w:val="0"/>
          <w:marRight w:val="0"/>
          <w:marTop w:val="40"/>
          <w:marBottom w:val="40"/>
          <w:divBdr>
            <w:top w:val="none" w:sz="0" w:space="0" w:color="auto"/>
            <w:left w:val="none" w:sz="0" w:space="0" w:color="auto"/>
            <w:bottom w:val="none" w:sz="0" w:space="0" w:color="auto"/>
            <w:right w:val="none" w:sz="0" w:space="0" w:color="auto"/>
          </w:divBdr>
        </w:div>
        <w:div w:id="606740266">
          <w:marLeft w:val="0"/>
          <w:marRight w:val="0"/>
          <w:marTop w:val="40"/>
          <w:marBottom w:val="40"/>
          <w:divBdr>
            <w:top w:val="none" w:sz="0" w:space="0" w:color="auto"/>
            <w:left w:val="none" w:sz="0" w:space="0" w:color="auto"/>
            <w:bottom w:val="none" w:sz="0" w:space="0" w:color="auto"/>
            <w:right w:val="none" w:sz="0" w:space="0" w:color="auto"/>
          </w:divBdr>
        </w:div>
        <w:div w:id="561791774">
          <w:marLeft w:val="0"/>
          <w:marRight w:val="0"/>
          <w:marTop w:val="40"/>
          <w:marBottom w:val="40"/>
          <w:divBdr>
            <w:top w:val="none" w:sz="0" w:space="0" w:color="auto"/>
            <w:left w:val="none" w:sz="0" w:space="0" w:color="auto"/>
            <w:bottom w:val="none" w:sz="0" w:space="0" w:color="auto"/>
            <w:right w:val="none" w:sz="0" w:space="0" w:color="auto"/>
          </w:divBdr>
        </w:div>
        <w:div w:id="2082024244">
          <w:marLeft w:val="0"/>
          <w:marRight w:val="0"/>
          <w:marTop w:val="40"/>
          <w:marBottom w:val="40"/>
          <w:divBdr>
            <w:top w:val="none" w:sz="0" w:space="0" w:color="auto"/>
            <w:left w:val="none" w:sz="0" w:space="0" w:color="auto"/>
            <w:bottom w:val="none" w:sz="0" w:space="0" w:color="auto"/>
            <w:right w:val="none" w:sz="0" w:space="0" w:color="auto"/>
          </w:divBdr>
        </w:div>
        <w:div w:id="2078899062">
          <w:marLeft w:val="0"/>
          <w:marRight w:val="0"/>
          <w:marTop w:val="40"/>
          <w:marBottom w:val="40"/>
          <w:divBdr>
            <w:top w:val="none" w:sz="0" w:space="0" w:color="auto"/>
            <w:left w:val="none" w:sz="0" w:space="0" w:color="auto"/>
            <w:bottom w:val="none" w:sz="0" w:space="0" w:color="auto"/>
            <w:right w:val="none" w:sz="0" w:space="0" w:color="auto"/>
          </w:divBdr>
        </w:div>
        <w:div w:id="479807460">
          <w:marLeft w:val="0"/>
          <w:marRight w:val="0"/>
          <w:marTop w:val="40"/>
          <w:marBottom w:val="40"/>
          <w:divBdr>
            <w:top w:val="none" w:sz="0" w:space="0" w:color="auto"/>
            <w:left w:val="none" w:sz="0" w:space="0" w:color="auto"/>
            <w:bottom w:val="none" w:sz="0" w:space="0" w:color="auto"/>
            <w:right w:val="none" w:sz="0" w:space="0" w:color="auto"/>
          </w:divBdr>
        </w:div>
        <w:div w:id="286739336">
          <w:marLeft w:val="0"/>
          <w:marRight w:val="0"/>
          <w:marTop w:val="40"/>
          <w:marBottom w:val="40"/>
          <w:divBdr>
            <w:top w:val="none" w:sz="0" w:space="0" w:color="auto"/>
            <w:left w:val="none" w:sz="0" w:space="0" w:color="auto"/>
            <w:bottom w:val="none" w:sz="0" w:space="0" w:color="auto"/>
            <w:right w:val="none" w:sz="0" w:space="0" w:color="auto"/>
          </w:divBdr>
        </w:div>
        <w:div w:id="1167135393">
          <w:marLeft w:val="0"/>
          <w:marRight w:val="0"/>
          <w:marTop w:val="40"/>
          <w:marBottom w:val="40"/>
          <w:divBdr>
            <w:top w:val="none" w:sz="0" w:space="0" w:color="auto"/>
            <w:left w:val="none" w:sz="0" w:space="0" w:color="auto"/>
            <w:bottom w:val="none" w:sz="0" w:space="0" w:color="auto"/>
            <w:right w:val="none" w:sz="0" w:space="0" w:color="auto"/>
          </w:divBdr>
        </w:div>
        <w:div w:id="1254632450">
          <w:marLeft w:val="0"/>
          <w:marRight w:val="0"/>
          <w:marTop w:val="40"/>
          <w:marBottom w:val="40"/>
          <w:divBdr>
            <w:top w:val="none" w:sz="0" w:space="0" w:color="auto"/>
            <w:left w:val="none" w:sz="0" w:space="0" w:color="auto"/>
            <w:bottom w:val="none" w:sz="0" w:space="0" w:color="auto"/>
            <w:right w:val="none" w:sz="0" w:space="0" w:color="auto"/>
          </w:divBdr>
        </w:div>
        <w:div w:id="1679841494">
          <w:marLeft w:val="0"/>
          <w:marRight w:val="0"/>
          <w:marTop w:val="40"/>
          <w:marBottom w:val="40"/>
          <w:divBdr>
            <w:top w:val="none" w:sz="0" w:space="0" w:color="auto"/>
            <w:left w:val="none" w:sz="0" w:space="0" w:color="auto"/>
            <w:bottom w:val="none" w:sz="0" w:space="0" w:color="auto"/>
            <w:right w:val="none" w:sz="0" w:space="0" w:color="auto"/>
          </w:divBdr>
        </w:div>
        <w:div w:id="950168618">
          <w:marLeft w:val="0"/>
          <w:marRight w:val="0"/>
          <w:marTop w:val="40"/>
          <w:marBottom w:val="40"/>
          <w:divBdr>
            <w:top w:val="none" w:sz="0" w:space="0" w:color="auto"/>
            <w:left w:val="none" w:sz="0" w:space="0" w:color="auto"/>
            <w:bottom w:val="none" w:sz="0" w:space="0" w:color="auto"/>
            <w:right w:val="none" w:sz="0" w:space="0" w:color="auto"/>
          </w:divBdr>
        </w:div>
        <w:div w:id="991521368">
          <w:marLeft w:val="0"/>
          <w:marRight w:val="0"/>
          <w:marTop w:val="40"/>
          <w:marBottom w:val="40"/>
          <w:divBdr>
            <w:top w:val="none" w:sz="0" w:space="0" w:color="auto"/>
            <w:left w:val="none" w:sz="0" w:space="0" w:color="auto"/>
            <w:bottom w:val="none" w:sz="0" w:space="0" w:color="auto"/>
            <w:right w:val="none" w:sz="0" w:space="0" w:color="auto"/>
          </w:divBdr>
        </w:div>
        <w:div w:id="1502814982">
          <w:marLeft w:val="0"/>
          <w:marRight w:val="0"/>
          <w:marTop w:val="40"/>
          <w:marBottom w:val="40"/>
          <w:divBdr>
            <w:top w:val="none" w:sz="0" w:space="0" w:color="auto"/>
            <w:left w:val="none" w:sz="0" w:space="0" w:color="auto"/>
            <w:bottom w:val="none" w:sz="0" w:space="0" w:color="auto"/>
            <w:right w:val="none" w:sz="0" w:space="0" w:color="auto"/>
          </w:divBdr>
        </w:div>
        <w:div w:id="575675443">
          <w:marLeft w:val="0"/>
          <w:marRight w:val="0"/>
          <w:marTop w:val="40"/>
          <w:marBottom w:val="40"/>
          <w:divBdr>
            <w:top w:val="none" w:sz="0" w:space="0" w:color="auto"/>
            <w:left w:val="none" w:sz="0" w:space="0" w:color="auto"/>
            <w:bottom w:val="none" w:sz="0" w:space="0" w:color="auto"/>
            <w:right w:val="none" w:sz="0" w:space="0" w:color="auto"/>
          </w:divBdr>
        </w:div>
        <w:div w:id="1903981983">
          <w:marLeft w:val="0"/>
          <w:marRight w:val="0"/>
          <w:marTop w:val="40"/>
          <w:marBottom w:val="40"/>
          <w:divBdr>
            <w:top w:val="none" w:sz="0" w:space="0" w:color="auto"/>
            <w:left w:val="none" w:sz="0" w:space="0" w:color="auto"/>
            <w:bottom w:val="none" w:sz="0" w:space="0" w:color="auto"/>
            <w:right w:val="none" w:sz="0" w:space="0" w:color="auto"/>
          </w:divBdr>
        </w:div>
        <w:div w:id="1869368424">
          <w:marLeft w:val="0"/>
          <w:marRight w:val="0"/>
          <w:marTop w:val="40"/>
          <w:marBottom w:val="40"/>
          <w:divBdr>
            <w:top w:val="none" w:sz="0" w:space="0" w:color="auto"/>
            <w:left w:val="none" w:sz="0" w:space="0" w:color="auto"/>
            <w:bottom w:val="none" w:sz="0" w:space="0" w:color="auto"/>
            <w:right w:val="none" w:sz="0" w:space="0" w:color="auto"/>
          </w:divBdr>
        </w:div>
        <w:div w:id="1509517909">
          <w:marLeft w:val="0"/>
          <w:marRight w:val="0"/>
          <w:marTop w:val="40"/>
          <w:marBottom w:val="40"/>
          <w:divBdr>
            <w:top w:val="none" w:sz="0" w:space="0" w:color="auto"/>
            <w:left w:val="none" w:sz="0" w:space="0" w:color="auto"/>
            <w:bottom w:val="none" w:sz="0" w:space="0" w:color="auto"/>
            <w:right w:val="none" w:sz="0" w:space="0" w:color="auto"/>
          </w:divBdr>
        </w:div>
        <w:div w:id="1980374710">
          <w:marLeft w:val="0"/>
          <w:marRight w:val="0"/>
          <w:marTop w:val="40"/>
          <w:marBottom w:val="40"/>
          <w:divBdr>
            <w:top w:val="none" w:sz="0" w:space="0" w:color="auto"/>
            <w:left w:val="none" w:sz="0" w:space="0" w:color="auto"/>
            <w:bottom w:val="none" w:sz="0" w:space="0" w:color="auto"/>
            <w:right w:val="none" w:sz="0" w:space="0" w:color="auto"/>
          </w:divBdr>
        </w:div>
        <w:div w:id="962081211">
          <w:marLeft w:val="0"/>
          <w:marRight w:val="0"/>
          <w:marTop w:val="40"/>
          <w:marBottom w:val="40"/>
          <w:divBdr>
            <w:top w:val="none" w:sz="0" w:space="0" w:color="auto"/>
            <w:left w:val="none" w:sz="0" w:space="0" w:color="auto"/>
            <w:bottom w:val="none" w:sz="0" w:space="0" w:color="auto"/>
            <w:right w:val="none" w:sz="0" w:space="0" w:color="auto"/>
          </w:divBdr>
        </w:div>
        <w:div w:id="1956982664">
          <w:marLeft w:val="0"/>
          <w:marRight w:val="0"/>
          <w:marTop w:val="40"/>
          <w:marBottom w:val="40"/>
          <w:divBdr>
            <w:top w:val="none" w:sz="0" w:space="0" w:color="auto"/>
            <w:left w:val="none" w:sz="0" w:space="0" w:color="auto"/>
            <w:bottom w:val="none" w:sz="0" w:space="0" w:color="auto"/>
            <w:right w:val="none" w:sz="0" w:space="0" w:color="auto"/>
          </w:divBdr>
        </w:div>
        <w:div w:id="2140998708">
          <w:marLeft w:val="0"/>
          <w:marRight w:val="0"/>
          <w:marTop w:val="40"/>
          <w:marBottom w:val="40"/>
          <w:divBdr>
            <w:top w:val="none" w:sz="0" w:space="0" w:color="auto"/>
            <w:left w:val="none" w:sz="0" w:space="0" w:color="auto"/>
            <w:bottom w:val="none" w:sz="0" w:space="0" w:color="auto"/>
            <w:right w:val="none" w:sz="0" w:space="0" w:color="auto"/>
          </w:divBdr>
        </w:div>
        <w:div w:id="1138643155">
          <w:marLeft w:val="0"/>
          <w:marRight w:val="0"/>
          <w:marTop w:val="40"/>
          <w:marBottom w:val="40"/>
          <w:divBdr>
            <w:top w:val="none" w:sz="0" w:space="0" w:color="auto"/>
            <w:left w:val="none" w:sz="0" w:space="0" w:color="auto"/>
            <w:bottom w:val="none" w:sz="0" w:space="0" w:color="auto"/>
            <w:right w:val="none" w:sz="0" w:space="0" w:color="auto"/>
          </w:divBdr>
        </w:div>
        <w:div w:id="1250505863">
          <w:marLeft w:val="0"/>
          <w:marRight w:val="0"/>
          <w:marTop w:val="40"/>
          <w:marBottom w:val="40"/>
          <w:divBdr>
            <w:top w:val="none" w:sz="0" w:space="0" w:color="auto"/>
            <w:left w:val="none" w:sz="0" w:space="0" w:color="auto"/>
            <w:bottom w:val="none" w:sz="0" w:space="0" w:color="auto"/>
            <w:right w:val="none" w:sz="0" w:space="0" w:color="auto"/>
          </w:divBdr>
        </w:div>
        <w:div w:id="1025787562">
          <w:marLeft w:val="0"/>
          <w:marRight w:val="0"/>
          <w:marTop w:val="40"/>
          <w:marBottom w:val="40"/>
          <w:divBdr>
            <w:top w:val="none" w:sz="0" w:space="0" w:color="auto"/>
            <w:left w:val="none" w:sz="0" w:space="0" w:color="auto"/>
            <w:bottom w:val="none" w:sz="0" w:space="0" w:color="auto"/>
            <w:right w:val="none" w:sz="0" w:space="0" w:color="auto"/>
          </w:divBdr>
        </w:div>
        <w:div w:id="52051164">
          <w:marLeft w:val="0"/>
          <w:marRight w:val="0"/>
          <w:marTop w:val="40"/>
          <w:marBottom w:val="40"/>
          <w:divBdr>
            <w:top w:val="none" w:sz="0" w:space="0" w:color="auto"/>
            <w:left w:val="none" w:sz="0" w:space="0" w:color="auto"/>
            <w:bottom w:val="none" w:sz="0" w:space="0" w:color="auto"/>
            <w:right w:val="none" w:sz="0" w:space="0" w:color="auto"/>
          </w:divBdr>
        </w:div>
        <w:div w:id="1742753470">
          <w:marLeft w:val="0"/>
          <w:marRight w:val="0"/>
          <w:marTop w:val="40"/>
          <w:marBottom w:val="40"/>
          <w:divBdr>
            <w:top w:val="none" w:sz="0" w:space="0" w:color="auto"/>
            <w:left w:val="none" w:sz="0" w:space="0" w:color="auto"/>
            <w:bottom w:val="none" w:sz="0" w:space="0" w:color="auto"/>
            <w:right w:val="none" w:sz="0" w:space="0" w:color="auto"/>
          </w:divBdr>
        </w:div>
        <w:div w:id="1889413210">
          <w:marLeft w:val="0"/>
          <w:marRight w:val="0"/>
          <w:marTop w:val="40"/>
          <w:marBottom w:val="40"/>
          <w:divBdr>
            <w:top w:val="none" w:sz="0" w:space="0" w:color="auto"/>
            <w:left w:val="none" w:sz="0" w:space="0" w:color="auto"/>
            <w:bottom w:val="none" w:sz="0" w:space="0" w:color="auto"/>
            <w:right w:val="none" w:sz="0" w:space="0" w:color="auto"/>
          </w:divBdr>
        </w:div>
        <w:div w:id="397824757">
          <w:marLeft w:val="0"/>
          <w:marRight w:val="0"/>
          <w:marTop w:val="40"/>
          <w:marBottom w:val="40"/>
          <w:divBdr>
            <w:top w:val="none" w:sz="0" w:space="0" w:color="auto"/>
            <w:left w:val="none" w:sz="0" w:space="0" w:color="auto"/>
            <w:bottom w:val="none" w:sz="0" w:space="0" w:color="auto"/>
            <w:right w:val="none" w:sz="0" w:space="0" w:color="auto"/>
          </w:divBdr>
        </w:div>
        <w:div w:id="444888480">
          <w:marLeft w:val="0"/>
          <w:marRight w:val="0"/>
          <w:marTop w:val="40"/>
          <w:marBottom w:val="40"/>
          <w:divBdr>
            <w:top w:val="none" w:sz="0" w:space="0" w:color="auto"/>
            <w:left w:val="none" w:sz="0" w:space="0" w:color="auto"/>
            <w:bottom w:val="none" w:sz="0" w:space="0" w:color="auto"/>
            <w:right w:val="none" w:sz="0" w:space="0" w:color="auto"/>
          </w:divBdr>
        </w:div>
        <w:div w:id="331758038">
          <w:marLeft w:val="0"/>
          <w:marRight w:val="0"/>
          <w:marTop w:val="40"/>
          <w:marBottom w:val="40"/>
          <w:divBdr>
            <w:top w:val="none" w:sz="0" w:space="0" w:color="auto"/>
            <w:left w:val="none" w:sz="0" w:space="0" w:color="auto"/>
            <w:bottom w:val="none" w:sz="0" w:space="0" w:color="auto"/>
            <w:right w:val="none" w:sz="0" w:space="0" w:color="auto"/>
          </w:divBdr>
        </w:div>
        <w:div w:id="1683700831">
          <w:marLeft w:val="0"/>
          <w:marRight w:val="0"/>
          <w:marTop w:val="40"/>
          <w:marBottom w:val="40"/>
          <w:divBdr>
            <w:top w:val="none" w:sz="0" w:space="0" w:color="auto"/>
            <w:left w:val="none" w:sz="0" w:space="0" w:color="auto"/>
            <w:bottom w:val="none" w:sz="0" w:space="0" w:color="auto"/>
            <w:right w:val="none" w:sz="0" w:space="0" w:color="auto"/>
          </w:divBdr>
        </w:div>
        <w:div w:id="650404393">
          <w:marLeft w:val="0"/>
          <w:marRight w:val="0"/>
          <w:marTop w:val="40"/>
          <w:marBottom w:val="40"/>
          <w:divBdr>
            <w:top w:val="none" w:sz="0" w:space="0" w:color="auto"/>
            <w:left w:val="none" w:sz="0" w:space="0" w:color="auto"/>
            <w:bottom w:val="none" w:sz="0" w:space="0" w:color="auto"/>
            <w:right w:val="none" w:sz="0" w:space="0" w:color="auto"/>
          </w:divBdr>
        </w:div>
        <w:div w:id="1834683979">
          <w:marLeft w:val="0"/>
          <w:marRight w:val="0"/>
          <w:marTop w:val="40"/>
          <w:marBottom w:val="40"/>
          <w:divBdr>
            <w:top w:val="none" w:sz="0" w:space="0" w:color="auto"/>
            <w:left w:val="none" w:sz="0" w:space="0" w:color="auto"/>
            <w:bottom w:val="none" w:sz="0" w:space="0" w:color="auto"/>
            <w:right w:val="none" w:sz="0" w:space="0" w:color="auto"/>
          </w:divBdr>
        </w:div>
        <w:div w:id="1711683944">
          <w:marLeft w:val="0"/>
          <w:marRight w:val="0"/>
          <w:marTop w:val="40"/>
          <w:marBottom w:val="40"/>
          <w:divBdr>
            <w:top w:val="none" w:sz="0" w:space="0" w:color="auto"/>
            <w:left w:val="none" w:sz="0" w:space="0" w:color="auto"/>
            <w:bottom w:val="none" w:sz="0" w:space="0" w:color="auto"/>
            <w:right w:val="none" w:sz="0" w:space="0" w:color="auto"/>
          </w:divBdr>
        </w:div>
        <w:div w:id="1787846536">
          <w:marLeft w:val="0"/>
          <w:marRight w:val="0"/>
          <w:marTop w:val="40"/>
          <w:marBottom w:val="40"/>
          <w:divBdr>
            <w:top w:val="none" w:sz="0" w:space="0" w:color="auto"/>
            <w:left w:val="none" w:sz="0" w:space="0" w:color="auto"/>
            <w:bottom w:val="none" w:sz="0" w:space="0" w:color="auto"/>
            <w:right w:val="none" w:sz="0" w:space="0" w:color="auto"/>
          </w:divBdr>
        </w:div>
        <w:div w:id="756680010">
          <w:marLeft w:val="0"/>
          <w:marRight w:val="0"/>
          <w:marTop w:val="40"/>
          <w:marBottom w:val="40"/>
          <w:divBdr>
            <w:top w:val="none" w:sz="0" w:space="0" w:color="auto"/>
            <w:left w:val="none" w:sz="0" w:space="0" w:color="auto"/>
            <w:bottom w:val="none" w:sz="0" w:space="0" w:color="auto"/>
            <w:right w:val="none" w:sz="0" w:space="0" w:color="auto"/>
          </w:divBdr>
        </w:div>
        <w:div w:id="1870098803">
          <w:marLeft w:val="0"/>
          <w:marRight w:val="0"/>
          <w:marTop w:val="0"/>
          <w:marBottom w:val="200"/>
          <w:divBdr>
            <w:top w:val="none" w:sz="0" w:space="0" w:color="auto"/>
            <w:left w:val="none" w:sz="0" w:space="0" w:color="auto"/>
            <w:bottom w:val="none" w:sz="0" w:space="0" w:color="auto"/>
            <w:right w:val="none" w:sz="0" w:space="0" w:color="auto"/>
          </w:divBdr>
        </w:div>
        <w:div w:id="2129352195">
          <w:marLeft w:val="0"/>
          <w:marRight w:val="0"/>
          <w:marTop w:val="40"/>
          <w:marBottom w:val="40"/>
          <w:divBdr>
            <w:top w:val="none" w:sz="0" w:space="0" w:color="auto"/>
            <w:left w:val="none" w:sz="0" w:space="0" w:color="auto"/>
            <w:bottom w:val="none" w:sz="0" w:space="0" w:color="auto"/>
            <w:right w:val="none" w:sz="0" w:space="0" w:color="auto"/>
          </w:divBdr>
        </w:div>
        <w:div w:id="1479879850">
          <w:marLeft w:val="0"/>
          <w:marRight w:val="0"/>
          <w:marTop w:val="40"/>
          <w:marBottom w:val="40"/>
          <w:divBdr>
            <w:top w:val="none" w:sz="0" w:space="0" w:color="auto"/>
            <w:left w:val="none" w:sz="0" w:space="0" w:color="auto"/>
            <w:bottom w:val="none" w:sz="0" w:space="0" w:color="auto"/>
            <w:right w:val="none" w:sz="0" w:space="0" w:color="auto"/>
          </w:divBdr>
        </w:div>
        <w:div w:id="2073889026">
          <w:marLeft w:val="0"/>
          <w:marRight w:val="0"/>
          <w:marTop w:val="40"/>
          <w:marBottom w:val="40"/>
          <w:divBdr>
            <w:top w:val="none" w:sz="0" w:space="0" w:color="auto"/>
            <w:left w:val="none" w:sz="0" w:space="0" w:color="auto"/>
            <w:bottom w:val="none" w:sz="0" w:space="0" w:color="auto"/>
            <w:right w:val="none" w:sz="0" w:space="0" w:color="auto"/>
          </w:divBdr>
        </w:div>
        <w:div w:id="331303013">
          <w:marLeft w:val="0"/>
          <w:marRight w:val="0"/>
          <w:marTop w:val="40"/>
          <w:marBottom w:val="40"/>
          <w:divBdr>
            <w:top w:val="none" w:sz="0" w:space="0" w:color="auto"/>
            <w:left w:val="none" w:sz="0" w:space="0" w:color="auto"/>
            <w:bottom w:val="none" w:sz="0" w:space="0" w:color="auto"/>
            <w:right w:val="none" w:sz="0" w:space="0" w:color="auto"/>
          </w:divBdr>
        </w:div>
        <w:div w:id="2053189176">
          <w:marLeft w:val="0"/>
          <w:marRight w:val="0"/>
          <w:marTop w:val="40"/>
          <w:marBottom w:val="40"/>
          <w:divBdr>
            <w:top w:val="none" w:sz="0" w:space="0" w:color="auto"/>
            <w:left w:val="none" w:sz="0" w:space="0" w:color="auto"/>
            <w:bottom w:val="none" w:sz="0" w:space="0" w:color="auto"/>
            <w:right w:val="none" w:sz="0" w:space="0" w:color="auto"/>
          </w:divBdr>
        </w:div>
        <w:div w:id="840003921">
          <w:marLeft w:val="0"/>
          <w:marRight w:val="0"/>
          <w:marTop w:val="40"/>
          <w:marBottom w:val="40"/>
          <w:divBdr>
            <w:top w:val="none" w:sz="0" w:space="0" w:color="auto"/>
            <w:left w:val="none" w:sz="0" w:space="0" w:color="auto"/>
            <w:bottom w:val="none" w:sz="0" w:space="0" w:color="auto"/>
            <w:right w:val="none" w:sz="0" w:space="0" w:color="auto"/>
          </w:divBdr>
        </w:div>
        <w:div w:id="1727752866">
          <w:marLeft w:val="0"/>
          <w:marRight w:val="0"/>
          <w:marTop w:val="40"/>
          <w:marBottom w:val="40"/>
          <w:divBdr>
            <w:top w:val="none" w:sz="0" w:space="0" w:color="auto"/>
            <w:left w:val="none" w:sz="0" w:space="0" w:color="auto"/>
            <w:bottom w:val="none" w:sz="0" w:space="0" w:color="auto"/>
            <w:right w:val="none" w:sz="0" w:space="0" w:color="auto"/>
          </w:divBdr>
        </w:div>
        <w:div w:id="1671250283">
          <w:marLeft w:val="0"/>
          <w:marRight w:val="0"/>
          <w:marTop w:val="40"/>
          <w:marBottom w:val="40"/>
          <w:divBdr>
            <w:top w:val="none" w:sz="0" w:space="0" w:color="auto"/>
            <w:left w:val="none" w:sz="0" w:space="0" w:color="auto"/>
            <w:bottom w:val="none" w:sz="0" w:space="0" w:color="auto"/>
            <w:right w:val="none" w:sz="0" w:space="0" w:color="auto"/>
          </w:divBdr>
        </w:div>
        <w:div w:id="1344626140">
          <w:marLeft w:val="0"/>
          <w:marRight w:val="0"/>
          <w:marTop w:val="40"/>
          <w:marBottom w:val="40"/>
          <w:divBdr>
            <w:top w:val="none" w:sz="0" w:space="0" w:color="auto"/>
            <w:left w:val="none" w:sz="0" w:space="0" w:color="auto"/>
            <w:bottom w:val="none" w:sz="0" w:space="0" w:color="auto"/>
            <w:right w:val="none" w:sz="0" w:space="0" w:color="auto"/>
          </w:divBdr>
        </w:div>
        <w:div w:id="1712223511">
          <w:marLeft w:val="0"/>
          <w:marRight w:val="0"/>
          <w:marTop w:val="40"/>
          <w:marBottom w:val="40"/>
          <w:divBdr>
            <w:top w:val="none" w:sz="0" w:space="0" w:color="auto"/>
            <w:left w:val="none" w:sz="0" w:space="0" w:color="auto"/>
            <w:bottom w:val="none" w:sz="0" w:space="0" w:color="auto"/>
            <w:right w:val="none" w:sz="0" w:space="0" w:color="auto"/>
          </w:divBdr>
        </w:div>
        <w:div w:id="821848182">
          <w:marLeft w:val="0"/>
          <w:marRight w:val="0"/>
          <w:marTop w:val="40"/>
          <w:marBottom w:val="40"/>
          <w:divBdr>
            <w:top w:val="none" w:sz="0" w:space="0" w:color="auto"/>
            <w:left w:val="none" w:sz="0" w:space="0" w:color="auto"/>
            <w:bottom w:val="none" w:sz="0" w:space="0" w:color="auto"/>
            <w:right w:val="none" w:sz="0" w:space="0" w:color="auto"/>
          </w:divBdr>
        </w:div>
        <w:div w:id="341977345">
          <w:marLeft w:val="0"/>
          <w:marRight w:val="0"/>
          <w:marTop w:val="40"/>
          <w:marBottom w:val="40"/>
          <w:divBdr>
            <w:top w:val="none" w:sz="0" w:space="0" w:color="auto"/>
            <w:left w:val="none" w:sz="0" w:space="0" w:color="auto"/>
            <w:bottom w:val="none" w:sz="0" w:space="0" w:color="auto"/>
            <w:right w:val="none" w:sz="0" w:space="0" w:color="auto"/>
          </w:divBdr>
        </w:div>
        <w:div w:id="611788358">
          <w:marLeft w:val="0"/>
          <w:marRight w:val="0"/>
          <w:marTop w:val="40"/>
          <w:marBottom w:val="40"/>
          <w:divBdr>
            <w:top w:val="none" w:sz="0" w:space="0" w:color="auto"/>
            <w:left w:val="none" w:sz="0" w:space="0" w:color="auto"/>
            <w:bottom w:val="none" w:sz="0" w:space="0" w:color="auto"/>
            <w:right w:val="none" w:sz="0" w:space="0" w:color="auto"/>
          </w:divBdr>
        </w:div>
        <w:div w:id="1545674277">
          <w:marLeft w:val="0"/>
          <w:marRight w:val="0"/>
          <w:marTop w:val="40"/>
          <w:marBottom w:val="40"/>
          <w:divBdr>
            <w:top w:val="none" w:sz="0" w:space="0" w:color="auto"/>
            <w:left w:val="none" w:sz="0" w:space="0" w:color="auto"/>
            <w:bottom w:val="none" w:sz="0" w:space="0" w:color="auto"/>
            <w:right w:val="none" w:sz="0" w:space="0" w:color="auto"/>
          </w:divBdr>
        </w:div>
        <w:div w:id="181286680">
          <w:marLeft w:val="0"/>
          <w:marRight w:val="0"/>
          <w:marTop w:val="40"/>
          <w:marBottom w:val="40"/>
          <w:divBdr>
            <w:top w:val="none" w:sz="0" w:space="0" w:color="auto"/>
            <w:left w:val="none" w:sz="0" w:space="0" w:color="auto"/>
            <w:bottom w:val="none" w:sz="0" w:space="0" w:color="auto"/>
            <w:right w:val="none" w:sz="0" w:space="0" w:color="auto"/>
          </w:divBdr>
        </w:div>
        <w:div w:id="716247776">
          <w:marLeft w:val="0"/>
          <w:marRight w:val="0"/>
          <w:marTop w:val="40"/>
          <w:marBottom w:val="40"/>
          <w:divBdr>
            <w:top w:val="none" w:sz="0" w:space="0" w:color="auto"/>
            <w:left w:val="none" w:sz="0" w:space="0" w:color="auto"/>
            <w:bottom w:val="none" w:sz="0" w:space="0" w:color="auto"/>
            <w:right w:val="none" w:sz="0" w:space="0" w:color="auto"/>
          </w:divBdr>
        </w:div>
        <w:div w:id="938100521">
          <w:marLeft w:val="0"/>
          <w:marRight w:val="0"/>
          <w:marTop w:val="40"/>
          <w:marBottom w:val="40"/>
          <w:divBdr>
            <w:top w:val="none" w:sz="0" w:space="0" w:color="auto"/>
            <w:left w:val="none" w:sz="0" w:space="0" w:color="auto"/>
            <w:bottom w:val="none" w:sz="0" w:space="0" w:color="auto"/>
            <w:right w:val="none" w:sz="0" w:space="0" w:color="auto"/>
          </w:divBdr>
        </w:div>
        <w:div w:id="144594522">
          <w:marLeft w:val="0"/>
          <w:marRight w:val="0"/>
          <w:marTop w:val="40"/>
          <w:marBottom w:val="40"/>
          <w:divBdr>
            <w:top w:val="none" w:sz="0" w:space="0" w:color="auto"/>
            <w:left w:val="none" w:sz="0" w:space="0" w:color="auto"/>
            <w:bottom w:val="none" w:sz="0" w:space="0" w:color="auto"/>
            <w:right w:val="none" w:sz="0" w:space="0" w:color="auto"/>
          </w:divBdr>
        </w:div>
        <w:div w:id="1262104990">
          <w:marLeft w:val="0"/>
          <w:marRight w:val="0"/>
          <w:marTop w:val="40"/>
          <w:marBottom w:val="40"/>
          <w:divBdr>
            <w:top w:val="none" w:sz="0" w:space="0" w:color="auto"/>
            <w:left w:val="none" w:sz="0" w:space="0" w:color="auto"/>
            <w:bottom w:val="none" w:sz="0" w:space="0" w:color="auto"/>
            <w:right w:val="none" w:sz="0" w:space="0" w:color="auto"/>
          </w:divBdr>
        </w:div>
        <w:div w:id="270623615">
          <w:marLeft w:val="0"/>
          <w:marRight w:val="0"/>
          <w:marTop w:val="40"/>
          <w:marBottom w:val="40"/>
          <w:divBdr>
            <w:top w:val="none" w:sz="0" w:space="0" w:color="auto"/>
            <w:left w:val="none" w:sz="0" w:space="0" w:color="auto"/>
            <w:bottom w:val="none" w:sz="0" w:space="0" w:color="auto"/>
            <w:right w:val="none" w:sz="0" w:space="0" w:color="auto"/>
          </w:divBdr>
        </w:div>
        <w:div w:id="923879508">
          <w:marLeft w:val="0"/>
          <w:marRight w:val="0"/>
          <w:marTop w:val="40"/>
          <w:marBottom w:val="40"/>
          <w:divBdr>
            <w:top w:val="none" w:sz="0" w:space="0" w:color="auto"/>
            <w:left w:val="none" w:sz="0" w:space="0" w:color="auto"/>
            <w:bottom w:val="none" w:sz="0" w:space="0" w:color="auto"/>
            <w:right w:val="none" w:sz="0" w:space="0" w:color="auto"/>
          </w:divBdr>
        </w:div>
        <w:div w:id="1496409457">
          <w:marLeft w:val="0"/>
          <w:marRight w:val="0"/>
          <w:marTop w:val="40"/>
          <w:marBottom w:val="40"/>
          <w:divBdr>
            <w:top w:val="none" w:sz="0" w:space="0" w:color="auto"/>
            <w:left w:val="none" w:sz="0" w:space="0" w:color="auto"/>
            <w:bottom w:val="none" w:sz="0" w:space="0" w:color="auto"/>
            <w:right w:val="none" w:sz="0" w:space="0" w:color="auto"/>
          </w:divBdr>
        </w:div>
        <w:div w:id="1057245262">
          <w:marLeft w:val="0"/>
          <w:marRight w:val="0"/>
          <w:marTop w:val="40"/>
          <w:marBottom w:val="40"/>
          <w:divBdr>
            <w:top w:val="none" w:sz="0" w:space="0" w:color="auto"/>
            <w:left w:val="none" w:sz="0" w:space="0" w:color="auto"/>
            <w:bottom w:val="none" w:sz="0" w:space="0" w:color="auto"/>
            <w:right w:val="none" w:sz="0" w:space="0" w:color="auto"/>
          </w:divBdr>
        </w:div>
        <w:div w:id="1836065767">
          <w:marLeft w:val="0"/>
          <w:marRight w:val="0"/>
          <w:marTop w:val="40"/>
          <w:marBottom w:val="40"/>
          <w:divBdr>
            <w:top w:val="none" w:sz="0" w:space="0" w:color="auto"/>
            <w:left w:val="none" w:sz="0" w:space="0" w:color="auto"/>
            <w:bottom w:val="none" w:sz="0" w:space="0" w:color="auto"/>
            <w:right w:val="none" w:sz="0" w:space="0" w:color="auto"/>
          </w:divBdr>
        </w:div>
        <w:div w:id="1985770058">
          <w:marLeft w:val="0"/>
          <w:marRight w:val="0"/>
          <w:marTop w:val="40"/>
          <w:marBottom w:val="40"/>
          <w:divBdr>
            <w:top w:val="none" w:sz="0" w:space="0" w:color="auto"/>
            <w:left w:val="none" w:sz="0" w:space="0" w:color="auto"/>
            <w:bottom w:val="none" w:sz="0" w:space="0" w:color="auto"/>
            <w:right w:val="none" w:sz="0" w:space="0" w:color="auto"/>
          </w:divBdr>
        </w:div>
        <w:div w:id="457840708">
          <w:marLeft w:val="0"/>
          <w:marRight w:val="0"/>
          <w:marTop w:val="40"/>
          <w:marBottom w:val="40"/>
          <w:divBdr>
            <w:top w:val="none" w:sz="0" w:space="0" w:color="auto"/>
            <w:left w:val="none" w:sz="0" w:space="0" w:color="auto"/>
            <w:bottom w:val="none" w:sz="0" w:space="0" w:color="auto"/>
            <w:right w:val="none" w:sz="0" w:space="0" w:color="auto"/>
          </w:divBdr>
        </w:div>
        <w:div w:id="1793858503">
          <w:marLeft w:val="0"/>
          <w:marRight w:val="0"/>
          <w:marTop w:val="40"/>
          <w:marBottom w:val="40"/>
          <w:divBdr>
            <w:top w:val="none" w:sz="0" w:space="0" w:color="auto"/>
            <w:left w:val="none" w:sz="0" w:space="0" w:color="auto"/>
            <w:bottom w:val="none" w:sz="0" w:space="0" w:color="auto"/>
            <w:right w:val="none" w:sz="0" w:space="0" w:color="auto"/>
          </w:divBdr>
        </w:div>
        <w:div w:id="629944920">
          <w:marLeft w:val="0"/>
          <w:marRight w:val="0"/>
          <w:marTop w:val="40"/>
          <w:marBottom w:val="40"/>
          <w:divBdr>
            <w:top w:val="none" w:sz="0" w:space="0" w:color="auto"/>
            <w:left w:val="none" w:sz="0" w:space="0" w:color="auto"/>
            <w:bottom w:val="none" w:sz="0" w:space="0" w:color="auto"/>
            <w:right w:val="none" w:sz="0" w:space="0" w:color="auto"/>
          </w:divBdr>
        </w:div>
        <w:div w:id="20085243">
          <w:marLeft w:val="0"/>
          <w:marRight w:val="0"/>
          <w:marTop w:val="40"/>
          <w:marBottom w:val="40"/>
          <w:divBdr>
            <w:top w:val="none" w:sz="0" w:space="0" w:color="auto"/>
            <w:left w:val="none" w:sz="0" w:space="0" w:color="auto"/>
            <w:bottom w:val="none" w:sz="0" w:space="0" w:color="auto"/>
            <w:right w:val="none" w:sz="0" w:space="0" w:color="auto"/>
          </w:divBdr>
        </w:div>
        <w:div w:id="769202565">
          <w:marLeft w:val="0"/>
          <w:marRight w:val="0"/>
          <w:marTop w:val="40"/>
          <w:marBottom w:val="40"/>
          <w:divBdr>
            <w:top w:val="none" w:sz="0" w:space="0" w:color="auto"/>
            <w:left w:val="none" w:sz="0" w:space="0" w:color="auto"/>
            <w:bottom w:val="none" w:sz="0" w:space="0" w:color="auto"/>
            <w:right w:val="none" w:sz="0" w:space="0" w:color="auto"/>
          </w:divBdr>
        </w:div>
        <w:div w:id="161087914">
          <w:marLeft w:val="0"/>
          <w:marRight w:val="0"/>
          <w:marTop w:val="40"/>
          <w:marBottom w:val="40"/>
          <w:divBdr>
            <w:top w:val="none" w:sz="0" w:space="0" w:color="auto"/>
            <w:left w:val="none" w:sz="0" w:space="0" w:color="auto"/>
            <w:bottom w:val="none" w:sz="0" w:space="0" w:color="auto"/>
            <w:right w:val="none" w:sz="0" w:space="0" w:color="auto"/>
          </w:divBdr>
        </w:div>
        <w:div w:id="1596596403">
          <w:marLeft w:val="0"/>
          <w:marRight w:val="0"/>
          <w:marTop w:val="40"/>
          <w:marBottom w:val="40"/>
          <w:divBdr>
            <w:top w:val="none" w:sz="0" w:space="0" w:color="auto"/>
            <w:left w:val="none" w:sz="0" w:space="0" w:color="auto"/>
            <w:bottom w:val="none" w:sz="0" w:space="0" w:color="auto"/>
            <w:right w:val="none" w:sz="0" w:space="0" w:color="auto"/>
          </w:divBdr>
        </w:div>
        <w:div w:id="346489452">
          <w:marLeft w:val="0"/>
          <w:marRight w:val="0"/>
          <w:marTop w:val="40"/>
          <w:marBottom w:val="40"/>
          <w:divBdr>
            <w:top w:val="none" w:sz="0" w:space="0" w:color="auto"/>
            <w:left w:val="none" w:sz="0" w:space="0" w:color="auto"/>
            <w:bottom w:val="none" w:sz="0" w:space="0" w:color="auto"/>
            <w:right w:val="none" w:sz="0" w:space="0" w:color="auto"/>
          </w:divBdr>
        </w:div>
        <w:div w:id="53504550">
          <w:marLeft w:val="0"/>
          <w:marRight w:val="0"/>
          <w:marTop w:val="40"/>
          <w:marBottom w:val="40"/>
          <w:divBdr>
            <w:top w:val="none" w:sz="0" w:space="0" w:color="auto"/>
            <w:left w:val="none" w:sz="0" w:space="0" w:color="auto"/>
            <w:bottom w:val="none" w:sz="0" w:space="0" w:color="auto"/>
            <w:right w:val="none" w:sz="0" w:space="0" w:color="auto"/>
          </w:divBdr>
        </w:div>
        <w:div w:id="1414739503">
          <w:marLeft w:val="0"/>
          <w:marRight w:val="0"/>
          <w:marTop w:val="40"/>
          <w:marBottom w:val="40"/>
          <w:divBdr>
            <w:top w:val="none" w:sz="0" w:space="0" w:color="auto"/>
            <w:left w:val="none" w:sz="0" w:space="0" w:color="auto"/>
            <w:bottom w:val="none" w:sz="0" w:space="0" w:color="auto"/>
            <w:right w:val="none" w:sz="0" w:space="0" w:color="auto"/>
          </w:divBdr>
        </w:div>
        <w:div w:id="1066025896">
          <w:marLeft w:val="0"/>
          <w:marRight w:val="0"/>
          <w:marTop w:val="20"/>
          <w:marBottom w:val="20"/>
          <w:divBdr>
            <w:top w:val="none" w:sz="0" w:space="0" w:color="auto"/>
            <w:left w:val="none" w:sz="0" w:space="0" w:color="auto"/>
            <w:bottom w:val="none" w:sz="0" w:space="0" w:color="auto"/>
            <w:right w:val="none" w:sz="0" w:space="0" w:color="auto"/>
          </w:divBdr>
        </w:div>
        <w:div w:id="521667698">
          <w:marLeft w:val="0"/>
          <w:marRight w:val="0"/>
          <w:marTop w:val="20"/>
          <w:marBottom w:val="20"/>
          <w:divBdr>
            <w:top w:val="none" w:sz="0" w:space="0" w:color="auto"/>
            <w:left w:val="none" w:sz="0" w:space="0" w:color="auto"/>
            <w:bottom w:val="none" w:sz="0" w:space="0" w:color="auto"/>
            <w:right w:val="none" w:sz="0" w:space="0" w:color="auto"/>
          </w:divBdr>
        </w:div>
        <w:div w:id="415246671">
          <w:marLeft w:val="0"/>
          <w:marRight w:val="0"/>
          <w:marTop w:val="20"/>
          <w:marBottom w:val="20"/>
          <w:divBdr>
            <w:top w:val="none" w:sz="0" w:space="0" w:color="auto"/>
            <w:left w:val="none" w:sz="0" w:space="0" w:color="auto"/>
            <w:bottom w:val="none" w:sz="0" w:space="0" w:color="auto"/>
            <w:right w:val="none" w:sz="0" w:space="0" w:color="auto"/>
          </w:divBdr>
        </w:div>
        <w:div w:id="1297830678">
          <w:marLeft w:val="0"/>
          <w:marRight w:val="0"/>
          <w:marTop w:val="20"/>
          <w:marBottom w:val="20"/>
          <w:divBdr>
            <w:top w:val="none" w:sz="0" w:space="0" w:color="auto"/>
            <w:left w:val="none" w:sz="0" w:space="0" w:color="auto"/>
            <w:bottom w:val="none" w:sz="0" w:space="0" w:color="auto"/>
            <w:right w:val="none" w:sz="0" w:space="0" w:color="auto"/>
          </w:divBdr>
        </w:div>
        <w:div w:id="73363648">
          <w:marLeft w:val="0"/>
          <w:marRight w:val="0"/>
          <w:marTop w:val="20"/>
          <w:marBottom w:val="20"/>
          <w:divBdr>
            <w:top w:val="none" w:sz="0" w:space="0" w:color="auto"/>
            <w:left w:val="none" w:sz="0" w:space="0" w:color="auto"/>
            <w:bottom w:val="none" w:sz="0" w:space="0" w:color="auto"/>
            <w:right w:val="none" w:sz="0" w:space="0" w:color="auto"/>
          </w:divBdr>
        </w:div>
        <w:div w:id="686718834">
          <w:marLeft w:val="0"/>
          <w:marRight w:val="0"/>
          <w:marTop w:val="20"/>
          <w:marBottom w:val="20"/>
          <w:divBdr>
            <w:top w:val="none" w:sz="0" w:space="0" w:color="auto"/>
            <w:left w:val="none" w:sz="0" w:space="0" w:color="auto"/>
            <w:bottom w:val="none" w:sz="0" w:space="0" w:color="auto"/>
            <w:right w:val="none" w:sz="0" w:space="0" w:color="auto"/>
          </w:divBdr>
        </w:div>
        <w:div w:id="1894651806">
          <w:marLeft w:val="0"/>
          <w:marRight w:val="0"/>
          <w:marTop w:val="20"/>
          <w:marBottom w:val="20"/>
          <w:divBdr>
            <w:top w:val="none" w:sz="0" w:space="0" w:color="auto"/>
            <w:left w:val="none" w:sz="0" w:space="0" w:color="auto"/>
            <w:bottom w:val="none" w:sz="0" w:space="0" w:color="auto"/>
            <w:right w:val="none" w:sz="0" w:space="0" w:color="auto"/>
          </w:divBdr>
        </w:div>
        <w:div w:id="286737643">
          <w:marLeft w:val="1068"/>
          <w:marRight w:val="0"/>
          <w:marTop w:val="20"/>
          <w:marBottom w:val="20"/>
          <w:divBdr>
            <w:top w:val="none" w:sz="0" w:space="0" w:color="auto"/>
            <w:left w:val="none" w:sz="0" w:space="0" w:color="auto"/>
            <w:bottom w:val="none" w:sz="0" w:space="0" w:color="auto"/>
            <w:right w:val="none" w:sz="0" w:space="0" w:color="auto"/>
          </w:divBdr>
        </w:div>
        <w:div w:id="312300499">
          <w:marLeft w:val="1068"/>
          <w:marRight w:val="0"/>
          <w:marTop w:val="20"/>
          <w:marBottom w:val="20"/>
          <w:divBdr>
            <w:top w:val="none" w:sz="0" w:space="0" w:color="auto"/>
            <w:left w:val="none" w:sz="0" w:space="0" w:color="auto"/>
            <w:bottom w:val="none" w:sz="0" w:space="0" w:color="auto"/>
            <w:right w:val="none" w:sz="0" w:space="0" w:color="auto"/>
          </w:divBdr>
        </w:div>
        <w:div w:id="1457405813">
          <w:marLeft w:val="1068"/>
          <w:marRight w:val="0"/>
          <w:marTop w:val="20"/>
          <w:marBottom w:val="20"/>
          <w:divBdr>
            <w:top w:val="none" w:sz="0" w:space="0" w:color="auto"/>
            <w:left w:val="none" w:sz="0" w:space="0" w:color="auto"/>
            <w:bottom w:val="none" w:sz="0" w:space="0" w:color="auto"/>
            <w:right w:val="none" w:sz="0" w:space="0" w:color="auto"/>
          </w:divBdr>
        </w:div>
        <w:div w:id="2032336960">
          <w:marLeft w:val="1068"/>
          <w:marRight w:val="0"/>
          <w:marTop w:val="20"/>
          <w:marBottom w:val="20"/>
          <w:divBdr>
            <w:top w:val="none" w:sz="0" w:space="0" w:color="auto"/>
            <w:left w:val="none" w:sz="0" w:space="0" w:color="auto"/>
            <w:bottom w:val="none" w:sz="0" w:space="0" w:color="auto"/>
            <w:right w:val="none" w:sz="0" w:space="0" w:color="auto"/>
          </w:divBdr>
        </w:div>
        <w:div w:id="477380289">
          <w:marLeft w:val="1068"/>
          <w:marRight w:val="0"/>
          <w:marTop w:val="20"/>
          <w:marBottom w:val="20"/>
          <w:divBdr>
            <w:top w:val="none" w:sz="0" w:space="0" w:color="auto"/>
            <w:left w:val="none" w:sz="0" w:space="0" w:color="auto"/>
            <w:bottom w:val="none" w:sz="0" w:space="0" w:color="auto"/>
            <w:right w:val="none" w:sz="0" w:space="0" w:color="auto"/>
          </w:divBdr>
        </w:div>
        <w:div w:id="307440380">
          <w:marLeft w:val="0"/>
          <w:marRight w:val="0"/>
          <w:marTop w:val="20"/>
          <w:marBottom w:val="20"/>
          <w:divBdr>
            <w:top w:val="none" w:sz="0" w:space="0" w:color="auto"/>
            <w:left w:val="none" w:sz="0" w:space="0" w:color="auto"/>
            <w:bottom w:val="none" w:sz="0" w:space="0" w:color="auto"/>
            <w:right w:val="none" w:sz="0" w:space="0" w:color="auto"/>
          </w:divBdr>
        </w:div>
        <w:div w:id="124130401">
          <w:marLeft w:val="0"/>
          <w:marRight w:val="0"/>
          <w:marTop w:val="20"/>
          <w:marBottom w:val="20"/>
          <w:divBdr>
            <w:top w:val="none" w:sz="0" w:space="0" w:color="auto"/>
            <w:left w:val="none" w:sz="0" w:space="0" w:color="auto"/>
            <w:bottom w:val="none" w:sz="0" w:space="0" w:color="auto"/>
            <w:right w:val="none" w:sz="0" w:space="0" w:color="auto"/>
          </w:divBdr>
        </w:div>
        <w:div w:id="1641306552">
          <w:marLeft w:val="0"/>
          <w:marRight w:val="0"/>
          <w:marTop w:val="20"/>
          <w:marBottom w:val="20"/>
          <w:divBdr>
            <w:top w:val="none" w:sz="0" w:space="0" w:color="auto"/>
            <w:left w:val="none" w:sz="0" w:space="0" w:color="auto"/>
            <w:bottom w:val="none" w:sz="0" w:space="0" w:color="auto"/>
            <w:right w:val="none" w:sz="0" w:space="0" w:color="auto"/>
          </w:divBdr>
        </w:div>
        <w:div w:id="3745992">
          <w:marLeft w:val="0"/>
          <w:marRight w:val="0"/>
          <w:marTop w:val="20"/>
          <w:marBottom w:val="20"/>
          <w:divBdr>
            <w:top w:val="none" w:sz="0" w:space="0" w:color="auto"/>
            <w:left w:val="none" w:sz="0" w:space="0" w:color="auto"/>
            <w:bottom w:val="none" w:sz="0" w:space="0" w:color="auto"/>
            <w:right w:val="none" w:sz="0" w:space="0" w:color="auto"/>
          </w:divBdr>
        </w:div>
        <w:div w:id="501900233">
          <w:marLeft w:val="0"/>
          <w:marRight w:val="0"/>
          <w:marTop w:val="20"/>
          <w:marBottom w:val="20"/>
          <w:divBdr>
            <w:top w:val="none" w:sz="0" w:space="0" w:color="auto"/>
            <w:left w:val="none" w:sz="0" w:space="0" w:color="auto"/>
            <w:bottom w:val="none" w:sz="0" w:space="0" w:color="auto"/>
            <w:right w:val="none" w:sz="0" w:space="0" w:color="auto"/>
          </w:divBdr>
        </w:div>
        <w:div w:id="906502654">
          <w:marLeft w:val="0"/>
          <w:marRight w:val="0"/>
          <w:marTop w:val="20"/>
          <w:marBottom w:val="20"/>
          <w:divBdr>
            <w:top w:val="none" w:sz="0" w:space="0" w:color="auto"/>
            <w:left w:val="none" w:sz="0" w:space="0" w:color="auto"/>
            <w:bottom w:val="none" w:sz="0" w:space="0" w:color="auto"/>
            <w:right w:val="none" w:sz="0" w:space="0" w:color="auto"/>
          </w:divBdr>
        </w:div>
        <w:div w:id="462696327">
          <w:marLeft w:val="0"/>
          <w:marRight w:val="0"/>
          <w:marTop w:val="20"/>
          <w:marBottom w:val="20"/>
          <w:divBdr>
            <w:top w:val="none" w:sz="0" w:space="0" w:color="auto"/>
            <w:left w:val="none" w:sz="0" w:space="0" w:color="auto"/>
            <w:bottom w:val="none" w:sz="0" w:space="0" w:color="auto"/>
            <w:right w:val="none" w:sz="0" w:space="0" w:color="auto"/>
          </w:divBdr>
        </w:div>
        <w:div w:id="1582177975">
          <w:marLeft w:val="0"/>
          <w:marRight w:val="0"/>
          <w:marTop w:val="20"/>
          <w:marBottom w:val="20"/>
          <w:divBdr>
            <w:top w:val="none" w:sz="0" w:space="0" w:color="auto"/>
            <w:left w:val="none" w:sz="0" w:space="0" w:color="auto"/>
            <w:bottom w:val="none" w:sz="0" w:space="0" w:color="auto"/>
            <w:right w:val="none" w:sz="0" w:space="0" w:color="auto"/>
          </w:divBdr>
        </w:div>
        <w:div w:id="1691253550">
          <w:marLeft w:val="0"/>
          <w:marRight w:val="0"/>
          <w:marTop w:val="20"/>
          <w:marBottom w:val="20"/>
          <w:divBdr>
            <w:top w:val="none" w:sz="0" w:space="0" w:color="auto"/>
            <w:left w:val="none" w:sz="0" w:space="0" w:color="auto"/>
            <w:bottom w:val="none" w:sz="0" w:space="0" w:color="auto"/>
            <w:right w:val="none" w:sz="0" w:space="0" w:color="auto"/>
          </w:divBdr>
        </w:div>
        <w:div w:id="912350789">
          <w:marLeft w:val="0"/>
          <w:marRight w:val="0"/>
          <w:marTop w:val="20"/>
          <w:marBottom w:val="20"/>
          <w:divBdr>
            <w:top w:val="none" w:sz="0" w:space="0" w:color="auto"/>
            <w:left w:val="none" w:sz="0" w:space="0" w:color="auto"/>
            <w:bottom w:val="none" w:sz="0" w:space="0" w:color="auto"/>
            <w:right w:val="none" w:sz="0" w:space="0" w:color="auto"/>
          </w:divBdr>
        </w:div>
        <w:div w:id="509761543">
          <w:marLeft w:val="0"/>
          <w:marRight w:val="0"/>
          <w:marTop w:val="20"/>
          <w:marBottom w:val="20"/>
          <w:divBdr>
            <w:top w:val="none" w:sz="0" w:space="0" w:color="auto"/>
            <w:left w:val="none" w:sz="0" w:space="0" w:color="auto"/>
            <w:bottom w:val="none" w:sz="0" w:space="0" w:color="auto"/>
            <w:right w:val="none" w:sz="0" w:space="0" w:color="auto"/>
          </w:divBdr>
        </w:div>
        <w:div w:id="510679141">
          <w:marLeft w:val="0"/>
          <w:marRight w:val="0"/>
          <w:marTop w:val="20"/>
          <w:marBottom w:val="20"/>
          <w:divBdr>
            <w:top w:val="none" w:sz="0" w:space="0" w:color="auto"/>
            <w:left w:val="none" w:sz="0" w:space="0" w:color="auto"/>
            <w:bottom w:val="none" w:sz="0" w:space="0" w:color="auto"/>
            <w:right w:val="none" w:sz="0" w:space="0" w:color="auto"/>
          </w:divBdr>
        </w:div>
        <w:div w:id="1045177114">
          <w:marLeft w:val="0"/>
          <w:marRight w:val="0"/>
          <w:marTop w:val="20"/>
          <w:marBottom w:val="20"/>
          <w:divBdr>
            <w:top w:val="none" w:sz="0" w:space="0" w:color="auto"/>
            <w:left w:val="none" w:sz="0" w:space="0" w:color="auto"/>
            <w:bottom w:val="none" w:sz="0" w:space="0" w:color="auto"/>
            <w:right w:val="none" w:sz="0" w:space="0" w:color="auto"/>
          </w:divBdr>
        </w:div>
        <w:div w:id="569735982">
          <w:marLeft w:val="0"/>
          <w:marRight w:val="0"/>
          <w:marTop w:val="20"/>
          <w:marBottom w:val="20"/>
          <w:divBdr>
            <w:top w:val="none" w:sz="0" w:space="0" w:color="auto"/>
            <w:left w:val="none" w:sz="0" w:space="0" w:color="auto"/>
            <w:bottom w:val="none" w:sz="0" w:space="0" w:color="auto"/>
            <w:right w:val="none" w:sz="0" w:space="0" w:color="auto"/>
          </w:divBdr>
        </w:div>
        <w:div w:id="1196886305">
          <w:marLeft w:val="0"/>
          <w:marRight w:val="0"/>
          <w:marTop w:val="20"/>
          <w:marBottom w:val="20"/>
          <w:divBdr>
            <w:top w:val="none" w:sz="0" w:space="0" w:color="auto"/>
            <w:left w:val="none" w:sz="0" w:space="0" w:color="auto"/>
            <w:bottom w:val="none" w:sz="0" w:space="0" w:color="auto"/>
            <w:right w:val="none" w:sz="0" w:space="0" w:color="auto"/>
          </w:divBdr>
        </w:div>
        <w:div w:id="816452637">
          <w:marLeft w:val="0"/>
          <w:marRight w:val="0"/>
          <w:marTop w:val="20"/>
          <w:marBottom w:val="20"/>
          <w:divBdr>
            <w:top w:val="none" w:sz="0" w:space="0" w:color="auto"/>
            <w:left w:val="none" w:sz="0" w:space="0" w:color="auto"/>
            <w:bottom w:val="none" w:sz="0" w:space="0" w:color="auto"/>
            <w:right w:val="none" w:sz="0" w:space="0" w:color="auto"/>
          </w:divBdr>
        </w:div>
        <w:div w:id="902519486">
          <w:marLeft w:val="0"/>
          <w:marRight w:val="0"/>
          <w:marTop w:val="20"/>
          <w:marBottom w:val="20"/>
          <w:divBdr>
            <w:top w:val="none" w:sz="0" w:space="0" w:color="auto"/>
            <w:left w:val="none" w:sz="0" w:space="0" w:color="auto"/>
            <w:bottom w:val="none" w:sz="0" w:space="0" w:color="auto"/>
            <w:right w:val="none" w:sz="0" w:space="0" w:color="auto"/>
          </w:divBdr>
        </w:div>
        <w:div w:id="1090272237">
          <w:marLeft w:val="0"/>
          <w:marRight w:val="0"/>
          <w:marTop w:val="20"/>
          <w:marBottom w:val="20"/>
          <w:divBdr>
            <w:top w:val="none" w:sz="0" w:space="0" w:color="auto"/>
            <w:left w:val="none" w:sz="0" w:space="0" w:color="auto"/>
            <w:bottom w:val="none" w:sz="0" w:space="0" w:color="auto"/>
            <w:right w:val="none" w:sz="0" w:space="0" w:color="auto"/>
          </w:divBdr>
        </w:div>
        <w:div w:id="166753571">
          <w:marLeft w:val="0"/>
          <w:marRight w:val="0"/>
          <w:marTop w:val="20"/>
          <w:marBottom w:val="20"/>
          <w:divBdr>
            <w:top w:val="none" w:sz="0" w:space="0" w:color="auto"/>
            <w:left w:val="none" w:sz="0" w:space="0" w:color="auto"/>
            <w:bottom w:val="none" w:sz="0" w:space="0" w:color="auto"/>
            <w:right w:val="none" w:sz="0" w:space="0" w:color="auto"/>
          </w:divBdr>
        </w:div>
        <w:div w:id="1693721009">
          <w:marLeft w:val="0"/>
          <w:marRight w:val="0"/>
          <w:marTop w:val="20"/>
          <w:marBottom w:val="20"/>
          <w:divBdr>
            <w:top w:val="none" w:sz="0" w:space="0" w:color="auto"/>
            <w:left w:val="none" w:sz="0" w:space="0" w:color="auto"/>
            <w:bottom w:val="none" w:sz="0" w:space="0" w:color="auto"/>
            <w:right w:val="none" w:sz="0" w:space="0" w:color="auto"/>
          </w:divBdr>
        </w:div>
        <w:div w:id="388847069">
          <w:marLeft w:val="0"/>
          <w:marRight w:val="0"/>
          <w:marTop w:val="20"/>
          <w:marBottom w:val="20"/>
          <w:divBdr>
            <w:top w:val="none" w:sz="0" w:space="0" w:color="auto"/>
            <w:left w:val="none" w:sz="0" w:space="0" w:color="auto"/>
            <w:bottom w:val="none" w:sz="0" w:space="0" w:color="auto"/>
            <w:right w:val="none" w:sz="0" w:space="0" w:color="auto"/>
          </w:divBdr>
        </w:div>
        <w:div w:id="689993139">
          <w:marLeft w:val="0"/>
          <w:marRight w:val="0"/>
          <w:marTop w:val="20"/>
          <w:marBottom w:val="20"/>
          <w:divBdr>
            <w:top w:val="none" w:sz="0" w:space="0" w:color="auto"/>
            <w:left w:val="none" w:sz="0" w:space="0" w:color="auto"/>
            <w:bottom w:val="none" w:sz="0" w:space="0" w:color="auto"/>
            <w:right w:val="none" w:sz="0" w:space="0" w:color="auto"/>
          </w:divBdr>
        </w:div>
        <w:div w:id="24327406">
          <w:marLeft w:val="0"/>
          <w:marRight w:val="0"/>
          <w:marTop w:val="20"/>
          <w:marBottom w:val="20"/>
          <w:divBdr>
            <w:top w:val="none" w:sz="0" w:space="0" w:color="auto"/>
            <w:left w:val="none" w:sz="0" w:space="0" w:color="auto"/>
            <w:bottom w:val="none" w:sz="0" w:space="0" w:color="auto"/>
            <w:right w:val="none" w:sz="0" w:space="0" w:color="auto"/>
          </w:divBdr>
        </w:div>
        <w:div w:id="910626563">
          <w:marLeft w:val="0"/>
          <w:marRight w:val="0"/>
          <w:marTop w:val="20"/>
          <w:marBottom w:val="20"/>
          <w:divBdr>
            <w:top w:val="none" w:sz="0" w:space="0" w:color="auto"/>
            <w:left w:val="none" w:sz="0" w:space="0" w:color="auto"/>
            <w:bottom w:val="none" w:sz="0" w:space="0" w:color="auto"/>
            <w:right w:val="none" w:sz="0" w:space="0" w:color="auto"/>
          </w:divBdr>
        </w:div>
        <w:div w:id="1827435316">
          <w:marLeft w:val="0"/>
          <w:marRight w:val="0"/>
          <w:marTop w:val="20"/>
          <w:marBottom w:val="20"/>
          <w:divBdr>
            <w:top w:val="none" w:sz="0" w:space="0" w:color="auto"/>
            <w:left w:val="none" w:sz="0" w:space="0" w:color="auto"/>
            <w:bottom w:val="none" w:sz="0" w:space="0" w:color="auto"/>
            <w:right w:val="none" w:sz="0" w:space="0" w:color="auto"/>
          </w:divBdr>
        </w:div>
        <w:div w:id="1031538364">
          <w:marLeft w:val="0"/>
          <w:marRight w:val="0"/>
          <w:marTop w:val="20"/>
          <w:marBottom w:val="20"/>
          <w:divBdr>
            <w:top w:val="none" w:sz="0" w:space="0" w:color="auto"/>
            <w:left w:val="none" w:sz="0" w:space="0" w:color="auto"/>
            <w:bottom w:val="none" w:sz="0" w:space="0" w:color="auto"/>
            <w:right w:val="none" w:sz="0" w:space="0" w:color="auto"/>
          </w:divBdr>
        </w:div>
        <w:div w:id="1627472019">
          <w:marLeft w:val="0"/>
          <w:marRight w:val="0"/>
          <w:marTop w:val="20"/>
          <w:marBottom w:val="20"/>
          <w:divBdr>
            <w:top w:val="none" w:sz="0" w:space="0" w:color="auto"/>
            <w:left w:val="none" w:sz="0" w:space="0" w:color="auto"/>
            <w:bottom w:val="none" w:sz="0" w:space="0" w:color="auto"/>
            <w:right w:val="none" w:sz="0" w:space="0" w:color="auto"/>
          </w:divBdr>
        </w:div>
        <w:div w:id="1809282453">
          <w:marLeft w:val="0"/>
          <w:marRight w:val="0"/>
          <w:marTop w:val="20"/>
          <w:marBottom w:val="20"/>
          <w:divBdr>
            <w:top w:val="none" w:sz="0" w:space="0" w:color="auto"/>
            <w:left w:val="none" w:sz="0" w:space="0" w:color="auto"/>
            <w:bottom w:val="none" w:sz="0" w:space="0" w:color="auto"/>
            <w:right w:val="none" w:sz="0" w:space="0" w:color="auto"/>
          </w:divBdr>
        </w:div>
        <w:div w:id="2131430378">
          <w:marLeft w:val="0"/>
          <w:marRight w:val="0"/>
          <w:marTop w:val="20"/>
          <w:marBottom w:val="20"/>
          <w:divBdr>
            <w:top w:val="none" w:sz="0" w:space="0" w:color="auto"/>
            <w:left w:val="none" w:sz="0" w:space="0" w:color="auto"/>
            <w:bottom w:val="none" w:sz="0" w:space="0" w:color="auto"/>
            <w:right w:val="none" w:sz="0" w:space="0" w:color="auto"/>
          </w:divBdr>
        </w:div>
        <w:div w:id="341010249">
          <w:marLeft w:val="0"/>
          <w:marRight w:val="0"/>
          <w:marTop w:val="20"/>
          <w:marBottom w:val="20"/>
          <w:divBdr>
            <w:top w:val="none" w:sz="0" w:space="0" w:color="auto"/>
            <w:left w:val="none" w:sz="0" w:space="0" w:color="auto"/>
            <w:bottom w:val="none" w:sz="0" w:space="0" w:color="auto"/>
            <w:right w:val="none" w:sz="0" w:space="0" w:color="auto"/>
          </w:divBdr>
        </w:div>
        <w:div w:id="1874733952">
          <w:marLeft w:val="0"/>
          <w:marRight w:val="0"/>
          <w:marTop w:val="20"/>
          <w:marBottom w:val="20"/>
          <w:divBdr>
            <w:top w:val="none" w:sz="0" w:space="0" w:color="auto"/>
            <w:left w:val="none" w:sz="0" w:space="0" w:color="auto"/>
            <w:bottom w:val="none" w:sz="0" w:space="0" w:color="auto"/>
            <w:right w:val="none" w:sz="0" w:space="0" w:color="auto"/>
          </w:divBdr>
        </w:div>
        <w:div w:id="1962608912">
          <w:marLeft w:val="0"/>
          <w:marRight w:val="0"/>
          <w:marTop w:val="20"/>
          <w:marBottom w:val="20"/>
          <w:divBdr>
            <w:top w:val="none" w:sz="0" w:space="0" w:color="auto"/>
            <w:left w:val="none" w:sz="0" w:space="0" w:color="auto"/>
            <w:bottom w:val="none" w:sz="0" w:space="0" w:color="auto"/>
            <w:right w:val="none" w:sz="0" w:space="0" w:color="auto"/>
          </w:divBdr>
        </w:div>
        <w:div w:id="1158500051">
          <w:marLeft w:val="0"/>
          <w:marRight w:val="0"/>
          <w:marTop w:val="20"/>
          <w:marBottom w:val="20"/>
          <w:divBdr>
            <w:top w:val="none" w:sz="0" w:space="0" w:color="auto"/>
            <w:left w:val="none" w:sz="0" w:space="0" w:color="auto"/>
            <w:bottom w:val="none" w:sz="0" w:space="0" w:color="auto"/>
            <w:right w:val="none" w:sz="0" w:space="0" w:color="auto"/>
          </w:divBdr>
        </w:div>
        <w:div w:id="558175405">
          <w:marLeft w:val="0"/>
          <w:marRight w:val="0"/>
          <w:marTop w:val="20"/>
          <w:marBottom w:val="20"/>
          <w:divBdr>
            <w:top w:val="none" w:sz="0" w:space="0" w:color="auto"/>
            <w:left w:val="none" w:sz="0" w:space="0" w:color="auto"/>
            <w:bottom w:val="none" w:sz="0" w:space="0" w:color="auto"/>
            <w:right w:val="none" w:sz="0" w:space="0" w:color="auto"/>
          </w:divBdr>
        </w:div>
        <w:div w:id="1191065246">
          <w:marLeft w:val="0"/>
          <w:marRight w:val="0"/>
          <w:marTop w:val="20"/>
          <w:marBottom w:val="20"/>
          <w:divBdr>
            <w:top w:val="none" w:sz="0" w:space="0" w:color="auto"/>
            <w:left w:val="none" w:sz="0" w:space="0" w:color="auto"/>
            <w:bottom w:val="none" w:sz="0" w:space="0" w:color="auto"/>
            <w:right w:val="none" w:sz="0" w:space="0" w:color="auto"/>
          </w:divBdr>
        </w:div>
        <w:div w:id="1490364690">
          <w:marLeft w:val="0"/>
          <w:marRight w:val="0"/>
          <w:marTop w:val="20"/>
          <w:marBottom w:val="20"/>
          <w:divBdr>
            <w:top w:val="none" w:sz="0" w:space="0" w:color="auto"/>
            <w:left w:val="none" w:sz="0" w:space="0" w:color="auto"/>
            <w:bottom w:val="none" w:sz="0" w:space="0" w:color="auto"/>
            <w:right w:val="none" w:sz="0" w:space="0" w:color="auto"/>
          </w:divBdr>
        </w:div>
        <w:div w:id="696930781">
          <w:marLeft w:val="0"/>
          <w:marRight w:val="0"/>
          <w:marTop w:val="20"/>
          <w:marBottom w:val="20"/>
          <w:divBdr>
            <w:top w:val="none" w:sz="0" w:space="0" w:color="auto"/>
            <w:left w:val="none" w:sz="0" w:space="0" w:color="auto"/>
            <w:bottom w:val="none" w:sz="0" w:space="0" w:color="auto"/>
            <w:right w:val="none" w:sz="0" w:space="0" w:color="auto"/>
          </w:divBdr>
        </w:div>
        <w:div w:id="732431394">
          <w:marLeft w:val="0"/>
          <w:marRight w:val="0"/>
          <w:marTop w:val="20"/>
          <w:marBottom w:val="20"/>
          <w:divBdr>
            <w:top w:val="none" w:sz="0" w:space="0" w:color="auto"/>
            <w:left w:val="none" w:sz="0" w:space="0" w:color="auto"/>
            <w:bottom w:val="none" w:sz="0" w:space="0" w:color="auto"/>
            <w:right w:val="none" w:sz="0" w:space="0" w:color="auto"/>
          </w:divBdr>
        </w:div>
        <w:div w:id="178551061">
          <w:marLeft w:val="0"/>
          <w:marRight w:val="0"/>
          <w:marTop w:val="20"/>
          <w:marBottom w:val="20"/>
          <w:divBdr>
            <w:top w:val="none" w:sz="0" w:space="0" w:color="auto"/>
            <w:left w:val="none" w:sz="0" w:space="0" w:color="auto"/>
            <w:bottom w:val="none" w:sz="0" w:space="0" w:color="auto"/>
            <w:right w:val="none" w:sz="0" w:space="0" w:color="auto"/>
          </w:divBdr>
        </w:div>
        <w:div w:id="1413041776">
          <w:marLeft w:val="0"/>
          <w:marRight w:val="0"/>
          <w:marTop w:val="20"/>
          <w:marBottom w:val="20"/>
          <w:divBdr>
            <w:top w:val="none" w:sz="0" w:space="0" w:color="auto"/>
            <w:left w:val="none" w:sz="0" w:space="0" w:color="auto"/>
            <w:bottom w:val="none" w:sz="0" w:space="0" w:color="auto"/>
            <w:right w:val="none" w:sz="0" w:space="0" w:color="auto"/>
          </w:divBdr>
        </w:div>
        <w:div w:id="746998981">
          <w:marLeft w:val="0"/>
          <w:marRight w:val="0"/>
          <w:marTop w:val="20"/>
          <w:marBottom w:val="20"/>
          <w:divBdr>
            <w:top w:val="none" w:sz="0" w:space="0" w:color="auto"/>
            <w:left w:val="none" w:sz="0" w:space="0" w:color="auto"/>
            <w:bottom w:val="none" w:sz="0" w:space="0" w:color="auto"/>
            <w:right w:val="none" w:sz="0" w:space="0" w:color="auto"/>
          </w:divBdr>
        </w:div>
        <w:div w:id="1366784097">
          <w:marLeft w:val="0"/>
          <w:marRight w:val="0"/>
          <w:marTop w:val="20"/>
          <w:marBottom w:val="20"/>
          <w:divBdr>
            <w:top w:val="none" w:sz="0" w:space="0" w:color="auto"/>
            <w:left w:val="none" w:sz="0" w:space="0" w:color="auto"/>
            <w:bottom w:val="none" w:sz="0" w:space="0" w:color="auto"/>
            <w:right w:val="none" w:sz="0" w:space="0" w:color="auto"/>
          </w:divBdr>
        </w:div>
        <w:div w:id="1578858370">
          <w:marLeft w:val="0"/>
          <w:marRight w:val="0"/>
          <w:marTop w:val="20"/>
          <w:marBottom w:val="20"/>
          <w:divBdr>
            <w:top w:val="none" w:sz="0" w:space="0" w:color="auto"/>
            <w:left w:val="none" w:sz="0" w:space="0" w:color="auto"/>
            <w:bottom w:val="none" w:sz="0" w:space="0" w:color="auto"/>
            <w:right w:val="none" w:sz="0" w:space="0" w:color="auto"/>
          </w:divBdr>
        </w:div>
        <w:div w:id="1767457044">
          <w:marLeft w:val="0"/>
          <w:marRight w:val="0"/>
          <w:marTop w:val="20"/>
          <w:marBottom w:val="20"/>
          <w:divBdr>
            <w:top w:val="none" w:sz="0" w:space="0" w:color="auto"/>
            <w:left w:val="none" w:sz="0" w:space="0" w:color="auto"/>
            <w:bottom w:val="none" w:sz="0" w:space="0" w:color="auto"/>
            <w:right w:val="none" w:sz="0" w:space="0" w:color="auto"/>
          </w:divBdr>
        </w:div>
        <w:div w:id="1280332445">
          <w:marLeft w:val="0"/>
          <w:marRight w:val="0"/>
          <w:marTop w:val="40"/>
          <w:marBottom w:val="40"/>
          <w:divBdr>
            <w:top w:val="none" w:sz="0" w:space="0" w:color="auto"/>
            <w:left w:val="none" w:sz="0" w:space="0" w:color="auto"/>
            <w:bottom w:val="none" w:sz="0" w:space="0" w:color="auto"/>
            <w:right w:val="none" w:sz="0" w:space="0" w:color="auto"/>
          </w:divBdr>
        </w:div>
        <w:div w:id="1641376228">
          <w:marLeft w:val="0"/>
          <w:marRight w:val="0"/>
          <w:marTop w:val="40"/>
          <w:marBottom w:val="40"/>
          <w:divBdr>
            <w:top w:val="none" w:sz="0" w:space="0" w:color="auto"/>
            <w:left w:val="none" w:sz="0" w:space="0" w:color="auto"/>
            <w:bottom w:val="none" w:sz="0" w:space="0" w:color="auto"/>
            <w:right w:val="none" w:sz="0" w:space="0" w:color="auto"/>
          </w:divBdr>
        </w:div>
        <w:div w:id="125199692">
          <w:marLeft w:val="0"/>
          <w:marRight w:val="0"/>
          <w:marTop w:val="40"/>
          <w:marBottom w:val="40"/>
          <w:divBdr>
            <w:top w:val="none" w:sz="0" w:space="0" w:color="auto"/>
            <w:left w:val="none" w:sz="0" w:space="0" w:color="auto"/>
            <w:bottom w:val="none" w:sz="0" w:space="0" w:color="auto"/>
            <w:right w:val="none" w:sz="0" w:space="0" w:color="auto"/>
          </w:divBdr>
        </w:div>
        <w:div w:id="1213468531">
          <w:marLeft w:val="0"/>
          <w:marRight w:val="0"/>
          <w:marTop w:val="40"/>
          <w:marBottom w:val="40"/>
          <w:divBdr>
            <w:top w:val="none" w:sz="0" w:space="0" w:color="auto"/>
            <w:left w:val="none" w:sz="0" w:space="0" w:color="auto"/>
            <w:bottom w:val="none" w:sz="0" w:space="0" w:color="auto"/>
            <w:right w:val="none" w:sz="0" w:space="0" w:color="auto"/>
          </w:divBdr>
        </w:div>
        <w:div w:id="693725042">
          <w:marLeft w:val="0"/>
          <w:marRight w:val="0"/>
          <w:marTop w:val="40"/>
          <w:marBottom w:val="40"/>
          <w:divBdr>
            <w:top w:val="none" w:sz="0" w:space="0" w:color="auto"/>
            <w:left w:val="none" w:sz="0" w:space="0" w:color="auto"/>
            <w:bottom w:val="none" w:sz="0" w:space="0" w:color="auto"/>
            <w:right w:val="none" w:sz="0" w:space="0" w:color="auto"/>
          </w:divBdr>
        </w:div>
        <w:div w:id="377969481">
          <w:marLeft w:val="0"/>
          <w:marRight w:val="0"/>
          <w:marTop w:val="40"/>
          <w:marBottom w:val="40"/>
          <w:divBdr>
            <w:top w:val="none" w:sz="0" w:space="0" w:color="auto"/>
            <w:left w:val="none" w:sz="0" w:space="0" w:color="auto"/>
            <w:bottom w:val="none" w:sz="0" w:space="0" w:color="auto"/>
            <w:right w:val="none" w:sz="0" w:space="0" w:color="auto"/>
          </w:divBdr>
        </w:div>
        <w:div w:id="492306767">
          <w:marLeft w:val="0"/>
          <w:marRight w:val="0"/>
          <w:marTop w:val="40"/>
          <w:marBottom w:val="40"/>
          <w:divBdr>
            <w:top w:val="none" w:sz="0" w:space="0" w:color="auto"/>
            <w:left w:val="none" w:sz="0" w:space="0" w:color="auto"/>
            <w:bottom w:val="none" w:sz="0" w:space="0" w:color="auto"/>
            <w:right w:val="none" w:sz="0" w:space="0" w:color="auto"/>
          </w:divBdr>
        </w:div>
        <w:div w:id="1317033618">
          <w:marLeft w:val="0"/>
          <w:marRight w:val="0"/>
          <w:marTop w:val="40"/>
          <w:marBottom w:val="40"/>
          <w:divBdr>
            <w:top w:val="none" w:sz="0" w:space="0" w:color="auto"/>
            <w:left w:val="none" w:sz="0" w:space="0" w:color="auto"/>
            <w:bottom w:val="none" w:sz="0" w:space="0" w:color="auto"/>
            <w:right w:val="none" w:sz="0" w:space="0" w:color="auto"/>
          </w:divBdr>
        </w:div>
        <w:div w:id="1120076435">
          <w:marLeft w:val="1068"/>
          <w:marRight w:val="0"/>
          <w:marTop w:val="40"/>
          <w:marBottom w:val="40"/>
          <w:divBdr>
            <w:top w:val="none" w:sz="0" w:space="0" w:color="auto"/>
            <w:left w:val="none" w:sz="0" w:space="0" w:color="auto"/>
            <w:bottom w:val="none" w:sz="0" w:space="0" w:color="auto"/>
            <w:right w:val="none" w:sz="0" w:space="0" w:color="auto"/>
          </w:divBdr>
        </w:div>
        <w:div w:id="1411391228">
          <w:marLeft w:val="1068"/>
          <w:marRight w:val="0"/>
          <w:marTop w:val="40"/>
          <w:marBottom w:val="40"/>
          <w:divBdr>
            <w:top w:val="none" w:sz="0" w:space="0" w:color="auto"/>
            <w:left w:val="none" w:sz="0" w:space="0" w:color="auto"/>
            <w:bottom w:val="none" w:sz="0" w:space="0" w:color="auto"/>
            <w:right w:val="none" w:sz="0" w:space="0" w:color="auto"/>
          </w:divBdr>
        </w:div>
        <w:div w:id="1203252732">
          <w:marLeft w:val="1068"/>
          <w:marRight w:val="0"/>
          <w:marTop w:val="40"/>
          <w:marBottom w:val="40"/>
          <w:divBdr>
            <w:top w:val="none" w:sz="0" w:space="0" w:color="auto"/>
            <w:left w:val="none" w:sz="0" w:space="0" w:color="auto"/>
            <w:bottom w:val="none" w:sz="0" w:space="0" w:color="auto"/>
            <w:right w:val="none" w:sz="0" w:space="0" w:color="auto"/>
          </w:divBdr>
        </w:div>
        <w:div w:id="629674208">
          <w:marLeft w:val="1068"/>
          <w:marRight w:val="0"/>
          <w:marTop w:val="40"/>
          <w:marBottom w:val="40"/>
          <w:divBdr>
            <w:top w:val="none" w:sz="0" w:space="0" w:color="auto"/>
            <w:left w:val="none" w:sz="0" w:space="0" w:color="auto"/>
            <w:bottom w:val="none" w:sz="0" w:space="0" w:color="auto"/>
            <w:right w:val="none" w:sz="0" w:space="0" w:color="auto"/>
          </w:divBdr>
        </w:div>
        <w:div w:id="2005548307">
          <w:marLeft w:val="1068"/>
          <w:marRight w:val="0"/>
          <w:marTop w:val="40"/>
          <w:marBottom w:val="40"/>
          <w:divBdr>
            <w:top w:val="none" w:sz="0" w:space="0" w:color="auto"/>
            <w:left w:val="none" w:sz="0" w:space="0" w:color="auto"/>
            <w:bottom w:val="none" w:sz="0" w:space="0" w:color="auto"/>
            <w:right w:val="none" w:sz="0" w:space="0" w:color="auto"/>
          </w:divBdr>
        </w:div>
        <w:div w:id="581260254">
          <w:marLeft w:val="1068"/>
          <w:marRight w:val="0"/>
          <w:marTop w:val="40"/>
          <w:marBottom w:val="40"/>
          <w:divBdr>
            <w:top w:val="none" w:sz="0" w:space="0" w:color="auto"/>
            <w:left w:val="none" w:sz="0" w:space="0" w:color="auto"/>
            <w:bottom w:val="none" w:sz="0" w:space="0" w:color="auto"/>
            <w:right w:val="none" w:sz="0" w:space="0" w:color="auto"/>
          </w:divBdr>
        </w:div>
        <w:div w:id="2053000181">
          <w:marLeft w:val="1068"/>
          <w:marRight w:val="0"/>
          <w:marTop w:val="40"/>
          <w:marBottom w:val="40"/>
          <w:divBdr>
            <w:top w:val="none" w:sz="0" w:space="0" w:color="auto"/>
            <w:left w:val="none" w:sz="0" w:space="0" w:color="auto"/>
            <w:bottom w:val="none" w:sz="0" w:space="0" w:color="auto"/>
            <w:right w:val="none" w:sz="0" w:space="0" w:color="auto"/>
          </w:divBdr>
        </w:div>
        <w:div w:id="644285478">
          <w:marLeft w:val="1068"/>
          <w:marRight w:val="0"/>
          <w:marTop w:val="40"/>
          <w:marBottom w:val="40"/>
          <w:divBdr>
            <w:top w:val="none" w:sz="0" w:space="0" w:color="auto"/>
            <w:left w:val="none" w:sz="0" w:space="0" w:color="auto"/>
            <w:bottom w:val="none" w:sz="0" w:space="0" w:color="auto"/>
            <w:right w:val="none" w:sz="0" w:space="0" w:color="auto"/>
          </w:divBdr>
        </w:div>
        <w:div w:id="498157247">
          <w:marLeft w:val="1068"/>
          <w:marRight w:val="0"/>
          <w:marTop w:val="40"/>
          <w:marBottom w:val="40"/>
          <w:divBdr>
            <w:top w:val="none" w:sz="0" w:space="0" w:color="auto"/>
            <w:left w:val="none" w:sz="0" w:space="0" w:color="auto"/>
            <w:bottom w:val="none" w:sz="0" w:space="0" w:color="auto"/>
            <w:right w:val="none" w:sz="0" w:space="0" w:color="auto"/>
          </w:divBdr>
        </w:div>
        <w:div w:id="997074820">
          <w:marLeft w:val="1068"/>
          <w:marRight w:val="0"/>
          <w:marTop w:val="40"/>
          <w:marBottom w:val="40"/>
          <w:divBdr>
            <w:top w:val="none" w:sz="0" w:space="0" w:color="auto"/>
            <w:left w:val="none" w:sz="0" w:space="0" w:color="auto"/>
            <w:bottom w:val="none" w:sz="0" w:space="0" w:color="auto"/>
            <w:right w:val="none" w:sz="0" w:space="0" w:color="auto"/>
          </w:divBdr>
        </w:div>
        <w:div w:id="116721527">
          <w:marLeft w:val="0"/>
          <w:marRight w:val="0"/>
          <w:marTop w:val="40"/>
          <w:marBottom w:val="40"/>
          <w:divBdr>
            <w:top w:val="none" w:sz="0" w:space="0" w:color="auto"/>
            <w:left w:val="none" w:sz="0" w:space="0" w:color="auto"/>
            <w:bottom w:val="none" w:sz="0" w:space="0" w:color="auto"/>
            <w:right w:val="none" w:sz="0" w:space="0" w:color="auto"/>
          </w:divBdr>
        </w:div>
        <w:div w:id="1569538846">
          <w:marLeft w:val="0"/>
          <w:marRight w:val="0"/>
          <w:marTop w:val="40"/>
          <w:marBottom w:val="40"/>
          <w:divBdr>
            <w:top w:val="none" w:sz="0" w:space="0" w:color="auto"/>
            <w:left w:val="none" w:sz="0" w:space="0" w:color="auto"/>
            <w:bottom w:val="none" w:sz="0" w:space="0" w:color="auto"/>
            <w:right w:val="none" w:sz="0" w:space="0" w:color="auto"/>
          </w:divBdr>
        </w:div>
        <w:div w:id="2139954568">
          <w:marLeft w:val="0"/>
          <w:marRight w:val="0"/>
          <w:marTop w:val="40"/>
          <w:marBottom w:val="40"/>
          <w:divBdr>
            <w:top w:val="none" w:sz="0" w:space="0" w:color="auto"/>
            <w:left w:val="none" w:sz="0" w:space="0" w:color="auto"/>
            <w:bottom w:val="none" w:sz="0" w:space="0" w:color="auto"/>
            <w:right w:val="none" w:sz="0" w:space="0" w:color="auto"/>
          </w:divBdr>
        </w:div>
        <w:div w:id="2104719068">
          <w:marLeft w:val="0"/>
          <w:marRight w:val="0"/>
          <w:marTop w:val="40"/>
          <w:marBottom w:val="40"/>
          <w:divBdr>
            <w:top w:val="none" w:sz="0" w:space="0" w:color="auto"/>
            <w:left w:val="none" w:sz="0" w:space="0" w:color="auto"/>
            <w:bottom w:val="none" w:sz="0" w:space="0" w:color="auto"/>
            <w:right w:val="none" w:sz="0" w:space="0" w:color="auto"/>
          </w:divBdr>
        </w:div>
        <w:div w:id="344670124">
          <w:marLeft w:val="0"/>
          <w:marRight w:val="0"/>
          <w:marTop w:val="40"/>
          <w:marBottom w:val="40"/>
          <w:divBdr>
            <w:top w:val="none" w:sz="0" w:space="0" w:color="auto"/>
            <w:left w:val="none" w:sz="0" w:space="0" w:color="auto"/>
            <w:bottom w:val="none" w:sz="0" w:space="0" w:color="auto"/>
            <w:right w:val="none" w:sz="0" w:space="0" w:color="auto"/>
          </w:divBdr>
        </w:div>
        <w:div w:id="1249078500">
          <w:marLeft w:val="0"/>
          <w:marRight w:val="0"/>
          <w:marTop w:val="40"/>
          <w:marBottom w:val="40"/>
          <w:divBdr>
            <w:top w:val="none" w:sz="0" w:space="0" w:color="auto"/>
            <w:left w:val="none" w:sz="0" w:space="0" w:color="auto"/>
            <w:bottom w:val="none" w:sz="0" w:space="0" w:color="auto"/>
            <w:right w:val="none" w:sz="0" w:space="0" w:color="auto"/>
          </w:divBdr>
        </w:div>
        <w:div w:id="185097151">
          <w:marLeft w:val="0"/>
          <w:marRight w:val="0"/>
          <w:marTop w:val="40"/>
          <w:marBottom w:val="40"/>
          <w:divBdr>
            <w:top w:val="none" w:sz="0" w:space="0" w:color="auto"/>
            <w:left w:val="none" w:sz="0" w:space="0" w:color="auto"/>
            <w:bottom w:val="none" w:sz="0" w:space="0" w:color="auto"/>
            <w:right w:val="none" w:sz="0" w:space="0" w:color="auto"/>
          </w:divBdr>
        </w:div>
        <w:div w:id="1113287291">
          <w:marLeft w:val="0"/>
          <w:marRight w:val="0"/>
          <w:marTop w:val="40"/>
          <w:marBottom w:val="40"/>
          <w:divBdr>
            <w:top w:val="none" w:sz="0" w:space="0" w:color="auto"/>
            <w:left w:val="none" w:sz="0" w:space="0" w:color="auto"/>
            <w:bottom w:val="none" w:sz="0" w:space="0" w:color="auto"/>
            <w:right w:val="none" w:sz="0" w:space="0" w:color="auto"/>
          </w:divBdr>
        </w:div>
        <w:div w:id="326322579">
          <w:marLeft w:val="0"/>
          <w:marRight w:val="0"/>
          <w:marTop w:val="40"/>
          <w:marBottom w:val="40"/>
          <w:divBdr>
            <w:top w:val="none" w:sz="0" w:space="0" w:color="auto"/>
            <w:left w:val="none" w:sz="0" w:space="0" w:color="auto"/>
            <w:bottom w:val="none" w:sz="0" w:space="0" w:color="auto"/>
            <w:right w:val="none" w:sz="0" w:space="0" w:color="auto"/>
          </w:divBdr>
        </w:div>
        <w:div w:id="416484525">
          <w:marLeft w:val="0"/>
          <w:marRight w:val="0"/>
          <w:marTop w:val="40"/>
          <w:marBottom w:val="40"/>
          <w:divBdr>
            <w:top w:val="none" w:sz="0" w:space="0" w:color="auto"/>
            <w:left w:val="none" w:sz="0" w:space="0" w:color="auto"/>
            <w:bottom w:val="none" w:sz="0" w:space="0" w:color="auto"/>
            <w:right w:val="none" w:sz="0" w:space="0" w:color="auto"/>
          </w:divBdr>
        </w:div>
        <w:div w:id="1274941033">
          <w:marLeft w:val="0"/>
          <w:marRight w:val="0"/>
          <w:marTop w:val="40"/>
          <w:marBottom w:val="40"/>
          <w:divBdr>
            <w:top w:val="none" w:sz="0" w:space="0" w:color="auto"/>
            <w:left w:val="none" w:sz="0" w:space="0" w:color="auto"/>
            <w:bottom w:val="none" w:sz="0" w:space="0" w:color="auto"/>
            <w:right w:val="none" w:sz="0" w:space="0" w:color="auto"/>
          </w:divBdr>
        </w:div>
        <w:div w:id="1803419665">
          <w:marLeft w:val="0"/>
          <w:marRight w:val="0"/>
          <w:marTop w:val="40"/>
          <w:marBottom w:val="40"/>
          <w:divBdr>
            <w:top w:val="none" w:sz="0" w:space="0" w:color="auto"/>
            <w:left w:val="none" w:sz="0" w:space="0" w:color="auto"/>
            <w:bottom w:val="none" w:sz="0" w:space="0" w:color="auto"/>
            <w:right w:val="none" w:sz="0" w:space="0" w:color="auto"/>
          </w:divBdr>
        </w:div>
        <w:div w:id="105538113">
          <w:marLeft w:val="0"/>
          <w:marRight w:val="0"/>
          <w:marTop w:val="40"/>
          <w:marBottom w:val="40"/>
          <w:divBdr>
            <w:top w:val="none" w:sz="0" w:space="0" w:color="auto"/>
            <w:left w:val="none" w:sz="0" w:space="0" w:color="auto"/>
            <w:bottom w:val="none" w:sz="0" w:space="0" w:color="auto"/>
            <w:right w:val="none" w:sz="0" w:space="0" w:color="auto"/>
          </w:divBdr>
        </w:div>
        <w:div w:id="2097488">
          <w:marLeft w:val="0"/>
          <w:marRight w:val="0"/>
          <w:marTop w:val="40"/>
          <w:marBottom w:val="40"/>
          <w:divBdr>
            <w:top w:val="none" w:sz="0" w:space="0" w:color="auto"/>
            <w:left w:val="none" w:sz="0" w:space="0" w:color="auto"/>
            <w:bottom w:val="none" w:sz="0" w:space="0" w:color="auto"/>
            <w:right w:val="none" w:sz="0" w:space="0" w:color="auto"/>
          </w:divBdr>
        </w:div>
        <w:div w:id="1709455733">
          <w:marLeft w:val="0"/>
          <w:marRight w:val="0"/>
          <w:marTop w:val="40"/>
          <w:marBottom w:val="40"/>
          <w:divBdr>
            <w:top w:val="none" w:sz="0" w:space="0" w:color="auto"/>
            <w:left w:val="none" w:sz="0" w:space="0" w:color="auto"/>
            <w:bottom w:val="none" w:sz="0" w:space="0" w:color="auto"/>
            <w:right w:val="none" w:sz="0" w:space="0" w:color="auto"/>
          </w:divBdr>
        </w:div>
        <w:div w:id="1165435495">
          <w:marLeft w:val="0"/>
          <w:marRight w:val="0"/>
          <w:marTop w:val="40"/>
          <w:marBottom w:val="40"/>
          <w:divBdr>
            <w:top w:val="none" w:sz="0" w:space="0" w:color="auto"/>
            <w:left w:val="none" w:sz="0" w:space="0" w:color="auto"/>
            <w:bottom w:val="none" w:sz="0" w:space="0" w:color="auto"/>
            <w:right w:val="none" w:sz="0" w:space="0" w:color="auto"/>
          </w:divBdr>
        </w:div>
        <w:div w:id="1323123689">
          <w:marLeft w:val="0"/>
          <w:marRight w:val="0"/>
          <w:marTop w:val="40"/>
          <w:marBottom w:val="40"/>
          <w:divBdr>
            <w:top w:val="none" w:sz="0" w:space="0" w:color="auto"/>
            <w:left w:val="none" w:sz="0" w:space="0" w:color="auto"/>
            <w:bottom w:val="none" w:sz="0" w:space="0" w:color="auto"/>
            <w:right w:val="none" w:sz="0" w:space="0" w:color="auto"/>
          </w:divBdr>
        </w:div>
        <w:div w:id="1460296188">
          <w:marLeft w:val="0"/>
          <w:marRight w:val="0"/>
          <w:marTop w:val="40"/>
          <w:marBottom w:val="40"/>
          <w:divBdr>
            <w:top w:val="none" w:sz="0" w:space="0" w:color="auto"/>
            <w:left w:val="none" w:sz="0" w:space="0" w:color="auto"/>
            <w:bottom w:val="none" w:sz="0" w:space="0" w:color="auto"/>
            <w:right w:val="none" w:sz="0" w:space="0" w:color="auto"/>
          </w:divBdr>
        </w:div>
        <w:div w:id="927346978">
          <w:marLeft w:val="0"/>
          <w:marRight w:val="0"/>
          <w:marTop w:val="40"/>
          <w:marBottom w:val="40"/>
          <w:divBdr>
            <w:top w:val="none" w:sz="0" w:space="0" w:color="auto"/>
            <w:left w:val="none" w:sz="0" w:space="0" w:color="auto"/>
            <w:bottom w:val="none" w:sz="0" w:space="0" w:color="auto"/>
            <w:right w:val="none" w:sz="0" w:space="0" w:color="auto"/>
          </w:divBdr>
        </w:div>
        <w:div w:id="1988245622">
          <w:marLeft w:val="0"/>
          <w:marRight w:val="0"/>
          <w:marTop w:val="40"/>
          <w:marBottom w:val="40"/>
          <w:divBdr>
            <w:top w:val="none" w:sz="0" w:space="0" w:color="auto"/>
            <w:left w:val="none" w:sz="0" w:space="0" w:color="auto"/>
            <w:bottom w:val="none" w:sz="0" w:space="0" w:color="auto"/>
            <w:right w:val="none" w:sz="0" w:space="0" w:color="auto"/>
          </w:divBdr>
        </w:div>
        <w:div w:id="483014262">
          <w:marLeft w:val="0"/>
          <w:marRight w:val="0"/>
          <w:marTop w:val="40"/>
          <w:marBottom w:val="40"/>
          <w:divBdr>
            <w:top w:val="none" w:sz="0" w:space="0" w:color="auto"/>
            <w:left w:val="none" w:sz="0" w:space="0" w:color="auto"/>
            <w:bottom w:val="none" w:sz="0" w:space="0" w:color="auto"/>
            <w:right w:val="none" w:sz="0" w:space="0" w:color="auto"/>
          </w:divBdr>
        </w:div>
        <w:div w:id="1713727401">
          <w:marLeft w:val="0"/>
          <w:marRight w:val="0"/>
          <w:marTop w:val="40"/>
          <w:marBottom w:val="40"/>
          <w:divBdr>
            <w:top w:val="none" w:sz="0" w:space="0" w:color="auto"/>
            <w:left w:val="none" w:sz="0" w:space="0" w:color="auto"/>
            <w:bottom w:val="none" w:sz="0" w:space="0" w:color="auto"/>
            <w:right w:val="none" w:sz="0" w:space="0" w:color="auto"/>
          </w:divBdr>
        </w:div>
        <w:div w:id="1927029901">
          <w:marLeft w:val="0"/>
          <w:marRight w:val="0"/>
          <w:marTop w:val="40"/>
          <w:marBottom w:val="40"/>
          <w:divBdr>
            <w:top w:val="none" w:sz="0" w:space="0" w:color="auto"/>
            <w:left w:val="none" w:sz="0" w:space="0" w:color="auto"/>
            <w:bottom w:val="none" w:sz="0" w:space="0" w:color="auto"/>
            <w:right w:val="none" w:sz="0" w:space="0" w:color="auto"/>
          </w:divBdr>
        </w:div>
        <w:div w:id="1351027263">
          <w:marLeft w:val="0"/>
          <w:marRight w:val="0"/>
          <w:marTop w:val="40"/>
          <w:marBottom w:val="40"/>
          <w:divBdr>
            <w:top w:val="none" w:sz="0" w:space="0" w:color="auto"/>
            <w:left w:val="none" w:sz="0" w:space="0" w:color="auto"/>
            <w:bottom w:val="none" w:sz="0" w:space="0" w:color="auto"/>
            <w:right w:val="none" w:sz="0" w:space="0" w:color="auto"/>
          </w:divBdr>
        </w:div>
        <w:div w:id="639843079">
          <w:marLeft w:val="0"/>
          <w:marRight w:val="0"/>
          <w:marTop w:val="40"/>
          <w:marBottom w:val="40"/>
          <w:divBdr>
            <w:top w:val="none" w:sz="0" w:space="0" w:color="auto"/>
            <w:left w:val="none" w:sz="0" w:space="0" w:color="auto"/>
            <w:bottom w:val="none" w:sz="0" w:space="0" w:color="auto"/>
            <w:right w:val="none" w:sz="0" w:space="0" w:color="auto"/>
          </w:divBdr>
        </w:div>
        <w:div w:id="577862154">
          <w:marLeft w:val="0"/>
          <w:marRight w:val="0"/>
          <w:marTop w:val="40"/>
          <w:marBottom w:val="40"/>
          <w:divBdr>
            <w:top w:val="none" w:sz="0" w:space="0" w:color="auto"/>
            <w:left w:val="none" w:sz="0" w:space="0" w:color="auto"/>
            <w:bottom w:val="none" w:sz="0" w:space="0" w:color="auto"/>
            <w:right w:val="none" w:sz="0" w:space="0" w:color="auto"/>
          </w:divBdr>
        </w:div>
        <w:div w:id="1940523814">
          <w:marLeft w:val="0"/>
          <w:marRight w:val="0"/>
          <w:marTop w:val="40"/>
          <w:marBottom w:val="40"/>
          <w:divBdr>
            <w:top w:val="none" w:sz="0" w:space="0" w:color="auto"/>
            <w:left w:val="none" w:sz="0" w:space="0" w:color="auto"/>
            <w:bottom w:val="none" w:sz="0" w:space="0" w:color="auto"/>
            <w:right w:val="none" w:sz="0" w:space="0" w:color="auto"/>
          </w:divBdr>
        </w:div>
        <w:div w:id="873425039">
          <w:marLeft w:val="0"/>
          <w:marRight w:val="0"/>
          <w:marTop w:val="40"/>
          <w:marBottom w:val="40"/>
          <w:divBdr>
            <w:top w:val="none" w:sz="0" w:space="0" w:color="auto"/>
            <w:left w:val="none" w:sz="0" w:space="0" w:color="auto"/>
            <w:bottom w:val="none" w:sz="0" w:space="0" w:color="auto"/>
            <w:right w:val="none" w:sz="0" w:space="0" w:color="auto"/>
          </w:divBdr>
        </w:div>
        <w:div w:id="1831289615">
          <w:marLeft w:val="0"/>
          <w:marRight w:val="0"/>
          <w:marTop w:val="40"/>
          <w:marBottom w:val="40"/>
          <w:divBdr>
            <w:top w:val="none" w:sz="0" w:space="0" w:color="auto"/>
            <w:left w:val="none" w:sz="0" w:space="0" w:color="auto"/>
            <w:bottom w:val="none" w:sz="0" w:space="0" w:color="auto"/>
            <w:right w:val="none" w:sz="0" w:space="0" w:color="auto"/>
          </w:divBdr>
        </w:div>
        <w:div w:id="764350153">
          <w:marLeft w:val="0"/>
          <w:marRight w:val="0"/>
          <w:marTop w:val="40"/>
          <w:marBottom w:val="40"/>
          <w:divBdr>
            <w:top w:val="none" w:sz="0" w:space="0" w:color="auto"/>
            <w:left w:val="none" w:sz="0" w:space="0" w:color="auto"/>
            <w:bottom w:val="none" w:sz="0" w:space="0" w:color="auto"/>
            <w:right w:val="none" w:sz="0" w:space="0" w:color="auto"/>
          </w:divBdr>
        </w:div>
        <w:div w:id="1103453703">
          <w:marLeft w:val="0"/>
          <w:marRight w:val="0"/>
          <w:marTop w:val="40"/>
          <w:marBottom w:val="40"/>
          <w:divBdr>
            <w:top w:val="none" w:sz="0" w:space="0" w:color="auto"/>
            <w:left w:val="none" w:sz="0" w:space="0" w:color="auto"/>
            <w:bottom w:val="none" w:sz="0" w:space="0" w:color="auto"/>
            <w:right w:val="none" w:sz="0" w:space="0" w:color="auto"/>
          </w:divBdr>
        </w:div>
        <w:div w:id="1477799843">
          <w:marLeft w:val="0"/>
          <w:marRight w:val="0"/>
          <w:marTop w:val="40"/>
          <w:marBottom w:val="40"/>
          <w:divBdr>
            <w:top w:val="none" w:sz="0" w:space="0" w:color="auto"/>
            <w:left w:val="none" w:sz="0" w:space="0" w:color="auto"/>
            <w:bottom w:val="none" w:sz="0" w:space="0" w:color="auto"/>
            <w:right w:val="none" w:sz="0" w:space="0" w:color="auto"/>
          </w:divBdr>
        </w:div>
        <w:div w:id="2073505342">
          <w:marLeft w:val="0"/>
          <w:marRight w:val="0"/>
          <w:marTop w:val="40"/>
          <w:marBottom w:val="40"/>
          <w:divBdr>
            <w:top w:val="none" w:sz="0" w:space="0" w:color="auto"/>
            <w:left w:val="none" w:sz="0" w:space="0" w:color="auto"/>
            <w:bottom w:val="none" w:sz="0" w:space="0" w:color="auto"/>
            <w:right w:val="none" w:sz="0" w:space="0" w:color="auto"/>
          </w:divBdr>
        </w:div>
        <w:div w:id="283969410">
          <w:marLeft w:val="0"/>
          <w:marRight w:val="0"/>
          <w:marTop w:val="40"/>
          <w:marBottom w:val="40"/>
          <w:divBdr>
            <w:top w:val="none" w:sz="0" w:space="0" w:color="auto"/>
            <w:left w:val="none" w:sz="0" w:space="0" w:color="auto"/>
            <w:bottom w:val="none" w:sz="0" w:space="0" w:color="auto"/>
            <w:right w:val="none" w:sz="0" w:space="0" w:color="auto"/>
          </w:divBdr>
        </w:div>
        <w:div w:id="127212107">
          <w:marLeft w:val="0"/>
          <w:marRight w:val="0"/>
          <w:marTop w:val="40"/>
          <w:marBottom w:val="40"/>
          <w:divBdr>
            <w:top w:val="none" w:sz="0" w:space="0" w:color="auto"/>
            <w:left w:val="none" w:sz="0" w:space="0" w:color="auto"/>
            <w:bottom w:val="none" w:sz="0" w:space="0" w:color="auto"/>
            <w:right w:val="none" w:sz="0" w:space="0" w:color="auto"/>
          </w:divBdr>
        </w:div>
        <w:div w:id="773669002">
          <w:marLeft w:val="0"/>
          <w:marRight w:val="0"/>
          <w:marTop w:val="40"/>
          <w:marBottom w:val="40"/>
          <w:divBdr>
            <w:top w:val="none" w:sz="0" w:space="0" w:color="auto"/>
            <w:left w:val="none" w:sz="0" w:space="0" w:color="auto"/>
            <w:bottom w:val="none" w:sz="0" w:space="0" w:color="auto"/>
            <w:right w:val="none" w:sz="0" w:space="0" w:color="auto"/>
          </w:divBdr>
        </w:div>
        <w:div w:id="80955882">
          <w:marLeft w:val="0"/>
          <w:marRight w:val="0"/>
          <w:marTop w:val="40"/>
          <w:marBottom w:val="40"/>
          <w:divBdr>
            <w:top w:val="none" w:sz="0" w:space="0" w:color="auto"/>
            <w:left w:val="none" w:sz="0" w:space="0" w:color="auto"/>
            <w:bottom w:val="none" w:sz="0" w:space="0" w:color="auto"/>
            <w:right w:val="none" w:sz="0" w:space="0" w:color="auto"/>
          </w:divBdr>
        </w:div>
        <w:div w:id="1179811503">
          <w:marLeft w:val="0"/>
          <w:marRight w:val="0"/>
          <w:marTop w:val="40"/>
          <w:marBottom w:val="40"/>
          <w:divBdr>
            <w:top w:val="none" w:sz="0" w:space="0" w:color="auto"/>
            <w:left w:val="none" w:sz="0" w:space="0" w:color="auto"/>
            <w:bottom w:val="none" w:sz="0" w:space="0" w:color="auto"/>
            <w:right w:val="none" w:sz="0" w:space="0" w:color="auto"/>
          </w:divBdr>
        </w:div>
        <w:div w:id="960037541">
          <w:marLeft w:val="0"/>
          <w:marRight w:val="0"/>
          <w:marTop w:val="40"/>
          <w:marBottom w:val="40"/>
          <w:divBdr>
            <w:top w:val="none" w:sz="0" w:space="0" w:color="auto"/>
            <w:left w:val="none" w:sz="0" w:space="0" w:color="auto"/>
            <w:bottom w:val="none" w:sz="0" w:space="0" w:color="auto"/>
            <w:right w:val="none" w:sz="0" w:space="0" w:color="auto"/>
          </w:divBdr>
        </w:div>
        <w:div w:id="2139832171">
          <w:marLeft w:val="0"/>
          <w:marRight w:val="0"/>
          <w:marTop w:val="40"/>
          <w:marBottom w:val="40"/>
          <w:divBdr>
            <w:top w:val="none" w:sz="0" w:space="0" w:color="auto"/>
            <w:left w:val="none" w:sz="0" w:space="0" w:color="auto"/>
            <w:bottom w:val="none" w:sz="0" w:space="0" w:color="auto"/>
            <w:right w:val="none" w:sz="0" w:space="0" w:color="auto"/>
          </w:divBdr>
        </w:div>
        <w:div w:id="1961454850">
          <w:marLeft w:val="0"/>
          <w:marRight w:val="0"/>
          <w:marTop w:val="40"/>
          <w:marBottom w:val="40"/>
          <w:divBdr>
            <w:top w:val="none" w:sz="0" w:space="0" w:color="auto"/>
            <w:left w:val="none" w:sz="0" w:space="0" w:color="auto"/>
            <w:bottom w:val="none" w:sz="0" w:space="0" w:color="auto"/>
            <w:right w:val="none" w:sz="0" w:space="0" w:color="auto"/>
          </w:divBdr>
        </w:div>
        <w:div w:id="108820039">
          <w:marLeft w:val="0"/>
          <w:marRight w:val="0"/>
          <w:marTop w:val="40"/>
          <w:marBottom w:val="40"/>
          <w:divBdr>
            <w:top w:val="none" w:sz="0" w:space="0" w:color="auto"/>
            <w:left w:val="none" w:sz="0" w:space="0" w:color="auto"/>
            <w:bottom w:val="none" w:sz="0" w:space="0" w:color="auto"/>
            <w:right w:val="none" w:sz="0" w:space="0" w:color="auto"/>
          </w:divBdr>
        </w:div>
        <w:div w:id="706610771">
          <w:marLeft w:val="0"/>
          <w:marRight w:val="0"/>
          <w:marTop w:val="40"/>
          <w:marBottom w:val="40"/>
          <w:divBdr>
            <w:top w:val="none" w:sz="0" w:space="0" w:color="auto"/>
            <w:left w:val="none" w:sz="0" w:space="0" w:color="auto"/>
            <w:bottom w:val="none" w:sz="0" w:space="0" w:color="auto"/>
            <w:right w:val="none" w:sz="0" w:space="0" w:color="auto"/>
          </w:divBdr>
        </w:div>
        <w:div w:id="573510982">
          <w:marLeft w:val="0"/>
          <w:marRight w:val="0"/>
          <w:marTop w:val="40"/>
          <w:marBottom w:val="40"/>
          <w:divBdr>
            <w:top w:val="none" w:sz="0" w:space="0" w:color="auto"/>
            <w:left w:val="none" w:sz="0" w:space="0" w:color="auto"/>
            <w:bottom w:val="none" w:sz="0" w:space="0" w:color="auto"/>
            <w:right w:val="none" w:sz="0" w:space="0" w:color="auto"/>
          </w:divBdr>
        </w:div>
        <w:div w:id="1013728257">
          <w:marLeft w:val="0"/>
          <w:marRight w:val="0"/>
          <w:marTop w:val="40"/>
          <w:marBottom w:val="40"/>
          <w:divBdr>
            <w:top w:val="none" w:sz="0" w:space="0" w:color="auto"/>
            <w:left w:val="none" w:sz="0" w:space="0" w:color="auto"/>
            <w:bottom w:val="none" w:sz="0" w:space="0" w:color="auto"/>
            <w:right w:val="none" w:sz="0" w:space="0" w:color="auto"/>
          </w:divBdr>
        </w:div>
        <w:div w:id="1813131094">
          <w:marLeft w:val="0"/>
          <w:marRight w:val="0"/>
          <w:marTop w:val="40"/>
          <w:marBottom w:val="40"/>
          <w:divBdr>
            <w:top w:val="none" w:sz="0" w:space="0" w:color="auto"/>
            <w:left w:val="none" w:sz="0" w:space="0" w:color="auto"/>
            <w:bottom w:val="none" w:sz="0" w:space="0" w:color="auto"/>
            <w:right w:val="none" w:sz="0" w:space="0" w:color="auto"/>
          </w:divBdr>
        </w:div>
        <w:div w:id="367609801">
          <w:marLeft w:val="0"/>
          <w:marRight w:val="0"/>
          <w:marTop w:val="40"/>
          <w:marBottom w:val="40"/>
          <w:divBdr>
            <w:top w:val="none" w:sz="0" w:space="0" w:color="auto"/>
            <w:left w:val="none" w:sz="0" w:space="0" w:color="auto"/>
            <w:bottom w:val="none" w:sz="0" w:space="0" w:color="auto"/>
            <w:right w:val="none" w:sz="0" w:space="0" w:color="auto"/>
          </w:divBdr>
        </w:div>
        <w:div w:id="244455425">
          <w:marLeft w:val="0"/>
          <w:marRight w:val="0"/>
          <w:marTop w:val="40"/>
          <w:marBottom w:val="40"/>
          <w:divBdr>
            <w:top w:val="none" w:sz="0" w:space="0" w:color="auto"/>
            <w:left w:val="none" w:sz="0" w:space="0" w:color="auto"/>
            <w:bottom w:val="none" w:sz="0" w:space="0" w:color="auto"/>
            <w:right w:val="none" w:sz="0" w:space="0" w:color="auto"/>
          </w:divBdr>
        </w:div>
        <w:div w:id="1860702446">
          <w:marLeft w:val="0"/>
          <w:marRight w:val="0"/>
          <w:marTop w:val="40"/>
          <w:marBottom w:val="40"/>
          <w:divBdr>
            <w:top w:val="none" w:sz="0" w:space="0" w:color="auto"/>
            <w:left w:val="none" w:sz="0" w:space="0" w:color="auto"/>
            <w:bottom w:val="none" w:sz="0" w:space="0" w:color="auto"/>
            <w:right w:val="none" w:sz="0" w:space="0" w:color="auto"/>
          </w:divBdr>
        </w:div>
        <w:div w:id="109277306">
          <w:marLeft w:val="0"/>
          <w:marRight w:val="0"/>
          <w:marTop w:val="40"/>
          <w:marBottom w:val="40"/>
          <w:divBdr>
            <w:top w:val="none" w:sz="0" w:space="0" w:color="auto"/>
            <w:left w:val="none" w:sz="0" w:space="0" w:color="auto"/>
            <w:bottom w:val="none" w:sz="0" w:space="0" w:color="auto"/>
            <w:right w:val="none" w:sz="0" w:space="0" w:color="auto"/>
          </w:divBdr>
        </w:div>
        <w:div w:id="757601963">
          <w:marLeft w:val="0"/>
          <w:marRight w:val="0"/>
          <w:marTop w:val="40"/>
          <w:marBottom w:val="40"/>
          <w:divBdr>
            <w:top w:val="none" w:sz="0" w:space="0" w:color="auto"/>
            <w:left w:val="none" w:sz="0" w:space="0" w:color="auto"/>
            <w:bottom w:val="none" w:sz="0" w:space="0" w:color="auto"/>
            <w:right w:val="none" w:sz="0" w:space="0" w:color="auto"/>
          </w:divBdr>
        </w:div>
        <w:div w:id="923490158">
          <w:marLeft w:val="0"/>
          <w:marRight w:val="0"/>
          <w:marTop w:val="40"/>
          <w:marBottom w:val="40"/>
          <w:divBdr>
            <w:top w:val="none" w:sz="0" w:space="0" w:color="auto"/>
            <w:left w:val="none" w:sz="0" w:space="0" w:color="auto"/>
            <w:bottom w:val="none" w:sz="0" w:space="0" w:color="auto"/>
            <w:right w:val="none" w:sz="0" w:space="0" w:color="auto"/>
          </w:divBdr>
        </w:div>
        <w:div w:id="1111437889">
          <w:marLeft w:val="0"/>
          <w:marRight w:val="0"/>
          <w:marTop w:val="40"/>
          <w:marBottom w:val="40"/>
          <w:divBdr>
            <w:top w:val="none" w:sz="0" w:space="0" w:color="auto"/>
            <w:left w:val="none" w:sz="0" w:space="0" w:color="auto"/>
            <w:bottom w:val="none" w:sz="0" w:space="0" w:color="auto"/>
            <w:right w:val="none" w:sz="0" w:space="0" w:color="auto"/>
          </w:divBdr>
        </w:div>
        <w:div w:id="1875191125">
          <w:marLeft w:val="0"/>
          <w:marRight w:val="0"/>
          <w:marTop w:val="40"/>
          <w:marBottom w:val="40"/>
          <w:divBdr>
            <w:top w:val="none" w:sz="0" w:space="0" w:color="auto"/>
            <w:left w:val="none" w:sz="0" w:space="0" w:color="auto"/>
            <w:bottom w:val="none" w:sz="0" w:space="0" w:color="auto"/>
            <w:right w:val="none" w:sz="0" w:space="0" w:color="auto"/>
          </w:divBdr>
        </w:div>
        <w:div w:id="1153062726">
          <w:marLeft w:val="0"/>
          <w:marRight w:val="0"/>
          <w:marTop w:val="40"/>
          <w:marBottom w:val="40"/>
          <w:divBdr>
            <w:top w:val="none" w:sz="0" w:space="0" w:color="auto"/>
            <w:left w:val="none" w:sz="0" w:space="0" w:color="auto"/>
            <w:bottom w:val="none" w:sz="0" w:space="0" w:color="auto"/>
            <w:right w:val="none" w:sz="0" w:space="0" w:color="auto"/>
          </w:divBdr>
        </w:div>
        <w:div w:id="1156343573">
          <w:marLeft w:val="0"/>
          <w:marRight w:val="0"/>
          <w:marTop w:val="40"/>
          <w:marBottom w:val="40"/>
          <w:divBdr>
            <w:top w:val="none" w:sz="0" w:space="0" w:color="auto"/>
            <w:left w:val="none" w:sz="0" w:space="0" w:color="auto"/>
            <w:bottom w:val="none" w:sz="0" w:space="0" w:color="auto"/>
            <w:right w:val="none" w:sz="0" w:space="0" w:color="auto"/>
          </w:divBdr>
        </w:div>
        <w:div w:id="1164584103">
          <w:marLeft w:val="0"/>
          <w:marRight w:val="0"/>
          <w:marTop w:val="40"/>
          <w:marBottom w:val="40"/>
          <w:divBdr>
            <w:top w:val="none" w:sz="0" w:space="0" w:color="auto"/>
            <w:left w:val="none" w:sz="0" w:space="0" w:color="auto"/>
            <w:bottom w:val="none" w:sz="0" w:space="0" w:color="auto"/>
            <w:right w:val="none" w:sz="0" w:space="0" w:color="auto"/>
          </w:divBdr>
        </w:div>
        <w:div w:id="747918569">
          <w:marLeft w:val="0"/>
          <w:marRight w:val="0"/>
          <w:marTop w:val="40"/>
          <w:marBottom w:val="40"/>
          <w:divBdr>
            <w:top w:val="none" w:sz="0" w:space="0" w:color="auto"/>
            <w:left w:val="none" w:sz="0" w:space="0" w:color="auto"/>
            <w:bottom w:val="none" w:sz="0" w:space="0" w:color="auto"/>
            <w:right w:val="none" w:sz="0" w:space="0" w:color="auto"/>
          </w:divBdr>
        </w:div>
        <w:div w:id="463667377">
          <w:marLeft w:val="0"/>
          <w:marRight w:val="0"/>
          <w:marTop w:val="40"/>
          <w:marBottom w:val="40"/>
          <w:divBdr>
            <w:top w:val="none" w:sz="0" w:space="0" w:color="auto"/>
            <w:left w:val="none" w:sz="0" w:space="0" w:color="auto"/>
            <w:bottom w:val="none" w:sz="0" w:space="0" w:color="auto"/>
            <w:right w:val="none" w:sz="0" w:space="0" w:color="auto"/>
          </w:divBdr>
        </w:div>
        <w:div w:id="400298942">
          <w:marLeft w:val="0"/>
          <w:marRight w:val="0"/>
          <w:marTop w:val="40"/>
          <w:marBottom w:val="40"/>
          <w:divBdr>
            <w:top w:val="none" w:sz="0" w:space="0" w:color="auto"/>
            <w:left w:val="none" w:sz="0" w:space="0" w:color="auto"/>
            <w:bottom w:val="none" w:sz="0" w:space="0" w:color="auto"/>
            <w:right w:val="none" w:sz="0" w:space="0" w:color="auto"/>
          </w:divBdr>
        </w:div>
        <w:div w:id="1635059794">
          <w:marLeft w:val="0"/>
          <w:marRight w:val="0"/>
          <w:marTop w:val="40"/>
          <w:marBottom w:val="40"/>
          <w:divBdr>
            <w:top w:val="none" w:sz="0" w:space="0" w:color="auto"/>
            <w:left w:val="none" w:sz="0" w:space="0" w:color="auto"/>
            <w:bottom w:val="none" w:sz="0" w:space="0" w:color="auto"/>
            <w:right w:val="none" w:sz="0" w:space="0" w:color="auto"/>
          </w:divBdr>
        </w:div>
        <w:div w:id="783040220">
          <w:marLeft w:val="0"/>
          <w:marRight w:val="0"/>
          <w:marTop w:val="40"/>
          <w:marBottom w:val="40"/>
          <w:divBdr>
            <w:top w:val="none" w:sz="0" w:space="0" w:color="auto"/>
            <w:left w:val="none" w:sz="0" w:space="0" w:color="auto"/>
            <w:bottom w:val="none" w:sz="0" w:space="0" w:color="auto"/>
            <w:right w:val="none" w:sz="0" w:space="0" w:color="auto"/>
          </w:divBdr>
        </w:div>
        <w:div w:id="709840361">
          <w:marLeft w:val="0"/>
          <w:marRight w:val="0"/>
          <w:marTop w:val="40"/>
          <w:marBottom w:val="40"/>
          <w:divBdr>
            <w:top w:val="none" w:sz="0" w:space="0" w:color="auto"/>
            <w:left w:val="none" w:sz="0" w:space="0" w:color="auto"/>
            <w:bottom w:val="none" w:sz="0" w:space="0" w:color="auto"/>
            <w:right w:val="none" w:sz="0" w:space="0" w:color="auto"/>
          </w:divBdr>
        </w:div>
        <w:div w:id="2086756181">
          <w:marLeft w:val="0"/>
          <w:marRight w:val="0"/>
          <w:marTop w:val="40"/>
          <w:marBottom w:val="40"/>
          <w:divBdr>
            <w:top w:val="none" w:sz="0" w:space="0" w:color="auto"/>
            <w:left w:val="none" w:sz="0" w:space="0" w:color="auto"/>
            <w:bottom w:val="none" w:sz="0" w:space="0" w:color="auto"/>
            <w:right w:val="none" w:sz="0" w:space="0" w:color="auto"/>
          </w:divBdr>
        </w:div>
        <w:div w:id="1613397643">
          <w:marLeft w:val="0"/>
          <w:marRight w:val="0"/>
          <w:marTop w:val="40"/>
          <w:marBottom w:val="40"/>
          <w:divBdr>
            <w:top w:val="none" w:sz="0" w:space="0" w:color="auto"/>
            <w:left w:val="none" w:sz="0" w:space="0" w:color="auto"/>
            <w:bottom w:val="none" w:sz="0" w:space="0" w:color="auto"/>
            <w:right w:val="none" w:sz="0" w:space="0" w:color="auto"/>
          </w:divBdr>
        </w:div>
        <w:div w:id="897782568">
          <w:marLeft w:val="0"/>
          <w:marRight w:val="0"/>
          <w:marTop w:val="40"/>
          <w:marBottom w:val="40"/>
          <w:divBdr>
            <w:top w:val="none" w:sz="0" w:space="0" w:color="auto"/>
            <w:left w:val="none" w:sz="0" w:space="0" w:color="auto"/>
            <w:bottom w:val="none" w:sz="0" w:space="0" w:color="auto"/>
            <w:right w:val="none" w:sz="0" w:space="0" w:color="auto"/>
          </w:divBdr>
        </w:div>
        <w:div w:id="1950698298">
          <w:marLeft w:val="0"/>
          <w:marRight w:val="0"/>
          <w:marTop w:val="40"/>
          <w:marBottom w:val="40"/>
          <w:divBdr>
            <w:top w:val="none" w:sz="0" w:space="0" w:color="auto"/>
            <w:left w:val="none" w:sz="0" w:space="0" w:color="auto"/>
            <w:bottom w:val="none" w:sz="0" w:space="0" w:color="auto"/>
            <w:right w:val="none" w:sz="0" w:space="0" w:color="auto"/>
          </w:divBdr>
        </w:div>
        <w:div w:id="306085713">
          <w:marLeft w:val="0"/>
          <w:marRight w:val="0"/>
          <w:marTop w:val="40"/>
          <w:marBottom w:val="40"/>
          <w:divBdr>
            <w:top w:val="none" w:sz="0" w:space="0" w:color="auto"/>
            <w:left w:val="none" w:sz="0" w:space="0" w:color="auto"/>
            <w:bottom w:val="none" w:sz="0" w:space="0" w:color="auto"/>
            <w:right w:val="none" w:sz="0" w:space="0" w:color="auto"/>
          </w:divBdr>
        </w:div>
        <w:div w:id="2063363371">
          <w:marLeft w:val="0"/>
          <w:marRight w:val="0"/>
          <w:marTop w:val="40"/>
          <w:marBottom w:val="40"/>
          <w:divBdr>
            <w:top w:val="none" w:sz="0" w:space="0" w:color="auto"/>
            <w:left w:val="none" w:sz="0" w:space="0" w:color="auto"/>
            <w:bottom w:val="none" w:sz="0" w:space="0" w:color="auto"/>
            <w:right w:val="none" w:sz="0" w:space="0" w:color="auto"/>
          </w:divBdr>
        </w:div>
        <w:div w:id="721247645">
          <w:marLeft w:val="0"/>
          <w:marRight w:val="0"/>
          <w:marTop w:val="40"/>
          <w:marBottom w:val="40"/>
          <w:divBdr>
            <w:top w:val="none" w:sz="0" w:space="0" w:color="auto"/>
            <w:left w:val="none" w:sz="0" w:space="0" w:color="auto"/>
            <w:bottom w:val="none" w:sz="0" w:space="0" w:color="auto"/>
            <w:right w:val="none" w:sz="0" w:space="0" w:color="auto"/>
          </w:divBdr>
        </w:div>
        <w:div w:id="2127575505">
          <w:marLeft w:val="1068"/>
          <w:marRight w:val="0"/>
          <w:marTop w:val="40"/>
          <w:marBottom w:val="40"/>
          <w:divBdr>
            <w:top w:val="none" w:sz="0" w:space="0" w:color="auto"/>
            <w:left w:val="none" w:sz="0" w:space="0" w:color="auto"/>
            <w:bottom w:val="none" w:sz="0" w:space="0" w:color="auto"/>
            <w:right w:val="none" w:sz="0" w:space="0" w:color="auto"/>
          </w:divBdr>
        </w:div>
        <w:div w:id="845289332">
          <w:marLeft w:val="1068"/>
          <w:marRight w:val="0"/>
          <w:marTop w:val="40"/>
          <w:marBottom w:val="40"/>
          <w:divBdr>
            <w:top w:val="none" w:sz="0" w:space="0" w:color="auto"/>
            <w:left w:val="none" w:sz="0" w:space="0" w:color="auto"/>
            <w:bottom w:val="none" w:sz="0" w:space="0" w:color="auto"/>
            <w:right w:val="none" w:sz="0" w:space="0" w:color="auto"/>
          </w:divBdr>
        </w:div>
        <w:div w:id="1233002204">
          <w:marLeft w:val="1068"/>
          <w:marRight w:val="0"/>
          <w:marTop w:val="40"/>
          <w:marBottom w:val="40"/>
          <w:divBdr>
            <w:top w:val="none" w:sz="0" w:space="0" w:color="auto"/>
            <w:left w:val="none" w:sz="0" w:space="0" w:color="auto"/>
            <w:bottom w:val="none" w:sz="0" w:space="0" w:color="auto"/>
            <w:right w:val="none" w:sz="0" w:space="0" w:color="auto"/>
          </w:divBdr>
        </w:div>
        <w:div w:id="1853831980">
          <w:marLeft w:val="1068"/>
          <w:marRight w:val="0"/>
          <w:marTop w:val="40"/>
          <w:marBottom w:val="40"/>
          <w:divBdr>
            <w:top w:val="none" w:sz="0" w:space="0" w:color="auto"/>
            <w:left w:val="none" w:sz="0" w:space="0" w:color="auto"/>
            <w:bottom w:val="none" w:sz="0" w:space="0" w:color="auto"/>
            <w:right w:val="none" w:sz="0" w:space="0" w:color="auto"/>
          </w:divBdr>
        </w:div>
        <w:div w:id="862742078">
          <w:marLeft w:val="1068"/>
          <w:marRight w:val="0"/>
          <w:marTop w:val="40"/>
          <w:marBottom w:val="40"/>
          <w:divBdr>
            <w:top w:val="none" w:sz="0" w:space="0" w:color="auto"/>
            <w:left w:val="none" w:sz="0" w:space="0" w:color="auto"/>
            <w:bottom w:val="none" w:sz="0" w:space="0" w:color="auto"/>
            <w:right w:val="none" w:sz="0" w:space="0" w:color="auto"/>
          </w:divBdr>
        </w:div>
        <w:div w:id="2109352266">
          <w:marLeft w:val="1068"/>
          <w:marRight w:val="0"/>
          <w:marTop w:val="40"/>
          <w:marBottom w:val="40"/>
          <w:divBdr>
            <w:top w:val="none" w:sz="0" w:space="0" w:color="auto"/>
            <w:left w:val="none" w:sz="0" w:space="0" w:color="auto"/>
            <w:bottom w:val="none" w:sz="0" w:space="0" w:color="auto"/>
            <w:right w:val="none" w:sz="0" w:space="0" w:color="auto"/>
          </w:divBdr>
        </w:div>
        <w:div w:id="2124575457">
          <w:marLeft w:val="1068"/>
          <w:marRight w:val="0"/>
          <w:marTop w:val="40"/>
          <w:marBottom w:val="40"/>
          <w:divBdr>
            <w:top w:val="none" w:sz="0" w:space="0" w:color="auto"/>
            <w:left w:val="none" w:sz="0" w:space="0" w:color="auto"/>
            <w:bottom w:val="none" w:sz="0" w:space="0" w:color="auto"/>
            <w:right w:val="none" w:sz="0" w:space="0" w:color="auto"/>
          </w:divBdr>
        </w:div>
        <w:div w:id="1120564694">
          <w:marLeft w:val="1068"/>
          <w:marRight w:val="0"/>
          <w:marTop w:val="40"/>
          <w:marBottom w:val="40"/>
          <w:divBdr>
            <w:top w:val="none" w:sz="0" w:space="0" w:color="auto"/>
            <w:left w:val="none" w:sz="0" w:space="0" w:color="auto"/>
            <w:bottom w:val="none" w:sz="0" w:space="0" w:color="auto"/>
            <w:right w:val="none" w:sz="0" w:space="0" w:color="auto"/>
          </w:divBdr>
        </w:div>
        <w:div w:id="930119234">
          <w:marLeft w:val="0"/>
          <w:marRight w:val="0"/>
          <w:marTop w:val="40"/>
          <w:marBottom w:val="40"/>
          <w:divBdr>
            <w:top w:val="none" w:sz="0" w:space="0" w:color="auto"/>
            <w:left w:val="none" w:sz="0" w:space="0" w:color="auto"/>
            <w:bottom w:val="none" w:sz="0" w:space="0" w:color="auto"/>
            <w:right w:val="none" w:sz="0" w:space="0" w:color="auto"/>
          </w:divBdr>
        </w:div>
        <w:div w:id="1697268203">
          <w:marLeft w:val="1068"/>
          <w:marRight w:val="0"/>
          <w:marTop w:val="40"/>
          <w:marBottom w:val="40"/>
          <w:divBdr>
            <w:top w:val="none" w:sz="0" w:space="0" w:color="auto"/>
            <w:left w:val="none" w:sz="0" w:space="0" w:color="auto"/>
            <w:bottom w:val="none" w:sz="0" w:space="0" w:color="auto"/>
            <w:right w:val="none" w:sz="0" w:space="0" w:color="auto"/>
          </w:divBdr>
        </w:div>
        <w:div w:id="1584804315">
          <w:marLeft w:val="1068"/>
          <w:marRight w:val="0"/>
          <w:marTop w:val="40"/>
          <w:marBottom w:val="40"/>
          <w:divBdr>
            <w:top w:val="none" w:sz="0" w:space="0" w:color="auto"/>
            <w:left w:val="none" w:sz="0" w:space="0" w:color="auto"/>
            <w:bottom w:val="none" w:sz="0" w:space="0" w:color="auto"/>
            <w:right w:val="none" w:sz="0" w:space="0" w:color="auto"/>
          </w:divBdr>
        </w:div>
        <w:div w:id="994143631">
          <w:marLeft w:val="1068"/>
          <w:marRight w:val="0"/>
          <w:marTop w:val="40"/>
          <w:marBottom w:val="40"/>
          <w:divBdr>
            <w:top w:val="none" w:sz="0" w:space="0" w:color="auto"/>
            <w:left w:val="none" w:sz="0" w:space="0" w:color="auto"/>
            <w:bottom w:val="none" w:sz="0" w:space="0" w:color="auto"/>
            <w:right w:val="none" w:sz="0" w:space="0" w:color="auto"/>
          </w:divBdr>
        </w:div>
        <w:div w:id="659844982">
          <w:marLeft w:val="1068"/>
          <w:marRight w:val="0"/>
          <w:marTop w:val="40"/>
          <w:marBottom w:val="40"/>
          <w:divBdr>
            <w:top w:val="none" w:sz="0" w:space="0" w:color="auto"/>
            <w:left w:val="none" w:sz="0" w:space="0" w:color="auto"/>
            <w:bottom w:val="none" w:sz="0" w:space="0" w:color="auto"/>
            <w:right w:val="none" w:sz="0" w:space="0" w:color="auto"/>
          </w:divBdr>
        </w:div>
        <w:div w:id="569274978">
          <w:marLeft w:val="0"/>
          <w:marRight w:val="0"/>
          <w:marTop w:val="40"/>
          <w:marBottom w:val="40"/>
          <w:divBdr>
            <w:top w:val="none" w:sz="0" w:space="0" w:color="auto"/>
            <w:left w:val="none" w:sz="0" w:space="0" w:color="auto"/>
            <w:bottom w:val="none" w:sz="0" w:space="0" w:color="auto"/>
            <w:right w:val="none" w:sz="0" w:space="0" w:color="auto"/>
          </w:divBdr>
        </w:div>
        <w:div w:id="968709380">
          <w:marLeft w:val="0"/>
          <w:marRight w:val="0"/>
          <w:marTop w:val="40"/>
          <w:marBottom w:val="40"/>
          <w:divBdr>
            <w:top w:val="none" w:sz="0" w:space="0" w:color="auto"/>
            <w:left w:val="none" w:sz="0" w:space="0" w:color="auto"/>
            <w:bottom w:val="none" w:sz="0" w:space="0" w:color="auto"/>
            <w:right w:val="none" w:sz="0" w:space="0" w:color="auto"/>
          </w:divBdr>
        </w:div>
        <w:div w:id="186599285">
          <w:marLeft w:val="0"/>
          <w:marRight w:val="0"/>
          <w:marTop w:val="40"/>
          <w:marBottom w:val="40"/>
          <w:divBdr>
            <w:top w:val="none" w:sz="0" w:space="0" w:color="auto"/>
            <w:left w:val="none" w:sz="0" w:space="0" w:color="auto"/>
            <w:bottom w:val="none" w:sz="0" w:space="0" w:color="auto"/>
            <w:right w:val="none" w:sz="0" w:space="0" w:color="auto"/>
          </w:divBdr>
        </w:div>
        <w:div w:id="1897887098">
          <w:marLeft w:val="0"/>
          <w:marRight w:val="0"/>
          <w:marTop w:val="40"/>
          <w:marBottom w:val="40"/>
          <w:divBdr>
            <w:top w:val="none" w:sz="0" w:space="0" w:color="auto"/>
            <w:left w:val="none" w:sz="0" w:space="0" w:color="auto"/>
            <w:bottom w:val="none" w:sz="0" w:space="0" w:color="auto"/>
            <w:right w:val="none" w:sz="0" w:space="0" w:color="auto"/>
          </w:divBdr>
        </w:div>
        <w:div w:id="2135561944">
          <w:marLeft w:val="0"/>
          <w:marRight w:val="0"/>
          <w:marTop w:val="40"/>
          <w:marBottom w:val="40"/>
          <w:divBdr>
            <w:top w:val="none" w:sz="0" w:space="0" w:color="auto"/>
            <w:left w:val="none" w:sz="0" w:space="0" w:color="auto"/>
            <w:bottom w:val="none" w:sz="0" w:space="0" w:color="auto"/>
            <w:right w:val="none" w:sz="0" w:space="0" w:color="auto"/>
          </w:divBdr>
        </w:div>
        <w:div w:id="1563786919">
          <w:marLeft w:val="0"/>
          <w:marRight w:val="0"/>
          <w:marTop w:val="40"/>
          <w:marBottom w:val="40"/>
          <w:divBdr>
            <w:top w:val="none" w:sz="0" w:space="0" w:color="auto"/>
            <w:left w:val="none" w:sz="0" w:space="0" w:color="auto"/>
            <w:bottom w:val="none" w:sz="0" w:space="0" w:color="auto"/>
            <w:right w:val="none" w:sz="0" w:space="0" w:color="auto"/>
          </w:divBdr>
        </w:div>
        <w:div w:id="2098549887">
          <w:marLeft w:val="0"/>
          <w:marRight w:val="0"/>
          <w:marTop w:val="40"/>
          <w:marBottom w:val="40"/>
          <w:divBdr>
            <w:top w:val="none" w:sz="0" w:space="0" w:color="auto"/>
            <w:left w:val="none" w:sz="0" w:space="0" w:color="auto"/>
            <w:bottom w:val="none" w:sz="0" w:space="0" w:color="auto"/>
            <w:right w:val="none" w:sz="0" w:space="0" w:color="auto"/>
          </w:divBdr>
        </w:div>
        <w:div w:id="958876548">
          <w:marLeft w:val="0"/>
          <w:marRight w:val="0"/>
          <w:marTop w:val="40"/>
          <w:marBottom w:val="40"/>
          <w:divBdr>
            <w:top w:val="none" w:sz="0" w:space="0" w:color="auto"/>
            <w:left w:val="none" w:sz="0" w:space="0" w:color="auto"/>
            <w:bottom w:val="none" w:sz="0" w:space="0" w:color="auto"/>
            <w:right w:val="none" w:sz="0" w:space="0" w:color="auto"/>
          </w:divBdr>
        </w:div>
        <w:div w:id="842279287">
          <w:marLeft w:val="0"/>
          <w:marRight w:val="0"/>
          <w:marTop w:val="40"/>
          <w:marBottom w:val="40"/>
          <w:divBdr>
            <w:top w:val="none" w:sz="0" w:space="0" w:color="auto"/>
            <w:left w:val="none" w:sz="0" w:space="0" w:color="auto"/>
            <w:bottom w:val="none" w:sz="0" w:space="0" w:color="auto"/>
            <w:right w:val="none" w:sz="0" w:space="0" w:color="auto"/>
          </w:divBdr>
        </w:div>
        <w:div w:id="1277562633">
          <w:marLeft w:val="0"/>
          <w:marRight w:val="0"/>
          <w:marTop w:val="40"/>
          <w:marBottom w:val="40"/>
          <w:divBdr>
            <w:top w:val="none" w:sz="0" w:space="0" w:color="auto"/>
            <w:left w:val="none" w:sz="0" w:space="0" w:color="auto"/>
            <w:bottom w:val="none" w:sz="0" w:space="0" w:color="auto"/>
            <w:right w:val="none" w:sz="0" w:space="0" w:color="auto"/>
          </w:divBdr>
        </w:div>
        <w:div w:id="1747680709">
          <w:marLeft w:val="0"/>
          <w:marRight w:val="0"/>
          <w:marTop w:val="40"/>
          <w:marBottom w:val="40"/>
          <w:divBdr>
            <w:top w:val="none" w:sz="0" w:space="0" w:color="auto"/>
            <w:left w:val="none" w:sz="0" w:space="0" w:color="auto"/>
            <w:bottom w:val="none" w:sz="0" w:space="0" w:color="auto"/>
            <w:right w:val="none" w:sz="0" w:space="0" w:color="auto"/>
          </w:divBdr>
        </w:div>
        <w:div w:id="626542409">
          <w:marLeft w:val="0"/>
          <w:marRight w:val="0"/>
          <w:marTop w:val="40"/>
          <w:marBottom w:val="40"/>
          <w:divBdr>
            <w:top w:val="none" w:sz="0" w:space="0" w:color="auto"/>
            <w:left w:val="none" w:sz="0" w:space="0" w:color="auto"/>
            <w:bottom w:val="none" w:sz="0" w:space="0" w:color="auto"/>
            <w:right w:val="none" w:sz="0" w:space="0" w:color="auto"/>
          </w:divBdr>
        </w:div>
        <w:div w:id="1607808647">
          <w:marLeft w:val="0"/>
          <w:marRight w:val="0"/>
          <w:marTop w:val="40"/>
          <w:marBottom w:val="40"/>
          <w:divBdr>
            <w:top w:val="none" w:sz="0" w:space="0" w:color="auto"/>
            <w:left w:val="none" w:sz="0" w:space="0" w:color="auto"/>
            <w:bottom w:val="none" w:sz="0" w:space="0" w:color="auto"/>
            <w:right w:val="none" w:sz="0" w:space="0" w:color="auto"/>
          </w:divBdr>
        </w:div>
        <w:div w:id="1705711649">
          <w:marLeft w:val="0"/>
          <w:marRight w:val="0"/>
          <w:marTop w:val="40"/>
          <w:marBottom w:val="40"/>
          <w:divBdr>
            <w:top w:val="none" w:sz="0" w:space="0" w:color="auto"/>
            <w:left w:val="none" w:sz="0" w:space="0" w:color="auto"/>
            <w:bottom w:val="none" w:sz="0" w:space="0" w:color="auto"/>
            <w:right w:val="none" w:sz="0" w:space="0" w:color="auto"/>
          </w:divBdr>
        </w:div>
        <w:div w:id="1068698052">
          <w:marLeft w:val="0"/>
          <w:marRight w:val="0"/>
          <w:marTop w:val="40"/>
          <w:marBottom w:val="40"/>
          <w:divBdr>
            <w:top w:val="none" w:sz="0" w:space="0" w:color="auto"/>
            <w:left w:val="none" w:sz="0" w:space="0" w:color="auto"/>
            <w:bottom w:val="none" w:sz="0" w:space="0" w:color="auto"/>
            <w:right w:val="none" w:sz="0" w:space="0" w:color="auto"/>
          </w:divBdr>
        </w:div>
        <w:div w:id="657733952">
          <w:marLeft w:val="0"/>
          <w:marRight w:val="0"/>
          <w:marTop w:val="40"/>
          <w:marBottom w:val="40"/>
          <w:divBdr>
            <w:top w:val="none" w:sz="0" w:space="0" w:color="auto"/>
            <w:left w:val="none" w:sz="0" w:space="0" w:color="auto"/>
            <w:bottom w:val="none" w:sz="0" w:space="0" w:color="auto"/>
            <w:right w:val="none" w:sz="0" w:space="0" w:color="auto"/>
          </w:divBdr>
        </w:div>
        <w:div w:id="1975982865">
          <w:marLeft w:val="0"/>
          <w:marRight w:val="0"/>
          <w:marTop w:val="40"/>
          <w:marBottom w:val="40"/>
          <w:divBdr>
            <w:top w:val="none" w:sz="0" w:space="0" w:color="auto"/>
            <w:left w:val="none" w:sz="0" w:space="0" w:color="auto"/>
            <w:bottom w:val="none" w:sz="0" w:space="0" w:color="auto"/>
            <w:right w:val="none" w:sz="0" w:space="0" w:color="auto"/>
          </w:divBdr>
        </w:div>
        <w:div w:id="1621257872">
          <w:marLeft w:val="0"/>
          <w:marRight w:val="0"/>
          <w:marTop w:val="40"/>
          <w:marBottom w:val="40"/>
          <w:divBdr>
            <w:top w:val="none" w:sz="0" w:space="0" w:color="auto"/>
            <w:left w:val="none" w:sz="0" w:space="0" w:color="auto"/>
            <w:bottom w:val="none" w:sz="0" w:space="0" w:color="auto"/>
            <w:right w:val="none" w:sz="0" w:space="0" w:color="auto"/>
          </w:divBdr>
        </w:div>
        <w:div w:id="566115105">
          <w:marLeft w:val="0"/>
          <w:marRight w:val="0"/>
          <w:marTop w:val="40"/>
          <w:marBottom w:val="40"/>
          <w:divBdr>
            <w:top w:val="none" w:sz="0" w:space="0" w:color="auto"/>
            <w:left w:val="none" w:sz="0" w:space="0" w:color="auto"/>
            <w:bottom w:val="none" w:sz="0" w:space="0" w:color="auto"/>
            <w:right w:val="none" w:sz="0" w:space="0" w:color="auto"/>
          </w:divBdr>
        </w:div>
        <w:div w:id="1739093206">
          <w:marLeft w:val="0"/>
          <w:marRight w:val="0"/>
          <w:marTop w:val="40"/>
          <w:marBottom w:val="40"/>
          <w:divBdr>
            <w:top w:val="none" w:sz="0" w:space="0" w:color="auto"/>
            <w:left w:val="none" w:sz="0" w:space="0" w:color="auto"/>
            <w:bottom w:val="none" w:sz="0" w:space="0" w:color="auto"/>
            <w:right w:val="none" w:sz="0" w:space="0" w:color="auto"/>
          </w:divBdr>
        </w:div>
        <w:div w:id="1852915063">
          <w:marLeft w:val="0"/>
          <w:marRight w:val="0"/>
          <w:marTop w:val="40"/>
          <w:marBottom w:val="40"/>
          <w:divBdr>
            <w:top w:val="none" w:sz="0" w:space="0" w:color="auto"/>
            <w:left w:val="none" w:sz="0" w:space="0" w:color="auto"/>
            <w:bottom w:val="none" w:sz="0" w:space="0" w:color="auto"/>
            <w:right w:val="none" w:sz="0" w:space="0" w:color="auto"/>
          </w:divBdr>
        </w:div>
        <w:div w:id="535586828">
          <w:marLeft w:val="0"/>
          <w:marRight w:val="0"/>
          <w:marTop w:val="40"/>
          <w:marBottom w:val="40"/>
          <w:divBdr>
            <w:top w:val="none" w:sz="0" w:space="0" w:color="auto"/>
            <w:left w:val="none" w:sz="0" w:space="0" w:color="auto"/>
            <w:bottom w:val="none" w:sz="0" w:space="0" w:color="auto"/>
            <w:right w:val="none" w:sz="0" w:space="0" w:color="auto"/>
          </w:divBdr>
        </w:div>
        <w:div w:id="1071736193">
          <w:marLeft w:val="0"/>
          <w:marRight w:val="0"/>
          <w:marTop w:val="40"/>
          <w:marBottom w:val="40"/>
          <w:divBdr>
            <w:top w:val="none" w:sz="0" w:space="0" w:color="auto"/>
            <w:left w:val="none" w:sz="0" w:space="0" w:color="auto"/>
            <w:bottom w:val="none" w:sz="0" w:space="0" w:color="auto"/>
            <w:right w:val="none" w:sz="0" w:space="0" w:color="auto"/>
          </w:divBdr>
        </w:div>
        <w:div w:id="822358198">
          <w:marLeft w:val="0"/>
          <w:marRight w:val="0"/>
          <w:marTop w:val="40"/>
          <w:marBottom w:val="40"/>
          <w:divBdr>
            <w:top w:val="none" w:sz="0" w:space="0" w:color="auto"/>
            <w:left w:val="none" w:sz="0" w:space="0" w:color="auto"/>
            <w:bottom w:val="none" w:sz="0" w:space="0" w:color="auto"/>
            <w:right w:val="none" w:sz="0" w:space="0" w:color="auto"/>
          </w:divBdr>
        </w:div>
        <w:div w:id="998967068">
          <w:marLeft w:val="0"/>
          <w:marRight w:val="0"/>
          <w:marTop w:val="40"/>
          <w:marBottom w:val="40"/>
          <w:divBdr>
            <w:top w:val="none" w:sz="0" w:space="0" w:color="auto"/>
            <w:left w:val="none" w:sz="0" w:space="0" w:color="auto"/>
            <w:bottom w:val="none" w:sz="0" w:space="0" w:color="auto"/>
            <w:right w:val="none" w:sz="0" w:space="0" w:color="auto"/>
          </w:divBdr>
        </w:div>
        <w:div w:id="931820312">
          <w:marLeft w:val="0"/>
          <w:marRight w:val="0"/>
          <w:marTop w:val="40"/>
          <w:marBottom w:val="40"/>
          <w:divBdr>
            <w:top w:val="none" w:sz="0" w:space="0" w:color="auto"/>
            <w:left w:val="none" w:sz="0" w:space="0" w:color="auto"/>
            <w:bottom w:val="none" w:sz="0" w:space="0" w:color="auto"/>
            <w:right w:val="none" w:sz="0" w:space="0" w:color="auto"/>
          </w:divBdr>
        </w:div>
        <w:div w:id="1998613370">
          <w:marLeft w:val="0"/>
          <w:marRight w:val="0"/>
          <w:marTop w:val="40"/>
          <w:marBottom w:val="40"/>
          <w:divBdr>
            <w:top w:val="none" w:sz="0" w:space="0" w:color="auto"/>
            <w:left w:val="none" w:sz="0" w:space="0" w:color="auto"/>
            <w:bottom w:val="none" w:sz="0" w:space="0" w:color="auto"/>
            <w:right w:val="none" w:sz="0" w:space="0" w:color="auto"/>
          </w:divBdr>
        </w:div>
        <w:div w:id="1368601569">
          <w:marLeft w:val="0"/>
          <w:marRight w:val="0"/>
          <w:marTop w:val="40"/>
          <w:marBottom w:val="40"/>
          <w:divBdr>
            <w:top w:val="none" w:sz="0" w:space="0" w:color="auto"/>
            <w:left w:val="none" w:sz="0" w:space="0" w:color="auto"/>
            <w:bottom w:val="none" w:sz="0" w:space="0" w:color="auto"/>
            <w:right w:val="none" w:sz="0" w:space="0" w:color="auto"/>
          </w:divBdr>
        </w:div>
        <w:div w:id="1603226903">
          <w:marLeft w:val="0"/>
          <w:marRight w:val="0"/>
          <w:marTop w:val="40"/>
          <w:marBottom w:val="40"/>
          <w:divBdr>
            <w:top w:val="none" w:sz="0" w:space="0" w:color="auto"/>
            <w:left w:val="none" w:sz="0" w:space="0" w:color="auto"/>
            <w:bottom w:val="none" w:sz="0" w:space="0" w:color="auto"/>
            <w:right w:val="none" w:sz="0" w:space="0" w:color="auto"/>
          </w:divBdr>
        </w:div>
        <w:div w:id="277570034">
          <w:marLeft w:val="0"/>
          <w:marRight w:val="0"/>
          <w:marTop w:val="40"/>
          <w:marBottom w:val="40"/>
          <w:divBdr>
            <w:top w:val="none" w:sz="0" w:space="0" w:color="auto"/>
            <w:left w:val="none" w:sz="0" w:space="0" w:color="auto"/>
            <w:bottom w:val="none" w:sz="0" w:space="0" w:color="auto"/>
            <w:right w:val="none" w:sz="0" w:space="0" w:color="auto"/>
          </w:divBdr>
        </w:div>
        <w:div w:id="940454373">
          <w:marLeft w:val="0"/>
          <w:marRight w:val="0"/>
          <w:marTop w:val="40"/>
          <w:marBottom w:val="40"/>
          <w:divBdr>
            <w:top w:val="none" w:sz="0" w:space="0" w:color="auto"/>
            <w:left w:val="none" w:sz="0" w:space="0" w:color="auto"/>
            <w:bottom w:val="none" w:sz="0" w:space="0" w:color="auto"/>
            <w:right w:val="none" w:sz="0" w:space="0" w:color="auto"/>
          </w:divBdr>
        </w:div>
        <w:div w:id="739450703">
          <w:marLeft w:val="0"/>
          <w:marRight w:val="0"/>
          <w:marTop w:val="40"/>
          <w:marBottom w:val="40"/>
          <w:divBdr>
            <w:top w:val="none" w:sz="0" w:space="0" w:color="auto"/>
            <w:left w:val="none" w:sz="0" w:space="0" w:color="auto"/>
            <w:bottom w:val="none" w:sz="0" w:space="0" w:color="auto"/>
            <w:right w:val="none" w:sz="0" w:space="0" w:color="auto"/>
          </w:divBdr>
        </w:div>
        <w:div w:id="844783035">
          <w:marLeft w:val="0"/>
          <w:marRight w:val="0"/>
          <w:marTop w:val="40"/>
          <w:marBottom w:val="40"/>
          <w:divBdr>
            <w:top w:val="none" w:sz="0" w:space="0" w:color="auto"/>
            <w:left w:val="none" w:sz="0" w:space="0" w:color="auto"/>
            <w:bottom w:val="none" w:sz="0" w:space="0" w:color="auto"/>
            <w:right w:val="none" w:sz="0" w:space="0" w:color="auto"/>
          </w:divBdr>
        </w:div>
        <w:div w:id="1771586724">
          <w:marLeft w:val="0"/>
          <w:marRight w:val="0"/>
          <w:marTop w:val="40"/>
          <w:marBottom w:val="40"/>
          <w:divBdr>
            <w:top w:val="none" w:sz="0" w:space="0" w:color="auto"/>
            <w:left w:val="none" w:sz="0" w:space="0" w:color="auto"/>
            <w:bottom w:val="none" w:sz="0" w:space="0" w:color="auto"/>
            <w:right w:val="none" w:sz="0" w:space="0" w:color="auto"/>
          </w:divBdr>
        </w:div>
        <w:div w:id="1703745586">
          <w:marLeft w:val="0"/>
          <w:marRight w:val="0"/>
          <w:marTop w:val="40"/>
          <w:marBottom w:val="40"/>
          <w:divBdr>
            <w:top w:val="none" w:sz="0" w:space="0" w:color="auto"/>
            <w:left w:val="none" w:sz="0" w:space="0" w:color="auto"/>
            <w:bottom w:val="none" w:sz="0" w:space="0" w:color="auto"/>
            <w:right w:val="none" w:sz="0" w:space="0" w:color="auto"/>
          </w:divBdr>
        </w:div>
        <w:div w:id="1370448494">
          <w:marLeft w:val="0"/>
          <w:marRight w:val="0"/>
          <w:marTop w:val="40"/>
          <w:marBottom w:val="40"/>
          <w:divBdr>
            <w:top w:val="none" w:sz="0" w:space="0" w:color="auto"/>
            <w:left w:val="none" w:sz="0" w:space="0" w:color="auto"/>
            <w:bottom w:val="none" w:sz="0" w:space="0" w:color="auto"/>
            <w:right w:val="none" w:sz="0" w:space="0" w:color="auto"/>
          </w:divBdr>
        </w:div>
        <w:div w:id="913972363">
          <w:marLeft w:val="0"/>
          <w:marRight w:val="0"/>
          <w:marTop w:val="40"/>
          <w:marBottom w:val="40"/>
          <w:divBdr>
            <w:top w:val="none" w:sz="0" w:space="0" w:color="auto"/>
            <w:left w:val="none" w:sz="0" w:space="0" w:color="auto"/>
            <w:bottom w:val="none" w:sz="0" w:space="0" w:color="auto"/>
            <w:right w:val="none" w:sz="0" w:space="0" w:color="auto"/>
          </w:divBdr>
        </w:div>
        <w:div w:id="203443595">
          <w:marLeft w:val="0"/>
          <w:marRight w:val="0"/>
          <w:marTop w:val="40"/>
          <w:marBottom w:val="40"/>
          <w:divBdr>
            <w:top w:val="none" w:sz="0" w:space="0" w:color="auto"/>
            <w:left w:val="none" w:sz="0" w:space="0" w:color="auto"/>
            <w:bottom w:val="none" w:sz="0" w:space="0" w:color="auto"/>
            <w:right w:val="none" w:sz="0" w:space="0" w:color="auto"/>
          </w:divBdr>
        </w:div>
        <w:div w:id="1740059398">
          <w:marLeft w:val="0"/>
          <w:marRight w:val="0"/>
          <w:marTop w:val="40"/>
          <w:marBottom w:val="40"/>
          <w:divBdr>
            <w:top w:val="none" w:sz="0" w:space="0" w:color="auto"/>
            <w:left w:val="none" w:sz="0" w:space="0" w:color="auto"/>
            <w:bottom w:val="none" w:sz="0" w:space="0" w:color="auto"/>
            <w:right w:val="none" w:sz="0" w:space="0" w:color="auto"/>
          </w:divBdr>
        </w:div>
        <w:div w:id="2107457815">
          <w:marLeft w:val="0"/>
          <w:marRight w:val="0"/>
          <w:marTop w:val="40"/>
          <w:marBottom w:val="40"/>
          <w:divBdr>
            <w:top w:val="none" w:sz="0" w:space="0" w:color="auto"/>
            <w:left w:val="none" w:sz="0" w:space="0" w:color="auto"/>
            <w:bottom w:val="none" w:sz="0" w:space="0" w:color="auto"/>
            <w:right w:val="none" w:sz="0" w:space="0" w:color="auto"/>
          </w:divBdr>
        </w:div>
        <w:div w:id="430514048">
          <w:marLeft w:val="0"/>
          <w:marRight w:val="0"/>
          <w:marTop w:val="40"/>
          <w:marBottom w:val="40"/>
          <w:divBdr>
            <w:top w:val="none" w:sz="0" w:space="0" w:color="auto"/>
            <w:left w:val="none" w:sz="0" w:space="0" w:color="auto"/>
            <w:bottom w:val="none" w:sz="0" w:space="0" w:color="auto"/>
            <w:right w:val="none" w:sz="0" w:space="0" w:color="auto"/>
          </w:divBdr>
        </w:div>
        <w:div w:id="1999267925">
          <w:marLeft w:val="0"/>
          <w:marRight w:val="0"/>
          <w:marTop w:val="40"/>
          <w:marBottom w:val="40"/>
          <w:divBdr>
            <w:top w:val="none" w:sz="0" w:space="0" w:color="auto"/>
            <w:left w:val="none" w:sz="0" w:space="0" w:color="auto"/>
            <w:bottom w:val="none" w:sz="0" w:space="0" w:color="auto"/>
            <w:right w:val="none" w:sz="0" w:space="0" w:color="auto"/>
          </w:divBdr>
        </w:div>
        <w:div w:id="1012999792">
          <w:marLeft w:val="0"/>
          <w:marRight w:val="0"/>
          <w:marTop w:val="40"/>
          <w:marBottom w:val="40"/>
          <w:divBdr>
            <w:top w:val="none" w:sz="0" w:space="0" w:color="auto"/>
            <w:left w:val="none" w:sz="0" w:space="0" w:color="auto"/>
            <w:bottom w:val="none" w:sz="0" w:space="0" w:color="auto"/>
            <w:right w:val="none" w:sz="0" w:space="0" w:color="auto"/>
          </w:divBdr>
        </w:div>
        <w:div w:id="675349468">
          <w:marLeft w:val="0"/>
          <w:marRight w:val="0"/>
          <w:marTop w:val="40"/>
          <w:marBottom w:val="40"/>
          <w:divBdr>
            <w:top w:val="none" w:sz="0" w:space="0" w:color="auto"/>
            <w:left w:val="none" w:sz="0" w:space="0" w:color="auto"/>
            <w:bottom w:val="none" w:sz="0" w:space="0" w:color="auto"/>
            <w:right w:val="none" w:sz="0" w:space="0" w:color="auto"/>
          </w:divBdr>
        </w:div>
        <w:div w:id="379864364">
          <w:marLeft w:val="0"/>
          <w:marRight w:val="0"/>
          <w:marTop w:val="40"/>
          <w:marBottom w:val="40"/>
          <w:divBdr>
            <w:top w:val="none" w:sz="0" w:space="0" w:color="auto"/>
            <w:left w:val="none" w:sz="0" w:space="0" w:color="auto"/>
            <w:bottom w:val="none" w:sz="0" w:space="0" w:color="auto"/>
            <w:right w:val="none" w:sz="0" w:space="0" w:color="auto"/>
          </w:divBdr>
        </w:div>
        <w:div w:id="1115296329">
          <w:marLeft w:val="0"/>
          <w:marRight w:val="0"/>
          <w:marTop w:val="40"/>
          <w:marBottom w:val="40"/>
          <w:divBdr>
            <w:top w:val="none" w:sz="0" w:space="0" w:color="auto"/>
            <w:left w:val="none" w:sz="0" w:space="0" w:color="auto"/>
            <w:bottom w:val="none" w:sz="0" w:space="0" w:color="auto"/>
            <w:right w:val="none" w:sz="0" w:space="0" w:color="auto"/>
          </w:divBdr>
        </w:div>
        <w:div w:id="1965116411">
          <w:marLeft w:val="0"/>
          <w:marRight w:val="0"/>
          <w:marTop w:val="40"/>
          <w:marBottom w:val="40"/>
          <w:divBdr>
            <w:top w:val="none" w:sz="0" w:space="0" w:color="auto"/>
            <w:left w:val="none" w:sz="0" w:space="0" w:color="auto"/>
            <w:bottom w:val="none" w:sz="0" w:space="0" w:color="auto"/>
            <w:right w:val="none" w:sz="0" w:space="0" w:color="auto"/>
          </w:divBdr>
        </w:div>
        <w:div w:id="2140106589">
          <w:marLeft w:val="0"/>
          <w:marRight w:val="0"/>
          <w:marTop w:val="40"/>
          <w:marBottom w:val="40"/>
          <w:divBdr>
            <w:top w:val="none" w:sz="0" w:space="0" w:color="auto"/>
            <w:left w:val="none" w:sz="0" w:space="0" w:color="auto"/>
            <w:bottom w:val="none" w:sz="0" w:space="0" w:color="auto"/>
            <w:right w:val="none" w:sz="0" w:space="0" w:color="auto"/>
          </w:divBdr>
        </w:div>
        <w:div w:id="1565332316">
          <w:marLeft w:val="0"/>
          <w:marRight w:val="0"/>
          <w:marTop w:val="40"/>
          <w:marBottom w:val="40"/>
          <w:divBdr>
            <w:top w:val="none" w:sz="0" w:space="0" w:color="auto"/>
            <w:left w:val="none" w:sz="0" w:space="0" w:color="auto"/>
            <w:bottom w:val="none" w:sz="0" w:space="0" w:color="auto"/>
            <w:right w:val="none" w:sz="0" w:space="0" w:color="auto"/>
          </w:divBdr>
        </w:div>
        <w:div w:id="876701347">
          <w:marLeft w:val="0"/>
          <w:marRight w:val="0"/>
          <w:marTop w:val="40"/>
          <w:marBottom w:val="40"/>
          <w:divBdr>
            <w:top w:val="none" w:sz="0" w:space="0" w:color="auto"/>
            <w:left w:val="none" w:sz="0" w:space="0" w:color="auto"/>
            <w:bottom w:val="none" w:sz="0" w:space="0" w:color="auto"/>
            <w:right w:val="none" w:sz="0" w:space="0" w:color="auto"/>
          </w:divBdr>
        </w:div>
        <w:div w:id="480121217">
          <w:marLeft w:val="0"/>
          <w:marRight w:val="0"/>
          <w:marTop w:val="40"/>
          <w:marBottom w:val="40"/>
          <w:divBdr>
            <w:top w:val="none" w:sz="0" w:space="0" w:color="auto"/>
            <w:left w:val="none" w:sz="0" w:space="0" w:color="auto"/>
            <w:bottom w:val="none" w:sz="0" w:space="0" w:color="auto"/>
            <w:right w:val="none" w:sz="0" w:space="0" w:color="auto"/>
          </w:divBdr>
        </w:div>
        <w:div w:id="299959752">
          <w:marLeft w:val="0"/>
          <w:marRight w:val="0"/>
          <w:marTop w:val="40"/>
          <w:marBottom w:val="40"/>
          <w:divBdr>
            <w:top w:val="none" w:sz="0" w:space="0" w:color="auto"/>
            <w:left w:val="none" w:sz="0" w:space="0" w:color="auto"/>
            <w:bottom w:val="none" w:sz="0" w:space="0" w:color="auto"/>
            <w:right w:val="none" w:sz="0" w:space="0" w:color="auto"/>
          </w:divBdr>
        </w:div>
        <w:div w:id="1628462712">
          <w:marLeft w:val="0"/>
          <w:marRight w:val="0"/>
          <w:marTop w:val="40"/>
          <w:marBottom w:val="40"/>
          <w:divBdr>
            <w:top w:val="none" w:sz="0" w:space="0" w:color="auto"/>
            <w:left w:val="none" w:sz="0" w:space="0" w:color="auto"/>
            <w:bottom w:val="none" w:sz="0" w:space="0" w:color="auto"/>
            <w:right w:val="none" w:sz="0" w:space="0" w:color="auto"/>
          </w:divBdr>
        </w:div>
        <w:div w:id="936710799">
          <w:marLeft w:val="0"/>
          <w:marRight w:val="0"/>
          <w:marTop w:val="40"/>
          <w:marBottom w:val="40"/>
          <w:divBdr>
            <w:top w:val="none" w:sz="0" w:space="0" w:color="auto"/>
            <w:left w:val="none" w:sz="0" w:space="0" w:color="auto"/>
            <w:bottom w:val="none" w:sz="0" w:space="0" w:color="auto"/>
            <w:right w:val="none" w:sz="0" w:space="0" w:color="auto"/>
          </w:divBdr>
        </w:div>
        <w:div w:id="2075854455">
          <w:marLeft w:val="0"/>
          <w:marRight w:val="0"/>
          <w:marTop w:val="40"/>
          <w:marBottom w:val="40"/>
          <w:divBdr>
            <w:top w:val="none" w:sz="0" w:space="0" w:color="auto"/>
            <w:left w:val="none" w:sz="0" w:space="0" w:color="auto"/>
            <w:bottom w:val="none" w:sz="0" w:space="0" w:color="auto"/>
            <w:right w:val="none" w:sz="0" w:space="0" w:color="auto"/>
          </w:divBdr>
        </w:div>
        <w:div w:id="373428449">
          <w:marLeft w:val="0"/>
          <w:marRight w:val="0"/>
          <w:marTop w:val="40"/>
          <w:marBottom w:val="40"/>
          <w:divBdr>
            <w:top w:val="none" w:sz="0" w:space="0" w:color="auto"/>
            <w:left w:val="none" w:sz="0" w:space="0" w:color="auto"/>
            <w:bottom w:val="none" w:sz="0" w:space="0" w:color="auto"/>
            <w:right w:val="none" w:sz="0" w:space="0" w:color="auto"/>
          </w:divBdr>
        </w:div>
        <w:div w:id="206644150">
          <w:marLeft w:val="0"/>
          <w:marRight w:val="0"/>
          <w:marTop w:val="40"/>
          <w:marBottom w:val="40"/>
          <w:divBdr>
            <w:top w:val="none" w:sz="0" w:space="0" w:color="auto"/>
            <w:left w:val="none" w:sz="0" w:space="0" w:color="auto"/>
            <w:bottom w:val="none" w:sz="0" w:space="0" w:color="auto"/>
            <w:right w:val="none" w:sz="0" w:space="0" w:color="auto"/>
          </w:divBdr>
        </w:div>
        <w:div w:id="468791414">
          <w:marLeft w:val="0"/>
          <w:marRight w:val="0"/>
          <w:marTop w:val="40"/>
          <w:marBottom w:val="40"/>
          <w:divBdr>
            <w:top w:val="none" w:sz="0" w:space="0" w:color="auto"/>
            <w:left w:val="none" w:sz="0" w:space="0" w:color="auto"/>
            <w:bottom w:val="none" w:sz="0" w:space="0" w:color="auto"/>
            <w:right w:val="none" w:sz="0" w:space="0" w:color="auto"/>
          </w:divBdr>
        </w:div>
        <w:div w:id="626132461">
          <w:marLeft w:val="0"/>
          <w:marRight w:val="0"/>
          <w:marTop w:val="40"/>
          <w:marBottom w:val="40"/>
          <w:divBdr>
            <w:top w:val="none" w:sz="0" w:space="0" w:color="auto"/>
            <w:left w:val="none" w:sz="0" w:space="0" w:color="auto"/>
            <w:bottom w:val="none" w:sz="0" w:space="0" w:color="auto"/>
            <w:right w:val="none" w:sz="0" w:space="0" w:color="auto"/>
          </w:divBdr>
        </w:div>
        <w:div w:id="1477838852">
          <w:marLeft w:val="0"/>
          <w:marRight w:val="0"/>
          <w:marTop w:val="40"/>
          <w:marBottom w:val="40"/>
          <w:divBdr>
            <w:top w:val="none" w:sz="0" w:space="0" w:color="auto"/>
            <w:left w:val="none" w:sz="0" w:space="0" w:color="auto"/>
            <w:bottom w:val="none" w:sz="0" w:space="0" w:color="auto"/>
            <w:right w:val="none" w:sz="0" w:space="0" w:color="auto"/>
          </w:divBdr>
        </w:div>
        <w:div w:id="92482717">
          <w:marLeft w:val="0"/>
          <w:marRight w:val="0"/>
          <w:marTop w:val="40"/>
          <w:marBottom w:val="40"/>
          <w:divBdr>
            <w:top w:val="none" w:sz="0" w:space="0" w:color="auto"/>
            <w:left w:val="none" w:sz="0" w:space="0" w:color="auto"/>
            <w:bottom w:val="none" w:sz="0" w:space="0" w:color="auto"/>
            <w:right w:val="none" w:sz="0" w:space="0" w:color="auto"/>
          </w:divBdr>
        </w:div>
        <w:div w:id="297418669">
          <w:marLeft w:val="1068"/>
          <w:marRight w:val="0"/>
          <w:marTop w:val="40"/>
          <w:marBottom w:val="40"/>
          <w:divBdr>
            <w:top w:val="none" w:sz="0" w:space="0" w:color="auto"/>
            <w:left w:val="none" w:sz="0" w:space="0" w:color="auto"/>
            <w:bottom w:val="none" w:sz="0" w:space="0" w:color="auto"/>
            <w:right w:val="none" w:sz="0" w:space="0" w:color="auto"/>
          </w:divBdr>
        </w:div>
        <w:div w:id="1523011736">
          <w:marLeft w:val="1068"/>
          <w:marRight w:val="0"/>
          <w:marTop w:val="40"/>
          <w:marBottom w:val="40"/>
          <w:divBdr>
            <w:top w:val="none" w:sz="0" w:space="0" w:color="auto"/>
            <w:left w:val="none" w:sz="0" w:space="0" w:color="auto"/>
            <w:bottom w:val="none" w:sz="0" w:space="0" w:color="auto"/>
            <w:right w:val="none" w:sz="0" w:space="0" w:color="auto"/>
          </w:divBdr>
        </w:div>
        <w:div w:id="2129271579">
          <w:marLeft w:val="1068"/>
          <w:marRight w:val="0"/>
          <w:marTop w:val="40"/>
          <w:marBottom w:val="40"/>
          <w:divBdr>
            <w:top w:val="none" w:sz="0" w:space="0" w:color="auto"/>
            <w:left w:val="none" w:sz="0" w:space="0" w:color="auto"/>
            <w:bottom w:val="none" w:sz="0" w:space="0" w:color="auto"/>
            <w:right w:val="none" w:sz="0" w:space="0" w:color="auto"/>
          </w:divBdr>
        </w:div>
        <w:div w:id="1474909081">
          <w:marLeft w:val="1068"/>
          <w:marRight w:val="0"/>
          <w:marTop w:val="40"/>
          <w:marBottom w:val="40"/>
          <w:divBdr>
            <w:top w:val="none" w:sz="0" w:space="0" w:color="auto"/>
            <w:left w:val="none" w:sz="0" w:space="0" w:color="auto"/>
            <w:bottom w:val="none" w:sz="0" w:space="0" w:color="auto"/>
            <w:right w:val="none" w:sz="0" w:space="0" w:color="auto"/>
          </w:divBdr>
        </w:div>
        <w:div w:id="1139418325">
          <w:marLeft w:val="1068"/>
          <w:marRight w:val="0"/>
          <w:marTop w:val="40"/>
          <w:marBottom w:val="40"/>
          <w:divBdr>
            <w:top w:val="none" w:sz="0" w:space="0" w:color="auto"/>
            <w:left w:val="none" w:sz="0" w:space="0" w:color="auto"/>
            <w:bottom w:val="none" w:sz="0" w:space="0" w:color="auto"/>
            <w:right w:val="none" w:sz="0" w:space="0" w:color="auto"/>
          </w:divBdr>
        </w:div>
        <w:div w:id="105975918">
          <w:marLeft w:val="1068"/>
          <w:marRight w:val="0"/>
          <w:marTop w:val="40"/>
          <w:marBottom w:val="40"/>
          <w:divBdr>
            <w:top w:val="none" w:sz="0" w:space="0" w:color="auto"/>
            <w:left w:val="none" w:sz="0" w:space="0" w:color="auto"/>
            <w:bottom w:val="none" w:sz="0" w:space="0" w:color="auto"/>
            <w:right w:val="none" w:sz="0" w:space="0" w:color="auto"/>
          </w:divBdr>
        </w:div>
        <w:div w:id="1499884176">
          <w:marLeft w:val="0"/>
          <w:marRight w:val="0"/>
          <w:marTop w:val="40"/>
          <w:marBottom w:val="40"/>
          <w:divBdr>
            <w:top w:val="none" w:sz="0" w:space="0" w:color="auto"/>
            <w:left w:val="none" w:sz="0" w:space="0" w:color="auto"/>
            <w:bottom w:val="none" w:sz="0" w:space="0" w:color="auto"/>
            <w:right w:val="none" w:sz="0" w:space="0" w:color="auto"/>
          </w:divBdr>
        </w:div>
        <w:div w:id="1298803770">
          <w:marLeft w:val="0"/>
          <w:marRight w:val="0"/>
          <w:marTop w:val="40"/>
          <w:marBottom w:val="40"/>
          <w:divBdr>
            <w:top w:val="none" w:sz="0" w:space="0" w:color="auto"/>
            <w:left w:val="none" w:sz="0" w:space="0" w:color="auto"/>
            <w:bottom w:val="none" w:sz="0" w:space="0" w:color="auto"/>
            <w:right w:val="none" w:sz="0" w:space="0" w:color="auto"/>
          </w:divBdr>
        </w:div>
        <w:div w:id="1097945309">
          <w:marLeft w:val="0"/>
          <w:marRight w:val="0"/>
          <w:marTop w:val="40"/>
          <w:marBottom w:val="40"/>
          <w:divBdr>
            <w:top w:val="none" w:sz="0" w:space="0" w:color="auto"/>
            <w:left w:val="none" w:sz="0" w:space="0" w:color="auto"/>
            <w:bottom w:val="none" w:sz="0" w:space="0" w:color="auto"/>
            <w:right w:val="none" w:sz="0" w:space="0" w:color="auto"/>
          </w:divBdr>
        </w:div>
        <w:div w:id="1189106508">
          <w:marLeft w:val="0"/>
          <w:marRight w:val="0"/>
          <w:marTop w:val="40"/>
          <w:marBottom w:val="40"/>
          <w:divBdr>
            <w:top w:val="none" w:sz="0" w:space="0" w:color="auto"/>
            <w:left w:val="none" w:sz="0" w:space="0" w:color="auto"/>
            <w:bottom w:val="none" w:sz="0" w:space="0" w:color="auto"/>
            <w:right w:val="none" w:sz="0" w:space="0" w:color="auto"/>
          </w:divBdr>
        </w:div>
        <w:div w:id="587545526">
          <w:marLeft w:val="0"/>
          <w:marRight w:val="0"/>
          <w:marTop w:val="40"/>
          <w:marBottom w:val="40"/>
          <w:divBdr>
            <w:top w:val="none" w:sz="0" w:space="0" w:color="auto"/>
            <w:left w:val="none" w:sz="0" w:space="0" w:color="auto"/>
            <w:bottom w:val="none" w:sz="0" w:space="0" w:color="auto"/>
            <w:right w:val="none" w:sz="0" w:space="0" w:color="auto"/>
          </w:divBdr>
        </w:div>
        <w:div w:id="1186094611">
          <w:marLeft w:val="0"/>
          <w:marRight w:val="0"/>
          <w:marTop w:val="40"/>
          <w:marBottom w:val="40"/>
          <w:divBdr>
            <w:top w:val="none" w:sz="0" w:space="0" w:color="auto"/>
            <w:left w:val="none" w:sz="0" w:space="0" w:color="auto"/>
            <w:bottom w:val="none" w:sz="0" w:space="0" w:color="auto"/>
            <w:right w:val="none" w:sz="0" w:space="0" w:color="auto"/>
          </w:divBdr>
        </w:div>
        <w:div w:id="651446261">
          <w:marLeft w:val="0"/>
          <w:marRight w:val="0"/>
          <w:marTop w:val="40"/>
          <w:marBottom w:val="40"/>
          <w:divBdr>
            <w:top w:val="none" w:sz="0" w:space="0" w:color="auto"/>
            <w:left w:val="none" w:sz="0" w:space="0" w:color="auto"/>
            <w:bottom w:val="none" w:sz="0" w:space="0" w:color="auto"/>
            <w:right w:val="none" w:sz="0" w:space="0" w:color="auto"/>
          </w:divBdr>
        </w:div>
        <w:div w:id="691760209">
          <w:marLeft w:val="0"/>
          <w:marRight w:val="0"/>
          <w:marTop w:val="40"/>
          <w:marBottom w:val="40"/>
          <w:divBdr>
            <w:top w:val="none" w:sz="0" w:space="0" w:color="auto"/>
            <w:left w:val="none" w:sz="0" w:space="0" w:color="auto"/>
            <w:bottom w:val="none" w:sz="0" w:space="0" w:color="auto"/>
            <w:right w:val="none" w:sz="0" w:space="0" w:color="auto"/>
          </w:divBdr>
        </w:div>
        <w:div w:id="67075789">
          <w:marLeft w:val="0"/>
          <w:marRight w:val="0"/>
          <w:marTop w:val="40"/>
          <w:marBottom w:val="40"/>
          <w:divBdr>
            <w:top w:val="none" w:sz="0" w:space="0" w:color="auto"/>
            <w:left w:val="none" w:sz="0" w:space="0" w:color="auto"/>
            <w:bottom w:val="none" w:sz="0" w:space="0" w:color="auto"/>
            <w:right w:val="none" w:sz="0" w:space="0" w:color="auto"/>
          </w:divBdr>
        </w:div>
        <w:div w:id="825702096">
          <w:marLeft w:val="0"/>
          <w:marRight w:val="0"/>
          <w:marTop w:val="40"/>
          <w:marBottom w:val="40"/>
          <w:divBdr>
            <w:top w:val="none" w:sz="0" w:space="0" w:color="auto"/>
            <w:left w:val="none" w:sz="0" w:space="0" w:color="auto"/>
            <w:bottom w:val="none" w:sz="0" w:space="0" w:color="auto"/>
            <w:right w:val="none" w:sz="0" w:space="0" w:color="auto"/>
          </w:divBdr>
        </w:div>
        <w:div w:id="1733845185">
          <w:marLeft w:val="0"/>
          <w:marRight w:val="0"/>
          <w:marTop w:val="40"/>
          <w:marBottom w:val="40"/>
          <w:divBdr>
            <w:top w:val="none" w:sz="0" w:space="0" w:color="auto"/>
            <w:left w:val="none" w:sz="0" w:space="0" w:color="auto"/>
            <w:bottom w:val="none" w:sz="0" w:space="0" w:color="auto"/>
            <w:right w:val="none" w:sz="0" w:space="0" w:color="auto"/>
          </w:divBdr>
        </w:div>
        <w:div w:id="1952400300">
          <w:marLeft w:val="0"/>
          <w:marRight w:val="0"/>
          <w:marTop w:val="40"/>
          <w:marBottom w:val="40"/>
          <w:divBdr>
            <w:top w:val="none" w:sz="0" w:space="0" w:color="auto"/>
            <w:left w:val="none" w:sz="0" w:space="0" w:color="auto"/>
            <w:bottom w:val="none" w:sz="0" w:space="0" w:color="auto"/>
            <w:right w:val="none" w:sz="0" w:space="0" w:color="auto"/>
          </w:divBdr>
        </w:div>
        <w:div w:id="725422471">
          <w:marLeft w:val="0"/>
          <w:marRight w:val="0"/>
          <w:marTop w:val="40"/>
          <w:marBottom w:val="40"/>
          <w:divBdr>
            <w:top w:val="none" w:sz="0" w:space="0" w:color="auto"/>
            <w:left w:val="none" w:sz="0" w:space="0" w:color="auto"/>
            <w:bottom w:val="none" w:sz="0" w:space="0" w:color="auto"/>
            <w:right w:val="none" w:sz="0" w:space="0" w:color="auto"/>
          </w:divBdr>
        </w:div>
        <w:div w:id="354619622">
          <w:marLeft w:val="0"/>
          <w:marRight w:val="0"/>
          <w:marTop w:val="40"/>
          <w:marBottom w:val="40"/>
          <w:divBdr>
            <w:top w:val="none" w:sz="0" w:space="0" w:color="auto"/>
            <w:left w:val="none" w:sz="0" w:space="0" w:color="auto"/>
            <w:bottom w:val="none" w:sz="0" w:space="0" w:color="auto"/>
            <w:right w:val="none" w:sz="0" w:space="0" w:color="auto"/>
          </w:divBdr>
        </w:div>
        <w:div w:id="1450852309">
          <w:marLeft w:val="0"/>
          <w:marRight w:val="0"/>
          <w:marTop w:val="40"/>
          <w:marBottom w:val="40"/>
          <w:divBdr>
            <w:top w:val="none" w:sz="0" w:space="0" w:color="auto"/>
            <w:left w:val="none" w:sz="0" w:space="0" w:color="auto"/>
            <w:bottom w:val="none" w:sz="0" w:space="0" w:color="auto"/>
            <w:right w:val="none" w:sz="0" w:space="0" w:color="auto"/>
          </w:divBdr>
        </w:div>
        <w:div w:id="1580754397">
          <w:marLeft w:val="0"/>
          <w:marRight w:val="0"/>
          <w:marTop w:val="40"/>
          <w:marBottom w:val="40"/>
          <w:divBdr>
            <w:top w:val="none" w:sz="0" w:space="0" w:color="auto"/>
            <w:left w:val="none" w:sz="0" w:space="0" w:color="auto"/>
            <w:bottom w:val="none" w:sz="0" w:space="0" w:color="auto"/>
            <w:right w:val="none" w:sz="0" w:space="0" w:color="auto"/>
          </w:divBdr>
        </w:div>
        <w:div w:id="1989170368">
          <w:marLeft w:val="0"/>
          <w:marRight w:val="0"/>
          <w:marTop w:val="40"/>
          <w:marBottom w:val="40"/>
          <w:divBdr>
            <w:top w:val="none" w:sz="0" w:space="0" w:color="auto"/>
            <w:left w:val="none" w:sz="0" w:space="0" w:color="auto"/>
            <w:bottom w:val="none" w:sz="0" w:space="0" w:color="auto"/>
            <w:right w:val="none" w:sz="0" w:space="0" w:color="auto"/>
          </w:divBdr>
        </w:div>
        <w:div w:id="1553299867">
          <w:marLeft w:val="0"/>
          <w:marRight w:val="0"/>
          <w:marTop w:val="40"/>
          <w:marBottom w:val="40"/>
          <w:divBdr>
            <w:top w:val="none" w:sz="0" w:space="0" w:color="auto"/>
            <w:left w:val="none" w:sz="0" w:space="0" w:color="auto"/>
            <w:bottom w:val="none" w:sz="0" w:space="0" w:color="auto"/>
            <w:right w:val="none" w:sz="0" w:space="0" w:color="auto"/>
          </w:divBdr>
        </w:div>
        <w:div w:id="1400715495">
          <w:marLeft w:val="0"/>
          <w:marRight w:val="0"/>
          <w:marTop w:val="40"/>
          <w:marBottom w:val="40"/>
          <w:divBdr>
            <w:top w:val="none" w:sz="0" w:space="0" w:color="auto"/>
            <w:left w:val="none" w:sz="0" w:space="0" w:color="auto"/>
            <w:bottom w:val="none" w:sz="0" w:space="0" w:color="auto"/>
            <w:right w:val="none" w:sz="0" w:space="0" w:color="auto"/>
          </w:divBdr>
        </w:div>
        <w:div w:id="2134670508">
          <w:marLeft w:val="0"/>
          <w:marRight w:val="0"/>
          <w:marTop w:val="40"/>
          <w:marBottom w:val="40"/>
          <w:divBdr>
            <w:top w:val="none" w:sz="0" w:space="0" w:color="auto"/>
            <w:left w:val="none" w:sz="0" w:space="0" w:color="auto"/>
            <w:bottom w:val="none" w:sz="0" w:space="0" w:color="auto"/>
            <w:right w:val="none" w:sz="0" w:space="0" w:color="auto"/>
          </w:divBdr>
        </w:div>
        <w:div w:id="1895652821">
          <w:marLeft w:val="0"/>
          <w:marRight w:val="0"/>
          <w:marTop w:val="40"/>
          <w:marBottom w:val="40"/>
          <w:divBdr>
            <w:top w:val="none" w:sz="0" w:space="0" w:color="auto"/>
            <w:left w:val="none" w:sz="0" w:space="0" w:color="auto"/>
            <w:bottom w:val="none" w:sz="0" w:space="0" w:color="auto"/>
            <w:right w:val="none" w:sz="0" w:space="0" w:color="auto"/>
          </w:divBdr>
        </w:div>
        <w:div w:id="1329017776">
          <w:marLeft w:val="1068"/>
          <w:marRight w:val="0"/>
          <w:marTop w:val="40"/>
          <w:marBottom w:val="40"/>
          <w:divBdr>
            <w:top w:val="none" w:sz="0" w:space="0" w:color="auto"/>
            <w:left w:val="none" w:sz="0" w:space="0" w:color="auto"/>
            <w:bottom w:val="none" w:sz="0" w:space="0" w:color="auto"/>
            <w:right w:val="none" w:sz="0" w:space="0" w:color="auto"/>
          </w:divBdr>
        </w:div>
        <w:div w:id="2025355697">
          <w:marLeft w:val="1068"/>
          <w:marRight w:val="0"/>
          <w:marTop w:val="40"/>
          <w:marBottom w:val="40"/>
          <w:divBdr>
            <w:top w:val="none" w:sz="0" w:space="0" w:color="auto"/>
            <w:left w:val="none" w:sz="0" w:space="0" w:color="auto"/>
            <w:bottom w:val="none" w:sz="0" w:space="0" w:color="auto"/>
            <w:right w:val="none" w:sz="0" w:space="0" w:color="auto"/>
          </w:divBdr>
        </w:div>
        <w:div w:id="902254579">
          <w:marLeft w:val="1068"/>
          <w:marRight w:val="0"/>
          <w:marTop w:val="40"/>
          <w:marBottom w:val="40"/>
          <w:divBdr>
            <w:top w:val="none" w:sz="0" w:space="0" w:color="auto"/>
            <w:left w:val="none" w:sz="0" w:space="0" w:color="auto"/>
            <w:bottom w:val="none" w:sz="0" w:space="0" w:color="auto"/>
            <w:right w:val="none" w:sz="0" w:space="0" w:color="auto"/>
          </w:divBdr>
        </w:div>
        <w:div w:id="924996105">
          <w:marLeft w:val="1068"/>
          <w:marRight w:val="0"/>
          <w:marTop w:val="40"/>
          <w:marBottom w:val="40"/>
          <w:divBdr>
            <w:top w:val="none" w:sz="0" w:space="0" w:color="auto"/>
            <w:left w:val="none" w:sz="0" w:space="0" w:color="auto"/>
            <w:bottom w:val="none" w:sz="0" w:space="0" w:color="auto"/>
            <w:right w:val="none" w:sz="0" w:space="0" w:color="auto"/>
          </w:divBdr>
        </w:div>
        <w:div w:id="909927622">
          <w:marLeft w:val="1068"/>
          <w:marRight w:val="0"/>
          <w:marTop w:val="40"/>
          <w:marBottom w:val="40"/>
          <w:divBdr>
            <w:top w:val="none" w:sz="0" w:space="0" w:color="auto"/>
            <w:left w:val="none" w:sz="0" w:space="0" w:color="auto"/>
            <w:bottom w:val="none" w:sz="0" w:space="0" w:color="auto"/>
            <w:right w:val="none" w:sz="0" w:space="0" w:color="auto"/>
          </w:divBdr>
        </w:div>
        <w:div w:id="923614085">
          <w:marLeft w:val="1068"/>
          <w:marRight w:val="0"/>
          <w:marTop w:val="40"/>
          <w:marBottom w:val="40"/>
          <w:divBdr>
            <w:top w:val="none" w:sz="0" w:space="0" w:color="auto"/>
            <w:left w:val="none" w:sz="0" w:space="0" w:color="auto"/>
            <w:bottom w:val="none" w:sz="0" w:space="0" w:color="auto"/>
            <w:right w:val="none" w:sz="0" w:space="0" w:color="auto"/>
          </w:divBdr>
        </w:div>
        <w:div w:id="163056862">
          <w:marLeft w:val="0"/>
          <w:marRight w:val="0"/>
          <w:marTop w:val="40"/>
          <w:marBottom w:val="40"/>
          <w:divBdr>
            <w:top w:val="none" w:sz="0" w:space="0" w:color="auto"/>
            <w:left w:val="none" w:sz="0" w:space="0" w:color="auto"/>
            <w:bottom w:val="none" w:sz="0" w:space="0" w:color="auto"/>
            <w:right w:val="none" w:sz="0" w:space="0" w:color="auto"/>
          </w:divBdr>
        </w:div>
        <w:div w:id="646470312">
          <w:marLeft w:val="1068"/>
          <w:marRight w:val="0"/>
          <w:marTop w:val="40"/>
          <w:marBottom w:val="40"/>
          <w:divBdr>
            <w:top w:val="none" w:sz="0" w:space="0" w:color="auto"/>
            <w:left w:val="none" w:sz="0" w:space="0" w:color="auto"/>
            <w:bottom w:val="none" w:sz="0" w:space="0" w:color="auto"/>
            <w:right w:val="none" w:sz="0" w:space="0" w:color="auto"/>
          </w:divBdr>
        </w:div>
        <w:div w:id="336808648">
          <w:marLeft w:val="1068"/>
          <w:marRight w:val="0"/>
          <w:marTop w:val="40"/>
          <w:marBottom w:val="40"/>
          <w:divBdr>
            <w:top w:val="none" w:sz="0" w:space="0" w:color="auto"/>
            <w:left w:val="none" w:sz="0" w:space="0" w:color="auto"/>
            <w:bottom w:val="none" w:sz="0" w:space="0" w:color="auto"/>
            <w:right w:val="none" w:sz="0" w:space="0" w:color="auto"/>
          </w:divBdr>
        </w:div>
        <w:div w:id="64106820">
          <w:marLeft w:val="1068"/>
          <w:marRight w:val="0"/>
          <w:marTop w:val="40"/>
          <w:marBottom w:val="40"/>
          <w:divBdr>
            <w:top w:val="none" w:sz="0" w:space="0" w:color="auto"/>
            <w:left w:val="none" w:sz="0" w:space="0" w:color="auto"/>
            <w:bottom w:val="none" w:sz="0" w:space="0" w:color="auto"/>
            <w:right w:val="none" w:sz="0" w:space="0" w:color="auto"/>
          </w:divBdr>
        </w:div>
        <w:div w:id="32508436">
          <w:marLeft w:val="0"/>
          <w:marRight w:val="0"/>
          <w:marTop w:val="40"/>
          <w:marBottom w:val="40"/>
          <w:divBdr>
            <w:top w:val="none" w:sz="0" w:space="0" w:color="auto"/>
            <w:left w:val="none" w:sz="0" w:space="0" w:color="auto"/>
            <w:bottom w:val="none" w:sz="0" w:space="0" w:color="auto"/>
            <w:right w:val="none" w:sz="0" w:space="0" w:color="auto"/>
          </w:divBdr>
        </w:div>
        <w:div w:id="895430661">
          <w:marLeft w:val="0"/>
          <w:marRight w:val="0"/>
          <w:marTop w:val="40"/>
          <w:marBottom w:val="40"/>
          <w:divBdr>
            <w:top w:val="none" w:sz="0" w:space="0" w:color="auto"/>
            <w:left w:val="none" w:sz="0" w:space="0" w:color="auto"/>
            <w:bottom w:val="none" w:sz="0" w:space="0" w:color="auto"/>
            <w:right w:val="none" w:sz="0" w:space="0" w:color="auto"/>
          </w:divBdr>
        </w:div>
        <w:div w:id="1315255561">
          <w:marLeft w:val="0"/>
          <w:marRight w:val="0"/>
          <w:marTop w:val="40"/>
          <w:marBottom w:val="40"/>
          <w:divBdr>
            <w:top w:val="none" w:sz="0" w:space="0" w:color="auto"/>
            <w:left w:val="none" w:sz="0" w:space="0" w:color="auto"/>
            <w:bottom w:val="none" w:sz="0" w:space="0" w:color="auto"/>
            <w:right w:val="none" w:sz="0" w:space="0" w:color="auto"/>
          </w:divBdr>
        </w:div>
        <w:div w:id="880828309">
          <w:marLeft w:val="0"/>
          <w:marRight w:val="0"/>
          <w:marTop w:val="40"/>
          <w:marBottom w:val="40"/>
          <w:divBdr>
            <w:top w:val="none" w:sz="0" w:space="0" w:color="auto"/>
            <w:left w:val="none" w:sz="0" w:space="0" w:color="auto"/>
            <w:bottom w:val="none" w:sz="0" w:space="0" w:color="auto"/>
            <w:right w:val="none" w:sz="0" w:space="0" w:color="auto"/>
          </w:divBdr>
        </w:div>
        <w:div w:id="1880778372">
          <w:marLeft w:val="0"/>
          <w:marRight w:val="0"/>
          <w:marTop w:val="40"/>
          <w:marBottom w:val="40"/>
          <w:divBdr>
            <w:top w:val="none" w:sz="0" w:space="0" w:color="auto"/>
            <w:left w:val="none" w:sz="0" w:space="0" w:color="auto"/>
            <w:bottom w:val="none" w:sz="0" w:space="0" w:color="auto"/>
            <w:right w:val="none" w:sz="0" w:space="0" w:color="auto"/>
          </w:divBdr>
        </w:div>
        <w:div w:id="2080515776">
          <w:marLeft w:val="0"/>
          <w:marRight w:val="0"/>
          <w:marTop w:val="40"/>
          <w:marBottom w:val="40"/>
          <w:divBdr>
            <w:top w:val="none" w:sz="0" w:space="0" w:color="auto"/>
            <w:left w:val="none" w:sz="0" w:space="0" w:color="auto"/>
            <w:bottom w:val="none" w:sz="0" w:space="0" w:color="auto"/>
            <w:right w:val="none" w:sz="0" w:space="0" w:color="auto"/>
          </w:divBdr>
        </w:div>
        <w:div w:id="586156382">
          <w:marLeft w:val="0"/>
          <w:marRight w:val="0"/>
          <w:marTop w:val="40"/>
          <w:marBottom w:val="40"/>
          <w:divBdr>
            <w:top w:val="none" w:sz="0" w:space="0" w:color="auto"/>
            <w:left w:val="none" w:sz="0" w:space="0" w:color="auto"/>
            <w:bottom w:val="none" w:sz="0" w:space="0" w:color="auto"/>
            <w:right w:val="none" w:sz="0" w:space="0" w:color="auto"/>
          </w:divBdr>
        </w:div>
        <w:div w:id="1436094045">
          <w:marLeft w:val="0"/>
          <w:marRight w:val="0"/>
          <w:marTop w:val="40"/>
          <w:marBottom w:val="40"/>
          <w:divBdr>
            <w:top w:val="none" w:sz="0" w:space="0" w:color="auto"/>
            <w:left w:val="none" w:sz="0" w:space="0" w:color="auto"/>
            <w:bottom w:val="none" w:sz="0" w:space="0" w:color="auto"/>
            <w:right w:val="none" w:sz="0" w:space="0" w:color="auto"/>
          </w:divBdr>
        </w:div>
        <w:div w:id="465468742">
          <w:marLeft w:val="0"/>
          <w:marRight w:val="0"/>
          <w:marTop w:val="40"/>
          <w:marBottom w:val="40"/>
          <w:divBdr>
            <w:top w:val="none" w:sz="0" w:space="0" w:color="auto"/>
            <w:left w:val="none" w:sz="0" w:space="0" w:color="auto"/>
            <w:bottom w:val="none" w:sz="0" w:space="0" w:color="auto"/>
            <w:right w:val="none" w:sz="0" w:space="0" w:color="auto"/>
          </w:divBdr>
        </w:div>
        <w:div w:id="431585400">
          <w:marLeft w:val="0"/>
          <w:marRight w:val="0"/>
          <w:marTop w:val="40"/>
          <w:marBottom w:val="40"/>
          <w:divBdr>
            <w:top w:val="none" w:sz="0" w:space="0" w:color="auto"/>
            <w:left w:val="none" w:sz="0" w:space="0" w:color="auto"/>
            <w:bottom w:val="none" w:sz="0" w:space="0" w:color="auto"/>
            <w:right w:val="none" w:sz="0" w:space="0" w:color="auto"/>
          </w:divBdr>
        </w:div>
        <w:div w:id="1202015870">
          <w:marLeft w:val="0"/>
          <w:marRight w:val="0"/>
          <w:marTop w:val="40"/>
          <w:marBottom w:val="40"/>
          <w:divBdr>
            <w:top w:val="none" w:sz="0" w:space="0" w:color="auto"/>
            <w:left w:val="none" w:sz="0" w:space="0" w:color="auto"/>
            <w:bottom w:val="none" w:sz="0" w:space="0" w:color="auto"/>
            <w:right w:val="none" w:sz="0" w:space="0" w:color="auto"/>
          </w:divBdr>
        </w:div>
        <w:div w:id="1727870896">
          <w:marLeft w:val="0"/>
          <w:marRight w:val="0"/>
          <w:marTop w:val="40"/>
          <w:marBottom w:val="40"/>
          <w:divBdr>
            <w:top w:val="none" w:sz="0" w:space="0" w:color="auto"/>
            <w:left w:val="none" w:sz="0" w:space="0" w:color="auto"/>
            <w:bottom w:val="none" w:sz="0" w:space="0" w:color="auto"/>
            <w:right w:val="none" w:sz="0" w:space="0" w:color="auto"/>
          </w:divBdr>
        </w:div>
        <w:div w:id="1656253249">
          <w:marLeft w:val="0"/>
          <w:marRight w:val="0"/>
          <w:marTop w:val="40"/>
          <w:marBottom w:val="40"/>
          <w:divBdr>
            <w:top w:val="none" w:sz="0" w:space="0" w:color="auto"/>
            <w:left w:val="none" w:sz="0" w:space="0" w:color="auto"/>
            <w:bottom w:val="none" w:sz="0" w:space="0" w:color="auto"/>
            <w:right w:val="none" w:sz="0" w:space="0" w:color="auto"/>
          </w:divBdr>
        </w:div>
        <w:div w:id="1083071564">
          <w:marLeft w:val="0"/>
          <w:marRight w:val="0"/>
          <w:marTop w:val="40"/>
          <w:marBottom w:val="40"/>
          <w:divBdr>
            <w:top w:val="none" w:sz="0" w:space="0" w:color="auto"/>
            <w:left w:val="none" w:sz="0" w:space="0" w:color="auto"/>
            <w:bottom w:val="none" w:sz="0" w:space="0" w:color="auto"/>
            <w:right w:val="none" w:sz="0" w:space="0" w:color="auto"/>
          </w:divBdr>
        </w:div>
        <w:div w:id="1968926133">
          <w:marLeft w:val="0"/>
          <w:marRight w:val="0"/>
          <w:marTop w:val="40"/>
          <w:marBottom w:val="40"/>
          <w:divBdr>
            <w:top w:val="none" w:sz="0" w:space="0" w:color="auto"/>
            <w:left w:val="none" w:sz="0" w:space="0" w:color="auto"/>
            <w:bottom w:val="none" w:sz="0" w:space="0" w:color="auto"/>
            <w:right w:val="none" w:sz="0" w:space="0" w:color="auto"/>
          </w:divBdr>
        </w:div>
        <w:div w:id="1319916091">
          <w:marLeft w:val="0"/>
          <w:marRight w:val="0"/>
          <w:marTop w:val="40"/>
          <w:marBottom w:val="40"/>
          <w:divBdr>
            <w:top w:val="none" w:sz="0" w:space="0" w:color="auto"/>
            <w:left w:val="none" w:sz="0" w:space="0" w:color="auto"/>
            <w:bottom w:val="none" w:sz="0" w:space="0" w:color="auto"/>
            <w:right w:val="none" w:sz="0" w:space="0" w:color="auto"/>
          </w:divBdr>
        </w:div>
        <w:div w:id="1091898333">
          <w:marLeft w:val="0"/>
          <w:marRight w:val="0"/>
          <w:marTop w:val="40"/>
          <w:marBottom w:val="40"/>
          <w:divBdr>
            <w:top w:val="none" w:sz="0" w:space="0" w:color="auto"/>
            <w:left w:val="none" w:sz="0" w:space="0" w:color="auto"/>
            <w:bottom w:val="none" w:sz="0" w:space="0" w:color="auto"/>
            <w:right w:val="none" w:sz="0" w:space="0" w:color="auto"/>
          </w:divBdr>
        </w:div>
        <w:div w:id="889464863">
          <w:marLeft w:val="0"/>
          <w:marRight w:val="0"/>
          <w:marTop w:val="40"/>
          <w:marBottom w:val="40"/>
          <w:divBdr>
            <w:top w:val="none" w:sz="0" w:space="0" w:color="auto"/>
            <w:left w:val="none" w:sz="0" w:space="0" w:color="auto"/>
            <w:bottom w:val="none" w:sz="0" w:space="0" w:color="auto"/>
            <w:right w:val="none" w:sz="0" w:space="0" w:color="auto"/>
          </w:divBdr>
        </w:div>
        <w:div w:id="1249577757">
          <w:marLeft w:val="0"/>
          <w:marRight w:val="0"/>
          <w:marTop w:val="40"/>
          <w:marBottom w:val="40"/>
          <w:divBdr>
            <w:top w:val="none" w:sz="0" w:space="0" w:color="auto"/>
            <w:left w:val="none" w:sz="0" w:space="0" w:color="auto"/>
            <w:bottom w:val="none" w:sz="0" w:space="0" w:color="auto"/>
            <w:right w:val="none" w:sz="0" w:space="0" w:color="auto"/>
          </w:divBdr>
        </w:div>
        <w:div w:id="1696341213">
          <w:marLeft w:val="0"/>
          <w:marRight w:val="0"/>
          <w:marTop w:val="40"/>
          <w:marBottom w:val="40"/>
          <w:divBdr>
            <w:top w:val="none" w:sz="0" w:space="0" w:color="auto"/>
            <w:left w:val="none" w:sz="0" w:space="0" w:color="auto"/>
            <w:bottom w:val="none" w:sz="0" w:space="0" w:color="auto"/>
            <w:right w:val="none" w:sz="0" w:space="0" w:color="auto"/>
          </w:divBdr>
        </w:div>
        <w:div w:id="1727872112">
          <w:marLeft w:val="0"/>
          <w:marRight w:val="0"/>
          <w:marTop w:val="40"/>
          <w:marBottom w:val="40"/>
          <w:divBdr>
            <w:top w:val="none" w:sz="0" w:space="0" w:color="auto"/>
            <w:left w:val="none" w:sz="0" w:space="0" w:color="auto"/>
            <w:bottom w:val="none" w:sz="0" w:space="0" w:color="auto"/>
            <w:right w:val="none" w:sz="0" w:space="0" w:color="auto"/>
          </w:divBdr>
        </w:div>
        <w:div w:id="495730201">
          <w:marLeft w:val="0"/>
          <w:marRight w:val="0"/>
          <w:marTop w:val="40"/>
          <w:marBottom w:val="40"/>
          <w:divBdr>
            <w:top w:val="none" w:sz="0" w:space="0" w:color="auto"/>
            <w:left w:val="none" w:sz="0" w:space="0" w:color="auto"/>
            <w:bottom w:val="none" w:sz="0" w:space="0" w:color="auto"/>
            <w:right w:val="none" w:sz="0" w:space="0" w:color="auto"/>
          </w:divBdr>
        </w:div>
        <w:div w:id="1480806900">
          <w:marLeft w:val="0"/>
          <w:marRight w:val="0"/>
          <w:marTop w:val="40"/>
          <w:marBottom w:val="40"/>
          <w:divBdr>
            <w:top w:val="none" w:sz="0" w:space="0" w:color="auto"/>
            <w:left w:val="none" w:sz="0" w:space="0" w:color="auto"/>
            <w:bottom w:val="none" w:sz="0" w:space="0" w:color="auto"/>
            <w:right w:val="none" w:sz="0" w:space="0" w:color="auto"/>
          </w:divBdr>
        </w:div>
        <w:div w:id="738291046">
          <w:marLeft w:val="0"/>
          <w:marRight w:val="0"/>
          <w:marTop w:val="40"/>
          <w:marBottom w:val="40"/>
          <w:divBdr>
            <w:top w:val="none" w:sz="0" w:space="0" w:color="auto"/>
            <w:left w:val="none" w:sz="0" w:space="0" w:color="auto"/>
            <w:bottom w:val="none" w:sz="0" w:space="0" w:color="auto"/>
            <w:right w:val="none" w:sz="0" w:space="0" w:color="auto"/>
          </w:divBdr>
        </w:div>
        <w:div w:id="117603823">
          <w:marLeft w:val="0"/>
          <w:marRight w:val="0"/>
          <w:marTop w:val="40"/>
          <w:marBottom w:val="40"/>
          <w:divBdr>
            <w:top w:val="none" w:sz="0" w:space="0" w:color="auto"/>
            <w:left w:val="none" w:sz="0" w:space="0" w:color="auto"/>
            <w:bottom w:val="none" w:sz="0" w:space="0" w:color="auto"/>
            <w:right w:val="none" w:sz="0" w:space="0" w:color="auto"/>
          </w:divBdr>
        </w:div>
        <w:div w:id="1802186564">
          <w:marLeft w:val="0"/>
          <w:marRight w:val="0"/>
          <w:marTop w:val="40"/>
          <w:marBottom w:val="40"/>
          <w:divBdr>
            <w:top w:val="none" w:sz="0" w:space="0" w:color="auto"/>
            <w:left w:val="none" w:sz="0" w:space="0" w:color="auto"/>
            <w:bottom w:val="none" w:sz="0" w:space="0" w:color="auto"/>
            <w:right w:val="none" w:sz="0" w:space="0" w:color="auto"/>
          </w:divBdr>
        </w:div>
        <w:div w:id="1283615060">
          <w:marLeft w:val="0"/>
          <w:marRight w:val="0"/>
          <w:marTop w:val="40"/>
          <w:marBottom w:val="40"/>
          <w:divBdr>
            <w:top w:val="none" w:sz="0" w:space="0" w:color="auto"/>
            <w:left w:val="none" w:sz="0" w:space="0" w:color="auto"/>
            <w:bottom w:val="none" w:sz="0" w:space="0" w:color="auto"/>
            <w:right w:val="none" w:sz="0" w:space="0" w:color="auto"/>
          </w:divBdr>
        </w:div>
        <w:div w:id="1619722965">
          <w:marLeft w:val="0"/>
          <w:marRight w:val="0"/>
          <w:marTop w:val="40"/>
          <w:marBottom w:val="40"/>
          <w:divBdr>
            <w:top w:val="none" w:sz="0" w:space="0" w:color="auto"/>
            <w:left w:val="none" w:sz="0" w:space="0" w:color="auto"/>
            <w:bottom w:val="none" w:sz="0" w:space="0" w:color="auto"/>
            <w:right w:val="none" w:sz="0" w:space="0" w:color="auto"/>
          </w:divBdr>
        </w:div>
        <w:div w:id="993098254">
          <w:marLeft w:val="0"/>
          <w:marRight w:val="0"/>
          <w:marTop w:val="40"/>
          <w:marBottom w:val="40"/>
          <w:divBdr>
            <w:top w:val="none" w:sz="0" w:space="0" w:color="auto"/>
            <w:left w:val="none" w:sz="0" w:space="0" w:color="auto"/>
            <w:bottom w:val="none" w:sz="0" w:space="0" w:color="auto"/>
            <w:right w:val="none" w:sz="0" w:space="0" w:color="auto"/>
          </w:divBdr>
        </w:div>
        <w:div w:id="478572790">
          <w:marLeft w:val="0"/>
          <w:marRight w:val="0"/>
          <w:marTop w:val="40"/>
          <w:marBottom w:val="40"/>
          <w:divBdr>
            <w:top w:val="none" w:sz="0" w:space="0" w:color="auto"/>
            <w:left w:val="none" w:sz="0" w:space="0" w:color="auto"/>
            <w:bottom w:val="none" w:sz="0" w:space="0" w:color="auto"/>
            <w:right w:val="none" w:sz="0" w:space="0" w:color="auto"/>
          </w:divBdr>
        </w:div>
        <w:div w:id="1227303991">
          <w:marLeft w:val="0"/>
          <w:marRight w:val="0"/>
          <w:marTop w:val="40"/>
          <w:marBottom w:val="40"/>
          <w:divBdr>
            <w:top w:val="none" w:sz="0" w:space="0" w:color="auto"/>
            <w:left w:val="none" w:sz="0" w:space="0" w:color="auto"/>
            <w:bottom w:val="none" w:sz="0" w:space="0" w:color="auto"/>
            <w:right w:val="none" w:sz="0" w:space="0" w:color="auto"/>
          </w:divBdr>
        </w:div>
        <w:div w:id="1464080432">
          <w:marLeft w:val="0"/>
          <w:marRight w:val="0"/>
          <w:marTop w:val="40"/>
          <w:marBottom w:val="40"/>
          <w:divBdr>
            <w:top w:val="none" w:sz="0" w:space="0" w:color="auto"/>
            <w:left w:val="none" w:sz="0" w:space="0" w:color="auto"/>
            <w:bottom w:val="none" w:sz="0" w:space="0" w:color="auto"/>
            <w:right w:val="none" w:sz="0" w:space="0" w:color="auto"/>
          </w:divBdr>
        </w:div>
        <w:div w:id="1736514554">
          <w:marLeft w:val="0"/>
          <w:marRight w:val="0"/>
          <w:marTop w:val="40"/>
          <w:marBottom w:val="40"/>
          <w:divBdr>
            <w:top w:val="none" w:sz="0" w:space="0" w:color="auto"/>
            <w:left w:val="none" w:sz="0" w:space="0" w:color="auto"/>
            <w:bottom w:val="none" w:sz="0" w:space="0" w:color="auto"/>
            <w:right w:val="none" w:sz="0" w:space="0" w:color="auto"/>
          </w:divBdr>
        </w:div>
        <w:div w:id="1268586100">
          <w:marLeft w:val="0"/>
          <w:marRight w:val="0"/>
          <w:marTop w:val="40"/>
          <w:marBottom w:val="40"/>
          <w:divBdr>
            <w:top w:val="none" w:sz="0" w:space="0" w:color="auto"/>
            <w:left w:val="none" w:sz="0" w:space="0" w:color="auto"/>
            <w:bottom w:val="none" w:sz="0" w:space="0" w:color="auto"/>
            <w:right w:val="none" w:sz="0" w:space="0" w:color="auto"/>
          </w:divBdr>
        </w:div>
        <w:div w:id="1875846694">
          <w:marLeft w:val="0"/>
          <w:marRight w:val="0"/>
          <w:marTop w:val="40"/>
          <w:marBottom w:val="40"/>
          <w:divBdr>
            <w:top w:val="none" w:sz="0" w:space="0" w:color="auto"/>
            <w:left w:val="none" w:sz="0" w:space="0" w:color="auto"/>
            <w:bottom w:val="none" w:sz="0" w:space="0" w:color="auto"/>
            <w:right w:val="none" w:sz="0" w:space="0" w:color="auto"/>
          </w:divBdr>
        </w:div>
        <w:div w:id="610285306">
          <w:marLeft w:val="0"/>
          <w:marRight w:val="0"/>
          <w:marTop w:val="40"/>
          <w:marBottom w:val="40"/>
          <w:divBdr>
            <w:top w:val="none" w:sz="0" w:space="0" w:color="auto"/>
            <w:left w:val="none" w:sz="0" w:space="0" w:color="auto"/>
            <w:bottom w:val="none" w:sz="0" w:space="0" w:color="auto"/>
            <w:right w:val="none" w:sz="0" w:space="0" w:color="auto"/>
          </w:divBdr>
        </w:div>
        <w:div w:id="607081703">
          <w:marLeft w:val="0"/>
          <w:marRight w:val="0"/>
          <w:marTop w:val="40"/>
          <w:marBottom w:val="40"/>
          <w:divBdr>
            <w:top w:val="none" w:sz="0" w:space="0" w:color="auto"/>
            <w:left w:val="none" w:sz="0" w:space="0" w:color="auto"/>
            <w:bottom w:val="none" w:sz="0" w:space="0" w:color="auto"/>
            <w:right w:val="none" w:sz="0" w:space="0" w:color="auto"/>
          </w:divBdr>
        </w:div>
        <w:div w:id="1239167797">
          <w:marLeft w:val="0"/>
          <w:marRight w:val="0"/>
          <w:marTop w:val="40"/>
          <w:marBottom w:val="40"/>
          <w:divBdr>
            <w:top w:val="none" w:sz="0" w:space="0" w:color="auto"/>
            <w:left w:val="none" w:sz="0" w:space="0" w:color="auto"/>
            <w:bottom w:val="none" w:sz="0" w:space="0" w:color="auto"/>
            <w:right w:val="none" w:sz="0" w:space="0" w:color="auto"/>
          </w:divBdr>
        </w:div>
        <w:div w:id="390158076">
          <w:marLeft w:val="0"/>
          <w:marRight w:val="0"/>
          <w:marTop w:val="40"/>
          <w:marBottom w:val="40"/>
          <w:divBdr>
            <w:top w:val="none" w:sz="0" w:space="0" w:color="auto"/>
            <w:left w:val="none" w:sz="0" w:space="0" w:color="auto"/>
            <w:bottom w:val="none" w:sz="0" w:space="0" w:color="auto"/>
            <w:right w:val="none" w:sz="0" w:space="0" w:color="auto"/>
          </w:divBdr>
        </w:div>
        <w:div w:id="668019825">
          <w:marLeft w:val="0"/>
          <w:marRight w:val="0"/>
          <w:marTop w:val="40"/>
          <w:marBottom w:val="40"/>
          <w:divBdr>
            <w:top w:val="none" w:sz="0" w:space="0" w:color="auto"/>
            <w:left w:val="none" w:sz="0" w:space="0" w:color="auto"/>
            <w:bottom w:val="none" w:sz="0" w:space="0" w:color="auto"/>
            <w:right w:val="none" w:sz="0" w:space="0" w:color="auto"/>
          </w:divBdr>
        </w:div>
        <w:div w:id="2013990404">
          <w:marLeft w:val="0"/>
          <w:marRight w:val="0"/>
          <w:marTop w:val="40"/>
          <w:marBottom w:val="40"/>
          <w:divBdr>
            <w:top w:val="none" w:sz="0" w:space="0" w:color="auto"/>
            <w:left w:val="none" w:sz="0" w:space="0" w:color="auto"/>
            <w:bottom w:val="none" w:sz="0" w:space="0" w:color="auto"/>
            <w:right w:val="none" w:sz="0" w:space="0" w:color="auto"/>
          </w:divBdr>
        </w:div>
        <w:div w:id="1145003414">
          <w:marLeft w:val="0"/>
          <w:marRight w:val="0"/>
          <w:marTop w:val="40"/>
          <w:marBottom w:val="40"/>
          <w:divBdr>
            <w:top w:val="none" w:sz="0" w:space="0" w:color="auto"/>
            <w:left w:val="none" w:sz="0" w:space="0" w:color="auto"/>
            <w:bottom w:val="none" w:sz="0" w:space="0" w:color="auto"/>
            <w:right w:val="none" w:sz="0" w:space="0" w:color="auto"/>
          </w:divBdr>
        </w:div>
        <w:div w:id="1472550894">
          <w:marLeft w:val="0"/>
          <w:marRight w:val="0"/>
          <w:marTop w:val="40"/>
          <w:marBottom w:val="40"/>
          <w:divBdr>
            <w:top w:val="none" w:sz="0" w:space="0" w:color="auto"/>
            <w:left w:val="none" w:sz="0" w:space="0" w:color="auto"/>
            <w:bottom w:val="none" w:sz="0" w:space="0" w:color="auto"/>
            <w:right w:val="none" w:sz="0" w:space="0" w:color="auto"/>
          </w:divBdr>
        </w:div>
        <w:div w:id="1918324423">
          <w:marLeft w:val="0"/>
          <w:marRight w:val="0"/>
          <w:marTop w:val="40"/>
          <w:marBottom w:val="40"/>
          <w:divBdr>
            <w:top w:val="none" w:sz="0" w:space="0" w:color="auto"/>
            <w:left w:val="none" w:sz="0" w:space="0" w:color="auto"/>
            <w:bottom w:val="none" w:sz="0" w:space="0" w:color="auto"/>
            <w:right w:val="none" w:sz="0" w:space="0" w:color="auto"/>
          </w:divBdr>
        </w:div>
        <w:div w:id="1313414240">
          <w:marLeft w:val="0"/>
          <w:marRight w:val="0"/>
          <w:marTop w:val="40"/>
          <w:marBottom w:val="40"/>
          <w:divBdr>
            <w:top w:val="none" w:sz="0" w:space="0" w:color="auto"/>
            <w:left w:val="none" w:sz="0" w:space="0" w:color="auto"/>
            <w:bottom w:val="none" w:sz="0" w:space="0" w:color="auto"/>
            <w:right w:val="none" w:sz="0" w:space="0" w:color="auto"/>
          </w:divBdr>
        </w:div>
        <w:div w:id="673994046">
          <w:marLeft w:val="0"/>
          <w:marRight w:val="0"/>
          <w:marTop w:val="40"/>
          <w:marBottom w:val="40"/>
          <w:divBdr>
            <w:top w:val="none" w:sz="0" w:space="0" w:color="auto"/>
            <w:left w:val="none" w:sz="0" w:space="0" w:color="auto"/>
            <w:bottom w:val="none" w:sz="0" w:space="0" w:color="auto"/>
            <w:right w:val="none" w:sz="0" w:space="0" w:color="auto"/>
          </w:divBdr>
        </w:div>
        <w:div w:id="1605922902">
          <w:marLeft w:val="0"/>
          <w:marRight w:val="0"/>
          <w:marTop w:val="40"/>
          <w:marBottom w:val="40"/>
          <w:divBdr>
            <w:top w:val="none" w:sz="0" w:space="0" w:color="auto"/>
            <w:left w:val="none" w:sz="0" w:space="0" w:color="auto"/>
            <w:bottom w:val="none" w:sz="0" w:space="0" w:color="auto"/>
            <w:right w:val="none" w:sz="0" w:space="0" w:color="auto"/>
          </w:divBdr>
        </w:div>
        <w:div w:id="1115565575">
          <w:marLeft w:val="0"/>
          <w:marRight w:val="0"/>
          <w:marTop w:val="40"/>
          <w:marBottom w:val="40"/>
          <w:divBdr>
            <w:top w:val="none" w:sz="0" w:space="0" w:color="auto"/>
            <w:left w:val="none" w:sz="0" w:space="0" w:color="auto"/>
            <w:bottom w:val="none" w:sz="0" w:space="0" w:color="auto"/>
            <w:right w:val="none" w:sz="0" w:space="0" w:color="auto"/>
          </w:divBdr>
        </w:div>
        <w:div w:id="1414282441">
          <w:marLeft w:val="0"/>
          <w:marRight w:val="0"/>
          <w:marTop w:val="40"/>
          <w:marBottom w:val="40"/>
          <w:divBdr>
            <w:top w:val="none" w:sz="0" w:space="0" w:color="auto"/>
            <w:left w:val="none" w:sz="0" w:space="0" w:color="auto"/>
            <w:bottom w:val="none" w:sz="0" w:space="0" w:color="auto"/>
            <w:right w:val="none" w:sz="0" w:space="0" w:color="auto"/>
          </w:divBdr>
        </w:div>
        <w:div w:id="2083018105">
          <w:marLeft w:val="0"/>
          <w:marRight w:val="0"/>
          <w:marTop w:val="40"/>
          <w:marBottom w:val="40"/>
          <w:divBdr>
            <w:top w:val="none" w:sz="0" w:space="0" w:color="auto"/>
            <w:left w:val="none" w:sz="0" w:space="0" w:color="auto"/>
            <w:bottom w:val="none" w:sz="0" w:space="0" w:color="auto"/>
            <w:right w:val="none" w:sz="0" w:space="0" w:color="auto"/>
          </w:divBdr>
        </w:div>
        <w:div w:id="927731127">
          <w:marLeft w:val="0"/>
          <w:marRight w:val="0"/>
          <w:marTop w:val="40"/>
          <w:marBottom w:val="40"/>
          <w:divBdr>
            <w:top w:val="none" w:sz="0" w:space="0" w:color="auto"/>
            <w:left w:val="none" w:sz="0" w:space="0" w:color="auto"/>
            <w:bottom w:val="none" w:sz="0" w:space="0" w:color="auto"/>
            <w:right w:val="none" w:sz="0" w:space="0" w:color="auto"/>
          </w:divBdr>
        </w:div>
        <w:div w:id="996962611">
          <w:marLeft w:val="0"/>
          <w:marRight w:val="0"/>
          <w:marTop w:val="40"/>
          <w:marBottom w:val="40"/>
          <w:divBdr>
            <w:top w:val="none" w:sz="0" w:space="0" w:color="auto"/>
            <w:left w:val="none" w:sz="0" w:space="0" w:color="auto"/>
            <w:bottom w:val="none" w:sz="0" w:space="0" w:color="auto"/>
            <w:right w:val="none" w:sz="0" w:space="0" w:color="auto"/>
          </w:divBdr>
        </w:div>
        <w:div w:id="1734618598">
          <w:marLeft w:val="0"/>
          <w:marRight w:val="0"/>
          <w:marTop w:val="40"/>
          <w:marBottom w:val="40"/>
          <w:divBdr>
            <w:top w:val="none" w:sz="0" w:space="0" w:color="auto"/>
            <w:left w:val="none" w:sz="0" w:space="0" w:color="auto"/>
            <w:bottom w:val="none" w:sz="0" w:space="0" w:color="auto"/>
            <w:right w:val="none" w:sz="0" w:space="0" w:color="auto"/>
          </w:divBdr>
        </w:div>
        <w:div w:id="1916816448">
          <w:marLeft w:val="0"/>
          <w:marRight w:val="0"/>
          <w:marTop w:val="40"/>
          <w:marBottom w:val="40"/>
          <w:divBdr>
            <w:top w:val="none" w:sz="0" w:space="0" w:color="auto"/>
            <w:left w:val="none" w:sz="0" w:space="0" w:color="auto"/>
            <w:bottom w:val="none" w:sz="0" w:space="0" w:color="auto"/>
            <w:right w:val="none" w:sz="0" w:space="0" w:color="auto"/>
          </w:divBdr>
        </w:div>
        <w:div w:id="1579096197">
          <w:marLeft w:val="0"/>
          <w:marRight w:val="0"/>
          <w:marTop w:val="40"/>
          <w:marBottom w:val="40"/>
          <w:divBdr>
            <w:top w:val="none" w:sz="0" w:space="0" w:color="auto"/>
            <w:left w:val="none" w:sz="0" w:space="0" w:color="auto"/>
            <w:bottom w:val="none" w:sz="0" w:space="0" w:color="auto"/>
            <w:right w:val="none" w:sz="0" w:space="0" w:color="auto"/>
          </w:divBdr>
        </w:div>
        <w:div w:id="821853905">
          <w:marLeft w:val="0"/>
          <w:marRight w:val="0"/>
          <w:marTop w:val="40"/>
          <w:marBottom w:val="40"/>
          <w:divBdr>
            <w:top w:val="none" w:sz="0" w:space="0" w:color="auto"/>
            <w:left w:val="none" w:sz="0" w:space="0" w:color="auto"/>
            <w:bottom w:val="none" w:sz="0" w:space="0" w:color="auto"/>
            <w:right w:val="none" w:sz="0" w:space="0" w:color="auto"/>
          </w:divBdr>
        </w:div>
        <w:div w:id="1188445601">
          <w:marLeft w:val="0"/>
          <w:marRight w:val="0"/>
          <w:marTop w:val="40"/>
          <w:marBottom w:val="40"/>
          <w:divBdr>
            <w:top w:val="none" w:sz="0" w:space="0" w:color="auto"/>
            <w:left w:val="none" w:sz="0" w:space="0" w:color="auto"/>
            <w:bottom w:val="none" w:sz="0" w:space="0" w:color="auto"/>
            <w:right w:val="none" w:sz="0" w:space="0" w:color="auto"/>
          </w:divBdr>
        </w:div>
        <w:div w:id="1741830495">
          <w:marLeft w:val="0"/>
          <w:marRight w:val="0"/>
          <w:marTop w:val="40"/>
          <w:marBottom w:val="40"/>
          <w:divBdr>
            <w:top w:val="none" w:sz="0" w:space="0" w:color="auto"/>
            <w:left w:val="none" w:sz="0" w:space="0" w:color="auto"/>
            <w:bottom w:val="none" w:sz="0" w:space="0" w:color="auto"/>
            <w:right w:val="none" w:sz="0" w:space="0" w:color="auto"/>
          </w:divBdr>
        </w:div>
        <w:div w:id="369064512">
          <w:marLeft w:val="0"/>
          <w:marRight w:val="0"/>
          <w:marTop w:val="40"/>
          <w:marBottom w:val="40"/>
          <w:divBdr>
            <w:top w:val="none" w:sz="0" w:space="0" w:color="auto"/>
            <w:left w:val="none" w:sz="0" w:space="0" w:color="auto"/>
            <w:bottom w:val="none" w:sz="0" w:space="0" w:color="auto"/>
            <w:right w:val="none" w:sz="0" w:space="0" w:color="auto"/>
          </w:divBdr>
        </w:div>
        <w:div w:id="631325449">
          <w:marLeft w:val="0"/>
          <w:marRight w:val="0"/>
          <w:marTop w:val="40"/>
          <w:marBottom w:val="40"/>
          <w:divBdr>
            <w:top w:val="none" w:sz="0" w:space="0" w:color="auto"/>
            <w:left w:val="none" w:sz="0" w:space="0" w:color="auto"/>
            <w:bottom w:val="none" w:sz="0" w:space="0" w:color="auto"/>
            <w:right w:val="none" w:sz="0" w:space="0" w:color="auto"/>
          </w:divBdr>
        </w:div>
        <w:div w:id="101540139">
          <w:marLeft w:val="0"/>
          <w:marRight w:val="0"/>
          <w:marTop w:val="40"/>
          <w:marBottom w:val="40"/>
          <w:divBdr>
            <w:top w:val="none" w:sz="0" w:space="0" w:color="auto"/>
            <w:left w:val="none" w:sz="0" w:space="0" w:color="auto"/>
            <w:bottom w:val="none" w:sz="0" w:space="0" w:color="auto"/>
            <w:right w:val="none" w:sz="0" w:space="0" w:color="auto"/>
          </w:divBdr>
        </w:div>
        <w:div w:id="1148474682">
          <w:marLeft w:val="0"/>
          <w:marRight w:val="0"/>
          <w:marTop w:val="40"/>
          <w:marBottom w:val="40"/>
          <w:divBdr>
            <w:top w:val="none" w:sz="0" w:space="0" w:color="auto"/>
            <w:left w:val="none" w:sz="0" w:space="0" w:color="auto"/>
            <w:bottom w:val="none" w:sz="0" w:space="0" w:color="auto"/>
            <w:right w:val="none" w:sz="0" w:space="0" w:color="auto"/>
          </w:divBdr>
        </w:div>
        <w:div w:id="550579700">
          <w:marLeft w:val="0"/>
          <w:marRight w:val="0"/>
          <w:marTop w:val="40"/>
          <w:marBottom w:val="40"/>
          <w:divBdr>
            <w:top w:val="none" w:sz="0" w:space="0" w:color="auto"/>
            <w:left w:val="none" w:sz="0" w:space="0" w:color="auto"/>
            <w:bottom w:val="none" w:sz="0" w:space="0" w:color="auto"/>
            <w:right w:val="none" w:sz="0" w:space="0" w:color="auto"/>
          </w:divBdr>
        </w:div>
        <w:div w:id="1994136684">
          <w:marLeft w:val="0"/>
          <w:marRight w:val="0"/>
          <w:marTop w:val="40"/>
          <w:marBottom w:val="40"/>
          <w:divBdr>
            <w:top w:val="none" w:sz="0" w:space="0" w:color="auto"/>
            <w:left w:val="none" w:sz="0" w:space="0" w:color="auto"/>
            <w:bottom w:val="none" w:sz="0" w:space="0" w:color="auto"/>
            <w:right w:val="none" w:sz="0" w:space="0" w:color="auto"/>
          </w:divBdr>
        </w:div>
        <w:div w:id="1844468457">
          <w:marLeft w:val="0"/>
          <w:marRight w:val="0"/>
          <w:marTop w:val="40"/>
          <w:marBottom w:val="40"/>
          <w:divBdr>
            <w:top w:val="none" w:sz="0" w:space="0" w:color="auto"/>
            <w:left w:val="none" w:sz="0" w:space="0" w:color="auto"/>
            <w:bottom w:val="none" w:sz="0" w:space="0" w:color="auto"/>
            <w:right w:val="none" w:sz="0" w:space="0" w:color="auto"/>
          </w:divBdr>
        </w:div>
        <w:div w:id="882912303">
          <w:marLeft w:val="0"/>
          <w:marRight w:val="0"/>
          <w:marTop w:val="40"/>
          <w:marBottom w:val="40"/>
          <w:divBdr>
            <w:top w:val="none" w:sz="0" w:space="0" w:color="auto"/>
            <w:left w:val="none" w:sz="0" w:space="0" w:color="auto"/>
            <w:bottom w:val="none" w:sz="0" w:space="0" w:color="auto"/>
            <w:right w:val="none" w:sz="0" w:space="0" w:color="auto"/>
          </w:divBdr>
        </w:div>
        <w:div w:id="218786872">
          <w:marLeft w:val="0"/>
          <w:marRight w:val="0"/>
          <w:marTop w:val="40"/>
          <w:marBottom w:val="40"/>
          <w:divBdr>
            <w:top w:val="none" w:sz="0" w:space="0" w:color="auto"/>
            <w:left w:val="none" w:sz="0" w:space="0" w:color="auto"/>
            <w:bottom w:val="none" w:sz="0" w:space="0" w:color="auto"/>
            <w:right w:val="none" w:sz="0" w:space="0" w:color="auto"/>
          </w:divBdr>
        </w:div>
        <w:div w:id="1435131236">
          <w:marLeft w:val="0"/>
          <w:marRight w:val="0"/>
          <w:marTop w:val="40"/>
          <w:marBottom w:val="40"/>
          <w:divBdr>
            <w:top w:val="none" w:sz="0" w:space="0" w:color="auto"/>
            <w:left w:val="none" w:sz="0" w:space="0" w:color="auto"/>
            <w:bottom w:val="none" w:sz="0" w:space="0" w:color="auto"/>
            <w:right w:val="none" w:sz="0" w:space="0" w:color="auto"/>
          </w:divBdr>
        </w:div>
        <w:div w:id="1760179095">
          <w:marLeft w:val="1068"/>
          <w:marRight w:val="0"/>
          <w:marTop w:val="40"/>
          <w:marBottom w:val="40"/>
          <w:divBdr>
            <w:top w:val="none" w:sz="0" w:space="0" w:color="auto"/>
            <w:left w:val="none" w:sz="0" w:space="0" w:color="auto"/>
            <w:bottom w:val="none" w:sz="0" w:space="0" w:color="auto"/>
            <w:right w:val="none" w:sz="0" w:space="0" w:color="auto"/>
          </w:divBdr>
        </w:div>
        <w:div w:id="852036209">
          <w:marLeft w:val="1068"/>
          <w:marRight w:val="0"/>
          <w:marTop w:val="40"/>
          <w:marBottom w:val="40"/>
          <w:divBdr>
            <w:top w:val="none" w:sz="0" w:space="0" w:color="auto"/>
            <w:left w:val="none" w:sz="0" w:space="0" w:color="auto"/>
            <w:bottom w:val="none" w:sz="0" w:space="0" w:color="auto"/>
            <w:right w:val="none" w:sz="0" w:space="0" w:color="auto"/>
          </w:divBdr>
        </w:div>
        <w:div w:id="703948616">
          <w:marLeft w:val="1068"/>
          <w:marRight w:val="0"/>
          <w:marTop w:val="40"/>
          <w:marBottom w:val="40"/>
          <w:divBdr>
            <w:top w:val="none" w:sz="0" w:space="0" w:color="auto"/>
            <w:left w:val="none" w:sz="0" w:space="0" w:color="auto"/>
            <w:bottom w:val="none" w:sz="0" w:space="0" w:color="auto"/>
            <w:right w:val="none" w:sz="0" w:space="0" w:color="auto"/>
          </w:divBdr>
        </w:div>
        <w:div w:id="1757166171">
          <w:marLeft w:val="1068"/>
          <w:marRight w:val="0"/>
          <w:marTop w:val="40"/>
          <w:marBottom w:val="40"/>
          <w:divBdr>
            <w:top w:val="none" w:sz="0" w:space="0" w:color="auto"/>
            <w:left w:val="none" w:sz="0" w:space="0" w:color="auto"/>
            <w:bottom w:val="none" w:sz="0" w:space="0" w:color="auto"/>
            <w:right w:val="none" w:sz="0" w:space="0" w:color="auto"/>
          </w:divBdr>
        </w:div>
        <w:div w:id="1040471568">
          <w:marLeft w:val="1068"/>
          <w:marRight w:val="0"/>
          <w:marTop w:val="40"/>
          <w:marBottom w:val="40"/>
          <w:divBdr>
            <w:top w:val="none" w:sz="0" w:space="0" w:color="auto"/>
            <w:left w:val="none" w:sz="0" w:space="0" w:color="auto"/>
            <w:bottom w:val="none" w:sz="0" w:space="0" w:color="auto"/>
            <w:right w:val="none" w:sz="0" w:space="0" w:color="auto"/>
          </w:divBdr>
        </w:div>
        <w:div w:id="1253010850">
          <w:marLeft w:val="1068"/>
          <w:marRight w:val="0"/>
          <w:marTop w:val="40"/>
          <w:marBottom w:val="40"/>
          <w:divBdr>
            <w:top w:val="none" w:sz="0" w:space="0" w:color="auto"/>
            <w:left w:val="none" w:sz="0" w:space="0" w:color="auto"/>
            <w:bottom w:val="none" w:sz="0" w:space="0" w:color="auto"/>
            <w:right w:val="none" w:sz="0" w:space="0" w:color="auto"/>
          </w:divBdr>
        </w:div>
        <w:div w:id="11735057">
          <w:marLeft w:val="1068"/>
          <w:marRight w:val="0"/>
          <w:marTop w:val="40"/>
          <w:marBottom w:val="40"/>
          <w:divBdr>
            <w:top w:val="none" w:sz="0" w:space="0" w:color="auto"/>
            <w:left w:val="none" w:sz="0" w:space="0" w:color="auto"/>
            <w:bottom w:val="none" w:sz="0" w:space="0" w:color="auto"/>
            <w:right w:val="none" w:sz="0" w:space="0" w:color="auto"/>
          </w:divBdr>
        </w:div>
        <w:div w:id="1570535849">
          <w:marLeft w:val="1068"/>
          <w:marRight w:val="0"/>
          <w:marTop w:val="40"/>
          <w:marBottom w:val="40"/>
          <w:divBdr>
            <w:top w:val="none" w:sz="0" w:space="0" w:color="auto"/>
            <w:left w:val="none" w:sz="0" w:space="0" w:color="auto"/>
            <w:bottom w:val="none" w:sz="0" w:space="0" w:color="auto"/>
            <w:right w:val="none" w:sz="0" w:space="0" w:color="auto"/>
          </w:divBdr>
        </w:div>
        <w:div w:id="1976181036">
          <w:marLeft w:val="1068"/>
          <w:marRight w:val="0"/>
          <w:marTop w:val="40"/>
          <w:marBottom w:val="40"/>
          <w:divBdr>
            <w:top w:val="none" w:sz="0" w:space="0" w:color="auto"/>
            <w:left w:val="none" w:sz="0" w:space="0" w:color="auto"/>
            <w:bottom w:val="none" w:sz="0" w:space="0" w:color="auto"/>
            <w:right w:val="none" w:sz="0" w:space="0" w:color="auto"/>
          </w:divBdr>
        </w:div>
        <w:div w:id="706881478">
          <w:marLeft w:val="1068"/>
          <w:marRight w:val="0"/>
          <w:marTop w:val="40"/>
          <w:marBottom w:val="40"/>
          <w:divBdr>
            <w:top w:val="none" w:sz="0" w:space="0" w:color="auto"/>
            <w:left w:val="none" w:sz="0" w:space="0" w:color="auto"/>
            <w:bottom w:val="none" w:sz="0" w:space="0" w:color="auto"/>
            <w:right w:val="none" w:sz="0" w:space="0" w:color="auto"/>
          </w:divBdr>
        </w:div>
        <w:div w:id="1478254534">
          <w:marLeft w:val="1068"/>
          <w:marRight w:val="0"/>
          <w:marTop w:val="40"/>
          <w:marBottom w:val="40"/>
          <w:divBdr>
            <w:top w:val="none" w:sz="0" w:space="0" w:color="auto"/>
            <w:left w:val="none" w:sz="0" w:space="0" w:color="auto"/>
            <w:bottom w:val="none" w:sz="0" w:space="0" w:color="auto"/>
            <w:right w:val="none" w:sz="0" w:space="0" w:color="auto"/>
          </w:divBdr>
        </w:div>
        <w:div w:id="1521242803">
          <w:marLeft w:val="1068"/>
          <w:marRight w:val="0"/>
          <w:marTop w:val="40"/>
          <w:marBottom w:val="40"/>
          <w:divBdr>
            <w:top w:val="none" w:sz="0" w:space="0" w:color="auto"/>
            <w:left w:val="none" w:sz="0" w:space="0" w:color="auto"/>
            <w:bottom w:val="none" w:sz="0" w:space="0" w:color="auto"/>
            <w:right w:val="none" w:sz="0" w:space="0" w:color="auto"/>
          </w:divBdr>
        </w:div>
        <w:div w:id="1000698699">
          <w:marLeft w:val="1068"/>
          <w:marRight w:val="0"/>
          <w:marTop w:val="40"/>
          <w:marBottom w:val="40"/>
          <w:divBdr>
            <w:top w:val="none" w:sz="0" w:space="0" w:color="auto"/>
            <w:left w:val="none" w:sz="0" w:space="0" w:color="auto"/>
            <w:bottom w:val="none" w:sz="0" w:space="0" w:color="auto"/>
            <w:right w:val="none" w:sz="0" w:space="0" w:color="auto"/>
          </w:divBdr>
        </w:div>
        <w:div w:id="461385434">
          <w:marLeft w:val="1068"/>
          <w:marRight w:val="0"/>
          <w:marTop w:val="40"/>
          <w:marBottom w:val="40"/>
          <w:divBdr>
            <w:top w:val="none" w:sz="0" w:space="0" w:color="auto"/>
            <w:left w:val="none" w:sz="0" w:space="0" w:color="auto"/>
            <w:bottom w:val="none" w:sz="0" w:space="0" w:color="auto"/>
            <w:right w:val="none" w:sz="0" w:space="0" w:color="auto"/>
          </w:divBdr>
        </w:div>
        <w:div w:id="115418203">
          <w:marLeft w:val="0"/>
          <w:marRight w:val="0"/>
          <w:marTop w:val="40"/>
          <w:marBottom w:val="40"/>
          <w:divBdr>
            <w:top w:val="none" w:sz="0" w:space="0" w:color="auto"/>
            <w:left w:val="none" w:sz="0" w:space="0" w:color="auto"/>
            <w:bottom w:val="none" w:sz="0" w:space="0" w:color="auto"/>
            <w:right w:val="none" w:sz="0" w:space="0" w:color="auto"/>
          </w:divBdr>
        </w:div>
        <w:div w:id="1363701132">
          <w:marLeft w:val="1068"/>
          <w:marRight w:val="0"/>
          <w:marTop w:val="40"/>
          <w:marBottom w:val="40"/>
          <w:divBdr>
            <w:top w:val="none" w:sz="0" w:space="0" w:color="auto"/>
            <w:left w:val="none" w:sz="0" w:space="0" w:color="auto"/>
            <w:bottom w:val="none" w:sz="0" w:space="0" w:color="auto"/>
            <w:right w:val="none" w:sz="0" w:space="0" w:color="auto"/>
          </w:divBdr>
        </w:div>
        <w:div w:id="895628568">
          <w:marLeft w:val="1068"/>
          <w:marRight w:val="0"/>
          <w:marTop w:val="40"/>
          <w:marBottom w:val="40"/>
          <w:divBdr>
            <w:top w:val="none" w:sz="0" w:space="0" w:color="auto"/>
            <w:left w:val="none" w:sz="0" w:space="0" w:color="auto"/>
            <w:bottom w:val="none" w:sz="0" w:space="0" w:color="auto"/>
            <w:right w:val="none" w:sz="0" w:space="0" w:color="auto"/>
          </w:divBdr>
        </w:div>
        <w:div w:id="68813182">
          <w:marLeft w:val="1068"/>
          <w:marRight w:val="0"/>
          <w:marTop w:val="40"/>
          <w:marBottom w:val="40"/>
          <w:divBdr>
            <w:top w:val="none" w:sz="0" w:space="0" w:color="auto"/>
            <w:left w:val="none" w:sz="0" w:space="0" w:color="auto"/>
            <w:bottom w:val="none" w:sz="0" w:space="0" w:color="auto"/>
            <w:right w:val="none" w:sz="0" w:space="0" w:color="auto"/>
          </w:divBdr>
        </w:div>
        <w:div w:id="1263416760">
          <w:marLeft w:val="0"/>
          <w:marRight w:val="0"/>
          <w:marTop w:val="40"/>
          <w:marBottom w:val="40"/>
          <w:divBdr>
            <w:top w:val="none" w:sz="0" w:space="0" w:color="auto"/>
            <w:left w:val="none" w:sz="0" w:space="0" w:color="auto"/>
            <w:bottom w:val="none" w:sz="0" w:space="0" w:color="auto"/>
            <w:right w:val="none" w:sz="0" w:space="0" w:color="auto"/>
          </w:divBdr>
        </w:div>
        <w:div w:id="1900937712">
          <w:marLeft w:val="0"/>
          <w:marRight w:val="0"/>
          <w:marTop w:val="40"/>
          <w:marBottom w:val="40"/>
          <w:divBdr>
            <w:top w:val="none" w:sz="0" w:space="0" w:color="auto"/>
            <w:left w:val="none" w:sz="0" w:space="0" w:color="auto"/>
            <w:bottom w:val="none" w:sz="0" w:space="0" w:color="auto"/>
            <w:right w:val="none" w:sz="0" w:space="0" w:color="auto"/>
          </w:divBdr>
        </w:div>
        <w:div w:id="1418558168">
          <w:marLeft w:val="0"/>
          <w:marRight w:val="0"/>
          <w:marTop w:val="40"/>
          <w:marBottom w:val="40"/>
          <w:divBdr>
            <w:top w:val="none" w:sz="0" w:space="0" w:color="auto"/>
            <w:left w:val="none" w:sz="0" w:space="0" w:color="auto"/>
            <w:bottom w:val="none" w:sz="0" w:space="0" w:color="auto"/>
            <w:right w:val="none" w:sz="0" w:space="0" w:color="auto"/>
          </w:divBdr>
        </w:div>
        <w:div w:id="1252660533">
          <w:marLeft w:val="0"/>
          <w:marRight w:val="0"/>
          <w:marTop w:val="40"/>
          <w:marBottom w:val="40"/>
          <w:divBdr>
            <w:top w:val="none" w:sz="0" w:space="0" w:color="auto"/>
            <w:left w:val="none" w:sz="0" w:space="0" w:color="auto"/>
            <w:bottom w:val="none" w:sz="0" w:space="0" w:color="auto"/>
            <w:right w:val="none" w:sz="0" w:space="0" w:color="auto"/>
          </w:divBdr>
        </w:div>
        <w:div w:id="511148005">
          <w:marLeft w:val="0"/>
          <w:marRight w:val="0"/>
          <w:marTop w:val="40"/>
          <w:marBottom w:val="40"/>
          <w:divBdr>
            <w:top w:val="none" w:sz="0" w:space="0" w:color="auto"/>
            <w:left w:val="none" w:sz="0" w:space="0" w:color="auto"/>
            <w:bottom w:val="none" w:sz="0" w:space="0" w:color="auto"/>
            <w:right w:val="none" w:sz="0" w:space="0" w:color="auto"/>
          </w:divBdr>
        </w:div>
        <w:div w:id="848912986">
          <w:marLeft w:val="0"/>
          <w:marRight w:val="0"/>
          <w:marTop w:val="40"/>
          <w:marBottom w:val="40"/>
          <w:divBdr>
            <w:top w:val="none" w:sz="0" w:space="0" w:color="auto"/>
            <w:left w:val="none" w:sz="0" w:space="0" w:color="auto"/>
            <w:bottom w:val="none" w:sz="0" w:space="0" w:color="auto"/>
            <w:right w:val="none" w:sz="0" w:space="0" w:color="auto"/>
          </w:divBdr>
        </w:div>
        <w:div w:id="1064528204">
          <w:marLeft w:val="0"/>
          <w:marRight w:val="0"/>
          <w:marTop w:val="40"/>
          <w:marBottom w:val="40"/>
          <w:divBdr>
            <w:top w:val="none" w:sz="0" w:space="0" w:color="auto"/>
            <w:left w:val="none" w:sz="0" w:space="0" w:color="auto"/>
            <w:bottom w:val="none" w:sz="0" w:space="0" w:color="auto"/>
            <w:right w:val="none" w:sz="0" w:space="0" w:color="auto"/>
          </w:divBdr>
        </w:div>
        <w:div w:id="798181850">
          <w:marLeft w:val="0"/>
          <w:marRight w:val="0"/>
          <w:marTop w:val="40"/>
          <w:marBottom w:val="40"/>
          <w:divBdr>
            <w:top w:val="none" w:sz="0" w:space="0" w:color="auto"/>
            <w:left w:val="none" w:sz="0" w:space="0" w:color="auto"/>
            <w:bottom w:val="none" w:sz="0" w:space="0" w:color="auto"/>
            <w:right w:val="none" w:sz="0" w:space="0" w:color="auto"/>
          </w:divBdr>
        </w:div>
        <w:div w:id="1123621072">
          <w:marLeft w:val="0"/>
          <w:marRight w:val="0"/>
          <w:marTop w:val="40"/>
          <w:marBottom w:val="40"/>
          <w:divBdr>
            <w:top w:val="none" w:sz="0" w:space="0" w:color="auto"/>
            <w:left w:val="none" w:sz="0" w:space="0" w:color="auto"/>
            <w:bottom w:val="none" w:sz="0" w:space="0" w:color="auto"/>
            <w:right w:val="none" w:sz="0" w:space="0" w:color="auto"/>
          </w:divBdr>
        </w:div>
        <w:div w:id="33161634">
          <w:marLeft w:val="0"/>
          <w:marRight w:val="0"/>
          <w:marTop w:val="40"/>
          <w:marBottom w:val="40"/>
          <w:divBdr>
            <w:top w:val="none" w:sz="0" w:space="0" w:color="auto"/>
            <w:left w:val="none" w:sz="0" w:space="0" w:color="auto"/>
            <w:bottom w:val="none" w:sz="0" w:space="0" w:color="auto"/>
            <w:right w:val="none" w:sz="0" w:space="0" w:color="auto"/>
          </w:divBdr>
        </w:div>
        <w:div w:id="773355938">
          <w:marLeft w:val="0"/>
          <w:marRight w:val="0"/>
          <w:marTop w:val="40"/>
          <w:marBottom w:val="40"/>
          <w:divBdr>
            <w:top w:val="none" w:sz="0" w:space="0" w:color="auto"/>
            <w:left w:val="none" w:sz="0" w:space="0" w:color="auto"/>
            <w:bottom w:val="none" w:sz="0" w:space="0" w:color="auto"/>
            <w:right w:val="none" w:sz="0" w:space="0" w:color="auto"/>
          </w:divBdr>
        </w:div>
        <w:div w:id="1825930325">
          <w:marLeft w:val="0"/>
          <w:marRight w:val="0"/>
          <w:marTop w:val="40"/>
          <w:marBottom w:val="40"/>
          <w:divBdr>
            <w:top w:val="none" w:sz="0" w:space="0" w:color="auto"/>
            <w:left w:val="none" w:sz="0" w:space="0" w:color="auto"/>
            <w:bottom w:val="none" w:sz="0" w:space="0" w:color="auto"/>
            <w:right w:val="none" w:sz="0" w:space="0" w:color="auto"/>
          </w:divBdr>
        </w:div>
        <w:div w:id="1810199686">
          <w:marLeft w:val="0"/>
          <w:marRight w:val="0"/>
          <w:marTop w:val="40"/>
          <w:marBottom w:val="40"/>
          <w:divBdr>
            <w:top w:val="none" w:sz="0" w:space="0" w:color="auto"/>
            <w:left w:val="none" w:sz="0" w:space="0" w:color="auto"/>
            <w:bottom w:val="none" w:sz="0" w:space="0" w:color="auto"/>
            <w:right w:val="none" w:sz="0" w:space="0" w:color="auto"/>
          </w:divBdr>
        </w:div>
        <w:div w:id="1534343709">
          <w:marLeft w:val="0"/>
          <w:marRight w:val="0"/>
          <w:marTop w:val="40"/>
          <w:marBottom w:val="40"/>
          <w:divBdr>
            <w:top w:val="none" w:sz="0" w:space="0" w:color="auto"/>
            <w:left w:val="none" w:sz="0" w:space="0" w:color="auto"/>
            <w:bottom w:val="none" w:sz="0" w:space="0" w:color="auto"/>
            <w:right w:val="none" w:sz="0" w:space="0" w:color="auto"/>
          </w:divBdr>
        </w:div>
        <w:div w:id="96557632">
          <w:marLeft w:val="0"/>
          <w:marRight w:val="0"/>
          <w:marTop w:val="40"/>
          <w:marBottom w:val="40"/>
          <w:divBdr>
            <w:top w:val="none" w:sz="0" w:space="0" w:color="auto"/>
            <w:left w:val="none" w:sz="0" w:space="0" w:color="auto"/>
            <w:bottom w:val="none" w:sz="0" w:space="0" w:color="auto"/>
            <w:right w:val="none" w:sz="0" w:space="0" w:color="auto"/>
          </w:divBdr>
        </w:div>
        <w:div w:id="1796100496">
          <w:marLeft w:val="0"/>
          <w:marRight w:val="0"/>
          <w:marTop w:val="40"/>
          <w:marBottom w:val="40"/>
          <w:divBdr>
            <w:top w:val="none" w:sz="0" w:space="0" w:color="auto"/>
            <w:left w:val="none" w:sz="0" w:space="0" w:color="auto"/>
            <w:bottom w:val="none" w:sz="0" w:space="0" w:color="auto"/>
            <w:right w:val="none" w:sz="0" w:space="0" w:color="auto"/>
          </w:divBdr>
        </w:div>
        <w:div w:id="593827806">
          <w:marLeft w:val="0"/>
          <w:marRight w:val="0"/>
          <w:marTop w:val="40"/>
          <w:marBottom w:val="40"/>
          <w:divBdr>
            <w:top w:val="none" w:sz="0" w:space="0" w:color="auto"/>
            <w:left w:val="none" w:sz="0" w:space="0" w:color="auto"/>
            <w:bottom w:val="none" w:sz="0" w:space="0" w:color="auto"/>
            <w:right w:val="none" w:sz="0" w:space="0" w:color="auto"/>
          </w:divBdr>
        </w:div>
        <w:div w:id="657198259">
          <w:marLeft w:val="0"/>
          <w:marRight w:val="0"/>
          <w:marTop w:val="40"/>
          <w:marBottom w:val="40"/>
          <w:divBdr>
            <w:top w:val="none" w:sz="0" w:space="0" w:color="auto"/>
            <w:left w:val="none" w:sz="0" w:space="0" w:color="auto"/>
            <w:bottom w:val="none" w:sz="0" w:space="0" w:color="auto"/>
            <w:right w:val="none" w:sz="0" w:space="0" w:color="auto"/>
          </w:divBdr>
        </w:div>
        <w:div w:id="1090928884">
          <w:marLeft w:val="0"/>
          <w:marRight w:val="0"/>
          <w:marTop w:val="40"/>
          <w:marBottom w:val="40"/>
          <w:divBdr>
            <w:top w:val="none" w:sz="0" w:space="0" w:color="auto"/>
            <w:left w:val="none" w:sz="0" w:space="0" w:color="auto"/>
            <w:bottom w:val="none" w:sz="0" w:space="0" w:color="auto"/>
            <w:right w:val="none" w:sz="0" w:space="0" w:color="auto"/>
          </w:divBdr>
        </w:div>
        <w:div w:id="1586496418">
          <w:marLeft w:val="0"/>
          <w:marRight w:val="0"/>
          <w:marTop w:val="40"/>
          <w:marBottom w:val="40"/>
          <w:divBdr>
            <w:top w:val="none" w:sz="0" w:space="0" w:color="auto"/>
            <w:left w:val="none" w:sz="0" w:space="0" w:color="auto"/>
            <w:bottom w:val="none" w:sz="0" w:space="0" w:color="auto"/>
            <w:right w:val="none" w:sz="0" w:space="0" w:color="auto"/>
          </w:divBdr>
        </w:div>
        <w:div w:id="1450122472">
          <w:marLeft w:val="0"/>
          <w:marRight w:val="0"/>
          <w:marTop w:val="40"/>
          <w:marBottom w:val="40"/>
          <w:divBdr>
            <w:top w:val="none" w:sz="0" w:space="0" w:color="auto"/>
            <w:left w:val="none" w:sz="0" w:space="0" w:color="auto"/>
            <w:bottom w:val="none" w:sz="0" w:space="0" w:color="auto"/>
            <w:right w:val="none" w:sz="0" w:space="0" w:color="auto"/>
          </w:divBdr>
        </w:div>
        <w:div w:id="2039578177">
          <w:marLeft w:val="0"/>
          <w:marRight w:val="0"/>
          <w:marTop w:val="40"/>
          <w:marBottom w:val="40"/>
          <w:divBdr>
            <w:top w:val="none" w:sz="0" w:space="0" w:color="auto"/>
            <w:left w:val="none" w:sz="0" w:space="0" w:color="auto"/>
            <w:bottom w:val="none" w:sz="0" w:space="0" w:color="auto"/>
            <w:right w:val="none" w:sz="0" w:space="0" w:color="auto"/>
          </w:divBdr>
        </w:div>
        <w:div w:id="592512455">
          <w:marLeft w:val="0"/>
          <w:marRight w:val="0"/>
          <w:marTop w:val="40"/>
          <w:marBottom w:val="40"/>
          <w:divBdr>
            <w:top w:val="none" w:sz="0" w:space="0" w:color="auto"/>
            <w:left w:val="none" w:sz="0" w:space="0" w:color="auto"/>
            <w:bottom w:val="none" w:sz="0" w:space="0" w:color="auto"/>
            <w:right w:val="none" w:sz="0" w:space="0" w:color="auto"/>
          </w:divBdr>
        </w:div>
        <w:div w:id="865362871">
          <w:marLeft w:val="0"/>
          <w:marRight w:val="0"/>
          <w:marTop w:val="40"/>
          <w:marBottom w:val="40"/>
          <w:divBdr>
            <w:top w:val="none" w:sz="0" w:space="0" w:color="auto"/>
            <w:left w:val="none" w:sz="0" w:space="0" w:color="auto"/>
            <w:bottom w:val="none" w:sz="0" w:space="0" w:color="auto"/>
            <w:right w:val="none" w:sz="0" w:space="0" w:color="auto"/>
          </w:divBdr>
        </w:div>
        <w:div w:id="94835267">
          <w:marLeft w:val="0"/>
          <w:marRight w:val="0"/>
          <w:marTop w:val="40"/>
          <w:marBottom w:val="40"/>
          <w:divBdr>
            <w:top w:val="none" w:sz="0" w:space="0" w:color="auto"/>
            <w:left w:val="none" w:sz="0" w:space="0" w:color="auto"/>
            <w:bottom w:val="none" w:sz="0" w:space="0" w:color="auto"/>
            <w:right w:val="none" w:sz="0" w:space="0" w:color="auto"/>
          </w:divBdr>
        </w:div>
        <w:div w:id="846091941">
          <w:marLeft w:val="0"/>
          <w:marRight w:val="0"/>
          <w:marTop w:val="40"/>
          <w:marBottom w:val="40"/>
          <w:divBdr>
            <w:top w:val="none" w:sz="0" w:space="0" w:color="auto"/>
            <w:left w:val="none" w:sz="0" w:space="0" w:color="auto"/>
            <w:bottom w:val="none" w:sz="0" w:space="0" w:color="auto"/>
            <w:right w:val="none" w:sz="0" w:space="0" w:color="auto"/>
          </w:divBdr>
        </w:div>
        <w:div w:id="280186259">
          <w:marLeft w:val="0"/>
          <w:marRight w:val="0"/>
          <w:marTop w:val="40"/>
          <w:marBottom w:val="40"/>
          <w:divBdr>
            <w:top w:val="none" w:sz="0" w:space="0" w:color="auto"/>
            <w:left w:val="none" w:sz="0" w:space="0" w:color="auto"/>
            <w:bottom w:val="none" w:sz="0" w:space="0" w:color="auto"/>
            <w:right w:val="none" w:sz="0" w:space="0" w:color="auto"/>
          </w:divBdr>
        </w:div>
        <w:div w:id="428354402">
          <w:marLeft w:val="0"/>
          <w:marRight w:val="0"/>
          <w:marTop w:val="40"/>
          <w:marBottom w:val="40"/>
          <w:divBdr>
            <w:top w:val="none" w:sz="0" w:space="0" w:color="auto"/>
            <w:left w:val="none" w:sz="0" w:space="0" w:color="auto"/>
            <w:bottom w:val="none" w:sz="0" w:space="0" w:color="auto"/>
            <w:right w:val="none" w:sz="0" w:space="0" w:color="auto"/>
          </w:divBdr>
        </w:div>
        <w:div w:id="1940526243">
          <w:marLeft w:val="0"/>
          <w:marRight w:val="0"/>
          <w:marTop w:val="40"/>
          <w:marBottom w:val="40"/>
          <w:divBdr>
            <w:top w:val="none" w:sz="0" w:space="0" w:color="auto"/>
            <w:left w:val="none" w:sz="0" w:space="0" w:color="auto"/>
            <w:bottom w:val="none" w:sz="0" w:space="0" w:color="auto"/>
            <w:right w:val="none" w:sz="0" w:space="0" w:color="auto"/>
          </w:divBdr>
        </w:div>
        <w:div w:id="1089735680">
          <w:marLeft w:val="0"/>
          <w:marRight w:val="0"/>
          <w:marTop w:val="40"/>
          <w:marBottom w:val="40"/>
          <w:divBdr>
            <w:top w:val="none" w:sz="0" w:space="0" w:color="auto"/>
            <w:left w:val="none" w:sz="0" w:space="0" w:color="auto"/>
            <w:bottom w:val="none" w:sz="0" w:space="0" w:color="auto"/>
            <w:right w:val="none" w:sz="0" w:space="0" w:color="auto"/>
          </w:divBdr>
        </w:div>
        <w:div w:id="1766726774">
          <w:marLeft w:val="0"/>
          <w:marRight w:val="0"/>
          <w:marTop w:val="40"/>
          <w:marBottom w:val="40"/>
          <w:divBdr>
            <w:top w:val="none" w:sz="0" w:space="0" w:color="auto"/>
            <w:left w:val="none" w:sz="0" w:space="0" w:color="auto"/>
            <w:bottom w:val="none" w:sz="0" w:space="0" w:color="auto"/>
            <w:right w:val="none" w:sz="0" w:space="0" w:color="auto"/>
          </w:divBdr>
        </w:div>
        <w:div w:id="2079591677">
          <w:marLeft w:val="0"/>
          <w:marRight w:val="0"/>
          <w:marTop w:val="40"/>
          <w:marBottom w:val="40"/>
          <w:divBdr>
            <w:top w:val="none" w:sz="0" w:space="0" w:color="auto"/>
            <w:left w:val="none" w:sz="0" w:space="0" w:color="auto"/>
            <w:bottom w:val="none" w:sz="0" w:space="0" w:color="auto"/>
            <w:right w:val="none" w:sz="0" w:space="0" w:color="auto"/>
          </w:divBdr>
        </w:div>
        <w:div w:id="1103650743">
          <w:marLeft w:val="0"/>
          <w:marRight w:val="0"/>
          <w:marTop w:val="40"/>
          <w:marBottom w:val="40"/>
          <w:divBdr>
            <w:top w:val="none" w:sz="0" w:space="0" w:color="auto"/>
            <w:left w:val="none" w:sz="0" w:space="0" w:color="auto"/>
            <w:bottom w:val="none" w:sz="0" w:space="0" w:color="auto"/>
            <w:right w:val="none" w:sz="0" w:space="0" w:color="auto"/>
          </w:divBdr>
        </w:div>
        <w:div w:id="429280852">
          <w:marLeft w:val="0"/>
          <w:marRight w:val="0"/>
          <w:marTop w:val="40"/>
          <w:marBottom w:val="40"/>
          <w:divBdr>
            <w:top w:val="none" w:sz="0" w:space="0" w:color="auto"/>
            <w:left w:val="none" w:sz="0" w:space="0" w:color="auto"/>
            <w:bottom w:val="none" w:sz="0" w:space="0" w:color="auto"/>
            <w:right w:val="none" w:sz="0" w:space="0" w:color="auto"/>
          </w:divBdr>
        </w:div>
        <w:div w:id="2124378153">
          <w:marLeft w:val="0"/>
          <w:marRight w:val="0"/>
          <w:marTop w:val="40"/>
          <w:marBottom w:val="40"/>
          <w:divBdr>
            <w:top w:val="none" w:sz="0" w:space="0" w:color="auto"/>
            <w:left w:val="none" w:sz="0" w:space="0" w:color="auto"/>
            <w:bottom w:val="none" w:sz="0" w:space="0" w:color="auto"/>
            <w:right w:val="none" w:sz="0" w:space="0" w:color="auto"/>
          </w:divBdr>
        </w:div>
        <w:div w:id="1860049010">
          <w:marLeft w:val="0"/>
          <w:marRight w:val="0"/>
          <w:marTop w:val="40"/>
          <w:marBottom w:val="40"/>
          <w:divBdr>
            <w:top w:val="none" w:sz="0" w:space="0" w:color="auto"/>
            <w:left w:val="none" w:sz="0" w:space="0" w:color="auto"/>
            <w:bottom w:val="none" w:sz="0" w:space="0" w:color="auto"/>
            <w:right w:val="none" w:sz="0" w:space="0" w:color="auto"/>
          </w:divBdr>
        </w:div>
        <w:div w:id="1742867638">
          <w:marLeft w:val="0"/>
          <w:marRight w:val="0"/>
          <w:marTop w:val="40"/>
          <w:marBottom w:val="40"/>
          <w:divBdr>
            <w:top w:val="none" w:sz="0" w:space="0" w:color="auto"/>
            <w:left w:val="none" w:sz="0" w:space="0" w:color="auto"/>
            <w:bottom w:val="none" w:sz="0" w:space="0" w:color="auto"/>
            <w:right w:val="none" w:sz="0" w:space="0" w:color="auto"/>
          </w:divBdr>
        </w:div>
        <w:div w:id="1001354575">
          <w:marLeft w:val="0"/>
          <w:marRight w:val="0"/>
          <w:marTop w:val="40"/>
          <w:marBottom w:val="40"/>
          <w:divBdr>
            <w:top w:val="none" w:sz="0" w:space="0" w:color="auto"/>
            <w:left w:val="none" w:sz="0" w:space="0" w:color="auto"/>
            <w:bottom w:val="none" w:sz="0" w:space="0" w:color="auto"/>
            <w:right w:val="none" w:sz="0" w:space="0" w:color="auto"/>
          </w:divBdr>
        </w:div>
        <w:div w:id="1928877868">
          <w:marLeft w:val="0"/>
          <w:marRight w:val="0"/>
          <w:marTop w:val="40"/>
          <w:marBottom w:val="40"/>
          <w:divBdr>
            <w:top w:val="none" w:sz="0" w:space="0" w:color="auto"/>
            <w:left w:val="none" w:sz="0" w:space="0" w:color="auto"/>
            <w:bottom w:val="none" w:sz="0" w:space="0" w:color="auto"/>
            <w:right w:val="none" w:sz="0" w:space="0" w:color="auto"/>
          </w:divBdr>
        </w:div>
        <w:div w:id="1731686989">
          <w:marLeft w:val="0"/>
          <w:marRight w:val="0"/>
          <w:marTop w:val="40"/>
          <w:marBottom w:val="40"/>
          <w:divBdr>
            <w:top w:val="none" w:sz="0" w:space="0" w:color="auto"/>
            <w:left w:val="none" w:sz="0" w:space="0" w:color="auto"/>
            <w:bottom w:val="none" w:sz="0" w:space="0" w:color="auto"/>
            <w:right w:val="none" w:sz="0" w:space="0" w:color="auto"/>
          </w:divBdr>
        </w:div>
        <w:div w:id="422802887">
          <w:marLeft w:val="0"/>
          <w:marRight w:val="0"/>
          <w:marTop w:val="40"/>
          <w:marBottom w:val="40"/>
          <w:divBdr>
            <w:top w:val="none" w:sz="0" w:space="0" w:color="auto"/>
            <w:left w:val="none" w:sz="0" w:space="0" w:color="auto"/>
            <w:bottom w:val="none" w:sz="0" w:space="0" w:color="auto"/>
            <w:right w:val="none" w:sz="0" w:space="0" w:color="auto"/>
          </w:divBdr>
        </w:div>
        <w:div w:id="1948779828">
          <w:marLeft w:val="0"/>
          <w:marRight w:val="0"/>
          <w:marTop w:val="40"/>
          <w:marBottom w:val="40"/>
          <w:divBdr>
            <w:top w:val="none" w:sz="0" w:space="0" w:color="auto"/>
            <w:left w:val="none" w:sz="0" w:space="0" w:color="auto"/>
            <w:bottom w:val="none" w:sz="0" w:space="0" w:color="auto"/>
            <w:right w:val="none" w:sz="0" w:space="0" w:color="auto"/>
          </w:divBdr>
        </w:div>
        <w:div w:id="590046560">
          <w:marLeft w:val="0"/>
          <w:marRight w:val="0"/>
          <w:marTop w:val="40"/>
          <w:marBottom w:val="40"/>
          <w:divBdr>
            <w:top w:val="none" w:sz="0" w:space="0" w:color="auto"/>
            <w:left w:val="none" w:sz="0" w:space="0" w:color="auto"/>
            <w:bottom w:val="none" w:sz="0" w:space="0" w:color="auto"/>
            <w:right w:val="none" w:sz="0" w:space="0" w:color="auto"/>
          </w:divBdr>
        </w:div>
        <w:div w:id="841822613">
          <w:marLeft w:val="0"/>
          <w:marRight w:val="0"/>
          <w:marTop w:val="40"/>
          <w:marBottom w:val="40"/>
          <w:divBdr>
            <w:top w:val="none" w:sz="0" w:space="0" w:color="auto"/>
            <w:left w:val="none" w:sz="0" w:space="0" w:color="auto"/>
            <w:bottom w:val="none" w:sz="0" w:space="0" w:color="auto"/>
            <w:right w:val="none" w:sz="0" w:space="0" w:color="auto"/>
          </w:divBdr>
        </w:div>
        <w:div w:id="1174955578">
          <w:marLeft w:val="0"/>
          <w:marRight w:val="0"/>
          <w:marTop w:val="40"/>
          <w:marBottom w:val="40"/>
          <w:divBdr>
            <w:top w:val="none" w:sz="0" w:space="0" w:color="auto"/>
            <w:left w:val="none" w:sz="0" w:space="0" w:color="auto"/>
            <w:bottom w:val="none" w:sz="0" w:space="0" w:color="auto"/>
            <w:right w:val="none" w:sz="0" w:space="0" w:color="auto"/>
          </w:divBdr>
        </w:div>
        <w:div w:id="1673411919">
          <w:marLeft w:val="0"/>
          <w:marRight w:val="0"/>
          <w:marTop w:val="40"/>
          <w:marBottom w:val="40"/>
          <w:divBdr>
            <w:top w:val="none" w:sz="0" w:space="0" w:color="auto"/>
            <w:left w:val="none" w:sz="0" w:space="0" w:color="auto"/>
            <w:bottom w:val="none" w:sz="0" w:space="0" w:color="auto"/>
            <w:right w:val="none" w:sz="0" w:space="0" w:color="auto"/>
          </w:divBdr>
        </w:div>
        <w:div w:id="755319273">
          <w:marLeft w:val="0"/>
          <w:marRight w:val="0"/>
          <w:marTop w:val="40"/>
          <w:marBottom w:val="40"/>
          <w:divBdr>
            <w:top w:val="none" w:sz="0" w:space="0" w:color="auto"/>
            <w:left w:val="none" w:sz="0" w:space="0" w:color="auto"/>
            <w:bottom w:val="none" w:sz="0" w:space="0" w:color="auto"/>
            <w:right w:val="none" w:sz="0" w:space="0" w:color="auto"/>
          </w:divBdr>
        </w:div>
        <w:div w:id="904419024">
          <w:marLeft w:val="0"/>
          <w:marRight w:val="0"/>
          <w:marTop w:val="40"/>
          <w:marBottom w:val="40"/>
          <w:divBdr>
            <w:top w:val="none" w:sz="0" w:space="0" w:color="auto"/>
            <w:left w:val="none" w:sz="0" w:space="0" w:color="auto"/>
            <w:bottom w:val="none" w:sz="0" w:space="0" w:color="auto"/>
            <w:right w:val="none" w:sz="0" w:space="0" w:color="auto"/>
          </w:divBdr>
        </w:div>
        <w:div w:id="377781463">
          <w:marLeft w:val="0"/>
          <w:marRight w:val="0"/>
          <w:marTop w:val="40"/>
          <w:marBottom w:val="40"/>
          <w:divBdr>
            <w:top w:val="none" w:sz="0" w:space="0" w:color="auto"/>
            <w:left w:val="none" w:sz="0" w:space="0" w:color="auto"/>
            <w:bottom w:val="none" w:sz="0" w:space="0" w:color="auto"/>
            <w:right w:val="none" w:sz="0" w:space="0" w:color="auto"/>
          </w:divBdr>
        </w:div>
        <w:div w:id="1997951177">
          <w:marLeft w:val="0"/>
          <w:marRight w:val="0"/>
          <w:marTop w:val="40"/>
          <w:marBottom w:val="40"/>
          <w:divBdr>
            <w:top w:val="none" w:sz="0" w:space="0" w:color="auto"/>
            <w:left w:val="none" w:sz="0" w:space="0" w:color="auto"/>
            <w:bottom w:val="none" w:sz="0" w:space="0" w:color="auto"/>
            <w:right w:val="none" w:sz="0" w:space="0" w:color="auto"/>
          </w:divBdr>
        </w:div>
        <w:div w:id="1443963187">
          <w:marLeft w:val="0"/>
          <w:marRight w:val="0"/>
          <w:marTop w:val="40"/>
          <w:marBottom w:val="40"/>
          <w:divBdr>
            <w:top w:val="none" w:sz="0" w:space="0" w:color="auto"/>
            <w:left w:val="none" w:sz="0" w:space="0" w:color="auto"/>
            <w:bottom w:val="none" w:sz="0" w:space="0" w:color="auto"/>
            <w:right w:val="none" w:sz="0" w:space="0" w:color="auto"/>
          </w:divBdr>
        </w:div>
        <w:div w:id="780149416">
          <w:marLeft w:val="0"/>
          <w:marRight w:val="0"/>
          <w:marTop w:val="40"/>
          <w:marBottom w:val="40"/>
          <w:divBdr>
            <w:top w:val="none" w:sz="0" w:space="0" w:color="auto"/>
            <w:left w:val="none" w:sz="0" w:space="0" w:color="auto"/>
            <w:bottom w:val="none" w:sz="0" w:space="0" w:color="auto"/>
            <w:right w:val="none" w:sz="0" w:space="0" w:color="auto"/>
          </w:divBdr>
        </w:div>
        <w:div w:id="263268678">
          <w:marLeft w:val="0"/>
          <w:marRight w:val="0"/>
          <w:marTop w:val="40"/>
          <w:marBottom w:val="40"/>
          <w:divBdr>
            <w:top w:val="none" w:sz="0" w:space="0" w:color="auto"/>
            <w:left w:val="none" w:sz="0" w:space="0" w:color="auto"/>
            <w:bottom w:val="none" w:sz="0" w:space="0" w:color="auto"/>
            <w:right w:val="none" w:sz="0" w:space="0" w:color="auto"/>
          </w:divBdr>
        </w:div>
        <w:div w:id="1723870052">
          <w:marLeft w:val="0"/>
          <w:marRight w:val="0"/>
          <w:marTop w:val="40"/>
          <w:marBottom w:val="40"/>
          <w:divBdr>
            <w:top w:val="none" w:sz="0" w:space="0" w:color="auto"/>
            <w:left w:val="none" w:sz="0" w:space="0" w:color="auto"/>
            <w:bottom w:val="none" w:sz="0" w:space="0" w:color="auto"/>
            <w:right w:val="none" w:sz="0" w:space="0" w:color="auto"/>
          </w:divBdr>
        </w:div>
        <w:div w:id="882446166">
          <w:marLeft w:val="0"/>
          <w:marRight w:val="0"/>
          <w:marTop w:val="40"/>
          <w:marBottom w:val="40"/>
          <w:divBdr>
            <w:top w:val="none" w:sz="0" w:space="0" w:color="auto"/>
            <w:left w:val="none" w:sz="0" w:space="0" w:color="auto"/>
            <w:bottom w:val="none" w:sz="0" w:space="0" w:color="auto"/>
            <w:right w:val="none" w:sz="0" w:space="0" w:color="auto"/>
          </w:divBdr>
        </w:div>
        <w:div w:id="1485926050">
          <w:marLeft w:val="0"/>
          <w:marRight w:val="0"/>
          <w:marTop w:val="40"/>
          <w:marBottom w:val="40"/>
          <w:divBdr>
            <w:top w:val="none" w:sz="0" w:space="0" w:color="auto"/>
            <w:left w:val="none" w:sz="0" w:space="0" w:color="auto"/>
            <w:bottom w:val="none" w:sz="0" w:space="0" w:color="auto"/>
            <w:right w:val="none" w:sz="0" w:space="0" w:color="auto"/>
          </w:divBdr>
        </w:div>
        <w:div w:id="1914044918">
          <w:marLeft w:val="0"/>
          <w:marRight w:val="0"/>
          <w:marTop w:val="40"/>
          <w:marBottom w:val="40"/>
          <w:divBdr>
            <w:top w:val="none" w:sz="0" w:space="0" w:color="auto"/>
            <w:left w:val="none" w:sz="0" w:space="0" w:color="auto"/>
            <w:bottom w:val="none" w:sz="0" w:space="0" w:color="auto"/>
            <w:right w:val="none" w:sz="0" w:space="0" w:color="auto"/>
          </w:divBdr>
        </w:div>
        <w:div w:id="1314413611">
          <w:marLeft w:val="0"/>
          <w:marRight w:val="0"/>
          <w:marTop w:val="40"/>
          <w:marBottom w:val="40"/>
          <w:divBdr>
            <w:top w:val="none" w:sz="0" w:space="0" w:color="auto"/>
            <w:left w:val="none" w:sz="0" w:space="0" w:color="auto"/>
            <w:bottom w:val="none" w:sz="0" w:space="0" w:color="auto"/>
            <w:right w:val="none" w:sz="0" w:space="0" w:color="auto"/>
          </w:divBdr>
        </w:div>
        <w:div w:id="185482226">
          <w:marLeft w:val="0"/>
          <w:marRight w:val="0"/>
          <w:marTop w:val="40"/>
          <w:marBottom w:val="40"/>
          <w:divBdr>
            <w:top w:val="none" w:sz="0" w:space="0" w:color="auto"/>
            <w:left w:val="none" w:sz="0" w:space="0" w:color="auto"/>
            <w:bottom w:val="none" w:sz="0" w:space="0" w:color="auto"/>
            <w:right w:val="none" w:sz="0" w:space="0" w:color="auto"/>
          </w:divBdr>
        </w:div>
        <w:div w:id="1184171632">
          <w:marLeft w:val="0"/>
          <w:marRight w:val="0"/>
          <w:marTop w:val="40"/>
          <w:marBottom w:val="40"/>
          <w:divBdr>
            <w:top w:val="none" w:sz="0" w:space="0" w:color="auto"/>
            <w:left w:val="none" w:sz="0" w:space="0" w:color="auto"/>
            <w:bottom w:val="none" w:sz="0" w:space="0" w:color="auto"/>
            <w:right w:val="none" w:sz="0" w:space="0" w:color="auto"/>
          </w:divBdr>
        </w:div>
        <w:div w:id="144906475">
          <w:marLeft w:val="0"/>
          <w:marRight w:val="0"/>
          <w:marTop w:val="40"/>
          <w:marBottom w:val="40"/>
          <w:divBdr>
            <w:top w:val="none" w:sz="0" w:space="0" w:color="auto"/>
            <w:left w:val="none" w:sz="0" w:space="0" w:color="auto"/>
            <w:bottom w:val="none" w:sz="0" w:space="0" w:color="auto"/>
            <w:right w:val="none" w:sz="0" w:space="0" w:color="auto"/>
          </w:divBdr>
        </w:div>
        <w:div w:id="160631955">
          <w:marLeft w:val="0"/>
          <w:marRight w:val="0"/>
          <w:marTop w:val="40"/>
          <w:marBottom w:val="40"/>
          <w:divBdr>
            <w:top w:val="none" w:sz="0" w:space="0" w:color="auto"/>
            <w:left w:val="none" w:sz="0" w:space="0" w:color="auto"/>
            <w:bottom w:val="none" w:sz="0" w:space="0" w:color="auto"/>
            <w:right w:val="none" w:sz="0" w:space="0" w:color="auto"/>
          </w:divBdr>
        </w:div>
        <w:div w:id="1329167752">
          <w:marLeft w:val="0"/>
          <w:marRight w:val="0"/>
          <w:marTop w:val="40"/>
          <w:marBottom w:val="40"/>
          <w:divBdr>
            <w:top w:val="none" w:sz="0" w:space="0" w:color="auto"/>
            <w:left w:val="none" w:sz="0" w:space="0" w:color="auto"/>
            <w:bottom w:val="none" w:sz="0" w:space="0" w:color="auto"/>
            <w:right w:val="none" w:sz="0" w:space="0" w:color="auto"/>
          </w:divBdr>
        </w:div>
        <w:div w:id="60835941">
          <w:marLeft w:val="0"/>
          <w:marRight w:val="0"/>
          <w:marTop w:val="40"/>
          <w:marBottom w:val="40"/>
          <w:divBdr>
            <w:top w:val="none" w:sz="0" w:space="0" w:color="auto"/>
            <w:left w:val="none" w:sz="0" w:space="0" w:color="auto"/>
            <w:bottom w:val="none" w:sz="0" w:space="0" w:color="auto"/>
            <w:right w:val="none" w:sz="0" w:space="0" w:color="auto"/>
          </w:divBdr>
        </w:div>
        <w:div w:id="1373114881">
          <w:marLeft w:val="0"/>
          <w:marRight w:val="0"/>
          <w:marTop w:val="0"/>
          <w:marBottom w:val="200"/>
          <w:divBdr>
            <w:top w:val="none" w:sz="0" w:space="0" w:color="auto"/>
            <w:left w:val="none" w:sz="0" w:space="0" w:color="auto"/>
            <w:bottom w:val="none" w:sz="0" w:space="0" w:color="auto"/>
            <w:right w:val="none" w:sz="0" w:space="0" w:color="auto"/>
          </w:divBdr>
        </w:div>
        <w:div w:id="1299988655">
          <w:marLeft w:val="0"/>
          <w:marRight w:val="0"/>
          <w:marTop w:val="40"/>
          <w:marBottom w:val="40"/>
          <w:divBdr>
            <w:top w:val="none" w:sz="0" w:space="0" w:color="auto"/>
            <w:left w:val="none" w:sz="0" w:space="0" w:color="auto"/>
            <w:bottom w:val="none" w:sz="0" w:space="0" w:color="auto"/>
            <w:right w:val="none" w:sz="0" w:space="0" w:color="auto"/>
          </w:divBdr>
        </w:div>
        <w:div w:id="200679522">
          <w:marLeft w:val="0"/>
          <w:marRight w:val="0"/>
          <w:marTop w:val="40"/>
          <w:marBottom w:val="40"/>
          <w:divBdr>
            <w:top w:val="none" w:sz="0" w:space="0" w:color="auto"/>
            <w:left w:val="none" w:sz="0" w:space="0" w:color="auto"/>
            <w:bottom w:val="none" w:sz="0" w:space="0" w:color="auto"/>
            <w:right w:val="none" w:sz="0" w:space="0" w:color="auto"/>
          </w:divBdr>
        </w:div>
        <w:div w:id="1646079627">
          <w:marLeft w:val="0"/>
          <w:marRight w:val="0"/>
          <w:marTop w:val="40"/>
          <w:marBottom w:val="40"/>
          <w:divBdr>
            <w:top w:val="none" w:sz="0" w:space="0" w:color="auto"/>
            <w:left w:val="none" w:sz="0" w:space="0" w:color="auto"/>
            <w:bottom w:val="none" w:sz="0" w:space="0" w:color="auto"/>
            <w:right w:val="none" w:sz="0" w:space="0" w:color="auto"/>
          </w:divBdr>
        </w:div>
        <w:div w:id="408432019">
          <w:marLeft w:val="0"/>
          <w:marRight w:val="0"/>
          <w:marTop w:val="40"/>
          <w:marBottom w:val="40"/>
          <w:divBdr>
            <w:top w:val="none" w:sz="0" w:space="0" w:color="auto"/>
            <w:left w:val="none" w:sz="0" w:space="0" w:color="auto"/>
            <w:bottom w:val="none" w:sz="0" w:space="0" w:color="auto"/>
            <w:right w:val="none" w:sz="0" w:space="0" w:color="auto"/>
          </w:divBdr>
        </w:div>
        <w:div w:id="1950433901">
          <w:marLeft w:val="0"/>
          <w:marRight w:val="0"/>
          <w:marTop w:val="40"/>
          <w:marBottom w:val="40"/>
          <w:divBdr>
            <w:top w:val="none" w:sz="0" w:space="0" w:color="auto"/>
            <w:left w:val="none" w:sz="0" w:space="0" w:color="auto"/>
            <w:bottom w:val="none" w:sz="0" w:space="0" w:color="auto"/>
            <w:right w:val="none" w:sz="0" w:space="0" w:color="auto"/>
          </w:divBdr>
        </w:div>
        <w:div w:id="2100372214">
          <w:marLeft w:val="0"/>
          <w:marRight w:val="0"/>
          <w:marTop w:val="40"/>
          <w:marBottom w:val="40"/>
          <w:divBdr>
            <w:top w:val="none" w:sz="0" w:space="0" w:color="auto"/>
            <w:left w:val="none" w:sz="0" w:space="0" w:color="auto"/>
            <w:bottom w:val="none" w:sz="0" w:space="0" w:color="auto"/>
            <w:right w:val="none" w:sz="0" w:space="0" w:color="auto"/>
          </w:divBdr>
        </w:div>
        <w:div w:id="1134181164">
          <w:marLeft w:val="0"/>
          <w:marRight w:val="0"/>
          <w:marTop w:val="40"/>
          <w:marBottom w:val="40"/>
          <w:divBdr>
            <w:top w:val="none" w:sz="0" w:space="0" w:color="auto"/>
            <w:left w:val="none" w:sz="0" w:space="0" w:color="auto"/>
            <w:bottom w:val="none" w:sz="0" w:space="0" w:color="auto"/>
            <w:right w:val="none" w:sz="0" w:space="0" w:color="auto"/>
          </w:divBdr>
        </w:div>
        <w:div w:id="519970992">
          <w:marLeft w:val="0"/>
          <w:marRight w:val="0"/>
          <w:marTop w:val="40"/>
          <w:marBottom w:val="40"/>
          <w:divBdr>
            <w:top w:val="none" w:sz="0" w:space="0" w:color="auto"/>
            <w:left w:val="none" w:sz="0" w:space="0" w:color="auto"/>
            <w:bottom w:val="none" w:sz="0" w:space="0" w:color="auto"/>
            <w:right w:val="none" w:sz="0" w:space="0" w:color="auto"/>
          </w:divBdr>
        </w:div>
        <w:div w:id="595603734">
          <w:marLeft w:val="0"/>
          <w:marRight w:val="0"/>
          <w:marTop w:val="40"/>
          <w:marBottom w:val="40"/>
          <w:divBdr>
            <w:top w:val="none" w:sz="0" w:space="0" w:color="auto"/>
            <w:left w:val="none" w:sz="0" w:space="0" w:color="auto"/>
            <w:bottom w:val="none" w:sz="0" w:space="0" w:color="auto"/>
            <w:right w:val="none" w:sz="0" w:space="0" w:color="auto"/>
          </w:divBdr>
        </w:div>
        <w:div w:id="863715712">
          <w:marLeft w:val="0"/>
          <w:marRight w:val="0"/>
          <w:marTop w:val="40"/>
          <w:marBottom w:val="40"/>
          <w:divBdr>
            <w:top w:val="none" w:sz="0" w:space="0" w:color="auto"/>
            <w:left w:val="none" w:sz="0" w:space="0" w:color="auto"/>
            <w:bottom w:val="none" w:sz="0" w:space="0" w:color="auto"/>
            <w:right w:val="none" w:sz="0" w:space="0" w:color="auto"/>
          </w:divBdr>
        </w:div>
        <w:div w:id="1856966536">
          <w:marLeft w:val="0"/>
          <w:marRight w:val="0"/>
          <w:marTop w:val="40"/>
          <w:marBottom w:val="40"/>
          <w:divBdr>
            <w:top w:val="none" w:sz="0" w:space="0" w:color="auto"/>
            <w:left w:val="none" w:sz="0" w:space="0" w:color="auto"/>
            <w:bottom w:val="none" w:sz="0" w:space="0" w:color="auto"/>
            <w:right w:val="none" w:sz="0" w:space="0" w:color="auto"/>
          </w:divBdr>
        </w:div>
        <w:div w:id="1863744298">
          <w:marLeft w:val="0"/>
          <w:marRight w:val="0"/>
          <w:marTop w:val="40"/>
          <w:marBottom w:val="40"/>
          <w:divBdr>
            <w:top w:val="none" w:sz="0" w:space="0" w:color="auto"/>
            <w:left w:val="none" w:sz="0" w:space="0" w:color="auto"/>
            <w:bottom w:val="none" w:sz="0" w:space="0" w:color="auto"/>
            <w:right w:val="none" w:sz="0" w:space="0" w:color="auto"/>
          </w:divBdr>
        </w:div>
        <w:div w:id="455679634">
          <w:marLeft w:val="0"/>
          <w:marRight w:val="0"/>
          <w:marTop w:val="40"/>
          <w:marBottom w:val="40"/>
          <w:divBdr>
            <w:top w:val="none" w:sz="0" w:space="0" w:color="auto"/>
            <w:left w:val="none" w:sz="0" w:space="0" w:color="auto"/>
            <w:bottom w:val="none" w:sz="0" w:space="0" w:color="auto"/>
            <w:right w:val="none" w:sz="0" w:space="0" w:color="auto"/>
          </w:divBdr>
        </w:div>
        <w:div w:id="1239710128">
          <w:marLeft w:val="0"/>
          <w:marRight w:val="0"/>
          <w:marTop w:val="40"/>
          <w:marBottom w:val="40"/>
          <w:divBdr>
            <w:top w:val="none" w:sz="0" w:space="0" w:color="auto"/>
            <w:left w:val="none" w:sz="0" w:space="0" w:color="auto"/>
            <w:bottom w:val="none" w:sz="0" w:space="0" w:color="auto"/>
            <w:right w:val="none" w:sz="0" w:space="0" w:color="auto"/>
          </w:divBdr>
        </w:div>
        <w:div w:id="1990085473">
          <w:marLeft w:val="0"/>
          <w:marRight w:val="0"/>
          <w:marTop w:val="40"/>
          <w:marBottom w:val="40"/>
          <w:divBdr>
            <w:top w:val="none" w:sz="0" w:space="0" w:color="auto"/>
            <w:left w:val="none" w:sz="0" w:space="0" w:color="auto"/>
            <w:bottom w:val="none" w:sz="0" w:space="0" w:color="auto"/>
            <w:right w:val="none" w:sz="0" w:space="0" w:color="auto"/>
          </w:divBdr>
        </w:div>
        <w:div w:id="1544947682">
          <w:marLeft w:val="0"/>
          <w:marRight w:val="0"/>
          <w:marTop w:val="40"/>
          <w:marBottom w:val="40"/>
          <w:divBdr>
            <w:top w:val="none" w:sz="0" w:space="0" w:color="auto"/>
            <w:left w:val="none" w:sz="0" w:space="0" w:color="auto"/>
            <w:bottom w:val="none" w:sz="0" w:space="0" w:color="auto"/>
            <w:right w:val="none" w:sz="0" w:space="0" w:color="auto"/>
          </w:divBdr>
        </w:div>
        <w:div w:id="1876650567">
          <w:marLeft w:val="0"/>
          <w:marRight w:val="0"/>
          <w:marTop w:val="40"/>
          <w:marBottom w:val="40"/>
          <w:divBdr>
            <w:top w:val="none" w:sz="0" w:space="0" w:color="auto"/>
            <w:left w:val="none" w:sz="0" w:space="0" w:color="auto"/>
            <w:bottom w:val="none" w:sz="0" w:space="0" w:color="auto"/>
            <w:right w:val="none" w:sz="0" w:space="0" w:color="auto"/>
          </w:divBdr>
        </w:div>
        <w:div w:id="1226141372">
          <w:marLeft w:val="0"/>
          <w:marRight w:val="0"/>
          <w:marTop w:val="40"/>
          <w:marBottom w:val="40"/>
          <w:divBdr>
            <w:top w:val="none" w:sz="0" w:space="0" w:color="auto"/>
            <w:left w:val="none" w:sz="0" w:space="0" w:color="auto"/>
            <w:bottom w:val="none" w:sz="0" w:space="0" w:color="auto"/>
            <w:right w:val="none" w:sz="0" w:space="0" w:color="auto"/>
          </w:divBdr>
        </w:div>
        <w:div w:id="1442141783">
          <w:marLeft w:val="0"/>
          <w:marRight w:val="0"/>
          <w:marTop w:val="40"/>
          <w:marBottom w:val="40"/>
          <w:divBdr>
            <w:top w:val="none" w:sz="0" w:space="0" w:color="auto"/>
            <w:left w:val="none" w:sz="0" w:space="0" w:color="auto"/>
            <w:bottom w:val="none" w:sz="0" w:space="0" w:color="auto"/>
            <w:right w:val="none" w:sz="0" w:space="0" w:color="auto"/>
          </w:divBdr>
        </w:div>
        <w:div w:id="1658455102">
          <w:marLeft w:val="0"/>
          <w:marRight w:val="0"/>
          <w:marTop w:val="40"/>
          <w:marBottom w:val="40"/>
          <w:divBdr>
            <w:top w:val="none" w:sz="0" w:space="0" w:color="auto"/>
            <w:left w:val="none" w:sz="0" w:space="0" w:color="auto"/>
            <w:bottom w:val="none" w:sz="0" w:space="0" w:color="auto"/>
            <w:right w:val="none" w:sz="0" w:space="0" w:color="auto"/>
          </w:divBdr>
        </w:div>
        <w:div w:id="1225144449">
          <w:marLeft w:val="0"/>
          <w:marRight w:val="0"/>
          <w:marTop w:val="40"/>
          <w:marBottom w:val="40"/>
          <w:divBdr>
            <w:top w:val="none" w:sz="0" w:space="0" w:color="auto"/>
            <w:left w:val="none" w:sz="0" w:space="0" w:color="auto"/>
            <w:bottom w:val="none" w:sz="0" w:space="0" w:color="auto"/>
            <w:right w:val="none" w:sz="0" w:space="0" w:color="auto"/>
          </w:divBdr>
        </w:div>
        <w:div w:id="1218199892">
          <w:marLeft w:val="0"/>
          <w:marRight w:val="0"/>
          <w:marTop w:val="40"/>
          <w:marBottom w:val="40"/>
          <w:divBdr>
            <w:top w:val="none" w:sz="0" w:space="0" w:color="auto"/>
            <w:left w:val="none" w:sz="0" w:space="0" w:color="auto"/>
            <w:bottom w:val="none" w:sz="0" w:space="0" w:color="auto"/>
            <w:right w:val="none" w:sz="0" w:space="0" w:color="auto"/>
          </w:divBdr>
        </w:div>
        <w:div w:id="1593971516">
          <w:marLeft w:val="0"/>
          <w:marRight w:val="0"/>
          <w:marTop w:val="40"/>
          <w:marBottom w:val="40"/>
          <w:divBdr>
            <w:top w:val="none" w:sz="0" w:space="0" w:color="auto"/>
            <w:left w:val="none" w:sz="0" w:space="0" w:color="auto"/>
            <w:bottom w:val="none" w:sz="0" w:space="0" w:color="auto"/>
            <w:right w:val="none" w:sz="0" w:space="0" w:color="auto"/>
          </w:divBdr>
        </w:div>
        <w:div w:id="1632246090">
          <w:marLeft w:val="0"/>
          <w:marRight w:val="0"/>
          <w:marTop w:val="40"/>
          <w:marBottom w:val="40"/>
          <w:divBdr>
            <w:top w:val="none" w:sz="0" w:space="0" w:color="auto"/>
            <w:left w:val="none" w:sz="0" w:space="0" w:color="auto"/>
            <w:bottom w:val="none" w:sz="0" w:space="0" w:color="auto"/>
            <w:right w:val="none" w:sz="0" w:space="0" w:color="auto"/>
          </w:divBdr>
        </w:div>
        <w:div w:id="1218122558">
          <w:marLeft w:val="0"/>
          <w:marRight w:val="0"/>
          <w:marTop w:val="40"/>
          <w:marBottom w:val="40"/>
          <w:divBdr>
            <w:top w:val="none" w:sz="0" w:space="0" w:color="auto"/>
            <w:left w:val="none" w:sz="0" w:space="0" w:color="auto"/>
            <w:bottom w:val="none" w:sz="0" w:space="0" w:color="auto"/>
            <w:right w:val="none" w:sz="0" w:space="0" w:color="auto"/>
          </w:divBdr>
        </w:div>
        <w:div w:id="980502611">
          <w:marLeft w:val="0"/>
          <w:marRight w:val="0"/>
          <w:marTop w:val="40"/>
          <w:marBottom w:val="40"/>
          <w:divBdr>
            <w:top w:val="none" w:sz="0" w:space="0" w:color="auto"/>
            <w:left w:val="none" w:sz="0" w:space="0" w:color="auto"/>
            <w:bottom w:val="none" w:sz="0" w:space="0" w:color="auto"/>
            <w:right w:val="none" w:sz="0" w:space="0" w:color="auto"/>
          </w:divBdr>
        </w:div>
        <w:div w:id="903104382">
          <w:marLeft w:val="0"/>
          <w:marRight w:val="0"/>
          <w:marTop w:val="40"/>
          <w:marBottom w:val="40"/>
          <w:divBdr>
            <w:top w:val="none" w:sz="0" w:space="0" w:color="auto"/>
            <w:left w:val="none" w:sz="0" w:space="0" w:color="auto"/>
            <w:bottom w:val="none" w:sz="0" w:space="0" w:color="auto"/>
            <w:right w:val="none" w:sz="0" w:space="0" w:color="auto"/>
          </w:divBdr>
        </w:div>
        <w:div w:id="1295212322">
          <w:marLeft w:val="0"/>
          <w:marRight w:val="0"/>
          <w:marTop w:val="40"/>
          <w:marBottom w:val="40"/>
          <w:divBdr>
            <w:top w:val="none" w:sz="0" w:space="0" w:color="auto"/>
            <w:left w:val="none" w:sz="0" w:space="0" w:color="auto"/>
            <w:bottom w:val="none" w:sz="0" w:space="0" w:color="auto"/>
            <w:right w:val="none" w:sz="0" w:space="0" w:color="auto"/>
          </w:divBdr>
        </w:div>
        <w:div w:id="773549229">
          <w:marLeft w:val="0"/>
          <w:marRight w:val="0"/>
          <w:marTop w:val="40"/>
          <w:marBottom w:val="40"/>
          <w:divBdr>
            <w:top w:val="none" w:sz="0" w:space="0" w:color="auto"/>
            <w:left w:val="none" w:sz="0" w:space="0" w:color="auto"/>
            <w:bottom w:val="none" w:sz="0" w:space="0" w:color="auto"/>
            <w:right w:val="none" w:sz="0" w:space="0" w:color="auto"/>
          </w:divBdr>
        </w:div>
        <w:div w:id="1486817382">
          <w:marLeft w:val="0"/>
          <w:marRight w:val="0"/>
          <w:marTop w:val="40"/>
          <w:marBottom w:val="40"/>
          <w:divBdr>
            <w:top w:val="none" w:sz="0" w:space="0" w:color="auto"/>
            <w:left w:val="none" w:sz="0" w:space="0" w:color="auto"/>
            <w:bottom w:val="none" w:sz="0" w:space="0" w:color="auto"/>
            <w:right w:val="none" w:sz="0" w:space="0" w:color="auto"/>
          </w:divBdr>
        </w:div>
        <w:div w:id="679428731">
          <w:marLeft w:val="0"/>
          <w:marRight w:val="0"/>
          <w:marTop w:val="40"/>
          <w:marBottom w:val="40"/>
          <w:divBdr>
            <w:top w:val="none" w:sz="0" w:space="0" w:color="auto"/>
            <w:left w:val="none" w:sz="0" w:space="0" w:color="auto"/>
            <w:bottom w:val="none" w:sz="0" w:space="0" w:color="auto"/>
            <w:right w:val="none" w:sz="0" w:space="0" w:color="auto"/>
          </w:divBdr>
        </w:div>
        <w:div w:id="2122062857">
          <w:marLeft w:val="0"/>
          <w:marRight w:val="0"/>
          <w:marTop w:val="40"/>
          <w:marBottom w:val="40"/>
          <w:divBdr>
            <w:top w:val="none" w:sz="0" w:space="0" w:color="auto"/>
            <w:left w:val="none" w:sz="0" w:space="0" w:color="auto"/>
            <w:bottom w:val="none" w:sz="0" w:space="0" w:color="auto"/>
            <w:right w:val="none" w:sz="0" w:space="0" w:color="auto"/>
          </w:divBdr>
        </w:div>
        <w:div w:id="232546845">
          <w:marLeft w:val="0"/>
          <w:marRight w:val="0"/>
          <w:marTop w:val="40"/>
          <w:marBottom w:val="40"/>
          <w:divBdr>
            <w:top w:val="none" w:sz="0" w:space="0" w:color="auto"/>
            <w:left w:val="none" w:sz="0" w:space="0" w:color="auto"/>
            <w:bottom w:val="none" w:sz="0" w:space="0" w:color="auto"/>
            <w:right w:val="none" w:sz="0" w:space="0" w:color="auto"/>
          </w:divBdr>
        </w:div>
        <w:div w:id="337732684">
          <w:marLeft w:val="0"/>
          <w:marRight w:val="0"/>
          <w:marTop w:val="40"/>
          <w:marBottom w:val="40"/>
          <w:divBdr>
            <w:top w:val="none" w:sz="0" w:space="0" w:color="auto"/>
            <w:left w:val="none" w:sz="0" w:space="0" w:color="auto"/>
            <w:bottom w:val="none" w:sz="0" w:space="0" w:color="auto"/>
            <w:right w:val="none" w:sz="0" w:space="0" w:color="auto"/>
          </w:divBdr>
        </w:div>
        <w:div w:id="1357348621">
          <w:marLeft w:val="0"/>
          <w:marRight w:val="0"/>
          <w:marTop w:val="40"/>
          <w:marBottom w:val="40"/>
          <w:divBdr>
            <w:top w:val="none" w:sz="0" w:space="0" w:color="auto"/>
            <w:left w:val="none" w:sz="0" w:space="0" w:color="auto"/>
            <w:bottom w:val="none" w:sz="0" w:space="0" w:color="auto"/>
            <w:right w:val="none" w:sz="0" w:space="0" w:color="auto"/>
          </w:divBdr>
        </w:div>
        <w:div w:id="1382945686">
          <w:marLeft w:val="0"/>
          <w:marRight w:val="0"/>
          <w:marTop w:val="40"/>
          <w:marBottom w:val="40"/>
          <w:divBdr>
            <w:top w:val="none" w:sz="0" w:space="0" w:color="auto"/>
            <w:left w:val="none" w:sz="0" w:space="0" w:color="auto"/>
            <w:bottom w:val="none" w:sz="0" w:space="0" w:color="auto"/>
            <w:right w:val="none" w:sz="0" w:space="0" w:color="auto"/>
          </w:divBdr>
        </w:div>
        <w:div w:id="2032876865">
          <w:marLeft w:val="0"/>
          <w:marRight w:val="0"/>
          <w:marTop w:val="40"/>
          <w:marBottom w:val="40"/>
          <w:divBdr>
            <w:top w:val="none" w:sz="0" w:space="0" w:color="auto"/>
            <w:left w:val="none" w:sz="0" w:space="0" w:color="auto"/>
            <w:bottom w:val="none" w:sz="0" w:space="0" w:color="auto"/>
            <w:right w:val="none" w:sz="0" w:space="0" w:color="auto"/>
          </w:divBdr>
        </w:div>
        <w:div w:id="71128417">
          <w:marLeft w:val="0"/>
          <w:marRight w:val="0"/>
          <w:marTop w:val="40"/>
          <w:marBottom w:val="40"/>
          <w:divBdr>
            <w:top w:val="none" w:sz="0" w:space="0" w:color="auto"/>
            <w:left w:val="none" w:sz="0" w:space="0" w:color="auto"/>
            <w:bottom w:val="none" w:sz="0" w:space="0" w:color="auto"/>
            <w:right w:val="none" w:sz="0" w:space="0" w:color="auto"/>
          </w:divBdr>
        </w:div>
        <w:div w:id="181894425">
          <w:marLeft w:val="0"/>
          <w:marRight w:val="0"/>
          <w:marTop w:val="40"/>
          <w:marBottom w:val="40"/>
          <w:divBdr>
            <w:top w:val="none" w:sz="0" w:space="0" w:color="auto"/>
            <w:left w:val="none" w:sz="0" w:space="0" w:color="auto"/>
            <w:bottom w:val="none" w:sz="0" w:space="0" w:color="auto"/>
            <w:right w:val="none" w:sz="0" w:space="0" w:color="auto"/>
          </w:divBdr>
        </w:div>
        <w:div w:id="1683700270">
          <w:marLeft w:val="0"/>
          <w:marRight w:val="0"/>
          <w:marTop w:val="40"/>
          <w:marBottom w:val="40"/>
          <w:divBdr>
            <w:top w:val="none" w:sz="0" w:space="0" w:color="auto"/>
            <w:left w:val="none" w:sz="0" w:space="0" w:color="auto"/>
            <w:bottom w:val="none" w:sz="0" w:space="0" w:color="auto"/>
            <w:right w:val="none" w:sz="0" w:space="0" w:color="auto"/>
          </w:divBdr>
        </w:div>
        <w:div w:id="1047601909">
          <w:marLeft w:val="0"/>
          <w:marRight w:val="0"/>
          <w:marTop w:val="40"/>
          <w:marBottom w:val="40"/>
          <w:divBdr>
            <w:top w:val="none" w:sz="0" w:space="0" w:color="auto"/>
            <w:left w:val="none" w:sz="0" w:space="0" w:color="auto"/>
            <w:bottom w:val="none" w:sz="0" w:space="0" w:color="auto"/>
            <w:right w:val="none" w:sz="0" w:space="0" w:color="auto"/>
          </w:divBdr>
        </w:div>
        <w:div w:id="805704935">
          <w:marLeft w:val="0"/>
          <w:marRight w:val="0"/>
          <w:marTop w:val="40"/>
          <w:marBottom w:val="40"/>
          <w:divBdr>
            <w:top w:val="none" w:sz="0" w:space="0" w:color="auto"/>
            <w:left w:val="none" w:sz="0" w:space="0" w:color="auto"/>
            <w:bottom w:val="none" w:sz="0" w:space="0" w:color="auto"/>
            <w:right w:val="none" w:sz="0" w:space="0" w:color="auto"/>
          </w:divBdr>
        </w:div>
        <w:div w:id="1708336091">
          <w:marLeft w:val="0"/>
          <w:marRight w:val="0"/>
          <w:marTop w:val="40"/>
          <w:marBottom w:val="40"/>
          <w:divBdr>
            <w:top w:val="none" w:sz="0" w:space="0" w:color="auto"/>
            <w:left w:val="none" w:sz="0" w:space="0" w:color="auto"/>
            <w:bottom w:val="none" w:sz="0" w:space="0" w:color="auto"/>
            <w:right w:val="none" w:sz="0" w:space="0" w:color="auto"/>
          </w:divBdr>
        </w:div>
        <w:div w:id="155876376">
          <w:marLeft w:val="0"/>
          <w:marRight w:val="0"/>
          <w:marTop w:val="40"/>
          <w:marBottom w:val="40"/>
          <w:divBdr>
            <w:top w:val="none" w:sz="0" w:space="0" w:color="auto"/>
            <w:left w:val="none" w:sz="0" w:space="0" w:color="auto"/>
            <w:bottom w:val="none" w:sz="0" w:space="0" w:color="auto"/>
            <w:right w:val="none" w:sz="0" w:space="0" w:color="auto"/>
          </w:divBdr>
        </w:div>
        <w:div w:id="1479809860">
          <w:marLeft w:val="0"/>
          <w:marRight w:val="0"/>
          <w:marTop w:val="40"/>
          <w:marBottom w:val="40"/>
          <w:divBdr>
            <w:top w:val="none" w:sz="0" w:space="0" w:color="auto"/>
            <w:left w:val="none" w:sz="0" w:space="0" w:color="auto"/>
            <w:bottom w:val="none" w:sz="0" w:space="0" w:color="auto"/>
            <w:right w:val="none" w:sz="0" w:space="0" w:color="auto"/>
          </w:divBdr>
        </w:div>
        <w:div w:id="451022809">
          <w:marLeft w:val="0"/>
          <w:marRight w:val="0"/>
          <w:marTop w:val="40"/>
          <w:marBottom w:val="40"/>
          <w:divBdr>
            <w:top w:val="none" w:sz="0" w:space="0" w:color="auto"/>
            <w:left w:val="none" w:sz="0" w:space="0" w:color="auto"/>
            <w:bottom w:val="none" w:sz="0" w:space="0" w:color="auto"/>
            <w:right w:val="none" w:sz="0" w:space="0" w:color="auto"/>
          </w:divBdr>
        </w:div>
        <w:div w:id="2064670029">
          <w:marLeft w:val="0"/>
          <w:marRight w:val="0"/>
          <w:marTop w:val="40"/>
          <w:marBottom w:val="40"/>
          <w:divBdr>
            <w:top w:val="none" w:sz="0" w:space="0" w:color="auto"/>
            <w:left w:val="none" w:sz="0" w:space="0" w:color="auto"/>
            <w:bottom w:val="none" w:sz="0" w:space="0" w:color="auto"/>
            <w:right w:val="none" w:sz="0" w:space="0" w:color="auto"/>
          </w:divBdr>
        </w:div>
        <w:div w:id="1725522920">
          <w:marLeft w:val="0"/>
          <w:marRight w:val="0"/>
          <w:marTop w:val="40"/>
          <w:marBottom w:val="40"/>
          <w:divBdr>
            <w:top w:val="none" w:sz="0" w:space="0" w:color="auto"/>
            <w:left w:val="none" w:sz="0" w:space="0" w:color="auto"/>
            <w:bottom w:val="none" w:sz="0" w:space="0" w:color="auto"/>
            <w:right w:val="none" w:sz="0" w:space="0" w:color="auto"/>
          </w:divBdr>
        </w:div>
        <w:div w:id="1825274593">
          <w:marLeft w:val="1068"/>
          <w:marRight w:val="0"/>
          <w:marTop w:val="40"/>
          <w:marBottom w:val="40"/>
          <w:divBdr>
            <w:top w:val="none" w:sz="0" w:space="0" w:color="auto"/>
            <w:left w:val="none" w:sz="0" w:space="0" w:color="auto"/>
            <w:bottom w:val="none" w:sz="0" w:space="0" w:color="auto"/>
            <w:right w:val="none" w:sz="0" w:space="0" w:color="auto"/>
          </w:divBdr>
        </w:div>
        <w:div w:id="692263577">
          <w:marLeft w:val="1068"/>
          <w:marRight w:val="0"/>
          <w:marTop w:val="40"/>
          <w:marBottom w:val="40"/>
          <w:divBdr>
            <w:top w:val="none" w:sz="0" w:space="0" w:color="auto"/>
            <w:left w:val="none" w:sz="0" w:space="0" w:color="auto"/>
            <w:bottom w:val="none" w:sz="0" w:space="0" w:color="auto"/>
            <w:right w:val="none" w:sz="0" w:space="0" w:color="auto"/>
          </w:divBdr>
        </w:div>
        <w:div w:id="1812406671">
          <w:marLeft w:val="1068"/>
          <w:marRight w:val="0"/>
          <w:marTop w:val="40"/>
          <w:marBottom w:val="40"/>
          <w:divBdr>
            <w:top w:val="none" w:sz="0" w:space="0" w:color="auto"/>
            <w:left w:val="none" w:sz="0" w:space="0" w:color="auto"/>
            <w:bottom w:val="none" w:sz="0" w:space="0" w:color="auto"/>
            <w:right w:val="none" w:sz="0" w:space="0" w:color="auto"/>
          </w:divBdr>
        </w:div>
        <w:div w:id="1891917368">
          <w:marLeft w:val="1068"/>
          <w:marRight w:val="0"/>
          <w:marTop w:val="40"/>
          <w:marBottom w:val="40"/>
          <w:divBdr>
            <w:top w:val="none" w:sz="0" w:space="0" w:color="auto"/>
            <w:left w:val="none" w:sz="0" w:space="0" w:color="auto"/>
            <w:bottom w:val="none" w:sz="0" w:space="0" w:color="auto"/>
            <w:right w:val="none" w:sz="0" w:space="0" w:color="auto"/>
          </w:divBdr>
        </w:div>
        <w:div w:id="971908751">
          <w:marLeft w:val="1068"/>
          <w:marRight w:val="0"/>
          <w:marTop w:val="40"/>
          <w:marBottom w:val="40"/>
          <w:divBdr>
            <w:top w:val="none" w:sz="0" w:space="0" w:color="auto"/>
            <w:left w:val="none" w:sz="0" w:space="0" w:color="auto"/>
            <w:bottom w:val="none" w:sz="0" w:space="0" w:color="auto"/>
            <w:right w:val="none" w:sz="0" w:space="0" w:color="auto"/>
          </w:divBdr>
        </w:div>
        <w:div w:id="1185289595">
          <w:marLeft w:val="1068"/>
          <w:marRight w:val="0"/>
          <w:marTop w:val="40"/>
          <w:marBottom w:val="40"/>
          <w:divBdr>
            <w:top w:val="none" w:sz="0" w:space="0" w:color="auto"/>
            <w:left w:val="none" w:sz="0" w:space="0" w:color="auto"/>
            <w:bottom w:val="none" w:sz="0" w:space="0" w:color="auto"/>
            <w:right w:val="none" w:sz="0" w:space="0" w:color="auto"/>
          </w:divBdr>
        </w:div>
        <w:div w:id="648751340">
          <w:marLeft w:val="1068"/>
          <w:marRight w:val="0"/>
          <w:marTop w:val="40"/>
          <w:marBottom w:val="40"/>
          <w:divBdr>
            <w:top w:val="none" w:sz="0" w:space="0" w:color="auto"/>
            <w:left w:val="none" w:sz="0" w:space="0" w:color="auto"/>
            <w:bottom w:val="none" w:sz="0" w:space="0" w:color="auto"/>
            <w:right w:val="none" w:sz="0" w:space="0" w:color="auto"/>
          </w:divBdr>
        </w:div>
        <w:div w:id="2125536939">
          <w:marLeft w:val="1068"/>
          <w:marRight w:val="0"/>
          <w:marTop w:val="40"/>
          <w:marBottom w:val="40"/>
          <w:divBdr>
            <w:top w:val="none" w:sz="0" w:space="0" w:color="auto"/>
            <w:left w:val="none" w:sz="0" w:space="0" w:color="auto"/>
            <w:bottom w:val="none" w:sz="0" w:space="0" w:color="auto"/>
            <w:right w:val="none" w:sz="0" w:space="0" w:color="auto"/>
          </w:divBdr>
        </w:div>
        <w:div w:id="561410874">
          <w:marLeft w:val="1068"/>
          <w:marRight w:val="0"/>
          <w:marTop w:val="40"/>
          <w:marBottom w:val="40"/>
          <w:divBdr>
            <w:top w:val="none" w:sz="0" w:space="0" w:color="auto"/>
            <w:left w:val="none" w:sz="0" w:space="0" w:color="auto"/>
            <w:bottom w:val="none" w:sz="0" w:space="0" w:color="auto"/>
            <w:right w:val="none" w:sz="0" w:space="0" w:color="auto"/>
          </w:divBdr>
        </w:div>
        <w:div w:id="575406715">
          <w:marLeft w:val="1068"/>
          <w:marRight w:val="0"/>
          <w:marTop w:val="40"/>
          <w:marBottom w:val="40"/>
          <w:divBdr>
            <w:top w:val="none" w:sz="0" w:space="0" w:color="auto"/>
            <w:left w:val="none" w:sz="0" w:space="0" w:color="auto"/>
            <w:bottom w:val="none" w:sz="0" w:space="0" w:color="auto"/>
            <w:right w:val="none" w:sz="0" w:space="0" w:color="auto"/>
          </w:divBdr>
        </w:div>
        <w:div w:id="808088217">
          <w:marLeft w:val="1068"/>
          <w:marRight w:val="0"/>
          <w:marTop w:val="40"/>
          <w:marBottom w:val="40"/>
          <w:divBdr>
            <w:top w:val="none" w:sz="0" w:space="0" w:color="auto"/>
            <w:left w:val="none" w:sz="0" w:space="0" w:color="auto"/>
            <w:bottom w:val="none" w:sz="0" w:space="0" w:color="auto"/>
            <w:right w:val="none" w:sz="0" w:space="0" w:color="auto"/>
          </w:divBdr>
        </w:div>
        <w:div w:id="1892038000">
          <w:marLeft w:val="1068"/>
          <w:marRight w:val="0"/>
          <w:marTop w:val="40"/>
          <w:marBottom w:val="40"/>
          <w:divBdr>
            <w:top w:val="none" w:sz="0" w:space="0" w:color="auto"/>
            <w:left w:val="none" w:sz="0" w:space="0" w:color="auto"/>
            <w:bottom w:val="none" w:sz="0" w:space="0" w:color="auto"/>
            <w:right w:val="none" w:sz="0" w:space="0" w:color="auto"/>
          </w:divBdr>
        </w:div>
        <w:div w:id="698045799">
          <w:marLeft w:val="1068"/>
          <w:marRight w:val="0"/>
          <w:marTop w:val="40"/>
          <w:marBottom w:val="40"/>
          <w:divBdr>
            <w:top w:val="none" w:sz="0" w:space="0" w:color="auto"/>
            <w:left w:val="none" w:sz="0" w:space="0" w:color="auto"/>
            <w:bottom w:val="none" w:sz="0" w:space="0" w:color="auto"/>
            <w:right w:val="none" w:sz="0" w:space="0" w:color="auto"/>
          </w:divBdr>
        </w:div>
        <w:div w:id="13315003">
          <w:marLeft w:val="1068"/>
          <w:marRight w:val="0"/>
          <w:marTop w:val="40"/>
          <w:marBottom w:val="40"/>
          <w:divBdr>
            <w:top w:val="none" w:sz="0" w:space="0" w:color="auto"/>
            <w:left w:val="none" w:sz="0" w:space="0" w:color="auto"/>
            <w:bottom w:val="none" w:sz="0" w:space="0" w:color="auto"/>
            <w:right w:val="none" w:sz="0" w:space="0" w:color="auto"/>
          </w:divBdr>
        </w:div>
        <w:div w:id="1229653232">
          <w:marLeft w:val="0"/>
          <w:marRight w:val="0"/>
          <w:marTop w:val="40"/>
          <w:marBottom w:val="40"/>
          <w:divBdr>
            <w:top w:val="none" w:sz="0" w:space="0" w:color="auto"/>
            <w:left w:val="none" w:sz="0" w:space="0" w:color="auto"/>
            <w:bottom w:val="none" w:sz="0" w:space="0" w:color="auto"/>
            <w:right w:val="none" w:sz="0" w:space="0" w:color="auto"/>
          </w:divBdr>
        </w:div>
        <w:div w:id="1658455627">
          <w:marLeft w:val="1068"/>
          <w:marRight w:val="0"/>
          <w:marTop w:val="40"/>
          <w:marBottom w:val="40"/>
          <w:divBdr>
            <w:top w:val="none" w:sz="0" w:space="0" w:color="auto"/>
            <w:left w:val="none" w:sz="0" w:space="0" w:color="auto"/>
            <w:bottom w:val="none" w:sz="0" w:space="0" w:color="auto"/>
            <w:right w:val="none" w:sz="0" w:space="0" w:color="auto"/>
          </w:divBdr>
        </w:div>
        <w:div w:id="1813983219">
          <w:marLeft w:val="1068"/>
          <w:marRight w:val="0"/>
          <w:marTop w:val="40"/>
          <w:marBottom w:val="40"/>
          <w:divBdr>
            <w:top w:val="none" w:sz="0" w:space="0" w:color="auto"/>
            <w:left w:val="none" w:sz="0" w:space="0" w:color="auto"/>
            <w:bottom w:val="none" w:sz="0" w:space="0" w:color="auto"/>
            <w:right w:val="none" w:sz="0" w:space="0" w:color="auto"/>
          </w:divBdr>
        </w:div>
        <w:div w:id="124549480">
          <w:marLeft w:val="1068"/>
          <w:marRight w:val="0"/>
          <w:marTop w:val="40"/>
          <w:marBottom w:val="40"/>
          <w:divBdr>
            <w:top w:val="none" w:sz="0" w:space="0" w:color="auto"/>
            <w:left w:val="none" w:sz="0" w:space="0" w:color="auto"/>
            <w:bottom w:val="none" w:sz="0" w:space="0" w:color="auto"/>
            <w:right w:val="none" w:sz="0" w:space="0" w:color="auto"/>
          </w:divBdr>
        </w:div>
        <w:div w:id="696123469">
          <w:marLeft w:val="0"/>
          <w:marRight w:val="0"/>
          <w:marTop w:val="40"/>
          <w:marBottom w:val="40"/>
          <w:divBdr>
            <w:top w:val="none" w:sz="0" w:space="0" w:color="auto"/>
            <w:left w:val="none" w:sz="0" w:space="0" w:color="auto"/>
            <w:bottom w:val="none" w:sz="0" w:space="0" w:color="auto"/>
            <w:right w:val="none" w:sz="0" w:space="0" w:color="auto"/>
          </w:divBdr>
        </w:div>
        <w:div w:id="450175706">
          <w:marLeft w:val="0"/>
          <w:marRight w:val="0"/>
          <w:marTop w:val="40"/>
          <w:marBottom w:val="40"/>
          <w:divBdr>
            <w:top w:val="none" w:sz="0" w:space="0" w:color="auto"/>
            <w:left w:val="none" w:sz="0" w:space="0" w:color="auto"/>
            <w:bottom w:val="none" w:sz="0" w:space="0" w:color="auto"/>
            <w:right w:val="none" w:sz="0" w:space="0" w:color="auto"/>
          </w:divBdr>
        </w:div>
        <w:div w:id="348607217">
          <w:marLeft w:val="0"/>
          <w:marRight w:val="0"/>
          <w:marTop w:val="40"/>
          <w:marBottom w:val="40"/>
          <w:divBdr>
            <w:top w:val="none" w:sz="0" w:space="0" w:color="auto"/>
            <w:left w:val="none" w:sz="0" w:space="0" w:color="auto"/>
            <w:bottom w:val="none" w:sz="0" w:space="0" w:color="auto"/>
            <w:right w:val="none" w:sz="0" w:space="0" w:color="auto"/>
          </w:divBdr>
        </w:div>
        <w:div w:id="203565126">
          <w:marLeft w:val="0"/>
          <w:marRight w:val="0"/>
          <w:marTop w:val="40"/>
          <w:marBottom w:val="40"/>
          <w:divBdr>
            <w:top w:val="none" w:sz="0" w:space="0" w:color="auto"/>
            <w:left w:val="none" w:sz="0" w:space="0" w:color="auto"/>
            <w:bottom w:val="none" w:sz="0" w:space="0" w:color="auto"/>
            <w:right w:val="none" w:sz="0" w:space="0" w:color="auto"/>
          </w:divBdr>
        </w:div>
        <w:div w:id="184755894">
          <w:marLeft w:val="0"/>
          <w:marRight w:val="0"/>
          <w:marTop w:val="40"/>
          <w:marBottom w:val="40"/>
          <w:divBdr>
            <w:top w:val="none" w:sz="0" w:space="0" w:color="auto"/>
            <w:left w:val="none" w:sz="0" w:space="0" w:color="auto"/>
            <w:bottom w:val="none" w:sz="0" w:space="0" w:color="auto"/>
            <w:right w:val="none" w:sz="0" w:space="0" w:color="auto"/>
          </w:divBdr>
        </w:div>
        <w:div w:id="571045905">
          <w:marLeft w:val="0"/>
          <w:marRight w:val="0"/>
          <w:marTop w:val="40"/>
          <w:marBottom w:val="40"/>
          <w:divBdr>
            <w:top w:val="none" w:sz="0" w:space="0" w:color="auto"/>
            <w:left w:val="none" w:sz="0" w:space="0" w:color="auto"/>
            <w:bottom w:val="none" w:sz="0" w:space="0" w:color="auto"/>
            <w:right w:val="none" w:sz="0" w:space="0" w:color="auto"/>
          </w:divBdr>
        </w:div>
        <w:div w:id="1321929433">
          <w:marLeft w:val="0"/>
          <w:marRight w:val="0"/>
          <w:marTop w:val="40"/>
          <w:marBottom w:val="40"/>
          <w:divBdr>
            <w:top w:val="none" w:sz="0" w:space="0" w:color="auto"/>
            <w:left w:val="none" w:sz="0" w:space="0" w:color="auto"/>
            <w:bottom w:val="none" w:sz="0" w:space="0" w:color="auto"/>
            <w:right w:val="none" w:sz="0" w:space="0" w:color="auto"/>
          </w:divBdr>
        </w:div>
        <w:div w:id="1153719608">
          <w:marLeft w:val="0"/>
          <w:marRight w:val="0"/>
          <w:marTop w:val="40"/>
          <w:marBottom w:val="40"/>
          <w:divBdr>
            <w:top w:val="none" w:sz="0" w:space="0" w:color="auto"/>
            <w:left w:val="none" w:sz="0" w:space="0" w:color="auto"/>
            <w:bottom w:val="none" w:sz="0" w:space="0" w:color="auto"/>
            <w:right w:val="none" w:sz="0" w:space="0" w:color="auto"/>
          </w:divBdr>
        </w:div>
        <w:div w:id="1111785259">
          <w:marLeft w:val="0"/>
          <w:marRight w:val="0"/>
          <w:marTop w:val="40"/>
          <w:marBottom w:val="40"/>
          <w:divBdr>
            <w:top w:val="none" w:sz="0" w:space="0" w:color="auto"/>
            <w:left w:val="none" w:sz="0" w:space="0" w:color="auto"/>
            <w:bottom w:val="none" w:sz="0" w:space="0" w:color="auto"/>
            <w:right w:val="none" w:sz="0" w:space="0" w:color="auto"/>
          </w:divBdr>
        </w:div>
        <w:div w:id="1437751200">
          <w:marLeft w:val="0"/>
          <w:marRight w:val="0"/>
          <w:marTop w:val="40"/>
          <w:marBottom w:val="40"/>
          <w:divBdr>
            <w:top w:val="none" w:sz="0" w:space="0" w:color="auto"/>
            <w:left w:val="none" w:sz="0" w:space="0" w:color="auto"/>
            <w:bottom w:val="none" w:sz="0" w:space="0" w:color="auto"/>
            <w:right w:val="none" w:sz="0" w:space="0" w:color="auto"/>
          </w:divBdr>
        </w:div>
        <w:div w:id="994531687">
          <w:marLeft w:val="0"/>
          <w:marRight w:val="0"/>
          <w:marTop w:val="40"/>
          <w:marBottom w:val="40"/>
          <w:divBdr>
            <w:top w:val="none" w:sz="0" w:space="0" w:color="auto"/>
            <w:left w:val="none" w:sz="0" w:space="0" w:color="auto"/>
            <w:bottom w:val="none" w:sz="0" w:space="0" w:color="auto"/>
            <w:right w:val="none" w:sz="0" w:space="0" w:color="auto"/>
          </w:divBdr>
        </w:div>
        <w:div w:id="1923026833">
          <w:marLeft w:val="0"/>
          <w:marRight w:val="0"/>
          <w:marTop w:val="40"/>
          <w:marBottom w:val="40"/>
          <w:divBdr>
            <w:top w:val="none" w:sz="0" w:space="0" w:color="auto"/>
            <w:left w:val="none" w:sz="0" w:space="0" w:color="auto"/>
            <w:bottom w:val="none" w:sz="0" w:space="0" w:color="auto"/>
            <w:right w:val="none" w:sz="0" w:space="0" w:color="auto"/>
          </w:divBdr>
        </w:div>
        <w:div w:id="878668700">
          <w:marLeft w:val="0"/>
          <w:marRight w:val="0"/>
          <w:marTop w:val="40"/>
          <w:marBottom w:val="40"/>
          <w:divBdr>
            <w:top w:val="none" w:sz="0" w:space="0" w:color="auto"/>
            <w:left w:val="none" w:sz="0" w:space="0" w:color="auto"/>
            <w:bottom w:val="none" w:sz="0" w:space="0" w:color="auto"/>
            <w:right w:val="none" w:sz="0" w:space="0" w:color="auto"/>
          </w:divBdr>
        </w:div>
        <w:div w:id="1594624290">
          <w:marLeft w:val="0"/>
          <w:marRight w:val="0"/>
          <w:marTop w:val="40"/>
          <w:marBottom w:val="40"/>
          <w:divBdr>
            <w:top w:val="none" w:sz="0" w:space="0" w:color="auto"/>
            <w:left w:val="none" w:sz="0" w:space="0" w:color="auto"/>
            <w:bottom w:val="none" w:sz="0" w:space="0" w:color="auto"/>
            <w:right w:val="none" w:sz="0" w:space="0" w:color="auto"/>
          </w:divBdr>
        </w:div>
        <w:div w:id="1893887027">
          <w:marLeft w:val="0"/>
          <w:marRight w:val="0"/>
          <w:marTop w:val="40"/>
          <w:marBottom w:val="40"/>
          <w:divBdr>
            <w:top w:val="none" w:sz="0" w:space="0" w:color="auto"/>
            <w:left w:val="none" w:sz="0" w:space="0" w:color="auto"/>
            <w:bottom w:val="none" w:sz="0" w:space="0" w:color="auto"/>
            <w:right w:val="none" w:sz="0" w:space="0" w:color="auto"/>
          </w:divBdr>
        </w:div>
        <w:div w:id="255553253">
          <w:marLeft w:val="0"/>
          <w:marRight w:val="0"/>
          <w:marTop w:val="40"/>
          <w:marBottom w:val="40"/>
          <w:divBdr>
            <w:top w:val="none" w:sz="0" w:space="0" w:color="auto"/>
            <w:left w:val="none" w:sz="0" w:space="0" w:color="auto"/>
            <w:bottom w:val="none" w:sz="0" w:space="0" w:color="auto"/>
            <w:right w:val="none" w:sz="0" w:space="0" w:color="auto"/>
          </w:divBdr>
        </w:div>
        <w:div w:id="2103338433">
          <w:marLeft w:val="0"/>
          <w:marRight w:val="0"/>
          <w:marTop w:val="40"/>
          <w:marBottom w:val="40"/>
          <w:divBdr>
            <w:top w:val="none" w:sz="0" w:space="0" w:color="auto"/>
            <w:left w:val="none" w:sz="0" w:space="0" w:color="auto"/>
            <w:bottom w:val="none" w:sz="0" w:space="0" w:color="auto"/>
            <w:right w:val="none" w:sz="0" w:space="0" w:color="auto"/>
          </w:divBdr>
        </w:div>
        <w:div w:id="960040725">
          <w:marLeft w:val="0"/>
          <w:marRight w:val="0"/>
          <w:marTop w:val="40"/>
          <w:marBottom w:val="40"/>
          <w:divBdr>
            <w:top w:val="none" w:sz="0" w:space="0" w:color="auto"/>
            <w:left w:val="none" w:sz="0" w:space="0" w:color="auto"/>
            <w:bottom w:val="none" w:sz="0" w:space="0" w:color="auto"/>
            <w:right w:val="none" w:sz="0" w:space="0" w:color="auto"/>
          </w:divBdr>
        </w:div>
        <w:div w:id="876045219">
          <w:marLeft w:val="0"/>
          <w:marRight w:val="0"/>
          <w:marTop w:val="40"/>
          <w:marBottom w:val="40"/>
          <w:divBdr>
            <w:top w:val="none" w:sz="0" w:space="0" w:color="auto"/>
            <w:left w:val="none" w:sz="0" w:space="0" w:color="auto"/>
            <w:bottom w:val="none" w:sz="0" w:space="0" w:color="auto"/>
            <w:right w:val="none" w:sz="0" w:space="0" w:color="auto"/>
          </w:divBdr>
        </w:div>
        <w:div w:id="415396392">
          <w:marLeft w:val="0"/>
          <w:marRight w:val="0"/>
          <w:marTop w:val="40"/>
          <w:marBottom w:val="40"/>
          <w:divBdr>
            <w:top w:val="none" w:sz="0" w:space="0" w:color="auto"/>
            <w:left w:val="none" w:sz="0" w:space="0" w:color="auto"/>
            <w:bottom w:val="none" w:sz="0" w:space="0" w:color="auto"/>
            <w:right w:val="none" w:sz="0" w:space="0" w:color="auto"/>
          </w:divBdr>
        </w:div>
        <w:div w:id="188301715">
          <w:marLeft w:val="0"/>
          <w:marRight w:val="0"/>
          <w:marTop w:val="40"/>
          <w:marBottom w:val="40"/>
          <w:divBdr>
            <w:top w:val="none" w:sz="0" w:space="0" w:color="auto"/>
            <w:left w:val="none" w:sz="0" w:space="0" w:color="auto"/>
            <w:bottom w:val="none" w:sz="0" w:space="0" w:color="auto"/>
            <w:right w:val="none" w:sz="0" w:space="0" w:color="auto"/>
          </w:divBdr>
        </w:div>
        <w:div w:id="1077288759">
          <w:marLeft w:val="0"/>
          <w:marRight w:val="0"/>
          <w:marTop w:val="40"/>
          <w:marBottom w:val="40"/>
          <w:divBdr>
            <w:top w:val="none" w:sz="0" w:space="0" w:color="auto"/>
            <w:left w:val="none" w:sz="0" w:space="0" w:color="auto"/>
            <w:bottom w:val="none" w:sz="0" w:space="0" w:color="auto"/>
            <w:right w:val="none" w:sz="0" w:space="0" w:color="auto"/>
          </w:divBdr>
        </w:div>
        <w:div w:id="238952773">
          <w:marLeft w:val="0"/>
          <w:marRight w:val="0"/>
          <w:marTop w:val="40"/>
          <w:marBottom w:val="40"/>
          <w:divBdr>
            <w:top w:val="none" w:sz="0" w:space="0" w:color="auto"/>
            <w:left w:val="none" w:sz="0" w:space="0" w:color="auto"/>
            <w:bottom w:val="none" w:sz="0" w:space="0" w:color="auto"/>
            <w:right w:val="none" w:sz="0" w:space="0" w:color="auto"/>
          </w:divBdr>
        </w:div>
        <w:div w:id="1095827853">
          <w:marLeft w:val="0"/>
          <w:marRight w:val="0"/>
          <w:marTop w:val="40"/>
          <w:marBottom w:val="40"/>
          <w:divBdr>
            <w:top w:val="none" w:sz="0" w:space="0" w:color="auto"/>
            <w:left w:val="none" w:sz="0" w:space="0" w:color="auto"/>
            <w:bottom w:val="none" w:sz="0" w:space="0" w:color="auto"/>
            <w:right w:val="none" w:sz="0" w:space="0" w:color="auto"/>
          </w:divBdr>
        </w:div>
        <w:div w:id="814300146">
          <w:marLeft w:val="0"/>
          <w:marRight w:val="0"/>
          <w:marTop w:val="0"/>
          <w:marBottom w:val="200"/>
          <w:divBdr>
            <w:top w:val="none" w:sz="0" w:space="0" w:color="auto"/>
            <w:left w:val="none" w:sz="0" w:space="0" w:color="auto"/>
            <w:bottom w:val="none" w:sz="0" w:space="0" w:color="auto"/>
            <w:right w:val="none" w:sz="0" w:space="0" w:color="auto"/>
          </w:divBdr>
        </w:div>
        <w:div w:id="1439985117">
          <w:marLeft w:val="0"/>
          <w:marRight w:val="0"/>
          <w:marTop w:val="40"/>
          <w:marBottom w:val="40"/>
          <w:divBdr>
            <w:top w:val="none" w:sz="0" w:space="0" w:color="auto"/>
            <w:left w:val="none" w:sz="0" w:space="0" w:color="auto"/>
            <w:bottom w:val="none" w:sz="0" w:space="0" w:color="auto"/>
            <w:right w:val="none" w:sz="0" w:space="0" w:color="auto"/>
          </w:divBdr>
        </w:div>
        <w:div w:id="1530295905">
          <w:marLeft w:val="0"/>
          <w:marRight w:val="0"/>
          <w:marTop w:val="40"/>
          <w:marBottom w:val="40"/>
          <w:divBdr>
            <w:top w:val="none" w:sz="0" w:space="0" w:color="auto"/>
            <w:left w:val="none" w:sz="0" w:space="0" w:color="auto"/>
            <w:bottom w:val="none" w:sz="0" w:space="0" w:color="auto"/>
            <w:right w:val="none" w:sz="0" w:space="0" w:color="auto"/>
          </w:divBdr>
        </w:div>
        <w:div w:id="540485251">
          <w:marLeft w:val="0"/>
          <w:marRight w:val="0"/>
          <w:marTop w:val="40"/>
          <w:marBottom w:val="40"/>
          <w:divBdr>
            <w:top w:val="none" w:sz="0" w:space="0" w:color="auto"/>
            <w:left w:val="none" w:sz="0" w:space="0" w:color="auto"/>
            <w:bottom w:val="none" w:sz="0" w:space="0" w:color="auto"/>
            <w:right w:val="none" w:sz="0" w:space="0" w:color="auto"/>
          </w:divBdr>
        </w:div>
        <w:div w:id="76942904">
          <w:marLeft w:val="0"/>
          <w:marRight w:val="0"/>
          <w:marTop w:val="40"/>
          <w:marBottom w:val="40"/>
          <w:divBdr>
            <w:top w:val="none" w:sz="0" w:space="0" w:color="auto"/>
            <w:left w:val="none" w:sz="0" w:space="0" w:color="auto"/>
            <w:bottom w:val="none" w:sz="0" w:space="0" w:color="auto"/>
            <w:right w:val="none" w:sz="0" w:space="0" w:color="auto"/>
          </w:divBdr>
        </w:div>
        <w:div w:id="2068916165">
          <w:marLeft w:val="0"/>
          <w:marRight w:val="0"/>
          <w:marTop w:val="40"/>
          <w:marBottom w:val="40"/>
          <w:divBdr>
            <w:top w:val="none" w:sz="0" w:space="0" w:color="auto"/>
            <w:left w:val="none" w:sz="0" w:space="0" w:color="auto"/>
            <w:bottom w:val="none" w:sz="0" w:space="0" w:color="auto"/>
            <w:right w:val="none" w:sz="0" w:space="0" w:color="auto"/>
          </w:divBdr>
        </w:div>
        <w:div w:id="1339382727">
          <w:marLeft w:val="0"/>
          <w:marRight w:val="0"/>
          <w:marTop w:val="40"/>
          <w:marBottom w:val="40"/>
          <w:divBdr>
            <w:top w:val="none" w:sz="0" w:space="0" w:color="auto"/>
            <w:left w:val="none" w:sz="0" w:space="0" w:color="auto"/>
            <w:bottom w:val="none" w:sz="0" w:space="0" w:color="auto"/>
            <w:right w:val="none" w:sz="0" w:space="0" w:color="auto"/>
          </w:divBdr>
        </w:div>
        <w:div w:id="1905019664">
          <w:marLeft w:val="0"/>
          <w:marRight w:val="0"/>
          <w:marTop w:val="40"/>
          <w:marBottom w:val="40"/>
          <w:divBdr>
            <w:top w:val="none" w:sz="0" w:space="0" w:color="auto"/>
            <w:left w:val="none" w:sz="0" w:space="0" w:color="auto"/>
            <w:bottom w:val="none" w:sz="0" w:space="0" w:color="auto"/>
            <w:right w:val="none" w:sz="0" w:space="0" w:color="auto"/>
          </w:divBdr>
        </w:div>
        <w:div w:id="1204904729">
          <w:marLeft w:val="0"/>
          <w:marRight w:val="0"/>
          <w:marTop w:val="40"/>
          <w:marBottom w:val="40"/>
          <w:divBdr>
            <w:top w:val="none" w:sz="0" w:space="0" w:color="auto"/>
            <w:left w:val="none" w:sz="0" w:space="0" w:color="auto"/>
            <w:bottom w:val="none" w:sz="0" w:space="0" w:color="auto"/>
            <w:right w:val="none" w:sz="0" w:space="0" w:color="auto"/>
          </w:divBdr>
        </w:div>
        <w:div w:id="1390960351">
          <w:marLeft w:val="0"/>
          <w:marRight w:val="0"/>
          <w:marTop w:val="40"/>
          <w:marBottom w:val="40"/>
          <w:divBdr>
            <w:top w:val="none" w:sz="0" w:space="0" w:color="auto"/>
            <w:left w:val="none" w:sz="0" w:space="0" w:color="auto"/>
            <w:bottom w:val="none" w:sz="0" w:space="0" w:color="auto"/>
            <w:right w:val="none" w:sz="0" w:space="0" w:color="auto"/>
          </w:divBdr>
        </w:div>
        <w:div w:id="644093280">
          <w:marLeft w:val="0"/>
          <w:marRight w:val="0"/>
          <w:marTop w:val="40"/>
          <w:marBottom w:val="40"/>
          <w:divBdr>
            <w:top w:val="none" w:sz="0" w:space="0" w:color="auto"/>
            <w:left w:val="none" w:sz="0" w:space="0" w:color="auto"/>
            <w:bottom w:val="none" w:sz="0" w:space="0" w:color="auto"/>
            <w:right w:val="none" w:sz="0" w:space="0" w:color="auto"/>
          </w:divBdr>
        </w:div>
        <w:div w:id="260573049">
          <w:marLeft w:val="0"/>
          <w:marRight w:val="0"/>
          <w:marTop w:val="40"/>
          <w:marBottom w:val="40"/>
          <w:divBdr>
            <w:top w:val="none" w:sz="0" w:space="0" w:color="auto"/>
            <w:left w:val="none" w:sz="0" w:space="0" w:color="auto"/>
            <w:bottom w:val="none" w:sz="0" w:space="0" w:color="auto"/>
            <w:right w:val="none" w:sz="0" w:space="0" w:color="auto"/>
          </w:divBdr>
        </w:div>
        <w:div w:id="841236306">
          <w:marLeft w:val="0"/>
          <w:marRight w:val="0"/>
          <w:marTop w:val="40"/>
          <w:marBottom w:val="40"/>
          <w:divBdr>
            <w:top w:val="none" w:sz="0" w:space="0" w:color="auto"/>
            <w:left w:val="none" w:sz="0" w:space="0" w:color="auto"/>
            <w:bottom w:val="none" w:sz="0" w:space="0" w:color="auto"/>
            <w:right w:val="none" w:sz="0" w:space="0" w:color="auto"/>
          </w:divBdr>
        </w:div>
        <w:div w:id="1386248986">
          <w:marLeft w:val="0"/>
          <w:marRight w:val="0"/>
          <w:marTop w:val="40"/>
          <w:marBottom w:val="40"/>
          <w:divBdr>
            <w:top w:val="none" w:sz="0" w:space="0" w:color="auto"/>
            <w:left w:val="none" w:sz="0" w:space="0" w:color="auto"/>
            <w:bottom w:val="none" w:sz="0" w:space="0" w:color="auto"/>
            <w:right w:val="none" w:sz="0" w:space="0" w:color="auto"/>
          </w:divBdr>
        </w:div>
        <w:div w:id="882641557">
          <w:marLeft w:val="0"/>
          <w:marRight w:val="0"/>
          <w:marTop w:val="40"/>
          <w:marBottom w:val="40"/>
          <w:divBdr>
            <w:top w:val="none" w:sz="0" w:space="0" w:color="auto"/>
            <w:left w:val="none" w:sz="0" w:space="0" w:color="auto"/>
            <w:bottom w:val="none" w:sz="0" w:space="0" w:color="auto"/>
            <w:right w:val="none" w:sz="0" w:space="0" w:color="auto"/>
          </w:divBdr>
        </w:div>
        <w:div w:id="2021855768">
          <w:marLeft w:val="0"/>
          <w:marRight w:val="0"/>
          <w:marTop w:val="40"/>
          <w:marBottom w:val="40"/>
          <w:divBdr>
            <w:top w:val="none" w:sz="0" w:space="0" w:color="auto"/>
            <w:left w:val="none" w:sz="0" w:space="0" w:color="auto"/>
            <w:bottom w:val="none" w:sz="0" w:space="0" w:color="auto"/>
            <w:right w:val="none" w:sz="0" w:space="0" w:color="auto"/>
          </w:divBdr>
        </w:div>
        <w:div w:id="800422256">
          <w:marLeft w:val="0"/>
          <w:marRight w:val="0"/>
          <w:marTop w:val="40"/>
          <w:marBottom w:val="40"/>
          <w:divBdr>
            <w:top w:val="none" w:sz="0" w:space="0" w:color="auto"/>
            <w:left w:val="none" w:sz="0" w:space="0" w:color="auto"/>
            <w:bottom w:val="none" w:sz="0" w:space="0" w:color="auto"/>
            <w:right w:val="none" w:sz="0" w:space="0" w:color="auto"/>
          </w:divBdr>
        </w:div>
        <w:div w:id="1477726618">
          <w:marLeft w:val="0"/>
          <w:marRight w:val="0"/>
          <w:marTop w:val="40"/>
          <w:marBottom w:val="40"/>
          <w:divBdr>
            <w:top w:val="none" w:sz="0" w:space="0" w:color="auto"/>
            <w:left w:val="none" w:sz="0" w:space="0" w:color="auto"/>
            <w:bottom w:val="none" w:sz="0" w:space="0" w:color="auto"/>
            <w:right w:val="none" w:sz="0" w:space="0" w:color="auto"/>
          </w:divBdr>
        </w:div>
        <w:div w:id="443351710">
          <w:marLeft w:val="0"/>
          <w:marRight w:val="0"/>
          <w:marTop w:val="40"/>
          <w:marBottom w:val="40"/>
          <w:divBdr>
            <w:top w:val="none" w:sz="0" w:space="0" w:color="auto"/>
            <w:left w:val="none" w:sz="0" w:space="0" w:color="auto"/>
            <w:bottom w:val="none" w:sz="0" w:space="0" w:color="auto"/>
            <w:right w:val="none" w:sz="0" w:space="0" w:color="auto"/>
          </w:divBdr>
        </w:div>
        <w:div w:id="1963073362">
          <w:marLeft w:val="0"/>
          <w:marRight w:val="0"/>
          <w:marTop w:val="40"/>
          <w:marBottom w:val="40"/>
          <w:divBdr>
            <w:top w:val="none" w:sz="0" w:space="0" w:color="auto"/>
            <w:left w:val="none" w:sz="0" w:space="0" w:color="auto"/>
            <w:bottom w:val="none" w:sz="0" w:space="0" w:color="auto"/>
            <w:right w:val="none" w:sz="0" w:space="0" w:color="auto"/>
          </w:divBdr>
        </w:div>
        <w:div w:id="464931351">
          <w:marLeft w:val="0"/>
          <w:marRight w:val="0"/>
          <w:marTop w:val="40"/>
          <w:marBottom w:val="40"/>
          <w:divBdr>
            <w:top w:val="none" w:sz="0" w:space="0" w:color="auto"/>
            <w:left w:val="none" w:sz="0" w:space="0" w:color="auto"/>
            <w:bottom w:val="none" w:sz="0" w:space="0" w:color="auto"/>
            <w:right w:val="none" w:sz="0" w:space="0" w:color="auto"/>
          </w:divBdr>
        </w:div>
        <w:div w:id="2134207386">
          <w:marLeft w:val="0"/>
          <w:marRight w:val="0"/>
          <w:marTop w:val="40"/>
          <w:marBottom w:val="40"/>
          <w:divBdr>
            <w:top w:val="none" w:sz="0" w:space="0" w:color="auto"/>
            <w:left w:val="none" w:sz="0" w:space="0" w:color="auto"/>
            <w:bottom w:val="none" w:sz="0" w:space="0" w:color="auto"/>
            <w:right w:val="none" w:sz="0" w:space="0" w:color="auto"/>
          </w:divBdr>
        </w:div>
        <w:div w:id="716782576">
          <w:marLeft w:val="0"/>
          <w:marRight w:val="0"/>
          <w:marTop w:val="40"/>
          <w:marBottom w:val="40"/>
          <w:divBdr>
            <w:top w:val="none" w:sz="0" w:space="0" w:color="auto"/>
            <w:left w:val="none" w:sz="0" w:space="0" w:color="auto"/>
            <w:bottom w:val="none" w:sz="0" w:space="0" w:color="auto"/>
            <w:right w:val="none" w:sz="0" w:space="0" w:color="auto"/>
          </w:divBdr>
        </w:div>
        <w:div w:id="2134977450">
          <w:marLeft w:val="0"/>
          <w:marRight w:val="0"/>
          <w:marTop w:val="40"/>
          <w:marBottom w:val="40"/>
          <w:divBdr>
            <w:top w:val="none" w:sz="0" w:space="0" w:color="auto"/>
            <w:left w:val="none" w:sz="0" w:space="0" w:color="auto"/>
            <w:bottom w:val="none" w:sz="0" w:space="0" w:color="auto"/>
            <w:right w:val="none" w:sz="0" w:space="0" w:color="auto"/>
          </w:divBdr>
        </w:div>
        <w:div w:id="472721348">
          <w:marLeft w:val="0"/>
          <w:marRight w:val="0"/>
          <w:marTop w:val="40"/>
          <w:marBottom w:val="40"/>
          <w:divBdr>
            <w:top w:val="none" w:sz="0" w:space="0" w:color="auto"/>
            <w:left w:val="none" w:sz="0" w:space="0" w:color="auto"/>
            <w:bottom w:val="none" w:sz="0" w:space="0" w:color="auto"/>
            <w:right w:val="none" w:sz="0" w:space="0" w:color="auto"/>
          </w:divBdr>
        </w:div>
        <w:div w:id="681855721">
          <w:marLeft w:val="0"/>
          <w:marRight w:val="0"/>
          <w:marTop w:val="40"/>
          <w:marBottom w:val="40"/>
          <w:divBdr>
            <w:top w:val="none" w:sz="0" w:space="0" w:color="auto"/>
            <w:left w:val="none" w:sz="0" w:space="0" w:color="auto"/>
            <w:bottom w:val="none" w:sz="0" w:space="0" w:color="auto"/>
            <w:right w:val="none" w:sz="0" w:space="0" w:color="auto"/>
          </w:divBdr>
        </w:div>
        <w:div w:id="1586836251">
          <w:marLeft w:val="0"/>
          <w:marRight w:val="0"/>
          <w:marTop w:val="40"/>
          <w:marBottom w:val="40"/>
          <w:divBdr>
            <w:top w:val="none" w:sz="0" w:space="0" w:color="auto"/>
            <w:left w:val="none" w:sz="0" w:space="0" w:color="auto"/>
            <w:bottom w:val="none" w:sz="0" w:space="0" w:color="auto"/>
            <w:right w:val="none" w:sz="0" w:space="0" w:color="auto"/>
          </w:divBdr>
        </w:div>
        <w:div w:id="938952489">
          <w:marLeft w:val="0"/>
          <w:marRight w:val="0"/>
          <w:marTop w:val="40"/>
          <w:marBottom w:val="40"/>
          <w:divBdr>
            <w:top w:val="none" w:sz="0" w:space="0" w:color="auto"/>
            <w:left w:val="none" w:sz="0" w:space="0" w:color="auto"/>
            <w:bottom w:val="none" w:sz="0" w:space="0" w:color="auto"/>
            <w:right w:val="none" w:sz="0" w:space="0" w:color="auto"/>
          </w:divBdr>
        </w:div>
        <w:div w:id="454757828">
          <w:marLeft w:val="0"/>
          <w:marRight w:val="0"/>
          <w:marTop w:val="40"/>
          <w:marBottom w:val="40"/>
          <w:divBdr>
            <w:top w:val="none" w:sz="0" w:space="0" w:color="auto"/>
            <w:left w:val="none" w:sz="0" w:space="0" w:color="auto"/>
            <w:bottom w:val="none" w:sz="0" w:space="0" w:color="auto"/>
            <w:right w:val="none" w:sz="0" w:space="0" w:color="auto"/>
          </w:divBdr>
        </w:div>
        <w:div w:id="759913977">
          <w:marLeft w:val="0"/>
          <w:marRight w:val="0"/>
          <w:marTop w:val="40"/>
          <w:marBottom w:val="40"/>
          <w:divBdr>
            <w:top w:val="none" w:sz="0" w:space="0" w:color="auto"/>
            <w:left w:val="none" w:sz="0" w:space="0" w:color="auto"/>
            <w:bottom w:val="none" w:sz="0" w:space="0" w:color="auto"/>
            <w:right w:val="none" w:sz="0" w:space="0" w:color="auto"/>
          </w:divBdr>
        </w:div>
        <w:div w:id="862742391">
          <w:marLeft w:val="0"/>
          <w:marRight w:val="0"/>
          <w:marTop w:val="40"/>
          <w:marBottom w:val="40"/>
          <w:divBdr>
            <w:top w:val="none" w:sz="0" w:space="0" w:color="auto"/>
            <w:left w:val="none" w:sz="0" w:space="0" w:color="auto"/>
            <w:bottom w:val="none" w:sz="0" w:space="0" w:color="auto"/>
            <w:right w:val="none" w:sz="0" w:space="0" w:color="auto"/>
          </w:divBdr>
        </w:div>
        <w:div w:id="1976519468">
          <w:marLeft w:val="0"/>
          <w:marRight w:val="0"/>
          <w:marTop w:val="40"/>
          <w:marBottom w:val="40"/>
          <w:divBdr>
            <w:top w:val="none" w:sz="0" w:space="0" w:color="auto"/>
            <w:left w:val="none" w:sz="0" w:space="0" w:color="auto"/>
            <w:bottom w:val="none" w:sz="0" w:space="0" w:color="auto"/>
            <w:right w:val="none" w:sz="0" w:space="0" w:color="auto"/>
          </w:divBdr>
        </w:div>
        <w:div w:id="82655685">
          <w:marLeft w:val="0"/>
          <w:marRight w:val="0"/>
          <w:marTop w:val="40"/>
          <w:marBottom w:val="40"/>
          <w:divBdr>
            <w:top w:val="none" w:sz="0" w:space="0" w:color="auto"/>
            <w:left w:val="none" w:sz="0" w:space="0" w:color="auto"/>
            <w:bottom w:val="none" w:sz="0" w:space="0" w:color="auto"/>
            <w:right w:val="none" w:sz="0" w:space="0" w:color="auto"/>
          </w:divBdr>
        </w:div>
        <w:div w:id="1090154155">
          <w:marLeft w:val="0"/>
          <w:marRight w:val="0"/>
          <w:marTop w:val="40"/>
          <w:marBottom w:val="40"/>
          <w:divBdr>
            <w:top w:val="none" w:sz="0" w:space="0" w:color="auto"/>
            <w:left w:val="none" w:sz="0" w:space="0" w:color="auto"/>
            <w:bottom w:val="none" w:sz="0" w:space="0" w:color="auto"/>
            <w:right w:val="none" w:sz="0" w:space="0" w:color="auto"/>
          </w:divBdr>
        </w:div>
        <w:div w:id="1292442426">
          <w:marLeft w:val="0"/>
          <w:marRight w:val="0"/>
          <w:marTop w:val="40"/>
          <w:marBottom w:val="40"/>
          <w:divBdr>
            <w:top w:val="none" w:sz="0" w:space="0" w:color="auto"/>
            <w:left w:val="none" w:sz="0" w:space="0" w:color="auto"/>
            <w:bottom w:val="none" w:sz="0" w:space="0" w:color="auto"/>
            <w:right w:val="none" w:sz="0" w:space="0" w:color="auto"/>
          </w:divBdr>
        </w:div>
        <w:div w:id="469909731">
          <w:marLeft w:val="0"/>
          <w:marRight w:val="0"/>
          <w:marTop w:val="40"/>
          <w:marBottom w:val="40"/>
          <w:divBdr>
            <w:top w:val="none" w:sz="0" w:space="0" w:color="auto"/>
            <w:left w:val="none" w:sz="0" w:space="0" w:color="auto"/>
            <w:bottom w:val="none" w:sz="0" w:space="0" w:color="auto"/>
            <w:right w:val="none" w:sz="0" w:space="0" w:color="auto"/>
          </w:divBdr>
        </w:div>
        <w:div w:id="1542862478">
          <w:marLeft w:val="0"/>
          <w:marRight w:val="0"/>
          <w:marTop w:val="40"/>
          <w:marBottom w:val="40"/>
          <w:divBdr>
            <w:top w:val="none" w:sz="0" w:space="0" w:color="auto"/>
            <w:left w:val="none" w:sz="0" w:space="0" w:color="auto"/>
            <w:bottom w:val="none" w:sz="0" w:space="0" w:color="auto"/>
            <w:right w:val="none" w:sz="0" w:space="0" w:color="auto"/>
          </w:divBdr>
        </w:div>
        <w:div w:id="25378698">
          <w:marLeft w:val="0"/>
          <w:marRight w:val="0"/>
          <w:marTop w:val="40"/>
          <w:marBottom w:val="40"/>
          <w:divBdr>
            <w:top w:val="none" w:sz="0" w:space="0" w:color="auto"/>
            <w:left w:val="none" w:sz="0" w:space="0" w:color="auto"/>
            <w:bottom w:val="none" w:sz="0" w:space="0" w:color="auto"/>
            <w:right w:val="none" w:sz="0" w:space="0" w:color="auto"/>
          </w:divBdr>
        </w:div>
        <w:div w:id="683245373">
          <w:marLeft w:val="0"/>
          <w:marRight w:val="0"/>
          <w:marTop w:val="40"/>
          <w:marBottom w:val="40"/>
          <w:divBdr>
            <w:top w:val="none" w:sz="0" w:space="0" w:color="auto"/>
            <w:left w:val="none" w:sz="0" w:space="0" w:color="auto"/>
            <w:bottom w:val="none" w:sz="0" w:space="0" w:color="auto"/>
            <w:right w:val="none" w:sz="0" w:space="0" w:color="auto"/>
          </w:divBdr>
        </w:div>
        <w:div w:id="2092119021">
          <w:marLeft w:val="0"/>
          <w:marRight w:val="0"/>
          <w:marTop w:val="40"/>
          <w:marBottom w:val="40"/>
          <w:divBdr>
            <w:top w:val="none" w:sz="0" w:space="0" w:color="auto"/>
            <w:left w:val="none" w:sz="0" w:space="0" w:color="auto"/>
            <w:bottom w:val="none" w:sz="0" w:space="0" w:color="auto"/>
            <w:right w:val="none" w:sz="0" w:space="0" w:color="auto"/>
          </w:divBdr>
        </w:div>
        <w:div w:id="341595274">
          <w:marLeft w:val="0"/>
          <w:marRight w:val="0"/>
          <w:marTop w:val="40"/>
          <w:marBottom w:val="40"/>
          <w:divBdr>
            <w:top w:val="none" w:sz="0" w:space="0" w:color="auto"/>
            <w:left w:val="none" w:sz="0" w:space="0" w:color="auto"/>
            <w:bottom w:val="none" w:sz="0" w:space="0" w:color="auto"/>
            <w:right w:val="none" w:sz="0" w:space="0" w:color="auto"/>
          </w:divBdr>
        </w:div>
        <w:div w:id="1496263392">
          <w:marLeft w:val="0"/>
          <w:marRight w:val="0"/>
          <w:marTop w:val="40"/>
          <w:marBottom w:val="40"/>
          <w:divBdr>
            <w:top w:val="none" w:sz="0" w:space="0" w:color="auto"/>
            <w:left w:val="none" w:sz="0" w:space="0" w:color="auto"/>
            <w:bottom w:val="none" w:sz="0" w:space="0" w:color="auto"/>
            <w:right w:val="none" w:sz="0" w:space="0" w:color="auto"/>
          </w:divBdr>
        </w:div>
        <w:div w:id="1503156274">
          <w:marLeft w:val="0"/>
          <w:marRight w:val="0"/>
          <w:marTop w:val="40"/>
          <w:marBottom w:val="40"/>
          <w:divBdr>
            <w:top w:val="none" w:sz="0" w:space="0" w:color="auto"/>
            <w:left w:val="none" w:sz="0" w:space="0" w:color="auto"/>
            <w:bottom w:val="none" w:sz="0" w:space="0" w:color="auto"/>
            <w:right w:val="none" w:sz="0" w:space="0" w:color="auto"/>
          </w:divBdr>
        </w:div>
        <w:div w:id="201603343">
          <w:marLeft w:val="0"/>
          <w:marRight w:val="0"/>
          <w:marTop w:val="40"/>
          <w:marBottom w:val="40"/>
          <w:divBdr>
            <w:top w:val="none" w:sz="0" w:space="0" w:color="auto"/>
            <w:left w:val="none" w:sz="0" w:space="0" w:color="auto"/>
            <w:bottom w:val="none" w:sz="0" w:space="0" w:color="auto"/>
            <w:right w:val="none" w:sz="0" w:space="0" w:color="auto"/>
          </w:divBdr>
        </w:div>
        <w:div w:id="155809361">
          <w:marLeft w:val="0"/>
          <w:marRight w:val="0"/>
          <w:marTop w:val="40"/>
          <w:marBottom w:val="40"/>
          <w:divBdr>
            <w:top w:val="none" w:sz="0" w:space="0" w:color="auto"/>
            <w:left w:val="none" w:sz="0" w:space="0" w:color="auto"/>
            <w:bottom w:val="none" w:sz="0" w:space="0" w:color="auto"/>
            <w:right w:val="none" w:sz="0" w:space="0" w:color="auto"/>
          </w:divBdr>
        </w:div>
        <w:div w:id="782263114">
          <w:marLeft w:val="0"/>
          <w:marRight w:val="0"/>
          <w:marTop w:val="40"/>
          <w:marBottom w:val="40"/>
          <w:divBdr>
            <w:top w:val="none" w:sz="0" w:space="0" w:color="auto"/>
            <w:left w:val="none" w:sz="0" w:space="0" w:color="auto"/>
            <w:bottom w:val="none" w:sz="0" w:space="0" w:color="auto"/>
            <w:right w:val="none" w:sz="0" w:space="0" w:color="auto"/>
          </w:divBdr>
        </w:div>
        <w:div w:id="560604668">
          <w:marLeft w:val="0"/>
          <w:marRight w:val="0"/>
          <w:marTop w:val="40"/>
          <w:marBottom w:val="40"/>
          <w:divBdr>
            <w:top w:val="none" w:sz="0" w:space="0" w:color="auto"/>
            <w:left w:val="none" w:sz="0" w:space="0" w:color="auto"/>
            <w:bottom w:val="none" w:sz="0" w:space="0" w:color="auto"/>
            <w:right w:val="none" w:sz="0" w:space="0" w:color="auto"/>
          </w:divBdr>
        </w:div>
        <w:div w:id="1061946968">
          <w:marLeft w:val="0"/>
          <w:marRight w:val="0"/>
          <w:marTop w:val="40"/>
          <w:marBottom w:val="40"/>
          <w:divBdr>
            <w:top w:val="none" w:sz="0" w:space="0" w:color="auto"/>
            <w:left w:val="none" w:sz="0" w:space="0" w:color="auto"/>
            <w:bottom w:val="none" w:sz="0" w:space="0" w:color="auto"/>
            <w:right w:val="none" w:sz="0" w:space="0" w:color="auto"/>
          </w:divBdr>
        </w:div>
        <w:div w:id="1815296416">
          <w:marLeft w:val="0"/>
          <w:marRight w:val="0"/>
          <w:marTop w:val="40"/>
          <w:marBottom w:val="40"/>
          <w:divBdr>
            <w:top w:val="none" w:sz="0" w:space="0" w:color="auto"/>
            <w:left w:val="none" w:sz="0" w:space="0" w:color="auto"/>
            <w:bottom w:val="none" w:sz="0" w:space="0" w:color="auto"/>
            <w:right w:val="none" w:sz="0" w:space="0" w:color="auto"/>
          </w:divBdr>
        </w:div>
        <w:div w:id="1510174164">
          <w:marLeft w:val="0"/>
          <w:marRight w:val="0"/>
          <w:marTop w:val="40"/>
          <w:marBottom w:val="40"/>
          <w:divBdr>
            <w:top w:val="none" w:sz="0" w:space="0" w:color="auto"/>
            <w:left w:val="none" w:sz="0" w:space="0" w:color="auto"/>
            <w:bottom w:val="none" w:sz="0" w:space="0" w:color="auto"/>
            <w:right w:val="none" w:sz="0" w:space="0" w:color="auto"/>
          </w:divBdr>
        </w:div>
        <w:div w:id="1948929069">
          <w:marLeft w:val="0"/>
          <w:marRight w:val="0"/>
          <w:marTop w:val="40"/>
          <w:marBottom w:val="40"/>
          <w:divBdr>
            <w:top w:val="none" w:sz="0" w:space="0" w:color="auto"/>
            <w:left w:val="none" w:sz="0" w:space="0" w:color="auto"/>
            <w:bottom w:val="none" w:sz="0" w:space="0" w:color="auto"/>
            <w:right w:val="none" w:sz="0" w:space="0" w:color="auto"/>
          </w:divBdr>
        </w:div>
        <w:div w:id="1984892085">
          <w:marLeft w:val="0"/>
          <w:marRight w:val="0"/>
          <w:marTop w:val="40"/>
          <w:marBottom w:val="40"/>
          <w:divBdr>
            <w:top w:val="none" w:sz="0" w:space="0" w:color="auto"/>
            <w:left w:val="none" w:sz="0" w:space="0" w:color="auto"/>
            <w:bottom w:val="none" w:sz="0" w:space="0" w:color="auto"/>
            <w:right w:val="none" w:sz="0" w:space="0" w:color="auto"/>
          </w:divBdr>
        </w:div>
        <w:div w:id="359086742">
          <w:marLeft w:val="0"/>
          <w:marRight w:val="0"/>
          <w:marTop w:val="40"/>
          <w:marBottom w:val="40"/>
          <w:divBdr>
            <w:top w:val="none" w:sz="0" w:space="0" w:color="auto"/>
            <w:left w:val="none" w:sz="0" w:space="0" w:color="auto"/>
            <w:bottom w:val="none" w:sz="0" w:space="0" w:color="auto"/>
            <w:right w:val="none" w:sz="0" w:space="0" w:color="auto"/>
          </w:divBdr>
        </w:div>
        <w:div w:id="383524814">
          <w:marLeft w:val="0"/>
          <w:marRight w:val="0"/>
          <w:marTop w:val="40"/>
          <w:marBottom w:val="40"/>
          <w:divBdr>
            <w:top w:val="none" w:sz="0" w:space="0" w:color="auto"/>
            <w:left w:val="none" w:sz="0" w:space="0" w:color="auto"/>
            <w:bottom w:val="none" w:sz="0" w:space="0" w:color="auto"/>
            <w:right w:val="none" w:sz="0" w:space="0" w:color="auto"/>
          </w:divBdr>
        </w:div>
        <w:div w:id="649284282">
          <w:marLeft w:val="0"/>
          <w:marRight w:val="0"/>
          <w:marTop w:val="40"/>
          <w:marBottom w:val="40"/>
          <w:divBdr>
            <w:top w:val="none" w:sz="0" w:space="0" w:color="auto"/>
            <w:left w:val="none" w:sz="0" w:space="0" w:color="auto"/>
            <w:bottom w:val="none" w:sz="0" w:space="0" w:color="auto"/>
            <w:right w:val="none" w:sz="0" w:space="0" w:color="auto"/>
          </w:divBdr>
        </w:div>
        <w:div w:id="1622878732">
          <w:marLeft w:val="0"/>
          <w:marRight w:val="0"/>
          <w:marTop w:val="40"/>
          <w:marBottom w:val="40"/>
          <w:divBdr>
            <w:top w:val="none" w:sz="0" w:space="0" w:color="auto"/>
            <w:left w:val="none" w:sz="0" w:space="0" w:color="auto"/>
            <w:bottom w:val="none" w:sz="0" w:space="0" w:color="auto"/>
            <w:right w:val="none" w:sz="0" w:space="0" w:color="auto"/>
          </w:divBdr>
        </w:div>
        <w:div w:id="867379540">
          <w:marLeft w:val="0"/>
          <w:marRight w:val="0"/>
          <w:marTop w:val="40"/>
          <w:marBottom w:val="40"/>
          <w:divBdr>
            <w:top w:val="none" w:sz="0" w:space="0" w:color="auto"/>
            <w:left w:val="none" w:sz="0" w:space="0" w:color="auto"/>
            <w:bottom w:val="none" w:sz="0" w:space="0" w:color="auto"/>
            <w:right w:val="none" w:sz="0" w:space="0" w:color="auto"/>
          </w:divBdr>
        </w:div>
        <w:div w:id="372460201">
          <w:marLeft w:val="0"/>
          <w:marRight w:val="0"/>
          <w:marTop w:val="40"/>
          <w:marBottom w:val="40"/>
          <w:divBdr>
            <w:top w:val="none" w:sz="0" w:space="0" w:color="auto"/>
            <w:left w:val="none" w:sz="0" w:space="0" w:color="auto"/>
            <w:bottom w:val="none" w:sz="0" w:space="0" w:color="auto"/>
            <w:right w:val="none" w:sz="0" w:space="0" w:color="auto"/>
          </w:divBdr>
        </w:div>
        <w:div w:id="1361056002">
          <w:marLeft w:val="0"/>
          <w:marRight w:val="0"/>
          <w:marTop w:val="40"/>
          <w:marBottom w:val="40"/>
          <w:divBdr>
            <w:top w:val="none" w:sz="0" w:space="0" w:color="auto"/>
            <w:left w:val="none" w:sz="0" w:space="0" w:color="auto"/>
            <w:bottom w:val="none" w:sz="0" w:space="0" w:color="auto"/>
            <w:right w:val="none" w:sz="0" w:space="0" w:color="auto"/>
          </w:divBdr>
        </w:div>
        <w:div w:id="368071475">
          <w:marLeft w:val="0"/>
          <w:marRight w:val="0"/>
          <w:marTop w:val="40"/>
          <w:marBottom w:val="40"/>
          <w:divBdr>
            <w:top w:val="none" w:sz="0" w:space="0" w:color="auto"/>
            <w:left w:val="none" w:sz="0" w:space="0" w:color="auto"/>
            <w:bottom w:val="none" w:sz="0" w:space="0" w:color="auto"/>
            <w:right w:val="none" w:sz="0" w:space="0" w:color="auto"/>
          </w:divBdr>
        </w:div>
        <w:div w:id="1594977450">
          <w:marLeft w:val="0"/>
          <w:marRight w:val="0"/>
          <w:marTop w:val="40"/>
          <w:marBottom w:val="40"/>
          <w:divBdr>
            <w:top w:val="none" w:sz="0" w:space="0" w:color="auto"/>
            <w:left w:val="none" w:sz="0" w:space="0" w:color="auto"/>
            <w:bottom w:val="none" w:sz="0" w:space="0" w:color="auto"/>
            <w:right w:val="none" w:sz="0" w:space="0" w:color="auto"/>
          </w:divBdr>
        </w:div>
        <w:div w:id="1814369172">
          <w:marLeft w:val="0"/>
          <w:marRight w:val="0"/>
          <w:marTop w:val="40"/>
          <w:marBottom w:val="40"/>
          <w:divBdr>
            <w:top w:val="none" w:sz="0" w:space="0" w:color="auto"/>
            <w:left w:val="none" w:sz="0" w:space="0" w:color="auto"/>
            <w:bottom w:val="none" w:sz="0" w:space="0" w:color="auto"/>
            <w:right w:val="none" w:sz="0" w:space="0" w:color="auto"/>
          </w:divBdr>
        </w:div>
        <w:div w:id="570235407">
          <w:marLeft w:val="0"/>
          <w:marRight w:val="0"/>
          <w:marTop w:val="40"/>
          <w:marBottom w:val="40"/>
          <w:divBdr>
            <w:top w:val="none" w:sz="0" w:space="0" w:color="auto"/>
            <w:left w:val="none" w:sz="0" w:space="0" w:color="auto"/>
            <w:bottom w:val="none" w:sz="0" w:space="0" w:color="auto"/>
            <w:right w:val="none" w:sz="0" w:space="0" w:color="auto"/>
          </w:divBdr>
        </w:div>
        <w:div w:id="834339381">
          <w:marLeft w:val="0"/>
          <w:marRight w:val="0"/>
          <w:marTop w:val="40"/>
          <w:marBottom w:val="40"/>
          <w:divBdr>
            <w:top w:val="none" w:sz="0" w:space="0" w:color="auto"/>
            <w:left w:val="none" w:sz="0" w:space="0" w:color="auto"/>
            <w:bottom w:val="none" w:sz="0" w:space="0" w:color="auto"/>
            <w:right w:val="none" w:sz="0" w:space="0" w:color="auto"/>
          </w:divBdr>
        </w:div>
        <w:div w:id="824861125">
          <w:marLeft w:val="0"/>
          <w:marRight w:val="0"/>
          <w:marTop w:val="40"/>
          <w:marBottom w:val="40"/>
          <w:divBdr>
            <w:top w:val="none" w:sz="0" w:space="0" w:color="auto"/>
            <w:left w:val="none" w:sz="0" w:space="0" w:color="auto"/>
            <w:bottom w:val="none" w:sz="0" w:space="0" w:color="auto"/>
            <w:right w:val="none" w:sz="0" w:space="0" w:color="auto"/>
          </w:divBdr>
        </w:div>
        <w:div w:id="1480028406">
          <w:marLeft w:val="0"/>
          <w:marRight w:val="0"/>
          <w:marTop w:val="40"/>
          <w:marBottom w:val="40"/>
          <w:divBdr>
            <w:top w:val="none" w:sz="0" w:space="0" w:color="auto"/>
            <w:left w:val="none" w:sz="0" w:space="0" w:color="auto"/>
            <w:bottom w:val="none" w:sz="0" w:space="0" w:color="auto"/>
            <w:right w:val="none" w:sz="0" w:space="0" w:color="auto"/>
          </w:divBdr>
        </w:div>
        <w:div w:id="1226910020">
          <w:marLeft w:val="0"/>
          <w:marRight w:val="0"/>
          <w:marTop w:val="40"/>
          <w:marBottom w:val="40"/>
          <w:divBdr>
            <w:top w:val="none" w:sz="0" w:space="0" w:color="auto"/>
            <w:left w:val="none" w:sz="0" w:space="0" w:color="auto"/>
            <w:bottom w:val="none" w:sz="0" w:space="0" w:color="auto"/>
            <w:right w:val="none" w:sz="0" w:space="0" w:color="auto"/>
          </w:divBdr>
        </w:div>
        <w:div w:id="469245666">
          <w:marLeft w:val="0"/>
          <w:marRight w:val="0"/>
          <w:marTop w:val="40"/>
          <w:marBottom w:val="40"/>
          <w:divBdr>
            <w:top w:val="none" w:sz="0" w:space="0" w:color="auto"/>
            <w:left w:val="none" w:sz="0" w:space="0" w:color="auto"/>
            <w:bottom w:val="none" w:sz="0" w:space="0" w:color="auto"/>
            <w:right w:val="none" w:sz="0" w:space="0" w:color="auto"/>
          </w:divBdr>
        </w:div>
        <w:div w:id="1130324584">
          <w:marLeft w:val="0"/>
          <w:marRight w:val="0"/>
          <w:marTop w:val="40"/>
          <w:marBottom w:val="40"/>
          <w:divBdr>
            <w:top w:val="none" w:sz="0" w:space="0" w:color="auto"/>
            <w:left w:val="none" w:sz="0" w:space="0" w:color="auto"/>
            <w:bottom w:val="none" w:sz="0" w:space="0" w:color="auto"/>
            <w:right w:val="none" w:sz="0" w:space="0" w:color="auto"/>
          </w:divBdr>
        </w:div>
        <w:div w:id="1534732838">
          <w:marLeft w:val="0"/>
          <w:marRight w:val="0"/>
          <w:marTop w:val="40"/>
          <w:marBottom w:val="40"/>
          <w:divBdr>
            <w:top w:val="none" w:sz="0" w:space="0" w:color="auto"/>
            <w:left w:val="none" w:sz="0" w:space="0" w:color="auto"/>
            <w:bottom w:val="none" w:sz="0" w:space="0" w:color="auto"/>
            <w:right w:val="none" w:sz="0" w:space="0" w:color="auto"/>
          </w:divBdr>
        </w:div>
        <w:div w:id="418060966">
          <w:marLeft w:val="0"/>
          <w:marRight w:val="0"/>
          <w:marTop w:val="40"/>
          <w:marBottom w:val="40"/>
          <w:divBdr>
            <w:top w:val="none" w:sz="0" w:space="0" w:color="auto"/>
            <w:left w:val="none" w:sz="0" w:space="0" w:color="auto"/>
            <w:bottom w:val="none" w:sz="0" w:space="0" w:color="auto"/>
            <w:right w:val="none" w:sz="0" w:space="0" w:color="auto"/>
          </w:divBdr>
        </w:div>
        <w:div w:id="1895041136">
          <w:marLeft w:val="0"/>
          <w:marRight w:val="0"/>
          <w:marTop w:val="40"/>
          <w:marBottom w:val="40"/>
          <w:divBdr>
            <w:top w:val="none" w:sz="0" w:space="0" w:color="auto"/>
            <w:left w:val="none" w:sz="0" w:space="0" w:color="auto"/>
            <w:bottom w:val="none" w:sz="0" w:space="0" w:color="auto"/>
            <w:right w:val="none" w:sz="0" w:space="0" w:color="auto"/>
          </w:divBdr>
        </w:div>
        <w:div w:id="680551480">
          <w:marLeft w:val="0"/>
          <w:marRight w:val="0"/>
          <w:marTop w:val="40"/>
          <w:marBottom w:val="40"/>
          <w:divBdr>
            <w:top w:val="none" w:sz="0" w:space="0" w:color="auto"/>
            <w:left w:val="none" w:sz="0" w:space="0" w:color="auto"/>
            <w:bottom w:val="none" w:sz="0" w:space="0" w:color="auto"/>
            <w:right w:val="none" w:sz="0" w:space="0" w:color="auto"/>
          </w:divBdr>
        </w:div>
        <w:div w:id="1355694958">
          <w:marLeft w:val="0"/>
          <w:marRight w:val="0"/>
          <w:marTop w:val="40"/>
          <w:marBottom w:val="40"/>
          <w:divBdr>
            <w:top w:val="none" w:sz="0" w:space="0" w:color="auto"/>
            <w:left w:val="none" w:sz="0" w:space="0" w:color="auto"/>
            <w:bottom w:val="none" w:sz="0" w:space="0" w:color="auto"/>
            <w:right w:val="none" w:sz="0" w:space="0" w:color="auto"/>
          </w:divBdr>
        </w:div>
        <w:div w:id="1754815960">
          <w:marLeft w:val="0"/>
          <w:marRight w:val="0"/>
          <w:marTop w:val="40"/>
          <w:marBottom w:val="40"/>
          <w:divBdr>
            <w:top w:val="none" w:sz="0" w:space="0" w:color="auto"/>
            <w:left w:val="none" w:sz="0" w:space="0" w:color="auto"/>
            <w:bottom w:val="none" w:sz="0" w:space="0" w:color="auto"/>
            <w:right w:val="none" w:sz="0" w:space="0" w:color="auto"/>
          </w:divBdr>
        </w:div>
        <w:div w:id="1436441547">
          <w:marLeft w:val="0"/>
          <w:marRight w:val="0"/>
          <w:marTop w:val="40"/>
          <w:marBottom w:val="40"/>
          <w:divBdr>
            <w:top w:val="none" w:sz="0" w:space="0" w:color="auto"/>
            <w:left w:val="none" w:sz="0" w:space="0" w:color="auto"/>
            <w:bottom w:val="none" w:sz="0" w:space="0" w:color="auto"/>
            <w:right w:val="none" w:sz="0" w:space="0" w:color="auto"/>
          </w:divBdr>
        </w:div>
        <w:div w:id="337852426">
          <w:marLeft w:val="0"/>
          <w:marRight w:val="0"/>
          <w:marTop w:val="40"/>
          <w:marBottom w:val="40"/>
          <w:divBdr>
            <w:top w:val="none" w:sz="0" w:space="0" w:color="auto"/>
            <w:left w:val="none" w:sz="0" w:space="0" w:color="auto"/>
            <w:bottom w:val="none" w:sz="0" w:space="0" w:color="auto"/>
            <w:right w:val="none" w:sz="0" w:space="0" w:color="auto"/>
          </w:divBdr>
        </w:div>
        <w:div w:id="1749499133">
          <w:marLeft w:val="0"/>
          <w:marRight w:val="0"/>
          <w:marTop w:val="40"/>
          <w:marBottom w:val="40"/>
          <w:divBdr>
            <w:top w:val="none" w:sz="0" w:space="0" w:color="auto"/>
            <w:left w:val="none" w:sz="0" w:space="0" w:color="auto"/>
            <w:bottom w:val="none" w:sz="0" w:space="0" w:color="auto"/>
            <w:right w:val="none" w:sz="0" w:space="0" w:color="auto"/>
          </w:divBdr>
        </w:div>
        <w:div w:id="1183474857">
          <w:marLeft w:val="0"/>
          <w:marRight w:val="0"/>
          <w:marTop w:val="40"/>
          <w:marBottom w:val="40"/>
          <w:divBdr>
            <w:top w:val="none" w:sz="0" w:space="0" w:color="auto"/>
            <w:left w:val="none" w:sz="0" w:space="0" w:color="auto"/>
            <w:bottom w:val="none" w:sz="0" w:space="0" w:color="auto"/>
            <w:right w:val="none" w:sz="0" w:space="0" w:color="auto"/>
          </w:divBdr>
        </w:div>
        <w:div w:id="1611739674">
          <w:marLeft w:val="0"/>
          <w:marRight w:val="0"/>
          <w:marTop w:val="40"/>
          <w:marBottom w:val="40"/>
          <w:divBdr>
            <w:top w:val="none" w:sz="0" w:space="0" w:color="auto"/>
            <w:left w:val="none" w:sz="0" w:space="0" w:color="auto"/>
            <w:bottom w:val="none" w:sz="0" w:space="0" w:color="auto"/>
            <w:right w:val="none" w:sz="0" w:space="0" w:color="auto"/>
          </w:divBdr>
        </w:div>
        <w:div w:id="366372467">
          <w:marLeft w:val="0"/>
          <w:marRight w:val="0"/>
          <w:marTop w:val="40"/>
          <w:marBottom w:val="40"/>
          <w:divBdr>
            <w:top w:val="none" w:sz="0" w:space="0" w:color="auto"/>
            <w:left w:val="none" w:sz="0" w:space="0" w:color="auto"/>
            <w:bottom w:val="none" w:sz="0" w:space="0" w:color="auto"/>
            <w:right w:val="none" w:sz="0" w:space="0" w:color="auto"/>
          </w:divBdr>
        </w:div>
        <w:div w:id="108084441">
          <w:marLeft w:val="0"/>
          <w:marRight w:val="0"/>
          <w:marTop w:val="40"/>
          <w:marBottom w:val="40"/>
          <w:divBdr>
            <w:top w:val="none" w:sz="0" w:space="0" w:color="auto"/>
            <w:left w:val="none" w:sz="0" w:space="0" w:color="auto"/>
            <w:bottom w:val="none" w:sz="0" w:space="0" w:color="auto"/>
            <w:right w:val="none" w:sz="0" w:space="0" w:color="auto"/>
          </w:divBdr>
        </w:div>
        <w:div w:id="2050492023">
          <w:marLeft w:val="0"/>
          <w:marRight w:val="0"/>
          <w:marTop w:val="40"/>
          <w:marBottom w:val="40"/>
          <w:divBdr>
            <w:top w:val="none" w:sz="0" w:space="0" w:color="auto"/>
            <w:left w:val="none" w:sz="0" w:space="0" w:color="auto"/>
            <w:bottom w:val="none" w:sz="0" w:space="0" w:color="auto"/>
            <w:right w:val="none" w:sz="0" w:space="0" w:color="auto"/>
          </w:divBdr>
        </w:div>
        <w:div w:id="474179507">
          <w:marLeft w:val="0"/>
          <w:marRight w:val="0"/>
          <w:marTop w:val="40"/>
          <w:marBottom w:val="40"/>
          <w:divBdr>
            <w:top w:val="none" w:sz="0" w:space="0" w:color="auto"/>
            <w:left w:val="none" w:sz="0" w:space="0" w:color="auto"/>
            <w:bottom w:val="none" w:sz="0" w:space="0" w:color="auto"/>
            <w:right w:val="none" w:sz="0" w:space="0" w:color="auto"/>
          </w:divBdr>
        </w:div>
        <w:div w:id="1944072622">
          <w:marLeft w:val="0"/>
          <w:marRight w:val="0"/>
          <w:marTop w:val="40"/>
          <w:marBottom w:val="40"/>
          <w:divBdr>
            <w:top w:val="none" w:sz="0" w:space="0" w:color="auto"/>
            <w:left w:val="none" w:sz="0" w:space="0" w:color="auto"/>
            <w:bottom w:val="none" w:sz="0" w:space="0" w:color="auto"/>
            <w:right w:val="none" w:sz="0" w:space="0" w:color="auto"/>
          </w:divBdr>
        </w:div>
        <w:div w:id="2057701865">
          <w:marLeft w:val="0"/>
          <w:marRight w:val="0"/>
          <w:marTop w:val="40"/>
          <w:marBottom w:val="40"/>
          <w:divBdr>
            <w:top w:val="none" w:sz="0" w:space="0" w:color="auto"/>
            <w:left w:val="none" w:sz="0" w:space="0" w:color="auto"/>
            <w:bottom w:val="none" w:sz="0" w:space="0" w:color="auto"/>
            <w:right w:val="none" w:sz="0" w:space="0" w:color="auto"/>
          </w:divBdr>
        </w:div>
        <w:div w:id="1169293900">
          <w:marLeft w:val="0"/>
          <w:marRight w:val="0"/>
          <w:marTop w:val="40"/>
          <w:marBottom w:val="40"/>
          <w:divBdr>
            <w:top w:val="none" w:sz="0" w:space="0" w:color="auto"/>
            <w:left w:val="none" w:sz="0" w:space="0" w:color="auto"/>
            <w:bottom w:val="none" w:sz="0" w:space="0" w:color="auto"/>
            <w:right w:val="none" w:sz="0" w:space="0" w:color="auto"/>
          </w:divBdr>
        </w:div>
        <w:div w:id="639186347">
          <w:marLeft w:val="0"/>
          <w:marRight w:val="0"/>
          <w:marTop w:val="40"/>
          <w:marBottom w:val="40"/>
          <w:divBdr>
            <w:top w:val="none" w:sz="0" w:space="0" w:color="auto"/>
            <w:left w:val="none" w:sz="0" w:space="0" w:color="auto"/>
            <w:bottom w:val="none" w:sz="0" w:space="0" w:color="auto"/>
            <w:right w:val="none" w:sz="0" w:space="0" w:color="auto"/>
          </w:divBdr>
        </w:div>
        <w:div w:id="53938788">
          <w:marLeft w:val="0"/>
          <w:marRight w:val="0"/>
          <w:marTop w:val="40"/>
          <w:marBottom w:val="40"/>
          <w:divBdr>
            <w:top w:val="none" w:sz="0" w:space="0" w:color="auto"/>
            <w:left w:val="none" w:sz="0" w:space="0" w:color="auto"/>
            <w:bottom w:val="none" w:sz="0" w:space="0" w:color="auto"/>
            <w:right w:val="none" w:sz="0" w:space="0" w:color="auto"/>
          </w:divBdr>
        </w:div>
        <w:div w:id="372121969">
          <w:marLeft w:val="1068"/>
          <w:marRight w:val="0"/>
          <w:marTop w:val="40"/>
          <w:marBottom w:val="40"/>
          <w:divBdr>
            <w:top w:val="none" w:sz="0" w:space="0" w:color="auto"/>
            <w:left w:val="none" w:sz="0" w:space="0" w:color="auto"/>
            <w:bottom w:val="none" w:sz="0" w:space="0" w:color="auto"/>
            <w:right w:val="none" w:sz="0" w:space="0" w:color="auto"/>
          </w:divBdr>
        </w:div>
        <w:div w:id="1890916024">
          <w:marLeft w:val="1068"/>
          <w:marRight w:val="0"/>
          <w:marTop w:val="40"/>
          <w:marBottom w:val="40"/>
          <w:divBdr>
            <w:top w:val="none" w:sz="0" w:space="0" w:color="auto"/>
            <w:left w:val="none" w:sz="0" w:space="0" w:color="auto"/>
            <w:bottom w:val="none" w:sz="0" w:space="0" w:color="auto"/>
            <w:right w:val="none" w:sz="0" w:space="0" w:color="auto"/>
          </w:divBdr>
        </w:div>
        <w:div w:id="707921384">
          <w:marLeft w:val="1068"/>
          <w:marRight w:val="0"/>
          <w:marTop w:val="40"/>
          <w:marBottom w:val="40"/>
          <w:divBdr>
            <w:top w:val="none" w:sz="0" w:space="0" w:color="auto"/>
            <w:left w:val="none" w:sz="0" w:space="0" w:color="auto"/>
            <w:bottom w:val="none" w:sz="0" w:space="0" w:color="auto"/>
            <w:right w:val="none" w:sz="0" w:space="0" w:color="auto"/>
          </w:divBdr>
        </w:div>
        <w:div w:id="328294004">
          <w:marLeft w:val="1068"/>
          <w:marRight w:val="0"/>
          <w:marTop w:val="40"/>
          <w:marBottom w:val="40"/>
          <w:divBdr>
            <w:top w:val="none" w:sz="0" w:space="0" w:color="auto"/>
            <w:left w:val="none" w:sz="0" w:space="0" w:color="auto"/>
            <w:bottom w:val="none" w:sz="0" w:space="0" w:color="auto"/>
            <w:right w:val="none" w:sz="0" w:space="0" w:color="auto"/>
          </w:divBdr>
        </w:div>
        <w:div w:id="477769196">
          <w:marLeft w:val="1068"/>
          <w:marRight w:val="0"/>
          <w:marTop w:val="40"/>
          <w:marBottom w:val="40"/>
          <w:divBdr>
            <w:top w:val="none" w:sz="0" w:space="0" w:color="auto"/>
            <w:left w:val="none" w:sz="0" w:space="0" w:color="auto"/>
            <w:bottom w:val="none" w:sz="0" w:space="0" w:color="auto"/>
            <w:right w:val="none" w:sz="0" w:space="0" w:color="auto"/>
          </w:divBdr>
        </w:div>
        <w:div w:id="1033774748">
          <w:marLeft w:val="1068"/>
          <w:marRight w:val="0"/>
          <w:marTop w:val="40"/>
          <w:marBottom w:val="40"/>
          <w:divBdr>
            <w:top w:val="none" w:sz="0" w:space="0" w:color="auto"/>
            <w:left w:val="none" w:sz="0" w:space="0" w:color="auto"/>
            <w:bottom w:val="none" w:sz="0" w:space="0" w:color="auto"/>
            <w:right w:val="none" w:sz="0" w:space="0" w:color="auto"/>
          </w:divBdr>
        </w:div>
        <w:div w:id="937564511">
          <w:marLeft w:val="1068"/>
          <w:marRight w:val="0"/>
          <w:marTop w:val="40"/>
          <w:marBottom w:val="40"/>
          <w:divBdr>
            <w:top w:val="none" w:sz="0" w:space="0" w:color="auto"/>
            <w:left w:val="none" w:sz="0" w:space="0" w:color="auto"/>
            <w:bottom w:val="none" w:sz="0" w:space="0" w:color="auto"/>
            <w:right w:val="none" w:sz="0" w:space="0" w:color="auto"/>
          </w:divBdr>
        </w:div>
        <w:div w:id="1376657548">
          <w:marLeft w:val="0"/>
          <w:marRight w:val="0"/>
          <w:marTop w:val="40"/>
          <w:marBottom w:val="40"/>
          <w:divBdr>
            <w:top w:val="none" w:sz="0" w:space="0" w:color="auto"/>
            <w:left w:val="none" w:sz="0" w:space="0" w:color="auto"/>
            <w:bottom w:val="none" w:sz="0" w:space="0" w:color="auto"/>
            <w:right w:val="none" w:sz="0" w:space="0" w:color="auto"/>
          </w:divBdr>
        </w:div>
        <w:div w:id="1013147973">
          <w:marLeft w:val="1068"/>
          <w:marRight w:val="0"/>
          <w:marTop w:val="40"/>
          <w:marBottom w:val="40"/>
          <w:divBdr>
            <w:top w:val="none" w:sz="0" w:space="0" w:color="auto"/>
            <w:left w:val="none" w:sz="0" w:space="0" w:color="auto"/>
            <w:bottom w:val="none" w:sz="0" w:space="0" w:color="auto"/>
            <w:right w:val="none" w:sz="0" w:space="0" w:color="auto"/>
          </w:divBdr>
        </w:div>
        <w:div w:id="498271762">
          <w:marLeft w:val="1068"/>
          <w:marRight w:val="0"/>
          <w:marTop w:val="40"/>
          <w:marBottom w:val="40"/>
          <w:divBdr>
            <w:top w:val="none" w:sz="0" w:space="0" w:color="auto"/>
            <w:left w:val="none" w:sz="0" w:space="0" w:color="auto"/>
            <w:bottom w:val="none" w:sz="0" w:space="0" w:color="auto"/>
            <w:right w:val="none" w:sz="0" w:space="0" w:color="auto"/>
          </w:divBdr>
        </w:div>
        <w:div w:id="1839346759">
          <w:marLeft w:val="1068"/>
          <w:marRight w:val="0"/>
          <w:marTop w:val="40"/>
          <w:marBottom w:val="40"/>
          <w:divBdr>
            <w:top w:val="none" w:sz="0" w:space="0" w:color="auto"/>
            <w:left w:val="none" w:sz="0" w:space="0" w:color="auto"/>
            <w:bottom w:val="none" w:sz="0" w:space="0" w:color="auto"/>
            <w:right w:val="none" w:sz="0" w:space="0" w:color="auto"/>
          </w:divBdr>
        </w:div>
        <w:div w:id="431902360">
          <w:marLeft w:val="0"/>
          <w:marRight w:val="0"/>
          <w:marTop w:val="40"/>
          <w:marBottom w:val="40"/>
          <w:divBdr>
            <w:top w:val="none" w:sz="0" w:space="0" w:color="auto"/>
            <w:left w:val="none" w:sz="0" w:space="0" w:color="auto"/>
            <w:bottom w:val="none" w:sz="0" w:space="0" w:color="auto"/>
            <w:right w:val="none" w:sz="0" w:space="0" w:color="auto"/>
          </w:divBdr>
        </w:div>
        <w:div w:id="940138990">
          <w:marLeft w:val="1068"/>
          <w:marRight w:val="0"/>
          <w:marTop w:val="40"/>
          <w:marBottom w:val="40"/>
          <w:divBdr>
            <w:top w:val="none" w:sz="0" w:space="0" w:color="auto"/>
            <w:left w:val="none" w:sz="0" w:space="0" w:color="auto"/>
            <w:bottom w:val="none" w:sz="0" w:space="0" w:color="auto"/>
            <w:right w:val="none" w:sz="0" w:space="0" w:color="auto"/>
          </w:divBdr>
        </w:div>
        <w:div w:id="331953261">
          <w:marLeft w:val="1068"/>
          <w:marRight w:val="0"/>
          <w:marTop w:val="40"/>
          <w:marBottom w:val="40"/>
          <w:divBdr>
            <w:top w:val="none" w:sz="0" w:space="0" w:color="auto"/>
            <w:left w:val="none" w:sz="0" w:space="0" w:color="auto"/>
            <w:bottom w:val="none" w:sz="0" w:space="0" w:color="auto"/>
            <w:right w:val="none" w:sz="0" w:space="0" w:color="auto"/>
          </w:divBdr>
        </w:div>
        <w:div w:id="1671563550">
          <w:marLeft w:val="1068"/>
          <w:marRight w:val="0"/>
          <w:marTop w:val="40"/>
          <w:marBottom w:val="40"/>
          <w:divBdr>
            <w:top w:val="none" w:sz="0" w:space="0" w:color="auto"/>
            <w:left w:val="none" w:sz="0" w:space="0" w:color="auto"/>
            <w:bottom w:val="none" w:sz="0" w:space="0" w:color="auto"/>
            <w:right w:val="none" w:sz="0" w:space="0" w:color="auto"/>
          </w:divBdr>
        </w:div>
        <w:div w:id="1126778871">
          <w:marLeft w:val="0"/>
          <w:marRight w:val="0"/>
          <w:marTop w:val="40"/>
          <w:marBottom w:val="40"/>
          <w:divBdr>
            <w:top w:val="none" w:sz="0" w:space="0" w:color="auto"/>
            <w:left w:val="none" w:sz="0" w:space="0" w:color="auto"/>
            <w:bottom w:val="none" w:sz="0" w:space="0" w:color="auto"/>
            <w:right w:val="none" w:sz="0" w:space="0" w:color="auto"/>
          </w:divBdr>
        </w:div>
        <w:div w:id="1541816859">
          <w:marLeft w:val="0"/>
          <w:marRight w:val="0"/>
          <w:marTop w:val="40"/>
          <w:marBottom w:val="40"/>
          <w:divBdr>
            <w:top w:val="none" w:sz="0" w:space="0" w:color="auto"/>
            <w:left w:val="none" w:sz="0" w:space="0" w:color="auto"/>
            <w:bottom w:val="none" w:sz="0" w:space="0" w:color="auto"/>
            <w:right w:val="none" w:sz="0" w:space="0" w:color="auto"/>
          </w:divBdr>
        </w:div>
        <w:div w:id="286131289">
          <w:marLeft w:val="0"/>
          <w:marRight w:val="0"/>
          <w:marTop w:val="40"/>
          <w:marBottom w:val="40"/>
          <w:divBdr>
            <w:top w:val="none" w:sz="0" w:space="0" w:color="auto"/>
            <w:left w:val="none" w:sz="0" w:space="0" w:color="auto"/>
            <w:bottom w:val="none" w:sz="0" w:space="0" w:color="auto"/>
            <w:right w:val="none" w:sz="0" w:space="0" w:color="auto"/>
          </w:divBdr>
        </w:div>
        <w:div w:id="1318459223">
          <w:marLeft w:val="0"/>
          <w:marRight w:val="0"/>
          <w:marTop w:val="40"/>
          <w:marBottom w:val="40"/>
          <w:divBdr>
            <w:top w:val="none" w:sz="0" w:space="0" w:color="auto"/>
            <w:left w:val="none" w:sz="0" w:space="0" w:color="auto"/>
            <w:bottom w:val="none" w:sz="0" w:space="0" w:color="auto"/>
            <w:right w:val="none" w:sz="0" w:space="0" w:color="auto"/>
          </w:divBdr>
        </w:div>
        <w:div w:id="1691877560">
          <w:marLeft w:val="0"/>
          <w:marRight w:val="0"/>
          <w:marTop w:val="40"/>
          <w:marBottom w:val="40"/>
          <w:divBdr>
            <w:top w:val="none" w:sz="0" w:space="0" w:color="auto"/>
            <w:left w:val="none" w:sz="0" w:space="0" w:color="auto"/>
            <w:bottom w:val="none" w:sz="0" w:space="0" w:color="auto"/>
            <w:right w:val="none" w:sz="0" w:space="0" w:color="auto"/>
          </w:divBdr>
        </w:div>
        <w:div w:id="152992910">
          <w:marLeft w:val="0"/>
          <w:marRight w:val="0"/>
          <w:marTop w:val="40"/>
          <w:marBottom w:val="40"/>
          <w:divBdr>
            <w:top w:val="none" w:sz="0" w:space="0" w:color="auto"/>
            <w:left w:val="none" w:sz="0" w:space="0" w:color="auto"/>
            <w:bottom w:val="none" w:sz="0" w:space="0" w:color="auto"/>
            <w:right w:val="none" w:sz="0" w:space="0" w:color="auto"/>
          </w:divBdr>
        </w:div>
        <w:div w:id="208540809">
          <w:marLeft w:val="0"/>
          <w:marRight w:val="0"/>
          <w:marTop w:val="40"/>
          <w:marBottom w:val="40"/>
          <w:divBdr>
            <w:top w:val="none" w:sz="0" w:space="0" w:color="auto"/>
            <w:left w:val="none" w:sz="0" w:space="0" w:color="auto"/>
            <w:bottom w:val="none" w:sz="0" w:space="0" w:color="auto"/>
            <w:right w:val="none" w:sz="0" w:space="0" w:color="auto"/>
          </w:divBdr>
        </w:div>
        <w:div w:id="1243181656">
          <w:marLeft w:val="0"/>
          <w:marRight w:val="0"/>
          <w:marTop w:val="40"/>
          <w:marBottom w:val="40"/>
          <w:divBdr>
            <w:top w:val="none" w:sz="0" w:space="0" w:color="auto"/>
            <w:left w:val="none" w:sz="0" w:space="0" w:color="auto"/>
            <w:bottom w:val="none" w:sz="0" w:space="0" w:color="auto"/>
            <w:right w:val="none" w:sz="0" w:space="0" w:color="auto"/>
          </w:divBdr>
        </w:div>
        <w:div w:id="916788875">
          <w:marLeft w:val="0"/>
          <w:marRight w:val="0"/>
          <w:marTop w:val="40"/>
          <w:marBottom w:val="40"/>
          <w:divBdr>
            <w:top w:val="none" w:sz="0" w:space="0" w:color="auto"/>
            <w:left w:val="none" w:sz="0" w:space="0" w:color="auto"/>
            <w:bottom w:val="none" w:sz="0" w:space="0" w:color="auto"/>
            <w:right w:val="none" w:sz="0" w:space="0" w:color="auto"/>
          </w:divBdr>
        </w:div>
        <w:div w:id="1435245002">
          <w:marLeft w:val="0"/>
          <w:marRight w:val="0"/>
          <w:marTop w:val="40"/>
          <w:marBottom w:val="40"/>
          <w:divBdr>
            <w:top w:val="none" w:sz="0" w:space="0" w:color="auto"/>
            <w:left w:val="none" w:sz="0" w:space="0" w:color="auto"/>
            <w:bottom w:val="none" w:sz="0" w:space="0" w:color="auto"/>
            <w:right w:val="none" w:sz="0" w:space="0" w:color="auto"/>
          </w:divBdr>
        </w:div>
        <w:div w:id="1766725275">
          <w:marLeft w:val="0"/>
          <w:marRight w:val="0"/>
          <w:marTop w:val="40"/>
          <w:marBottom w:val="40"/>
          <w:divBdr>
            <w:top w:val="none" w:sz="0" w:space="0" w:color="auto"/>
            <w:left w:val="none" w:sz="0" w:space="0" w:color="auto"/>
            <w:bottom w:val="none" w:sz="0" w:space="0" w:color="auto"/>
            <w:right w:val="none" w:sz="0" w:space="0" w:color="auto"/>
          </w:divBdr>
        </w:div>
        <w:div w:id="1388071678">
          <w:marLeft w:val="0"/>
          <w:marRight w:val="0"/>
          <w:marTop w:val="40"/>
          <w:marBottom w:val="40"/>
          <w:divBdr>
            <w:top w:val="none" w:sz="0" w:space="0" w:color="auto"/>
            <w:left w:val="none" w:sz="0" w:space="0" w:color="auto"/>
            <w:bottom w:val="none" w:sz="0" w:space="0" w:color="auto"/>
            <w:right w:val="none" w:sz="0" w:space="0" w:color="auto"/>
          </w:divBdr>
        </w:div>
        <w:div w:id="97214218">
          <w:marLeft w:val="0"/>
          <w:marRight w:val="0"/>
          <w:marTop w:val="40"/>
          <w:marBottom w:val="40"/>
          <w:divBdr>
            <w:top w:val="none" w:sz="0" w:space="0" w:color="auto"/>
            <w:left w:val="none" w:sz="0" w:space="0" w:color="auto"/>
            <w:bottom w:val="none" w:sz="0" w:space="0" w:color="auto"/>
            <w:right w:val="none" w:sz="0" w:space="0" w:color="auto"/>
          </w:divBdr>
        </w:div>
        <w:div w:id="743181391">
          <w:marLeft w:val="0"/>
          <w:marRight w:val="0"/>
          <w:marTop w:val="40"/>
          <w:marBottom w:val="40"/>
          <w:divBdr>
            <w:top w:val="none" w:sz="0" w:space="0" w:color="auto"/>
            <w:left w:val="none" w:sz="0" w:space="0" w:color="auto"/>
            <w:bottom w:val="none" w:sz="0" w:space="0" w:color="auto"/>
            <w:right w:val="none" w:sz="0" w:space="0" w:color="auto"/>
          </w:divBdr>
        </w:div>
        <w:div w:id="1301419188">
          <w:marLeft w:val="0"/>
          <w:marRight w:val="0"/>
          <w:marTop w:val="40"/>
          <w:marBottom w:val="40"/>
          <w:divBdr>
            <w:top w:val="none" w:sz="0" w:space="0" w:color="auto"/>
            <w:left w:val="none" w:sz="0" w:space="0" w:color="auto"/>
            <w:bottom w:val="none" w:sz="0" w:space="0" w:color="auto"/>
            <w:right w:val="none" w:sz="0" w:space="0" w:color="auto"/>
          </w:divBdr>
        </w:div>
        <w:div w:id="1137143065">
          <w:marLeft w:val="0"/>
          <w:marRight w:val="0"/>
          <w:marTop w:val="40"/>
          <w:marBottom w:val="40"/>
          <w:divBdr>
            <w:top w:val="none" w:sz="0" w:space="0" w:color="auto"/>
            <w:left w:val="none" w:sz="0" w:space="0" w:color="auto"/>
            <w:bottom w:val="none" w:sz="0" w:space="0" w:color="auto"/>
            <w:right w:val="none" w:sz="0" w:space="0" w:color="auto"/>
          </w:divBdr>
        </w:div>
        <w:div w:id="1879776972">
          <w:marLeft w:val="0"/>
          <w:marRight w:val="0"/>
          <w:marTop w:val="40"/>
          <w:marBottom w:val="40"/>
          <w:divBdr>
            <w:top w:val="none" w:sz="0" w:space="0" w:color="auto"/>
            <w:left w:val="none" w:sz="0" w:space="0" w:color="auto"/>
            <w:bottom w:val="none" w:sz="0" w:space="0" w:color="auto"/>
            <w:right w:val="none" w:sz="0" w:space="0" w:color="auto"/>
          </w:divBdr>
        </w:div>
        <w:div w:id="444889213">
          <w:marLeft w:val="0"/>
          <w:marRight w:val="0"/>
          <w:marTop w:val="40"/>
          <w:marBottom w:val="40"/>
          <w:divBdr>
            <w:top w:val="none" w:sz="0" w:space="0" w:color="auto"/>
            <w:left w:val="none" w:sz="0" w:space="0" w:color="auto"/>
            <w:bottom w:val="none" w:sz="0" w:space="0" w:color="auto"/>
            <w:right w:val="none" w:sz="0" w:space="0" w:color="auto"/>
          </w:divBdr>
        </w:div>
        <w:div w:id="1832062076">
          <w:marLeft w:val="0"/>
          <w:marRight w:val="0"/>
          <w:marTop w:val="40"/>
          <w:marBottom w:val="40"/>
          <w:divBdr>
            <w:top w:val="none" w:sz="0" w:space="0" w:color="auto"/>
            <w:left w:val="none" w:sz="0" w:space="0" w:color="auto"/>
            <w:bottom w:val="none" w:sz="0" w:space="0" w:color="auto"/>
            <w:right w:val="none" w:sz="0" w:space="0" w:color="auto"/>
          </w:divBdr>
        </w:div>
        <w:div w:id="2044286079">
          <w:marLeft w:val="0"/>
          <w:marRight w:val="0"/>
          <w:marTop w:val="40"/>
          <w:marBottom w:val="40"/>
          <w:divBdr>
            <w:top w:val="none" w:sz="0" w:space="0" w:color="auto"/>
            <w:left w:val="none" w:sz="0" w:space="0" w:color="auto"/>
            <w:bottom w:val="none" w:sz="0" w:space="0" w:color="auto"/>
            <w:right w:val="none" w:sz="0" w:space="0" w:color="auto"/>
          </w:divBdr>
        </w:div>
        <w:div w:id="883324005">
          <w:marLeft w:val="0"/>
          <w:marRight w:val="0"/>
          <w:marTop w:val="40"/>
          <w:marBottom w:val="40"/>
          <w:divBdr>
            <w:top w:val="none" w:sz="0" w:space="0" w:color="auto"/>
            <w:left w:val="none" w:sz="0" w:space="0" w:color="auto"/>
            <w:bottom w:val="none" w:sz="0" w:space="0" w:color="auto"/>
            <w:right w:val="none" w:sz="0" w:space="0" w:color="auto"/>
          </w:divBdr>
        </w:div>
        <w:div w:id="1888419933">
          <w:marLeft w:val="0"/>
          <w:marRight w:val="0"/>
          <w:marTop w:val="40"/>
          <w:marBottom w:val="40"/>
          <w:divBdr>
            <w:top w:val="none" w:sz="0" w:space="0" w:color="auto"/>
            <w:left w:val="none" w:sz="0" w:space="0" w:color="auto"/>
            <w:bottom w:val="none" w:sz="0" w:space="0" w:color="auto"/>
            <w:right w:val="none" w:sz="0" w:space="0" w:color="auto"/>
          </w:divBdr>
        </w:div>
        <w:div w:id="151064451">
          <w:marLeft w:val="0"/>
          <w:marRight w:val="0"/>
          <w:marTop w:val="40"/>
          <w:marBottom w:val="40"/>
          <w:divBdr>
            <w:top w:val="none" w:sz="0" w:space="0" w:color="auto"/>
            <w:left w:val="none" w:sz="0" w:space="0" w:color="auto"/>
            <w:bottom w:val="none" w:sz="0" w:space="0" w:color="auto"/>
            <w:right w:val="none" w:sz="0" w:space="0" w:color="auto"/>
          </w:divBdr>
        </w:div>
        <w:div w:id="764110605">
          <w:marLeft w:val="0"/>
          <w:marRight w:val="0"/>
          <w:marTop w:val="40"/>
          <w:marBottom w:val="40"/>
          <w:divBdr>
            <w:top w:val="none" w:sz="0" w:space="0" w:color="auto"/>
            <w:left w:val="none" w:sz="0" w:space="0" w:color="auto"/>
            <w:bottom w:val="none" w:sz="0" w:space="0" w:color="auto"/>
            <w:right w:val="none" w:sz="0" w:space="0" w:color="auto"/>
          </w:divBdr>
        </w:div>
        <w:div w:id="355350470">
          <w:marLeft w:val="0"/>
          <w:marRight w:val="0"/>
          <w:marTop w:val="40"/>
          <w:marBottom w:val="40"/>
          <w:divBdr>
            <w:top w:val="none" w:sz="0" w:space="0" w:color="auto"/>
            <w:left w:val="none" w:sz="0" w:space="0" w:color="auto"/>
            <w:bottom w:val="none" w:sz="0" w:space="0" w:color="auto"/>
            <w:right w:val="none" w:sz="0" w:space="0" w:color="auto"/>
          </w:divBdr>
        </w:div>
        <w:div w:id="1156456579">
          <w:marLeft w:val="0"/>
          <w:marRight w:val="0"/>
          <w:marTop w:val="40"/>
          <w:marBottom w:val="40"/>
          <w:divBdr>
            <w:top w:val="none" w:sz="0" w:space="0" w:color="auto"/>
            <w:left w:val="none" w:sz="0" w:space="0" w:color="auto"/>
            <w:bottom w:val="none" w:sz="0" w:space="0" w:color="auto"/>
            <w:right w:val="none" w:sz="0" w:space="0" w:color="auto"/>
          </w:divBdr>
        </w:div>
        <w:div w:id="1703357820">
          <w:marLeft w:val="0"/>
          <w:marRight w:val="0"/>
          <w:marTop w:val="40"/>
          <w:marBottom w:val="40"/>
          <w:divBdr>
            <w:top w:val="none" w:sz="0" w:space="0" w:color="auto"/>
            <w:left w:val="none" w:sz="0" w:space="0" w:color="auto"/>
            <w:bottom w:val="none" w:sz="0" w:space="0" w:color="auto"/>
            <w:right w:val="none" w:sz="0" w:space="0" w:color="auto"/>
          </w:divBdr>
        </w:div>
        <w:div w:id="1975941349">
          <w:marLeft w:val="0"/>
          <w:marRight w:val="0"/>
          <w:marTop w:val="40"/>
          <w:marBottom w:val="40"/>
          <w:divBdr>
            <w:top w:val="none" w:sz="0" w:space="0" w:color="auto"/>
            <w:left w:val="none" w:sz="0" w:space="0" w:color="auto"/>
            <w:bottom w:val="none" w:sz="0" w:space="0" w:color="auto"/>
            <w:right w:val="none" w:sz="0" w:space="0" w:color="auto"/>
          </w:divBdr>
        </w:div>
        <w:div w:id="657419778">
          <w:marLeft w:val="0"/>
          <w:marRight w:val="0"/>
          <w:marTop w:val="40"/>
          <w:marBottom w:val="40"/>
          <w:divBdr>
            <w:top w:val="none" w:sz="0" w:space="0" w:color="auto"/>
            <w:left w:val="none" w:sz="0" w:space="0" w:color="auto"/>
            <w:bottom w:val="none" w:sz="0" w:space="0" w:color="auto"/>
            <w:right w:val="none" w:sz="0" w:space="0" w:color="auto"/>
          </w:divBdr>
        </w:div>
        <w:div w:id="2078817843">
          <w:marLeft w:val="0"/>
          <w:marRight w:val="0"/>
          <w:marTop w:val="40"/>
          <w:marBottom w:val="40"/>
          <w:divBdr>
            <w:top w:val="none" w:sz="0" w:space="0" w:color="auto"/>
            <w:left w:val="none" w:sz="0" w:space="0" w:color="auto"/>
            <w:bottom w:val="none" w:sz="0" w:space="0" w:color="auto"/>
            <w:right w:val="none" w:sz="0" w:space="0" w:color="auto"/>
          </w:divBdr>
        </w:div>
        <w:div w:id="1478106187">
          <w:marLeft w:val="0"/>
          <w:marRight w:val="0"/>
          <w:marTop w:val="40"/>
          <w:marBottom w:val="40"/>
          <w:divBdr>
            <w:top w:val="none" w:sz="0" w:space="0" w:color="auto"/>
            <w:left w:val="none" w:sz="0" w:space="0" w:color="auto"/>
            <w:bottom w:val="none" w:sz="0" w:space="0" w:color="auto"/>
            <w:right w:val="none" w:sz="0" w:space="0" w:color="auto"/>
          </w:divBdr>
        </w:div>
        <w:div w:id="1790007259">
          <w:marLeft w:val="0"/>
          <w:marRight w:val="0"/>
          <w:marTop w:val="40"/>
          <w:marBottom w:val="40"/>
          <w:divBdr>
            <w:top w:val="none" w:sz="0" w:space="0" w:color="auto"/>
            <w:left w:val="none" w:sz="0" w:space="0" w:color="auto"/>
            <w:bottom w:val="none" w:sz="0" w:space="0" w:color="auto"/>
            <w:right w:val="none" w:sz="0" w:space="0" w:color="auto"/>
          </w:divBdr>
        </w:div>
        <w:div w:id="63332399">
          <w:marLeft w:val="0"/>
          <w:marRight w:val="0"/>
          <w:marTop w:val="40"/>
          <w:marBottom w:val="40"/>
          <w:divBdr>
            <w:top w:val="none" w:sz="0" w:space="0" w:color="auto"/>
            <w:left w:val="none" w:sz="0" w:space="0" w:color="auto"/>
            <w:bottom w:val="none" w:sz="0" w:space="0" w:color="auto"/>
            <w:right w:val="none" w:sz="0" w:space="0" w:color="auto"/>
          </w:divBdr>
        </w:div>
        <w:div w:id="64881972">
          <w:marLeft w:val="0"/>
          <w:marRight w:val="0"/>
          <w:marTop w:val="40"/>
          <w:marBottom w:val="40"/>
          <w:divBdr>
            <w:top w:val="none" w:sz="0" w:space="0" w:color="auto"/>
            <w:left w:val="none" w:sz="0" w:space="0" w:color="auto"/>
            <w:bottom w:val="none" w:sz="0" w:space="0" w:color="auto"/>
            <w:right w:val="none" w:sz="0" w:space="0" w:color="auto"/>
          </w:divBdr>
        </w:div>
        <w:div w:id="815955470">
          <w:marLeft w:val="0"/>
          <w:marRight w:val="0"/>
          <w:marTop w:val="40"/>
          <w:marBottom w:val="40"/>
          <w:divBdr>
            <w:top w:val="none" w:sz="0" w:space="0" w:color="auto"/>
            <w:left w:val="none" w:sz="0" w:space="0" w:color="auto"/>
            <w:bottom w:val="none" w:sz="0" w:space="0" w:color="auto"/>
            <w:right w:val="none" w:sz="0" w:space="0" w:color="auto"/>
          </w:divBdr>
        </w:div>
        <w:div w:id="2119131880">
          <w:marLeft w:val="0"/>
          <w:marRight w:val="0"/>
          <w:marTop w:val="40"/>
          <w:marBottom w:val="40"/>
          <w:divBdr>
            <w:top w:val="none" w:sz="0" w:space="0" w:color="auto"/>
            <w:left w:val="none" w:sz="0" w:space="0" w:color="auto"/>
            <w:bottom w:val="none" w:sz="0" w:space="0" w:color="auto"/>
            <w:right w:val="none" w:sz="0" w:space="0" w:color="auto"/>
          </w:divBdr>
        </w:div>
        <w:div w:id="2073261698">
          <w:marLeft w:val="0"/>
          <w:marRight w:val="0"/>
          <w:marTop w:val="40"/>
          <w:marBottom w:val="40"/>
          <w:divBdr>
            <w:top w:val="none" w:sz="0" w:space="0" w:color="auto"/>
            <w:left w:val="none" w:sz="0" w:space="0" w:color="auto"/>
            <w:bottom w:val="none" w:sz="0" w:space="0" w:color="auto"/>
            <w:right w:val="none" w:sz="0" w:space="0" w:color="auto"/>
          </w:divBdr>
        </w:div>
        <w:div w:id="1934315234">
          <w:marLeft w:val="0"/>
          <w:marRight w:val="0"/>
          <w:marTop w:val="40"/>
          <w:marBottom w:val="40"/>
          <w:divBdr>
            <w:top w:val="none" w:sz="0" w:space="0" w:color="auto"/>
            <w:left w:val="none" w:sz="0" w:space="0" w:color="auto"/>
            <w:bottom w:val="none" w:sz="0" w:space="0" w:color="auto"/>
            <w:right w:val="none" w:sz="0" w:space="0" w:color="auto"/>
          </w:divBdr>
        </w:div>
        <w:div w:id="1278440785">
          <w:marLeft w:val="0"/>
          <w:marRight w:val="0"/>
          <w:marTop w:val="40"/>
          <w:marBottom w:val="40"/>
          <w:divBdr>
            <w:top w:val="none" w:sz="0" w:space="0" w:color="auto"/>
            <w:left w:val="none" w:sz="0" w:space="0" w:color="auto"/>
            <w:bottom w:val="none" w:sz="0" w:space="0" w:color="auto"/>
            <w:right w:val="none" w:sz="0" w:space="0" w:color="auto"/>
          </w:divBdr>
        </w:div>
        <w:div w:id="1584483664">
          <w:marLeft w:val="0"/>
          <w:marRight w:val="0"/>
          <w:marTop w:val="40"/>
          <w:marBottom w:val="40"/>
          <w:divBdr>
            <w:top w:val="none" w:sz="0" w:space="0" w:color="auto"/>
            <w:left w:val="none" w:sz="0" w:space="0" w:color="auto"/>
            <w:bottom w:val="none" w:sz="0" w:space="0" w:color="auto"/>
            <w:right w:val="none" w:sz="0" w:space="0" w:color="auto"/>
          </w:divBdr>
        </w:div>
        <w:div w:id="662969316">
          <w:marLeft w:val="0"/>
          <w:marRight w:val="0"/>
          <w:marTop w:val="40"/>
          <w:marBottom w:val="40"/>
          <w:divBdr>
            <w:top w:val="none" w:sz="0" w:space="0" w:color="auto"/>
            <w:left w:val="none" w:sz="0" w:space="0" w:color="auto"/>
            <w:bottom w:val="none" w:sz="0" w:space="0" w:color="auto"/>
            <w:right w:val="none" w:sz="0" w:space="0" w:color="auto"/>
          </w:divBdr>
        </w:div>
        <w:div w:id="208688629">
          <w:marLeft w:val="0"/>
          <w:marRight w:val="0"/>
          <w:marTop w:val="40"/>
          <w:marBottom w:val="40"/>
          <w:divBdr>
            <w:top w:val="none" w:sz="0" w:space="0" w:color="auto"/>
            <w:left w:val="none" w:sz="0" w:space="0" w:color="auto"/>
            <w:bottom w:val="none" w:sz="0" w:space="0" w:color="auto"/>
            <w:right w:val="none" w:sz="0" w:space="0" w:color="auto"/>
          </w:divBdr>
        </w:div>
        <w:div w:id="1251699413">
          <w:marLeft w:val="0"/>
          <w:marRight w:val="0"/>
          <w:marTop w:val="40"/>
          <w:marBottom w:val="40"/>
          <w:divBdr>
            <w:top w:val="none" w:sz="0" w:space="0" w:color="auto"/>
            <w:left w:val="none" w:sz="0" w:space="0" w:color="auto"/>
            <w:bottom w:val="none" w:sz="0" w:space="0" w:color="auto"/>
            <w:right w:val="none" w:sz="0" w:space="0" w:color="auto"/>
          </w:divBdr>
        </w:div>
        <w:div w:id="235557883">
          <w:marLeft w:val="0"/>
          <w:marRight w:val="0"/>
          <w:marTop w:val="40"/>
          <w:marBottom w:val="40"/>
          <w:divBdr>
            <w:top w:val="none" w:sz="0" w:space="0" w:color="auto"/>
            <w:left w:val="none" w:sz="0" w:space="0" w:color="auto"/>
            <w:bottom w:val="none" w:sz="0" w:space="0" w:color="auto"/>
            <w:right w:val="none" w:sz="0" w:space="0" w:color="auto"/>
          </w:divBdr>
        </w:div>
        <w:div w:id="1675716830">
          <w:marLeft w:val="0"/>
          <w:marRight w:val="0"/>
          <w:marTop w:val="40"/>
          <w:marBottom w:val="40"/>
          <w:divBdr>
            <w:top w:val="none" w:sz="0" w:space="0" w:color="auto"/>
            <w:left w:val="none" w:sz="0" w:space="0" w:color="auto"/>
            <w:bottom w:val="none" w:sz="0" w:space="0" w:color="auto"/>
            <w:right w:val="none" w:sz="0" w:space="0" w:color="auto"/>
          </w:divBdr>
        </w:div>
        <w:div w:id="750466222">
          <w:marLeft w:val="0"/>
          <w:marRight w:val="0"/>
          <w:marTop w:val="40"/>
          <w:marBottom w:val="40"/>
          <w:divBdr>
            <w:top w:val="none" w:sz="0" w:space="0" w:color="auto"/>
            <w:left w:val="none" w:sz="0" w:space="0" w:color="auto"/>
            <w:bottom w:val="none" w:sz="0" w:space="0" w:color="auto"/>
            <w:right w:val="none" w:sz="0" w:space="0" w:color="auto"/>
          </w:divBdr>
        </w:div>
        <w:div w:id="525027068">
          <w:marLeft w:val="0"/>
          <w:marRight w:val="0"/>
          <w:marTop w:val="40"/>
          <w:marBottom w:val="40"/>
          <w:divBdr>
            <w:top w:val="none" w:sz="0" w:space="0" w:color="auto"/>
            <w:left w:val="none" w:sz="0" w:space="0" w:color="auto"/>
            <w:bottom w:val="none" w:sz="0" w:space="0" w:color="auto"/>
            <w:right w:val="none" w:sz="0" w:space="0" w:color="auto"/>
          </w:divBdr>
        </w:div>
        <w:div w:id="1511527609">
          <w:marLeft w:val="0"/>
          <w:marRight w:val="0"/>
          <w:marTop w:val="40"/>
          <w:marBottom w:val="40"/>
          <w:divBdr>
            <w:top w:val="none" w:sz="0" w:space="0" w:color="auto"/>
            <w:left w:val="none" w:sz="0" w:space="0" w:color="auto"/>
            <w:bottom w:val="none" w:sz="0" w:space="0" w:color="auto"/>
            <w:right w:val="none" w:sz="0" w:space="0" w:color="auto"/>
          </w:divBdr>
        </w:div>
        <w:div w:id="124855467">
          <w:marLeft w:val="0"/>
          <w:marRight w:val="0"/>
          <w:marTop w:val="40"/>
          <w:marBottom w:val="40"/>
          <w:divBdr>
            <w:top w:val="none" w:sz="0" w:space="0" w:color="auto"/>
            <w:left w:val="none" w:sz="0" w:space="0" w:color="auto"/>
            <w:bottom w:val="none" w:sz="0" w:space="0" w:color="auto"/>
            <w:right w:val="none" w:sz="0" w:space="0" w:color="auto"/>
          </w:divBdr>
        </w:div>
        <w:div w:id="972635220">
          <w:marLeft w:val="0"/>
          <w:marRight w:val="0"/>
          <w:marTop w:val="40"/>
          <w:marBottom w:val="40"/>
          <w:divBdr>
            <w:top w:val="none" w:sz="0" w:space="0" w:color="auto"/>
            <w:left w:val="none" w:sz="0" w:space="0" w:color="auto"/>
            <w:bottom w:val="none" w:sz="0" w:space="0" w:color="auto"/>
            <w:right w:val="none" w:sz="0" w:space="0" w:color="auto"/>
          </w:divBdr>
        </w:div>
        <w:div w:id="96102078">
          <w:marLeft w:val="0"/>
          <w:marRight w:val="0"/>
          <w:marTop w:val="40"/>
          <w:marBottom w:val="40"/>
          <w:divBdr>
            <w:top w:val="none" w:sz="0" w:space="0" w:color="auto"/>
            <w:left w:val="none" w:sz="0" w:space="0" w:color="auto"/>
            <w:bottom w:val="none" w:sz="0" w:space="0" w:color="auto"/>
            <w:right w:val="none" w:sz="0" w:space="0" w:color="auto"/>
          </w:divBdr>
        </w:div>
        <w:div w:id="837696339">
          <w:marLeft w:val="0"/>
          <w:marRight w:val="0"/>
          <w:marTop w:val="40"/>
          <w:marBottom w:val="40"/>
          <w:divBdr>
            <w:top w:val="none" w:sz="0" w:space="0" w:color="auto"/>
            <w:left w:val="none" w:sz="0" w:space="0" w:color="auto"/>
            <w:bottom w:val="none" w:sz="0" w:space="0" w:color="auto"/>
            <w:right w:val="none" w:sz="0" w:space="0" w:color="auto"/>
          </w:divBdr>
        </w:div>
        <w:div w:id="119419319">
          <w:marLeft w:val="0"/>
          <w:marRight w:val="0"/>
          <w:marTop w:val="40"/>
          <w:marBottom w:val="40"/>
          <w:divBdr>
            <w:top w:val="none" w:sz="0" w:space="0" w:color="auto"/>
            <w:left w:val="none" w:sz="0" w:space="0" w:color="auto"/>
            <w:bottom w:val="none" w:sz="0" w:space="0" w:color="auto"/>
            <w:right w:val="none" w:sz="0" w:space="0" w:color="auto"/>
          </w:divBdr>
        </w:div>
        <w:div w:id="1432971503">
          <w:marLeft w:val="0"/>
          <w:marRight w:val="0"/>
          <w:marTop w:val="40"/>
          <w:marBottom w:val="40"/>
          <w:divBdr>
            <w:top w:val="none" w:sz="0" w:space="0" w:color="auto"/>
            <w:left w:val="none" w:sz="0" w:space="0" w:color="auto"/>
            <w:bottom w:val="none" w:sz="0" w:space="0" w:color="auto"/>
            <w:right w:val="none" w:sz="0" w:space="0" w:color="auto"/>
          </w:divBdr>
        </w:div>
        <w:div w:id="835682043">
          <w:marLeft w:val="0"/>
          <w:marRight w:val="0"/>
          <w:marTop w:val="40"/>
          <w:marBottom w:val="40"/>
          <w:divBdr>
            <w:top w:val="none" w:sz="0" w:space="0" w:color="auto"/>
            <w:left w:val="none" w:sz="0" w:space="0" w:color="auto"/>
            <w:bottom w:val="none" w:sz="0" w:space="0" w:color="auto"/>
            <w:right w:val="none" w:sz="0" w:space="0" w:color="auto"/>
          </w:divBdr>
        </w:div>
        <w:div w:id="286812485">
          <w:marLeft w:val="0"/>
          <w:marRight w:val="0"/>
          <w:marTop w:val="40"/>
          <w:marBottom w:val="40"/>
          <w:divBdr>
            <w:top w:val="none" w:sz="0" w:space="0" w:color="auto"/>
            <w:left w:val="none" w:sz="0" w:space="0" w:color="auto"/>
            <w:bottom w:val="none" w:sz="0" w:space="0" w:color="auto"/>
            <w:right w:val="none" w:sz="0" w:space="0" w:color="auto"/>
          </w:divBdr>
        </w:div>
        <w:div w:id="709645115">
          <w:marLeft w:val="0"/>
          <w:marRight w:val="0"/>
          <w:marTop w:val="40"/>
          <w:marBottom w:val="40"/>
          <w:divBdr>
            <w:top w:val="none" w:sz="0" w:space="0" w:color="auto"/>
            <w:left w:val="none" w:sz="0" w:space="0" w:color="auto"/>
            <w:bottom w:val="none" w:sz="0" w:space="0" w:color="auto"/>
            <w:right w:val="none" w:sz="0" w:space="0" w:color="auto"/>
          </w:divBdr>
        </w:div>
        <w:div w:id="598297778">
          <w:marLeft w:val="0"/>
          <w:marRight w:val="0"/>
          <w:marTop w:val="40"/>
          <w:marBottom w:val="40"/>
          <w:divBdr>
            <w:top w:val="none" w:sz="0" w:space="0" w:color="auto"/>
            <w:left w:val="none" w:sz="0" w:space="0" w:color="auto"/>
            <w:bottom w:val="none" w:sz="0" w:space="0" w:color="auto"/>
            <w:right w:val="none" w:sz="0" w:space="0" w:color="auto"/>
          </w:divBdr>
        </w:div>
        <w:div w:id="1997368552">
          <w:marLeft w:val="0"/>
          <w:marRight w:val="0"/>
          <w:marTop w:val="40"/>
          <w:marBottom w:val="40"/>
          <w:divBdr>
            <w:top w:val="none" w:sz="0" w:space="0" w:color="auto"/>
            <w:left w:val="none" w:sz="0" w:space="0" w:color="auto"/>
            <w:bottom w:val="none" w:sz="0" w:space="0" w:color="auto"/>
            <w:right w:val="none" w:sz="0" w:space="0" w:color="auto"/>
          </w:divBdr>
        </w:div>
        <w:div w:id="416949580">
          <w:marLeft w:val="0"/>
          <w:marRight w:val="0"/>
          <w:marTop w:val="40"/>
          <w:marBottom w:val="40"/>
          <w:divBdr>
            <w:top w:val="none" w:sz="0" w:space="0" w:color="auto"/>
            <w:left w:val="none" w:sz="0" w:space="0" w:color="auto"/>
            <w:bottom w:val="none" w:sz="0" w:space="0" w:color="auto"/>
            <w:right w:val="none" w:sz="0" w:space="0" w:color="auto"/>
          </w:divBdr>
        </w:div>
        <w:div w:id="1946186870">
          <w:marLeft w:val="0"/>
          <w:marRight w:val="0"/>
          <w:marTop w:val="40"/>
          <w:marBottom w:val="40"/>
          <w:divBdr>
            <w:top w:val="none" w:sz="0" w:space="0" w:color="auto"/>
            <w:left w:val="none" w:sz="0" w:space="0" w:color="auto"/>
            <w:bottom w:val="none" w:sz="0" w:space="0" w:color="auto"/>
            <w:right w:val="none" w:sz="0" w:space="0" w:color="auto"/>
          </w:divBdr>
        </w:div>
        <w:div w:id="1846706150">
          <w:marLeft w:val="0"/>
          <w:marRight w:val="0"/>
          <w:marTop w:val="40"/>
          <w:marBottom w:val="40"/>
          <w:divBdr>
            <w:top w:val="none" w:sz="0" w:space="0" w:color="auto"/>
            <w:left w:val="none" w:sz="0" w:space="0" w:color="auto"/>
            <w:bottom w:val="none" w:sz="0" w:space="0" w:color="auto"/>
            <w:right w:val="none" w:sz="0" w:space="0" w:color="auto"/>
          </w:divBdr>
        </w:div>
        <w:div w:id="1276407381">
          <w:marLeft w:val="0"/>
          <w:marRight w:val="0"/>
          <w:marTop w:val="40"/>
          <w:marBottom w:val="40"/>
          <w:divBdr>
            <w:top w:val="none" w:sz="0" w:space="0" w:color="auto"/>
            <w:left w:val="none" w:sz="0" w:space="0" w:color="auto"/>
            <w:bottom w:val="none" w:sz="0" w:space="0" w:color="auto"/>
            <w:right w:val="none" w:sz="0" w:space="0" w:color="auto"/>
          </w:divBdr>
        </w:div>
        <w:div w:id="1591742193">
          <w:marLeft w:val="0"/>
          <w:marRight w:val="0"/>
          <w:marTop w:val="40"/>
          <w:marBottom w:val="40"/>
          <w:divBdr>
            <w:top w:val="none" w:sz="0" w:space="0" w:color="auto"/>
            <w:left w:val="none" w:sz="0" w:space="0" w:color="auto"/>
            <w:bottom w:val="none" w:sz="0" w:space="0" w:color="auto"/>
            <w:right w:val="none" w:sz="0" w:space="0" w:color="auto"/>
          </w:divBdr>
        </w:div>
        <w:div w:id="1092241336">
          <w:marLeft w:val="0"/>
          <w:marRight w:val="0"/>
          <w:marTop w:val="40"/>
          <w:marBottom w:val="40"/>
          <w:divBdr>
            <w:top w:val="none" w:sz="0" w:space="0" w:color="auto"/>
            <w:left w:val="none" w:sz="0" w:space="0" w:color="auto"/>
            <w:bottom w:val="none" w:sz="0" w:space="0" w:color="auto"/>
            <w:right w:val="none" w:sz="0" w:space="0" w:color="auto"/>
          </w:divBdr>
        </w:div>
        <w:div w:id="124082464">
          <w:marLeft w:val="0"/>
          <w:marRight w:val="0"/>
          <w:marTop w:val="40"/>
          <w:marBottom w:val="40"/>
          <w:divBdr>
            <w:top w:val="none" w:sz="0" w:space="0" w:color="auto"/>
            <w:left w:val="none" w:sz="0" w:space="0" w:color="auto"/>
            <w:bottom w:val="none" w:sz="0" w:space="0" w:color="auto"/>
            <w:right w:val="none" w:sz="0" w:space="0" w:color="auto"/>
          </w:divBdr>
        </w:div>
        <w:div w:id="1230380325">
          <w:marLeft w:val="0"/>
          <w:marRight w:val="0"/>
          <w:marTop w:val="40"/>
          <w:marBottom w:val="40"/>
          <w:divBdr>
            <w:top w:val="none" w:sz="0" w:space="0" w:color="auto"/>
            <w:left w:val="none" w:sz="0" w:space="0" w:color="auto"/>
            <w:bottom w:val="none" w:sz="0" w:space="0" w:color="auto"/>
            <w:right w:val="none" w:sz="0" w:space="0" w:color="auto"/>
          </w:divBdr>
        </w:div>
        <w:div w:id="648244790">
          <w:marLeft w:val="0"/>
          <w:marRight w:val="0"/>
          <w:marTop w:val="40"/>
          <w:marBottom w:val="40"/>
          <w:divBdr>
            <w:top w:val="none" w:sz="0" w:space="0" w:color="auto"/>
            <w:left w:val="none" w:sz="0" w:space="0" w:color="auto"/>
            <w:bottom w:val="none" w:sz="0" w:space="0" w:color="auto"/>
            <w:right w:val="none" w:sz="0" w:space="0" w:color="auto"/>
          </w:divBdr>
        </w:div>
        <w:div w:id="837962840">
          <w:marLeft w:val="0"/>
          <w:marRight w:val="0"/>
          <w:marTop w:val="40"/>
          <w:marBottom w:val="40"/>
          <w:divBdr>
            <w:top w:val="none" w:sz="0" w:space="0" w:color="auto"/>
            <w:left w:val="none" w:sz="0" w:space="0" w:color="auto"/>
            <w:bottom w:val="none" w:sz="0" w:space="0" w:color="auto"/>
            <w:right w:val="none" w:sz="0" w:space="0" w:color="auto"/>
          </w:divBdr>
        </w:div>
        <w:div w:id="2077626762">
          <w:marLeft w:val="0"/>
          <w:marRight w:val="0"/>
          <w:marTop w:val="40"/>
          <w:marBottom w:val="40"/>
          <w:divBdr>
            <w:top w:val="none" w:sz="0" w:space="0" w:color="auto"/>
            <w:left w:val="none" w:sz="0" w:space="0" w:color="auto"/>
            <w:bottom w:val="none" w:sz="0" w:space="0" w:color="auto"/>
            <w:right w:val="none" w:sz="0" w:space="0" w:color="auto"/>
          </w:divBdr>
        </w:div>
        <w:div w:id="1655059197">
          <w:marLeft w:val="0"/>
          <w:marRight w:val="0"/>
          <w:marTop w:val="40"/>
          <w:marBottom w:val="40"/>
          <w:divBdr>
            <w:top w:val="none" w:sz="0" w:space="0" w:color="auto"/>
            <w:left w:val="none" w:sz="0" w:space="0" w:color="auto"/>
            <w:bottom w:val="none" w:sz="0" w:space="0" w:color="auto"/>
            <w:right w:val="none" w:sz="0" w:space="0" w:color="auto"/>
          </w:divBdr>
        </w:div>
        <w:div w:id="615528256">
          <w:marLeft w:val="0"/>
          <w:marRight w:val="0"/>
          <w:marTop w:val="40"/>
          <w:marBottom w:val="40"/>
          <w:divBdr>
            <w:top w:val="none" w:sz="0" w:space="0" w:color="auto"/>
            <w:left w:val="none" w:sz="0" w:space="0" w:color="auto"/>
            <w:bottom w:val="none" w:sz="0" w:space="0" w:color="auto"/>
            <w:right w:val="none" w:sz="0" w:space="0" w:color="auto"/>
          </w:divBdr>
        </w:div>
        <w:div w:id="547106291">
          <w:marLeft w:val="0"/>
          <w:marRight w:val="0"/>
          <w:marTop w:val="40"/>
          <w:marBottom w:val="40"/>
          <w:divBdr>
            <w:top w:val="none" w:sz="0" w:space="0" w:color="auto"/>
            <w:left w:val="none" w:sz="0" w:space="0" w:color="auto"/>
            <w:bottom w:val="none" w:sz="0" w:space="0" w:color="auto"/>
            <w:right w:val="none" w:sz="0" w:space="0" w:color="auto"/>
          </w:divBdr>
        </w:div>
        <w:div w:id="1454864585">
          <w:marLeft w:val="0"/>
          <w:marRight w:val="0"/>
          <w:marTop w:val="40"/>
          <w:marBottom w:val="40"/>
          <w:divBdr>
            <w:top w:val="none" w:sz="0" w:space="0" w:color="auto"/>
            <w:left w:val="none" w:sz="0" w:space="0" w:color="auto"/>
            <w:bottom w:val="none" w:sz="0" w:space="0" w:color="auto"/>
            <w:right w:val="none" w:sz="0" w:space="0" w:color="auto"/>
          </w:divBdr>
        </w:div>
        <w:div w:id="1551765142">
          <w:marLeft w:val="0"/>
          <w:marRight w:val="0"/>
          <w:marTop w:val="40"/>
          <w:marBottom w:val="40"/>
          <w:divBdr>
            <w:top w:val="none" w:sz="0" w:space="0" w:color="auto"/>
            <w:left w:val="none" w:sz="0" w:space="0" w:color="auto"/>
            <w:bottom w:val="none" w:sz="0" w:space="0" w:color="auto"/>
            <w:right w:val="none" w:sz="0" w:space="0" w:color="auto"/>
          </w:divBdr>
        </w:div>
        <w:div w:id="543063561">
          <w:marLeft w:val="0"/>
          <w:marRight w:val="0"/>
          <w:marTop w:val="40"/>
          <w:marBottom w:val="40"/>
          <w:divBdr>
            <w:top w:val="none" w:sz="0" w:space="0" w:color="auto"/>
            <w:left w:val="none" w:sz="0" w:space="0" w:color="auto"/>
            <w:bottom w:val="none" w:sz="0" w:space="0" w:color="auto"/>
            <w:right w:val="none" w:sz="0" w:space="0" w:color="auto"/>
          </w:divBdr>
        </w:div>
        <w:div w:id="1328047994">
          <w:marLeft w:val="0"/>
          <w:marRight w:val="0"/>
          <w:marTop w:val="40"/>
          <w:marBottom w:val="40"/>
          <w:divBdr>
            <w:top w:val="none" w:sz="0" w:space="0" w:color="auto"/>
            <w:left w:val="none" w:sz="0" w:space="0" w:color="auto"/>
            <w:bottom w:val="none" w:sz="0" w:space="0" w:color="auto"/>
            <w:right w:val="none" w:sz="0" w:space="0" w:color="auto"/>
          </w:divBdr>
        </w:div>
        <w:div w:id="1681203123">
          <w:marLeft w:val="0"/>
          <w:marRight w:val="0"/>
          <w:marTop w:val="40"/>
          <w:marBottom w:val="40"/>
          <w:divBdr>
            <w:top w:val="none" w:sz="0" w:space="0" w:color="auto"/>
            <w:left w:val="none" w:sz="0" w:space="0" w:color="auto"/>
            <w:bottom w:val="none" w:sz="0" w:space="0" w:color="auto"/>
            <w:right w:val="none" w:sz="0" w:space="0" w:color="auto"/>
          </w:divBdr>
        </w:div>
        <w:div w:id="547911765">
          <w:marLeft w:val="0"/>
          <w:marRight w:val="0"/>
          <w:marTop w:val="40"/>
          <w:marBottom w:val="40"/>
          <w:divBdr>
            <w:top w:val="none" w:sz="0" w:space="0" w:color="auto"/>
            <w:left w:val="none" w:sz="0" w:space="0" w:color="auto"/>
            <w:bottom w:val="none" w:sz="0" w:space="0" w:color="auto"/>
            <w:right w:val="none" w:sz="0" w:space="0" w:color="auto"/>
          </w:divBdr>
        </w:div>
        <w:div w:id="271598503">
          <w:marLeft w:val="0"/>
          <w:marRight w:val="0"/>
          <w:marTop w:val="40"/>
          <w:marBottom w:val="40"/>
          <w:divBdr>
            <w:top w:val="none" w:sz="0" w:space="0" w:color="auto"/>
            <w:left w:val="none" w:sz="0" w:space="0" w:color="auto"/>
            <w:bottom w:val="none" w:sz="0" w:space="0" w:color="auto"/>
            <w:right w:val="none" w:sz="0" w:space="0" w:color="auto"/>
          </w:divBdr>
        </w:div>
        <w:div w:id="11080189">
          <w:marLeft w:val="0"/>
          <w:marRight w:val="0"/>
          <w:marTop w:val="40"/>
          <w:marBottom w:val="40"/>
          <w:divBdr>
            <w:top w:val="none" w:sz="0" w:space="0" w:color="auto"/>
            <w:left w:val="none" w:sz="0" w:space="0" w:color="auto"/>
            <w:bottom w:val="none" w:sz="0" w:space="0" w:color="auto"/>
            <w:right w:val="none" w:sz="0" w:space="0" w:color="auto"/>
          </w:divBdr>
        </w:div>
        <w:div w:id="317150059">
          <w:marLeft w:val="0"/>
          <w:marRight w:val="0"/>
          <w:marTop w:val="40"/>
          <w:marBottom w:val="40"/>
          <w:divBdr>
            <w:top w:val="none" w:sz="0" w:space="0" w:color="auto"/>
            <w:left w:val="none" w:sz="0" w:space="0" w:color="auto"/>
            <w:bottom w:val="none" w:sz="0" w:space="0" w:color="auto"/>
            <w:right w:val="none" w:sz="0" w:space="0" w:color="auto"/>
          </w:divBdr>
        </w:div>
        <w:div w:id="774600335">
          <w:marLeft w:val="0"/>
          <w:marRight w:val="0"/>
          <w:marTop w:val="40"/>
          <w:marBottom w:val="40"/>
          <w:divBdr>
            <w:top w:val="none" w:sz="0" w:space="0" w:color="auto"/>
            <w:left w:val="none" w:sz="0" w:space="0" w:color="auto"/>
            <w:bottom w:val="none" w:sz="0" w:space="0" w:color="auto"/>
            <w:right w:val="none" w:sz="0" w:space="0" w:color="auto"/>
          </w:divBdr>
        </w:div>
        <w:div w:id="8606330">
          <w:marLeft w:val="0"/>
          <w:marRight w:val="0"/>
          <w:marTop w:val="32"/>
          <w:marBottom w:val="32"/>
          <w:divBdr>
            <w:top w:val="none" w:sz="0" w:space="0" w:color="auto"/>
            <w:left w:val="none" w:sz="0" w:space="0" w:color="auto"/>
            <w:bottom w:val="none" w:sz="0" w:space="0" w:color="auto"/>
            <w:right w:val="none" w:sz="0" w:space="0" w:color="auto"/>
          </w:divBdr>
        </w:div>
        <w:div w:id="941763241">
          <w:marLeft w:val="0"/>
          <w:marRight w:val="0"/>
          <w:marTop w:val="32"/>
          <w:marBottom w:val="32"/>
          <w:divBdr>
            <w:top w:val="none" w:sz="0" w:space="0" w:color="auto"/>
            <w:left w:val="none" w:sz="0" w:space="0" w:color="auto"/>
            <w:bottom w:val="none" w:sz="0" w:space="0" w:color="auto"/>
            <w:right w:val="none" w:sz="0" w:space="0" w:color="auto"/>
          </w:divBdr>
        </w:div>
        <w:div w:id="657811156">
          <w:marLeft w:val="0"/>
          <w:marRight w:val="0"/>
          <w:marTop w:val="32"/>
          <w:marBottom w:val="32"/>
          <w:divBdr>
            <w:top w:val="none" w:sz="0" w:space="0" w:color="auto"/>
            <w:left w:val="none" w:sz="0" w:space="0" w:color="auto"/>
            <w:bottom w:val="none" w:sz="0" w:space="0" w:color="auto"/>
            <w:right w:val="none" w:sz="0" w:space="0" w:color="auto"/>
          </w:divBdr>
        </w:div>
        <w:div w:id="1977637528">
          <w:marLeft w:val="0"/>
          <w:marRight w:val="0"/>
          <w:marTop w:val="32"/>
          <w:marBottom w:val="32"/>
          <w:divBdr>
            <w:top w:val="none" w:sz="0" w:space="0" w:color="auto"/>
            <w:left w:val="none" w:sz="0" w:space="0" w:color="auto"/>
            <w:bottom w:val="none" w:sz="0" w:space="0" w:color="auto"/>
            <w:right w:val="none" w:sz="0" w:space="0" w:color="auto"/>
          </w:divBdr>
        </w:div>
        <w:div w:id="221716557">
          <w:marLeft w:val="0"/>
          <w:marRight w:val="0"/>
          <w:marTop w:val="32"/>
          <w:marBottom w:val="32"/>
          <w:divBdr>
            <w:top w:val="none" w:sz="0" w:space="0" w:color="auto"/>
            <w:left w:val="none" w:sz="0" w:space="0" w:color="auto"/>
            <w:bottom w:val="none" w:sz="0" w:space="0" w:color="auto"/>
            <w:right w:val="none" w:sz="0" w:space="0" w:color="auto"/>
          </w:divBdr>
        </w:div>
        <w:div w:id="1234196909">
          <w:marLeft w:val="0"/>
          <w:marRight w:val="0"/>
          <w:marTop w:val="32"/>
          <w:marBottom w:val="32"/>
          <w:divBdr>
            <w:top w:val="none" w:sz="0" w:space="0" w:color="auto"/>
            <w:left w:val="none" w:sz="0" w:space="0" w:color="auto"/>
            <w:bottom w:val="none" w:sz="0" w:space="0" w:color="auto"/>
            <w:right w:val="none" w:sz="0" w:space="0" w:color="auto"/>
          </w:divBdr>
        </w:div>
        <w:div w:id="1608463630">
          <w:marLeft w:val="0"/>
          <w:marRight w:val="0"/>
          <w:marTop w:val="32"/>
          <w:marBottom w:val="32"/>
          <w:divBdr>
            <w:top w:val="none" w:sz="0" w:space="0" w:color="auto"/>
            <w:left w:val="none" w:sz="0" w:space="0" w:color="auto"/>
            <w:bottom w:val="none" w:sz="0" w:space="0" w:color="auto"/>
            <w:right w:val="none" w:sz="0" w:space="0" w:color="auto"/>
          </w:divBdr>
        </w:div>
        <w:div w:id="1740709748">
          <w:marLeft w:val="1068"/>
          <w:marRight w:val="0"/>
          <w:marTop w:val="32"/>
          <w:marBottom w:val="32"/>
          <w:divBdr>
            <w:top w:val="none" w:sz="0" w:space="0" w:color="auto"/>
            <w:left w:val="none" w:sz="0" w:space="0" w:color="auto"/>
            <w:bottom w:val="none" w:sz="0" w:space="0" w:color="auto"/>
            <w:right w:val="none" w:sz="0" w:space="0" w:color="auto"/>
          </w:divBdr>
        </w:div>
        <w:div w:id="1131751095">
          <w:marLeft w:val="1068"/>
          <w:marRight w:val="0"/>
          <w:marTop w:val="32"/>
          <w:marBottom w:val="32"/>
          <w:divBdr>
            <w:top w:val="none" w:sz="0" w:space="0" w:color="auto"/>
            <w:left w:val="none" w:sz="0" w:space="0" w:color="auto"/>
            <w:bottom w:val="none" w:sz="0" w:space="0" w:color="auto"/>
            <w:right w:val="none" w:sz="0" w:space="0" w:color="auto"/>
          </w:divBdr>
        </w:div>
        <w:div w:id="1237981880">
          <w:marLeft w:val="1068"/>
          <w:marRight w:val="0"/>
          <w:marTop w:val="32"/>
          <w:marBottom w:val="32"/>
          <w:divBdr>
            <w:top w:val="none" w:sz="0" w:space="0" w:color="auto"/>
            <w:left w:val="none" w:sz="0" w:space="0" w:color="auto"/>
            <w:bottom w:val="none" w:sz="0" w:space="0" w:color="auto"/>
            <w:right w:val="none" w:sz="0" w:space="0" w:color="auto"/>
          </w:divBdr>
        </w:div>
        <w:div w:id="89400412">
          <w:marLeft w:val="1068"/>
          <w:marRight w:val="0"/>
          <w:marTop w:val="32"/>
          <w:marBottom w:val="32"/>
          <w:divBdr>
            <w:top w:val="none" w:sz="0" w:space="0" w:color="auto"/>
            <w:left w:val="none" w:sz="0" w:space="0" w:color="auto"/>
            <w:bottom w:val="none" w:sz="0" w:space="0" w:color="auto"/>
            <w:right w:val="none" w:sz="0" w:space="0" w:color="auto"/>
          </w:divBdr>
        </w:div>
        <w:div w:id="2076924997">
          <w:marLeft w:val="1068"/>
          <w:marRight w:val="0"/>
          <w:marTop w:val="32"/>
          <w:marBottom w:val="32"/>
          <w:divBdr>
            <w:top w:val="none" w:sz="0" w:space="0" w:color="auto"/>
            <w:left w:val="none" w:sz="0" w:space="0" w:color="auto"/>
            <w:bottom w:val="none" w:sz="0" w:space="0" w:color="auto"/>
            <w:right w:val="none" w:sz="0" w:space="0" w:color="auto"/>
          </w:divBdr>
        </w:div>
        <w:div w:id="1602103794">
          <w:marLeft w:val="1068"/>
          <w:marRight w:val="0"/>
          <w:marTop w:val="32"/>
          <w:marBottom w:val="32"/>
          <w:divBdr>
            <w:top w:val="none" w:sz="0" w:space="0" w:color="auto"/>
            <w:left w:val="none" w:sz="0" w:space="0" w:color="auto"/>
            <w:bottom w:val="none" w:sz="0" w:space="0" w:color="auto"/>
            <w:right w:val="none" w:sz="0" w:space="0" w:color="auto"/>
          </w:divBdr>
        </w:div>
        <w:div w:id="1247963081">
          <w:marLeft w:val="0"/>
          <w:marRight w:val="0"/>
          <w:marTop w:val="32"/>
          <w:marBottom w:val="32"/>
          <w:divBdr>
            <w:top w:val="none" w:sz="0" w:space="0" w:color="auto"/>
            <w:left w:val="none" w:sz="0" w:space="0" w:color="auto"/>
            <w:bottom w:val="none" w:sz="0" w:space="0" w:color="auto"/>
            <w:right w:val="none" w:sz="0" w:space="0" w:color="auto"/>
          </w:divBdr>
        </w:div>
        <w:div w:id="552472079">
          <w:marLeft w:val="0"/>
          <w:marRight w:val="0"/>
          <w:marTop w:val="32"/>
          <w:marBottom w:val="32"/>
          <w:divBdr>
            <w:top w:val="none" w:sz="0" w:space="0" w:color="auto"/>
            <w:left w:val="none" w:sz="0" w:space="0" w:color="auto"/>
            <w:bottom w:val="none" w:sz="0" w:space="0" w:color="auto"/>
            <w:right w:val="none" w:sz="0" w:space="0" w:color="auto"/>
          </w:divBdr>
        </w:div>
        <w:div w:id="1786804397">
          <w:marLeft w:val="0"/>
          <w:marRight w:val="0"/>
          <w:marTop w:val="32"/>
          <w:marBottom w:val="32"/>
          <w:divBdr>
            <w:top w:val="none" w:sz="0" w:space="0" w:color="auto"/>
            <w:left w:val="none" w:sz="0" w:space="0" w:color="auto"/>
            <w:bottom w:val="none" w:sz="0" w:space="0" w:color="auto"/>
            <w:right w:val="none" w:sz="0" w:space="0" w:color="auto"/>
          </w:divBdr>
        </w:div>
        <w:div w:id="510339783">
          <w:marLeft w:val="0"/>
          <w:marRight w:val="0"/>
          <w:marTop w:val="32"/>
          <w:marBottom w:val="32"/>
          <w:divBdr>
            <w:top w:val="none" w:sz="0" w:space="0" w:color="auto"/>
            <w:left w:val="none" w:sz="0" w:space="0" w:color="auto"/>
            <w:bottom w:val="none" w:sz="0" w:space="0" w:color="auto"/>
            <w:right w:val="none" w:sz="0" w:space="0" w:color="auto"/>
          </w:divBdr>
        </w:div>
        <w:div w:id="979042523">
          <w:marLeft w:val="0"/>
          <w:marRight w:val="0"/>
          <w:marTop w:val="32"/>
          <w:marBottom w:val="32"/>
          <w:divBdr>
            <w:top w:val="none" w:sz="0" w:space="0" w:color="auto"/>
            <w:left w:val="none" w:sz="0" w:space="0" w:color="auto"/>
            <w:bottom w:val="none" w:sz="0" w:space="0" w:color="auto"/>
            <w:right w:val="none" w:sz="0" w:space="0" w:color="auto"/>
          </w:divBdr>
        </w:div>
        <w:div w:id="1798910957">
          <w:marLeft w:val="0"/>
          <w:marRight w:val="0"/>
          <w:marTop w:val="32"/>
          <w:marBottom w:val="32"/>
          <w:divBdr>
            <w:top w:val="none" w:sz="0" w:space="0" w:color="auto"/>
            <w:left w:val="none" w:sz="0" w:space="0" w:color="auto"/>
            <w:bottom w:val="none" w:sz="0" w:space="0" w:color="auto"/>
            <w:right w:val="none" w:sz="0" w:space="0" w:color="auto"/>
          </w:divBdr>
        </w:div>
        <w:div w:id="700520053">
          <w:marLeft w:val="0"/>
          <w:marRight w:val="0"/>
          <w:marTop w:val="32"/>
          <w:marBottom w:val="32"/>
          <w:divBdr>
            <w:top w:val="none" w:sz="0" w:space="0" w:color="auto"/>
            <w:left w:val="none" w:sz="0" w:space="0" w:color="auto"/>
            <w:bottom w:val="none" w:sz="0" w:space="0" w:color="auto"/>
            <w:right w:val="none" w:sz="0" w:space="0" w:color="auto"/>
          </w:divBdr>
        </w:div>
        <w:div w:id="476991768">
          <w:marLeft w:val="0"/>
          <w:marRight w:val="0"/>
          <w:marTop w:val="32"/>
          <w:marBottom w:val="32"/>
          <w:divBdr>
            <w:top w:val="none" w:sz="0" w:space="0" w:color="auto"/>
            <w:left w:val="none" w:sz="0" w:space="0" w:color="auto"/>
            <w:bottom w:val="none" w:sz="0" w:space="0" w:color="auto"/>
            <w:right w:val="none" w:sz="0" w:space="0" w:color="auto"/>
          </w:divBdr>
        </w:div>
        <w:div w:id="861942396">
          <w:marLeft w:val="0"/>
          <w:marRight w:val="0"/>
          <w:marTop w:val="32"/>
          <w:marBottom w:val="32"/>
          <w:divBdr>
            <w:top w:val="none" w:sz="0" w:space="0" w:color="auto"/>
            <w:left w:val="none" w:sz="0" w:space="0" w:color="auto"/>
            <w:bottom w:val="none" w:sz="0" w:space="0" w:color="auto"/>
            <w:right w:val="none" w:sz="0" w:space="0" w:color="auto"/>
          </w:divBdr>
        </w:div>
        <w:div w:id="1123841318">
          <w:marLeft w:val="0"/>
          <w:marRight w:val="0"/>
          <w:marTop w:val="32"/>
          <w:marBottom w:val="32"/>
          <w:divBdr>
            <w:top w:val="none" w:sz="0" w:space="0" w:color="auto"/>
            <w:left w:val="none" w:sz="0" w:space="0" w:color="auto"/>
            <w:bottom w:val="none" w:sz="0" w:space="0" w:color="auto"/>
            <w:right w:val="none" w:sz="0" w:space="0" w:color="auto"/>
          </w:divBdr>
        </w:div>
        <w:div w:id="1655335019">
          <w:marLeft w:val="0"/>
          <w:marRight w:val="0"/>
          <w:marTop w:val="32"/>
          <w:marBottom w:val="32"/>
          <w:divBdr>
            <w:top w:val="none" w:sz="0" w:space="0" w:color="auto"/>
            <w:left w:val="none" w:sz="0" w:space="0" w:color="auto"/>
            <w:bottom w:val="none" w:sz="0" w:space="0" w:color="auto"/>
            <w:right w:val="none" w:sz="0" w:space="0" w:color="auto"/>
          </w:divBdr>
        </w:div>
        <w:div w:id="1742486033">
          <w:marLeft w:val="0"/>
          <w:marRight w:val="0"/>
          <w:marTop w:val="32"/>
          <w:marBottom w:val="32"/>
          <w:divBdr>
            <w:top w:val="none" w:sz="0" w:space="0" w:color="auto"/>
            <w:left w:val="none" w:sz="0" w:space="0" w:color="auto"/>
            <w:bottom w:val="none" w:sz="0" w:space="0" w:color="auto"/>
            <w:right w:val="none" w:sz="0" w:space="0" w:color="auto"/>
          </w:divBdr>
        </w:div>
        <w:div w:id="1165586076">
          <w:marLeft w:val="0"/>
          <w:marRight w:val="0"/>
          <w:marTop w:val="32"/>
          <w:marBottom w:val="32"/>
          <w:divBdr>
            <w:top w:val="none" w:sz="0" w:space="0" w:color="auto"/>
            <w:left w:val="none" w:sz="0" w:space="0" w:color="auto"/>
            <w:bottom w:val="none" w:sz="0" w:space="0" w:color="auto"/>
            <w:right w:val="none" w:sz="0" w:space="0" w:color="auto"/>
          </w:divBdr>
        </w:div>
        <w:div w:id="2085370329">
          <w:marLeft w:val="0"/>
          <w:marRight w:val="0"/>
          <w:marTop w:val="32"/>
          <w:marBottom w:val="32"/>
          <w:divBdr>
            <w:top w:val="none" w:sz="0" w:space="0" w:color="auto"/>
            <w:left w:val="none" w:sz="0" w:space="0" w:color="auto"/>
            <w:bottom w:val="none" w:sz="0" w:space="0" w:color="auto"/>
            <w:right w:val="none" w:sz="0" w:space="0" w:color="auto"/>
          </w:divBdr>
        </w:div>
        <w:div w:id="1485512246">
          <w:marLeft w:val="0"/>
          <w:marRight w:val="0"/>
          <w:marTop w:val="32"/>
          <w:marBottom w:val="32"/>
          <w:divBdr>
            <w:top w:val="none" w:sz="0" w:space="0" w:color="auto"/>
            <w:left w:val="none" w:sz="0" w:space="0" w:color="auto"/>
            <w:bottom w:val="none" w:sz="0" w:space="0" w:color="auto"/>
            <w:right w:val="none" w:sz="0" w:space="0" w:color="auto"/>
          </w:divBdr>
        </w:div>
        <w:div w:id="25102320">
          <w:marLeft w:val="0"/>
          <w:marRight w:val="0"/>
          <w:marTop w:val="32"/>
          <w:marBottom w:val="32"/>
          <w:divBdr>
            <w:top w:val="none" w:sz="0" w:space="0" w:color="auto"/>
            <w:left w:val="none" w:sz="0" w:space="0" w:color="auto"/>
            <w:bottom w:val="none" w:sz="0" w:space="0" w:color="auto"/>
            <w:right w:val="none" w:sz="0" w:space="0" w:color="auto"/>
          </w:divBdr>
        </w:div>
        <w:div w:id="2070614433">
          <w:marLeft w:val="0"/>
          <w:marRight w:val="0"/>
          <w:marTop w:val="32"/>
          <w:marBottom w:val="32"/>
          <w:divBdr>
            <w:top w:val="none" w:sz="0" w:space="0" w:color="auto"/>
            <w:left w:val="none" w:sz="0" w:space="0" w:color="auto"/>
            <w:bottom w:val="none" w:sz="0" w:space="0" w:color="auto"/>
            <w:right w:val="none" w:sz="0" w:space="0" w:color="auto"/>
          </w:divBdr>
        </w:div>
        <w:div w:id="1434666020">
          <w:marLeft w:val="0"/>
          <w:marRight w:val="0"/>
          <w:marTop w:val="32"/>
          <w:marBottom w:val="32"/>
          <w:divBdr>
            <w:top w:val="none" w:sz="0" w:space="0" w:color="auto"/>
            <w:left w:val="none" w:sz="0" w:space="0" w:color="auto"/>
            <w:bottom w:val="none" w:sz="0" w:space="0" w:color="auto"/>
            <w:right w:val="none" w:sz="0" w:space="0" w:color="auto"/>
          </w:divBdr>
        </w:div>
        <w:div w:id="1166632317">
          <w:marLeft w:val="0"/>
          <w:marRight w:val="0"/>
          <w:marTop w:val="32"/>
          <w:marBottom w:val="32"/>
          <w:divBdr>
            <w:top w:val="none" w:sz="0" w:space="0" w:color="auto"/>
            <w:left w:val="none" w:sz="0" w:space="0" w:color="auto"/>
            <w:bottom w:val="none" w:sz="0" w:space="0" w:color="auto"/>
            <w:right w:val="none" w:sz="0" w:space="0" w:color="auto"/>
          </w:divBdr>
        </w:div>
        <w:div w:id="345983594">
          <w:marLeft w:val="0"/>
          <w:marRight w:val="0"/>
          <w:marTop w:val="32"/>
          <w:marBottom w:val="32"/>
          <w:divBdr>
            <w:top w:val="none" w:sz="0" w:space="0" w:color="auto"/>
            <w:left w:val="none" w:sz="0" w:space="0" w:color="auto"/>
            <w:bottom w:val="none" w:sz="0" w:space="0" w:color="auto"/>
            <w:right w:val="none" w:sz="0" w:space="0" w:color="auto"/>
          </w:divBdr>
        </w:div>
        <w:div w:id="1875196022">
          <w:marLeft w:val="0"/>
          <w:marRight w:val="0"/>
          <w:marTop w:val="32"/>
          <w:marBottom w:val="32"/>
          <w:divBdr>
            <w:top w:val="none" w:sz="0" w:space="0" w:color="auto"/>
            <w:left w:val="none" w:sz="0" w:space="0" w:color="auto"/>
            <w:bottom w:val="none" w:sz="0" w:space="0" w:color="auto"/>
            <w:right w:val="none" w:sz="0" w:space="0" w:color="auto"/>
          </w:divBdr>
        </w:div>
        <w:div w:id="655914088">
          <w:marLeft w:val="0"/>
          <w:marRight w:val="0"/>
          <w:marTop w:val="32"/>
          <w:marBottom w:val="32"/>
          <w:divBdr>
            <w:top w:val="none" w:sz="0" w:space="0" w:color="auto"/>
            <w:left w:val="none" w:sz="0" w:space="0" w:color="auto"/>
            <w:bottom w:val="none" w:sz="0" w:space="0" w:color="auto"/>
            <w:right w:val="none" w:sz="0" w:space="0" w:color="auto"/>
          </w:divBdr>
        </w:div>
        <w:div w:id="1870802020">
          <w:marLeft w:val="0"/>
          <w:marRight w:val="0"/>
          <w:marTop w:val="32"/>
          <w:marBottom w:val="32"/>
          <w:divBdr>
            <w:top w:val="none" w:sz="0" w:space="0" w:color="auto"/>
            <w:left w:val="none" w:sz="0" w:space="0" w:color="auto"/>
            <w:bottom w:val="none" w:sz="0" w:space="0" w:color="auto"/>
            <w:right w:val="none" w:sz="0" w:space="0" w:color="auto"/>
          </w:divBdr>
        </w:div>
        <w:div w:id="17316067">
          <w:marLeft w:val="0"/>
          <w:marRight w:val="0"/>
          <w:marTop w:val="32"/>
          <w:marBottom w:val="32"/>
          <w:divBdr>
            <w:top w:val="none" w:sz="0" w:space="0" w:color="auto"/>
            <w:left w:val="none" w:sz="0" w:space="0" w:color="auto"/>
            <w:bottom w:val="none" w:sz="0" w:space="0" w:color="auto"/>
            <w:right w:val="none" w:sz="0" w:space="0" w:color="auto"/>
          </w:divBdr>
        </w:div>
        <w:div w:id="1835297691">
          <w:marLeft w:val="0"/>
          <w:marRight w:val="0"/>
          <w:marTop w:val="32"/>
          <w:marBottom w:val="32"/>
          <w:divBdr>
            <w:top w:val="none" w:sz="0" w:space="0" w:color="auto"/>
            <w:left w:val="none" w:sz="0" w:space="0" w:color="auto"/>
            <w:bottom w:val="none" w:sz="0" w:space="0" w:color="auto"/>
            <w:right w:val="none" w:sz="0" w:space="0" w:color="auto"/>
          </w:divBdr>
        </w:div>
        <w:div w:id="1054037701">
          <w:marLeft w:val="0"/>
          <w:marRight w:val="0"/>
          <w:marTop w:val="32"/>
          <w:marBottom w:val="32"/>
          <w:divBdr>
            <w:top w:val="none" w:sz="0" w:space="0" w:color="auto"/>
            <w:left w:val="none" w:sz="0" w:space="0" w:color="auto"/>
            <w:bottom w:val="none" w:sz="0" w:space="0" w:color="auto"/>
            <w:right w:val="none" w:sz="0" w:space="0" w:color="auto"/>
          </w:divBdr>
        </w:div>
        <w:div w:id="1673530552">
          <w:marLeft w:val="0"/>
          <w:marRight w:val="0"/>
          <w:marTop w:val="32"/>
          <w:marBottom w:val="32"/>
          <w:divBdr>
            <w:top w:val="none" w:sz="0" w:space="0" w:color="auto"/>
            <w:left w:val="none" w:sz="0" w:space="0" w:color="auto"/>
            <w:bottom w:val="none" w:sz="0" w:space="0" w:color="auto"/>
            <w:right w:val="none" w:sz="0" w:space="0" w:color="auto"/>
          </w:divBdr>
        </w:div>
        <w:div w:id="101148657">
          <w:marLeft w:val="0"/>
          <w:marRight w:val="0"/>
          <w:marTop w:val="32"/>
          <w:marBottom w:val="32"/>
          <w:divBdr>
            <w:top w:val="none" w:sz="0" w:space="0" w:color="auto"/>
            <w:left w:val="none" w:sz="0" w:space="0" w:color="auto"/>
            <w:bottom w:val="none" w:sz="0" w:space="0" w:color="auto"/>
            <w:right w:val="none" w:sz="0" w:space="0" w:color="auto"/>
          </w:divBdr>
        </w:div>
        <w:div w:id="531528796">
          <w:marLeft w:val="0"/>
          <w:marRight w:val="0"/>
          <w:marTop w:val="32"/>
          <w:marBottom w:val="32"/>
          <w:divBdr>
            <w:top w:val="none" w:sz="0" w:space="0" w:color="auto"/>
            <w:left w:val="none" w:sz="0" w:space="0" w:color="auto"/>
            <w:bottom w:val="none" w:sz="0" w:space="0" w:color="auto"/>
            <w:right w:val="none" w:sz="0" w:space="0" w:color="auto"/>
          </w:divBdr>
        </w:div>
        <w:div w:id="1975670697">
          <w:marLeft w:val="0"/>
          <w:marRight w:val="0"/>
          <w:marTop w:val="32"/>
          <w:marBottom w:val="32"/>
          <w:divBdr>
            <w:top w:val="none" w:sz="0" w:space="0" w:color="auto"/>
            <w:left w:val="none" w:sz="0" w:space="0" w:color="auto"/>
            <w:bottom w:val="none" w:sz="0" w:space="0" w:color="auto"/>
            <w:right w:val="none" w:sz="0" w:space="0" w:color="auto"/>
          </w:divBdr>
        </w:div>
        <w:div w:id="393771851">
          <w:marLeft w:val="0"/>
          <w:marRight w:val="0"/>
          <w:marTop w:val="32"/>
          <w:marBottom w:val="32"/>
          <w:divBdr>
            <w:top w:val="none" w:sz="0" w:space="0" w:color="auto"/>
            <w:left w:val="none" w:sz="0" w:space="0" w:color="auto"/>
            <w:bottom w:val="none" w:sz="0" w:space="0" w:color="auto"/>
            <w:right w:val="none" w:sz="0" w:space="0" w:color="auto"/>
          </w:divBdr>
        </w:div>
        <w:div w:id="351228674">
          <w:marLeft w:val="0"/>
          <w:marRight w:val="0"/>
          <w:marTop w:val="32"/>
          <w:marBottom w:val="32"/>
          <w:divBdr>
            <w:top w:val="none" w:sz="0" w:space="0" w:color="auto"/>
            <w:left w:val="none" w:sz="0" w:space="0" w:color="auto"/>
            <w:bottom w:val="none" w:sz="0" w:space="0" w:color="auto"/>
            <w:right w:val="none" w:sz="0" w:space="0" w:color="auto"/>
          </w:divBdr>
        </w:div>
        <w:div w:id="140319513">
          <w:marLeft w:val="0"/>
          <w:marRight w:val="0"/>
          <w:marTop w:val="32"/>
          <w:marBottom w:val="32"/>
          <w:divBdr>
            <w:top w:val="none" w:sz="0" w:space="0" w:color="auto"/>
            <w:left w:val="none" w:sz="0" w:space="0" w:color="auto"/>
            <w:bottom w:val="none" w:sz="0" w:space="0" w:color="auto"/>
            <w:right w:val="none" w:sz="0" w:space="0" w:color="auto"/>
          </w:divBdr>
        </w:div>
        <w:div w:id="214392481">
          <w:marLeft w:val="0"/>
          <w:marRight w:val="0"/>
          <w:marTop w:val="32"/>
          <w:marBottom w:val="32"/>
          <w:divBdr>
            <w:top w:val="none" w:sz="0" w:space="0" w:color="auto"/>
            <w:left w:val="none" w:sz="0" w:space="0" w:color="auto"/>
            <w:bottom w:val="none" w:sz="0" w:space="0" w:color="auto"/>
            <w:right w:val="none" w:sz="0" w:space="0" w:color="auto"/>
          </w:divBdr>
        </w:div>
        <w:div w:id="1494953341">
          <w:marLeft w:val="0"/>
          <w:marRight w:val="0"/>
          <w:marTop w:val="32"/>
          <w:marBottom w:val="32"/>
          <w:divBdr>
            <w:top w:val="none" w:sz="0" w:space="0" w:color="auto"/>
            <w:left w:val="none" w:sz="0" w:space="0" w:color="auto"/>
            <w:bottom w:val="none" w:sz="0" w:space="0" w:color="auto"/>
            <w:right w:val="none" w:sz="0" w:space="0" w:color="auto"/>
          </w:divBdr>
        </w:div>
        <w:div w:id="589655219">
          <w:marLeft w:val="0"/>
          <w:marRight w:val="0"/>
          <w:marTop w:val="32"/>
          <w:marBottom w:val="32"/>
          <w:divBdr>
            <w:top w:val="none" w:sz="0" w:space="0" w:color="auto"/>
            <w:left w:val="none" w:sz="0" w:space="0" w:color="auto"/>
            <w:bottom w:val="none" w:sz="0" w:space="0" w:color="auto"/>
            <w:right w:val="none" w:sz="0" w:space="0" w:color="auto"/>
          </w:divBdr>
        </w:div>
        <w:div w:id="1102917892">
          <w:marLeft w:val="0"/>
          <w:marRight w:val="0"/>
          <w:marTop w:val="32"/>
          <w:marBottom w:val="32"/>
          <w:divBdr>
            <w:top w:val="none" w:sz="0" w:space="0" w:color="auto"/>
            <w:left w:val="none" w:sz="0" w:space="0" w:color="auto"/>
            <w:bottom w:val="none" w:sz="0" w:space="0" w:color="auto"/>
            <w:right w:val="none" w:sz="0" w:space="0" w:color="auto"/>
          </w:divBdr>
        </w:div>
        <w:div w:id="2115318541">
          <w:marLeft w:val="0"/>
          <w:marRight w:val="0"/>
          <w:marTop w:val="32"/>
          <w:marBottom w:val="32"/>
          <w:divBdr>
            <w:top w:val="none" w:sz="0" w:space="0" w:color="auto"/>
            <w:left w:val="none" w:sz="0" w:space="0" w:color="auto"/>
            <w:bottom w:val="none" w:sz="0" w:space="0" w:color="auto"/>
            <w:right w:val="none" w:sz="0" w:space="0" w:color="auto"/>
          </w:divBdr>
        </w:div>
        <w:div w:id="164132482">
          <w:marLeft w:val="0"/>
          <w:marRight w:val="0"/>
          <w:marTop w:val="32"/>
          <w:marBottom w:val="32"/>
          <w:divBdr>
            <w:top w:val="none" w:sz="0" w:space="0" w:color="auto"/>
            <w:left w:val="none" w:sz="0" w:space="0" w:color="auto"/>
            <w:bottom w:val="none" w:sz="0" w:space="0" w:color="auto"/>
            <w:right w:val="none" w:sz="0" w:space="0" w:color="auto"/>
          </w:divBdr>
        </w:div>
        <w:div w:id="1933317679">
          <w:marLeft w:val="0"/>
          <w:marRight w:val="0"/>
          <w:marTop w:val="32"/>
          <w:marBottom w:val="32"/>
          <w:divBdr>
            <w:top w:val="none" w:sz="0" w:space="0" w:color="auto"/>
            <w:left w:val="none" w:sz="0" w:space="0" w:color="auto"/>
            <w:bottom w:val="none" w:sz="0" w:space="0" w:color="auto"/>
            <w:right w:val="none" w:sz="0" w:space="0" w:color="auto"/>
          </w:divBdr>
        </w:div>
        <w:div w:id="290288438">
          <w:marLeft w:val="0"/>
          <w:marRight w:val="0"/>
          <w:marTop w:val="32"/>
          <w:marBottom w:val="32"/>
          <w:divBdr>
            <w:top w:val="none" w:sz="0" w:space="0" w:color="auto"/>
            <w:left w:val="none" w:sz="0" w:space="0" w:color="auto"/>
            <w:bottom w:val="none" w:sz="0" w:space="0" w:color="auto"/>
            <w:right w:val="none" w:sz="0" w:space="0" w:color="auto"/>
          </w:divBdr>
        </w:div>
        <w:div w:id="1381245551">
          <w:marLeft w:val="0"/>
          <w:marRight w:val="0"/>
          <w:marTop w:val="40"/>
          <w:marBottom w:val="40"/>
          <w:divBdr>
            <w:top w:val="none" w:sz="0" w:space="0" w:color="auto"/>
            <w:left w:val="none" w:sz="0" w:space="0" w:color="auto"/>
            <w:bottom w:val="none" w:sz="0" w:space="0" w:color="auto"/>
            <w:right w:val="none" w:sz="0" w:space="0" w:color="auto"/>
          </w:divBdr>
        </w:div>
        <w:div w:id="502235129">
          <w:marLeft w:val="0"/>
          <w:marRight w:val="0"/>
          <w:marTop w:val="40"/>
          <w:marBottom w:val="40"/>
          <w:divBdr>
            <w:top w:val="none" w:sz="0" w:space="0" w:color="auto"/>
            <w:left w:val="none" w:sz="0" w:space="0" w:color="auto"/>
            <w:bottom w:val="none" w:sz="0" w:space="0" w:color="auto"/>
            <w:right w:val="none" w:sz="0" w:space="0" w:color="auto"/>
          </w:divBdr>
        </w:div>
        <w:div w:id="833762662">
          <w:marLeft w:val="0"/>
          <w:marRight w:val="0"/>
          <w:marTop w:val="40"/>
          <w:marBottom w:val="40"/>
          <w:divBdr>
            <w:top w:val="none" w:sz="0" w:space="0" w:color="auto"/>
            <w:left w:val="none" w:sz="0" w:space="0" w:color="auto"/>
            <w:bottom w:val="none" w:sz="0" w:space="0" w:color="auto"/>
            <w:right w:val="none" w:sz="0" w:space="0" w:color="auto"/>
          </w:divBdr>
        </w:div>
        <w:div w:id="543324892">
          <w:marLeft w:val="0"/>
          <w:marRight w:val="0"/>
          <w:marTop w:val="40"/>
          <w:marBottom w:val="40"/>
          <w:divBdr>
            <w:top w:val="none" w:sz="0" w:space="0" w:color="auto"/>
            <w:left w:val="none" w:sz="0" w:space="0" w:color="auto"/>
            <w:bottom w:val="none" w:sz="0" w:space="0" w:color="auto"/>
            <w:right w:val="none" w:sz="0" w:space="0" w:color="auto"/>
          </w:divBdr>
        </w:div>
        <w:div w:id="1846482311">
          <w:marLeft w:val="0"/>
          <w:marRight w:val="0"/>
          <w:marTop w:val="40"/>
          <w:marBottom w:val="40"/>
          <w:divBdr>
            <w:top w:val="none" w:sz="0" w:space="0" w:color="auto"/>
            <w:left w:val="none" w:sz="0" w:space="0" w:color="auto"/>
            <w:bottom w:val="none" w:sz="0" w:space="0" w:color="auto"/>
            <w:right w:val="none" w:sz="0" w:space="0" w:color="auto"/>
          </w:divBdr>
        </w:div>
        <w:div w:id="1494223771">
          <w:marLeft w:val="0"/>
          <w:marRight w:val="0"/>
          <w:marTop w:val="40"/>
          <w:marBottom w:val="40"/>
          <w:divBdr>
            <w:top w:val="none" w:sz="0" w:space="0" w:color="auto"/>
            <w:left w:val="none" w:sz="0" w:space="0" w:color="auto"/>
            <w:bottom w:val="none" w:sz="0" w:space="0" w:color="auto"/>
            <w:right w:val="none" w:sz="0" w:space="0" w:color="auto"/>
          </w:divBdr>
        </w:div>
        <w:div w:id="1188131361">
          <w:marLeft w:val="0"/>
          <w:marRight w:val="0"/>
          <w:marTop w:val="40"/>
          <w:marBottom w:val="40"/>
          <w:divBdr>
            <w:top w:val="none" w:sz="0" w:space="0" w:color="auto"/>
            <w:left w:val="none" w:sz="0" w:space="0" w:color="auto"/>
            <w:bottom w:val="none" w:sz="0" w:space="0" w:color="auto"/>
            <w:right w:val="none" w:sz="0" w:space="0" w:color="auto"/>
          </w:divBdr>
        </w:div>
        <w:div w:id="72971596">
          <w:marLeft w:val="0"/>
          <w:marRight w:val="0"/>
          <w:marTop w:val="40"/>
          <w:marBottom w:val="40"/>
          <w:divBdr>
            <w:top w:val="none" w:sz="0" w:space="0" w:color="auto"/>
            <w:left w:val="none" w:sz="0" w:space="0" w:color="auto"/>
            <w:bottom w:val="none" w:sz="0" w:space="0" w:color="auto"/>
            <w:right w:val="none" w:sz="0" w:space="0" w:color="auto"/>
          </w:divBdr>
        </w:div>
        <w:div w:id="2097431781">
          <w:marLeft w:val="1068"/>
          <w:marRight w:val="0"/>
          <w:marTop w:val="40"/>
          <w:marBottom w:val="40"/>
          <w:divBdr>
            <w:top w:val="none" w:sz="0" w:space="0" w:color="auto"/>
            <w:left w:val="none" w:sz="0" w:space="0" w:color="auto"/>
            <w:bottom w:val="none" w:sz="0" w:space="0" w:color="auto"/>
            <w:right w:val="none" w:sz="0" w:space="0" w:color="auto"/>
          </w:divBdr>
        </w:div>
        <w:div w:id="518400012">
          <w:marLeft w:val="1068"/>
          <w:marRight w:val="0"/>
          <w:marTop w:val="40"/>
          <w:marBottom w:val="40"/>
          <w:divBdr>
            <w:top w:val="none" w:sz="0" w:space="0" w:color="auto"/>
            <w:left w:val="none" w:sz="0" w:space="0" w:color="auto"/>
            <w:bottom w:val="none" w:sz="0" w:space="0" w:color="auto"/>
            <w:right w:val="none" w:sz="0" w:space="0" w:color="auto"/>
          </w:divBdr>
        </w:div>
        <w:div w:id="2011178619">
          <w:marLeft w:val="1068"/>
          <w:marRight w:val="0"/>
          <w:marTop w:val="40"/>
          <w:marBottom w:val="40"/>
          <w:divBdr>
            <w:top w:val="none" w:sz="0" w:space="0" w:color="auto"/>
            <w:left w:val="none" w:sz="0" w:space="0" w:color="auto"/>
            <w:bottom w:val="none" w:sz="0" w:space="0" w:color="auto"/>
            <w:right w:val="none" w:sz="0" w:space="0" w:color="auto"/>
          </w:divBdr>
        </w:div>
        <w:div w:id="1661156685">
          <w:marLeft w:val="1068"/>
          <w:marRight w:val="0"/>
          <w:marTop w:val="40"/>
          <w:marBottom w:val="40"/>
          <w:divBdr>
            <w:top w:val="none" w:sz="0" w:space="0" w:color="auto"/>
            <w:left w:val="none" w:sz="0" w:space="0" w:color="auto"/>
            <w:bottom w:val="none" w:sz="0" w:space="0" w:color="auto"/>
            <w:right w:val="none" w:sz="0" w:space="0" w:color="auto"/>
          </w:divBdr>
        </w:div>
        <w:div w:id="1075856031">
          <w:marLeft w:val="1068"/>
          <w:marRight w:val="0"/>
          <w:marTop w:val="40"/>
          <w:marBottom w:val="40"/>
          <w:divBdr>
            <w:top w:val="none" w:sz="0" w:space="0" w:color="auto"/>
            <w:left w:val="none" w:sz="0" w:space="0" w:color="auto"/>
            <w:bottom w:val="none" w:sz="0" w:space="0" w:color="auto"/>
            <w:right w:val="none" w:sz="0" w:space="0" w:color="auto"/>
          </w:divBdr>
        </w:div>
        <w:div w:id="1563369142">
          <w:marLeft w:val="1068"/>
          <w:marRight w:val="0"/>
          <w:marTop w:val="40"/>
          <w:marBottom w:val="40"/>
          <w:divBdr>
            <w:top w:val="none" w:sz="0" w:space="0" w:color="auto"/>
            <w:left w:val="none" w:sz="0" w:space="0" w:color="auto"/>
            <w:bottom w:val="none" w:sz="0" w:space="0" w:color="auto"/>
            <w:right w:val="none" w:sz="0" w:space="0" w:color="auto"/>
          </w:divBdr>
        </w:div>
        <w:div w:id="1039546255">
          <w:marLeft w:val="1068"/>
          <w:marRight w:val="0"/>
          <w:marTop w:val="40"/>
          <w:marBottom w:val="40"/>
          <w:divBdr>
            <w:top w:val="none" w:sz="0" w:space="0" w:color="auto"/>
            <w:left w:val="none" w:sz="0" w:space="0" w:color="auto"/>
            <w:bottom w:val="none" w:sz="0" w:space="0" w:color="auto"/>
            <w:right w:val="none" w:sz="0" w:space="0" w:color="auto"/>
          </w:divBdr>
        </w:div>
        <w:div w:id="1917015588">
          <w:marLeft w:val="1068"/>
          <w:marRight w:val="0"/>
          <w:marTop w:val="40"/>
          <w:marBottom w:val="40"/>
          <w:divBdr>
            <w:top w:val="none" w:sz="0" w:space="0" w:color="auto"/>
            <w:left w:val="none" w:sz="0" w:space="0" w:color="auto"/>
            <w:bottom w:val="none" w:sz="0" w:space="0" w:color="auto"/>
            <w:right w:val="none" w:sz="0" w:space="0" w:color="auto"/>
          </w:divBdr>
        </w:div>
        <w:div w:id="832840907">
          <w:marLeft w:val="1068"/>
          <w:marRight w:val="0"/>
          <w:marTop w:val="40"/>
          <w:marBottom w:val="40"/>
          <w:divBdr>
            <w:top w:val="none" w:sz="0" w:space="0" w:color="auto"/>
            <w:left w:val="none" w:sz="0" w:space="0" w:color="auto"/>
            <w:bottom w:val="none" w:sz="0" w:space="0" w:color="auto"/>
            <w:right w:val="none" w:sz="0" w:space="0" w:color="auto"/>
          </w:divBdr>
        </w:div>
        <w:div w:id="300162322">
          <w:marLeft w:val="1068"/>
          <w:marRight w:val="0"/>
          <w:marTop w:val="40"/>
          <w:marBottom w:val="40"/>
          <w:divBdr>
            <w:top w:val="none" w:sz="0" w:space="0" w:color="auto"/>
            <w:left w:val="none" w:sz="0" w:space="0" w:color="auto"/>
            <w:bottom w:val="none" w:sz="0" w:space="0" w:color="auto"/>
            <w:right w:val="none" w:sz="0" w:space="0" w:color="auto"/>
          </w:divBdr>
        </w:div>
        <w:div w:id="1281493997">
          <w:marLeft w:val="1068"/>
          <w:marRight w:val="0"/>
          <w:marTop w:val="40"/>
          <w:marBottom w:val="40"/>
          <w:divBdr>
            <w:top w:val="none" w:sz="0" w:space="0" w:color="auto"/>
            <w:left w:val="none" w:sz="0" w:space="0" w:color="auto"/>
            <w:bottom w:val="none" w:sz="0" w:space="0" w:color="auto"/>
            <w:right w:val="none" w:sz="0" w:space="0" w:color="auto"/>
          </w:divBdr>
        </w:div>
        <w:div w:id="159389433">
          <w:marLeft w:val="0"/>
          <w:marRight w:val="0"/>
          <w:marTop w:val="40"/>
          <w:marBottom w:val="40"/>
          <w:divBdr>
            <w:top w:val="none" w:sz="0" w:space="0" w:color="auto"/>
            <w:left w:val="none" w:sz="0" w:space="0" w:color="auto"/>
            <w:bottom w:val="none" w:sz="0" w:space="0" w:color="auto"/>
            <w:right w:val="none" w:sz="0" w:space="0" w:color="auto"/>
          </w:divBdr>
        </w:div>
        <w:div w:id="1831361516">
          <w:marLeft w:val="1068"/>
          <w:marRight w:val="0"/>
          <w:marTop w:val="40"/>
          <w:marBottom w:val="40"/>
          <w:divBdr>
            <w:top w:val="none" w:sz="0" w:space="0" w:color="auto"/>
            <w:left w:val="none" w:sz="0" w:space="0" w:color="auto"/>
            <w:bottom w:val="none" w:sz="0" w:space="0" w:color="auto"/>
            <w:right w:val="none" w:sz="0" w:space="0" w:color="auto"/>
          </w:divBdr>
        </w:div>
        <w:div w:id="563878406">
          <w:marLeft w:val="1068"/>
          <w:marRight w:val="0"/>
          <w:marTop w:val="40"/>
          <w:marBottom w:val="40"/>
          <w:divBdr>
            <w:top w:val="none" w:sz="0" w:space="0" w:color="auto"/>
            <w:left w:val="none" w:sz="0" w:space="0" w:color="auto"/>
            <w:bottom w:val="none" w:sz="0" w:space="0" w:color="auto"/>
            <w:right w:val="none" w:sz="0" w:space="0" w:color="auto"/>
          </w:divBdr>
        </w:div>
        <w:div w:id="1971550244">
          <w:marLeft w:val="1068"/>
          <w:marRight w:val="0"/>
          <w:marTop w:val="40"/>
          <w:marBottom w:val="40"/>
          <w:divBdr>
            <w:top w:val="none" w:sz="0" w:space="0" w:color="auto"/>
            <w:left w:val="none" w:sz="0" w:space="0" w:color="auto"/>
            <w:bottom w:val="none" w:sz="0" w:space="0" w:color="auto"/>
            <w:right w:val="none" w:sz="0" w:space="0" w:color="auto"/>
          </w:divBdr>
        </w:div>
        <w:div w:id="565454486">
          <w:marLeft w:val="0"/>
          <w:marRight w:val="0"/>
          <w:marTop w:val="40"/>
          <w:marBottom w:val="40"/>
          <w:divBdr>
            <w:top w:val="none" w:sz="0" w:space="0" w:color="auto"/>
            <w:left w:val="none" w:sz="0" w:space="0" w:color="auto"/>
            <w:bottom w:val="none" w:sz="0" w:space="0" w:color="auto"/>
            <w:right w:val="none" w:sz="0" w:space="0" w:color="auto"/>
          </w:divBdr>
        </w:div>
        <w:div w:id="1829200409">
          <w:marLeft w:val="1068"/>
          <w:marRight w:val="0"/>
          <w:marTop w:val="40"/>
          <w:marBottom w:val="40"/>
          <w:divBdr>
            <w:top w:val="none" w:sz="0" w:space="0" w:color="auto"/>
            <w:left w:val="none" w:sz="0" w:space="0" w:color="auto"/>
            <w:bottom w:val="none" w:sz="0" w:space="0" w:color="auto"/>
            <w:right w:val="none" w:sz="0" w:space="0" w:color="auto"/>
          </w:divBdr>
        </w:div>
        <w:div w:id="131598570">
          <w:marLeft w:val="1068"/>
          <w:marRight w:val="0"/>
          <w:marTop w:val="40"/>
          <w:marBottom w:val="40"/>
          <w:divBdr>
            <w:top w:val="none" w:sz="0" w:space="0" w:color="auto"/>
            <w:left w:val="none" w:sz="0" w:space="0" w:color="auto"/>
            <w:bottom w:val="none" w:sz="0" w:space="0" w:color="auto"/>
            <w:right w:val="none" w:sz="0" w:space="0" w:color="auto"/>
          </w:divBdr>
        </w:div>
        <w:div w:id="203178052">
          <w:marLeft w:val="1068"/>
          <w:marRight w:val="0"/>
          <w:marTop w:val="40"/>
          <w:marBottom w:val="40"/>
          <w:divBdr>
            <w:top w:val="none" w:sz="0" w:space="0" w:color="auto"/>
            <w:left w:val="none" w:sz="0" w:space="0" w:color="auto"/>
            <w:bottom w:val="none" w:sz="0" w:space="0" w:color="auto"/>
            <w:right w:val="none" w:sz="0" w:space="0" w:color="auto"/>
          </w:divBdr>
        </w:div>
        <w:div w:id="503932067">
          <w:marLeft w:val="0"/>
          <w:marRight w:val="0"/>
          <w:marTop w:val="40"/>
          <w:marBottom w:val="40"/>
          <w:divBdr>
            <w:top w:val="none" w:sz="0" w:space="0" w:color="auto"/>
            <w:left w:val="none" w:sz="0" w:space="0" w:color="auto"/>
            <w:bottom w:val="none" w:sz="0" w:space="0" w:color="auto"/>
            <w:right w:val="none" w:sz="0" w:space="0" w:color="auto"/>
          </w:divBdr>
        </w:div>
        <w:div w:id="2024479329">
          <w:marLeft w:val="0"/>
          <w:marRight w:val="0"/>
          <w:marTop w:val="40"/>
          <w:marBottom w:val="40"/>
          <w:divBdr>
            <w:top w:val="none" w:sz="0" w:space="0" w:color="auto"/>
            <w:left w:val="none" w:sz="0" w:space="0" w:color="auto"/>
            <w:bottom w:val="none" w:sz="0" w:space="0" w:color="auto"/>
            <w:right w:val="none" w:sz="0" w:space="0" w:color="auto"/>
          </w:divBdr>
        </w:div>
        <w:div w:id="179126430">
          <w:marLeft w:val="0"/>
          <w:marRight w:val="0"/>
          <w:marTop w:val="40"/>
          <w:marBottom w:val="40"/>
          <w:divBdr>
            <w:top w:val="none" w:sz="0" w:space="0" w:color="auto"/>
            <w:left w:val="none" w:sz="0" w:space="0" w:color="auto"/>
            <w:bottom w:val="none" w:sz="0" w:space="0" w:color="auto"/>
            <w:right w:val="none" w:sz="0" w:space="0" w:color="auto"/>
          </w:divBdr>
        </w:div>
        <w:div w:id="447313092">
          <w:marLeft w:val="0"/>
          <w:marRight w:val="0"/>
          <w:marTop w:val="40"/>
          <w:marBottom w:val="40"/>
          <w:divBdr>
            <w:top w:val="none" w:sz="0" w:space="0" w:color="auto"/>
            <w:left w:val="none" w:sz="0" w:space="0" w:color="auto"/>
            <w:bottom w:val="none" w:sz="0" w:space="0" w:color="auto"/>
            <w:right w:val="none" w:sz="0" w:space="0" w:color="auto"/>
          </w:divBdr>
        </w:div>
        <w:div w:id="738215599">
          <w:marLeft w:val="0"/>
          <w:marRight w:val="0"/>
          <w:marTop w:val="40"/>
          <w:marBottom w:val="40"/>
          <w:divBdr>
            <w:top w:val="none" w:sz="0" w:space="0" w:color="auto"/>
            <w:left w:val="none" w:sz="0" w:space="0" w:color="auto"/>
            <w:bottom w:val="none" w:sz="0" w:space="0" w:color="auto"/>
            <w:right w:val="none" w:sz="0" w:space="0" w:color="auto"/>
          </w:divBdr>
        </w:div>
        <w:div w:id="919946569">
          <w:marLeft w:val="0"/>
          <w:marRight w:val="0"/>
          <w:marTop w:val="40"/>
          <w:marBottom w:val="40"/>
          <w:divBdr>
            <w:top w:val="none" w:sz="0" w:space="0" w:color="auto"/>
            <w:left w:val="none" w:sz="0" w:space="0" w:color="auto"/>
            <w:bottom w:val="none" w:sz="0" w:space="0" w:color="auto"/>
            <w:right w:val="none" w:sz="0" w:space="0" w:color="auto"/>
          </w:divBdr>
        </w:div>
        <w:div w:id="504782395">
          <w:marLeft w:val="0"/>
          <w:marRight w:val="0"/>
          <w:marTop w:val="40"/>
          <w:marBottom w:val="40"/>
          <w:divBdr>
            <w:top w:val="none" w:sz="0" w:space="0" w:color="auto"/>
            <w:left w:val="none" w:sz="0" w:space="0" w:color="auto"/>
            <w:bottom w:val="none" w:sz="0" w:space="0" w:color="auto"/>
            <w:right w:val="none" w:sz="0" w:space="0" w:color="auto"/>
          </w:divBdr>
        </w:div>
        <w:div w:id="429014663">
          <w:marLeft w:val="0"/>
          <w:marRight w:val="0"/>
          <w:marTop w:val="40"/>
          <w:marBottom w:val="40"/>
          <w:divBdr>
            <w:top w:val="none" w:sz="0" w:space="0" w:color="auto"/>
            <w:left w:val="none" w:sz="0" w:space="0" w:color="auto"/>
            <w:bottom w:val="none" w:sz="0" w:space="0" w:color="auto"/>
            <w:right w:val="none" w:sz="0" w:space="0" w:color="auto"/>
          </w:divBdr>
        </w:div>
        <w:div w:id="1781140695">
          <w:marLeft w:val="0"/>
          <w:marRight w:val="0"/>
          <w:marTop w:val="40"/>
          <w:marBottom w:val="40"/>
          <w:divBdr>
            <w:top w:val="none" w:sz="0" w:space="0" w:color="auto"/>
            <w:left w:val="none" w:sz="0" w:space="0" w:color="auto"/>
            <w:bottom w:val="none" w:sz="0" w:space="0" w:color="auto"/>
            <w:right w:val="none" w:sz="0" w:space="0" w:color="auto"/>
          </w:divBdr>
        </w:div>
        <w:div w:id="346565287">
          <w:marLeft w:val="0"/>
          <w:marRight w:val="0"/>
          <w:marTop w:val="40"/>
          <w:marBottom w:val="40"/>
          <w:divBdr>
            <w:top w:val="none" w:sz="0" w:space="0" w:color="auto"/>
            <w:left w:val="none" w:sz="0" w:space="0" w:color="auto"/>
            <w:bottom w:val="none" w:sz="0" w:space="0" w:color="auto"/>
            <w:right w:val="none" w:sz="0" w:space="0" w:color="auto"/>
          </w:divBdr>
        </w:div>
        <w:div w:id="1360664115">
          <w:marLeft w:val="0"/>
          <w:marRight w:val="0"/>
          <w:marTop w:val="40"/>
          <w:marBottom w:val="40"/>
          <w:divBdr>
            <w:top w:val="none" w:sz="0" w:space="0" w:color="auto"/>
            <w:left w:val="none" w:sz="0" w:space="0" w:color="auto"/>
            <w:bottom w:val="none" w:sz="0" w:space="0" w:color="auto"/>
            <w:right w:val="none" w:sz="0" w:space="0" w:color="auto"/>
          </w:divBdr>
        </w:div>
        <w:div w:id="872351149">
          <w:marLeft w:val="0"/>
          <w:marRight w:val="0"/>
          <w:marTop w:val="40"/>
          <w:marBottom w:val="40"/>
          <w:divBdr>
            <w:top w:val="none" w:sz="0" w:space="0" w:color="auto"/>
            <w:left w:val="none" w:sz="0" w:space="0" w:color="auto"/>
            <w:bottom w:val="none" w:sz="0" w:space="0" w:color="auto"/>
            <w:right w:val="none" w:sz="0" w:space="0" w:color="auto"/>
          </w:divBdr>
        </w:div>
        <w:div w:id="899631412">
          <w:marLeft w:val="0"/>
          <w:marRight w:val="0"/>
          <w:marTop w:val="40"/>
          <w:marBottom w:val="40"/>
          <w:divBdr>
            <w:top w:val="none" w:sz="0" w:space="0" w:color="auto"/>
            <w:left w:val="none" w:sz="0" w:space="0" w:color="auto"/>
            <w:bottom w:val="none" w:sz="0" w:space="0" w:color="auto"/>
            <w:right w:val="none" w:sz="0" w:space="0" w:color="auto"/>
          </w:divBdr>
        </w:div>
        <w:div w:id="1993099497">
          <w:marLeft w:val="0"/>
          <w:marRight w:val="0"/>
          <w:marTop w:val="40"/>
          <w:marBottom w:val="40"/>
          <w:divBdr>
            <w:top w:val="none" w:sz="0" w:space="0" w:color="auto"/>
            <w:left w:val="none" w:sz="0" w:space="0" w:color="auto"/>
            <w:bottom w:val="none" w:sz="0" w:space="0" w:color="auto"/>
            <w:right w:val="none" w:sz="0" w:space="0" w:color="auto"/>
          </w:divBdr>
        </w:div>
        <w:div w:id="1129476061">
          <w:marLeft w:val="0"/>
          <w:marRight w:val="0"/>
          <w:marTop w:val="40"/>
          <w:marBottom w:val="40"/>
          <w:divBdr>
            <w:top w:val="none" w:sz="0" w:space="0" w:color="auto"/>
            <w:left w:val="none" w:sz="0" w:space="0" w:color="auto"/>
            <w:bottom w:val="none" w:sz="0" w:space="0" w:color="auto"/>
            <w:right w:val="none" w:sz="0" w:space="0" w:color="auto"/>
          </w:divBdr>
        </w:div>
        <w:div w:id="150485490">
          <w:marLeft w:val="0"/>
          <w:marRight w:val="0"/>
          <w:marTop w:val="40"/>
          <w:marBottom w:val="40"/>
          <w:divBdr>
            <w:top w:val="none" w:sz="0" w:space="0" w:color="auto"/>
            <w:left w:val="none" w:sz="0" w:space="0" w:color="auto"/>
            <w:bottom w:val="none" w:sz="0" w:space="0" w:color="auto"/>
            <w:right w:val="none" w:sz="0" w:space="0" w:color="auto"/>
          </w:divBdr>
        </w:div>
        <w:div w:id="557057700">
          <w:marLeft w:val="0"/>
          <w:marRight w:val="0"/>
          <w:marTop w:val="40"/>
          <w:marBottom w:val="40"/>
          <w:divBdr>
            <w:top w:val="none" w:sz="0" w:space="0" w:color="auto"/>
            <w:left w:val="none" w:sz="0" w:space="0" w:color="auto"/>
            <w:bottom w:val="none" w:sz="0" w:space="0" w:color="auto"/>
            <w:right w:val="none" w:sz="0" w:space="0" w:color="auto"/>
          </w:divBdr>
        </w:div>
        <w:div w:id="1060861112">
          <w:marLeft w:val="0"/>
          <w:marRight w:val="0"/>
          <w:marTop w:val="40"/>
          <w:marBottom w:val="40"/>
          <w:divBdr>
            <w:top w:val="none" w:sz="0" w:space="0" w:color="auto"/>
            <w:left w:val="none" w:sz="0" w:space="0" w:color="auto"/>
            <w:bottom w:val="none" w:sz="0" w:space="0" w:color="auto"/>
            <w:right w:val="none" w:sz="0" w:space="0" w:color="auto"/>
          </w:divBdr>
        </w:div>
        <w:div w:id="1646352850">
          <w:marLeft w:val="0"/>
          <w:marRight w:val="0"/>
          <w:marTop w:val="40"/>
          <w:marBottom w:val="40"/>
          <w:divBdr>
            <w:top w:val="none" w:sz="0" w:space="0" w:color="auto"/>
            <w:left w:val="none" w:sz="0" w:space="0" w:color="auto"/>
            <w:bottom w:val="none" w:sz="0" w:space="0" w:color="auto"/>
            <w:right w:val="none" w:sz="0" w:space="0" w:color="auto"/>
          </w:divBdr>
        </w:div>
        <w:div w:id="845286088">
          <w:marLeft w:val="0"/>
          <w:marRight w:val="0"/>
          <w:marTop w:val="40"/>
          <w:marBottom w:val="40"/>
          <w:divBdr>
            <w:top w:val="none" w:sz="0" w:space="0" w:color="auto"/>
            <w:left w:val="none" w:sz="0" w:space="0" w:color="auto"/>
            <w:bottom w:val="none" w:sz="0" w:space="0" w:color="auto"/>
            <w:right w:val="none" w:sz="0" w:space="0" w:color="auto"/>
          </w:divBdr>
        </w:div>
        <w:div w:id="386686558">
          <w:marLeft w:val="0"/>
          <w:marRight w:val="0"/>
          <w:marTop w:val="40"/>
          <w:marBottom w:val="40"/>
          <w:divBdr>
            <w:top w:val="none" w:sz="0" w:space="0" w:color="auto"/>
            <w:left w:val="none" w:sz="0" w:space="0" w:color="auto"/>
            <w:bottom w:val="none" w:sz="0" w:space="0" w:color="auto"/>
            <w:right w:val="none" w:sz="0" w:space="0" w:color="auto"/>
          </w:divBdr>
        </w:div>
        <w:div w:id="1345325994">
          <w:marLeft w:val="0"/>
          <w:marRight w:val="0"/>
          <w:marTop w:val="40"/>
          <w:marBottom w:val="40"/>
          <w:divBdr>
            <w:top w:val="none" w:sz="0" w:space="0" w:color="auto"/>
            <w:left w:val="none" w:sz="0" w:space="0" w:color="auto"/>
            <w:bottom w:val="none" w:sz="0" w:space="0" w:color="auto"/>
            <w:right w:val="none" w:sz="0" w:space="0" w:color="auto"/>
          </w:divBdr>
        </w:div>
        <w:div w:id="27920436">
          <w:marLeft w:val="0"/>
          <w:marRight w:val="0"/>
          <w:marTop w:val="40"/>
          <w:marBottom w:val="40"/>
          <w:divBdr>
            <w:top w:val="none" w:sz="0" w:space="0" w:color="auto"/>
            <w:left w:val="none" w:sz="0" w:space="0" w:color="auto"/>
            <w:bottom w:val="none" w:sz="0" w:space="0" w:color="auto"/>
            <w:right w:val="none" w:sz="0" w:space="0" w:color="auto"/>
          </w:divBdr>
        </w:div>
        <w:div w:id="972059302">
          <w:marLeft w:val="0"/>
          <w:marRight w:val="0"/>
          <w:marTop w:val="40"/>
          <w:marBottom w:val="40"/>
          <w:divBdr>
            <w:top w:val="none" w:sz="0" w:space="0" w:color="auto"/>
            <w:left w:val="none" w:sz="0" w:space="0" w:color="auto"/>
            <w:bottom w:val="none" w:sz="0" w:space="0" w:color="auto"/>
            <w:right w:val="none" w:sz="0" w:space="0" w:color="auto"/>
          </w:divBdr>
        </w:div>
        <w:div w:id="1666087765">
          <w:marLeft w:val="0"/>
          <w:marRight w:val="0"/>
          <w:marTop w:val="40"/>
          <w:marBottom w:val="40"/>
          <w:divBdr>
            <w:top w:val="none" w:sz="0" w:space="0" w:color="auto"/>
            <w:left w:val="none" w:sz="0" w:space="0" w:color="auto"/>
            <w:bottom w:val="none" w:sz="0" w:space="0" w:color="auto"/>
            <w:right w:val="none" w:sz="0" w:space="0" w:color="auto"/>
          </w:divBdr>
        </w:div>
        <w:div w:id="1996838599">
          <w:marLeft w:val="0"/>
          <w:marRight w:val="0"/>
          <w:marTop w:val="0"/>
          <w:marBottom w:val="200"/>
          <w:divBdr>
            <w:top w:val="none" w:sz="0" w:space="0" w:color="auto"/>
            <w:left w:val="none" w:sz="0" w:space="0" w:color="auto"/>
            <w:bottom w:val="none" w:sz="0" w:space="0" w:color="auto"/>
            <w:right w:val="none" w:sz="0" w:space="0" w:color="auto"/>
          </w:divBdr>
        </w:div>
        <w:div w:id="990477556">
          <w:marLeft w:val="0"/>
          <w:marRight w:val="0"/>
          <w:marTop w:val="40"/>
          <w:marBottom w:val="40"/>
          <w:divBdr>
            <w:top w:val="none" w:sz="0" w:space="0" w:color="auto"/>
            <w:left w:val="none" w:sz="0" w:space="0" w:color="auto"/>
            <w:bottom w:val="none" w:sz="0" w:space="0" w:color="auto"/>
            <w:right w:val="none" w:sz="0" w:space="0" w:color="auto"/>
          </w:divBdr>
        </w:div>
        <w:div w:id="1343891904">
          <w:marLeft w:val="0"/>
          <w:marRight w:val="0"/>
          <w:marTop w:val="40"/>
          <w:marBottom w:val="40"/>
          <w:divBdr>
            <w:top w:val="none" w:sz="0" w:space="0" w:color="auto"/>
            <w:left w:val="none" w:sz="0" w:space="0" w:color="auto"/>
            <w:bottom w:val="none" w:sz="0" w:space="0" w:color="auto"/>
            <w:right w:val="none" w:sz="0" w:space="0" w:color="auto"/>
          </w:divBdr>
        </w:div>
        <w:div w:id="1159613168">
          <w:marLeft w:val="0"/>
          <w:marRight w:val="0"/>
          <w:marTop w:val="40"/>
          <w:marBottom w:val="40"/>
          <w:divBdr>
            <w:top w:val="none" w:sz="0" w:space="0" w:color="auto"/>
            <w:left w:val="none" w:sz="0" w:space="0" w:color="auto"/>
            <w:bottom w:val="none" w:sz="0" w:space="0" w:color="auto"/>
            <w:right w:val="none" w:sz="0" w:space="0" w:color="auto"/>
          </w:divBdr>
        </w:div>
        <w:div w:id="1691300564">
          <w:marLeft w:val="0"/>
          <w:marRight w:val="0"/>
          <w:marTop w:val="40"/>
          <w:marBottom w:val="40"/>
          <w:divBdr>
            <w:top w:val="none" w:sz="0" w:space="0" w:color="auto"/>
            <w:left w:val="none" w:sz="0" w:space="0" w:color="auto"/>
            <w:bottom w:val="none" w:sz="0" w:space="0" w:color="auto"/>
            <w:right w:val="none" w:sz="0" w:space="0" w:color="auto"/>
          </w:divBdr>
        </w:div>
        <w:div w:id="2061435473">
          <w:marLeft w:val="0"/>
          <w:marRight w:val="0"/>
          <w:marTop w:val="40"/>
          <w:marBottom w:val="40"/>
          <w:divBdr>
            <w:top w:val="none" w:sz="0" w:space="0" w:color="auto"/>
            <w:left w:val="none" w:sz="0" w:space="0" w:color="auto"/>
            <w:bottom w:val="none" w:sz="0" w:space="0" w:color="auto"/>
            <w:right w:val="none" w:sz="0" w:space="0" w:color="auto"/>
          </w:divBdr>
        </w:div>
        <w:div w:id="1833713400">
          <w:marLeft w:val="0"/>
          <w:marRight w:val="0"/>
          <w:marTop w:val="40"/>
          <w:marBottom w:val="40"/>
          <w:divBdr>
            <w:top w:val="none" w:sz="0" w:space="0" w:color="auto"/>
            <w:left w:val="none" w:sz="0" w:space="0" w:color="auto"/>
            <w:bottom w:val="none" w:sz="0" w:space="0" w:color="auto"/>
            <w:right w:val="none" w:sz="0" w:space="0" w:color="auto"/>
          </w:divBdr>
        </w:div>
        <w:div w:id="1352681302">
          <w:marLeft w:val="0"/>
          <w:marRight w:val="0"/>
          <w:marTop w:val="40"/>
          <w:marBottom w:val="40"/>
          <w:divBdr>
            <w:top w:val="none" w:sz="0" w:space="0" w:color="auto"/>
            <w:left w:val="none" w:sz="0" w:space="0" w:color="auto"/>
            <w:bottom w:val="none" w:sz="0" w:space="0" w:color="auto"/>
            <w:right w:val="none" w:sz="0" w:space="0" w:color="auto"/>
          </w:divBdr>
        </w:div>
        <w:div w:id="1393456829">
          <w:marLeft w:val="0"/>
          <w:marRight w:val="0"/>
          <w:marTop w:val="40"/>
          <w:marBottom w:val="40"/>
          <w:divBdr>
            <w:top w:val="none" w:sz="0" w:space="0" w:color="auto"/>
            <w:left w:val="none" w:sz="0" w:space="0" w:color="auto"/>
            <w:bottom w:val="none" w:sz="0" w:space="0" w:color="auto"/>
            <w:right w:val="none" w:sz="0" w:space="0" w:color="auto"/>
          </w:divBdr>
        </w:div>
        <w:div w:id="1661956188">
          <w:marLeft w:val="0"/>
          <w:marRight w:val="0"/>
          <w:marTop w:val="40"/>
          <w:marBottom w:val="40"/>
          <w:divBdr>
            <w:top w:val="none" w:sz="0" w:space="0" w:color="auto"/>
            <w:left w:val="none" w:sz="0" w:space="0" w:color="auto"/>
            <w:bottom w:val="none" w:sz="0" w:space="0" w:color="auto"/>
            <w:right w:val="none" w:sz="0" w:space="0" w:color="auto"/>
          </w:divBdr>
        </w:div>
        <w:div w:id="472676377">
          <w:marLeft w:val="0"/>
          <w:marRight w:val="0"/>
          <w:marTop w:val="40"/>
          <w:marBottom w:val="40"/>
          <w:divBdr>
            <w:top w:val="none" w:sz="0" w:space="0" w:color="auto"/>
            <w:left w:val="none" w:sz="0" w:space="0" w:color="auto"/>
            <w:bottom w:val="none" w:sz="0" w:space="0" w:color="auto"/>
            <w:right w:val="none" w:sz="0" w:space="0" w:color="auto"/>
          </w:divBdr>
        </w:div>
        <w:div w:id="361633816">
          <w:marLeft w:val="0"/>
          <w:marRight w:val="0"/>
          <w:marTop w:val="40"/>
          <w:marBottom w:val="40"/>
          <w:divBdr>
            <w:top w:val="none" w:sz="0" w:space="0" w:color="auto"/>
            <w:left w:val="none" w:sz="0" w:space="0" w:color="auto"/>
            <w:bottom w:val="none" w:sz="0" w:space="0" w:color="auto"/>
            <w:right w:val="none" w:sz="0" w:space="0" w:color="auto"/>
          </w:divBdr>
        </w:div>
        <w:div w:id="1481462961">
          <w:marLeft w:val="0"/>
          <w:marRight w:val="0"/>
          <w:marTop w:val="40"/>
          <w:marBottom w:val="40"/>
          <w:divBdr>
            <w:top w:val="none" w:sz="0" w:space="0" w:color="auto"/>
            <w:left w:val="none" w:sz="0" w:space="0" w:color="auto"/>
            <w:bottom w:val="none" w:sz="0" w:space="0" w:color="auto"/>
            <w:right w:val="none" w:sz="0" w:space="0" w:color="auto"/>
          </w:divBdr>
        </w:div>
        <w:div w:id="687102885">
          <w:marLeft w:val="0"/>
          <w:marRight w:val="0"/>
          <w:marTop w:val="40"/>
          <w:marBottom w:val="40"/>
          <w:divBdr>
            <w:top w:val="none" w:sz="0" w:space="0" w:color="auto"/>
            <w:left w:val="none" w:sz="0" w:space="0" w:color="auto"/>
            <w:bottom w:val="none" w:sz="0" w:space="0" w:color="auto"/>
            <w:right w:val="none" w:sz="0" w:space="0" w:color="auto"/>
          </w:divBdr>
        </w:div>
        <w:div w:id="1563441537">
          <w:marLeft w:val="0"/>
          <w:marRight w:val="0"/>
          <w:marTop w:val="40"/>
          <w:marBottom w:val="40"/>
          <w:divBdr>
            <w:top w:val="none" w:sz="0" w:space="0" w:color="auto"/>
            <w:left w:val="none" w:sz="0" w:space="0" w:color="auto"/>
            <w:bottom w:val="none" w:sz="0" w:space="0" w:color="auto"/>
            <w:right w:val="none" w:sz="0" w:space="0" w:color="auto"/>
          </w:divBdr>
        </w:div>
        <w:div w:id="491484566">
          <w:marLeft w:val="0"/>
          <w:marRight w:val="0"/>
          <w:marTop w:val="40"/>
          <w:marBottom w:val="40"/>
          <w:divBdr>
            <w:top w:val="none" w:sz="0" w:space="0" w:color="auto"/>
            <w:left w:val="none" w:sz="0" w:space="0" w:color="auto"/>
            <w:bottom w:val="none" w:sz="0" w:space="0" w:color="auto"/>
            <w:right w:val="none" w:sz="0" w:space="0" w:color="auto"/>
          </w:divBdr>
        </w:div>
        <w:div w:id="372969331">
          <w:marLeft w:val="0"/>
          <w:marRight w:val="0"/>
          <w:marTop w:val="40"/>
          <w:marBottom w:val="40"/>
          <w:divBdr>
            <w:top w:val="none" w:sz="0" w:space="0" w:color="auto"/>
            <w:left w:val="none" w:sz="0" w:space="0" w:color="auto"/>
            <w:bottom w:val="none" w:sz="0" w:space="0" w:color="auto"/>
            <w:right w:val="none" w:sz="0" w:space="0" w:color="auto"/>
          </w:divBdr>
        </w:div>
        <w:div w:id="1190297081">
          <w:marLeft w:val="0"/>
          <w:marRight w:val="0"/>
          <w:marTop w:val="40"/>
          <w:marBottom w:val="40"/>
          <w:divBdr>
            <w:top w:val="none" w:sz="0" w:space="0" w:color="auto"/>
            <w:left w:val="none" w:sz="0" w:space="0" w:color="auto"/>
            <w:bottom w:val="none" w:sz="0" w:space="0" w:color="auto"/>
            <w:right w:val="none" w:sz="0" w:space="0" w:color="auto"/>
          </w:divBdr>
        </w:div>
        <w:div w:id="1622104610">
          <w:marLeft w:val="0"/>
          <w:marRight w:val="0"/>
          <w:marTop w:val="40"/>
          <w:marBottom w:val="40"/>
          <w:divBdr>
            <w:top w:val="none" w:sz="0" w:space="0" w:color="auto"/>
            <w:left w:val="none" w:sz="0" w:space="0" w:color="auto"/>
            <w:bottom w:val="none" w:sz="0" w:space="0" w:color="auto"/>
            <w:right w:val="none" w:sz="0" w:space="0" w:color="auto"/>
          </w:divBdr>
        </w:div>
        <w:div w:id="1619482047">
          <w:marLeft w:val="0"/>
          <w:marRight w:val="0"/>
          <w:marTop w:val="40"/>
          <w:marBottom w:val="40"/>
          <w:divBdr>
            <w:top w:val="none" w:sz="0" w:space="0" w:color="auto"/>
            <w:left w:val="none" w:sz="0" w:space="0" w:color="auto"/>
            <w:bottom w:val="none" w:sz="0" w:space="0" w:color="auto"/>
            <w:right w:val="none" w:sz="0" w:space="0" w:color="auto"/>
          </w:divBdr>
        </w:div>
        <w:div w:id="367609888">
          <w:marLeft w:val="0"/>
          <w:marRight w:val="0"/>
          <w:marTop w:val="40"/>
          <w:marBottom w:val="40"/>
          <w:divBdr>
            <w:top w:val="none" w:sz="0" w:space="0" w:color="auto"/>
            <w:left w:val="none" w:sz="0" w:space="0" w:color="auto"/>
            <w:bottom w:val="none" w:sz="0" w:space="0" w:color="auto"/>
            <w:right w:val="none" w:sz="0" w:space="0" w:color="auto"/>
          </w:divBdr>
        </w:div>
        <w:div w:id="96410771">
          <w:marLeft w:val="0"/>
          <w:marRight w:val="0"/>
          <w:marTop w:val="40"/>
          <w:marBottom w:val="40"/>
          <w:divBdr>
            <w:top w:val="none" w:sz="0" w:space="0" w:color="auto"/>
            <w:left w:val="none" w:sz="0" w:space="0" w:color="auto"/>
            <w:bottom w:val="none" w:sz="0" w:space="0" w:color="auto"/>
            <w:right w:val="none" w:sz="0" w:space="0" w:color="auto"/>
          </w:divBdr>
        </w:div>
        <w:div w:id="1053769276">
          <w:marLeft w:val="0"/>
          <w:marRight w:val="0"/>
          <w:marTop w:val="40"/>
          <w:marBottom w:val="40"/>
          <w:divBdr>
            <w:top w:val="none" w:sz="0" w:space="0" w:color="auto"/>
            <w:left w:val="none" w:sz="0" w:space="0" w:color="auto"/>
            <w:bottom w:val="none" w:sz="0" w:space="0" w:color="auto"/>
            <w:right w:val="none" w:sz="0" w:space="0" w:color="auto"/>
          </w:divBdr>
        </w:div>
        <w:div w:id="530385456">
          <w:marLeft w:val="0"/>
          <w:marRight w:val="0"/>
          <w:marTop w:val="40"/>
          <w:marBottom w:val="40"/>
          <w:divBdr>
            <w:top w:val="none" w:sz="0" w:space="0" w:color="auto"/>
            <w:left w:val="none" w:sz="0" w:space="0" w:color="auto"/>
            <w:bottom w:val="none" w:sz="0" w:space="0" w:color="auto"/>
            <w:right w:val="none" w:sz="0" w:space="0" w:color="auto"/>
          </w:divBdr>
        </w:div>
        <w:div w:id="1386177410">
          <w:marLeft w:val="0"/>
          <w:marRight w:val="0"/>
          <w:marTop w:val="40"/>
          <w:marBottom w:val="40"/>
          <w:divBdr>
            <w:top w:val="none" w:sz="0" w:space="0" w:color="auto"/>
            <w:left w:val="none" w:sz="0" w:space="0" w:color="auto"/>
            <w:bottom w:val="none" w:sz="0" w:space="0" w:color="auto"/>
            <w:right w:val="none" w:sz="0" w:space="0" w:color="auto"/>
          </w:divBdr>
        </w:div>
        <w:div w:id="427116872">
          <w:marLeft w:val="0"/>
          <w:marRight w:val="0"/>
          <w:marTop w:val="40"/>
          <w:marBottom w:val="40"/>
          <w:divBdr>
            <w:top w:val="none" w:sz="0" w:space="0" w:color="auto"/>
            <w:left w:val="none" w:sz="0" w:space="0" w:color="auto"/>
            <w:bottom w:val="none" w:sz="0" w:space="0" w:color="auto"/>
            <w:right w:val="none" w:sz="0" w:space="0" w:color="auto"/>
          </w:divBdr>
        </w:div>
        <w:div w:id="1995376235">
          <w:marLeft w:val="0"/>
          <w:marRight w:val="0"/>
          <w:marTop w:val="40"/>
          <w:marBottom w:val="40"/>
          <w:divBdr>
            <w:top w:val="none" w:sz="0" w:space="0" w:color="auto"/>
            <w:left w:val="none" w:sz="0" w:space="0" w:color="auto"/>
            <w:bottom w:val="none" w:sz="0" w:space="0" w:color="auto"/>
            <w:right w:val="none" w:sz="0" w:space="0" w:color="auto"/>
          </w:divBdr>
        </w:div>
        <w:div w:id="1034118161">
          <w:marLeft w:val="0"/>
          <w:marRight w:val="0"/>
          <w:marTop w:val="40"/>
          <w:marBottom w:val="40"/>
          <w:divBdr>
            <w:top w:val="none" w:sz="0" w:space="0" w:color="auto"/>
            <w:left w:val="none" w:sz="0" w:space="0" w:color="auto"/>
            <w:bottom w:val="none" w:sz="0" w:space="0" w:color="auto"/>
            <w:right w:val="none" w:sz="0" w:space="0" w:color="auto"/>
          </w:divBdr>
        </w:div>
        <w:div w:id="2016492780">
          <w:marLeft w:val="0"/>
          <w:marRight w:val="0"/>
          <w:marTop w:val="40"/>
          <w:marBottom w:val="40"/>
          <w:divBdr>
            <w:top w:val="none" w:sz="0" w:space="0" w:color="auto"/>
            <w:left w:val="none" w:sz="0" w:space="0" w:color="auto"/>
            <w:bottom w:val="none" w:sz="0" w:space="0" w:color="auto"/>
            <w:right w:val="none" w:sz="0" w:space="0" w:color="auto"/>
          </w:divBdr>
        </w:div>
        <w:div w:id="966398304">
          <w:marLeft w:val="0"/>
          <w:marRight w:val="0"/>
          <w:marTop w:val="40"/>
          <w:marBottom w:val="40"/>
          <w:divBdr>
            <w:top w:val="none" w:sz="0" w:space="0" w:color="auto"/>
            <w:left w:val="none" w:sz="0" w:space="0" w:color="auto"/>
            <w:bottom w:val="none" w:sz="0" w:space="0" w:color="auto"/>
            <w:right w:val="none" w:sz="0" w:space="0" w:color="auto"/>
          </w:divBdr>
        </w:div>
        <w:div w:id="781806615">
          <w:marLeft w:val="0"/>
          <w:marRight w:val="0"/>
          <w:marTop w:val="40"/>
          <w:marBottom w:val="40"/>
          <w:divBdr>
            <w:top w:val="none" w:sz="0" w:space="0" w:color="auto"/>
            <w:left w:val="none" w:sz="0" w:space="0" w:color="auto"/>
            <w:bottom w:val="none" w:sz="0" w:space="0" w:color="auto"/>
            <w:right w:val="none" w:sz="0" w:space="0" w:color="auto"/>
          </w:divBdr>
        </w:div>
        <w:div w:id="1155681080">
          <w:marLeft w:val="0"/>
          <w:marRight w:val="0"/>
          <w:marTop w:val="40"/>
          <w:marBottom w:val="40"/>
          <w:divBdr>
            <w:top w:val="none" w:sz="0" w:space="0" w:color="auto"/>
            <w:left w:val="none" w:sz="0" w:space="0" w:color="auto"/>
            <w:bottom w:val="none" w:sz="0" w:space="0" w:color="auto"/>
            <w:right w:val="none" w:sz="0" w:space="0" w:color="auto"/>
          </w:divBdr>
        </w:div>
        <w:div w:id="1344742139">
          <w:marLeft w:val="0"/>
          <w:marRight w:val="0"/>
          <w:marTop w:val="40"/>
          <w:marBottom w:val="40"/>
          <w:divBdr>
            <w:top w:val="none" w:sz="0" w:space="0" w:color="auto"/>
            <w:left w:val="none" w:sz="0" w:space="0" w:color="auto"/>
            <w:bottom w:val="none" w:sz="0" w:space="0" w:color="auto"/>
            <w:right w:val="none" w:sz="0" w:space="0" w:color="auto"/>
          </w:divBdr>
        </w:div>
        <w:div w:id="2089226975">
          <w:marLeft w:val="0"/>
          <w:marRight w:val="0"/>
          <w:marTop w:val="40"/>
          <w:marBottom w:val="40"/>
          <w:divBdr>
            <w:top w:val="none" w:sz="0" w:space="0" w:color="auto"/>
            <w:left w:val="none" w:sz="0" w:space="0" w:color="auto"/>
            <w:bottom w:val="none" w:sz="0" w:space="0" w:color="auto"/>
            <w:right w:val="none" w:sz="0" w:space="0" w:color="auto"/>
          </w:divBdr>
        </w:div>
        <w:div w:id="1869484891">
          <w:marLeft w:val="0"/>
          <w:marRight w:val="0"/>
          <w:marTop w:val="40"/>
          <w:marBottom w:val="40"/>
          <w:divBdr>
            <w:top w:val="none" w:sz="0" w:space="0" w:color="auto"/>
            <w:left w:val="none" w:sz="0" w:space="0" w:color="auto"/>
            <w:bottom w:val="none" w:sz="0" w:space="0" w:color="auto"/>
            <w:right w:val="none" w:sz="0" w:space="0" w:color="auto"/>
          </w:divBdr>
        </w:div>
        <w:div w:id="440880947">
          <w:marLeft w:val="0"/>
          <w:marRight w:val="0"/>
          <w:marTop w:val="40"/>
          <w:marBottom w:val="40"/>
          <w:divBdr>
            <w:top w:val="none" w:sz="0" w:space="0" w:color="auto"/>
            <w:left w:val="none" w:sz="0" w:space="0" w:color="auto"/>
            <w:bottom w:val="none" w:sz="0" w:space="0" w:color="auto"/>
            <w:right w:val="none" w:sz="0" w:space="0" w:color="auto"/>
          </w:divBdr>
        </w:div>
        <w:div w:id="1878616690">
          <w:marLeft w:val="0"/>
          <w:marRight w:val="0"/>
          <w:marTop w:val="40"/>
          <w:marBottom w:val="40"/>
          <w:divBdr>
            <w:top w:val="none" w:sz="0" w:space="0" w:color="auto"/>
            <w:left w:val="none" w:sz="0" w:space="0" w:color="auto"/>
            <w:bottom w:val="none" w:sz="0" w:space="0" w:color="auto"/>
            <w:right w:val="none" w:sz="0" w:space="0" w:color="auto"/>
          </w:divBdr>
        </w:div>
        <w:div w:id="927007911">
          <w:marLeft w:val="0"/>
          <w:marRight w:val="0"/>
          <w:marTop w:val="40"/>
          <w:marBottom w:val="40"/>
          <w:divBdr>
            <w:top w:val="none" w:sz="0" w:space="0" w:color="auto"/>
            <w:left w:val="none" w:sz="0" w:space="0" w:color="auto"/>
            <w:bottom w:val="none" w:sz="0" w:space="0" w:color="auto"/>
            <w:right w:val="none" w:sz="0" w:space="0" w:color="auto"/>
          </w:divBdr>
        </w:div>
        <w:div w:id="2086147882">
          <w:marLeft w:val="0"/>
          <w:marRight w:val="0"/>
          <w:marTop w:val="40"/>
          <w:marBottom w:val="40"/>
          <w:divBdr>
            <w:top w:val="none" w:sz="0" w:space="0" w:color="auto"/>
            <w:left w:val="none" w:sz="0" w:space="0" w:color="auto"/>
            <w:bottom w:val="none" w:sz="0" w:space="0" w:color="auto"/>
            <w:right w:val="none" w:sz="0" w:space="0" w:color="auto"/>
          </w:divBdr>
        </w:div>
        <w:div w:id="801271521">
          <w:marLeft w:val="0"/>
          <w:marRight w:val="0"/>
          <w:marTop w:val="40"/>
          <w:marBottom w:val="40"/>
          <w:divBdr>
            <w:top w:val="none" w:sz="0" w:space="0" w:color="auto"/>
            <w:left w:val="none" w:sz="0" w:space="0" w:color="auto"/>
            <w:bottom w:val="none" w:sz="0" w:space="0" w:color="auto"/>
            <w:right w:val="none" w:sz="0" w:space="0" w:color="auto"/>
          </w:divBdr>
        </w:div>
        <w:div w:id="1172528858">
          <w:marLeft w:val="0"/>
          <w:marRight w:val="0"/>
          <w:marTop w:val="40"/>
          <w:marBottom w:val="40"/>
          <w:divBdr>
            <w:top w:val="none" w:sz="0" w:space="0" w:color="auto"/>
            <w:left w:val="none" w:sz="0" w:space="0" w:color="auto"/>
            <w:bottom w:val="none" w:sz="0" w:space="0" w:color="auto"/>
            <w:right w:val="none" w:sz="0" w:space="0" w:color="auto"/>
          </w:divBdr>
        </w:div>
        <w:div w:id="1940212952">
          <w:marLeft w:val="0"/>
          <w:marRight w:val="0"/>
          <w:marTop w:val="40"/>
          <w:marBottom w:val="40"/>
          <w:divBdr>
            <w:top w:val="none" w:sz="0" w:space="0" w:color="auto"/>
            <w:left w:val="none" w:sz="0" w:space="0" w:color="auto"/>
            <w:bottom w:val="none" w:sz="0" w:space="0" w:color="auto"/>
            <w:right w:val="none" w:sz="0" w:space="0" w:color="auto"/>
          </w:divBdr>
        </w:div>
        <w:div w:id="203325211">
          <w:marLeft w:val="0"/>
          <w:marRight w:val="0"/>
          <w:marTop w:val="40"/>
          <w:marBottom w:val="40"/>
          <w:divBdr>
            <w:top w:val="none" w:sz="0" w:space="0" w:color="auto"/>
            <w:left w:val="none" w:sz="0" w:space="0" w:color="auto"/>
            <w:bottom w:val="none" w:sz="0" w:space="0" w:color="auto"/>
            <w:right w:val="none" w:sz="0" w:space="0" w:color="auto"/>
          </w:divBdr>
        </w:div>
        <w:div w:id="1671328531">
          <w:marLeft w:val="0"/>
          <w:marRight w:val="0"/>
          <w:marTop w:val="40"/>
          <w:marBottom w:val="40"/>
          <w:divBdr>
            <w:top w:val="none" w:sz="0" w:space="0" w:color="auto"/>
            <w:left w:val="none" w:sz="0" w:space="0" w:color="auto"/>
            <w:bottom w:val="none" w:sz="0" w:space="0" w:color="auto"/>
            <w:right w:val="none" w:sz="0" w:space="0" w:color="auto"/>
          </w:divBdr>
        </w:div>
        <w:div w:id="1521436444">
          <w:marLeft w:val="0"/>
          <w:marRight w:val="0"/>
          <w:marTop w:val="40"/>
          <w:marBottom w:val="40"/>
          <w:divBdr>
            <w:top w:val="none" w:sz="0" w:space="0" w:color="auto"/>
            <w:left w:val="none" w:sz="0" w:space="0" w:color="auto"/>
            <w:bottom w:val="none" w:sz="0" w:space="0" w:color="auto"/>
            <w:right w:val="none" w:sz="0" w:space="0" w:color="auto"/>
          </w:divBdr>
        </w:div>
        <w:div w:id="616638305">
          <w:marLeft w:val="0"/>
          <w:marRight w:val="0"/>
          <w:marTop w:val="40"/>
          <w:marBottom w:val="40"/>
          <w:divBdr>
            <w:top w:val="none" w:sz="0" w:space="0" w:color="auto"/>
            <w:left w:val="none" w:sz="0" w:space="0" w:color="auto"/>
            <w:bottom w:val="none" w:sz="0" w:space="0" w:color="auto"/>
            <w:right w:val="none" w:sz="0" w:space="0" w:color="auto"/>
          </w:divBdr>
        </w:div>
        <w:div w:id="1134174438">
          <w:marLeft w:val="0"/>
          <w:marRight w:val="0"/>
          <w:marTop w:val="40"/>
          <w:marBottom w:val="40"/>
          <w:divBdr>
            <w:top w:val="none" w:sz="0" w:space="0" w:color="auto"/>
            <w:left w:val="none" w:sz="0" w:space="0" w:color="auto"/>
            <w:bottom w:val="none" w:sz="0" w:space="0" w:color="auto"/>
            <w:right w:val="none" w:sz="0" w:space="0" w:color="auto"/>
          </w:divBdr>
        </w:div>
        <w:div w:id="820317332">
          <w:marLeft w:val="0"/>
          <w:marRight w:val="0"/>
          <w:marTop w:val="40"/>
          <w:marBottom w:val="40"/>
          <w:divBdr>
            <w:top w:val="none" w:sz="0" w:space="0" w:color="auto"/>
            <w:left w:val="none" w:sz="0" w:space="0" w:color="auto"/>
            <w:bottom w:val="none" w:sz="0" w:space="0" w:color="auto"/>
            <w:right w:val="none" w:sz="0" w:space="0" w:color="auto"/>
          </w:divBdr>
        </w:div>
        <w:div w:id="327556464">
          <w:marLeft w:val="0"/>
          <w:marRight w:val="0"/>
          <w:marTop w:val="40"/>
          <w:marBottom w:val="40"/>
          <w:divBdr>
            <w:top w:val="none" w:sz="0" w:space="0" w:color="auto"/>
            <w:left w:val="none" w:sz="0" w:space="0" w:color="auto"/>
            <w:bottom w:val="none" w:sz="0" w:space="0" w:color="auto"/>
            <w:right w:val="none" w:sz="0" w:space="0" w:color="auto"/>
          </w:divBdr>
        </w:div>
        <w:div w:id="1931968228">
          <w:marLeft w:val="0"/>
          <w:marRight w:val="0"/>
          <w:marTop w:val="40"/>
          <w:marBottom w:val="40"/>
          <w:divBdr>
            <w:top w:val="none" w:sz="0" w:space="0" w:color="auto"/>
            <w:left w:val="none" w:sz="0" w:space="0" w:color="auto"/>
            <w:bottom w:val="none" w:sz="0" w:space="0" w:color="auto"/>
            <w:right w:val="none" w:sz="0" w:space="0" w:color="auto"/>
          </w:divBdr>
        </w:div>
        <w:div w:id="240482231">
          <w:marLeft w:val="0"/>
          <w:marRight w:val="0"/>
          <w:marTop w:val="40"/>
          <w:marBottom w:val="40"/>
          <w:divBdr>
            <w:top w:val="none" w:sz="0" w:space="0" w:color="auto"/>
            <w:left w:val="none" w:sz="0" w:space="0" w:color="auto"/>
            <w:bottom w:val="none" w:sz="0" w:space="0" w:color="auto"/>
            <w:right w:val="none" w:sz="0" w:space="0" w:color="auto"/>
          </w:divBdr>
        </w:div>
        <w:div w:id="1436555301">
          <w:marLeft w:val="0"/>
          <w:marRight w:val="0"/>
          <w:marTop w:val="40"/>
          <w:marBottom w:val="40"/>
          <w:divBdr>
            <w:top w:val="none" w:sz="0" w:space="0" w:color="auto"/>
            <w:left w:val="none" w:sz="0" w:space="0" w:color="auto"/>
            <w:bottom w:val="none" w:sz="0" w:space="0" w:color="auto"/>
            <w:right w:val="none" w:sz="0" w:space="0" w:color="auto"/>
          </w:divBdr>
        </w:div>
        <w:div w:id="1453015517">
          <w:marLeft w:val="0"/>
          <w:marRight w:val="0"/>
          <w:marTop w:val="40"/>
          <w:marBottom w:val="40"/>
          <w:divBdr>
            <w:top w:val="none" w:sz="0" w:space="0" w:color="auto"/>
            <w:left w:val="none" w:sz="0" w:space="0" w:color="auto"/>
            <w:bottom w:val="none" w:sz="0" w:space="0" w:color="auto"/>
            <w:right w:val="none" w:sz="0" w:space="0" w:color="auto"/>
          </w:divBdr>
        </w:div>
        <w:div w:id="1725251688">
          <w:marLeft w:val="0"/>
          <w:marRight w:val="0"/>
          <w:marTop w:val="40"/>
          <w:marBottom w:val="40"/>
          <w:divBdr>
            <w:top w:val="none" w:sz="0" w:space="0" w:color="auto"/>
            <w:left w:val="none" w:sz="0" w:space="0" w:color="auto"/>
            <w:bottom w:val="none" w:sz="0" w:space="0" w:color="auto"/>
            <w:right w:val="none" w:sz="0" w:space="0" w:color="auto"/>
          </w:divBdr>
        </w:div>
        <w:div w:id="1655598694">
          <w:marLeft w:val="0"/>
          <w:marRight w:val="0"/>
          <w:marTop w:val="40"/>
          <w:marBottom w:val="40"/>
          <w:divBdr>
            <w:top w:val="none" w:sz="0" w:space="0" w:color="auto"/>
            <w:left w:val="none" w:sz="0" w:space="0" w:color="auto"/>
            <w:bottom w:val="none" w:sz="0" w:space="0" w:color="auto"/>
            <w:right w:val="none" w:sz="0" w:space="0" w:color="auto"/>
          </w:divBdr>
        </w:div>
        <w:div w:id="2028478706">
          <w:marLeft w:val="0"/>
          <w:marRight w:val="0"/>
          <w:marTop w:val="40"/>
          <w:marBottom w:val="40"/>
          <w:divBdr>
            <w:top w:val="none" w:sz="0" w:space="0" w:color="auto"/>
            <w:left w:val="none" w:sz="0" w:space="0" w:color="auto"/>
            <w:bottom w:val="none" w:sz="0" w:space="0" w:color="auto"/>
            <w:right w:val="none" w:sz="0" w:space="0" w:color="auto"/>
          </w:divBdr>
        </w:div>
        <w:div w:id="1900019863">
          <w:marLeft w:val="0"/>
          <w:marRight w:val="0"/>
          <w:marTop w:val="40"/>
          <w:marBottom w:val="40"/>
          <w:divBdr>
            <w:top w:val="none" w:sz="0" w:space="0" w:color="auto"/>
            <w:left w:val="none" w:sz="0" w:space="0" w:color="auto"/>
            <w:bottom w:val="none" w:sz="0" w:space="0" w:color="auto"/>
            <w:right w:val="none" w:sz="0" w:space="0" w:color="auto"/>
          </w:divBdr>
        </w:div>
        <w:div w:id="776633758">
          <w:marLeft w:val="0"/>
          <w:marRight w:val="0"/>
          <w:marTop w:val="40"/>
          <w:marBottom w:val="40"/>
          <w:divBdr>
            <w:top w:val="none" w:sz="0" w:space="0" w:color="auto"/>
            <w:left w:val="none" w:sz="0" w:space="0" w:color="auto"/>
            <w:bottom w:val="none" w:sz="0" w:space="0" w:color="auto"/>
            <w:right w:val="none" w:sz="0" w:space="0" w:color="auto"/>
          </w:divBdr>
        </w:div>
        <w:div w:id="1445420191">
          <w:marLeft w:val="0"/>
          <w:marRight w:val="0"/>
          <w:marTop w:val="40"/>
          <w:marBottom w:val="40"/>
          <w:divBdr>
            <w:top w:val="none" w:sz="0" w:space="0" w:color="auto"/>
            <w:left w:val="none" w:sz="0" w:space="0" w:color="auto"/>
            <w:bottom w:val="none" w:sz="0" w:space="0" w:color="auto"/>
            <w:right w:val="none" w:sz="0" w:space="0" w:color="auto"/>
          </w:divBdr>
        </w:div>
        <w:div w:id="1376269242">
          <w:marLeft w:val="0"/>
          <w:marRight w:val="0"/>
          <w:marTop w:val="40"/>
          <w:marBottom w:val="40"/>
          <w:divBdr>
            <w:top w:val="none" w:sz="0" w:space="0" w:color="auto"/>
            <w:left w:val="none" w:sz="0" w:space="0" w:color="auto"/>
            <w:bottom w:val="none" w:sz="0" w:space="0" w:color="auto"/>
            <w:right w:val="none" w:sz="0" w:space="0" w:color="auto"/>
          </w:divBdr>
        </w:div>
        <w:div w:id="204761518">
          <w:marLeft w:val="0"/>
          <w:marRight w:val="0"/>
          <w:marTop w:val="40"/>
          <w:marBottom w:val="40"/>
          <w:divBdr>
            <w:top w:val="none" w:sz="0" w:space="0" w:color="auto"/>
            <w:left w:val="none" w:sz="0" w:space="0" w:color="auto"/>
            <w:bottom w:val="none" w:sz="0" w:space="0" w:color="auto"/>
            <w:right w:val="none" w:sz="0" w:space="0" w:color="auto"/>
          </w:divBdr>
        </w:div>
        <w:div w:id="1865751286">
          <w:marLeft w:val="0"/>
          <w:marRight w:val="0"/>
          <w:marTop w:val="40"/>
          <w:marBottom w:val="40"/>
          <w:divBdr>
            <w:top w:val="none" w:sz="0" w:space="0" w:color="auto"/>
            <w:left w:val="none" w:sz="0" w:space="0" w:color="auto"/>
            <w:bottom w:val="none" w:sz="0" w:space="0" w:color="auto"/>
            <w:right w:val="none" w:sz="0" w:space="0" w:color="auto"/>
          </w:divBdr>
        </w:div>
        <w:div w:id="1485051197">
          <w:marLeft w:val="0"/>
          <w:marRight w:val="0"/>
          <w:marTop w:val="40"/>
          <w:marBottom w:val="40"/>
          <w:divBdr>
            <w:top w:val="none" w:sz="0" w:space="0" w:color="auto"/>
            <w:left w:val="none" w:sz="0" w:space="0" w:color="auto"/>
            <w:bottom w:val="none" w:sz="0" w:space="0" w:color="auto"/>
            <w:right w:val="none" w:sz="0" w:space="0" w:color="auto"/>
          </w:divBdr>
        </w:div>
        <w:div w:id="1118186546">
          <w:marLeft w:val="0"/>
          <w:marRight w:val="0"/>
          <w:marTop w:val="40"/>
          <w:marBottom w:val="40"/>
          <w:divBdr>
            <w:top w:val="none" w:sz="0" w:space="0" w:color="auto"/>
            <w:left w:val="none" w:sz="0" w:space="0" w:color="auto"/>
            <w:bottom w:val="none" w:sz="0" w:space="0" w:color="auto"/>
            <w:right w:val="none" w:sz="0" w:space="0" w:color="auto"/>
          </w:divBdr>
        </w:div>
        <w:div w:id="502740237">
          <w:marLeft w:val="0"/>
          <w:marRight w:val="0"/>
          <w:marTop w:val="40"/>
          <w:marBottom w:val="40"/>
          <w:divBdr>
            <w:top w:val="none" w:sz="0" w:space="0" w:color="auto"/>
            <w:left w:val="none" w:sz="0" w:space="0" w:color="auto"/>
            <w:bottom w:val="none" w:sz="0" w:space="0" w:color="auto"/>
            <w:right w:val="none" w:sz="0" w:space="0" w:color="auto"/>
          </w:divBdr>
        </w:div>
        <w:div w:id="1505821689">
          <w:marLeft w:val="0"/>
          <w:marRight w:val="0"/>
          <w:marTop w:val="40"/>
          <w:marBottom w:val="40"/>
          <w:divBdr>
            <w:top w:val="none" w:sz="0" w:space="0" w:color="auto"/>
            <w:left w:val="none" w:sz="0" w:space="0" w:color="auto"/>
            <w:bottom w:val="none" w:sz="0" w:space="0" w:color="auto"/>
            <w:right w:val="none" w:sz="0" w:space="0" w:color="auto"/>
          </w:divBdr>
        </w:div>
        <w:div w:id="1738431706">
          <w:marLeft w:val="0"/>
          <w:marRight w:val="0"/>
          <w:marTop w:val="40"/>
          <w:marBottom w:val="40"/>
          <w:divBdr>
            <w:top w:val="none" w:sz="0" w:space="0" w:color="auto"/>
            <w:left w:val="none" w:sz="0" w:space="0" w:color="auto"/>
            <w:bottom w:val="none" w:sz="0" w:space="0" w:color="auto"/>
            <w:right w:val="none" w:sz="0" w:space="0" w:color="auto"/>
          </w:divBdr>
        </w:div>
        <w:div w:id="1165969712">
          <w:marLeft w:val="0"/>
          <w:marRight w:val="0"/>
          <w:marTop w:val="40"/>
          <w:marBottom w:val="40"/>
          <w:divBdr>
            <w:top w:val="none" w:sz="0" w:space="0" w:color="auto"/>
            <w:left w:val="none" w:sz="0" w:space="0" w:color="auto"/>
            <w:bottom w:val="none" w:sz="0" w:space="0" w:color="auto"/>
            <w:right w:val="none" w:sz="0" w:space="0" w:color="auto"/>
          </w:divBdr>
        </w:div>
        <w:div w:id="1182478978">
          <w:marLeft w:val="0"/>
          <w:marRight w:val="0"/>
          <w:marTop w:val="40"/>
          <w:marBottom w:val="40"/>
          <w:divBdr>
            <w:top w:val="none" w:sz="0" w:space="0" w:color="auto"/>
            <w:left w:val="none" w:sz="0" w:space="0" w:color="auto"/>
            <w:bottom w:val="none" w:sz="0" w:space="0" w:color="auto"/>
            <w:right w:val="none" w:sz="0" w:space="0" w:color="auto"/>
          </w:divBdr>
        </w:div>
        <w:div w:id="1286499080">
          <w:marLeft w:val="0"/>
          <w:marRight w:val="0"/>
          <w:marTop w:val="40"/>
          <w:marBottom w:val="40"/>
          <w:divBdr>
            <w:top w:val="none" w:sz="0" w:space="0" w:color="auto"/>
            <w:left w:val="none" w:sz="0" w:space="0" w:color="auto"/>
            <w:bottom w:val="none" w:sz="0" w:space="0" w:color="auto"/>
            <w:right w:val="none" w:sz="0" w:space="0" w:color="auto"/>
          </w:divBdr>
        </w:div>
        <w:div w:id="981688818">
          <w:marLeft w:val="0"/>
          <w:marRight w:val="0"/>
          <w:marTop w:val="40"/>
          <w:marBottom w:val="40"/>
          <w:divBdr>
            <w:top w:val="none" w:sz="0" w:space="0" w:color="auto"/>
            <w:left w:val="none" w:sz="0" w:space="0" w:color="auto"/>
            <w:bottom w:val="none" w:sz="0" w:space="0" w:color="auto"/>
            <w:right w:val="none" w:sz="0" w:space="0" w:color="auto"/>
          </w:divBdr>
        </w:div>
        <w:div w:id="817192213">
          <w:marLeft w:val="0"/>
          <w:marRight w:val="0"/>
          <w:marTop w:val="40"/>
          <w:marBottom w:val="40"/>
          <w:divBdr>
            <w:top w:val="none" w:sz="0" w:space="0" w:color="auto"/>
            <w:left w:val="none" w:sz="0" w:space="0" w:color="auto"/>
            <w:bottom w:val="none" w:sz="0" w:space="0" w:color="auto"/>
            <w:right w:val="none" w:sz="0" w:space="0" w:color="auto"/>
          </w:divBdr>
        </w:div>
        <w:div w:id="445972610">
          <w:marLeft w:val="0"/>
          <w:marRight w:val="0"/>
          <w:marTop w:val="40"/>
          <w:marBottom w:val="40"/>
          <w:divBdr>
            <w:top w:val="none" w:sz="0" w:space="0" w:color="auto"/>
            <w:left w:val="none" w:sz="0" w:space="0" w:color="auto"/>
            <w:bottom w:val="none" w:sz="0" w:space="0" w:color="auto"/>
            <w:right w:val="none" w:sz="0" w:space="0" w:color="auto"/>
          </w:divBdr>
        </w:div>
        <w:div w:id="178547127">
          <w:marLeft w:val="0"/>
          <w:marRight w:val="0"/>
          <w:marTop w:val="40"/>
          <w:marBottom w:val="40"/>
          <w:divBdr>
            <w:top w:val="none" w:sz="0" w:space="0" w:color="auto"/>
            <w:left w:val="none" w:sz="0" w:space="0" w:color="auto"/>
            <w:bottom w:val="none" w:sz="0" w:space="0" w:color="auto"/>
            <w:right w:val="none" w:sz="0" w:space="0" w:color="auto"/>
          </w:divBdr>
        </w:div>
        <w:div w:id="650132302">
          <w:marLeft w:val="0"/>
          <w:marRight w:val="0"/>
          <w:marTop w:val="40"/>
          <w:marBottom w:val="40"/>
          <w:divBdr>
            <w:top w:val="none" w:sz="0" w:space="0" w:color="auto"/>
            <w:left w:val="none" w:sz="0" w:space="0" w:color="auto"/>
            <w:bottom w:val="none" w:sz="0" w:space="0" w:color="auto"/>
            <w:right w:val="none" w:sz="0" w:space="0" w:color="auto"/>
          </w:divBdr>
        </w:div>
        <w:div w:id="1115103850">
          <w:marLeft w:val="0"/>
          <w:marRight w:val="0"/>
          <w:marTop w:val="40"/>
          <w:marBottom w:val="40"/>
          <w:divBdr>
            <w:top w:val="none" w:sz="0" w:space="0" w:color="auto"/>
            <w:left w:val="none" w:sz="0" w:space="0" w:color="auto"/>
            <w:bottom w:val="none" w:sz="0" w:space="0" w:color="auto"/>
            <w:right w:val="none" w:sz="0" w:space="0" w:color="auto"/>
          </w:divBdr>
        </w:div>
        <w:div w:id="1455516268">
          <w:marLeft w:val="0"/>
          <w:marRight w:val="0"/>
          <w:marTop w:val="40"/>
          <w:marBottom w:val="40"/>
          <w:divBdr>
            <w:top w:val="none" w:sz="0" w:space="0" w:color="auto"/>
            <w:left w:val="none" w:sz="0" w:space="0" w:color="auto"/>
            <w:bottom w:val="none" w:sz="0" w:space="0" w:color="auto"/>
            <w:right w:val="none" w:sz="0" w:space="0" w:color="auto"/>
          </w:divBdr>
        </w:div>
        <w:div w:id="1596203927">
          <w:marLeft w:val="0"/>
          <w:marRight w:val="0"/>
          <w:marTop w:val="40"/>
          <w:marBottom w:val="40"/>
          <w:divBdr>
            <w:top w:val="none" w:sz="0" w:space="0" w:color="auto"/>
            <w:left w:val="none" w:sz="0" w:space="0" w:color="auto"/>
            <w:bottom w:val="none" w:sz="0" w:space="0" w:color="auto"/>
            <w:right w:val="none" w:sz="0" w:space="0" w:color="auto"/>
          </w:divBdr>
        </w:div>
        <w:div w:id="1620867590">
          <w:marLeft w:val="0"/>
          <w:marRight w:val="0"/>
          <w:marTop w:val="40"/>
          <w:marBottom w:val="40"/>
          <w:divBdr>
            <w:top w:val="none" w:sz="0" w:space="0" w:color="auto"/>
            <w:left w:val="none" w:sz="0" w:space="0" w:color="auto"/>
            <w:bottom w:val="none" w:sz="0" w:space="0" w:color="auto"/>
            <w:right w:val="none" w:sz="0" w:space="0" w:color="auto"/>
          </w:divBdr>
        </w:div>
        <w:div w:id="1596867130">
          <w:marLeft w:val="0"/>
          <w:marRight w:val="0"/>
          <w:marTop w:val="40"/>
          <w:marBottom w:val="40"/>
          <w:divBdr>
            <w:top w:val="none" w:sz="0" w:space="0" w:color="auto"/>
            <w:left w:val="none" w:sz="0" w:space="0" w:color="auto"/>
            <w:bottom w:val="none" w:sz="0" w:space="0" w:color="auto"/>
            <w:right w:val="none" w:sz="0" w:space="0" w:color="auto"/>
          </w:divBdr>
        </w:div>
        <w:div w:id="2112509376">
          <w:marLeft w:val="0"/>
          <w:marRight w:val="0"/>
          <w:marTop w:val="40"/>
          <w:marBottom w:val="40"/>
          <w:divBdr>
            <w:top w:val="none" w:sz="0" w:space="0" w:color="auto"/>
            <w:left w:val="none" w:sz="0" w:space="0" w:color="auto"/>
            <w:bottom w:val="none" w:sz="0" w:space="0" w:color="auto"/>
            <w:right w:val="none" w:sz="0" w:space="0" w:color="auto"/>
          </w:divBdr>
        </w:div>
        <w:div w:id="1386367371">
          <w:marLeft w:val="0"/>
          <w:marRight w:val="0"/>
          <w:marTop w:val="40"/>
          <w:marBottom w:val="40"/>
          <w:divBdr>
            <w:top w:val="none" w:sz="0" w:space="0" w:color="auto"/>
            <w:left w:val="none" w:sz="0" w:space="0" w:color="auto"/>
            <w:bottom w:val="none" w:sz="0" w:space="0" w:color="auto"/>
            <w:right w:val="none" w:sz="0" w:space="0" w:color="auto"/>
          </w:divBdr>
        </w:div>
        <w:div w:id="1933082067">
          <w:marLeft w:val="0"/>
          <w:marRight w:val="0"/>
          <w:marTop w:val="40"/>
          <w:marBottom w:val="40"/>
          <w:divBdr>
            <w:top w:val="none" w:sz="0" w:space="0" w:color="auto"/>
            <w:left w:val="none" w:sz="0" w:space="0" w:color="auto"/>
            <w:bottom w:val="none" w:sz="0" w:space="0" w:color="auto"/>
            <w:right w:val="none" w:sz="0" w:space="0" w:color="auto"/>
          </w:divBdr>
        </w:div>
        <w:div w:id="1037465617">
          <w:marLeft w:val="0"/>
          <w:marRight w:val="0"/>
          <w:marTop w:val="40"/>
          <w:marBottom w:val="40"/>
          <w:divBdr>
            <w:top w:val="none" w:sz="0" w:space="0" w:color="auto"/>
            <w:left w:val="none" w:sz="0" w:space="0" w:color="auto"/>
            <w:bottom w:val="none" w:sz="0" w:space="0" w:color="auto"/>
            <w:right w:val="none" w:sz="0" w:space="0" w:color="auto"/>
          </w:divBdr>
        </w:div>
        <w:div w:id="1580482355">
          <w:marLeft w:val="0"/>
          <w:marRight w:val="0"/>
          <w:marTop w:val="40"/>
          <w:marBottom w:val="40"/>
          <w:divBdr>
            <w:top w:val="none" w:sz="0" w:space="0" w:color="auto"/>
            <w:left w:val="none" w:sz="0" w:space="0" w:color="auto"/>
            <w:bottom w:val="none" w:sz="0" w:space="0" w:color="auto"/>
            <w:right w:val="none" w:sz="0" w:space="0" w:color="auto"/>
          </w:divBdr>
        </w:div>
        <w:div w:id="444620952">
          <w:marLeft w:val="0"/>
          <w:marRight w:val="0"/>
          <w:marTop w:val="40"/>
          <w:marBottom w:val="40"/>
          <w:divBdr>
            <w:top w:val="none" w:sz="0" w:space="0" w:color="auto"/>
            <w:left w:val="none" w:sz="0" w:space="0" w:color="auto"/>
            <w:bottom w:val="none" w:sz="0" w:space="0" w:color="auto"/>
            <w:right w:val="none" w:sz="0" w:space="0" w:color="auto"/>
          </w:divBdr>
        </w:div>
        <w:div w:id="1388189677">
          <w:marLeft w:val="0"/>
          <w:marRight w:val="0"/>
          <w:marTop w:val="40"/>
          <w:marBottom w:val="40"/>
          <w:divBdr>
            <w:top w:val="none" w:sz="0" w:space="0" w:color="auto"/>
            <w:left w:val="none" w:sz="0" w:space="0" w:color="auto"/>
            <w:bottom w:val="none" w:sz="0" w:space="0" w:color="auto"/>
            <w:right w:val="none" w:sz="0" w:space="0" w:color="auto"/>
          </w:divBdr>
        </w:div>
        <w:div w:id="1639191423">
          <w:marLeft w:val="0"/>
          <w:marRight w:val="0"/>
          <w:marTop w:val="40"/>
          <w:marBottom w:val="40"/>
          <w:divBdr>
            <w:top w:val="none" w:sz="0" w:space="0" w:color="auto"/>
            <w:left w:val="none" w:sz="0" w:space="0" w:color="auto"/>
            <w:bottom w:val="none" w:sz="0" w:space="0" w:color="auto"/>
            <w:right w:val="none" w:sz="0" w:space="0" w:color="auto"/>
          </w:divBdr>
        </w:div>
        <w:div w:id="2025325066">
          <w:marLeft w:val="1068"/>
          <w:marRight w:val="0"/>
          <w:marTop w:val="40"/>
          <w:marBottom w:val="40"/>
          <w:divBdr>
            <w:top w:val="none" w:sz="0" w:space="0" w:color="auto"/>
            <w:left w:val="none" w:sz="0" w:space="0" w:color="auto"/>
            <w:bottom w:val="none" w:sz="0" w:space="0" w:color="auto"/>
            <w:right w:val="none" w:sz="0" w:space="0" w:color="auto"/>
          </w:divBdr>
        </w:div>
        <w:div w:id="1377583261">
          <w:marLeft w:val="1068"/>
          <w:marRight w:val="0"/>
          <w:marTop w:val="40"/>
          <w:marBottom w:val="40"/>
          <w:divBdr>
            <w:top w:val="none" w:sz="0" w:space="0" w:color="auto"/>
            <w:left w:val="none" w:sz="0" w:space="0" w:color="auto"/>
            <w:bottom w:val="none" w:sz="0" w:space="0" w:color="auto"/>
            <w:right w:val="none" w:sz="0" w:space="0" w:color="auto"/>
          </w:divBdr>
        </w:div>
        <w:div w:id="1762410724">
          <w:marLeft w:val="1068"/>
          <w:marRight w:val="0"/>
          <w:marTop w:val="40"/>
          <w:marBottom w:val="40"/>
          <w:divBdr>
            <w:top w:val="none" w:sz="0" w:space="0" w:color="auto"/>
            <w:left w:val="none" w:sz="0" w:space="0" w:color="auto"/>
            <w:bottom w:val="none" w:sz="0" w:space="0" w:color="auto"/>
            <w:right w:val="none" w:sz="0" w:space="0" w:color="auto"/>
          </w:divBdr>
        </w:div>
        <w:div w:id="36245093">
          <w:marLeft w:val="1068"/>
          <w:marRight w:val="0"/>
          <w:marTop w:val="40"/>
          <w:marBottom w:val="40"/>
          <w:divBdr>
            <w:top w:val="none" w:sz="0" w:space="0" w:color="auto"/>
            <w:left w:val="none" w:sz="0" w:space="0" w:color="auto"/>
            <w:bottom w:val="none" w:sz="0" w:space="0" w:color="auto"/>
            <w:right w:val="none" w:sz="0" w:space="0" w:color="auto"/>
          </w:divBdr>
        </w:div>
        <w:div w:id="1382634622">
          <w:marLeft w:val="1068"/>
          <w:marRight w:val="0"/>
          <w:marTop w:val="40"/>
          <w:marBottom w:val="40"/>
          <w:divBdr>
            <w:top w:val="none" w:sz="0" w:space="0" w:color="auto"/>
            <w:left w:val="none" w:sz="0" w:space="0" w:color="auto"/>
            <w:bottom w:val="none" w:sz="0" w:space="0" w:color="auto"/>
            <w:right w:val="none" w:sz="0" w:space="0" w:color="auto"/>
          </w:divBdr>
        </w:div>
        <w:div w:id="2054577967">
          <w:marLeft w:val="1068"/>
          <w:marRight w:val="0"/>
          <w:marTop w:val="40"/>
          <w:marBottom w:val="40"/>
          <w:divBdr>
            <w:top w:val="none" w:sz="0" w:space="0" w:color="auto"/>
            <w:left w:val="none" w:sz="0" w:space="0" w:color="auto"/>
            <w:bottom w:val="none" w:sz="0" w:space="0" w:color="auto"/>
            <w:right w:val="none" w:sz="0" w:space="0" w:color="auto"/>
          </w:divBdr>
        </w:div>
        <w:div w:id="678964518">
          <w:marLeft w:val="1068"/>
          <w:marRight w:val="0"/>
          <w:marTop w:val="40"/>
          <w:marBottom w:val="40"/>
          <w:divBdr>
            <w:top w:val="none" w:sz="0" w:space="0" w:color="auto"/>
            <w:left w:val="none" w:sz="0" w:space="0" w:color="auto"/>
            <w:bottom w:val="none" w:sz="0" w:space="0" w:color="auto"/>
            <w:right w:val="none" w:sz="0" w:space="0" w:color="auto"/>
          </w:divBdr>
        </w:div>
        <w:div w:id="266668452">
          <w:marLeft w:val="1068"/>
          <w:marRight w:val="0"/>
          <w:marTop w:val="40"/>
          <w:marBottom w:val="40"/>
          <w:divBdr>
            <w:top w:val="none" w:sz="0" w:space="0" w:color="auto"/>
            <w:left w:val="none" w:sz="0" w:space="0" w:color="auto"/>
            <w:bottom w:val="none" w:sz="0" w:space="0" w:color="auto"/>
            <w:right w:val="none" w:sz="0" w:space="0" w:color="auto"/>
          </w:divBdr>
        </w:div>
        <w:div w:id="1618757029">
          <w:marLeft w:val="0"/>
          <w:marRight w:val="0"/>
          <w:marTop w:val="40"/>
          <w:marBottom w:val="40"/>
          <w:divBdr>
            <w:top w:val="none" w:sz="0" w:space="0" w:color="auto"/>
            <w:left w:val="none" w:sz="0" w:space="0" w:color="auto"/>
            <w:bottom w:val="none" w:sz="0" w:space="0" w:color="auto"/>
            <w:right w:val="none" w:sz="0" w:space="0" w:color="auto"/>
          </w:divBdr>
        </w:div>
        <w:div w:id="1908496348">
          <w:marLeft w:val="1068"/>
          <w:marRight w:val="0"/>
          <w:marTop w:val="40"/>
          <w:marBottom w:val="40"/>
          <w:divBdr>
            <w:top w:val="none" w:sz="0" w:space="0" w:color="auto"/>
            <w:left w:val="none" w:sz="0" w:space="0" w:color="auto"/>
            <w:bottom w:val="none" w:sz="0" w:space="0" w:color="auto"/>
            <w:right w:val="none" w:sz="0" w:space="0" w:color="auto"/>
          </w:divBdr>
        </w:div>
        <w:div w:id="993487435">
          <w:marLeft w:val="1068"/>
          <w:marRight w:val="0"/>
          <w:marTop w:val="40"/>
          <w:marBottom w:val="40"/>
          <w:divBdr>
            <w:top w:val="none" w:sz="0" w:space="0" w:color="auto"/>
            <w:left w:val="none" w:sz="0" w:space="0" w:color="auto"/>
            <w:bottom w:val="none" w:sz="0" w:space="0" w:color="auto"/>
            <w:right w:val="none" w:sz="0" w:space="0" w:color="auto"/>
          </w:divBdr>
        </w:div>
        <w:div w:id="1802724917">
          <w:marLeft w:val="1068"/>
          <w:marRight w:val="0"/>
          <w:marTop w:val="40"/>
          <w:marBottom w:val="40"/>
          <w:divBdr>
            <w:top w:val="none" w:sz="0" w:space="0" w:color="auto"/>
            <w:left w:val="none" w:sz="0" w:space="0" w:color="auto"/>
            <w:bottom w:val="none" w:sz="0" w:space="0" w:color="auto"/>
            <w:right w:val="none" w:sz="0" w:space="0" w:color="auto"/>
          </w:divBdr>
        </w:div>
        <w:div w:id="338890622">
          <w:marLeft w:val="0"/>
          <w:marRight w:val="0"/>
          <w:marTop w:val="40"/>
          <w:marBottom w:val="40"/>
          <w:divBdr>
            <w:top w:val="none" w:sz="0" w:space="0" w:color="auto"/>
            <w:left w:val="none" w:sz="0" w:space="0" w:color="auto"/>
            <w:bottom w:val="none" w:sz="0" w:space="0" w:color="auto"/>
            <w:right w:val="none" w:sz="0" w:space="0" w:color="auto"/>
          </w:divBdr>
        </w:div>
        <w:div w:id="1752194306">
          <w:marLeft w:val="1068"/>
          <w:marRight w:val="0"/>
          <w:marTop w:val="40"/>
          <w:marBottom w:val="40"/>
          <w:divBdr>
            <w:top w:val="none" w:sz="0" w:space="0" w:color="auto"/>
            <w:left w:val="none" w:sz="0" w:space="0" w:color="auto"/>
            <w:bottom w:val="none" w:sz="0" w:space="0" w:color="auto"/>
            <w:right w:val="none" w:sz="0" w:space="0" w:color="auto"/>
          </w:divBdr>
        </w:div>
        <w:div w:id="820465524">
          <w:marLeft w:val="1068"/>
          <w:marRight w:val="0"/>
          <w:marTop w:val="40"/>
          <w:marBottom w:val="40"/>
          <w:divBdr>
            <w:top w:val="none" w:sz="0" w:space="0" w:color="auto"/>
            <w:left w:val="none" w:sz="0" w:space="0" w:color="auto"/>
            <w:bottom w:val="none" w:sz="0" w:space="0" w:color="auto"/>
            <w:right w:val="none" w:sz="0" w:space="0" w:color="auto"/>
          </w:divBdr>
        </w:div>
        <w:div w:id="904725891">
          <w:marLeft w:val="1068"/>
          <w:marRight w:val="0"/>
          <w:marTop w:val="40"/>
          <w:marBottom w:val="40"/>
          <w:divBdr>
            <w:top w:val="none" w:sz="0" w:space="0" w:color="auto"/>
            <w:left w:val="none" w:sz="0" w:space="0" w:color="auto"/>
            <w:bottom w:val="none" w:sz="0" w:space="0" w:color="auto"/>
            <w:right w:val="none" w:sz="0" w:space="0" w:color="auto"/>
          </w:divBdr>
        </w:div>
        <w:div w:id="2003505771">
          <w:marLeft w:val="0"/>
          <w:marRight w:val="0"/>
          <w:marTop w:val="40"/>
          <w:marBottom w:val="40"/>
          <w:divBdr>
            <w:top w:val="none" w:sz="0" w:space="0" w:color="auto"/>
            <w:left w:val="none" w:sz="0" w:space="0" w:color="auto"/>
            <w:bottom w:val="none" w:sz="0" w:space="0" w:color="auto"/>
            <w:right w:val="none" w:sz="0" w:space="0" w:color="auto"/>
          </w:divBdr>
        </w:div>
        <w:div w:id="437986730">
          <w:marLeft w:val="0"/>
          <w:marRight w:val="0"/>
          <w:marTop w:val="40"/>
          <w:marBottom w:val="40"/>
          <w:divBdr>
            <w:top w:val="none" w:sz="0" w:space="0" w:color="auto"/>
            <w:left w:val="none" w:sz="0" w:space="0" w:color="auto"/>
            <w:bottom w:val="none" w:sz="0" w:space="0" w:color="auto"/>
            <w:right w:val="none" w:sz="0" w:space="0" w:color="auto"/>
          </w:divBdr>
        </w:div>
        <w:div w:id="1930195526">
          <w:marLeft w:val="0"/>
          <w:marRight w:val="0"/>
          <w:marTop w:val="40"/>
          <w:marBottom w:val="40"/>
          <w:divBdr>
            <w:top w:val="none" w:sz="0" w:space="0" w:color="auto"/>
            <w:left w:val="none" w:sz="0" w:space="0" w:color="auto"/>
            <w:bottom w:val="none" w:sz="0" w:space="0" w:color="auto"/>
            <w:right w:val="none" w:sz="0" w:space="0" w:color="auto"/>
          </w:divBdr>
        </w:div>
        <w:div w:id="534000733">
          <w:marLeft w:val="0"/>
          <w:marRight w:val="0"/>
          <w:marTop w:val="40"/>
          <w:marBottom w:val="40"/>
          <w:divBdr>
            <w:top w:val="none" w:sz="0" w:space="0" w:color="auto"/>
            <w:left w:val="none" w:sz="0" w:space="0" w:color="auto"/>
            <w:bottom w:val="none" w:sz="0" w:space="0" w:color="auto"/>
            <w:right w:val="none" w:sz="0" w:space="0" w:color="auto"/>
          </w:divBdr>
        </w:div>
        <w:div w:id="1494030318">
          <w:marLeft w:val="0"/>
          <w:marRight w:val="0"/>
          <w:marTop w:val="40"/>
          <w:marBottom w:val="40"/>
          <w:divBdr>
            <w:top w:val="none" w:sz="0" w:space="0" w:color="auto"/>
            <w:left w:val="none" w:sz="0" w:space="0" w:color="auto"/>
            <w:bottom w:val="none" w:sz="0" w:space="0" w:color="auto"/>
            <w:right w:val="none" w:sz="0" w:space="0" w:color="auto"/>
          </w:divBdr>
        </w:div>
        <w:div w:id="44917484">
          <w:marLeft w:val="0"/>
          <w:marRight w:val="0"/>
          <w:marTop w:val="40"/>
          <w:marBottom w:val="40"/>
          <w:divBdr>
            <w:top w:val="none" w:sz="0" w:space="0" w:color="auto"/>
            <w:left w:val="none" w:sz="0" w:space="0" w:color="auto"/>
            <w:bottom w:val="none" w:sz="0" w:space="0" w:color="auto"/>
            <w:right w:val="none" w:sz="0" w:space="0" w:color="auto"/>
          </w:divBdr>
        </w:div>
        <w:div w:id="414476914">
          <w:marLeft w:val="0"/>
          <w:marRight w:val="0"/>
          <w:marTop w:val="40"/>
          <w:marBottom w:val="40"/>
          <w:divBdr>
            <w:top w:val="none" w:sz="0" w:space="0" w:color="auto"/>
            <w:left w:val="none" w:sz="0" w:space="0" w:color="auto"/>
            <w:bottom w:val="none" w:sz="0" w:space="0" w:color="auto"/>
            <w:right w:val="none" w:sz="0" w:space="0" w:color="auto"/>
          </w:divBdr>
        </w:div>
        <w:div w:id="907761223">
          <w:marLeft w:val="0"/>
          <w:marRight w:val="0"/>
          <w:marTop w:val="40"/>
          <w:marBottom w:val="40"/>
          <w:divBdr>
            <w:top w:val="none" w:sz="0" w:space="0" w:color="auto"/>
            <w:left w:val="none" w:sz="0" w:space="0" w:color="auto"/>
            <w:bottom w:val="none" w:sz="0" w:space="0" w:color="auto"/>
            <w:right w:val="none" w:sz="0" w:space="0" w:color="auto"/>
          </w:divBdr>
        </w:div>
        <w:div w:id="1902473889">
          <w:marLeft w:val="0"/>
          <w:marRight w:val="0"/>
          <w:marTop w:val="40"/>
          <w:marBottom w:val="40"/>
          <w:divBdr>
            <w:top w:val="none" w:sz="0" w:space="0" w:color="auto"/>
            <w:left w:val="none" w:sz="0" w:space="0" w:color="auto"/>
            <w:bottom w:val="none" w:sz="0" w:space="0" w:color="auto"/>
            <w:right w:val="none" w:sz="0" w:space="0" w:color="auto"/>
          </w:divBdr>
        </w:div>
        <w:div w:id="604457886">
          <w:marLeft w:val="0"/>
          <w:marRight w:val="0"/>
          <w:marTop w:val="40"/>
          <w:marBottom w:val="40"/>
          <w:divBdr>
            <w:top w:val="none" w:sz="0" w:space="0" w:color="auto"/>
            <w:left w:val="none" w:sz="0" w:space="0" w:color="auto"/>
            <w:bottom w:val="none" w:sz="0" w:space="0" w:color="auto"/>
            <w:right w:val="none" w:sz="0" w:space="0" w:color="auto"/>
          </w:divBdr>
        </w:div>
        <w:div w:id="30034502">
          <w:marLeft w:val="0"/>
          <w:marRight w:val="0"/>
          <w:marTop w:val="40"/>
          <w:marBottom w:val="40"/>
          <w:divBdr>
            <w:top w:val="none" w:sz="0" w:space="0" w:color="auto"/>
            <w:left w:val="none" w:sz="0" w:space="0" w:color="auto"/>
            <w:bottom w:val="none" w:sz="0" w:space="0" w:color="auto"/>
            <w:right w:val="none" w:sz="0" w:space="0" w:color="auto"/>
          </w:divBdr>
        </w:div>
        <w:div w:id="2136825746">
          <w:marLeft w:val="0"/>
          <w:marRight w:val="0"/>
          <w:marTop w:val="40"/>
          <w:marBottom w:val="40"/>
          <w:divBdr>
            <w:top w:val="none" w:sz="0" w:space="0" w:color="auto"/>
            <w:left w:val="none" w:sz="0" w:space="0" w:color="auto"/>
            <w:bottom w:val="none" w:sz="0" w:space="0" w:color="auto"/>
            <w:right w:val="none" w:sz="0" w:space="0" w:color="auto"/>
          </w:divBdr>
        </w:div>
        <w:div w:id="2033066031">
          <w:marLeft w:val="0"/>
          <w:marRight w:val="0"/>
          <w:marTop w:val="40"/>
          <w:marBottom w:val="40"/>
          <w:divBdr>
            <w:top w:val="none" w:sz="0" w:space="0" w:color="auto"/>
            <w:left w:val="none" w:sz="0" w:space="0" w:color="auto"/>
            <w:bottom w:val="none" w:sz="0" w:space="0" w:color="auto"/>
            <w:right w:val="none" w:sz="0" w:space="0" w:color="auto"/>
          </w:divBdr>
        </w:div>
        <w:div w:id="912742819">
          <w:marLeft w:val="0"/>
          <w:marRight w:val="0"/>
          <w:marTop w:val="40"/>
          <w:marBottom w:val="40"/>
          <w:divBdr>
            <w:top w:val="none" w:sz="0" w:space="0" w:color="auto"/>
            <w:left w:val="none" w:sz="0" w:space="0" w:color="auto"/>
            <w:bottom w:val="none" w:sz="0" w:space="0" w:color="auto"/>
            <w:right w:val="none" w:sz="0" w:space="0" w:color="auto"/>
          </w:divBdr>
        </w:div>
        <w:div w:id="1906987134">
          <w:marLeft w:val="0"/>
          <w:marRight w:val="0"/>
          <w:marTop w:val="40"/>
          <w:marBottom w:val="40"/>
          <w:divBdr>
            <w:top w:val="none" w:sz="0" w:space="0" w:color="auto"/>
            <w:left w:val="none" w:sz="0" w:space="0" w:color="auto"/>
            <w:bottom w:val="none" w:sz="0" w:space="0" w:color="auto"/>
            <w:right w:val="none" w:sz="0" w:space="0" w:color="auto"/>
          </w:divBdr>
        </w:div>
        <w:div w:id="289166832">
          <w:marLeft w:val="0"/>
          <w:marRight w:val="0"/>
          <w:marTop w:val="40"/>
          <w:marBottom w:val="40"/>
          <w:divBdr>
            <w:top w:val="none" w:sz="0" w:space="0" w:color="auto"/>
            <w:left w:val="none" w:sz="0" w:space="0" w:color="auto"/>
            <w:bottom w:val="none" w:sz="0" w:space="0" w:color="auto"/>
            <w:right w:val="none" w:sz="0" w:space="0" w:color="auto"/>
          </w:divBdr>
        </w:div>
        <w:div w:id="1766153371">
          <w:marLeft w:val="0"/>
          <w:marRight w:val="0"/>
          <w:marTop w:val="40"/>
          <w:marBottom w:val="40"/>
          <w:divBdr>
            <w:top w:val="none" w:sz="0" w:space="0" w:color="auto"/>
            <w:left w:val="none" w:sz="0" w:space="0" w:color="auto"/>
            <w:bottom w:val="none" w:sz="0" w:space="0" w:color="auto"/>
            <w:right w:val="none" w:sz="0" w:space="0" w:color="auto"/>
          </w:divBdr>
        </w:div>
        <w:div w:id="1403212576">
          <w:marLeft w:val="0"/>
          <w:marRight w:val="0"/>
          <w:marTop w:val="40"/>
          <w:marBottom w:val="40"/>
          <w:divBdr>
            <w:top w:val="none" w:sz="0" w:space="0" w:color="auto"/>
            <w:left w:val="none" w:sz="0" w:space="0" w:color="auto"/>
            <w:bottom w:val="none" w:sz="0" w:space="0" w:color="auto"/>
            <w:right w:val="none" w:sz="0" w:space="0" w:color="auto"/>
          </w:divBdr>
        </w:div>
        <w:div w:id="272828410">
          <w:marLeft w:val="0"/>
          <w:marRight w:val="0"/>
          <w:marTop w:val="40"/>
          <w:marBottom w:val="40"/>
          <w:divBdr>
            <w:top w:val="none" w:sz="0" w:space="0" w:color="auto"/>
            <w:left w:val="none" w:sz="0" w:space="0" w:color="auto"/>
            <w:bottom w:val="none" w:sz="0" w:space="0" w:color="auto"/>
            <w:right w:val="none" w:sz="0" w:space="0" w:color="auto"/>
          </w:divBdr>
        </w:div>
        <w:div w:id="431439081">
          <w:marLeft w:val="0"/>
          <w:marRight w:val="0"/>
          <w:marTop w:val="40"/>
          <w:marBottom w:val="40"/>
          <w:divBdr>
            <w:top w:val="none" w:sz="0" w:space="0" w:color="auto"/>
            <w:left w:val="none" w:sz="0" w:space="0" w:color="auto"/>
            <w:bottom w:val="none" w:sz="0" w:space="0" w:color="auto"/>
            <w:right w:val="none" w:sz="0" w:space="0" w:color="auto"/>
          </w:divBdr>
        </w:div>
        <w:div w:id="1538085109">
          <w:marLeft w:val="0"/>
          <w:marRight w:val="0"/>
          <w:marTop w:val="40"/>
          <w:marBottom w:val="40"/>
          <w:divBdr>
            <w:top w:val="none" w:sz="0" w:space="0" w:color="auto"/>
            <w:left w:val="none" w:sz="0" w:space="0" w:color="auto"/>
            <w:bottom w:val="none" w:sz="0" w:space="0" w:color="auto"/>
            <w:right w:val="none" w:sz="0" w:space="0" w:color="auto"/>
          </w:divBdr>
        </w:div>
        <w:div w:id="1859154959">
          <w:marLeft w:val="0"/>
          <w:marRight w:val="0"/>
          <w:marTop w:val="40"/>
          <w:marBottom w:val="40"/>
          <w:divBdr>
            <w:top w:val="none" w:sz="0" w:space="0" w:color="auto"/>
            <w:left w:val="none" w:sz="0" w:space="0" w:color="auto"/>
            <w:bottom w:val="none" w:sz="0" w:space="0" w:color="auto"/>
            <w:right w:val="none" w:sz="0" w:space="0" w:color="auto"/>
          </w:divBdr>
        </w:div>
        <w:div w:id="2133593322">
          <w:marLeft w:val="0"/>
          <w:marRight w:val="0"/>
          <w:marTop w:val="40"/>
          <w:marBottom w:val="40"/>
          <w:divBdr>
            <w:top w:val="none" w:sz="0" w:space="0" w:color="auto"/>
            <w:left w:val="none" w:sz="0" w:space="0" w:color="auto"/>
            <w:bottom w:val="none" w:sz="0" w:space="0" w:color="auto"/>
            <w:right w:val="none" w:sz="0" w:space="0" w:color="auto"/>
          </w:divBdr>
        </w:div>
        <w:div w:id="2136483697">
          <w:marLeft w:val="0"/>
          <w:marRight w:val="0"/>
          <w:marTop w:val="40"/>
          <w:marBottom w:val="40"/>
          <w:divBdr>
            <w:top w:val="none" w:sz="0" w:space="0" w:color="auto"/>
            <w:left w:val="none" w:sz="0" w:space="0" w:color="auto"/>
            <w:bottom w:val="none" w:sz="0" w:space="0" w:color="auto"/>
            <w:right w:val="none" w:sz="0" w:space="0" w:color="auto"/>
          </w:divBdr>
        </w:div>
        <w:div w:id="1035620963">
          <w:marLeft w:val="0"/>
          <w:marRight w:val="0"/>
          <w:marTop w:val="40"/>
          <w:marBottom w:val="40"/>
          <w:divBdr>
            <w:top w:val="none" w:sz="0" w:space="0" w:color="auto"/>
            <w:left w:val="none" w:sz="0" w:space="0" w:color="auto"/>
            <w:bottom w:val="none" w:sz="0" w:space="0" w:color="auto"/>
            <w:right w:val="none" w:sz="0" w:space="0" w:color="auto"/>
          </w:divBdr>
        </w:div>
        <w:div w:id="1319067953">
          <w:marLeft w:val="0"/>
          <w:marRight w:val="0"/>
          <w:marTop w:val="40"/>
          <w:marBottom w:val="40"/>
          <w:divBdr>
            <w:top w:val="none" w:sz="0" w:space="0" w:color="auto"/>
            <w:left w:val="none" w:sz="0" w:space="0" w:color="auto"/>
            <w:bottom w:val="none" w:sz="0" w:space="0" w:color="auto"/>
            <w:right w:val="none" w:sz="0" w:space="0" w:color="auto"/>
          </w:divBdr>
        </w:div>
        <w:div w:id="1005864039">
          <w:marLeft w:val="0"/>
          <w:marRight w:val="0"/>
          <w:marTop w:val="40"/>
          <w:marBottom w:val="40"/>
          <w:divBdr>
            <w:top w:val="none" w:sz="0" w:space="0" w:color="auto"/>
            <w:left w:val="none" w:sz="0" w:space="0" w:color="auto"/>
            <w:bottom w:val="none" w:sz="0" w:space="0" w:color="auto"/>
            <w:right w:val="none" w:sz="0" w:space="0" w:color="auto"/>
          </w:divBdr>
        </w:div>
        <w:div w:id="1114136542">
          <w:marLeft w:val="0"/>
          <w:marRight w:val="0"/>
          <w:marTop w:val="40"/>
          <w:marBottom w:val="40"/>
          <w:divBdr>
            <w:top w:val="none" w:sz="0" w:space="0" w:color="auto"/>
            <w:left w:val="none" w:sz="0" w:space="0" w:color="auto"/>
            <w:bottom w:val="none" w:sz="0" w:space="0" w:color="auto"/>
            <w:right w:val="none" w:sz="0" w:space="0" w:color="auto"/>
          </w:divBdr>
        </w:div>
        <w:div w:id="2089229094">
          <w:marLeft w:val="0"/>
          <w:marRight w:val="0"/>
          <w:marTop w:val="40"/>
          <w:marBottom w:val="40"/>
          <w:divBdr>
            <w:top w:val="none" w:sz="0" w:space="0" w:color="auto"/>
            <w:left w:val="none" w:sz="0" w:space="0" w:color="auto"/>
            <w:bottom w:val="none" w:sz="0" w:space="0" w:color="auto"/>
            <w:right w:val="none" w:sz="0" w:space="0" w:color="auto"/>
          </w:divBdr>
        </w:div>
        <w:div w:id="316036049">
          <w:marLeft w:val="0"/>
          <w:marRight w:val="0"/>
          <w:marTop w:val="40"/>
          <w:marBottom w:val="40"/>
          <w:divBdr>
            <w:top w:val="none" w:sz="0" w:space="0" w:color="auto"/>
            <w:left w:val="none" w:sz="0" w:space="0" w:color="auto"/>
            <w:bottom w:val="none" w:sz="0" w:space="0" w:color="auto"/>
            <w:right w:val="none" w:sz="0" w:space="0" w:color="auto"/>
          </w:divBdr>
        </w:div>
        <w:div w:id="418984351">
          <w:marLeft w:val="0"/>
          <w:marRight w:val="0"/>
          <w:marTop w:val="40"/>
          <w:marBottom w:val="40"/>
          <w:divBdr>
            <w:top w:val="none" w:sz="0" w:space="0" w:color="auto"/>
            <w:left w:val="none" w:sz="0" w:space="0" w:color="auto"/>
            <w:bottom w:val="none" w:sz="0" w:space="0" w:color="auto"/>
            <w:right w:val="none" w:sz="0" w:space="0" w:color="auto"/>
          </w:divBdr>
        </w:div>
        <w:div w:id="797456014">
          <w:marLeft w:val="0"/>
          <w:marRight w:val="0"/>
          <w:marTop w:val="40"/>
          <w:marBottom w:val="40"/>
          <w:divBdr>
            <w:top w:val="none" w:sz="0" w:space="0" w:color="auto"/>
            <w:left w:val="none" w:sz="0" w:space="0" w:color="auto"/>
            <w:bottom w:val="none" w:sz="0" w:space="0" w:color="auto"/>
            <w:right w:val="none" w:sz="0" w:space="0" w:color="auto"/>
          </w:divBdr>
        </w:div>
        <w:div w:id="257183326">
          <w:marLeft w:val="0"/>
          <w:marRight w:val="0"/>
          <w:marTop w:val="40"/>
          <w:marBottom w:val="40"/>
          <w:divBdr>
            <w:top w:val="none" w:sz="0" w:space="0" w:color="auto"/>
            <w:left w:val="none" w:sz="0" w:space="0" w:color="auto"/>
            <w:bottom w:val="none" w:sz="0" w:space="0" w:color="auto"/>
            <w:right w:val="none" w:sz="0" w:space="0" w:color="auto"/>
          </w:divBdr>
        </w:div>
        <w:div w:id="129707869">
          <w:marLeft w:val="0"/>
          <w:marRight w:val="0"/>
          <w:marTop w:val="40"/>
          <w:marBottom w:val="40"/>
          <w:divBdr>
            <w:top w:val="none" w:sz="0" w:space="0" w:color="auto"/>
            <w:left w:val="none" w:sz="0" w:space="0" w:color="auto"/>
            <w:bottom w:val="none" w:sz="0" w:space="0" w:color="auto"/>
            <w:right w:val="none" w:sz="0" w:space="0" w:color="auto"/>
          </w:divBdr>
        </w:div>
        <w:div w:id="645663748">
          <w:marLeft w:val="0"/>
          <w:marRight w:val="0"/>
          <w:marTop w:val="40"/>
          <w:marBottom w:val="40"/>
          <w:divBdr>
            <w:top w:val="none" w:sz="0" w:space="0" w:color="auto"/>
            <w:left w:val="none" w:sz="0" w:space="0" w:color="auto"/>
            <w:bottom w:val="none" w:sz="0" w:space="0" w:color="auto"/>
            <w:right w:val="none" w:sz="0" w:space="0" w:color="auto"/>
          </w:divBdr>
        </w:div>
        <w:div w:id="201602471">
          <w:marLeft w:val="0"/>
          <w:marRight w:val="0"/>
          <w:marTop w:val="40"/>
          <w:marBottom w:val="40"/>
          <w:divBdr>
            <w:top w:val="none" w:sz="0" w:space="0" w:color="auto"/>
            <w:left w:val="none" w:sz="0" w:space="0" w:color="auto"/>
            <w:bottom w:val="none" w:sz="0" w:space="0" w:color="auto"/>
            <w:right w:val="none" w:sz="0" w:space="0" w:color="auto"/>
          </w:divBdr>
        </w:div>
        <w:div w:id="1727096456">
          <w:marLeft w:val="0"/>
          <w:marRight w:val="0"/>
          <w:marTop w:val="40"/>
          <w:marBottom w:val="40"/>
          <w:divBdr>
            <w:top w:val="none" w:sz="0" w:space="0" w:color="auto"/>
            <w:left w:val="none" w:sz="0" w:space="0" w:color="auto"/>
            <w:bottom w:val="none" w:sz="0" w:space="0" w:color="auto"/>
            <w:right w:val="none" w:sz="0" w:space="0" w:color="auto"/>
          </w:divBdr>
        </w:div>
        <w:div w:id="256135523">
          <w:marLeft w:val="0"/>
          <w:marRight w:val="0"/>
          <w:marTop w:val="40"/>
          <w:marBottom w:val="40"/>
          <w:divBdr>
            <w:top w:val="none" w:sz="0" w:space="0" w:color="auto"/>
            <w:left w:val="none" w:sz="0" w:space="0" w:color="auto"/>
            <w:bottom w:val="none" w:sz="0" w:space="0" w:color="auto"/>
            <w:right w:val="none" w:sz="0" w:space="0" w:color="auto"/>
          </w:divBdr>
        </w:div>
        <w:div w:id="1946812873">
          <w:marLeft w:val="0"/>
          <w:marRight w:val="0"/>
          <w:marTop w:val="40"/>
          <w:marBottom w:val="40"/>
          <w:divBdr>
            <w:top w:val="none" w:sz="0" w:space="0" w:color="auto"/>
            <w:left w:val="none" w:sz="0" w:space="0" w:color="auto"/>
            <w:bottom w:val="none" w:sz="0" w:space="0" w:color="auto"/>
            <w:right w:val="none" w:sz="0" w:space="0" w:color="auto"/>
          </w:divBdr>
        </w:div>
        <w:div w:id="182598973">
          <w:marLeft w:val="0"/>
          <w:marRight w:val="0"/>
          <w:marTop w:val="40"/>
          <w:marBottom w:val="40"/>
          <w:divBdr>
            <w:top w:val="none" w:sz="0" w:space="0" w:color="auto"/>
            <w:left w:val="none" w:sz="0" w:space="0" w:color="auto"/>
            <w:bottom w:val="none" w:sz="0" w:space="0" w:color="auto"/>
            <w:right w:val="none" w:sz="0" w:space="0" w:color="auto"/>
          </w:divBdr>
        </w:div>
        <w:div w:id="1867206824">
          <w:marLeft w:val="0"/>
          <w:marRight w:val="0"/>
          <w:marTop w:val="40"/>
          <w:marBottom w:val="40"/>
          <w:divBdr>
            <w:top w:val="none" w:sz="0" w:space="0" w:color="auto"/>
            <w:left w:val="none" w:sz="0" w:space="0" w:color="auto"/>
            <w:bottom w:val="none" w:sz="0" w:space="0" w:color="auto"/>
            <w:right w:val="none" w:sz="0" w:space="0" w:color="auto"/>
          </w:divBdr>
        </w:div>
        <w:div w:id="1296326364">
          <w:marLeft w:val="0"/>
          <w:marRight w:val="0"/>
          <w:marTop w:val="40"/>
          <w:marBottom w:val="40"/>
          <w:divBdr>
            <w:top w:val="none" w:sz="0" w:space="0" w:color="auto"/>
            <w:left w:val="none" w:sz="0" w:space="0" w:color="auto"/>
            <w:bottom w:val="none" w:sz="0" w:space="0" w:color="auto"/>
            <w:right w:val="none" w:sz="0" w:space="0" w:color="auto"/>
          </w:divBdr>
        </w:div>
        <w:div w:id="1097015922">
          <w:marLeft w:val="0"/>
          <w:marRight w:val="0"/>
          <w:marTop w:val="40"/>
          <w:marBottom w:val="40"/>
          <w:divBdr>
            <w:top w:val="none" w:sz="0" w:space="0" w:color="auto"/>
            <w:left w:val="none" w:sz="0" w:space="0" w:color="auto"/>
            <w:bottom w:val="none" w:sz="0" w:space="0" w:color="auto"/>
            <w:right w:val="none" w:sz="0" w:space="0" w:color="auto"/>
          </w:divBdr>
        </w:div>
        <w:div w:id="271977773">
          <w:marLeft w:val="0"/>
          <w:marRight w:val="0"/>
          <w:marTop w:val="40"/>
          <w:marBottom w:val="40"/>
          <w:divBdr>
            <w:top w:val="none" w:sz="0" w:space="0" w:color="auto"/>
            <w:left w:val="none" w:sz="0" w:space="0" w:color="auto"/>
            <w:bottom w:val="none" w:sz="0" w:space="0" w:color="auto"/>
            <w:right w:val="none" w:sz="0" w:space="0" w:color="auto"/>
          </w:divBdr>
        </w:div>
        <w:div w:id="1941914174">
          <w:marLeft w:val="0"/>
          <w:marRight w:val="0"/>
          <w:marTop w:val="40"/>
          <w:marBottom w:val="40"/>
          <w:divBdr>
            <w:top w:val="none" w:sz="0" w:space="0" w:color="auto"/>
            <w:left w:val="none" w:sz="0" w:space="0" w:color="auto"/>
            <w:bottom w:val="none" w:sz="0" w:space="0" w:color="auto"/>
            <w:right w:val="none" w:sz="0" w:space="0" w:color="auto"/>
          </w:divBdr>
        </w:div>
        <w:div w:id="1817408355">
          <w:marLeft w:val="0"/>
          <w:marRight w:val="0"/>
          <w:marTop w:val="40"/>
          <w:marBottom w:val="40"/>
          <w:divBdr>
            <w:top w:val="none" w:sz="0" w:space="0" w:color="auto"/>
            <w:left w:val="none" w:sz="0" w:space="0" w:color="auto"/>
            <w:bottom w:val="none" w:sz="0" w:space="0" w:color="auto"/>
            <w:right w:val="none" w:sz="0" w:space="0" w:color="auto"/>
          </w:divBdr>
        </w:div>
        <w:div w:id="1246262427">
          <w:marLeft w:val="0"/>
          <w:marRight w:val="0"/>
          <w:marTop w:val="40"/>
          <w:marBottom w:val="40"/>
          <w:divBdr>
            <w:top w:val="none" w:sz="0" w:space="0" w:color="auto"/>
            <w:left w:val="none" w:sz="0" w:space="0" w:color="auto"/>
            <w:bottom w:val="none" w:sz="0" w:space="0" w:color="auto"/>
            <w:right w:val="none" w:sz="0" w:space="0" w:color="auto"/>
          </w:divBdr>
        </w:div>
        <w:div w:id="414018919">
          <w:marLeft w:val="0"/>
          <w:marRight w:val="0"/>
          <w:marTop w:val="40"/>
          <w:marBottom w:val="40"/>
          <w:divBdr>
            <w:top w:val="none" w:sz="0" w:space="0" w:color="auto"/>
            <w:left w:val="none" w:sz="0" w:space="0" w:color="auto"/>
            <w:bottom w:val="none" w:sz="0" w:space="0" w:color="auto"/>
            <w:right w:val="none" w:sz="0" w:space="0" w:color="auto"/>
          </w:divBdr>
        </w:div>
        <w:div w:id="843935414">
          <w:marLeft w:val="0"/>
          <w:marRight w:val="0"/>
          <w:marTop w:val="40"/>
          <w:marBottom w:val="40"/>
          <w:divBdr>
            <w:top w:val="none" w:sz="0" w:space="0" w:color="auto"/>
            <w:left w:val="none" w:sz="0" w:space="0" w:color="auto"/>
            <w:bottom w:val="none" w:sz="0" w:space="0" w:color="auto"/>
            <w:right w:val="none" w:sz="0" w:space="0" w:color="auto"/>
          </w:divBdr>
        </w:div>
        <w:div w:id="1596596747">
          <w:marLeft w:val="0"/>
          <w:marRight w:val="0"/>
          <w:marTop w:val="40"/>
          <w:marBottom w:val="40"/>
          <w:divBdr>
            <w:top w:val="none" w:sz="0" w:space="0" w:color="auto"/>
            <w:left w:val="none" w:sz="0" w:space="0" w:color="auto"/>
            <w:bottom w:val="none" w:sz="0" w:space="0" w:color="auto"/>
            <w:right w:val="none" w:sz="0" w:space="0" w:color="auto"/>
          </w:divBdr>
        </w:div>
        <w:div w:id="501050799">
          <w:marLeft w:val="0"/>
          <w:marRight w:val="0"/>
          <w:marTop w:val="40"/>
          <w:marBottom w:val="40"/>
          <w:divBdr>
            <w:top w:val="none" w:sz="0" w:space="0" w:color="auto"/>
            <w:left w:val="none" w:sz="0" w:space="0" w:color="auto"/>
            <w:bottom w:val="none" w:sz="0" w:space="0" w:color="auto"/>
            <w:right w:val="none" w:sz="0" w:space="0" w:color="auto"/>
          </w:divBdr>
        </w:div>
        <w:div w:id="235478741">
          <w:marLeft w:val="0"/>
          <w:marRight w:val="0"/>
          <w:marTop w:val="40"/>
          <w:marBottom w:val="40"/>
          <w:divBdr>
            <w:top w:val="none" w:sz="0" w:space="0" w:color="auto"/>
            <w:left w:val="none" w:sz="0" w:space="0" w:color="auto"/>
            <w:bottom w:val="none" w:sz="0" w:space="0" w:color="auto"/>
            <w:right w:val="none" w:sz="0" w:space="0" w:color="auto"/>
          </w:divBdr>
        </w:div>
        <w:div w:id="1485732234">
          <w:marLeft w:val="0"/>
          <w:marRight w:val="0"/>
          <w:marTop w:val="40"/>
          <w:marBottom w:val="40"/>
          <w:divBdr>
            <w:top w:val="none" w:sz="0" w:space="0" w:color="auto"/>
            <w:left w:val="none" w:sz="0" w:space="0" w:color="auto"/>
            <w:bottom w:val="none" w:sz="0" w:space="0" w:color="auto"/>
            <w:right w:val="none" w:sz="0" w:space="0" w:color="auto"/>
          </w:divBdr>
        </w:div>
        <w:div w:id="1179467542">
          <w:marLeft w:val="0"/>
          <w:marRight w:val="0"/>
          <w:marTop w:val="40"/>
          <w:marBottom w:val="40"/>
          <w:divBdr>
            <w:top w:val="none" w:sz="0" w:space="0" w:color="auto"/>
            <w:left w:val="none" w:sz="0" w:space="0" w:color="auto"/>
            <w:bottom w:val="none" w:sz="0" w:space="0" w:color="auto"/>
            <w:right w:val="none" w:sz="0" w:space="0" w:color="auto"/>
          </w:divBdr>
        </w:div>
        <w:div w:id="1169632972">
          <w:marLeft w:val="0"/>
          <w:marRight w:val="0"/>
          <w:marTop w:val="40"/>
          <w:marBottom w:val="40"/>
          <w:divBdr>
            <w:top w:val="none" w:sz="0" w:space="0" w:color="auto"/>
            <w:left w:val="none" w:sz="0" w:space="0" w:color="auto"/>
            <w:bottom w:val="none" w:sz="0" w:space="0" w:color="auto"/>
            <w:right w:val="none" w:sz="0" w:space="0" w:color="auto"/>
          </w:divBdr>
        </w:div>
        <w:div w:id="1431269869">
          <w:marLeft w:val="0"/>
          <w:marRight w:val="0"/>
          <w:marTop w:val="40"/>
          <w:marBottom w:val="40"/>
          <w:divBdr>
            <w:top w:val="none" w:sz="0" w:space="0" w:color="auto"/>
            <w:left w:val="none" w:sz="0" w:space="0" w:color="auto"/>
            <w:bottom w:val="none" w:sz="0" w:space="0" w:color="auto"/>
            <w:right w:val="none" w:sz="0" w:space="0" w:color="auto"/>
          </w:divBdr>
        </w:div>
        <w:div w:id="717900032">
          <w:marLeft w:val="0"/>
          <w:marRight w:val="0"/>
          <w:marTop w:val="40"/>
          <w:marBottom w:val="40"/>
          <w:divBdr>
            <w:top w:val="none" w:sz="0" w:space="0" w:color="auto"/>
            <w:left w:val="none" w:sz="0" w:space="0" w:color="auto"/>
            <w:bottom w:val="none" w:sz="0" w:space="0" w:color="auto"/>
            <w:right w:val="none" w:sz="0" w:space="0" w:color="auto"/>
          </w:divBdr>
        </w:div>
        <w:div w:id="312294899">
          <w:marLeft w:val="0"/>
          <w:marRight w:val="0"/>
          <w:marTop w:val="40"/>
          <w:marBottom w:val="40"/>
          <w:divBdr>
            <w:top w:val="none" w:sz="0" w:space="0" w:color="auto"/>
            <w:left w:val="none" w:sz="0" w:space="0" w:color="auto"/>
            <w:bottom w:val="none" w:sz="0" w:space="0" w:color="auto"/>
            <w:right w:val="none" w:sz="0" w:space="0" w:color="auto"/>
          </w:divBdr>
        </w:div>
        <w:div w:id="685906270">
          <w:marLeft w:val="0"/>
          <w:marRight w:val="0"/>
          <w:marTop w:val="40"/>
          <w:marBottom w:val="40"/>
          <w:divBdr>
            <w:top w:val="none" w:sz="0" w:space="0" w:color="auto"/>
            <w:left w:val="none" w:sz="0" w:space="0" w:color="auto"/>
            <w:bottom w:val="none" w:sz="0" w:space="0" w:color="auto"/>
            <w:right w:val="none" w:sz="0" w:space="0" w:color="auto"/>
          </w:divBdr>
        </w:div>
        <w:div w:id="1136485012">
          <w:marLeft w:val="0"/>
          <w:marRight w:val="0"/>
          <w:marTop w:val="40"/>
          <w:marBottom w:val="40"/>
          <w:divBdr>
            <w:top w:val="none" w:sz="0" w:space="0" w:color="auto"/>
            <w:left w:val="none" w:sz="0" w:space="0" w:color="auto"/>
            <w:bottom w:val="none" w:sz="0" w:space="0" w:color="auto"/>
            <w:right w:val="none" w:sz="0" w:space="0" w:color="auto"/>
          </w:divBdr>
        </w:div>
        <w:div w:id="1510561817">
          <w:marLeft w:val="0"/>
          <w:marRight w:val="0"/>
          <w:marTop w:val="40"/>
          <w:marBottom w:val="40"/>
          <w:divBdr>
            <w:top w:val="none" w:sz="0" w:space="0" w:color="auto"/>
            <w:left w:val="none" w:sz="0" w:space="0" w:color="auto"/>
            <w:bottom w:val="none" w:sz="0" w:space="0" w:color="auto"/>
            <w:right w:val="none" w:sz="0" w:space="0" w:color="auto"/>
          </w:divBdr>
        </w:div>
        <w:div w:id="1561860602">
          <w:marLeft w:val="0"/>
          <w:marRight w:val="0"/>
          <w:marTop w:val="40"/>
          <w:marBottom w:val="40"/>
          <w:divBdr>
            <w:top w:val="none" w:sz="0" w:space="0" w:color="auto"/>
            <w:left w:val="none" w:sz="0" w:space="0" w:color="auto"/>
            <w:bottom w:val="none" w:sz="0" w:space="0" w:color="auto"/>
            <w:right w:val="none" w:sz="0" w:space="0" w:color="auto"/>
          </w:divBdr>
        </w:div>
        <w:div w:id="511184595">
          <w:marLeft w:val="0"/>
          <w:marRight w:val="0"/>
          <w:marTop w:val="40"/>
          <w:marBottom w:val="40"/>
          <w:divBdr>
            <w:top w:val="none" w:sz="0" w:space="0" w:color="auto"/>
            <w:left w:val="none" w:sz="0" w:space="0" w:color="auto"/>
            <w:bottom w:val="none" w:sz="0" w:space="0" w:color="auto"/>
            <w:right w:val="none" w:sz="0" w:space="0" w:color="auto"/>
          </w:divBdr>
        </w:div>
        <w:div w:id="1199389778">
          <w:marLeft w:val="0"/>
          <w:marRight w:val="0"/>
          <w:marTop w:val="40"/>
          <w:marBottom w:val="40"/>
          <w:divBdr>
            <w:top w:val="none" w:sz="0" w:space="0" w:color="auto"/>
            <w:left w:val="none" w:sz="0" w:space="0" w:color="auto"/>
            <w:bottom w:val="none" w:sz="0" w:space="0" w:color="auto"/>
            <w:right w:val="none" w:sz="0" w:space="0" w:color="auto"/>
          </w:divBdr>
        </w:div>
        <w:div w:id="1010840633">
          <w:marLeft w:val="0"/>
          <w:marRight w:val="0"/>
          <w:marTop w:val="40"/>
          <w:marBottom w:val="40"/>
          <w:divBdr>
            <w:top w:val="none" w:sz="0" w:space="0" w:color="auto"/>
            <w:left w:val="none" w:sz="0" w:space="0" w:color="auto"/>
            <w:bottom w:val="none" w:sz="0" w:space="0" w:color="auto"/>
            <w:right w:val="none" w:sz="0" w:space="0" w:color="auto"/>
          </w:divBdr>
        </w:div>
        <w:div w:id="1944066093">
          <w:marLeft w:val="0"/>
          <w:marRight w:val="0"/>
          <w:marTop w:val="40"/>
          <w:marBottom w:val="40"/>
          <w:divBdr>
            <w:top w:val="none" w:sz="0" w:space="0" w:color="auto"/>
            <w:left w:val="none" w:sz="0" w:space="0" w:color="auto"/>
            <w:bottom w:val="none" w:sz="0" w:space="0" w:color="auto"/>
            <w:right w:val="none" w:sz="0" w:space="0" w:color="auto"/>
          </w:divBdr>
        </w:div>
        <w:div w:id="41028586">
          <w:marLeft w:val="0"/>
          <w:marRight w:val="0"/>
          <w:marTop w:val="40"/>
          <w:marBottom w:val="40"/>
          <w:divBdr>
            <w:top w:val="none" w:sz="0" w:space="0" w:color="auto"/>
            <w:left w:val="none" w:sz="0" w:space="0" w:color="auto"/>
            <w:bottom w:val="none" w:sz="0" w:space="0" w:color="auto"/>
            <w:right w:val="none" w:sz="0" w:space="0" w:color="auto"/>
          </w:divBdr>
        </w:div>
        <w:div w:id="380058337">
          <w:marLeft w:val="0"/>
          <w:marRight w:val="0"/>
          <w:marTop w:val="40"/>
          <w:marBottom w:val="40"/>
          <w:divBdr>
            <w:top w:val="none" w:sz="0" w:space="0" w:color="auto"/>
            <w:left w:val="none" w:sz="0" w:space="0" w:color="auto"/>
            <w:bottom w:val="none" w:sz="0" w:space="0" w:color="auto"/>
            <w:right w:val="none" w:sz="0" w:space="0" w:color="auto"/>
          </w:divBdr>
        </w:div>
        <w:div w:id="1742560929">
          <w:marLeft w:val="0"/>
          <w:marRight w:val="0"/>
          <w:marTop w:val="40"/>
          <w:marBottom w:val="40"/>
          <w:divBdr>
            <w:top w:val="none" w:sz="0" w:space="0" w:color="auto"/>
            <w:left w:val="none" w:sz="0" w:space="0" w:color="auto"/>
            <w:bottom w:val="none" w:sz="0" w:space="0" w:color="auto"/>
            <w:right w:val="none" w:sz="0" w:space="0" w:color="auto"/>
          </w:divBdr>
        </w:div>
        <w:div w:id="1922447075">
          <w:marLeft w:val="0"/>
          <w:marRight w:val="0"/>
          <w:marTop w:val="40"/>
          <w:marBottom w:val="40"/>
          <w:divBdr>
            <w:top w:val="none" w:sz="0" w:space="0" w:color="auto"/>
            <w:left w:val="none" w:sz="0" w:space="0" w:color="auto"/>
            <w:bottom w:val="none" w:sz="0" w:space="0" w:color="auto"/>
            <w:right w:val="none" w:sz="0" w:space="0" w:color="auto"/>
          </w:divBdr>
        </w:div>
        <w:div w:id="793521538">
          <w:marLeft w:val="0"/>
          <w:marRight w:val="0"/>
          <w:marTop w:val="40"/>
          <w:marBottom w:val="40"/>
          <w:divBdr>
            <w:top w:val="none" w:sz="0" w:space="0" w:color="auto"/>
            <w:left w:val="none" w:sz="0" w:space="0" w:color="auto"/>
            <w:bottom w:val="none" w:sz="0" w:space="0" w:color="auto"/>
            <w:right w:val="none" w:sz="0" w:space="0" w:color="auto"/>
          </w:divBdr>
        </w:div>
        <w:div w:id="1534148565">
          <w:marLeft w:val="0"/>
          <w:marRight w:val="0"/>
          <w:marTop w:val="40"/>
          <w:marBottom w:val="40"/>
          <w:divBdr>
            <w:top w:val="none" w:sz="0" w:space="0" w:color="auto"/>
            <w:left w:val="none" w:sz="0" w:space="0" w:color="auto"/>
            <w:bottom w:val="none" w:sz="0" w:space="0" w:color="auto"/>
            <w:right w:val="none" w:sz="0" w:space="0" w:color="auto"/>
          </w:divBdr>
        </w:div>
        <w:div w:id="1591507697">
          <w:marLeft w:val="0"/>
          <w:marRight w:val="0"/>
          <w:marTop w:val="40"/>
          <w:marBottom w:val="40"/>
          <w:divBdr>
            <w:top w:val="none" w:sz="0" w:space="0" w:color="auto"/>
            <w:left w:val="none" w:sz="0" w:space="0" w:color="auto"/>
            <w:bottom w:val="none" w:sz="0" w:space="0" w:color="auto"/>
            <w:right w:val="none" w:sz="0" w:space="0" w:color="auto"/>
          </w:divBdr>
        </w:div>
        <w:div w:id="298994690">
          <w:marLeft w:val="0"/>
          <w:marRight w:val="0"/>
          <w:marTop w:val="40"/>
          <w:marBottom w:val="40"/>
          <w:divBdr>
            <w:top w:val="none" w:sz="0" w:space="0" w:color="auto"/>
            <w:left w:val="none" w:sz="0" w:space="0" w:color="auto"/>
            <w:bottom w:val="none" w:sz="0" w:space="0" w:color="auto"/>
            <w:right w:val="none" w:sz="0" w:space="0" w:color="auto"/>
          </w:divBdr>
        </w:div>
        <w:div w:id="191311551">
          <w:marLeft w:val="0"/>
          <w:marRight w:val="0"/>
          <w:marTop w:val="40"/>
          <w:marBottom w:val="40"/>
          <w:divBdr>
            <w:top w:val="none" w:sz="0" w:space="0" w:color="auto"/>
            <w:left w:val="none" w:sz="0" w:space="0" w:color="auto"/>
            <w:bottom w:val="none" w:sz="0" w:space="0" w:color="auto"/>
            <w:right w:val="none" w:sz="0" w:space="0" w:color="auto"/>
          </w:divBdr>
        </w:div>
        <w:div w:id="1672635792">
          <w:marLeft w:val="0"/>
          <w:marRight w:val="0"/>
          <w:marTop w:val="40"/>
          <w:marBottom w:val="40"/>
          <w:divBdr>
            <w:top w:val="none" w:sz="0" w:space="0" w:color="auto"/>
            <w:left w:val="none" w:sz="0" w:space="0" w:color="auto"/>
            <w:bottom w:val="none" w:sz="0" w:space="0" w:color="auto"/>
            <w:right w:val="none" w:sz="0" w:space="0" w:color="auto"/>
          </w:divBdr>
        </w:div>
        <w:div w:id="2058621625">
          <w:marLeft w:val="0"/>
          <w:marRight w:val="0"/>
          <w:marTop w:val="40"/>
          <w:marBottom w:val="40"/>
          <w:divBdr>
            <w:top w:val="none" w:sz="0" w:space="0" w:color="auto"/>
            <w:left w:val="none" w:sz="0" w:space="0" w:color="auto"/>
            <w:bottom w:val="none" w:sz="0" w:space="0" w:color="auto"/>
            <w:right w:val="none" w:sz="0" w:space="0" w:color="auto"/>
          </w:divBdr>
        </w:div>
        <w:div w:id="1329865078">
          <w:marLeft w:val="0"/>
          <w:marRight w:val="0"/>
          <w:marTop w:val="40"/>
          <w:marBottom w:val="40"/>
          <w:divBdr>
            <w:top w:val="none" w:sz="0" w:space="0" w:color="auto"/>
            <w:left w:val="none" w:sz="0" w:space="0" w:color="auto"/>
            <w:bottom w:val="none" w:sz="0" w:space="0" w:color="auto"/>
            <w:right w:val="none" w:sz="0" w:space="0" w:color="auto"/>
          </w:divBdr>
        </w:div>
        <w:div w:id="817455544">
          <w:marLeft w:val="0"/>
          <w:marRight w:val="0"/>
          <w:marTop w:val="40"/>
          <w:marBottom w:val="40"/>
          <w:divBdr>
            <w:top w:val="none" w:sz="0" w:space="0" w:color="auto"/>
            <w:left w:val="none" w:sz="0" w:space="0" w:color="auto"/>
            <w:bottom w:val="none" w:sz="0" w:space="0" w:color="auto"/>
            <w:right w:val="none" w:sz="0" w:space="0" w:color="auto"/>
          </w:divBdr>
        </w:div>
        <w:div w:id="1885213309">
          <w:marLeft w:val="0"/>
          <w:marRight w:val="0"/>
          <w:marTop w:val="40"/>
          <w:marBottom w:val="40"/>
          <w:divBdr>
            <w:top w:val="none" w:sz="0" w:space="0" w:color="auto"/>
            <w:left w:val="none" w:sz="0" w:space="0" w:color="auto"/>
            <w:bottom w:val="none" w:sz="0" w:space="0" w:color="auto"/>
            <w:right w:val="none" w:sz="0" w:space="0" w:color="auto"/>
          </w:divBdr>
        </w:div>
        <w:div w:id="1474062372">
          <w:marLeft w:val="0"/>
          <w:marRight w:val="0"/>
          <w:marTop w:val="40"/>
          <w:marBottom w:val="40"/>
          <w:divBdr>
            <w:top w:val="none" w:sz="0" w:space="0" w:color="auto"/>
            <w:left w:val="none" w:sz="0" w:space="0" w:color="auto"/>
            <w:bottom w:val="none" w:sz="0" w:space="0" w:color="auto"/>
            <w:right w:val="none" w:sz="0" w:space="0" w:color="auto"/>
          </w:divBdr>
        </w:div>
        <w:div w:id="468671046">
          <w:marLeft w:val="0"/>
          <w:marRight w:val="0"/>
          <w:marTop w:val="40"/>
          <w:marBottom w:val="40"/>
          <w:divBdr>
            <w:top w:val="none" w:sz="0" w:space="0" w:color="auto"/>
            <w:left w:val="none" w:sz="0" w:space="0" w:color="auto"/>
            <w:bottom w:val="none" w:sz="0" w:space="0" w:color="auto"/>
            <w:right w:val="none" w:sz="0" w:space="0" w:color="auto"/>
          </w:divBdr>
        </w:div>
        <w:div w:id="1183784175">
          <w:marLeft w:val="0"/>
          <w:marRight w:val="0"/>
          <w:marTop w:val="40"/>
          <w:marBottom w:val="40"/>
          <w:divBdr>
            <w:top w:val="none" w:sz="0" w:space="0" w:color="auto"/>
            <w:left w:val="none" w:sz="0" w:space="0" w:color="auto"/>
            <w:bottom w:val="none" w:sz="0" w:space="0" w:color="auto"/>
            <w:right w:val="none" w:sz="0" w:space="0" w:color="auto"/>
          </w:divBdr>
        </w:div>
        <w:div w:id="516697219">
          <w:marLeft w:val="0"/>
          <w:marRight w:val="0"/>
          <w:marTop w:val="40"/>
          <w:marBottom w:val="40"/>
          <w:divBdr>
            <w:top w:val="none" w:sz="0" w:space="0" w:color="auto"/>
            <w:left w:val="none" w:sz="0" w:space="0" w:color="auto"/>
            <w:bottom w:val="none" w:sz="0" w:space="0" w:color="auto"/>
            <w:right w:val="none" w:sz="0" w:space="0" w:color="auto"/>
          </w:divBdr>
        </w:div>
        <w:div w:id="1036197962">
          <w:marLeft w:val="0"/>
          <w:marRight w:val="0"/>
          <w:marTop w:val="40"/>
          <w:marBottom w:val="40"/>
          <w:divBdr>
            <w:top w:val="none" w:sz="0" w:space="0" w:color="auto"/>
            <w:left w:val="none" w:sz="0" w:space="0" w:color="auto"/>
            <w:bottom w:val="none" w:sz="0" w:space="0" w:color="auto"/>
            <w:right w:val="none" w:sz="0" w:space="0" w:color="auto"/>
          </w:divBdr>
        </w:div>
        <w:div w:id="1448817539">
          <w:marLeft w:val="0"/>
          <w:marRight w:val="0"/>
          <w:marTop w:val="40"/>
          <w:marBottom w:val="40"/>
          <w:divBdr>
            <w:top w:val="none" w:sz="0" w:space="0" w:color="auto"/>
            <w:left w:val="none" w:sz="0" w:space="0" w:color="auto"/>
            <w:bottom w:val="none" w:sz="0" w:space="0" w:color="auto"/>
            <w:right w:val="none" w:sz="0" w:space="0" w:color="auto"/>
          </w:divBdr>
        </w:div>
        <w:div w:id="1082408528">
          <w:marLeft w:val="0"/>
          <w:marRight w:val="0"/>
          <w:marTop w:val="40"/>
          <w:marBottom w:val="40"/>
          <w:divBdr>
            <w:top w:val="none" w:sz="0" w:space="0" w:color="auto"/>
            <w:left w:val="none" w:sz="0" w:space="0" w:color="auto"/>
            <w:bottom w:val="none" w:sz="0" w:space="0" w:color="auto"/>
            <w:right w:val="none" w:sz="0" w:space="0" w:color="auto"/>
          </w:divBdr>
        </w:div>
        <w:div w:id="219171584">
          <w:marLeft w:val="0"/>
          <w:marRight w:val="0"/>
          <w:marTop w:val="40"/>
          <w:marBottom w:val="40"/>
          <w:divBdr>
            <w:top w:val="none" w:sz="0" w:space="0" w:color="auto"/>
            <w:left w:val="none" w:sz="0" w:space="0" w:color="auto"/>
            <w:bottom w:val="none" w:sz="0" w:space="0" w:color="auto"/>
            <w:right w:val="none" w:sz="0" w:space="0" w:color="auto"/>
          </w:divBdr>
        </w:div>
        <w:div w:id="1469857351">
          <w:marLeft w:val="0"/>
          <w:marRight w:val="0"/>
          <w:marTop w:val="40"/>
          <w:marBottom w:val="40"/>
          <w:divBdr>
            <w:top w:val="none" w:sz="0" w:space="0" w:color="auto"/>
            <w:left w:val="none" w:sz="0" w:space="0" w:color="auto"/>
            <w:bottom w:val="none" w:sz="0" w:space="0" w:color="auto"/>
            <w:right w:val="none" w:sz="0" w:space="0" w:color="auto"/>
          </w:divBdr>
        </w:div>
        <w:div w:id="1447968522">
          <w:marLeft w:val="1068"/>
          <w:marRight w:val="0"/>
          <w:marTop w:val="40"/>
          <w:marBottom w:val="40"/>
          <w:divBdr>
            <w:top w:val="none" w:sz="0" w:space="0" w:color="auto"/>
            <w:left w:val="none" w:sz="0" w:space="0" w:color="auto"/>
            <w:bottom w:val="none" w:sz="0" w:space="0" w:color="auto"/>
            <w:right w:val="none" w:sz="0" w:space="0" w:color="auto"/>
          </w:divBdr>
        </w:div>
        <w:div w:id="1867211642">
          <w:marLeft w:val="1068"/>
          <w:marRight w:val="0"/>
          <w:marTop w:val="40"/>
          <w:marBottom w:val="40"/>
          <w:divBdr>
            <w:top w:val="none" w:sz="0" w:space="0" w:color="auto"/>
            <w:left w:val="none" w:sz="0" w:space="0" w:color="auto"/>
            <w:bottom w:val="none" w:sz="0" w:space="0" w:color="auto"/>
            <w:right w:val="none" w:sz="0" w:space="0" w:color="auto"/>
          </w:divBdr>
        </w:div>
        <w:div w:id="1533566616">
          <w:marLeft w:val="1068"/>
          <w:marRight w:val="0"/>
          <w:marTop w:val="40"/>
          <w:marBottom w:val="40"/>
          <w:divBdr>
            <w:top w:val="none" w:sz="0" w:space="0" w:color="auto"/>
            <w:left w:val="none" w:sz="0" w:space="0" w:color="auto"/>
            <w:bottom w:val="none" w:sz="0" w:space="0" w:color="auto"/>
            <w:right w:val="none" w:sz="0" w:space="0" w:color="auto"/>
          </w:divBdr>
        </w:div>
        <w:div w:id="35856205">
          <w:marLeft w:val="1068"/>
          <w:marRight w:val="0"/>
          <w:marTop w:val="40"/>
          <w:marBottom w:val="40"/>
          <w:divBdr>
            <w:top w:val="none" w:sz="0" w:space="0" w:color="auto"/>
            <w:left w:val="none" w:sz="0" w:space="0" w:color="auto"/>
            <w:bottom w:val="none" w:sz="0" w:space="0" w:color="auto"/>
            <w:right w:val="none" w:sz="0" w:space="0" w:color="auto"/>
          </w:divBdr>
        </w:div>
        <w:div w:id="1524198749">
          <w:marLeft w:val="1068"/>
          <w:marRight w:val="0"/>
          <w:marTop w:val="40"/>
          <w:marBottom w:val="40"/>
          <w:divBdr>
            <w:top w:val="none" w:sz="0" w:space="0" w:color="auto"/>
            <w:left w:val="none" w:sz="0" w:space="0" w:color="auto"/>
            <w:bottom w:val="none" w:sz="0" w:space="0" w:color="auto"/>
            <w:right w:val="none" w:sz="0" w:space="0" w:color="auto"/>
          </w:divBdr>
        </w:div>
        <w:div w:id="1082945672">
          <w:marLeft w:val="0"/>
          <w:marRight w:val="0"/>
          <w:marTop w:val="40"/>
          <w:marBottom w:val="40"/>
          <w:divBdr>
            <w:top w:val="none" w:sz="0" w:space="0" w:color="auto"/>
            <w:left w:val="none" w:sz="0" w:space="0" w:color="auto"/>
            <w:bottom w:val="none" w:sz="0" w:space="0" w:color="auto"/>
            <w:right w:val="none" w:sz="0" w:space="0" w:color="auto"/>
          </w:divBdr>
        </w:div>
        <w:div w:id="1212113444">
          <w:marLeft w:val="1068"/>
          <w:marRight w:val="0"/>
          <w:marTop w:val="40"/>
          <w:marBottom w:val="40"/>
          <w:divBdr>
            <w:top w:val="none" w:sz="0" w:space="0" w:color="auto"/>
            <w:left w:val="none" w:sz="0" w:space="0" w:color="auto"/>
            <w:bottom w:val="none" w:sz="0" w:space="0" w:color="auto"/>
            <w:right w:val="none" w:sz="0" w:space="0" w:color="auto"/>
          </w:divBdr>
        </w:div>
        <w:div w:id="392701249">
          <w:marLeft w:val="1068"/>
          <w:marRight w:val="0"/>
          <w:marTop w:val="40"/>
          <w:marBottom w:val="40"/>
          <w:divBdr>
            <w:top w:val="none" w:sz="0" w:space="0" w:color="auto"/>
            <w:left w:val="none" w:sz="0" w:space="0" w:color="auto"/>
            <w:bottom w:val="none" w:sz="0" w:space="0" w:color="auto"/>
            <w:right w:val="none" w:sz="0" w:space="0" w:color="auto"/>
          </w:divBdr>
        </w:div>
        <w:div w:id="1308439375">
          <w:marLeft w:val="0"/>
          <w:marRight w:val="0"/>
          <w:marTop w:val="40"/>
          <w:marBottom w:val="40"/>
          <w:divBdr>
            <w:top w:val="none" w:sz="0" w:space="0" w:color="auto"/>
            <w:left w:val="none" w:sz="0" w:space="0" w:color="auto"/>
            <w:bottom w:val="none" w:sz="0" w:space="0" w:color="auto"/>
            <w:right w:val="none" w:sz="0" w:space="0" w:color="auto"/>
          </w:divBdr>
        </w:div>
        <w:div w:id="1968465485">
          <w:marLeft w:val="0"/>
          <w:marRight w:val="0"/>
          <w:marTop w:val="40"/>
          <w:marBottom w:val="40"/>
          <w:divBdr>
            <w:top w:val="none" w:sz="0" w:space="0" w:color="auto"/>
            <w:left w:val="none" w:sz="0" w:space="0" w:color="auto"/>
            <w:bottom w:val="none" w:sz="0" w:space="0" w:color="auto"/>
            <w:right w:val="none" w:sz="0" w:space="0" w:color="auto"/>
          </w:divBdr>
        </w:div>
        <w:div w:id="1101952586">
          <w:marLeft w:val="0"/>
          <w:marRight w:val="0"/>
          <w:marTop w:val="40"/>
          <w:marBottom w:val="40"/>
          <w:divBdr>
            <w:top w:val="none" w:sz="0" w:space="0" w:color="auto"/>
            <w:left w:val="none" w:sz="0" w:space="0" w:color="auto"/>
            <w:bottom w:val="none" w:sz="0" w:space="0" w:color="auto"/>
            <w:right w:val="none" w:sz="0" w:space="0" w:color="auto"/>
          </w:divBdr>
        </w:div>
        <w:div w:id="584336781">
          <w:marLeft w:val="0"/>
          <w:marRight w:val="0"/>
          <w:marTop w:val="40"/>
          <w:marBottom w:val="40"/>
          <w:divBdr>
            <w:top w:val="none" w:sz="0" w:space="0" w:color="auto"/>
            <w:left w:val="none" w:sz="0" w:space="0" w:color="auto"/>
            <w:bottom w:val="none" w:sz="0" w:space="0" w:color="auto"/>
            <w:right w:val="none" w:sz="0" w:space="0" w:color="auto"/>
          </w:divBdr>
        </w:div>
        <w:div w:id="1268778122">
          <w:marLeft w:val="0"/>
          <w:marRight w:val="0"/>
          <w:marTop w:val="40"/>
          <w:marBottom w:val="40"/>
          <w:divBdr>
            <w:top w:val="none" w:sz="0" w:space="0" w:color="auto"/>
            <w:left w:val="none" w:sz="0" w:space="0" w:color="auto"/>
            <w:bottom w:val="none" w:sz="0" w:space="0" w:color="auto"/>
            <w:right w:val="none" w:sz="0" w:space="0" w:color="auto"/>
          </w:divBdr>
        </w:div>
        <w:div w:id="660932415">
          <w:marLeft w:val="0"/>
          <w:marRight w:val="0"/>
          <w:marTop w:val="40"/>
          <w:marBottom w:val="40"/>
          <w:divBdr>
            <w:top w:val="none" w:sz="0" w:space="0" w:color="auto"/>
            <w:left w:val="none" w:sz="0" w:space="0" w:color="auto"/>
            <w:bottom w:val="none" w:sz="0" w:space="0" w:color="auto"/>
            <w:right w:val="none" w:sz="0" w:space="0" w:color="auto"/>
          </w:divBdr>
        </w:div>
        <w:div w:id="2028630218">
          <w:marLeft w:val="0"/>
          <w:marRight w:val="0"/>
          <w:marTop w:val="40"/>
          <w:marBottom w:val="40"/>
          <w:divBdr>
            <w:top w:val="none" w:sz="0" w:space="0" w:color="auto"/>
            <w:left w:val="none" w:sz="0" w:space="0" w:color="auto"/>
            <w:bottom w:val="none" w:sz="0" w:space="0" w:color="auto"/>
            <w:right w:val="none" w:sz="0" w:space="0" w:color="auto"/>
          </w:divBdr>
        </w:div>
        <w:div w:id="742458418">
          <w:marLeft w:val="0"/>
          <w:marRight w:val="0"/>
          <w:marTop w:val="40"/>
          <w:marBottom w:val="40"/>
          <w:divBdr>
            <w:top w:val="none" w:sz="0" w:space="0" w:color="auto"/>
            <w:left w:val="none" w:sz="0" w:space="0" w:color="auto"/>
            <w:bottom w:val="none" w:sz="0" w:space="0" w:color="auto"/>
            <w:right w:val="none" w:sz="0" w:space="0" w:color="auto"/>
          </w:divBdr>
        </w:div>
        <w:div w:id="19669753">
          <w:marLeft w:val="0"/>
          <w:marRight w:val="0"/>
          <w:marTop w:val="40"/>
          <w:marBottom w:val="40"/>
          <w:divBdr>
            <w:top w:val="none" w:sz="0" w:space="0" w:color="auto"/>
            <w:left w:val="none" w:sz="0" w:space="0" w:color="auto"/>
            <w:bottom w:val="none" w:sz="0" w:space="0" w:color="auto"/>
            <w:right w:val="none" w:sz="0" w:space="0" w:color="auto"/>
          </w:divBdr>
        </w:div>
        <w:div w:id="1088503977">
          <w:marLeft w:val="0"/>
          <w:marRight w:val="0"/>
          <w:marTop w:val="40"/>
          <w:marBottom w:val="40"/>
          <w:divBdr>
            <w:top w:val="none" w:sz="0" w:space="0" w:color="auto"/>
            <w:left w:val="none" w:sz="0" w:space="0" w:color="auto"/>
            <w:bottom w:val="none" w:sz="0" w:space="0" w:color="auto"/>
            <w:right w:val="none" w:sz="0" w:space="0" w:color="auto"/>
          </w:divBdr>
        </w:div>
        <w:div w:id="472530392">
          <w:marLeft w:val="0"/>
          <w:marRight w:val="0"/>
          <w:marTop w:val="40"/>
          <w:marBottom w:val="40"/>
          <w:divBdr>
            <w:top w:val="none" w:sz="0" w:space="0" w:color="auto"/>
            <w:left w:val="none" w:sz="0" w:space="0" w:color="auto"/>
            <w:bottom w:val="none" w:sz="0" w:space="0" w:color="auto"/>
            <w:right w:val="none" w:sz="0" w:space="0" w:color="auto"/>
          </w:divBdr>
        </w:div>
        <w:div w:id="699628595">
          <w:marLeft w:val="0"/>
          <w:marRight w:val="0"/>
          <w:marTop w:val="40"/>
          <w:marBottom w:val="40"/>
          <w:divBdr>
            <w:top w:val="none" w:sz="0" w:space="0" w:color="auto"/>
            <w:left w:val="none" w:sz="0" w:space="0" w:color="auto"/>
            <w:bottom w:val="none" w:sz="0" w:space="0" w:color="auto"/>
            <w:right w:val="none" w:sz="0" w:space="0" w:color="auto"/>
          </w:divBdr>
        </w:div>
        <w:div w:id="1273393185">
          <w:marLeft w:val="0"/>
          <w:marRight w:val="0"/>
          <w:marTop w:val="40"/>
          <w:marBottom w:val="40"/>
          <w:divBdr>
            <w:top w:val="none" w:sz="0" w:space="0" w:color="auto"/>
            <w:left w:val="none" w:sz="0" w:space="0" w:color="auto"/>
            <w:bottom w:val="none" w:sz="0" w:space="0" w:color="auto"/>
            <w:right w:val="none" w:sz="0" w:space="0" w:color="auto"/>
          </w:divBdr>
        </w:div>
        <w:div w:id="1077438305">
          <w:marLeft w:val="0"/>
          <w:marRight w:val="0"/>
          <w:marTop w:val="40"/>
          <w:marBottom w:val="40"/>
          <w:divBdr>
            <w:top w:val="none" w:sz="0" w:space="0" w:color="auto"/>
            <w:left w:val="none" w:sz="0" w:space="0" w:color="auto"/>
            <w:bottom w:val="none" w:sz="0" w:space="0" w:color="auto"/>
            <w:right w:val="none" w:sz="0" w:space="0" w:color="auto"/>
          </w:divBdr>
        </w:div>
        <w:div w:id="243222276">
          <w:marLeft w:val="0"/>
          <w:marRight w:val="0"/>
          <w:marTop w:val="40"/>
          <w:marBottom w:val="40"/>
          <w:divBdr>
            <w:top w:val="none" w:sz="0" w:space="0" w:color="auto"/>
            <w:left w:val="none" w:sz="0" w:space="0" w:color="auto"/>
            <w:bottom w:val="none" w:sz="0" w:space="0" w:color="auto"/>
            <w:right w:val="none" w:sz="0" w:space="0" w:color="auto"/>
          </w:divBdr>
        </w:div>
        <w:div w:id="2134473886">
          <w:marLeft w:val="0"/>
          <w:marRight w:val="0"/>
          <w:marTop w:val="40"/>
          <w:marBottom w:val="40"/>
          <w:divBdr>
            <w:top w:val="none" w:sz="0" w:space="0" w:color="auto"/>
            <w:left w:val="none" w:sz="0" w:space="0" w:color="auto"/>
            <w:bottom w:val="none" w:sz="0" w:space="0" w:color="auto"/>
            <w:right w:val="none" w:sz="0" w:space="0" w:color="auto"/>
          </w:divBdr>
        </w:div>
        <w:div w:id="2012904175">
          <w:marLeft w:val="0"/>
          <w:marRight w:val="0"/>
          <w:marTop w:val="40"/>
          <w:marBottom w:val="40"/>
          <w:divBdr>
            <w:top w:val="none" w:sz="0" w:space="0" w:color="auto"/>
            <w:left w:val="none" w:sz="0" w:space="0" w:color="auto"/>
            <w:bottom w:val="none" w:sz="0" w:space="0" w:color="auto"/>
            <w:right w:val="none" w:sz="0" w:space="0" w:color="auto"/>
          </w:divBdr>
        </w:div>
        <w:div w:id="1432776701">
          <w:marLeft w:val="0"/>
          <w:marRight w:val="0"/>
          <w:marTop w:val="40"/>
          <w:marBottom w:val="40"/>
          <w:divBdr>
            <w:top w:val="none" w:sz="0" w:space="0" w:color="auto"/>
            <w:left w:val="none" w:sz="0" w:space="0" w:color="auto"/>
            <w:bottom w:val="none" w:sz="0" w:space="0" w:color="auto"/>
            <w:right w:val="none" w:sz="0" w:space="0" w:color="auto"/>
          </w:divBdr>
        </w:div>
        <w:div w:id="1951862780">
          <w:marLeft w:val="0"/>
          <w:marRight w:val="0"/>
          <w:marTop w:val="40"/>
          <w:marBottom w:val="40"/>
          <w:divBdr>
            <w:top w:val="none" w:sz="0" w:space="0" w:color="auto"/>
            <w:left w:val="none" w:sz="0" w:space="0" w:color="auto"/>
            <w:bottom w:val="none" w:sz="0" w:space="0" w:color="auto"/>
            <w:right w:val="none" w:sz="0" w:space="0" w:color="auto"/>
          </w:divBdr>
        </w:div>
        <w:div w:id="836968676">
          <w:marLeft w:val="0"/>
          <w:marRight w:val="0"/>
          <w:marTop w:val="40"/>
          <w:marBottom w:val="40"/>
          <w:divBdr>
            <w:top w:val="none" w:sz="0" w:space="0" w:color="auto"/>
            <w:left w:val="none" w:sz="0" w:space="0" w:color="auto"/>
            <w:bottom w:val="none" w:sz="0" w:space="0" w:color="auto"/>
            <w:right w:val="none" w:sz="0" w:space="0" w:color="auto"/>
          </w:divBdr>
        </w:div>
        <w:div w:id="1314404867">
          <w:marLeft w:val="0"/>
          <w:marRight w:val="0"/>
          <w:marTop w:val="40"/>
          <w:marBottom w:val="40"/>
          <w:divBdr>
            <w:top w:val="none" w:sz="0" w:space="0" w:color="auto"/>
            <w:left w:val="none" w:sz="0" w:space="0" w:color="auto"/>
            <w:bottom w:val="none" w:sz="0" w:space="0" w:color="auto"/>
            <w:right w:val="none" w:sz="0" w:space="0" w:color="auto"/>
          </w:divBdr>
        </w:div>
        <w:div w:id="449281653">
          <w:marLeft w:val="0"/>
          <w:marRight w:val="0"/>
          <w:marTop w:val="40"/>
          <w:marBottom w:val="40"/>
          <w:divBdr>
            <w:top w:val="none" w:sz="0" w:space="0" w:color="auto"/>
            <w:left w:val="none" w:sz="0" w:space="0" w:color="auto"/>
            <w:bottom w:val="none" w:sz="0" w:space="0" w:color="auto"/>
            <w:right w:val="none" w:sz="0" w:space="0" w:color="auto"/>
          </w:divBdr>
        </w:div>
        <w:div w:id="1773821942">
          <w:marLeft w:val="0"/>
          <w:marRight w:val="0"/>
          <w:marTop w:val="40"/>
          <w:marBottom w:val="40"/>
          <w:divBdr>
            <w:top w:val="none" w:sz="0" w:space="0" w:color="auto"/>
            <w:left w:val="none" w:sz="0" w:space="0" w:color="auto"/>
            <w:bottom w:val="none" w:sz="0" w:space="0" w:color="auto"/>
            <w:right w:val="none" w:sz="0" w:space="0" w:color="auto"/>
          </w:divBdr>
        </w:div>
        <w:div w:id="260728306">
          <w:marLeft w:val="0"/>
          <w:marRight w:val="0"/>
          <w:marTop w:val="40"/>
          <w:marBottom w:val="40"/>
          <w:divBdr>
            <w:top w:val="none" w:sz="0" w:space="0" w:color="auto"/>
            <w:left w:val="none" w:sz="0" w:space="0" w:color="auto"/>
            <w:bottom w:val="none" w:sz="0" w:space="0" w:color="auto"/>
            <w:right w:val="none" w:sz="0" w:space="0" w:color="auto"/>
          </w:divBdr>
        </w:div>
        <w:div w:id="272371360">
          <w:marLeft w:val="0"/>
          <w:marRight w:val="0"/>
          <w:marTop w:val="40"/>
          <w:marBottom w:val="40"/>
          <w:divBdr>
            <w:top w:val="none" w:sz="0" w:space="0" w:color="auto"/>
            <w:left w:val="none" w:sz="0" w:space="0" w:color="auto"/>
            <w:bottom w:val="none" w:sz="0" w:space="0" w:color="auto"/>
            <w:right w:val="none" w:sz="0" w:space="0" w:color="auto"/>
          </w:divBdr>
        </w:div>
        <w:div w:id="366948231">
          <w:marLeft w:val="0"/>
          <w:marRight w:val="0"/>
          <w:marTop w:val="40"/>
          <w:marBottom w:val="40"/>
          <w:divBdr>
            <w:top w:val="none" w:sz="0" w:space="0" w:color="auto"/>
            <w:left w:val="none" w:sz="0" w:space="0" w:color="auto"/>
            <w:bottom w:val="none" w:sz="0" w:space="0" w:color="auto"/>
            <w:right w:val="none" w:sz="0" w:space="0" w:color="auto"/>
          </w:divBdr>
        </w:div>
        <w:div w:id="1882477011">
          <w:marLeft w:val="0"/>
          <w:marRight w:val="0"/>
          <w:marTop w:val="40"/>
          <w:marBottom w:val="40"/>
          <w:divBdr>
            <w:top w:val="none" w:sz="0" w:space="0" w:color="auto"/>
            <w:left w:val="none" w:sz="0" w:space="0" w:color="auto"/>
            <w:bottom w:val="none" w:sz="0" w:space="0" w:color="auto"/>
            <w:right w:val="none" w:sz="0" w:space="0" w:color="auto"/>
          </w:divBdr>
        </w:div>
        <w:div w:id="476996187">
          <w:marLeft w:val="0"/>
          <w:marRight w:val="0"/>
          <w:marTop w:val="40"/>
          <w:marBottom w:val="40"/>
          <w:divBdr>
            <w:top w:val="none" w:sz="0" w:space="0" w:color="auto"/>
            <w:left w:val="none" w:sz="0" w:space="0" w:color="auto"/>
            <w:bottom w:val="none" w:sz="0" w:space="0" w:color="auto"/>
            <w:right w:val="none" w:sz="0" w:space="0" w:color="auto"/>
          </w:divBdr>
        </w:div>
        <w:div w:id="1684355576">
          <w:marLeft w:val="0"/>
          <w:marRight w:val="0"/>
          <w:marTop w:val="40"/>
          <w:marBottom w:val="40"/>
          <w:divBdr>
            <w:top w:val="none" w:sz="0" w:space="0" w:color="auto"/>
            <w:left w:val="none" w:sz="0" w:space="0" w:color="auto"/>
            <w:bottom w:val="none" w:sz="0" w:space="0" w:color="auto"/>
            <w:right w:val="none" w:sz="0" w:space="0" w:color="auto"/>
          </w:divBdr>
        </w:div>
        <w:div w:id="2079936132">
          <w:marLeft w:val="0"/>
          <w:marRight w:val="0"/>
          <w:marTop w:val="40"/>
          <w:marBottom w:val="40"/>
          <w:divBdr>
            <w:top w:val="none" w:sz="0" w:space="0" w:color="auto"/>
            <w:left w:val="none" w:sz="0" w:space="0" w:color="auto"/>
            <w:bottom w:val="none" w:sz="0" w:space="0" w:color="auto"/>
            <w:right w:val="none" w:sz="0" w:space="0" w:color="auto"/>
          </w:divBdr>
        </w:div>
        <w:div w:id="800076941">
          <w:marLeft w:val="0"/>
          <w:marRight w:val="0"/>
          <w:marTop w:val="40"/>
          <w:marBottom w:val="40"/>
          <w:divBdr>
            <w:top w:val="none" w:sz="0" w:space="0" w:color="auto"/>
            <w:left w:val="none" w:sz="0" w:space="0" w:color="auto"/>
            <w:bottom w:val="none" w:sz="0" w:space="0" w:color="auto"/>
            <w:right w:val="none" w:sz="0" w:space="0" w:color="auto"/>
          </w:divBdr>
        </w:div>
        <w:div w:id="783884241">
          <w:marLeft w:val="0"/>
          <w:marRight w:val="0"/>
          <w:marTop w:val="40"/>
          <w:marBottom w:val="40"/>
          <w:divBdr>
            <w:top w:val="none" w:sz="0" w:space="0" w:color="auto"/>
            <w:left w:val="none" w:sz="0" w:space="0" w:color="auto"/>
            <w:bottom w:val="none" w:sz="0" w:space="0" w:color="auto"/>
            <w:right w:val="none" w:sz="0" w:space="0" w:color="auto"/>
          </w:divBdr>
        </w:div>
        <w:div w:id="763847195">
          <w:marLeft w:val="0"/>
          <w:marRight w:val="0"/>
          <w:marTop w:val="40"/>
          <w:marBottom w:val="40"/>
          <w:divBdr>
            <w:top w:val="none" w:sz="0" w:space="0" w:color="auto"/>
            <w:left w:val="none" w:sz="0" w:space="0" w:color="auto"/>
            <w:bottom w:val="none" w:sz="0" w:space="0" w:color="auto"/>
            <w:right w:val="none" w:sz="0" w:space="0" w:color="auto"/>
          </w:divBdr>
        </w:div>
        <w:div w:id="1098985682">
          <w:marLeft w:val="0"/>
          <w:marRight w:val="0"/>
          <w:marTop w:val="40"/>
          <w:marBottom w:val="40"/>
          <w:divBdr>
            <w:top w:val="none" w:sz="0" w:space="0" w:color="auto"/>
            <w:left w:val="none" w:sz="0" w:space="0" w:color="auto"/>
            <w:bottom w:val="none" w:sz="0" w:space="0" w:color="auto"/>
            <w:right w:val="none" w:sz="0" w:space="0" w:color="auto"/>
          </w:divBdr>
        </w:div>
        <w:div w:id="1854800342">
          <w:marLeft w:val="0"/>
          <w:marRight w:val="0"/>
          <w:marTop w:val="40"/>
          <w:marBottom w:val="40"/>
          <w:divBdr>
            <w:top w:val="none" w:sz="0" w:space="0" w:color="auto"/>
            <w:left w:val="none" w:sz="0" w:space="0" w:color="auto"/>
            <w:bottom w:val="none" w:sz="0" w:space="0" w:color="auto"/>
            <w:right w:val="none" w:sz="0" w:space="0" w:color="auto"/>
          </w:divBdr>
        </w:div>
        <w:div w:id="22946586">
          <w:marLeft w:val="0"/>
          <w:marRight w:val="0"/>
          <w:marTop w:val="40"/>
          <w:marBottom w:val="40"/>
          <w:divBdr>
            <w:top w:val="none" w:sz="0" w:space="0" w:color="auto"/>
            <w:left w:val="none" w:sz="0" w:space="0" w:color="auto"/>
            <w:bottom w:val="none" w:sz="0" w:space="0" w:color="auto"/>
            <w:right w:val="none" w:sz="0" w:space="0" w:color="auto"/>
          </w:divBdr>
        </w:div>
        <w:div w:id="1023939787">
          <w:marLeft w:val="0"/>
          <w:marRight w:val="0"/>
          <w:marTop w:val="40"/>
          <w:marBottom w:val="40"/>
          <w:divBdr>
            <w:top w:val="none" w:sz="0" w:space="0" w:color="auto"/>
            <w:left w:val="none" w:sz="0" w:space="0" w:color="auto"/>
            <w:bottom w:val="none" w:sz="0" w:space="0" w:color="auto"/>
            <w:right w:val="none" w:sz="0" w:space="0" w:color="auto"/>
          </w:divBdr>
        </w:div>
        <w:div w:id="730664265">
          <w:marLeft w:val="0"/>
          <w:marRight w:val="0"/>
          <w:marTop w:val="40"/>
          <w:marBottom w:val="40"/>
          <w:divBdr>
            <w:top w:val="none" w:sz="0" w:space="0" w:color="auto"/>
            <w:left w:val="none" w:sz="0" w:space="0" w:color="auto"/>
            <w:bottom w:val="none" w:sz="0" w:space="0" w:color="auto"/>
            <w:right w:val="none" w:sz="0" w:space="0" w:color="auto"/>
          </w:divBdr>
        </w:div>
        <w:div w:id="812136429">
          <w:marLeft w:val="0"/>
          <w:marRight w:val="0"/>
          <w:marTop w:val="40"/>
          <w:marBottom w:val="40"/>
          <w:divBdr>
            <w:top w:val="none" w:sz="0" w:space="0" w:color="auto"/>
            <w:left w:val="none" w:sz="0" w:space="0" w:color="auto"/>
            <w:bottom w:val="none" w:sz="0" w:space="0" w:color="auto"/>
            <w:right w:val="none" w:sz="0" w:space="0" w:color="auto"/>
          </w:divBdr>
        </w:div>
        <w:div w:id="301425815">
          <w:marLeft w:val="0"/>
          <w:marRight w:val="0"/>
          <w:marTop w:val="40"/>
          <w:marBottom w:val="40"/>
          <w:divBdr>
            <w:top w:val="none" w:sz="0" w:space="0" w:color="auto"/>
            <w:left w:val="none" w:sz="0" w:space="0" w:color="auto"/>
            <w:bottom w:val="none" w:sz="0" w:space="0" w:color="auto"/>
            <w:right w:val="none" w:sz="0" w:space="0" w:color="auto"/>
          </w:divBdr>
        </w:div>
        <w:div w:id="158695380">
          <w:marLeft w:val="0"/>
          <w:marRight w:val="0"/>
          <w:marTop w:val="40"/>
          <w:marBottom w:val="40"/>
          <w:divBdr>
            <w:top w:val="none" w:sz="0" w:space="0" w:color="auto"/>
            <w:left w:val="none" w:sz="0" w:space="0" w:color="auto"/>
            <w:bottom w:val="none" w:sz="0" w:space="0" w:color="auto"/>
            <w:right w:val="none" w:sz="0" w:space="0" w:color="auto"/>
          </w:divBdr>
        </w:div>
        <w:div w:id="250284291">
          <w:marLeft w:val="0"/>
          <w:marRight w:val="0"/>
          <w:marTop w:val="40"/>
          <w:marBottom w:val="40"/>
          <w:divBdr>
            <w:top w:val="none" w:sz="0" w:space="0" w:color="auto"/>
            <w:left w:val="none" w:sz="0" w:space="0" w:color="auto"/>
            <w:bottom w:val="none" w:sz="0" w:space="0" w:color="auto"/>
            <w:right w:val="none" w:sz="0" w:space="0" w:color="auto"/>
          </w:divBdr>
        </w:div>
        <w:div w:id="977759670">
          <w:marLeft w:val="0"/>
          <w:marRight w:val="0"/>
          <w:marTop w:val="40"/>
          <w:marBottom w:val="40"/>
          <w:divBdr>
            <w:top w:val="none" w:sz="0" w:space="0" w:color="auto"/>
            <w:left w:val="none" w:sz="0" w:space="0" w:color="auto"/>
            <w:bottom w:val="none" w:sz="0" w:space="0" w:color="auto"/>
            <w:right w:val="none" w:sz="0" w:space="0" w:color="auto"/>
          </w:divBdr>
        </w:div>
        <w:div w:id="1984772590">
          <w:marLeft w:val="0"/>
          <w:marRight w:val="0"/>
          <w:marTop w:val="40"/>
          <w:marBottom w:val="40"/>
          <w:divBdr>
            <w:top w:val="none" w:sz="0" w:space="0" w:color="auto"/>
            <w:left w:val="none" w:sz="0" w:space="0" w:color="auto"/>
            <w:bottom w:val="none" w:sz="0" w:space="0" w:color="auto"/>
            <w:right w:val="none" w:sz="0" w:space="0" w:color="auto"/>
          </w:divBdr>
        </w:div>
        <w:div w:id="70733913">
          <w:marLeft w:val="0"/>
          <w:marRight w:val="0"/>
          <w:marTop w:val="40"/>
          <w:marBottom w:val="40"/>
          <w:divBdr>
            <w:top w:val="none" w:sz="0" w:space="0" w:color="auto"/>
            <w:left w:val="none" w:sz="0" w:space="0" w:color="auto"/>
            <w:bottom w:val="none" w:sz="0" w:space="0" w:color="auto"/>
            <w:right w:val="none" w:sz="0" w:space="0" w:color="auto"/>
          </w:divBdr>
        </w:div>
        <w:div w:id="81922151">
          <w:marLeft w:val="0"/>
          <w:marRight w:val="0"/>
          <w:marTop w:val="40"/>
          <w:marBottom w:val="40"/>
          <w:divBdr>
            <w:top w:val="none" w:sz="0" w:space="0" w:color="auto"/>
            <w:left w:val="none" w:sz="0" w:space="0" w:color="auto"/>
            <w:bottom w:val="none" w:sz="0" w:space="0" w:color="auto"/>
            <w:right w:val="none" w:sz="0" w:space="0" w:color="auto"/>
          </w:divBdr>
        </w:div>
        <w:div w:id="1692025548">
          <w:marLeft w:val="0"/>
          <w:marRight w:val="0"/>
          <w:marTop w:val="40"/>
          <w:marBottom w:val="40"/>
          <w:divBdr>
            <w:top w:val="none" w:sz="0" w:space="0" w:color="auto"/>
            <w:left w:val="none" w:sz="0" w:space="0" w:color="auto"/>
            <w:bottom w:val="none" w:sz="0" w:space="0" w:color="auto"/>
            <w:right w:val="none" w:sz="0" w:space="0" w:color="auto"/>
          </w:divBdr>
        </w:div>
        <w:div w:id="726536324">
          <w:marLeft w:val="0"/>
          <w:marRight w:val="0"/>
          <w:marTop w:val="40"/>
          <w:marBottom w:val="40"/>
          <w:divBdr>
            <w:top w:val="none" w:sz="0" w:space="0" w:color="auto"/>
            <w:left w:val="none" w:sz="0" w:space="0" w:color="auto"/>
            <w:bottom w:val="none" w:sz="0" w:space="0" w:color="auto"/>
            <w:right w:val="none" w:sz="0" w:space="0" w:color="auto"/>
          </w:divBdr>
        </w:div>
        <w:div w:id="769668726">
          <w:marLeft w:val="0"/>
          <w:marRight w:val="0"/>
          <w:marTop w:val="40"/>
          <w:marBottom w:val="40"/>
          <w:divBdr>
            <w:top w:val="none" w:sz="0" w:space="0" w:color="auto"/>
            <w:left w:val="none" w:sz="0" w:space="0" w:color="auto"/>
            <w:bottom w:val="none" w:sz="0" w:space="0" w:color="auto"/>
            <w:right w:val="none" w:sz="0" w:space="0" w:color="auto"/>
          </w:divBdr>
        </w:div>
        <w:div w:id="1510831899">
          <w:marLeft w:val="0"/>
          <w:marRight w:val="0"/>
          <w:marTop w:val="40"/>
          <w:marBottom w:val="40"/>
          <w:divBdr>
            <w:top w:val="none" w:sz="0" w:space="0" w:color="auto"/>
            <w:left w:val="none" w:sz="0" w:space="0" w:color="auto"/>
            <w:bottom w:val="none" w:sz="0" w:space="0" w:color="auto"/>
            <w:right w:val="none" w:sz="0" w:space="0" w:color="auto"/>
          </w:divBdr>
        </w:div>
        <w:div w:id="1742673710">
          <w:marLeft w:val="0"/>
          <w:marRight w:val="0"/>
          <w:marTop w:val="40"/>
          <w:marBottom w:val="40"/>
          <w:divBdr>
            <w:top w:val="none" w:sz="0" w:space="0" w:color="auto"/>
            <w:left w:val="none" w:sz="0" w:space="0" w:color="auto"/>
            <w:bottom w:val="none" w:sz="0" w:space="0" w:color="auto"/>
            <w:right w:val="none" w:sz="0" w:space="0" w:color="auto"/>
          </w:divBdr>
        </w:div>
        <w:div w:id="1581522819">
          <w:marLeft w:val="0"/>
          <w:marRight w:val="0"/>
          <w:marTop w:val="40"/>
          <w:marBottom w:val="40"/>
          <w:divBdr>
            <w:top w:val="none" w:sz="0" w:space="0" w:color="auto"/>
            <w:left w:val="none" w:sz="0" w:space="0" w:color="auto"/>
            <w:bottom w:val="none" w:sz="0" w:space="0" w:color="auto"/>
            <w:right w:val="none" w:sz="0" w:space="0" w:color="auto"/>
          </w:divBdr>
        </w:div>
        <w:div w:id="2116553360">
          <w:marLeft w:val="0"/>
          <w:marRight w:val="0"/>
          <w:marTop w:val="40"/>
          <w:marBottom w:val="40"/>
          <w:divBdr>
            <w:top w:val="none" w:sz="0" w:space="0" w:color="auto"/>
            <w:left w:val="none" w:sz="0" w:space="0" w:color="auto"/>
            <w:bottom w:val="none" w:sz="0" w:space="0" w:color="auto"/>
            <w:right w:val="none" w:sz="0" w:space="0" w:color="auto"/>
          </w:divBdr>
        </w:div>
        <w:div w:id="1321499285">
          <w:marLeft w:val="0"/>
          <w:marRight w:val="0"/>
          <w:marTop w:val="40"/>
          <w:marBottom w:val="40"/>
          <w:divBdr>
            <w:top w:val="none" w:sz="0" w:space="0" w:color="auto"/>
            <w:left w:val="none" w:sz="0" w:space="0" w:color="auto"/>
            <w:bottom w:val="none" w:sz="0" w:space="0" w:color="auto"/>
            <w:right w:val="none" w:sz="0" w:space="0" w:color="auto"/>
          </w:divBdr>
        </w:div>
        <w:div w:id="2029257188">
          <w:marLeft w:val="0"/>
          <w:marRight w:val="0"/>
          <w:marTop w:val="40"/>
          <w:marBottom w:val="40"/>
          <w:divBdr>
            <w:top w:val="none" w:sz="0" w:space="0" w:color="auto"/>
            <w:left w:val="none" w:sz="0" w:space="0" w:color="auto"/>
            <w:bottom w:val="none" w:sz="0" w:space="0" w:color="auto"/>
            <w:right w:val="none" w:sz="0" w:space="0" w:color="auto"/>
          </w:divBdr>
        </w:div>
        <w:div w:id="99761915">
          <w:marLeft w:val="0"/>
          <w:marRight w:val="0"/>
          <w:marTop w:val="40"/>
          <w:marBottom w:val="40"/>
          <w:divBdr>
            <w:top w:val="none" w:sz="0" w:space="0" w:color="auto"/>
            <w:left w:val="none" w:sz="0" w:space="0" w:color="auto"/>
            <w:bottom w:val="none" w:sz="0" w:space="0" w:color="auto"/>
            <w:right w:val="none" w:sz="0" w:space="0" w:color="auto"/>
          </w:divBdr>
        </w:div>
        <w:div w:id="1291591317">
          <w:marLeft w:val="0"/>
          <w:marRight w:val="0"/>
          <w:marTop w:val="40"/>
          <w:marBottom w:val="40"/>
          <w:divBdr>
            <w:top w:val="none" w:sz="0" w:space="0" w:color="auto"/>
            <w:left w:val="none" w:sz="0" w:space="0" w:color="auto"/>
            <w:bottom w:val="none" w:sz="0" w:space="0" w:color="auto"/>
            <w:right w:val="none" w:sz="0" w:space="0" w:color="auto"/>
          </w:divBdr>
        </w:div>
        <w:div w:id="1204487536">
          <w:marLeft w:val="0"/>
          <w:marRight w:val="0"/>
          <w:marTop w:val="40"/>
          <w:marBottom w:val="40"/>
          <w:divBdr>
            <w:top w:val="none" w:sz="0" w:space="0" w:color="auto"/>
            <w:left w:val="none" w:sz="0" w:space="0" w:color="auto"/>
            <w:bottom w:val="none" w:sz="0" w:space="0" w:color="auto"/>
            <w:right w:val="none" w:sz="0" w:space="0" w:color="auto"/>
          </w:divBdr>
        </w:div>
        <w:div w:id="820732940">
          <w:marLeft w:val="0"/>
          <w:marRight w:val="0"/>
          <w:marTop w:val="40"/>
          <w:marBottom w:val="40"/>
          <w:divBdr>
            <w:top w:val="none" w:sz="0" w:space="0" w:color="auto"/>
            <w:left w:val="none" w:sz="0" w:space="0" w:color="auto"/>
            <w:bottom w:val="none" w:sz="0" w:space="0" w:color="auto"/>
            <w:right w:val="none" w:sz="0" w:space="0" w:color="auto"/>
          </w:divBdr>
        </w:div>
        <w:div w:id="1317490187">
          <w:marLeft w:val="0"/>
          <w:marRight w:val="0"/>
          <w:marTop w:val="40"/>
          <w:marBottom w:val="40"/>
          <w:divBdr>
            <w:top w:val="none" w:sz="0" w:space="0" w:color="auto"/>
            <w:left w:val="none" w:sz="0" w:space="0" w:color="auto"/>
            <w:bottom w:val="none" w:sz="0" w:space="0" w:color="auto"/>
            <w:right w:val="none" w:sz="0" w:space="0" w:color="auto"/>
          </w:divBdr>
        </w:div>
        <w:div w:id="508525232">
          <w:marLeft w:val="0"/>
          <w:marRight w:val="0"/>
          <w:marTop w:val="40"/>
          <w:marBottom w:val="40"/>
          <w:divBdr>
            <w:top w:val="none" w:sz="0" w:space="0" w:color="auto"/>
            <w:left w:val="none" w:sz="0" w:space="0" w:color="auto"/>
            <w:bottom w:val="none" w:sz="0" w:space="0" w:color="auto"/>
            <w:right w:val="none" w:sz="0" w:space="0" w:color="auto"/>
          </w:divBdr>
        </w:div>
        <w:div w:id="1478717645">
          <w:marLeft w:val="0"/>
          <w:marRight w:val="0"/>
          <w:marTop w:val="40"/>
          <w:marBottom w:val="40"/>
          <w:divBdr>
            <w:top w:val="none" w:sz="0" w:space="0" w:color="auto"/>
            <w:left w:val="none" w:sz="0" w:space="0" w:color="auto"/>
            <w:bottom w:val="none" w:sz="0" w:space="0" w:color="auto"/>
            <w:right w:val="none" w:sz="0" w:space="0" w:color="auto"/>
          </w:divBdr>
        </w:div>
        <w:div w:id="607080845">
          <w:marLeft w:val="1068"/>
          <w:marRight w:val="0"/>
          <w:marTop w:val="40"/>
          <w:marBottom w:val="40"/>
          <w:divBdr>
            <w:top w:val="none" w:sz="0" w:space="0" w:color="auto"/>
            <w:left w:val="none" w:sz="0" w:space="0" w:color="auto"/>
            <w:bottom w:val="none" w:sz="0" w:space="0" w:color="auto"/>
            <w:right w:val="none" w:sz="0" w:space="0" w:color="auto"/>
          </w:divBdr>
        </w:div>
        <w:div w:id="459300343">
          <w:marLeft w:val="1068"/>
          <w:marRight w:val="0"/>
          <w:marTop w:val="40"/>
          <w:marBottom w:val="40"/>
          <w:divBdr>
            <w:top w:val="none" w:sz="0" w:space="0" w:color="auto"/>
            <w:left w:val="none" w:sz="0" w:space="0" w:color="auto"/>
            <w:bottom w:val="none" w:sz="0" w:space="0" w:color="auto"/>
            <w:right w:val="none" w:sz="0" w:space="0" w:color="auto"/>
          </w:divBdr>
        </w:div>
        <w:div w:id="2103141505">
          <w:marLeft w:val="1068"/>
          <w:marRight w:val="0"/>
          <w:marTop w:val="40"/>
          <w:marBottom w:val="40"/>
          <w:divBdr>
            <w:top w:val="none" w:sz="0" w:space="0" w:color="auto"/>
            <w:left w:val="none" w:sz="0" w:space="0" w:color="auto"/>
            <w:bottom w:val="none" w:sz="0" w:space="0" w:color="auto"/>
            <w:right w:val="none" w:sz="0" w:space="0" w:color="auto"/>
          </w:divBdr>
        </w:div>
        <w:div w:id="1495537138">
          <w:marLeft w:val="1068"/>
          <w:marRight w:val="0"/>
          <w:marTop w:val="40"/>
          <w:marBottom w:val="40"/>
          <w:divBdr>
            <w:top w:val="none" w:sz="0" w:space="0" w:color="auto"/>
            <w:left w:val="none" w:sz="0" w:space="0" w:color="auto"/>
            <w:bottom w:val="none" w:sz="0" w:space="0" w:color="auto"/>
            <w:right w:val="none" w:sz="0" w:space="0" w:color="auto"/>
          </w:divBdr>
        </w:div>
        <w:div w:id="1914003771">
          <w:marLeft w:val="1068"/>
          <w:marRight w:val="0"/>
          <w:marTop w:val="40"/>
          <w:marBottom w:val="40"/>
          <w:divBdr>
            <w:top w:val="none" w:sz="0" w:space="0" w:color="auto"/>
            <w:left w:val="none" w:sz="0" w:space="0" w:color="auto"/>
            <w:bottom w:val="none" w:sz="0" w:space="0" w:color="auto"/>
            <w:right w:val="none" w:sz="0" w:space="0" w:color="auto"/>
          </w:divBdr>
        </w:div>
        <w:div w:id="858355898">
          <w:marLeft w:val="1068"/>
          <w:marRight w:val="0"/>
          <w:marTop w:val="40"/>
          <w:marBottom w:val="40"/>
          <w:divBdr>
            <w:top w:val="none" w:sz="0" w:space="0" w:color="auto"/>
            <w:left w:val="none" w:sz="0" w:space="0" w:color="auto"/>
            <w:bottom w:val="none" w:sz="0" w:space="0" w:color="auto"/>
            <w:right w:val="none" w:sz="0" w:space="0" w:color="auto"/>
          </w:divBdr>
        </w:div>
        <w:div w:id="770315619">
          <w:marLeft w:val="1068"/>
          <w:marRight w:val="0"/>
          <w:marTop w:val="40"/>
          <w:marBottom w:val="40"/>
          <w:divBdr>
            <w:top w:val="none" w:sz="0" w:space="0" w:color="auto"/>
            <w:left w:val="none" w:sz="0" w:space="0" w:color="auto"/>
            <w:bottom w:val="none" w:sz="0" w:space="0" w:color="auto"/>
            <w:right w:val="none" w:sz="0" w:space="0" w:color="auto"/>
          </w:divBdr>
        </w:div>
        <w:div w:id="44375579">
          <w:marLeft w:val="1068"/>
          <w:marRight w:val="0"/>
          <w:marTop w:val="40"/>
          <w:marBottom w:val="40"/>
          <w:divBdr>
            <w:top w:val="none" w:sz="0" w:space="0" w:color="auto"/>
            <w:left w:val="none" w:sz="0" w:space="0" w:color="auto"/>
            <w:bottom w:val="none" w:sz="0" w:space="0" w:color="auto"/>
            <w:right w:val="none" w:sz="0" w:space="0" w:color="auto"/>
          </w:divBdr>
        </w:div>
        <w:div w:id="279730791">
          <w:marLeft w:val="1068"/>
          <w:marRight w:val="0"/>
          <w:marTop w:val="40"/>
          <w:marBottom w:val="40"/>
          <w:divBdr>
            <w:top w:val="none" w:sz="0" w:space="0" w:color="auto"/>
            <w:left w:val="none" w:sz="0" w:space="0" w:color="auto"/>
            <w:bottom w:val="none" w:sz="0" w:space="0" w:color="auto"/>
            <w:right w:val="none" w:sz="0" w:space="0" w:color="auto"/>
          </w:divBdr>
        </w:div>
        <w:div w:id="1283195383">
          <w:marLeft w:val="1068"/>
          <w:marRight w:val="0"/>
          <w:marTop w:val="40"/>
          <w:marBottom w:val="40"/>
          <w:divBdr>
            <w:top w:val="none" w:sz="0" w:space="0" w:color="auto"/>
            <w:left w:val="none" w:sz="0" w:space="0" w:color="auto"/>
            <w:bottom w:val="none" w:sz="0" w:space="0" w:color="auto"/>
            <w:right w:val="none" w:sz="0" w:space="0" w:color="auto"/>
          </w:divBdr>
        </w:div>
        <w:div w:id="1824737038">
          <w:marLeft w:val="1068"/>
          <w:marRight w:val="0"/>
          <w:marTop w:val="40"/>
          <w:marBottom w:val="40"/>
          <w:divBdr>
            <w:top w:val="none" w:sz="0" w:space="0" w:color="auto"/>
            <w:left w:val="none" w:sz="0" w:space="0" w:color="auto"/>
            <w:bottom w:val="none" w:sz="0" w:space="0" w:color="auto"/>
            <w:right w:val="none" w:sz="0" w:space="0" w:color="auto"/>
          </w:divBdr>
        </w:div>
        <w:div w:id="199754906">
          <w:marLeft w:val="1068"/>
          <w:marRight w:val="0"/>
          <w:marTop w:val="40"/>
          <w:marBottom w:val="40"/>
          <w:divBdr>
            <w:top w:val="none" w:sz="0" w:space="0" w:color="auto"/>
            <w:left w:val="none" w:sz="0" w:space="0" w:color="auto"/>
            <w:bottom w:val="none" w:sz="0" w:space="0" w:color="auto"/>
            <w:right w:val="none" w:sz="0" w:space="0" w:color="auto"/>
          </w:divBdr>
        </w:div>
        <w:div w:id="337731001">
          <w:marLeft w:val="1068"/>
          <w:marRight w:val="0"/>
          <w:marTop w:val="40"/>
          <w:marBottom w:val="40"/>
          <w:divBdr>
            <w:top w:val="none" w:sz="0" w:space="0" w:color="auto"/>
            <w:left w:val="none" w:sz="0" w:space="0" w:color="auto"/>
            <w:bottom w:val="none" w:sz="0" w:space="0" w:color="auto"/>
            <w:right w:val="none" w:sz="0" w:space="0" w:color="auto"/>
          </w:divBdr>
        </w:div>
        <w:div w:id="446047816">
          <w:marLeft w:val="1068"/>
          <w:marRight w:val="0"/>
          <w:marTop w:val="40"/>
          <w:marBottom w:val="40"/>
          <w:divBdr>
            <w:top w:val="none" w:sz="0" w:space="0" w:color="auto"/>
            <w:left w:val="none" w:sz="0" w:space="0" w:color="auto"/>
            <w:bottom w:val="none" w:sz="0" w:space="0" w:color="auto"/>
            <w:right w:val="none" w:sz="0" w:space="0" w:color="auto"/>
          </w:divBdr>
        </w:div>
        <w:div w:id="415521615">
          <w:marLeft w:val="1068"/>
          <w:marRight w:val="0"/>
          <w:marTop w:val="40"/>
          <w:marBottom w:val="40"/>
          <w:divBdr>
            <w:top w:val="none" w:sz="0" w:space="0" w:color="auto"/>
            <w:left w:val="none" w:sz="0" w:space="0" w:color="auto"/>
            <w:bottom w:val="none" w:sz="0" w:space="0" w:color="auto"/>
            <w:right w:val="none" w:sz="0" w:space="0" w:color="auto"/>
          </w:divBdr>
        </w:div>
        <w:div w:id="191503141">
          <w:marLeft w:val="1068"/>
          <w:marRight w:val="0"/>
          <w:marTop w:val="40"/>
          <w:marBottom w:val="40"/>
          <w:divBdr>
            <w:top w:val="none" w:sz="0" w:space="0" w:color="auto"/>
            <w:left w:val="none" w:sz="0" w:space="0" w:color="auto"/>
            <w:bottom w:val="none" w:sz="0" w:space="0" w:color="auto"/>
            <w:right w:val="none" w:sz="0" w:space="0" w:color="auto"/>
          </w:divBdr>
        </w:div>
        <w:div w:id="1501116069">
          <w:marLeft w:val="1068"/>
          <w:marRight w:val="0"/>
          <w:marTop w:val="40"/>
          <w:marBottom w:val="40"/>
          <w:divBdr>
            <w:top w:val="none" w:sz="0" w:space="0" w:color="auto"/>
            <w:left w:val="none" w:sz="0" w:space="0" w:color="auto"/>
            <w:bottom w:val="none" w:sz="0" w:space="0" w:color="auto"/>
            <w:right w:val="none" w:sz="0" w:space="0" w:color="auto"/>
          </w:divBdr>
        </w:div>
        <w:div w:id="2108692879">
          <w:marLeft w:val="0"/>
          <w:marRight w:val="0"/>
          <w:marTop w:val="40"/>
          <w:marBottom w:val="40"/>
          <w:divBdr>
            <w:top w:val="none" w:sz="0" w:space="0" w:color="auto"/>
            <w:left w:val="none" w:sz="0" w:space="0" w:color="auto"/>
            <w:bottom w:val="none" w:sz="0" w:space="0" w:color="auto"/>
            <w:right w:val="none" w:sz="0" w:space="0" w:color="auto"/>
          </w:divBdr>
        </w:div>
        <w:div w:id="456680453">
          <w:marLeft w:val="0"/>
          <w:marRight w:val="0"/>
          <w:marTop w:val="40"/>
          <w:marBottom w:val="40"/>
          <w:divBdr>
            <w:top w:val="none" w:sz="0" w:space="0" w:color="auto"/>
            <w:left w:val="none" w:sz="0" w:space="0" w:color="auto"/>
            <w:bottom w:val="none" w:sz="0" w:space="0" w:color="auto"/>
            <w:right w:val="none" w:sz="0" w:space="0" w:color="auto"/>
          </w:divBdr>
        </w:div>
        <w:div w:id="1139303332">
          <w:marLeft w:val="0"/>
          <w:marRight w:val="0"/>
          <w:marTop w:val="40"/>
          <w:marBottom w:val="40"/>
          <w:divBdr>
            <w:top w:val="none" w:sz="0" w:space="0" w:color="auto"/>
            <w:left w:val="none" w:sz="0" w:space="0" w:color="auto"/>
            <w:bottom w:val="none" w:sz="0" w:space="0" w:color="auto"/>
            <w:right w:val="none" w:sz="0" w:space="0" w:color="auto"/>
          </w:divBdr>
        </w:div>
        <w:div w:id="704407780">
          <w:marLeft w:val="0"/>
          <w:marRight w:val="0"/>
          <w:marTop w:val="40"/>
          <w:marBottom w:val="40"/>
          <w:divBdr>
            <w:top w:val="none" w:sz="0" w:space="0" w:color="auto"/>
            <w:left w:val="none" w:sz="0" w:space="0" w:color="auto"/>
            <w:bottom w:val="none" w:sz="0" w:space="0" w:color="auto"/>
            <w:right w:val="none" w:sz="0" w:space="0" w:color="auto"/>
          </w:divBdr>
        </w:div>
        <w:div w:id="200827079">
          <w:marLeft w:val="0"/>
          <w:marRight w:val="0"/>
          <w:marTop w:val="40"/>
          <w:marBottom w:val="40"/>
          <w:divBdr>
            <w:top w:val="none" w:sz="0" w:space="0" w:color="auto"/>
            <w:left w:val="none" w:sz="0" w:space="0" w:color="auto"/>
            <w:bottom w:val="none" w:sz="0" w:space="0" w:color="auto"/>
            <w:right w:val="none" w:sz="0" w:space="0" w:color="auto"/>
          </w:divBdr>
        </w:div>
        <w:div w:id="1674912031">
          <w:marLeft w:val="0"/>
          <w:marRight w:val="0"/>
          <w:marTop w:val="40"/>
          <w:marBottom w:val="40"/>
          <w:divBdr>
            <w:top w:val="none" w:sz="0" w:space="0" w:color="auto"/>
            <w:left w:val="none" w:sz="0" w:space="0" w:color="auto"/>
            <w:bottom w:val="none" w:sz="0" w:space="0" w:color="auto"/>
            <w:right w:val="none" w:sz="0" w:space="0" w:color="auto"/>
          </w:divBdr>
        </w:div>
        <w:div w:id="676035997">
          <w:marLeft w:val="0"/>
          <w:marRight w:val="0"/>
          <w:marTop w:val="40"/>
          <w:marBottom w:val="40"/>
          <w:divBdr>
            <w:top w:val="none" w:sz="0" w:space="0" w:color="auto"/>
            <w:left w:val="none" w:sz="0" w:space="0" w:color="auto"/>
            <w:bottom w:val="none" w:sz="0" w:space="0" w:color="auto"/>
            <w:right w:val="none" w:sz="0" w:space="0" w:color="auto"/>
          </w:divBdr>
        </w:div>
        <w:div w:id="587999870">
          <w:marLeft w:val="0"/>
          <w:marRight w:val="0"/>
          <w:marTop w:val="40"/>
          <w:marBottom w:val="40"/>
          <w:divBdr>
            <w:top w:val="none" w:sz="0" w:space="0" w:color="auto"/>
            <w:left w:val="none" w:sz="0" w:space="0" w:color="auto"/>
            <w:bottom w:val="none" w:sz="0" w:space="0" w:color="auto"/>
            <w:right w:val="none" w:sz="0" w:space="0" w:color="auto"/>
          </w:divBdr>
        </w:div>
        <w:div w:id="1256213130">
          <w:marLeft w:val="0"/>
          <w:marRight w:val="0"/>
          <w:marTop w:val="40"/>
          <w:marBottom w:val="40"/>
          <w:divBdr>
            <w:top w:val="none" w:sz="0" w:space="0" w:color="auto"/>
            <w:left w:val="none" w:sz="0" w:space="0" w:color="auto"/>
            <w:bottom w:val="none" w:sz="0" w:space="0" w:color="auto"/>
            <w:right w:val="none" w:sz="0" w:space="0" w:color="auto"/>
          </w:divBdr>
        </w:div>
        <w:div w:id="620107766">
          <w:marLeft w:val="0"/>
          <w:marRight w:val="0"/>
          <w:marTop w:val="40"/>
          <w:marBottom w:val="40"/>
          <w:divBdr>
            <w:top w:val="none" w:sz="0" w:space="0" w:color="auto"/>
            <w:left w:val="none" w:sz="0" w:space="0" w:color="auto"/>
            <w:bottom w:val="none" w:sz="0" w:space="0" w:color="auto"/>
            <w:right w:val="none" w:sz="0" w:space="0" w:color="auto"/>
          </w:divBdr>
        </w:div>
        <w:div w:id="1386023945">
          <w:marLeft w:val="0"/>
          <w:marRight w:val="0"/>
          <w:marTop w:val="40"/>
          <w:marBottom w:val="40"/>
          <w:divBdr>
            <w:top w:val="none" w:sz="0" w:space="0" w:color="auto"/>
            <w:left w:val="none" w:sz="0" w:space="0" w:color="auto"/>
            <w:bottom w:val="none" w:sz="0" w:space="0" w:color="auto"/>
            <w:right w:val="none" w:sz="0" w:space="0" w:color="auto"/>
          </w:divBdr>
        </w:div>
        <w:div w:id="1254512354">
          <w:marLeft w:val="0"/>
          <w:marRight w:val="0"/>
          <w:marTop w:val="40"/>
          <w:marBottom w:val="40"/>
          <w:divBdr>
            <w:top w:val="none" w:sz="0" w:space="0" w:color="auto"/>
            <w:left w:val="none" w:sz="0" w:space="0" w:color="auto"/>
            <w:bottom w:val="none" w:sz="0" w:space="0" w:color="auto"/>
            <w:right w:val="none" w:sz="0" w:space="0" w:color="auto"/>
          </w:divBdr>
        </w:div>
        <w:div w:id="1141534656">
          <w:marLeft w:val="0"/>
          <w:marRight w:val="0"/>
          <w:marTop w:val="40"/>
          <w:marBottom w:val="40"/>
          <w:divBdr>
            <w:top w:val="none" w:sz="0" w:space="0" w:color="auto"/>
            <w:left w:val="none" w:sz="0" w:space="0" w:color="auto"/>
            <w:bottom w:val="none" w:sz="0" w:space="0" w:color="auto"/>
            <w:right w:val="none" w:sz="0" w:space="0" w:color="auto"/>
          </w:divBdr>
        </w:div>
        <w:div w:id="1314135888">
          <w:marLeft w:val="0"/>
          <w:marRight w:val="0"/>
          <w:marTop w:val="40"/>
          <w:marBottom w:val="40"/>
          <w:divBdr>
            <w:top w:val="none" w:sz="0" w:space="0" w:color="auto"/>
            <w:left w:val="none" w:sz="0" w:space="0" w:color="auto"/>
            <w:bottom w:val="none" w:sz="0" w:space="0" w:color="auto"/>
            <w:right w:val="none" w:sz="0" w:space="0" w:color="auto"/>
          </w:divBdr>
        </w:div>
        <w:div w:id="1326055609">
          <w:marLeft w:val="0"/>
          <w:marRight w:val="0"/>
          <w:marTop w:val="40"/>
          <w:marBottom w:val="40"/>
          <w:divBdr>
            <w:top w:val="none" w:sz="0" w:space="0" w:color="auto"/>
            <w:left w:val="none" w:sz="0" w:space="0" w:color="auto"/>
            <w:bottom w:val="none" w:sz="0" w:space="0" w:color="auto"/>
            <w:right w:val="none" w:sz="0" w:space="0" w:color="auto"/>
          </w:divBdr>
        </w:div>
        <w:div w:id="1087383675">
          <w:marLeft w:val="0"/>
          <w:marRight w:val="0"/>
          <w:marTop w:val="40"/>
          <w:marBottom w:val="40"/>
          <w:divBdr>
            <w:top w:val="none" w:sz="0" w:space="0" w:color="auto"/>
            <w:left w:val="none" w:sz="0" w:space="0" w:color="auto"/>
            <w:bottom w:val="none" w:sz="0" w:space="0" w:color="auto"/>
            <w:right w:val="none" w:sz="0" w:space="0" w:color="auto"/>
          </w:divBdr>
        </w:div>
        <w:div w:id="277489132">
          <w:marLeft w:val="0"/>
          <w:marRight w:val="0"/>
          <w:marTop w:val="40"/>
          <w:marBottom w:val="40"/>
          <w:divBdr>
            <w:top w:val="none" w:sz="0" w:space="0" w:color="auto"/>
            <w:left w:val="none" w:sz="0" w:space="0" w:color="auto"/>
            <w:bottom w:val="none" w:sz="0" w:space="0" w:color="auto"/>
            <w:right w:val="none" w:sz="0" w:space="0" w:color="auto"/>
          </w:divBdr>
        </w:div>
        <w:div w:id="1578049276">
          <w:marLeft w:val="0"/>
          <w:marRight w:val="0"/>
          <w:marTop w:val="40"/>
          <w:marBottom w:val="40"/>
          <w:divBdr>
            <w:top w:val="none" w:sz="0" w:space="0" w:color="auto"/>
            <w:left w:val="none" w:sz="0" w:space="0" w:color="auto"/>
            <w:bottom w:val="none" w:sz="0" w:space="0" w:color="auto"/>
            <w:right w:val="none" w:sz="0" w:space="0" w:color="auto"/>
          </w:divBdr>
        </w:div>
        <w:div w:id="1105345103">
          <w:marLeft w:val="0"/>
          <w:marRight w:val="0"/>
          <w:marTop w:val="40"/>
          <w:marBottom w:val="40"/>
          <w:divBdr>
            <w:top w:val="none" w:sz="0" w:space="0" w:color="auto"/>
            <w:left w:val="none" w:sz="0" w:space="0" w:color="auto"/>
            <w:bottom w:val="none" w:sz="0" w:space="0" w:color="auto"/>
            <w:right w:val="none" w:sz="0" w:space="0" w:color="auto"/>
          </w:divBdr>
        </w:div>
        <w:div w:id="1922637963">
          <w:marLeft w:val="0"/>
          <w:marRight w:val="0"/>
          <w:marTop w:val="40"/>
          <w:marBottom w:val="40"/>
          <w:divBdr>
            <w:top w:val="none" w:sz="0" w:space="0" w:color="auto"/>
            <w:left w:val="none" w:sz="0" w:space="0" w:color="auto"/>
            <w:bottom w:val="none" w:sz="0" w:space="0" w:color="auto"/>
            <w:right w:val="none" w:sz="0" w:space="0" w:color="auto"/>
          </w:divBdr>
        </w:div>
        <w:div w:id="352659143">
          <w:marLeft w:val="0"/>
          <w:marRight w:val="0"/>
          <w:marTop w:val="40"/>
          <w:marBottom w:val="40"/>
          <w:divBdr>
            <w:top w:val="none" w:sz="0" w:space="0" w:color="auto"/>
            <w:left w:val="none" w:sz="0" w:space="0" w:color="auto"/>
            <w:bottom w:val="none" w:sz="0" w:space="0" w:color="auto"/>
            <w:right w:val="none" w:sz="0" w:space="0" w:color="auto"/>
          </w:divBdr>
        </w:div>
        <w:div w:id="1036076560">
          <w:marLeft w:val="0"/>
          <w:marRight w:val="0"/>
          <w:marTop w:val="40"/>
          <w:marBottom w:val="40"/>
          <w:divBdr>
            <w:top w:val="none" w:sz="0" w:space="0" w:color="auto"/>
            <w:left w:val="none" w:sz="0" w:space="0" w:color="auto"/>
            <w:bottom w:val="none" w:sz="0" w:space="0" w:color="auto"/>
            <w:right w:val="none" w:sz="0" w:space="0" w:color="auto"/>
          </w:divBdr>
        </w:div>
        <w:div w:id="1820345701">
          <w:marLeft w:val="0"/>
          <w:marRight w:val="0"/>
          <w:marTop w:val="40"/>
          <w:marBottom w:val="40"/>
          <w:divBdr>
            <w:top w:val="none" w:sz="0" w:space="0" w:color="auto"/>
            <w:left w:val="none" w:sz="0" w:space="0" w:color="auto"/>
            <w:bottom w:val="none" w:sz="0" w:space="0" w:color="auto"/>
            <w:right w:val="none" w:sz="0" w:space="0" w:color="auto"/>
          </w:divBdr>
        </w:div>
        <w:div w:id="1300257433">
          <w:marLeft w:val="0"/>
          <w:marRight w:val="0"/>
          <w:marTop w:val="40"/>
          <w:marBottom w:val="40"/>
          <w:divBdr>
            <w:top w:val="none" w:sz="0" w:space="0" w:color="auto"/>
            <w:left w:val="none" w:sz="0" w:space="0" w:color="auto"/>
            <w:bottom w:val="none" w:sz="0" w:space="0" w:color="auto"/>
            <w:right w:val="none" w:sz="0" w:space="0" w:color="auto"/>
          </w:divBdr>
        </w:div>
        <w:div w:id="917710453">
          <w:marLeft w:val="0"/>
          <w:marRight w:val="0"/>
          <w:marTop w:val="40"/>
          <w:marBottom w:val="40"/>
          <w:divBdr>
            <w:top w:val="none" w:sz="0" w:space="0" w:color="auto"/>
            <w:left w:val="none" w:sz="0" w:space="0" w:color="auto"/>
            <w:bottom w:val="none" w:sz="0" w:space="0" w:color="auto"/>
            <w:right w:val="none" w:sz="0" w:space="0" w:color="auto"/>
          </w:divBdr>
        </w:div>
        <w:div w:id="1746339333">
          <w:marLeft w:val="0"/>
          <w:marRight w:val="0"/>
          <w:marTop w:val="40"/>
          <w:marBottom w:val="40"/>
          <w:divBdr>
            <w:top w:val="none" w:sz="0" w:space="0" w:color="auto"/>
            <w:left w:val="none" w:sz="0" w:space="0" w:color="auto"/>
            <w:bottom w:val="none" w:sz="0" w:space="0" w:color="auto"/>
            <w:right w:val="none" w:sz="0" w:space="0" w:color="auto"/>
          </w:divBdr>
        </w:div>
        <w:div w:id="1982416615">
          <w:marLeft w:val="0"/>
          <w:marRight w:val="0"/>
          <w:marTop w:val="40"/>
          <w:marBottom w:val="40"/>
          <w:divBdr>
            <w:top w:val="none" w:sz="0" w:space="0" w:color="auto"/>
            <w:left w:val="none" w:sz="0" w:space="0" w:color="auto"/>
            <w:bottom w:val="none" w:sz="0" w:space="0" w:color="auto"/>
            <w:right w:val="none" w:sz="0" w:space="0" w:color="auto"/>
          </w:divBdr>
        </w:div>
        <w:div w:id="854349842">
          <w:marLeft w:val="0"/>
          <w:marRight w:val="0"/>
          <w:marTop w:val="40"/>
          <w:marBottom w:val="40"/>
          <w:divBdr>
            <w:top w:val="none" w:sz="0" w:space="0" w:color="auto"/>
            <w:left w:val="none" w:sz="0" w:space="0" w:color="auto"/>
            <w:bottom w:val="none" w:sz="0" w:space="0" w:color="auto"/>
            <w:right w:val="none" w:sz="0" w:space="0" w:color="auto"/>
          </w:divBdr>
        </w:div>
        <w:div w:id="1276790869">
          <w:marLeft w:val="0"/>
          <w:marRight w:val="0"/>
          <w:marTop w:val="40"/>
          <w:marBottom w:val="40"/>
          <w:divBdr>
            <w:top w:val="none" w:sz="0" w:space="0" w:color="auto"/>
            <w:left w:val="none" w:sz="0" w:space="0" w:color="auto"/>
            <w:bottom w:val="none" w:sz="0" w:space="0" w:color="auto"/>
            <w:right w:val="none" w:sz="0" w:space="0" w:color="auto"/>
          </w:divBdr>
        </w:div>
        <w:div w:id="1925214125">
          <w:marLeft w:val="0"/>
          <w:marRight w:val="0"/>
          <w:marTop w:val="40"/>
          <w:marBottom w:val="40"/>
          <w:divBdr>
            <w:top w:val="none" w:sz="0" w:space="0" w:color="auto"/>
            <w:left w:val="none" w:sz="0" w:space="0" w:color="auto"/>
            <w:bottom w:val="none" w:sz="0" w:space="0" w:color="auto"/>
            <w:right w:val="none" w:sz="0" w:space="0" w:color="auto"/>
          </w:divBdr>
        </w:div>
        <w:div w:id="1822305421">
          <w:marLeft w:val="0"/>
          <w:marRight w:val="0"/>
          <w:marTop w:val="40"/>
          <w:marBottom w:val="40"/>
          <w:divBdr>
            <w:top w:val="none" w:sz="0" w:space="0" w:color="auto"/>
            <w:left w:val="none" w:sz="0" w:space="0" w:color="auto"/>
            <w:bottom w:val="none" w:sz="0" w:space="0" w:color="auto"/>
            <w:right w:val="none" w:sz="0" w:space="0" w:color="auto"/>
          </w:divBdr>
        </w:div>
        <w:div w:id="1069039441">
          <w:marLeft w:val="0"/>
          <w:marRight w:val="0"/>
          <w:marTop w:val="40"/>
          <w:marBottom w:val="40"/>
          <w:divBdr>
            <w:top w:val="none" w:sz="0" w:space="0" w:color="auto"/>
            <w:left w:val="none" w:sz="0" w:space="0" w:color="auto"/>
            <w:bottom w:val="none" w:sz="0" w:space="0" w:color="auto"/>
            <w:right w:val="none" w:sz="0" w:space="0" w:color="auto"/>
          </w:divBdr>
        </w:div>
        <w:div w:id="740056473">
          <w:marLeft w:val="0"/>
          <w:marRight w:val="0"/>
          <w:marTop w:val="40"/>
          <w:marBottom w:val="40"/>
          <w:divBdr>
            <w:top w:val="none" w:sz="0" w:space="0" w:color="auto"/>
            <w:left w:val="none" w:sz="0" w:space="0" w:color="auto"/>
            <w:bottom w:val="none" w:sz="0" w:space="0" w:color="auto"/>
            <w:right w:val="none" w:sz="0" w:space="0" w:color="auto"/>
          </w:divBdr>
        </w:div>
        <w:div w:id="1232425311">
          <w:marLeft w:val="0"/>
          <w:marRight w:val="0"/>
          <w:marTop w:val="40"/>
          <w:marBottom w:val="40"/>
          <w:divBdr>
            <w:top w:val="none" w:sz="0" w:space="0" w:color="auto"/>
            <w:left w:val="none" w:sz="0" w:space="0" w:color="auto"/>
            <w:bottom w:val="none" w:sz="0" w:space="0" w:color="auto"/>
            <w:right w:val="none" w:sz="0" w:space="0" w:color="auto"/>
          </w:divBdr>
        </w:div>
        <w:div w:id="1333484608">
          <w:marLeft w:val="0"/>
          <w:marRight w:val="0"/>
          <w:marTop w:val="40"/>
          <w:marBottom w:val="40"/>
          <w:divBdr>
            <w:top w:val="none" w:sz="0" w:space="0" w:color="auto"/>
            <w:left w:val="none" w:sz="0" w:space="0" w:color="auto"/>
            <w:bottom w:val="none" w:sz="0" w:space="0" w:color="auto"/>
            <w:right w:val="none" w:sz="0" w:space="0" w:color="auto"/>
          </w:divBdr>
        </w:div>
        <w:div w:id="371929583">
          <w:marLeft w:val="0"/>
          <w:marRight w:val="0"/>
          <w:marTop w:val="40"/>
          <w:marBottom w:val="40"/>
          <w:divBdr>
            <w:top w:val="none" w:sz="0" w:space="0" w:color="auto"/>
            <w:left w:val="none" w:sz="0" w:space="0" w:color="auto"/>
            <w:bottom w:val="none" w:sz="0" w:space="0" w:color="auto"/>
            <w:right w:val="none" w:sz="0" w:space="0" w:color="auto"/>
          </w:divBdr>
        </w:div>
        <w:div w:id="869685657">
          <w:marLeft w:val="0"/>
          <w:marRight w:val="0"/>
          <w:marTop w:val="40"/>
          <w:marBottom w:val="40"/>
          <w:divBdr>
            <w:top w:val="none" w:sz="0" w:space="0" w:color="auto"/>
            <w:left w:val="none" w:sz="0" w:space="0" w:color="auto"/>
            <w:bottom w:val="none" w:sz="0" w:space="0" w:color="auto"/>
            <w:right w:val="none" w:sz="0" w:space="0" w:color="auto"/>
          </w:divBdr>
        </w:div>
        <w:div w:id="2018725264">
          <w:marLeft w:val="0"/>
          <w:marRight w:val="0"/>
          <w:marTop w:val="40"/>
          <w:marBottom w:val="40"/>
          <w:divBdr>
            <w:top w:val="none" w:sz="0" w:space="0" w:color="auto"/>
            <w:left w:val="none" w:sz="0" w:space="0" w:color="auto"/>
            <w:bottom w:val="none" w:sz="0" w:space="0" w:color="auto"/>
            <w:right w:val="none" w:sz="0" w:space="0" w:color="auto"/>
          </w:divBdr>
        </w:div>
        <w:div w:id="665012591">
          <w:marLeft w:val="0"/>
          <w:marRight w:val="0"/>
          <w:marTop w:val="40"/>
          <w:marBottom w:val="40"/>
          <w:divBdr>
            <w:top w:val="none" w:sz="0" w:space="0" w:color="auto"/>
            <w:left w:val="none" w:sz="0" w:space="0" w:color="auto"/>
            <w:bottom w:val="none" w:sz="0" w:space="0" w:color="auto"/>
            <w:right w:val="none" w:sz="0" w:space="0" w:color="auto"/>
          </w:divBdr>
        </w:div>
        <w:div w:id="1210461351">
          <w:marLeft w:val="0"/>
          <w:marRight w:val="0"/>
          <w:marTop w:val="40"/>
          <w:marBottom w:val="40"/>
          <w:divBdr>
            <w:top w:val="none" w:sz="0" w:space="0" w:color="auto"/>
            <w:left w:val="none" w:sz="0" w:space="0" w:color="auto"/>
            <w:bottom w:val="none" w:sz="0" w:space="0" w:color="auto"/>
            <w:right w:val="none" w:sz="0" w:space="0" w:color="auto"/>
          </w:divBdr>
        </w:div>
        <w:div w:id="711882663">
          <w:marLeft w:val="0"/>
          <w:marRight w:val="0"/>
          <w:marTop w:val="40"/>
          <w:marBottom w:val="40"/>
          <w:divBdr>
            <w:top w:val="none" w:sz="0" w:space="0" w:color="auto"/>
            <w:left w:val="none" w:sz="0" w:space="0" w:color="auto"/>
            <w:bottom w:val="none" w:sz="0" w:space="0" w:color="auto"/>
            <w:right w:val="none" w:sz="0" w:space="0" w:color="auto"/>
          </w:divBdr>
        </w:div>
        <w:div w:id="2099666677">
          <w:marLeft w:val="0"/>
          <w:marRight w:val="0"/>
          <w:marTop w:val="40"/>
          <w:marBottom w:val="40"/>
          <w:divBdr>
            <w:top w:val="none" w:sz="0" w:space="0" w:color="auto"/>
            <w:left w:val="none" w:sz="0" w:space="0" w:color="auto"/>
            <w:bottom w:val="none" w:sz="0" w:space="0" w:color="auto"/>
            <w:right w:val="none" w:sz="0" w:space="0" w:color="auto"/>
          </w:divBdr>
        </w:div>
        <w:div w:id="60295534">
          <w:marLeft w:val="0"/>
          <w:marRight w:val="0"/>
          <w:marTop w:val="40"/>
          <w:marBottom w:val="40"/>
          <w:divBdr>
            <w:top w:val="none" w:sz="0" w:space="0" w:color="auto"/>
            <w:left w:val="none" w:sz="0" w:space="0" w:color="auto"/>
            <w:bottom w:val="none" w:sz="0" w:space="0" w:color="auto"/>
            <w:right w:val="none" w:sz="0" w:space="0" w:color="auto"/>
          </w:divBdr>
        </w:div>
        <w:div w:id="1573007049">
          <w:marLeft w:val="0"/>
          <w:marRight w:val="0"/>
          <w:marTop w:val="40"/>
          <w:marBottom w:val="40"/>
          <w:divBdr>
            <w:top w:val="none" w:sz="0" w:space="0" w:color="auto"/>
            <w:left w:val="none" w:sz="0" w:space="0" w:color="auto"/>
            <w:bottom w:val="none" w:sz="0" w:space="0" w:color="auto"/>
            <w:right w:val="none" w:sz="0" w:space="0" w:color="auto"/>
          </w:divBdr>
        </w:div>
        <w:div w:id="1919947924">
          <w:marLeft w:val="0"/>
          <w:marRight w:val="0"/>
          <w:marTop w:val="40"/>
          <w:marBottom w:val="40"/>
          <w:divBdr>
            <w:top w:val="none" w:sz="0" w:space="0" w:color="auto"/>
            <w:left w:val="none" w:sz="0" w:space="0" w:color="auto"/>
            <w:bottom w:val="none" w:sz="0" w:space="0" w:color="auto"/>
            <w:right w:val="none" w:sz="0" w:space="0" w:color="auto"/>
          </w:divBdr>
        </w:div>
        <w:div w:id="36508926">
          <w:marLeft w:val="0"/>
          <w:marRight w:val="0"/>
          <w:marTop w:val="40"/>
          <w:marBottom w:val="40"/>
          <w:divBdr>
            <w:top w:val="none" w:sz="0" w:space="0" w:color="auto"/>
            <w:left w:val="none" w:sz="0" w:space="0" w:color="auto"/>
            <w:bottom w:val="none" w:sz="0" w:space="0" w:color="auto"/>
            <w:right w:val="none" w:sz="0" w:space="0" w:color="auto"/>
          </w:divBdr>
        </w:div>
        <w:div w:id="1965697834">
          <w:marLeft w:val="0"/>
          <w:marRight w:val="0"/>
          <w:marTop w:val="40"/>
          <w:marBottom w:val="40"/>
          <w:divBdr>
            <w:top w:val="none" w:sz="0" w:space="0" w:color="auto"/>
            <w:left w:val="none" w:sz="0" w:space="0" w:color="auto"/>
            <w:bottom w:val="none" w:sz="0" w:space="0" w:color="auto"/>
            <w:right w:val="none" w:sz="0" w:space="0" w:color="auto"/>
          </w:divBdr>
        </w:div>
        <w:div w:id="112790832">
          <w:marLeft w:val="0"/>
          <w:marRight w:val="0"/>
          <w:marTop w:val="40"/>
          <w:marBottom w:val="40"/>
          <w:divBdr>
            <w:top w:val="none" w:sz="0" w:space="0" w:color="auto"/>
            <w:left w:val="none" w:sz="0" w:space="0" w:color="auto"/>
            <w:bottom w:val="none" w:sz="0" w:space="0" w:color="auto"/>
            <w:right w:val="none" w:sz="0" w:space="0" w:color="auto"/>
          </w:divBdr>
        </w:div>
        <w:div w:id="2117751927">
          <w:marLeft w:val="0"/>
          <w:marRight w:val="0"/>
          <w:marTop w:val="40"/>
          <w:marBottom w:val="40"/>
          <w:divBdr>
            <w:top w:val="none" w:sz="0" w:space="0" w:color="auto"/>
            <w:left w:val="none" w:sz="0" w:space="0" w:color="auto"/>
            <w:bottom w:val="none" w:sz="0" w:space="0" w:color="auto"/>
            <w:right w:val="none" w:sz="0" w:space="0" w:color="auto"/>
          </w:divBdr>
        </w:div>
        <w:div w:id="127282335">
          <w:marLeft w:val="0"/>
          <w:marRight w:val="0"/>
          <w:marTop w:val="40"/>
          <w:marBottom w:val="40"/>
          <w:divBdr>
            <w:top w:val="none" w:sz="0" w:space="0" w:color="auto"/>
            <w:left w:val="none" w:sz="0" w:space="0" w:color="auto"/>
            <w:bottom w:val="none" w:sz="0" w:space="0" w:color="auto"/>
            <w:right w:val="none" w:sz="0" w:space="0" w:color="auto"/>
          </w:divBdr>
        </w:div>
        <w:div w:id="1921057960">
          <w:marLeft w:val="0"/>
          <w:marRight w:val="0"/>
          <w:marTop w:val="40"/>
          <w:marBottom w:val="40"/>
          <w:divBdr>
            <w:top w:val="none" w:sz="0" w:space="0" w:color="auto"/>
            <w:left w:val="none" w:sz="0" w:space="0" w:color="auto"/>
            <w:bottom w:val="none" w:sz="0" w:space="0" w:color="auto"/>
            <w:right w:val="none" w:sz="0" w:space="0" w:color="auto"/>
          </w:divBdr>
        </w:div>
        <w:div w:id="979074838">
          <w:marLeft w:val="0"/>
          <w:marRight w:val="0"/>
          <w:marTop w:val="40"/>
          <w:marBottom w:val="40"/>
          <w:divBdr>
            <w:top w:val="none" w:sz="0" w:space="0" w:color="auto"/>
            <w:left w:val="none" w:sz="0" w:space="0" w:color="auto"/>
            <w:bottom w:val="none" w:sz="0" w:space="0" w:color="auto"/>
            <w:right w:val="none" w:sz="0" w:space="0" w:color="auto"/>
          </w:divBdr>
        </w:div>
        <w:div w:id="740785646">
          <w:marLeft w:val="0"/>
          <w:marRight w:val="0"/>
          <w:marTop w:val="40"/>
          <w:marBottom w:val="40"/>
          <w:divBdr>
            <w:top w:val="none" w:sz="0" w:space="0" w:color="auto"/>
            <w:left w:val="none" w:sz="0" w:space="0" w:color="auto"/>
            <w:bottom w:val="none" w:sz="0" w:space="0" w:color="auto"/>
            <w:right w:val="none" w:sz="0" w:space="0" w:color="auto"/>
          </w:divBdr>
        </w:div>
        <w:div w:id="1301688263">
          <w:marLeft w:val="0"/>
          <w:marRight w:val="0"/>
          <w:marTop w:val="40"/>
          <w:marBottom w:val="40"/>
          <w:divBdr>
            <w:top w:val="none" w:sz="0" w:space="0" w:color="auto"/>
            <w:left w:val="none" w:sz="0" w:space="0" w:color="auto"/>
            <w:bottom w:val="none" w:sz="0" w:space="0" w:color="auto"/>
            <w:right w:val="none" w:sz="0" w:space="0" w:color="auto"/>
          </w:divBdr>
        </w:div>
        <w:div w:id="134379041">
          <w:marLeft w:val="0"/>
          <w:marRight w:val="0"/>
          <w:marTop w:val="40"/>
          <w:marBottom w:val="40"/>
          <w:divBdr>
            <w:top w:val="none" w:sz="0" w:space="0" w:color="auto"/>
            <w:left w:val="none" w:sz="0" w:space="0" w:color="auto"/>
            <w:bottom w:val="none" w:sz="0" w:space="0" w:color="auto"/>
            <w:right w:val="none" w:sz="0" w:space="0" w:color="auto"/>
          </w:divBdr>
        </w:div>
        <w:div w:id="40567772">
          <w:marLeft w:val="0"/>
          <w:marRight w:val="0"/>
          <w:marTop w:val="40"/>
          <w:marBottom w:val="40"/>
          <w:divBdr>
            <w:top w:val="none" w:sz="0" w:space="0" w:color="auto"/>
            <w:left w:val="none" w:sz="0" w:space="0" w:color="auto"/>
            <w:bottom w:val="none" w:sz="0" w:space="0" w:color="auto"/>
            <w:right w:val="none" w:sz="0" w:space="0" w:color="auto"/>
          </w:divBdr>
        </w:div>
        <w:div w:id="510527285">
          <w:marLeft w:val="0"/>
          <w:marRight w:val="0"/>
          <w:marTop w:val="40"/>
          <w:marBottom w:val="40"/>
          <w:divBdr>
            <w:top w:val="none" w:sz="0" w:space="0" w:color="auto"/>
            <w:left w:val="none" w:sz="0" w:space="0" w:color="auto"/>
            <w:bottom w:val="none" w:sz="0" w:space="0" w:color="auto"/>
            <w:right w:val="none" w:sz="0" w:space="0" w:color="auto"/>
          </w:divBdr>
        </w:div>
        <w:div w:id="2014063858">
          <w:marLeft w:val="0"/>
          <w:marRight w:val="0"/>
          <w:marTop w:val="40"/>
          <w:marBottom w:val="40"/>
          <w:divBdr>
            <w:top w:val="none" w:sz="0" w:space="0" w:color="auto"/>
            <w:left w:val="none" w:sz="0" w:space="0" w:color="auto"/>
            <w:bottom w:val="none" w:sz="0" w:space="0" w:color="auto"/>
            <w:right w:val="none" w:sz="0" w:space="0" w:color="auto"/>
          </w:divBdr>
        </w:div>
        <w:div w:id="1150441133">
          <w:marLeft w:val="0"/>
          <w:marRight w:val="0"/>
          <w:marTop w:val="40"/>
          <w:marBottom w:val="40"/>
          <w:divBdr>
            <w:top w:val="none" w:sz="0" w:space="0" w:color="auto"/>
            <w:left w:val="none" w:sz="0" w:space="0" w:color="auto"/>
            <w:bottom w:val="none" w:sz="0" w:space="0" w:color="auto"/>
            <w:right w:val="none" w:sz="0" w:space="0" w:color="auto"/>
          </w:divBdr>
        </w:div>
        <w:div w:id="1177842753">
          <w:marLeft w:val="0"/>
          <w:marRight w:val="0"/>
          <w:marTop w:val="40"/>
          <w:marBottom w:val="40"/>
          <w:divBdr>
            <w:top w:val="none" w:sz="0" w:space="0" w:color="auto"/>
            <w:left w:val="none" w:sz="0" w:space="0" w:color="auto"/>
            <w:bottom w:val="none" w:sz="0" w:space="0" w:color="auto"/>
            <w:right w:val="none" w:sz="0" w:space="0" w:color="auto"/>
          </w:divBdr>
        </w:div>
        <w:div w:id="125196175">
          <w:marLeft w:val="0"/>
          <w:marRight w:val="0"/>
          <w:marTop w:val="40"/>
          <w:marBottom w:val="40"/>
          <w:divBdr>
            <w:top w:val="none" w:sz="0" w:space="0" w:color="auto"/>
            <w:left w:val="none" w:sz="0" w:space="0" w:color="auto"/>
            <w:bottom w:val="none" w:sz="0" w:space="0" w:color="auto"/>
            <w:right w:val="none" w:sz="0" w:space="0" w:color="auto"/>
          </w:divBdr>
        </w:div>
        <w:div w:id="852769455">
          <w:marLeft w:val="0"/>
          <w:marRight w:val="0"/>
          <w:marTop w:val="40"/>
          <w:marBottom w:val="40"/>
          <w:divBdr>
            <w:top w:val="none" w:sz="0" w:space="0" w:color="auto"/>
            <w:left w:val="none" w:sz="0" w:space="0" w:color="auto"/>
            <w:bottom w:val="none" w:sz="0" w:space="0" w:color="auto"/>
            <w:right w:val="none" w:sz="0" w:space="0" w:color="auto"/>
          </w:divBdr>
        </w:div>
        <w:div w:id="1978728947">
          <w:marLeft w:val="0"/>
          <w:marRight w:val="0"/>
          <w:marTop w:val="0"/>
          <w:marBottom w:val="200"/>
          <w:divBdr>
            <w:top w:val="none" w:sz="0" w:space="0" w:color="auto"/>
            <w:left w:val="none" w:sz="0" w:space="0" w:color="auto"/>
            <w:bottom w:val="none" w:sz="0" w:space="0" w:color="auto"/>
            <w:right w:val="none" w:sz="0" w:space="0" w:color="auto"/>
          </w:divBdr>
        </w:div>
        <w:div w:id="1077022092">
          <w:marLeft w:val="0"/>
          <w:marRight w:val="0"/>
          <w:marTop w:val="40"/>
          <w:marBottom w:val="40"/>
          <w:divBdr>
            <w:top w:val="none" w:sz="0" w:space="0" w:color="auto"/>
            <w:left w:val="none" w:sz="0" w:space="0" w:color="auto"/>
            <w:bottom w:val="none" w:sz="0" w:space="0" w:color="auto"/>
            <w:right w:val="none" w:sz="0" w:space="0" w:color="auto"/>
          </w:divBdr>
        </w:div>
        <w:div w:id="1005665183">
          <w:marLeft w:val="0"/>
          <w:marRight w:val="0"/>
          <w:marTop w:val="40"/>
          <w:marBottom w:val="40"/>
          <w:divBdr>
            <w:top w:val="none" w:sz="0" w:space="0" w:color="auto"/>
            <w:left w:val="none" w:sz="0" w:space="0" w:color="auto"/>
            <w:bottom w:val="none" w:sz="0" w:space="0" w:color="auto"/>
            <w:right w:val="none" w:sz="0" w:space="0" w:color="auto"/>
          </w:divBdr>
        </w:div>
        <w:div w:id="1587030257">
          <w:marLeft w:val="0"/>
          <w:marRight w:val="0"/>
          <w:marTop w:val="40"/>
          <w:marBottom w:val="40"/>
          <w:divBdr>
            <w:top w:val="none" w:sz="0" w:space="0" w:color="auto"/>
            <w:left w:val="none" w:sz="0" w:space="0" w:color="auto"/>
            <w:bottom w:val="none" w:sz="0" w:space="0" w:color="auto"/>
            <w:right w:val="none" w:sz="0" w:space="0" w:color="auto"/>
          </w:divBdr>
        </w:div>
        <w:div w:id="806359732">
          <w:marLeft w:val="0"/>
          <w:marRight w:val="0"/>
          <w:marTop w:val="40"/>
          <w:marBottom w:val="40"/>
          <w:divBdr>
            <w:top w:val="none" w:sz="0" w:space="0" w:color="auto"/>
            <w:left w:val="none" w:sz="0" w:space="0" w:color="auto"/>
            <w:bottom w:val="none" w:sz="0" w:space="0" w:color="auto"/>
            <w:right w:val="none" w:sz="0" w:space="0" w:color="auto"/>
          </w:divBdr>
        </w:div>
        <w:div w:id="79261072">
          <w:marLeft w:val="0"/>
          <w:marRight w:val="0"/>
          <w:marTop w:val="40"/>
          <w:marBottom w:val="40"/>
          <w:divBdr>
            <w:top w:val="none" w:sz="0" w:space="0" w:color="auto"/>
            <w:left w:val="none" w:sz="0" w:space="0" w:color="auto"/>
            <w:bottom w:val="none" w:sz="0" w:space="0" w:color="auto"/>
            <w:right w:val="none" w:sz="0" w:space="0" w:color="auto"/>
          </w:divBdr>
        </w:div>
        <w:div w:id="1222205018">
          <w:marLeft w:val="0"/>
          <w:marRight w:val="0"/>
          <w:marTop w:val="40"/>
          <w:marBottom w:val="40"/>
          <w:divBdr>
            <w:top w:val="none" w:sz="0" w:space="0" w:color="auto"/>
            <w:left w:val="none" w:sz="0" w:space="0" w:color="auto"/>
            <w:bottom w:val="none" w:sz="0" w:space="0" w:color="auto"/>
            <w:right w:val="none" w:sz="0" w:space="0" w:color="auto"/>
          </w:divBdr>
        </w:div>
        <w:div w:id="1327781338">
          <w:marLeft w:val="0"/>
          <w:marRight w:val="0"/>
          <w:marTop w:val="40"/>
          <w:marBottom w:val="40"/>
          <w:divBdr>
            <w:top w:val="none" w:sz="0" w:space="0" w:color="auto"/>
            <w:left w:val="none" w:sz="0" w:space="0" w:color="auto"/>
            <w:bottom w:val="none" w:sz="0" w:space="0" w:color="auto"/>
            <w:right w:val="none" w:sz="0" w:space="0" w:color="auto"/>
          </w:divBdr>
        </w:div>
        <w:div w:id="541669176">
          <w:marLeft w:val="0"/>
          <w:marRight w:val="0"/>
          <w:marTop w:val="40"/>
          <w:marBottom w:val="40"/>
          <w:divBdr>
            <w:top w:val="none" w:sz="0" w:space="0" w:color="auto"/>
            <w:left w:val="none" w:sz="0" w:space="0" w:color="auto"/>
            <w:bottom w:val="none" w:sz="0" w:space="0" w:color="auto"/>
            <w:right w:val="none" w:sz="0" w:space="0" w:color="auto"/>
          </w:divBdr>
        </w:div>
        <w:div w:id="26570139">
          <w:marLeft w:val="0"/>
          <w:marRight w:val="0"/>
          <w:marTop w:val="40"/>
          <w:marBottom w:val="40"/>
          <w:divBdr>
            <w:top w:val="none" w:sz="0" w:space="0" w:color="auto"/>
            <w:left w:val="none" w:sz="0" w:space="0" w:color="auto"/>
            <w:bottom w:val="none" w:sz="0" w:space="0" w:color="auto"/>
            <w:right w:val="none" w:sz="0" w:space="0" w:color="auto"/>
          </w:divBdr>
        </w:div>
        <w:div w:id="2110544951">
          <w:marLeft w:val="0"/>
          <w:marRight w:val="0"/>
          <w:marTop w:val="40"/>
          <w:marBottom w:val="40"/>
          <w:divBdr>
            <w:top w:val="none" w:sz="0" w:space="0" w:color="auto"/>
            <w:left w:val="none" w:sz="0" w:space="0" w:color="auto"/>
            <w:bottom w:val="none" w:sz="0" w:space="0" w:color="auto"/>
            <w:right w:val="none" w:sz="0" w:space="0" w:color="auto"/>
          </w:divBdr>
        </w:div>
        <w:div w:id="1317490686">
          <w:marLeft w:val="0"/>
          <w:marRight w:val="0"/>
          <w:marTop w:val="40"/>
          <w:marBottom w:val="40"/>
          <w:divBdr>
            <w:top w:val="none" w:sz="0" w:space="0" w:color="auto"/>
            <w:left w:val="none" w:sz="0" w:space="0" w:color="auto"/>
            <w:bottom w:val="none" w:sz="0" w:space="0" w:color="auto"/>
            <w:right w:val="none" w:sz="0" w:space="0" w:color="auto"/>
          </w:divBdr>
        </w:div>
        <w:div w:id="1809736794">
          <w:marLeft w:val="0"/>
          <w:marRight w:val="0"/>
          <w:marTop w:val="40"/>
          <w:marBottom w:val="40"/>
          <w:divBdr>
            <w:top w:val="none" w:sz="0" w:space="0" w:color="auto"/>
            <w:left w:val="none" w:sz="0" w:space="0" w:color="auto"/>
            <w:bottom w:val="none" w:sz="0" w:space="0" w:color="auto"/>
            <w:right w:val="none" w:sz="0" w:space="0" w:color="auto"/>
          </w:divBdr>
        </w:div>
        <w:div w:id="1738822975">
          <w:marLeft w:val="0"/>
          <w:marRight w:val="0"/>
          <w:marTop w:val="40"/>
          <w:marBottom w:val="40"/>
          <w:divBdr>
            <w:top w:val="none" w:sz="0" w:space="0" w:color="auto"/>
            <w:left w:val="none" w:sz="0" w:space="0" w:color="auto"/>
            <w:bottom w:val="none" w:sz="0" w:space="0" w:color="auto"/>
            <w:right w:val="none" w:sz="0" w:space="0" w:color="auto"/>
          </w:divBdr>
        </w:div>
        <w:div w:id="2118257348">
          <w:marLeft w:val="0"/>
          <w:marRight w:val="0"/>
          <w:marTop w:val="40"/>
          <w:marBottom w:val="40"/>
          <w:divBdr>
            <w:top w:val="none" w:sz="0" w:space="0" w:color="auto"/>
            <w:left w:val="none" w:sz="0" w:space="0" w:color="auto"/>
            <w:bottom w:val="none" w:sz="0" w:space="0" w:color="auto"/>
            <w:right w:val="none" w:sz="0" w:space="0" w:color="auto"/>
          </w:divBdr>
        </w:div>
        <w:div w:id="256525969">
          <w:marLeft w:val="0"/>
          <w:marRight w:val="0"/>
          <w:marTop w:val="40"/>
          <w:marBottom w:val="40"/>
          <w:divBdr>
            <w:top w:val="none" w:sz="0" w:space="0" w:color="auto"/>
            <w:left w:val="none" w:sz="0" w:space="0" w:color="auto"/>
            <w:bottom w:val="none" w:sz="0" w:space="0" w:color="auto"/>
            <w:right w:val="none" w:sz="0" w:space="0" w:color="auto"/>
          </w:divBdr>
        </w:div>
        <w:div w:id="929121444">
          <w:marLeft w:val="0"/>
          <w:marRight w:val="0"/>
          <w:marTop w:val="40"/>
          <w:marBottom w:val="40"/>
          <w:divBdr>
            <w:top w:val="none" w:sz="0" w:space="0" w:color="auto"/>
            <w:left w:val="none" w:sz="0" w:space="0" w:color="auto"/>
            <w:bottom w:val="none" w:sz="0" w:space="0" w:color="auto"/>
            <w:right w:val="none" w:sz="0" w:space="0" w:color="auto"/>
          </w:divBdr>
        </w:div>
        <w:div w:id="1367440194">
          <w:marLeft w:val="0"/>
          <w:marRight w:val="0"/>
          <w:marTop w:val="40"/>
          <w:marBottom w:val="40"/>
          <w:divBdr>
            <w:top w:val="none" w:sz="0" w:space="0" w:color="auto"/>
            <w:left w:val="none" w:sz="0" w:space="0" w:color="auto"/>
            <w:bottom w:val="none" w:sz="0" w:space="0" w:color="auto"/>
            <w:right w:val="none" w:sz="0" w:space="0" w:color="auto"/>
          </w:divBdr>
        </w:div>
        <w:div w:id="1101073239">
          <w:marLeft w:val="0"/>
          <w:marRight w:val="0"/>
          <w:marTop w:val="40"/>
          <w:marBottom w:val="40"/>
          <w:divBdr>
            <w:top w:val="none" w:sz="0" w:space="0" w:color="auto"/>
            <w:left w:val="none" w:sz="0" w:space="0" w:color="auto"/>
            <w:bottom w:val="none" w:sz="0" w:space="0" w:color="auto"/>
            <w:right w:val="none" w:sz="0" w:space="0" w:color="auto"/>
          </w:divBdr>
        </w:div>
        <w:div w:id="297762415">
          <w:marLeft w:val="0"/>
          <w:marRight w:val="0"/>
          <w:marTop w:val="40"/>
          <w:marBottom w:val="40"/>
          <w:divBdr>
            <w:top w:val="none" w:sz="0" w:space="0" w:color="auto"/>
            <w:left w:val="none" w:sz="0" w:space="0" w:color="auto"/>
            <w:bottom w:val="none" w:sz="0" w:space="0" w:color="auto"/>
            <w:right w:val="none" w:sz="0" w:space="0" w:color="auto"/>
          </w:divBdr>
        </w:div>
        <w:div w:id="469597451">
          <w:marLeft w:val="0"/>
          <w:marRight w:val="0"/>
          <w:marTop w:val="40"/>
          <w:marBottom w:val="40"/>
          <w:divBdr>
            <w:top w:val="none" w:sz="0" w:space="0" w:color="auto"/>
            <w:left w:val="none" w:sz="0" w:space="0" w:color="auto"/>
            <w:bottom w:val="none" w:sz="0" w:space="0" w:color="auto"/>
            <w:right w:val="none" w:sz="0" w:space="0" w:color="auto"/>
          </w:divBdr>
        </w:div>
        <w:div w:id="958755859">
          <w:marLeft w:val="0"/>
          <w:marRight w:val="0"/>
          <w:marTop w:val="40"/>
          <w:marBottom w:val="40"/>
          <w:divBdr>
            <w:top w:val="none" w:sz="0" w:space="0" w:color="auto"/>
            <w:left w:val="none" w:sz="0" w:space="0" w:color="auto"/>
            <w:bottom w:val="none" w:sz="0" w:space="0" w:color="auto"/>
            <w:right w:val="none" w:sz="0" w:space="0" w:color="auto"/>
          </w:divBdr>
        </w:div>
        <w:div w:id="505175867">
          <w:marLeft w:val="0"/>
          <w:marRight w:val="0"/>
          <w:marTop w:val="40"/>
          <w:marBottom w:val="40"/>
          <w:divBdr>
            <w:top w:val="none" w:sz="0" w:space="0" w:color="auto"/>
            <w:left w:val="none" w:sz="0" w:space="0" w:color="auto"/>
            <w:bottom w:val="none" w:sz="0" w:space="0" w:color="auto"/>
            <w:right w:val="none" w:sz="0" w:space="0" w:color="auto"/>
          </w:divBdr>
        </w:div>
        <w:div w:id="203177374">
          <w:marLeft w:val="0"/>
          <w:marRight w:val="0"/>
          <w:marTop w:val="40"/>
          <w:marBottom w:val="40"/>
          <w:divBdr>
            <w:top w:val="none" w:sz="0" w:space="0" w:color="auto"/>
            <w:left w:val="none" w:sz="0" w:space="0" w:color="auto"/>
            <w:bottom w:val="none" w:sz="0" w:space="0" w:color="auto"/>
            <w:right w:val="none" w:sz="0" w:space="0" w:color="auto"/>
          </w:divBdr>
        </w:div>
        <w:div w:id="2132045890">
          <w:marLeft w:val="0"/>
          <w:marRight w:val="0"/>
          <w:marTop w:val="40"/>
          <w:marBottom w:val="40"/>
          <w:divBdr>
            <w:top w:val="none" w:sz="0" w:space="0" w:color="auto"/>
            <w:left w:val="none" w:sz="0" w:space="0" w:color="auto"/>
            <w:bottom w:val="none" w:sz="0" w:space="0" w:color="auto"/>
            <w:right w:val="none" w:sz="0" w:space="0" w:color="auto"/>
          </w:divBdr>
        </w:div>
        <w:div w:id="1238324072">
          <w:marLeft w:val="0"/>
          <w:marRight w:val="0"/>
          <w:marTop w:val="40"/>
          <w:marBottom w:val="40"/>
          <w:divBdr>
            <w:top w:val="none" w:sz="0" w:space="0" w:color="auto"/>
            <w:left w:val="none" w:sz="0" w:space="0" w:color="auto"/>
            <w:bottom w:val="none" w:sz="0" w:space="0" w:color="auto"/>
            <w:right w:val="none" w:sz="0" w:space="0" w:color="auto"/>
          </w:divBdr>
        </w:div>
        <w:div w:id="1546024093">
          <w:marLeft w:val="0"/>
          <w:marRight w:val="0"/>
          <w:marTop w:val="40"/>
          <w:marBottom w:val="40"/>
          <w:divBdr>
            <w:top w:val="none" w:sz="0" w:space="0" w:color="auto"/>
            <w:left w:val="none" w:sz="0" w:space="0" w:color="auto"/>
            <w:bottom w:val="none" w:sz="0" w:space="0" w:color="auto"/>
            <w:right w:val="none" w:sz="0" w:space="0" w:color="auto"/>
          </w:divBdr>
        </w:div>
        <w:div w:id="1706367091">
          <w:marLeft w:val="0"/>
          <w:marRight w:val="0"/>
          <w:marTop w:val="40"/>
          <w:marBottom w:val="40"/>
          <w:divBdr>
            <w:top w:val="none" w:sz="0" w:space="0" w:color="auto"/>
            <w:left w:val="none" w:sz="0" w:space="0" w:color="auto"/>
            <w:bottom w:val="none" w:sz="0" w:space="0" w:color="auto"/>
            <w:right w:val="none" w:sz="0" w:space="0" w:color="auto"/>
          </w:divBdr>
        </w:div>
        <w:div w:id="2104832686">
          <w:marLeft w:val="0"/>
          <w:marRight w:val="0"/>
          <w:marTop w:val="40"/>
          <w:marBottom w:val="40"/>
          <w:divBdr>
            <w:top w:val="none" w:sz="0" w:space="0" w:color="auto"/>
            <w:left w:val="none" w:sz="0" w:space="0" w:color="auto"/>
            <w:bottom w:val="none" w:sz="0" w:space="0" w:color="auto"/>
            <w:right w:val="none" w:sz="0" w:space="0" w:color="auto"/>
          </w:divBdr>
        </w:div>
        <w:div w:id="1495998299">
          <w:marLeft w:val="0"/>
          <w:marRight w:val="0"/>
          <w:marTop w:val="40"/>
          <w:marBottom w:val="40"/>
          <w:divBdr>
            <w:top w:val="none" w:sz="0" w:space="0" w:color="auto"/>
            <w:left w:val="none" w:sz="0" w:space="0" w:color="auto"/>
            <w:bottom w:val="none" w:sz="0" w:space="0" w:color="auto"/>
            <w:right w:val="none" w:sz="0" w:space="0" w:color="auto"/>
          </w:divBdr>
        </w:div>
        <w:div w:id="1945117101">
          <w:marLeft w:val="0"/>
          <w:marRight w:val="0"/>
          <w:marTop w:val="40"/>
          <w:marBottom w:val="40"/>
          <w:divBdr>
            <w:top w:val="none" w:sz="0" w:space="0" w:color="auto"/>
            <w:left w:val="none" w:sz="0" w:space="0" w:color="auto"/>
            <w:bottom w:val="none" w:sz="0" w:space="0" w:color="auto"/>
            <w:right w:val="none" w:sz="0" w:space="0" w:color="auto"/>
          </w:divBdr>
        </w:div>
        <w:div w:id="1854220154">
          <w:marLeft w:val="0"/>
          <w:marRight w:val="0"/>
          <w:marTop w:val="40"/>
          <w:marBottom w:val="40"/>
          <w:divBdr>
            <w:top w:val="none" w:sz="0" w:space="0" w:color="auto"/>
            <w:left w:val="none" w:sz="0" w:space="0" w:color="auto"/>
            <w:bottom w:val="none" w:sz="0" w:space="0" w:color="auto"/>
            <w:right w:val="none" w:sz="0" w:space="0" w:color="auto"/>
          </w:divBdr>
        </w:div>
        <w:div w:id="133985124">
          <w:marLeft w:val="0"/>
          <w:marRight w:val="0"/>
          <w:marTop w:val="40"/>
          <w:marBottom w:val="40"/>
          <w:divBdr>
            <w:top w:val="none" w:sz="0" w:space="0" w:color="auto"/>
            <w:left w:val="none" w:sz="0" w:space="0" w:color="auto"/>
            <w:bottom w:val="none" w:sz="0" w:space="0" w:color="auto"/>
            <w:right w:val="none" w:sz="0" w:space="0" w:color="auto"/>
          </w:divBdr>
        </w:div>
        <w:div w:id="1695761967">
          <w:marLeft w:val="0"/>
          <w:marRight w:val="0"/>
          <w:marTop w:val="40"/>
          <w:marBottom w:val="40"/>
          <w:divBdr>
            <w:top w:val="none" w:sz="0" w:space="0" w:color="auto"/>
            <w:left w:val="none" w:sz="0" w:space="0" w:color="auto"/>
            <w:bottom w:val="none" w:sz="0" w:space="0" w:color="auto"/>
            <w:right w:val="none" w:sz="0" w:space="0" w:color="auto"/>
          </w:divBdr>
        </w:div>
        <w:div w:id="667175218">
          <w:marLeft w:val="0"/>
          <w:marRight w:val="0"/>
          <w:marTop w:val="40"/>
          <w:marBottom w:val="40"/>
          <w:divBdr>
            <w:top w:val="none" w:sz="0" w:space="0" w:color="auto"/>
            <w:left w:val="none" w:sz="0" w:space="0" w:color="auto"/>
            <w:bottom w:val="none" w:sz="0" w:space="0" w:color="auto"/>
            <w:right w:val="none" w:sz="0" w:space="0" w:color="auto"/>
          </w:divBdr>
        </w:div>
        <w:div w:id="871380508">
          <w:marLeft w:val="0"/>
          <w:marRight w:val="0"/>
          <w:marTop w:val="40"/>
          <w:marBottom w:val="40"/>
          <w:divBdr>
            <w:top w:val="none" w:sz="0" w:space="0" w:color="auto"/>
            <w:left w:val="none" w:sz="0" w:space="0" w:color="auto"/>
            <w:bottom w:val="none" w:sz="0" w:space="0" w:color="auto"/>
            <w:right w:val="none" w:sz="0" w:space="0" w:color="auto"/>
          </w:divBdr>
        </w:div>
        <w:div w:id="1592274681">
          <w:marLeft w:val="0"/>
          <w:marRight w:val="0"/>
          <w:marTop w:val="40"/>
          <w:marBottom w:val="40"/>
          <w:divBdr>
            <w:top w:val="none" w:sz="0" w:space="0" w:color="auto"/>
            <w:left w:val="none" w:sz="0" w:space="0" w:color="auto"/>
            <w:bottom w:val="none" w:sz="0" w:space="0" w:color="auto"/>
            <w:right w:val="none" w:sz="0" w:space="0" w:color="auto"/>
          </w:divBdr>
        </w:div>
        <w:div w:id="676464525">
          <w:marLeft w:val="0"/>
          <w:marRight w:val="0"/>
          <w:marTop w:val="40"/>
          <w:marBottom w:val="40"/>
          <w:divBdr>
            <w:top w:val="none" w:sz="0" w:space="0" w:color="auto"/>
            <w:left w:val="none" w:sz="0" w:space="0" w:color="auto"/>
            <w:bottom w:val="none" w:sz="0" w:space="0" w:color="auto"/>
            <w:right w:val="none" w:sz="0" w:space="0" w:color="auto"/>
          </w:divBdr>
        </w:div>
        <w:div w:id="809858791">
          <w:marLeft w:val="0"/>
          <w:marRight w:val="0"/>
          <w:marTop w:val="40"/>
          <w:marBottom w:val="40"/>
          <w:divBdr>
            <w:top w:val="none" w:sz="0" w:space="0" w:color="auto"/>
            <w:left w:val="none" w:sz="0" w:space="0" w:color="auto"/>
            <w:bottom w:val="none" w:sz="0" w:space="0" w:color="auto"/>
            <w:right w:val="none" w:sz="0" w:space="0" w:color="auto"/>
          </w:divBdr>
        </w:div>
        <w:div w:id="346177698">
          <w:marLeft w:val="1068"/>
          <w:marRight w:val="0"/>
          <w:marTop w:val="40"/>
          <w:marBottom w:val="40"/>
          <w:divBdr>
            <w:top w:val="none" w:sz="0" w:space="0" w:color="auto"/>
            <w:left w:val="none" w:sz="0" w:space="0" w:color="auto"/>
            <w:bottom w:val="none" w:sz="0" w:space="0" w:color="auto"/>
            <w:right w:val="none" w:sz="0" w:space="0" w:color="auto"/>
          </w:divBdr>
        </w:div>
        <w:div w:id="685252804">
          <w:marLeft w:val="1068"/>
          <w:marRight w:val="0"/>
          <w:marTop w:val="40"/>
          <w:marBottom w:val="40"/>
          <w:divBdr>
            <w:top w:val="none" w:sz="0" w:space="0" w:color="auto"/>
            <w:left w:val="none" w:sz="0" w:space="0" w:color="auto"/>
            <w:bottom w:val="none" w:sz="0" w:space="0" w:color="auto"/>
            <w:right w:val="none" w:sz="0" w:space="0" w:color="auto"/>
          </w:divBdr>
        </w:div>
        <w:div w:id="593830746">
          <w:marLeft w:val="1068"/>
          <w:marRight w:val="0"/>
          <w:marTop w:val="40"/>
          <w:marBottom w:val="40"/>
          <w:divBdr>
            <w:top w:val="none" w:sz="0" w:space="0" w:color="auto"/>
            <w:left w:val="none" w:sz="0" w:space="0" w:color="auto"/>
            <w:bottom w:val="none" w:sz="0" w:space="0" w:color="auto"/>
            <w:right w:val="none" w:sz="0" w:space="0" w:color="auto"/>
          </w:divBdr>
        </w:div>
        <w:div w:id="1039161768">
          <w:marLeft w:val="1068"/>
          <w:marRight w:val="0"/>
          <w:marTop w:val="40"/>
          <w:marBottom w:val="40"/>
          <w:divBdr>
            <w:top w:val="none" w:sz="0" w:space="0" w:color="auto"/>
            <w:left w:val="none" w:sz="0" w:space="0" w:color="auto"/>
            <w:bottom w:val="none" w:sz="0" w:space="0" w:color="auto"/>
            <w:right w:val="none" w:sz="0" w:space="0" w:color="auto"/>
          </w:divBdr>
        </w:div>
        <w:div w:id="376702993">
          <w:marLeft w:val="1068"/>
          <w:marRight w:val="0"/>
          <w:marTop w:val="40"/>
          <w:marBottom w:val="40"/>
          <w:divBdr>
            <w:top w:val="none" w:sz="0" w:space="0" w:color="auto"/>
            <w:left w:val="none" w:sz="0" w:space="0" w:color="auto"/>
            <w:bottom w:val="none" w:sz="0" w:space="0" w:color="auto"/>
            <w:right w:val="none" w:sz="0" w:space="0" w:color="auto"/>
          </w:divBdr>
        </w:div>
        <w:div w:id="2031369843">
          <w:marLeft w:val="1068"/>
          <w:marRight w:val="0"/>
          <w:marTop w:val="40"/>
          <w:marBottom w:val="40"/>
          <w:divBdr>
            <w:top w:val="none" w:sz="0" w:space="0" w:color="auto"/>
            <w:left w:val="none" w:sz="0" w:space="0" w:color="auto"/>
            <w:bottom w:val="none" w:sz="0" w:space="0" w:color="auto"/>
            <w:right w:val="none" w:sz="0" w:space="0" w:color="auto"/>
          </w:divBdr>
        </w:div>
        <w:div w:id="1564290561">
          <w:marLeft w:val="1068"/>
          <w:marRight w:val="0"/>
          <w:marTop w:val="40"/>
          <w:marBottom w:val="40"/>
          <w:divBdr>
            <w:top w:val="none" w:sz="0" w:space="0" w:color="auto"/>
            <w:left w:val="none" w:sz="0" w:space="0" w:color="auto"/>
            <w:bottom w:val="none" w:sz="0" w:space="0" w:color="auto"/>
            <w:right w:val="none" w:sz="0" w:space="0" w:color="auto"/>
          </w:divBdr>
        </w:div>
        <w:div w:id="1638561458">
          <w:marLeft w:val="1068"/>
          <w:marRight w:val="0"/>
          <w:marTop w:val="40"/>
          <w:marBottom w:val="40"/>
          <w:divBdr>
            <w:top w:val="none" w:sz="0" w:space="0" w:color="auto"/>
            <w:left w:val="none" w:sz="0" w:space="0" w:color="auto"/>
            <w:bottom w:val="none" w:sz="0" w:space="0" w:color="auto"/>
            <w:right w:val="none" w:sz="0" w:space="0" w:color="auto"/>
          </w:divBdr>
        </w:div>
        <w:div w:id="1144466280">
          <w:marLeft w:val="1068"/>
          <w:marRight w:val="0"/>
          <w:marTop w:val="40"/>
          <w:marBottom w:val="40"/>
          <w:divBdr>
            <w:top w:val="none" w:sz="0" w:space="0" w:color="auto"/>
            <w:left w:val="none" w:sz="0" w:space="0" w:color="auto"/>
            <w:bottom w:val="none" w:sz="0" w:space="0" w:color="auto"/>
            <w:right w:val="none" w:sz="0" w:space="0" w:color="auto"/>
          </w:divBdr>
        </w:div>
        <w:div w:id="1291131461">
          <w:marLeft w:val="1068"/>
          <w:marRight w:val="0"/>
          <w:marTop w:val="40"/>
          <w:marBottom w:val="40"/>
          <w:divBdr>
            <w:top w:val="none" w:sz="0" w:space="0" w:color="auto"/>
            <w:left w:val="none" w:sz="0" w:space="0" w:color="auto"/>
            <w:bottom w:val="none" w:sz="0" w:space="0" w:color="auto"/>
            <w:right w:val="none" w:sz="0" w:space="0" w:color="auto"/>
          </w:divBdr>
        </w:div>
        <w:div w:id="1249265606">
          <w:marLeft w:val="0"/>
          <w:marRight w:val="0"/>
          <w:marTop w:val="40"/>
          <w:marBottom w:val="40"/>
          <w:divBdr>
            <w:top w:val="none" w:sz="0" w:space="0" w:color="auto"/>
            <w:left w:val="none" w:sz="0" w:space="0" w:color="auto"/>
            <w:bottom w:val="none" w:sz="0" w:space="0" w:color="auto"/>
            <w:right w:val="none" w:sz="0" w:space="0" w:color="auto"/>
          </w:divBdr>
        </w:div>
        <w:div w:id="187060122">
          <w:marLeft w:val="1068"/>
          <w:marRight w:val="0"/>
          <w:marTop w:val="40"/>
          <w:marBottom w:val="40"/>
          <w:divBdr>
            <w:top w:val="none" w:sz="0" w:space="0" w:color="auto"/>
            <w:left w:val="none" w:sz="0" w:space="0" w:color="auto"/>
            <w:bottom w:val="none" w:sz="0" w:space="0" w:color="auto"/>
            <w:right w:val="none" w:sz="0" w:space="0" w:color="auto"/>
          </w:divBdr>
        </w:div>
        <w:div w:id="1698848630">
          <w:marLeft w:val="1068"/>
          <w:marRight w:val="0"/>
          <w:marTop w:val="40"/>
          <w:marBottom w:val="40"/>
          <w:divBdr>
            <w:top w:val="none" w:sz="0" w:space="0" w:color="auto"/>
            <w:left w:val="none" w:sz="0" w:space="0" w:color="auto"/>
            <w:bottom w:val="none" w:sz="0" w:space="0" w:color="auto"/>
            <w:right w:val="none" w:sz="0" w:space="0" w:color="auto"/>
          </w:divBdr>
        </w:div>
        <w:div w:id="1224634670">
          <w:marLeft w:val="0"/>
          <w:marRight w:val="0"/>
          <w:marTop w:val="40"/>
          <w:marBottom w:val="40"/>
          <w:divBdr>
            <w:top w:val="none" w:sz="0" w:space="0" w:color="auto"/>
            <w:left w:val="none" w:sz="0" w:space="0" w:color="auto"/>
            <w:bottom w:val="none" w:sz="0" w:space="0" w:color="auto"/>
            <w:right w:val="none" w:sz="0" w:space="0" w:color="auto"/>
          </w:divBdr>
        </w:div>
        <w:div w:id="387805123">
          <w:marLeft w:val="0"/>
          <w:marRight w:val="0"/>
          <w:marTop w:val="40"/>
          <w:marBottom w:val="40"/>
          <w:divBdr>
            <w:top w:val="none" w:sz="0" w:space="0" w:color="auto"/>
            <w:left w:val="none" w:sz="0" w:space="0" w:color="auto"/>
            <w:bottom w:val="none" w:sz="0" w:space="0" w:color="auto"/>
            <w:right w:val="none" w:sz="0" w:space="0" w:color="auto"/>
          </w:divBdr>
        </w:div>
        <w:div w:id="882985566">
          <w:marLeft w:val="0"/>
          <w:marRight w:val="0"/>
          <w:marTop w:val="40"/>
          <w:marBottom w:val="40"/>
          <w:divBdr>
            <w:top w:val="none" w:sz="0" w:space="0" w:color="auto"/>
            <w:left w:val="none" w:sz="0" w:space="0" w:color="auto"/>
            <w:bottom w:val="none" w:sz="0" w:space="0" w:color="auto"/>
            <w:right w:val="none" w:sz="0" w:space="0" w:color="auto"/>
          </w:divBdr>
        </w:div>
        <w:div w:id="313142080">
          <w:marLeft w:val="0"/>
          <w:marRight w:val="0"/>
          <w:marTop w:val="40"/>
          <w:marBottom w:val="40"/>
          <w:divBdr>
            <w:top w:val="none" w:sz="0" w:space="0" w:color="auto"/>
            <w:left w:val="none" w:sz="0" w:space="0" w:color="auto"/>
            <w:bottom w:val="none" w:sz="0" w:space="0" w:color="auto"/>
            <w:right w:val="none" w:sz="0" w:space="0" w:color="auto"/>
          </w:divBdr>
        </w:div>
        <w:div w:id="1131944779">
          <w:marLeft w:val="0"/>
          <w:marRight w:val="0"/>
          <w:marTop w:val="40"/>
          <w:marBottom w:val="40"/>
          <w:divBdr>
            <w:top w:val="none" w:sz="0" w:space="0" w:color="auto"/>
            <w:left w:val="none" w:sz="0" w:space="0" w:color="auto"/>
            <w:bottom w:val="none" w:sz="0" w:space="0" w:color="auto"/>
            <w:right w:val="none" w:sz="0" w:space="0" w:color="auto"/>
          </w:divBdr>
        </w:div>
        <w:div w:id="777338975">
          <w:marLeft w:val="0"/>
          <w:marRight w:val="0"/>
          <w:marTop w:val="40"/>
          <w:marBottom w:val="40"/>
          <w:divBdr>
            <w:top w:val="none" w:sz="0" w:space="0" w:color="auto"/>
            <w:left w:val="none" w:sz="0" w:space="0" w:color="auto"/>
            <w:bottom w:val="none" w:sz="0" w:space="0" w:color="auto"/>
            <w:right w:val="none" w:sz="0" w:space="0" w:color="auto"/>
          </w:divBdr>
        </w:div>
        <w:div w:id="685446036">
          <w:marLeft w:val="0"/>
          <w:marRight w:val="0"/>
          <w:marTop w:val="40"/>
          <w:marBottom w:val="40"/>
          <w:divBdr>
            <w:top w:val="none" w:sz="0" w:space="0" w:color="auto"/>
            <w:left w:val="none" w:sz="0" w:space="0" w:color="auto"/>
            <w:bottom w:val="none" w:sz="0" w:space="0" w:color="auto"/>
            <w:right w:val="none" w:sz="0" w:space="0" w:color="auto"/>
          </w:divBdr>
        </w:div>
        <w:div w:id="553320967">
          <w:marLeft w:val="0"/>
          <w:marRight w:val="0"/>
          <w:marTop w:val="40"/>
          <w:marBottom w:val="40"/>
          <w:divBdr>
            <w:top w:val="none" w:sz="0" w:space="0" w:color="auto"/>
            <w:left w:val="none" w:sz="0" w:space="0" w:color="auto"/>
            <w:bottom w:val="none" w:sz="0" w:space="0" w:color="auto"/>
            <w:right w:val="none" w:sz="0" w:space="0" w:color="auto"/>
          </w:divBdr>
        </w:div>
        <w:div w:id="1114668540">
          <w:marLeft w:val="0"/>
          <w:marRight w:val="0"/>
          <w:marTop w:val="40"/>
          <w:marBottom w:val="40"/>
          <w:divBdr>
            <w:top w:val="none" w:sz="0" w:space="0" w:color="auto"/>
            <w:left w:val="none" w:sz="0" w:space="0" w:color="auto"/>
            <w:bottom w:val="none" w:sz="0" w:space="0" w:color="auto"/>
            <w:right w:val="none" w:sz="0" w:space="0" w:color="auto"/>
          </w:divBdr>
        </w:div>
        <w:div w:id="1571622647">
          <w:marLeft w:val="0"/>
          <w:marRight w:val="0"/>
          <w:marTop w:val="40"/>
          <w:marBottom w:val="40"/>
          <w:divBdr>
            <w:top w:val="none" w:sz="0" w:space="0" w:color="auto"/>
            <w:left w:val="none" w:sz="0" w:space="0" w:color="auto"/>
            <w:bottom w:val="none" w:sz="0" w:space="0" w:color="auto"/>
            <w:right w:val="none" w:sz="0" w:space="0" w:color="auto"/>
          </w:divBdr>
        </w:div>
        <w:div w:id="721557642">
          <w:marLeft w:val="0"/>
          <w:marRight w:val="0"/>
          <w:marTop w:val="40"/>
          <w:marBottom w:val="40"/>
          <w:divBdr>
            <w:top w:val="none" w:sz="0" w:space="0" w:color="auto"/>
            <w:left w:val="none" w:sz="0" w:space="0" w:color="auto"/>
            <w:bottom w:val="none" w:sz="0" w:space="0" w:color="auto"/>
            <w:right w:val="none" w:sz="0" w:space="0" w:color="auto"/>
          </w:divBdr>
        </w:div>
        <w:div w:id="1928539832">
          <w:marLeft w:val="0"/>
          <w:marRight w:val="0"/>
          <w:marTop w:val="40"/>
          <w:marBottom w:val="40"/>
          <w:divBdr>
            <w:top w:val="none" w:sz="0" w:space="0" w:color="auto"/>
            <w:left w:val="none" w:sz="0" w:space="0" w:color="auto"/>
            <w:bottom w:val="none" w:sz="0" w:space="0" w:color="auto"/>
            <w:right w:val="none" w:sz="0" w:space="0" w:color="auto"/>
          </w:divBdr>
        </w:div>
        <w:div w:id="1298030808">
          <w:marLeft w:val="0"/>
          <w:marRight w:val="0"/>
          <w:marTop w:val="40"/>
          <w:marBottom w:val="40"/>
          <w:divBdr>
            <w:top w:val="none" w:sz="0" w:space="0" w:color="auto"/>
            <w:left w:val="none" w:sz="0" w:space="0" w:color="auto"/>
            <w:bottom w:val="none" w:sz="0" w:space="0" w:color="auto"/>
            <w:right w:val="none" w:sz="0" w:space="0" w:color="auto"/>
          </w:divBdr>
        </w:div>
        <w:div w:id="1964731606">
          <w:marLeft w:val="0"/>
          <w:marRight w:val="0"/>
          <w:marTop w:val="40"/>
          <w:marBottom w:val="40"/>
          <w:divBdr>
            <w:top w:val="none" w:sz="0" w:space="0" w:color="auto"/>
            <w:left w:val="none" w:sz="0" w:space="0" w:color="auto"/>
            <w:bottom w:val="none" w:sz="0" w:space="0" w:color="auto"/>
            <w:right w:val="none" w:sz="0" w:space="0" w:color="auto"/>
          </w:divBdr>
        </w:div>
        <w:div w:id="1777822837">
          <w:marLeft w:val="0"/>
          <w:marRight w:val="0"/>
          <w:marTop w:val="40"/>
          <w:marBottom w:val="40"/>
          <w:divBdr>
            <w:top w:val="none" w:sz="0" w:space="0" w:color="auto"/>
            <w:left w:val="none" w:sz="0" w:space="0" w:color="auto"/>
            <w:bottom w:val="none" w:sz="0" w:space="0" w:color="auto"/>
            <w:right w:val="none" w:sz="0" w:space="0" w:color="auto"/>
          </w:divBdr>
        </w:div>
        <w:div w:id="1593125852">
          <w:marLeft w:val="0"/>
          <w:marRight w:val="0"/>
          <w:marTop w:val="40"/>
          <w:marBottom w:val="40"/>
          <w:divBdr>
            <w:top w:val="none" w:sz="0" w:space="0" w:color="auto"/>
            <w:left w:val="none" w:sz="0" w:space="0" w:color="auto"/>
            <w:bottom w:val="none" w:sz="0" w:space="0" w:color="auto"/>
            <w:right w:val="none" w:sz="0" w:space="0" w:color="auto"/>
          </w:divBdr>
        </w:div>
        <w:div w:id="507015907">
          <w:marLeft w:val="0"/>
          <w:marRight w:val="0"/>
          <w:marTop w:val="40"/>
          <w:marBottom w:val="40"/>
          <w:divBdr>
            <w:top w:val="none" w:sz="0" w:space="0" w:color="auto"/>
            <w:left w:val="none" w:sz="0" w:space="0" w:color="auto"/>
            <w:bottom w:val="none" w:sz="0" w:space="0" w:color="auto"/>
            <w:right w:val="none" w:sz="0" w:space="0" w:color="auto"/>
          </w:divBdr>
        </w:div>
        <w:div w:id="152649109">
          <w:marLeft w:val="0"/>
          <w:marRight w:val="0"/>
          <w:marTop w:val="40"/>
          <w:marBottom w:val="40"/>
          <w:divBdr>
            <w:top w:val="none" w:sz="0" w:space="0" w:color="auto"/>
            <w:left w:val="none" w:sz="0" w:space="0" w:color="auto"/>
            <w:bottom w:val="none" w:sz="0" w:space="0" w:color="auto"/>
            <w:right w:val="none" w:sz="0" w:space="0" w:color="auto"/>
          </w:divBdr>
        </w:div>
        <w:div w:id="598367630">
          <w:marLeft w:val="0"/>
          <w:marRight w:val="0"/>
          <w:marTop w:val="40"/>
          <w:marBottom w:val="40"/>
          <w:divBdr>
            <w:top w:val="none" w:sz="0" w:space="0" w:color="auto"/>
            <w:left w:val="none" w:sz="0" w:space="0" w:color="auto"/>
            <w:bottom w:val="none" w:sz="0" w:space="0" w:color="auto"/>
            <w:right w:val="none" w:sz="0" w:space="0" w:color="auto"/>
          </w:divBdr>
        </w:div>
        <w:div w:id="1062364616">
          <w:marLeft w:val="0"/>
          <w:marRight w:val="0"/>
          <w:marTop w:val="40"/>
          <w:marBottom w:val="40"/>
          <w:divBdr>
            <w:top w:val="none" w:sz="0" w:space="0" w:color="auto"/>
            <w:left w:val="none" w:sz="0" w:space="0" w:color="auto"/>
            <w:bottom w:val="none" w:sz="0" w:space="0" w:color="auto"/>
            <w:right w:val="none" w:sz="0" w:space="0" w:color="auto"/>
          </w:divBdr>
        </w:div>
        <w:div w:id="1056395169">
          <w:marLeft w:val="0"/>
          <w:marRight w:val="0"/>
          <w:marTop w:val="40"/>
          <w:marBottom w:val="40"/>
          <w:divBdr>
            <w:top w:val="none" w:sz="0" w:space="0" w:color="auto"/>
            <w:left w:val="none" w:sz="0" w:space="0" w:color="auto"/>
            <w:bottom w:val="none" w:sz="0" w:space="0" w:color="auto"/>
            <w:right w:val="none" w:sz="0" w:space="0" w:color="auto"/>
          </w:divBdr>
        </w:div>
        <w:div w:id="43726435">
          <w:marLeft w:val="0"/>
          <w:marRight w:val="0"/>
          <w:marTop w:val="40"/>
          <w:marBottom w:val="40"/>
          <w:divBdr>
            <w:top w:val="none" w:sz="0" w:space="0" w:color="auto"/>
            <w:left w:val="none" w:sz="0" w:space="0" w:color="auto"/>
            <w:bottom w:val="none" w:sz="0" w:space="0" w:color="auto"/>
            <w:right w:val="none" w:sz="0" w:space="0" w:color="auto"/>
          </w:divBdr>
        </w:div>
        <w:div w:id="119350997">
          <w:marLeft w:val="0"/>
          <w:marRight w:val="0"/>
          <w:marTop w:val="40"/>
          <w:marBottom w:val="40"/>
          <w:divBdr>
            <w:top w:val="none" w:sz="0" w:space="0" w:color="auto"/>
            <w:left w:val="none" w:sz="0" w:space="0" w:color="auto"/>
            <w:bottom w:val="none" w:sz="0" w:space="0" w:color="auto"/>
            <w:right w:val="none" w:sz="0" w:space="0" w:color="auto"/>
          </w:divBdr>
        </w:div>
        <w:div w:id="1226989902">
          <w:marLeft w:val="0"/>
          <w:marRight w:val="0"/>
          <w:marTop w:val="40"/>
          <w:marBottom w:val="40"/>
          <w:divBdr>
            <w:top w:val="none" w:sz="0" w:space="0" w:color="auto"/>
            <w:left w:val="none" w:sz="0" w:space="0" w:color="auto"/>
            <w:bottom w:val="none" w:sz="0" w:space="0" w:color="auto"/>
            <w:right w:val="none" w:sz="0" w:space="0" w:color="auto"/>
          </w:divBdr>
        </w:div>
        <w:div w:id="366609266">
          <w:marLeft w:val="0"/>
          <w:marRight w:val="0"/>
          <w:marTop w:val="40"/>
          <w:marBottom w:val="40"/>
          <w:divBdr>
            <w:top w:val="none" w:sz="0" w:space="0" w:color="auto"/>
            <w:left w:val="none" w:sz="0" w:space="0" w:color="auto"/>
            <w:bottom w:val="none" w:sz="0" w:space="0" w:color="auto"/>
            <w:right w:val="none" w:sz="0" w:space="0" w:color="auto"/>
          </w:divBdr>
        </w:div>
        <w:div w:id="934050010">
          <w:marLeft w:val="0"/>
          <w:marRight w:val="0"/>
          <w:marTop w:val="40"/>
          <w:marBottom w:val="40"/>
          <w:divBdr>
            <w:top w:val="none" w:sz="0" w:space="0" w:color="auto"/>
            <w:left w:val="none" w:sz="0" w:space="0" w:color="auto"/>
            <w:bottom w:val="none" w:sz="0" w:space="0" w:color="auto"/>
            <w:right w:val="none" w:sz="0" w:space="0" w:color="auto"/>
          </w:divBdr>
        </w:div>
        <w:div w:id="1605571801">
          <w:marLeft w:val="0"/>
          <w:marRight w:val="0"/>
          <w:marTop w:val="40"/>
          <w:marBottom w:val="40"/>
          <w:divBdr>
            <w:top w:val="none" w:sz="0" w:space="0" w:color="auto"/>
            <w:left w:val="none" w:sz="0" w:space="0" w:color="auto"/>
            <w:bottom w:val="none" w:sz="0" w:space="0" w:color="auto"/>
            <w:right w:val="none" w:sz="0" w:space="0" w:color="auto"/>
          </w:divBdr>
        </w:div>
        <w:div w:id="1150364075">
          <w:marLeft w:val="0"/>
          <w:marRight w:val="0"/>
          <w:marTop w:val="40"/>
          <w:marBottom w:val="40"/>
          <w:divBdr>
            <w:top w:val="none" w:sz="0" w:space="0" w:color="auto"/>
            <w:left w:val="none" w:sz="0" w:space="0" w:color="auto"/>
            <w:bottom w:val="none" w:sz="0" w:space="0" w:color="auto"/>
            <w:right w:val="none" w:sz="0" w:space="0" w:color="auto"/>
          </w:divBdr>
        </w:div>
        <w:div w:id="446586095">
          <w:marLeft w:val="0"/>
          <w:marRight w:val="0"/>
          <w:marTop w:val="40"/>
          <w:marBottom w:val="40"/>
          <w:divBdr>
            <w:top w:val="none" w:sz="0" w:space="0" w:color="auto"/>
            <w:left w:val="none" w:sz="0" w:space="0" w:color="auto"/>
            <w:bottom w:val="none" w:sz="0" w:space="0" w:color="auto"/>
            <w:right w:val="none" w:sz="0" w:space="0" w:color="auto"/>
          </w:divBdr>
        </w:div>
        <w:div w:id="1829252335">
          <w:marLeft w:val="0"/>
          <w:marRight w:val="0"/>
          <w:marTop w:val="40"/>
          <w:marBottom w:val="40"/>
          <w:divBdr>
            <w:top w:val="none" w:sz="0" w:space="0" w:color="auto"/>
            <w:left w:val="none" w:sz="0" w:space="0" w:color="auto"/>
            <w:bottom w:val="none" w:sz="0" w:space="0" w:color="auto"/>
            <w:right w:val="none" w:sz="0" w:space="0" w:color="auto"/>
          </w:divBdr>
        </w:div>
        <w:div w:id="1967199333">
          <w:marLeft w:val="0"/>
          <w:marRight w:val="0"/>
          <w:marTop w:val="40"/>
          <w:marBottom w:val="40"/>
          <w:divBdr>
            <w:top w:val="none" w:sz="0" w:space="0" w:color="auto"/>
            <w:left w:val="none" w:sz="0" w:space="0" w:color="auto"/>
            <w:bottom w:val="none" w:sz="0" w:space="0" w:color="auto"/>
            <w:right w:val="none" w:sz="0" w:space="0" w:color="auto"/>
          </w:divBdr>
        </w:div>
        <w:div w:id="778523799">
          <w:marLeft w:val="0"/>
          <w:marRight w:val="0"/>
          <w:marTop w:val="40"/>
          <w:marBottom w:val="40"/>
          <w:divBdr>
            <w:top w:val="none" w:sz="0" w:space="0" w:color="auto"/>
            <w:left w:val="none" w:sz="0" w:space="0" w:color="auto"/>
            <w:bottom w:val="none" w:sz="0" w:space="0" w:color="auto"/>
            <w:right w:val="none" w:sz="0" w:space="0" w:color="auto"/>
          </w:divBdr>
        </w:div>
        <w:div w:id="918759591">
          <w:marLeft w:val="0"/>
          <w:marRight w:val="0"/>
          <w:marTop w:val="0"/>
          <w:marBottom w:val="200"/>
          <w:divBdr>
            <w:top w:val="none" w:sz="0" w:space="0" w:color="auto"/>
            <w:left w:val="none" w:sz="0" w:space="0" w:color="auto"/>
            <w:bottom w:val="none" w:sz="0" w:space="0" w:color="auto"/>
            <w:right w:val="none" w:sz="0" w:space="0" w:color="auto"/>
          </w:divBdr>
        </w:div>
        <w:div w:id="604077161">
          <w:marLeft w:val="0"/>
          <w:marRight w:val="0"/>
          <w:marTop w:val="40"/>
          <w:marBottom w:val="40"/>
          <w:divBdr>
            <w:top w:val="none" w:sz="0" w:space="0" w:color="auto"/>
            <w:left w:val="none" w:sz="0" w:space="0" w:color="auto"/>
            <w:bottom w:val="none" w:sz="0" w:space="0" w:color="auto"/>
            <w:right w:val="none" w:sz="0" w:space="0" w:color="auto"/>
          </w:divBdr>
        </w:div>
        <w:div w:id="1657420167">
          <w:marLeft w:val="0"/>
          <w:marRight w:val="0"/>
          <w:marTop w:val="40"/>
          <w:marBottom w:val="40"/>
          <w:divBdr>
            <w:top w:val="none" w:sz="0" w:space="0" w:color="auto"/>
            <w:left w:val="none" w:sz="0" w:space="0" w:color="auto"/>
            <w:bottom w:val="none" w:sz="0" w:space="0" w:color="auto"/>
            <w:right w:val="none" w:sz="0" w:space="0" w:color="auto"/>
          </w:divBdr>
        </w:div>
        <w:div w:id="204176720">
          <w:marLeft w:val="0"/>
          <w:marRight w:val="0"/>
          <w:marTop w:val="40"/>
          <w:marBottom w:val="40"/>
          <w:divBdr>
            <w:top w:val="none" w:sz="0" w:space="0" w:color="auto"/>
            <w:left w:val="none" w:sz="0" w:space="0" w:color="auto"/>
            <w:bottom w:val="none" w:sz="0" w:space="0" w:color="auto"/>
            <w:right w:val="none" w:sz="0" w:space="0" w:color="auto"/>
          </w:divBdr>
        </w:div>
        <w:div w:id="604580395">
          <w:marLeft w:val="0"/>
          <w:marRight w:val="0"/>
          <w:marTop w:val="40"/>
          <w:marBottom w:val="40"/>
          <w:divBdr>
            <w:top w:val="none" w:sz="0" w:space="0" w:color="auto"/>
            <w:left w:val="none" w:sz="0" w:space="0" w:color="auto"/>
            <w:bottom w:val="none" w:sz="0" w:space="0" w:color="auto"/>
            <w:right w:val="none" w:sz="0" w:space="0" w:color="auto"/>
          </w:divBdr>
        </w:div>
        <w:div w:id="1524199723">
          <w:marLeft w:val="0"/>
          <w:marRight w:val="0"/>
          <w:marTop w:val="40"/>
          <w:marBottom w:val="40"/>
          <w:divBdr>
            <w:top w:val="none" w:sz="0" w:space="0" w:color="auto"/>
            <w:left w:val="none" w:sz="0" w:space="0" w:color="auto"/>
            <w:bottom w:val="none" w:sz="0" w:space="0" w:color="auto"/>
            <w:right w:val="none" w:sz="0" w:space="0" w:color="auto"/>
          </w:divBdr>
        </w:div>
        <w:div w:id="689988971">
          <w:marLeft w:val="0"/>
          <w:marRight w:val="0"/>
          <w:marTop w:val="40"/>
          <w:marBottom w:val="40"/>
          <w:divBdr>
            <w:top w:val="none" w:sz="0" w:space="0" w:color="auto"/>
            <w:left w:val="none" w:sz="0" w:space="0" w:color="auto"/>
            <w:bottom w:val="none" w:sz="0" w:space="0" w:color="auto"/>
            <w:right w:val="none" w:sz="0" w:space="0" w:color="auto"/>
          </w:divBdr>
        </w:div>
        <w:div w:id="1612778421">
          <w:marLeft w:val="0"/>
          <w:marRight w:val="0"/>
          <w:marTop w:val="40"/>
          <w:marBottom w:val="40"/>
          <w:divBdr>
            <w:top w:val="none" w:sz="0" w:space="0" w:color="auto"/>
            <w:left w:val="none" w:sz="0" w:space="0" w:color="auto"/>
            <w:bottom w:val="none" w:sz="0" w:space="0" w:color="auto"/>
            <w:right w:val="none" w:sz="0" w:space="0" w:color="auto"/>
          </w:divBdr>
        </w:div>
        <w:div w:id="955328537">
          <w:marLeft w:val="0"/>
          <w:marRight w:val="0"/>
          <w:marTop w:val="40"/>
          <w:marBottom w:val="40"/>
          <w:divBdr>
            <w:top w:val="none" w:sz="0" w:space="0" w:color="auto"/>
            <w:left w:val="none" w:sz="0" w:space="0" w:color="auto"/>
            <w:bottom w:val="none" w:sz="0" w:space="0" w:color="auto"/>
            <w:right w:val="none" w:sz="0" w:space="0" w:color="auto"/>
          </w:divBdr>
        </w:div>
        <w:div w:id="1244609302">
          <w:marLeft w:val="0"/>
          <w:marRight w:val="0"/>
          <w:marTop w:val="40"/>
          <w:marBottom w:val="40"/>
          <w:divBdr>
            <w:top w:val="none" w:sz="0" w:space="0" w:color="auto"/>
            <w:left w:val="none" w:sz="0" w:space="0" w:color="auto"/>
            <w:bottom w:val="none" w:sz="0" w:space="0" w:color="auto"/>
            <w:right w:val="none" w:sz="0" w:space="0" w:color="auto"/>
          </w:divBdr>
        </w:div>
        <w:div w:id="1136146629">
          <w:marLeft w:val="0"/>
          <w:marRight w:val="0"/>
          <w:marTop w:val="40"/>
          <w:marBottom w:val="40"/>
          <w:divBdr>
            <w:top w:val="none" w:sz="0" w:space="0" w:color="auto"/>
            <w:left w:val="none" w:sz="0" w:space="0" w:color="auto"/>
            <w:bottom w:val="none" w:sz="0" w:space="0" w:color="auto"/>
            <w:right w:val="none" w:sz="0" w:space="0" w:color="auto"/>
          </w:divBdr>
        </w:div>
        <w:div w:id="1893542970">
          <w:marLeft w:val="0"/>
          <w:marRight w:val="0"/>
          <w:marTop w:val="40"/>
          <w:marBottom w:val="40"/>
          <w:divBdr>
            <w:top w:val="none" w:sz="0" w:space="0" w:color="auto"/>
            <w:left w:val="none" w:sz="0" w:space="0" w:color="auto"/>
            <w:bottom w:val="none" w:sz="0" w:space="0" w:color="auto"/>
            <w:right w:val="none" w:sz="0" w:space="0" w:color="auto"/>
          </w:divBdr>
        </w:div>
        <w:div w:id="1421752509">
          <w:marLeft w:val="0"/>
          <w:marRight w:val="0"/>
          <w:marTop w:val="40"/>
          <w:marBottom w:val="40"/>
          <w:divBdr>
            <w:top w:val="none" w:sz="0" w:space="0" w:color="auto"/>
            <w:left w:val="none" w:sz="0" w:space="0" w:color="auto"/>
            <w:bottom w:val="none" w:sz="0" w:space="0" w:color="auto"/>
            <w:right w:val="none" w:sz="0" w:space="0" w:color="auto"/>
          </w:divBdr>
        </w:div>
        <w:div w:id="978000238">
          <w:marLeft w:val="0"/>
          <w:marRight w:val="0"/>
          <w:marTop w:val="40"/>
          <w:marBottom w:val="40"/>
          <w:divBdr>
            <w:top w:val="none" w:sz="0" w:space="0" w:color="auto"/>
            <w:left w:val="none" w:sz="0" w:space="0" w:color="auto"/>
            <w:bottom w:val="none" w:sz="0" w:space="0" w:color="auto"/>
            <w:right w:val="none" w:sz="0" w:space="0" w:color="auto"/>
          </w:divBdr>
        </w:div>
        <w:div w:id="465902121">
          <w:marLeft w:val="0"/>
          <w:marRight w:val="0"/>
          <w:marTop w:val="40"/>
          <w:marBottom w:val="40"/>
          <w:divBdr>
            <w:top w:val="none" w:sz="0" w:space="0" w:color="auto"/>
            <w:left w:val="none" w:sz="0" w:space="0" w:color="auto"/>
            <w:bottom w:val="none" w:sz="0" w:space="0" w:color="auto"/>
            <w:right w:val="none" w:sz="0" w:space="0" w:color="auto"/>
          </w:divBdr>
        </w:div>
        <w:div w:id="926306706">
          <w:marLeft w:val="0"/>
          <w:marRight w:val="0"/>
          <w:marTop w:val="40"/>
          <w:marBottom w:val="40"/>
          <w:divBdr>
            <w:top w:val="none" w:sz="0" w:space="0" w:color="auto"/>
            <w:left w:val="none" w:sz="0" w:space="0" w:color="auto"/>
            <w:bottom w:val="none" w:sz="0" w:space="0" w:color="auto"/>
            <w:right w:val="none" w:sz="0" w:space="0" w:color="auto"/>
          </w:divBdr>
        </w:div>
        <w:div w:id="1670329424">
          <w:marLeft w:val="0"/>
          <w:marRight w:val="0"/>
          <w:marTop w:val="40"/>
          <w:marBottom w:val="40"/>
          <w:divBdr>
            <w:top w:val="none" w:sz="0" w:space="0" w:color="auto"/>
            <w:left w:val="none" w:sz="0" w:space="0" w:color="auto"/>
            <w:bottom w:val="none" w:sz="0" w:space="0" w:color="auto"/>
            <w:right w:val="none" w:sz="0" w:space="0" w:color="auto"/>
          </w:divBdr>
        </w:div>
        <w:div w:id="1772437154">
          <w:marLeft w:val="0"/>
          <w:marRight w:val="0"/>
          <w:marTop w:val="40"/>
          <w:marBottom w:val="40"/>
          <w:divBdr>
            <w:top w:val="none" w:sz="0" w:space="0" w:color="auto"/>
            <w:left w:val="none" w:sz="0" w:space="0" w:color="auto"/>
            <w:bottom w:val="none" w:sz="0" w:space="0" w:color="auto"/>
            <w:right w:val="none" w:sz="0" w:space="0" w:color="auto"/>
          </w:divBdr>
        </w:div>
        <w:div w:id="1762793672">
          <w:marLeft w:val="0"/>
          <w:marRight w:val="0"/>
          <w:marTop w:val="40"/>
          <w:marBottom w:val="40"/>
          <w:divBdr>
            <w:top w:val="none" w:sz="0" w:space="0" w:color="auto"/>
            <w:left w:val="none" w:sz="0" w:space="0" w:color="auto"/>
            <w:bottom w:val="none" w:sz="0" w:space="0" w:color="auto"/>
            <w:right w:val="none" w:sz="0" w:space="0" w:color="auto"/>
          </w:divBdr>
        </w:div>
        <w:div w:id="994720421">
          <w:marLeft w:val="0"/>
          <w:marRight w:val="0"/>
          <w:marTop w:val="40"/>
          <w:marBottom w:val="40"/>
          <w:divBdr>
            <w:top w:val="none" w:sz="0" w:space="0" w:color="auto"/>
            <w:left w:val="none" w:sz="0" w:space="0" w:color="auto"/>
            <w:bottom w:val="none" w:sz="0" w:space="0" w:color="auto"/>
            <w:right w:val="none" w:sz="0" w:space="0" w:color="auto"/>
          </w:divBdr>
        </w:div>
        <w:div w:id="1930194790">
          <w:marLeft w:val="0"/>
          <w:marRight w:val="0"/>
          <w:marTop w:val="40"/>
          <w:marBottom w:val="40"/>
          <w:divBdr>
            <w:top w:val="none" w:sz="0" w:space="0" w:color="auto"/>
            <w:left w:val="none" w:sz="0" w:space="0" w:color="auto"/>
            <w:bottom w:val="none" w:sz="0" w:space="0" w:color="auto"/>
            <w:right w:val="none" w:sz="0" w:space="0" w:color="auto"/>
          </w:divBdr>
        </w:div>
        <w:div w:id="1257444808">
          <w:marLeft w:val="0"/>
          <w:marRight w:val="0"/>
          <w:marTop w:val="40"/>
          <w:marBottom w:val="40"/>
          <w:divBdr>
            <w:top w:val="none" w:sz="0" w:space="0" w:color="auto"/>
            <w:left w:val="none" w:sz="0" w:space="0" w:color="auto"/>
            <w:bottom w:val="none" w:sz="0" w:space="0" w:color="auto"/>
            <w:right w:val="none" w:sz="0" w:space="0" w:color="auto"/>
          </w:divBdr>
        </w:div>
        <w:div w:id="541284463">
          <w:marLeft w:val="0"/>
          <w:marRight w:val="0"/>
          <w:marTop w:val="40"/>
          <w:marBottom w:val="40"/>
          <w:divBdr>
            <w:top w:val="none" w:sz="0" w:space="0" w:color="auto"/>
            <w:left w:val="none" w:sz="0" w:space="0" w:color="auto"/>
            <w:bottom w:val="none" w:sz="0" w:space="0" w:color="auto"/>
            <w:right w:val="none" w:sz="0" w:space="0" w:color="auto"/>
          </w:divBdr>
        </w:div>
        <w:div w:id="728503001">
          <w:marLeft w:val="0"/>
          <w:marRight w:val="0"/>
          <w:marTop w:val="40"/>
          <w:marBottom w:val="40"/>
          <w:divBdr>
            <w:top w:val="none" w:sz="0" w:space="0" w:color="auto"/>
            <w:left w:val="none" w:sz="0" w:space="0" w:color="auto"/>
            <w:bottom w:val="none" w:sz="0" w:space="0" w:color="auto"/>
            <w:right w:val="none" w:sz="0" w:space="0" w:color="auto"/>
          </w:divBdr>
        </w:div>
        <w:div w:id="351304513">
          <w:marLeft w:val="0"/>
          <w:marRight w:val="0"/>
          <w:marTop w:val="40"/>
          <w:marBottom w:val="40"/>
          <w:divBdr>
            <w:top w:val="none" w:sz="0" w:space="0" w:color="auto"/>
            <w:left w:val="none" w:sz="0" w:space="0" w:color="auto"/>
            <w:bottom w:val="none" w:sz="0" w:space="0" w:color="auto"/>
            <w:right w:val="none" w:sz="0" w:space="0" w:color="auto"/>
          </w:divBdr>
        </w:div>
        <w:div w:id="359890924">
          <w:marLeft w:val="0"/>
          <w:marRight w:val="0"/>
          <w:marTop w:val="40"/>
          <w:marBottom w:val="40"/>
          <w:divBdr>
            <w:top w:val="none" w:sz="0" w:space="0" w:color="auto"/>
            <w:left w:val="none" w:sz="0" w:space="0" w:color="auto"/>
            <w:bottom w:val="none" w:sz="0" w:space="0" w:color="auto"/>
            <w:right w:val="none" w:sz="0" w:space="0" w:color="auto"/>
          </w:divBdr>
        </w:div>
        <w:div w:id="843398220">
          <w:marLeft w:val="0"/>
          <w:marRight w:val="0"/>
          <w:marTop w:val="40"/>
          <w:marBottom w:val="40"/>
          <w:divBdr>
            <w:top w:val="none" w:sz="0" w:space="0" w:color="auto"/>
            <w:left w:val="none" w:sz="0" w:space="0" w:color="auto"/>
            <w:bottom w:val="none" w:sz="0" w:space="0" w:color="auto"/>
            <w:right w:val="none" w:sz="0" w:space="0" w:color="auto"/>
          </w:divBdr>
        </w:div>
        <w:div w:id="1549606851">
          <w:marLeft w:val="0"/>
          <w:marRight w:val="0"/>
          <w:marTop w:val="40"/>
          <w:marBottom w:val="40"/>
          <w:divBdr>
            <w:top w:val="none" w:sz="0" w:space="0" w:color="auto"/>
            <w:left w:val="none" w:sz="0" w:space="0" w:color="auto"/>
            <w:bottom w:val="none" w:sz="0" w:space="0" w:color="auto"/>
            <w:right w:val="none" w:sz="0" w:space="0" w:color="auto"/>
          </w:divBdr>
        </w:div>
        <w:div w:id="503593160">
          <w:marLeft w:val="0"/>
          <w:marRight w:val="0"/>
          <w:marTop w:val="40"/>
          <w:marBottom w:val="40"/>
          <w:divBdr>
            <w:top w:val="none" w:sz="0" w:space="0" w:color="auto"/>
            <w:left w:val="none" w:sz="0" w:space="0" w:color="auto"/>
            <w:bottom w:val="none" w:sz="0" w:space="0" w:color="auto"/>
            <w:right w:val="none" w:sz="0" w:space="0" w:color="auto"/>
          </w:divBdr>
        </w:div>
        <w:div w:id="2070954332">
          <w:marLeft w:val="0"/>
          <w:marRight w:val="0"/>
          <w:marTop w:val="40"/>
          <w:marBottom w:val="40"/>
          <w:divBdr>
            <w:top w:val="none" w:sz="0" w:space="0" w:color="auto"/>
            <w:left w:val="none" w:sz="0" w:space="0" w:color="auto"/>
            <w:bottom w:val="none" w:sz="0" w:space="0" w:color="auto"/>
            <w:right w:val="none" w:sz="0" w:space="0" w:color="auto"/>
          </w:divBdr>
        </w:div>
        <w:div w:id="61493905">
          <w:marLeft w:val="0"/>
          <w:marRight w:val="0"/>
          <w:marTop w:val="40"/>
          <w:marBottom w:val="40"/>
          <w:divBdr>
            <w:top w:val="none" w:sz="0" w:space="0" w:color="auto"/>
            <w:left w:val="none" w:sz="0" w:space="0" w:color="auto"/>
            <w:bottom w:val="none" w:sz="0" w:space="0" w:color="auto"/>
            <w:right w:val="none" w:sz="0" w:space="0" w:color="auto"/>
          </w:divBdr>
        </w:div>
        <w:div w:id="748311690">
          <w:marLeft w:val="0"/>
          <w:marRight w:val="0"/>
          <w:marTop w:val="40"/>
          <w:marBottom w:val="40"/>
          <w:divBdr>
            <w:top w:val="none" w:sz="0" w:space="0" w:color="auto"/>
            <w:left w:val="none" w:sz="0" w:space="0" w:color="auto"/>
            <w:bottom w:val="none" w:sz="0" w:space="0" w:color="auto"/>
            <w:right w:val="none" w:sz="0" w:space="0" w:color="auto"/>
          </w:divBdr>
        </w:div>
        <w:div w:id="1528639164">
          <w:marLeft w:val="0"/>
          <w:marRight w:val="0"/>
          <w:marTop w:val="40"/>
          <w:marBottom w:val="40"/>
          <w:divBdr>
            <w:top w:val="none" w:sz="0" w:space="0" w:color="auto"/>
            <w:left w:val="none" w:sz="0" w:space="0" w:color="auto"/>
            <w:bottom w:val="none" w:sz="0" w:space="0" w:color="auto"/>
            <w:right w:val="none" w:sz="0" w:space="0" w:color="auto"/>
          </w:divBdr>
        </w:div>
        <w:div w:id="2088336371">
          <w:marLeft w:val="0"/>
          <w:marRight w:val="0"/>
          <w:marTop w:val="40"/>
          <w:marBottom w:val="40"/>
          <w:divBdr>
            <w:top w:val="none" w:sz="0" w:space="0" w:color="auto"/>
            <w:left w:val="none" w:sz="0" w:space="0" w:color="auto"/>
            <w:bottom w:val="none" w:sz="0" w:space="0" w:color="auto"/>
            <w:right w:val="none" w:sz="0" w:space="0" w:color="auto"/>
          </w:divBdr>
        </w:div>
        <w:div w:id="1485313833">
          <w:marLeft w:val="0"/>
          <w:marRight w:val="0"/>
          <w:marTop w:val="40"/>
          <w:marBottom w:val="40"/>
          <w:divBdr>
            <w:top w:val="none" w:sz="0" w:space="0" w:color="auto"/>
            <w:left w:val="none" w:sz="0" w:space="0" w:color="auto"/>
            <w:bottom w:val="none" w:sz="0" w:space="0" w:color="auto"/>
            <w:right w:val="none" w:sz="0" w:space="0" w:color="auto"/>
          </w:divBdr>
        </w:div>
        <w:div w:id="469595021">
          <w:marLeft w:val="0"/>
          <w:marRight w:val="0"/>
          <w:marTop w:val="40"/>
          <w:marBottom w:val="40"/>
          <w:divBdr>
            <w:top w:val="none" w:sz="0" w:space="0" w:color="auto"/>
            <w:left w:val="none" w:sz="0" w:space="0" w:color="auto"/>
            <w:bottom w:val="none" w:sz="0" w:space="0" w:color="auto"/>
            <w:right w:val="none" w:sz="0" w:space="0" w:color="auto"/>
          </w:divBdr>
        </w:div>
        <w:div w:id="39400996">
          <w:marLeft w:val="0"/>
          <w:marRight w:val="0"/>
          <w:marTop w:val="40"/>
          <w:marBottom w:val="40"/>
          <w:divBdr>
            <w:top w:val="none" w:sz="0" w:space="0" w:color="auto"/>
            <w:left w:val="none" w:sz="0" w:space="0" w:color="auto"/>
            <w:bottom w:val="none" w:sz="0" w:space="0" w:color="auto"/>
            <w:right w:val="none" w:sz="0" w:space="0" w:color="auto"/>
          </w:divBdr>
        </w:div>
        <w:div w:id="225380484">
          <w:marLeft w:val="0"/>
          <w:marRight w:val="0"/>
          <w:marTop w:val="40"/>
          <w:marBottom w:val="40"/>
          <w:divBdr>
            <w:top w:val="none" w:sz="0" w:space="0" w:color="auto"/>
            <w:left w:val="none" w:sz="0" w:space="0" w:color="auto"/>
            <w:bottom w:val="none" w:sz="0" w:space="0" w:color="auto"/>
            <w:right w:val="none" w:sz="0" w:space="0" w:color="auto"/>
          </w:divBdr>
        </w:div>
        <w:div w:id="1203980678">
          <w:marLeft w:val="0"/>
          <w:marRight w:val="0"/>
          <w:marTop w:val="40"/>
          <w:marBottom w:val="40"/>
          <w:divBdr>
            <w:top w:val="none" w:sz="0" w:space="0" w:color="auto"/>
            <w:left w:val="none" w:sz="0" w:space="0" w:color="auto"/>
            <w:bottom w:val="none" w:sz="0" w:space="0" w:color="auto"/>
            <w:right w:val="none" w:sz="0" w:space="0" w:color="auto"/>
          </w:divBdr>
        </w:div>
        <w:div w:id="1058942257">
          <w:marLeft w:val="0"/>
          <w:marRight w:val="0"/>
          <w:marTop w:val="40"/>
          <w:marBottom w:val="40"/>
          <w:divBdr>
            <w:top w:val="none" w:sz="0" w:space="0" w:color="auto"/>
            <w:left w:val="none" w:sz="0" w:space="0" w:color="auto"/>
            <w:bottom w:val="none" w:sz="0" w:space="0" w:color="auto"/>
            <w:right w:val="none" w:sz="0" w:space="0" w:color="auto"/>
          </w:divBdr>
        </w:div>
        <w:div w:id="1125082355">
          <w:marLeft w:val="0"/>
          <w:marRight w:val="0"/>
          <w:marTop w:val="40"/>
          <w:marBottom w:val="40"/>
          <w:divBdr>
            <w:top w:val="none" w:sz="0" w:space="0" w:color="auto"/>
            <w:left w:val="none" w:sz="0" w:space="0" w:color="auto"/>
            <w:bottom w:val="none" w:sz="0" w:space="0" w:color="auto"/>
            <w:right w:val="none" w:sz="0" w:space="0" w:color="auto"/>
          </w:divBdr>
        </w:div>
        <w:div w:id="1507331343">
          <w:marLeft w:val="0"/>
          <w:marRight w:val="0"/>
          <w:marTop w:val="40"/>
          <w:marBottom w:val="40"/>
          <w:divBdr>
            <w:top w:val="none" w:sz="0" w:space="0" w:color="auto"/>
            <w:left w:val="none" w:sz="0" w:space="0" w:color="auto"/>
            <w:bottom w:val="none" w:sz="0" w:space="0" w:color="auto"/>
            <w:right w:val="none" w:sz="0" w:space="0" w:color="auto"/>
          </w:divBdr>
        </w:div>
        <w:div w:id="1971207482">
          <w:marLeft w:val="0"/>
          <w:marRight w:val="0"/>
          <w:marTop w:val="40"/>
          <w:marBottom w:val="40"/>
          <w:divBdr>
            <w:top w:val="none" w:sz="0" w:space="0" w:color="auto"/>
            <w:left w:val="none" w:sz="0" w:space="0" w:color="auto"/>
            <w:bottom w:val="none" w:sz="0" w:space="0" w:color="auto"/>
            <w:right w:val="none" w:sz="0" w:space="0" w:color="auto"/>
          </w:divBdr>
        </w:div>
        <w:div w:id="1872457619">
          <w:marLeft w:val="0"/>
          <w:marRight w:val="0"/>
          <w:marTop w:val="40"/>
          <w:marBottom w:val="40"/>
          <w:divBdr>
            <w:top w:val="none" w:sz="0" w:space="0" w:color="auto"/>
            <w:left w:val="none" w:sz="0" w:space="0" w:color="auto"/>
            <w:bottom w:val="none" w:sz="0" w:space="0" w:color="auto"/>
            <w:right w:val="none" w:sz="0" w:space="0" w:color="auto"/>
          </w:divBdr>
        </w:div>
        <w:div w:id="1979677856">
          <w:marLeft w:val="0"/>
          <w:marRight w:val="0"/>
          <w:marTop w:val="40"/>
          <w:marBottom w:val="40"/>
          <w:divBdr>
            <w:top w:val="none" w:sz="0" w:space="0" w:color="auto"/>
            <w:left w:val="none" w:sz="0" w:space="0" w:color="auto"/>
            <w:bottom w:val="none" w:sz="0" w:space="0" w:color="auto"/>
            <w:right w:val="none" w:sz="0" w:space="0" w:color="auto"/>
          </w:divBdr>
        </w:div>
        <w:div w:id="1079719105">
          <w:marLeft w:val="0"/>
          <w:marRight w:val="0"/>
          <w:marTop w:val="40"/>
          <w:marBottom w:val="40"/>
          <w:divBdr>
            <w:top w:val="none" w:sz="0" w:space="0" w:color="auto"/>
            <w:left w:val="none" w:sz="0" w:space="0" w:color="auto"/>
            <w:bottom w:val="none" w:sz="0" w:space="0" w:color="auto"/>
            <w:right w:val="none" w:sz="0" w:space="0" w:color="auto"/>
          </w:divBdr>
        </w:div>
        <w:div w:id="1965192760">
          <w:marLeft w:val="0"/>
          <w:marRight w:val="0"/>
          <w:marTop w:val="40"/>
          <w:marBottom w:val="40"/>
          <w:divBdr>
            <w:top w:val="none" w:sz="0" w:space="0" w:color="auto"/>
            <w:left w:val="none" w:sz="0" w:space="0" w:color="auto"/>
            <w:bottom w:val="none" w:sz="0" w:space="0" w:color="auto"/>
            <w:right w:val="none" w:sz="0" w:space="0" w:color="auto"/>
          </w:divBdr>
        </w:div>
        <w:div w:id="1590430948">
          <w:marLeft w:val="0"/>
          <w:marRight w:val="0"/>
          <w:marTop w:val="40"/>
          <w:marBottom w:val="40"/>
          <w:divBdr>
            <w:top w:val="none" w:sz="0" w:space="0" w:color="auto"/>
            <w:left w:val="none" w:sz="0" w:space="0" w:color="auto"/>
            <w:bottom w:val="none" w:sz="0" w:space="0" w:color="auto"/>
            <w:right w:val="none" w:sz="0" w:space="0" w:color="auto"/>
          </w:divBdr>
        </w:div>
        <w:div w:id="10768418">
          <w:marLeft w:val="0"/>
          <w:marRight w:val="0"/>
          <w:marTop w:val="40"/>
          <w:marBottom w:val="40"/>
          <w:divBdr>
            <w:top w:val="none" w:sz="0" w:space="0" w:color="auto"/>
            <w:left w:val="none" w:sz="0" w:space="0" w:color="auto"/>
            <w:bottom w:val="none" w:sz="0" w:space="0" w:color="auto"/>
            <w:right w:val="none" w:sz="0" w:space="0" w:color="auto"/>
          </w:divBdr>
        </w:div>
        <w:div w:id="895121703">
          <w:marLeft w:val="0"/>
          <w:marRight w:val="0"/>
          <w:marTop w:val="40"/>
          <w:marBottom w:val="40"/>
          <w:divBdr>
            <w:top w:val="none" w:sz="0" w:space="0" w:color="auto"/>
            <w:left w:val="none" w:sz="0" w:space="0" w:color="auto"/>
            <w:bottom w:val="none" w:sz="0" w:space="0" w:color="auto"/>
            <w:right w:val="none" w:sz="0" w:space="0" w:color="auto"/>
          </w:divBdr>
        </w:div>
        <w:div w:id="2093965117">
          <w:marLeft w:val="0"/>
          <w:marRight w:val="0"/>
          <w:marTop w:val="40"/>
          <w:marBottom w:val="40"/>
          <w:divBdr>
            <w:top w:val="none" w:sz="0" w:space="0" w:color="auto"/>
            <w:left w:val="none" w:sz="0" w:space="0" w:color="auto"/>
            <w:bottom w:val="none" w:sz="0" w:space="0" w:color="auto"/>
            <w:right w:val="none" w:sz="0" w:space="0" w:color="auto"/>
          </w:divBdr>
        </w:div>
        <w:div w:id="1576160345">
          <w:marLeft w:val="0"/>
          <w:marRight w:val="0"/>
          <w:marTop w:val="40"/>
          <w:marBottom w:val="40"/>
          <w:divBdr>
            <w:top w:val="none" w:sz="0" w:space="0" w:color="auto"/>
            <w:left w:val="none" w:sz="0" w:space="0" w:color="auto"/>
            <w:bottom w:val="none" w:sz="0" w:space="0" w:color="auto"/>
            <w:right w:val="none" w:sz="0" w:space="0" w:color="auto"/>
          </w:divBdr>
        </w:div>
        <w:div w:id="166100217">
          <w:marLeft w:val="0"/>
          <w:marRight w:val="0"/>
          <w:marTop w:val="40"/>
          <w:marBottom w:val="40"/>
          <w:divBdr>
            <w:top w:val="none" w:sz="0" w:space="0" w:color="auto"/>
            <w:left w:val="none" w:sz="0" w:space="0" w:color="auto"/>
            <w:bottom w:val="none" w:sz="0" w:space="0" w:color="auto"/>
            <w:right w:val="none" w:sz="0" w:space="0" w:color="auto"/>
          </w:divBdr>
        </w:div>
        <w:div w:id="352726351">
          <w:marLeft w:val="0"/>
          <w:marRight w:val="0"/>
          <w:marTop w:val="40"/>
          <w:marBottom w:val="40"/>
          <w:divBdr>
            <w:top w:val="none" w:sz="0" w:space="0" w:color="auto"/>
            <w:left w:val="none" w:sz="0" w:space="0" w:color="auto"/>
            <w:bottom w:val="none" w:sz="0" w:space="0" w:color="auto"/>
            <w:right w:val="none" w:sz="0" w:space="0" w:color="auto"/>
          </w:divBdr>
        </w:div>
        <w:div w:id="928542413">
          <w:marLeft w:val="0"/>
          <w:marRight w:val="0"/>
          <w:marTop w:val="40"/>
          <w:marBottom w:val="40"/>
          <w:divBdr>
            <w:top w:val="none" w:sz="0" w:space="0" w:color="auto"/>
            <w:left w:val="none" w:sz="0" w:space="0" w:color="auto"/>
            <w:bottom w:val="none" w:sz="0" w:space="0" w:color="auto"/>
            <w:right w:val="none" w:sz="0" w:space="0" w:color="auto"/>
          </w:divBdr>
        </w:div>
        <w:div w:id="1650360098">
          <w:marLeft w:val="0"/>
          <w:marRight w:val="0"/>
          <w:marTop w:val="40"/>
          <w:marBottom w:val="40"/>
          <w:divBdr>
            <w:top w:val="none" w:sz="0" w:space="0" w:color="auto"/>
            <w:left w:val="none" w:sz="0" w:space="0" w:color="auto"/>
            <w:bottom w:val="none" w:sz="0" w:space="0" w:color="auto"/>
            <w:right w:val="none" w:sz="0" w:space="0" w:color="auto"/>
          </w:divBdr>
        </w:div>
        <w:div w:id="1977947901">
          <w:marLeft w:val="0"/>
          <w:marRight w:val="0"/>
          <w:marTop w:val="40"/>
          <w:marBottom w:val="40"/>
          <w:divBdr>
            <w:top w:val="none" w:sz="0" w:space="0" w:color="auto"/>
            <w:left w:val="none" w:sz="0" w:space="0" w:color="auto"/>
            <w:bottom w:val="none" w:sz="0" w:space="0" w:color="auto"/>
            <w:right w:val="none" w:sz="0" w:space="0" w:color="auto"/>
          </w:divBdr>
        </w:div>
        <w:div w:id="1801996255">
          <w:marLeft w:val="1068"/>
          <w:marRight w:val="0"/>
          <w:marTop w:val="40"/>
          <w:marBottom w:val="40"/>
          <w:divBdr>
            <w:top w:val="none" w:sz="0" w:space="0" w:color="auto"/>
            <w:left w:val="none" w:sz="0" w:space="0" w:color="auto"/>
            <w:bottom w:val="none" w:sz="0" w:space="0" w:color="auto"/>
            <w:right w:val="none" w:sz="0" w:space="0" w:color="auto"/>
          </w:divBdr>
        </w:div>
        <w:div w:id="1259143607">
          <w:marLeft w:val="1068"/>
          <w:marRight w:val="0"/>
          <w:marTop w:val="40"/>
          <w:marBottom w:val="40"/>
          <w:divBdr>
            <w:top w:val="none" w:sz="0" w:space="0" w:color="auto"/>
            <w:left w:val="none" w:sz="0" w:space="0" w:color="auto"/>
            <w:bottom w:val="none" w:sz="0" w:space="0" w:color="auto"/>
            <w:right w:val="none" w:sz="0" w:space="0" w:color="auto"/>
          </w:divBdr>
        </w:div>
        <w:div w:id="1067415438">
          <w:marLeft w:val="1068"/>
          <w:marRight w:val="0"/>
          <w:marTop w:val="40"/>
          <w:marBottom w:val="40"/>
          <w:divBdr>
            <w:top w:val="none" w:sz="0" w:space="0" w:color="auto"/>
            <w:left w:val="none" w:sz="0" w:space="0" w:color="auto"/>
            <w:bottom w:val="none" w:sz="0" w:space="0" w:color="auto"/>
            <w:right w:val="none" w:sz="0" w:space="0" w:color="auto"/>
          </w:divBdr>
        </w:div>
        <w:div w:id="558056170">
          <w:marLeft w:val="1068"/>
          <w:marRight w:val="0"/>
          <w:marTop w:val="40"/>
          <w:marBottom w:val="40"/>
          <w:divBdr>
            <w:top w:val="none" w:sz="0" w:space="0" w:color="auto"/>
            <w:left w:val="none" w:sz="0" w:space="0" w:color="auto"/>
            <w:bottom w:val="none" w:sz="0" w:space="0" w:color="auto"/>
            <w:right w:val="none" w:sz="0" w:space="0" w:color="auto"/>
          </w:divBdr>
        </w:div>
        <w:div w:id="671681322">
          <w:marLeft w:val="1068"/>
          <w:marRight w:val="0"/>
          <w:marTop w:val="40"/>
          <w:marBottom w:val="40"/>
          <w:divBdr>
            <w:top w:val="none" w:sz="0" w:space="0" w:color="auto"/>
            <w:left w:val="none" w:sz="0" w:space="0" w:color="auto"/>
            <w:bottom w:val="none" w:sz="0" w:space="0" w:color="auto"/>
            <w:right w:val="none" w:sz="0" w:space="0" w:color="auto"/>
          </w:divBdr>
        </w:div>
        <w:div w:id="1517117153">
          <w:marLeft w:val="1068"/>
          <w:marRight w:val="0"/>
          <w:marTop w:val="40"/>
          <w:marBottom w:val="40"/>
          <w:divBdr>
            <w:top w:val="none" w:sz="0" w:space="0" w:color="auto"/>
            <w:left w:val="none" w:sz="0" w:space="0" w:color="auto"/>
            <w:bottom w:val="none" w:sz="0" w:space="0" w:color="auto"/>
            <w:right w:val="none" w:sz="0" w:space="0" w:color="auto"/>
          </w:divBdr>
        </w:div>
        <w:div w:id="137040724">
          <w:marLeft w:val="0"/>
          <w:marRight w:val="0"/>
          <w:marTop w:val="40"/>
          <w:marBottom w:val="40"/>
          <w:divBdr>
            <w:top w:val="none" w:sz="0" w:space="0" w:color="auto"/>
            <w:left w:val="none" w:sz="0" w:space="0" w:color="auto"/>
            <w:bottom w:val="none" w:sz="0" w:space="0" w:color="auto"/>
            <w:right w:val="none" w:sz="0" w:space="0" w:color="auto"/>
          </w:divBdr>
        </w:div>
        <w:div w:id="164440187">
          <w:marLeft w:val="1068"/>
          <w:marRight w:val="0"/>
          <w:marTop w:val="40"/>
          <w:marBottom w:val="40"/>
          <w:divBdr>
            <w:top w:val="none" w:sz="0" w:space="0" w:color="auto"/>
            <w:left w:val="none" w:sz="0" w:space="0" w:color="auto"/>
            <w:bottom w:val="none" w:sz="0" w:space="0" w:color="auto"/>
            <w:right w:val="none" w:sz="0" w:space="0" w:color="auto"/>
          </w:divBdr>
        </w:div>
        <w:div w:id="2143957655">
          <w:marLeft w:val="1068"/>
          <w:marRight w:val="0"/>
          <w:marTop w:val="40"/>
          <w:marBottom w:val="40"/>
          <w:divBdr>
            <w:top w:val="none" w:sz="0" w:space="0" w:color="auto"/>
            <w:left w:val="none" w:sz="0" w:space="0" w:color="auto"/>
            <w:bottom w:val="none" w:sz="0" w:space="0" w:color="auto"/>
            <w:right w:val="none" w:sz="0" w:space="0" w:color="auto"/>
          </w:divBdr>
        </w:div>
        <w:div w:id="1605915755">
          <w:marLeft w:val="0"/>
          <w:marRight w:val="0"/>
          <w:marTop w:val="40"/>
          <w:marBottom w:val="40"/>
          <w:divBdr>
            <w:top w:val="none" w:sz="0" w:space="0" w:color="auto"/>
            <w:left w:val="none" w:sz="0" w:space="0" w:color="auto"/>
            <w:bottom w:val="none" w:sz="0" w:space="0" w:color="auto"/>
            <w:right w:val="none" w:sz="0" w:space="0" w:color="auto"/>
          </w:divBdr>
        </w:div>
        <w:div w:id="503210912">
          <w:marLeft w:val="0"/>
          <w:marRight w:val="0"/>
          <w:marTop w:val="40"/>
          <w:marBottom w:val="40"/>
          <w:divBdr>
            <w:top w:val="none" w:sz="0" w:space="0" w:color="auto"/>
            <w:left w:val="none" w:sz="0" w:space="0" w:color="auto"/>
            <w:bottom w:val="none" w:sz="0" w:space="0" w:color="auto"/>
            <w:right w:val="none" w:sz="0" w:space="0" w:color="auto"/>
          </w:divBdr>
        </w:div>
        <w:div w:id="503400536">
          <w:marLeft w:val="0"/>
          <w:marRight w:val="0"/>
          <w:marTop w:val="40"/>
          <w:marBottom w:val="40"/>
          <w:divBdr>
            <w:top w:val="none" w:sz="0" w:space="0" w:color="auto"/>
            <w:left w:val="none" w:sz="0" w:space="0" w:color="auto"/>
            <w:bottom w:val="none" w:sz="0" w:space="0" w:color="auto"/>
            <w:right w:val="none" w:sz="0" w:space="0" w:color="auto"/>
          </w:divBdr>
        </w:div>
        <w:div w:id="1890221197">
          <w:marLeft w:val="0"/>
          <w:marRight w:val="0"/>
          <w:marTop w:val="40"/>
          <w:marBottom w:val="40"/>
          <w:divBdr>
            <w:top w:val="none" w:sz="0" w:space="0" w:color="auto"/>
            <w:left w:val="none" w:sz="0" w:space="0" w:color="auto"/>
            <w:bottom w:val="none" w:sz="0" w:space="0" w:color="auto"/>
            <w:right w:val="none" w:sz="0" w:space="0" w:color="auto"/>
          </w:divBdr>
        </w:div>
        <w:div w:id="1778871643">
          <w:marLeft w:val="0"/>
          <w:marRight w:val="0"/>
          <w:marTop w:val="40"/>
          <w:marBottom w:val="40"/>
          <w:divBdr>
            <w:top w:val="none" w:sz="0" w:space="0" w:color="auto"/>
            <w:left w:val="none" w:sz="0" w:space="0" w:color="auto"/>
            <w:bottom w:val="none" w:sz="0" w:space="0" w:color="auto"/>
            <w:right w:val="none" w:sz="0" w:space="0" w:color="auto"/>
          </w:divBdr>
        </w:div>
        <w:div w:id="1936938816">
          <w:marLeft w:val="0"/>
          <w:marRight w:val="0"/>
          <w:marTop w:val="40"/>
          <w:marBottom w:val="40"/>
          <w:divBdr>
            <w:top w:val="none" w:sz="0" w:space="0" w:color="auto"/>
            <w:left w:val="none" w:sz="0" w:space="0" w:color="auto"/>
            <w:bottom w:val="none" w:sz="0" w:space="0" w:color="auto"/>
            <w:right w:val="none" w:sz="0" w:space="0" w:color="auto"/>
          </w:divBdr>
        </w:div>
        <w:div w:id="1656565438">
          <w:marLeft w:val="0"/>
          <w:marRight w:val="0"/>
          <w:marTop w:val="40"/>
          <w:marBottom w:val="40"/>
          <w:divBdr>
            <w:top w:val="none" w:sz="0" w:space="0" w:color="auto"/>
            <w:left w:val="none" w:sz="0" w:space="0" w:color="auto"/>
            <w:bottom w:val="none" w:sz="0" w:space="0" w:color="auto"/>
            <w:right w:val="none" w:sz="0" w:space="0" w:color="auto"/>
          </w:divBdr>
        </w:div>
        <w:div w:id="981809604">
          <w:marLeft w:val="0"/>
          <w:marRight w:val="0"/>
          <w:marTop w:val="40"/>
          <w:marBottom w:val="40"/>
          <w:divBdr>
            <w:top w:val="none" w:sz="0" w:space="0" w:color="auto"/>
            <w:left w:val="none" w:sz="0" w:space="0" w:color="auto"/>
            <w:bottom w:val="none" w:sz="0" w:space="0" w:color="auto"/>
            <w:right w:val="none" w:sz="0" w:space="0" w:color="auto"/>
          </w:divBdr>
        </w:div>
        <w:div w:id="733964980">
          <w:marLeft w:val="0"/>
          <w:marRight w:val="0"/>
          <w:marTop w:val="40"/>
          <w:marBottom w:val="40"/>
          <w:divBdr>
            <w:top w:val="none" w:sz="0" w:space="0" w:color="auto"/>
            <w:left w:val="none" w:sz="0" w:space="0" w:color="auto"/>
            <w:bottom w:val="none" w:sz="0" w:space="0" w:color="auto"/>
            <w:right w:val="none" w:sz="0" w:space="0" w:color="auto"/>
          </w:divBdr>
        </w:div>
        <w:div w:id="556622858">
          <w:marLeft w:val="0"/>
          <w:marRight w:val="0"/>
          <w:marTop w:val="40"/>
          <w:marBottom w:val="40"/>
          <w:divBdr>
            <w:top w:val="none" w:sz="0" w:space="0" w:color="auto"/>
            <w:left w:val="none" w:sz="0" w:space="0" w:color="auto"/>
            <w:bottom w:val="none" w:sz="0" w:space="0" w:color="auto"/>
            <w:right w:val="none" w:sz="0" w:space="0" w:color="auto"/>
          </w:divBdr>
        </w:div>
        <w:div w:id="1994672141">
          <w:marLeft w:val="0"/>
          <w:marRight w:val="0"/>
          <w:marTop w:val="40"/>
          <w:marBottom w:val="40"/>
          <w:divBdr>
            <w:top w:val="none" w:sz="0" w:space="0" w:color="auto"/>
            <w:left w:val="none" w:sz="0" w:space="0" w:color="auto"/>
            <w:bottom w:val="none" w:sz="0" w:space="0" w:color="auto"/>
            <w:right w:val="none" w:sz="0" w:space="0" w:color="auto"/>
          </w:divBdr>
        </w:div>
        <w:div w:id="689337844">
          <w:marLeft w:val="0"/>
          <w:marRight w:val="0"/>
          <w:marTop w:val="40"/>
          <w:marBottom w:val="40"/>
          <w:divBdr>
            <w:top w:val="none" w:sz="0" w:space="0" w:color="auto"/>
            <w:left w:val="none" w:sz="0" w:space="0" w:color="auto"/>
            <w:bottom w:val="none" w:sz="0" w:space="0" w:color="auto"/>
            <w:right w:val="none" w:sz="0" w:space="0" w:color="auto"/>
          </w:divBdr>
        </w:div>
        <w:div w:id="917134449">
          <w:marLeft w:val="0"/>
          <w:marRight w:val="0"/>
          <w:marTop w:val="40"/>
          <w:marBottom w:val="40"/>
          <w:divBdr>
            <w:top w:val="none" w:sz="0" w:space="0" w:color="auto"/>
            <w:left w:val="none" w:sz="0" w:space="0" w:color="auto"/>
            <w:bottom w:val="none" w:sz="0" w:space="0" w:color="auto"/>
            <w:right w:val="none" w:sz="0" w:space="0" w:color="auto"/>
          </w:divBdr>
        </w:div>
        <w:div w:id="171114570">
          <w:marLeft w:val="0"/>
          <w:marRight w:val="0"/>
          <w:marTop w:val="40"/>
          <w:marBottom w:val="40"/>
          <w:divBdr>
            <w:top w:val="none" w:sz="0" w:space="0" w:color="auto"/>
            <w:left w:val="none" w:sz="0" w:space="0" w:color="auto"/>
            <w:bottom w:val="none" w:sz="0" w:space="0" w:color="auto"/>
            <w:right w:val="none" w:sz="0" w:space="0" w:color="auto"/>
          </w:divBdr>
        </w:div>
        <w:div w:id="426075055">
          <w:marLeft w:val="0"/>
          <w:marRight w:val="0"/>
          <w:marTop w:val="40"/>
          <w:marBottom w:val="40"/>
          <w:divBdr>
            <w:top w:val="none" w:sz="0" w:space="0" w:color="auto"/>
            <w:left w:val="none" w:sz="0" w:space="0" w:color="auto"/>
            <w:bottom w:val="none" w:sz="0" w:space="0" w:color="auto"/>
            <w:right w:val="none" w:sz="0" w:space="0" w:color="auto"/>
          </w:divBdr>
        </w:div>
        <w:div w:id="1705206714">
          <w:marLeft w:val="0"/>
          <w:marRight w:val="0"/>
          <w:marTop w:val="40"/>
          <w:marBottom w:val="40"/>
          <w:divBdr>
            <w:top w:val="none" w:sz="0" w:space="0" w:color="auto"/>
            <w:left w:val="none" w:sz="0" w:space="0" w:color="auto"/>
            <w:bottom w:val="none" w:sz="0" w:space="0" w:color="auto"/>
            <w:right w:val="none" w:sz="0" w:space="0" w:color="auto"/>
          </w:divBdr>
        </w:div>
        <w:div w:id="52236197">
          <w:marLeft w:val="0"/>
          <w:marRight w:val="0"/>
          <w:marTop w:val="40"/>
          <w:marBottom w:val="40"/>
          <w:divBdr>
            <w:top w:val="none" w:sz="0" w:space="0" w:color="auto"/>
            <w:left w:val="none" w:sz="0" w:space="0" w:color="auto"/>
            <w:bottom w:val="none" w:sz="0" w:space="0" w:color="auto"/>
            <w:right w:val="none" w:sz="0" w:space="0" w:color="auto"/>
          </w:divBdr>
        </w:div>
        <w:div w:id="807672865">
          <w:marLeft w:val="0"/>
          <w:marRight w:val="0"/>
          <w:marTop w:val="40"/>
          <w:marBottom w:val="40"/>
          <w:divBdr>
            <w:top w:val="none" w:sz="0" w:space="0" w:color="auto"/>
            <w:left w:val="none" w:sz="0" w:space="0" w:color="auto"/>
            <w:bottom w:val="none" w:sz="0" w:space="0" w:color="auto"/>
            <w:right w:val="none" w:sz="0" w:space="0" w:color="auto"/>
          </w:divBdr>
        </w:div>
        <w:div w:id="571163339">
          <w:marLeft w:val="0"/>
          <w:marRight w:val="0"/>
          <w:marTop w:val="40"/>
          <w:marBottom w:val="40"/>
          <w:divBdr>
            <w:top w:val="none" w:sz="0" w:space="0" w:color="auto"/>
            <w:left w:val="none" w:sz="0" w:space="0" w:color="auto"/>
            <w:bottom w:val="none" w:sz="0" w:space="0" w:color="auto"/>
            <w:right w:val="none" w:sz="0" w:space="0" w:color="auto"/>
          </w:divBdr>
        </w:div>
        <w:div w:id="260531164">
          <w:marLeft w:val="0"/>
          <w:marRight w:val="0"/>
          <w:marTop w:val="40"/>
          <w:marBottom w:val="40"/>
          <w:divBdr>
            <w:top w:val="none" w:sz="0" w:space="0" w:color="auto"/>
            <w:left w:val="none" w:sz="0" w:space="0" w:color="auto"/>
            <w:bottom w:val="none" w:sz="0" w:space="0" w:color="auto"/>
            <w:right w:val="none" w:sz="0" w:space="0" w:color="auto"/>
          </w:divBdr>
        </w:div>
        <w:div w:id="202908379">
          <w:marLeft w:val="0"/>
          <w:marRight w:val="0"/>
          <w:marTop w:val="40"/>
          <w:marBottom w:val="40"/>
          <w:divBdr>
            <w:top w:val="none" w:sz="0" w:space="0" w:color="auto"/>
            <w:left w:val="none" w:sz="0" w:space="0" w:color="auto"/>
            <w:bottom w:val="none" w:sz="0" w:space="0" w:color="auto"/>
            <w:right w:val="none" w:sz="0" w:space="0" w:color="auto"/>
          </w:divBdr>
        </w:div>
        <w:div w:id="968171263">
          <w:marLeft w:val="0"/>
          <w:marRight w:val="0"/>
          <w:marTop w:val="40"/>
          <w:marBottom w:val="40"/>
          <w:divBdr>
            <w:top w:val="none" w:sz="0" w:space="0" w:color="auto"/>
            <w:left w:val="none" w:sz="0" w:space="0" w:color="auto"/>
            <w:bottom w:val="none" w:sz="0" w:space="0" w:color="auto"/>
            <w:right w:val="none" w:sz="0" w:space="0" w:color="auto"/>
          </w:divBdr>
        </w:div>
        <w:div w:id="501285656">
          <w:marLeft w:val="0"/>
          <w:marRight w:val="0"/>
          <w:marTop w:val="40"/>
          <w:marBottom w:val="40"/>
          <w:divBdr>
            <w:top w:val="none" w:sz="0" w:space="0" w:color="auto"/>
            <w:left w:val="none" w:sz="0" w:space="0" w:color="auto"/>
            <w:bottom w:val="none" w:sz="0" w:space="0" w:color="auto"/>
            <w:right w:val="none" w:sz="0" w:space="0" w:color="auto"/>
          </w:divBdr>
        </w:div>
        <w:div w:id="1777365105">
          <w:marLeft w:val="0"/>
          <w:marRight w:val="0"/>
          <w:marTop w:val="0"/>
          <w:marBottom w:val="200"/>
          <w:divBdr>
            <w:top w:val="none" w:sz="0" w:space="0" w:color="auto"/>
            <w:left w:val="none" w:sz="0" w:space="0" w:color="auto"/>
            <w:bottom w:val="none" w:sz="0" w:space="0" w:color="auto"/>
            <w:right w:val="none" w:sz="0" w:space="0" w:color="auto"/>
          </w:divBdr>
        </w:div>
        <w:div w:id="1142233261">
          <w:marLeft w:val="0"/>
          <w:marRight w:val="0"/>
          <w:marTop w:val="40"/>
          <w:marBottom w:val="40"/>
          <w:divBdr>
            <w:top w:val="none" w:sz="0" w:space="0" w:color="auto"/>
            <w:left w:val="none" w:sz="0" w:space="0" w:color="auto"/>
            <w:bottom w:val="none" w:sz="0" w:space="0" w:color="auto"/>
            <w:right w:val="none" w:sz="0" w:space="0" w:color="auto"/>
          </w:divBdr>
        </w:div>
        <w:div w:id="1040084307">
          <w:marLeft w:val="0"/>
          <w:marRight w:val="0"/>
          <w:marTop w:val="40"/>
          <w:marBottom w:val="40"/>
          <w:divBdr>
            <w:top w:val="none" w:sz="0" w:space="0" w:color="auto"/>
            <w:left w:val="none" w:sz="0" w:space="0" w:color="auto"/>
            <w:bottom w:val="none" w:sz="0" w:space="0" w:color="auto"/>
            <w:right w:val="none" w:sz="0" w:space="0" w:color="auto"/>
          </w:divBdr>
        </w:div>
        <w:div w:id="863984700">
          <w:marLeft w:val="0"/>
          <w:marRight w:val="0"/>
          <w:marTop w:val="40"/>
          <w:marBottom w:val="40"/>
          <w:divBdr>
            <w:top w:val="none" w:sz="0" w:space="0" w:color="auto"/>
            <w:left w:val="none" w:sz="0" w:space="0" w:color="auto"/>
            <w:bottom w:val="none" w:sz="0" w:space="0" w:color="auto"/>
            <w:right w:val="none" w:sz="0" w:space="0" w:color="auto"/>
          </w:divBdr>
        </w:div>
        <w:div w:id="380253125">
          <w:marLeft w:val="0"/>
          <w:marRight w:val="0"/>
          <w:marTop w:val="40"/>
          <w:marBottom w:val="40"/>
          <w:divBdr>
            <w:top w:val="none" w:sz="0" w:space="0" w:color="auto"/>
            <w:left w:val="none" w:sz="0" w:space="0" w:color="auto"/>
            <w:bottom w:val="none" w:sz="0" w:space="0" w:color="auto"/>
            <w:right w:val="none" w:sz="0" w:space="0" w:color="auto"/>
          </w:divBdr>
        </w:div>
        <w:div w:id="658388044">
          <w:marLeft w:val="0"/>
          <w:marRight w:val="0"/>
          <w:marTop w:val="40"/>
          <w:marBottom w:val="40"/>
          <w:divBdr>
            <w:top w:val="none" w:sz="0" w:space="0" w:color="auto"/>
            <w:left w:val="none" w:sz="0" w:space="0" w:color="auto"/>
            <w:bottom w:val="none" w:sz="0" w:space="0" w:color="auto"/>
            <w:right w:val="none" w:sz="0" w:space="0" w:color="auto"/>
          </w:divBdr>
        </w:div>
        <w:div w:id="1382514513">
          <w:marLeft w:val="0"/>
          <w:marRight w:val="0"/>
          <w:marTop w:val="40"/>
          <w:marBottom w:val="40"/>
          <w:divBdr>
            <w:top w:val="none" w:sz="0" w:space="0" w:color="auto"/>
            <w:left w:val="none" w:sz="0" w:space="0" w:color="auto"/>
            <w:bottom w:val="none" w:sz="0" w:space="0" w:color="auto"/>
            <w:right w:val="none" w:sz="0" w:space="0" w:color="auto"/>
          </w:divBdr>
        </w:div>
        <w:div w:id="68770827">
          <w:marLeft w:val="0"/>
          <w:marRight w:val="0"/>
          <w:marTop w:val="40"/>
          <w:marBottom w:val="40"/>
          <w:divBdr>
            <w:top w:val="none" w:sz="0" w:space="0" w:color="auto"/>
            <w:left w:val="none" w:sz="0" w:space="0" w:color="auto"/>
            <w:bottom w:val="none" w:sz="0" w:space="0" w:color="auto"/>
            <w:right w:val="none" w:sz="0" w:space="0" w:color="auto"/>
          </w:divBdr>
        </w:div>
        <w:div w:id="669217735">
          <w:marLeft w:val="0"/>
          <w:marRight w:val="0"/>
          <w:marTop w:val="40"/>
          <w:marBottom w:val="40"/>
          <w:divBdr>
            <w:top w:val="none" w:sz="0" w:space="0" w:color="auto"/>
            <w:left w:val="none" w:sz="0" w:space="0" w:color="auto"/>
            <w:bottom w:val="none" w:sz="0" w:space="0" w:color="auto"/>
            <w:right w:val="none" w:sz="0" w:space="0" w:color="auto"/>
          </w:divBdr>
        </w:div>
        <w:div w:id="827483162">
          <w:marLeft w:val="0"/>
          <w:marRight w:val="0"/>
          <w:marTop w:val="40"/>
          <w:marBottom w:val="40"/>
          <w:divBdr>
            <w:top w:val="none" w:sz="0" w:space="0" w:color="auto"/>
            <w:left w:val="none" w:sz="0" w:space="0" w:color="auto"/>
            <w:bottom w:val="none" w:sz="0" w:space="0" w:color="auto"/>
            <w:right w:val="none" w:sz="0" w:space="0" w:color="auto"/>
          </w:divBdr>
        </w:div>
        <w:div w:id="1512137866">
          <w:marLeft w:val="0"/>
          <w:marRight w:val="0"/>
          <w:marTop w:val="40"/>
          <w:marBottom w:val="40"/>
          <w:divBdr>
            <w:top w:val="none" w:sz="0" w:space="0" w:color="auto"/>
            <w:left w:val="none" w:sz="0" w:space="0" w:color="auto"/>
            <w:bottom w:val="none" w:sz="0" w:space="0" w:color="auto"/>
            <w:right w:val="none" w:sz="0" w:space="0" w:color="auto"/>
          </w:divBdr>
        </w:div>
        <w:div w:id="917860890">
          <w:marLeft w:val="0"/>
          <w:marRight w:val="0"/>
          <w:marTop w:val="40"/>
          <w:marBottom w:val="40"/>
          <w:divBdr>
            <w:top w:val="none" w:sz="0" w:space="0" w:color="auto"/>
            <w:left w:val="none" w:sz="0" w:space="0" w:color="auto"/>
            <w:bottom w:val="none" w:sz="0" w:space="0" w:color="auto"/>
            <w:right w:val="none" w:sz="0" w:space="0" w:color="auto"/>
          </w:divBdr>
        </w:div>
        <w:div w:id="1913002587">
          <w:marLeft w:val="0"/>
          <w:marRight w:val="0"/>
          <w:marTop w:val="40"/>
          <w:marBottom w:val="40"/>
          <w:divBdr>
            <w:top w:val="none" w:sz="0" w:space="0" w:color="auto"/>
            <w:left w:val="none" w:sz="0" w:space="0" w:color="auto"/>
            <w:bottom w:val="none" w:sz="0" w:space="0" w:color="auto"/>
            <w:right w:val="none" w:sz="0" w:space="0" w:color="auto"/>
          </w:divBdr>
        </w:div>
        <w:div w:id="565994763">
          <w:marLeft w:val="0"/>
          <w:marRight w:val="0"/>
          <w:marTop w:val="40"/>
          <w:marBottom w:val="40"/>
          <w:divBdr>
            <w:top w:val="none" w:sz="0" w:space="0" w:color="auto"/>
            <w:left w:val="none" w:sz="0" w:space="0" w:color="auto"/>
            <w:bottom w:val="none" w:sz="0" w:space="0" w:color="auto"/>
            <w:right w:val="none" w:sz="0" w:space="0" w:color="auto"/>
          </w:divBdr>
        </w:div>
        <w:div w:id="2109350453">
          <w:marLeft w:val="0"/>
          <w:marRight w:val="0"/>
          <w:marTop w:val="40"/>
          <w:marBottom w:val="40"/>
          <w:divBdr>
            <w:top w:val="none" w:sz="0" w:space="0" w:color="auto"/>
            <w:left w:val="none" w:sz="0" w:space="0" w:color="auto"/>
            <w:bottom w:val="none" w:sz="0" w:space="0" w:color="auto"/>
            <w:right w:val="none" w:sz="0" w:space="0" w:color="auto"/>
          </w:divBdr>
        </w:div>
        <w:div w:id="1279483556">
          <w:marLeft w:val="0"/>
          <w:marRight w:val="0"/>
          <w:marTop w:val="40"/>
          <w:marBottom w:val="40"/>
          <w:divBdr>
            <w:top w:val="none" w:sz="0" w:space="0" w:color="auto"/>
            <w:left w:val="none" w:sz="0" w:space="0" w:color="auto"/>
            <w:bottom w:val="none" w:sz="0" w:space="0" w:color="auto"/>
            <w:right w:val="none" w:sz="0" w:space="0" w:color="auto"/>
          </w:divBdr>
        </w:div>
        <w:div w:id="1746488492">
          <w:marLeft w:val="0"/>
          <w:marRight w:val="0"/>
          <w:marTop w:val="40"/>
          <w:marBottom w:val="40"/>
          <w:divBdr>
            <w:top w:val="none" w:sz="0" w:space="0" w:color="auto"/>
            <w:left w:val="none" w:sz="0" w:space="0" w:color="auto"/>
            <w:bottom w:val="none" w:sz="0" w:space="0" w:color="auto"/>
            <w:right w:val="none" w:sz="0" w:space="0" w:color="auto"/>
          </w:divBdr>
        </w:div>
        <w:div w:id="15471980">
          <w:marLeft w:val="0"/>
          <w:marRight w:val="0"/>
          <w:marTop w:val="40"/>
          <w:marBottom w:val="40"/>
          <w:divBdr>
            <w:top w:val="none" w:sz="0" w:space="0" w:color="auto"/>
            <w:left w:val="none" w:sz="0" w:space="0" w:color="auto"/>
            <w:bottom w:val="none" w:sz="0" w:space="0" w:color="auto"/>
            <w:right w:val="none" w:sz="0" w:space="0" w:color="auto"/>
          </w:divBdr>
        </w:div>
        <w:div w:id="1405108812">
          <w:marLeft w:val="0"/>
          <w:marRight w:val="0"/>
          <w:marTop w:val="40"/>
          <w:marBottom w:val="40"/>
          <w:divBdr>
            <w:top w:val="none" w:sz="0" w:space="0" w:color="auto"/>
            <w:left w:val="none" w:sz="0" w:space="0" w:color="auto"/>
            <w:bottom w:val="none" w:sz="0" w:space="0" w:color="auto"/>
            <w:right w:val="none" w:sz="0" w:space="0" w:color="auto"/>
          </w:divBdr>
        </w:div>
        <w:div w:id="132868667">
          <w:marLeft w:val="0"/>
          <w:marRight w:val="0"/>
          <w:marTop w:val="40"/>
          <w:marBottom w:val="40"/>
          <w:divBdr>
            <w:top w:val="none" w:sz="0" w:space="0" w:color="auto"/>
            <w:left w:val="none" w:sz="0" w:space="0" w:color="auto"/>
            <w:bottom w:val="none" w:sz="0" w:space="0" w:color="auto"/>
            <w:right w:val="none" w:sz="0" w:space="0" w:color="auto"/>
          </w:divBdr>
        </w:div>
        <w:div w:id="1905287429">
          <w:marLeft w:val="0"/>
          <w:marRight w:val="0"/>
          <w:marTop w:val="40"/>
          <w:marBottom w:val="40"/>
          <w:divBdr>
            <w:top w:val="none" w:sz="0" w:space="0" w:color="auto"/>
            <w:left w:val="none" w:sz="0" w:space="0" w:color="auto"/>
            <w:bottom w:val="none" w:sz="0" w:space="0" w:color="auto"/>
            <w:right w:val="none" w:sz="0" w:space="0" w:color="auto"/>
          </w:divBdr>
        </w:div>
        <w:div w:id="646977708">
          <w:marLeft w:val="0"/>
          <w:marRight w:val="0"/>
          <w:marTop w:val="40"/>
          <w:marBottom w:val="40"/>
          <w:divBdr>
            <w:top w:val="none" w:sz="0" w:space="0" w:color="auto"/>
            <w:left w:val="none" w:sz="0" w:space="0" w:color="auto"/>
            <w:bottom w:val="none" w:sz="0" w:space="0" w:color="auto"/>
            <w:right w:val="none" w:sz="0" w:space="0" w:color="auto"/>
          </w:divBdr>
        </w:div>
        <w:div w:id="550575943">
          <w:marLeft w:val="0"/>
          <w:marRight w:val="0"/>
          <w:marTop w:val="40"/>
          <w:marBottom w:val="40"/>
          <w:divBdr>
            <w:top w:val="none" w:sz="0" w:space="0" w:color="auto"/>
            <w:left w:val="none" w:sz="0" w:space="0" w:color="auto"/>
            <w:bottom w:val="none" w:sz="0" w:space="0" w:color="auto"/>
            <w:right w:val="none" w:sz="0" w:space="0" w:color="auto"/>
          </w:divBdr>
        </w:div>
        <w:div w:id="1717773027">
          <w:marLeft w:val="0"/>
          <w:marRight w:val="0"/>
          <w:marTop w:val="40"/>
          <w:marBottom w:val="40"/>
          <w:divBdr>
            <w:top w:val="none" w:sz="0" w:space="0" w:color="auto"/>
            <w:left w:val="none" w:sz="0" w:space="0" w:color="auto"/>
            <w:bottom w:val="none" w:sz="0" w:space="0" w:color="auto"/>
            <w:right w:val="none" w:sz="0" w:space="0" w:color="auto"/>
          </w:divBdr>
        </w:div>
        <w:div w:id="1729769132">
          <w:marLeft w:val="0"/>
          <w:marRight w:val="0"/>
          <w:marTop w:val="40"/>
          <w:marBottom w:val="40"/>
          <w:divBdr>
            <w:top w:val="none" w:sz="0" w:space="0" w:color="auto"/>
            <w:left w:val="none" w:sz="0" w:space="0" w:color="auto"/>
            <w:bottom w:val="none" w:sz="0" w:space="0" w:color="auto"/>
            <w:right w:val="none" w:sz="0" w:space="0" w:color="auto"/>
          </w:divBdr>
        </w:div>
        <w:div w:id="512233908">
          <w:marLeft w:val="0"/>
          <w:marRight w:val="0"/>
          <w:marTop w:val="40"/>
          <w:marBottom w:val="40"/>
          <w:divBdr>
            <w:top w:val="none" w:sz="0" w:space="0" w:color="auto"/>
            <w:left w:val="none" w:sz="0" w:space="0" w:color="auto"/>
            <w:bottom w:val="none" w:sz="0" w:space="0" w:color="auto"/>
            <w:right w:val="none" w:sz="0" w:space="0" w:color="auto"/>
          </w:divBdr>
        </w:div>
        <w:div w:id="602150392">
          <w:marLeft w:val="0"/>
          <w:marRight w:val="0"/>
          <w:marTop w:val="40"/>
          <w:marBottom w:val="40"/>
          <w:divBdr>
            <w:top w:val="none" w:sz="0" w:space="0" w:color="auto"/>
            <w:left w:val="none" w:sz="0" w:space="0" w:color="auto"/>
            <w:bottom w:val="none" w:sz="0" w:space="0" w:color="auto"/>
            <w:right w:val="none" w:sz="0" w:space="0" w:color="auto"/>
          </w:divBdr>
        </w:div>
        <w:div w:id="1320230082">
          <w:marLeft w:val="0"/>
          <w:marRight w:val="0"/>
          <w:marTop w:val="40"/>
          <w:marBottom w:val="40"/>
          <w:divBdr>
            <w:top w:val="none" w:sz="0" w:space="0" w:color="auto"/>
            <w:left w:val="none" w:sz="0" w:space="0" w:color="auto"/>
            <w:bottom w:val="none" w:sz="0" w:space="0" w:color="auto"/>
            <w:right w:val="none" w:sz="0" w:space="0" w:color="auto"/>
          </w:divBdr>
        </w:div>
        <w:div w:id="1055274874">
          <w:marLeft w:val="0"/>
          <w:marRight w:val="0"/>
          <w:marTop w:val="40"/>
          <w:marBottom w:val="40"/>
          <w:divBdr>
            <w:top w:val="none" w:sz="0" w:space="0" w:color="auto"/>
            <w:left w:val="none" w:sz="0" w:space="0" w:color="auto"/>
            <w:bottom w:val="none" w:sz="0" w:space="0" w:color="auto"/>
            <w:right w:val="none" w:sz="0" w:space="0" w:color="auto"/>
          </w:divBdr>
        </w:div>
        <w:div w:id="1315597583">
          <w:marLeft w:val="0"/>
          <w:marRight w:val="0"/>
          <w:marTop w:val="40"/>
          <w:marBottom w:val="40"/>
          <w:divBdr>
            <w:top w:val="none" w:sz="0" w:space="0" w:color="auto"/>
            <w:left w:val="none" w:sz="0" w:space="0" w:color="auto"/>
            <w:bottom w:val="none" w:sz="0" w:space="0" w:color="auto"/>
            <w:right w:val="none" w:sz="0" w:space="0" w:color="auto"/>
          </w:divBdr>
        </w:div>
        <w:div w:id="2038388805">
          <w:marLeft w:val="0"/>
          <w:marRight w:val="0"/>
          <w:marTop w:val="40"/>
          <w:marBottom w:val="40"/>
          <w:divBdr>
            <w:top w:val="none" w:sz="0" w:space="0" w:color="auto"/>
            <w:left w:val="none" w:sz="0" w:space="0" w:color="auto"/>
            <w:bottom w:val="none" w:sz="0" w:space="0" w:color="auto"/>
            <w:right w:val="none" w:sz="0" w:space="0" w:color="auto"/>
          </w:divBdr>
        </w:div>
        <w:div w:id="1829982493">
          <w:marLeft w:val="0"/>
          <w:marRight w:val="0"/>
          <w:marTop w:val="40"/>
          <w:marBottom w:val="40"/>
          <w:divBdr>
            <w:top w:val="none" w:sz="0" w:space="0" w:color="auto"/>
            <w:left w:val="none" w:sz="0" w:space="0" w:color="auto"/>
            <w:bottom w:val="none" w:sz="0" w:space="0" w:color="auto"/>
            <w:right w:val="none" w:sz="0" w:space="0" w:color="auto"/>
          </w:divBdr>
        </w:div>
        <w:div w:id="1438796605">
          <w:marLeft w:val="0"/>
          <w:marRight w:val="0"/>
          <w:marTop w:val="40"/>
          <w:marBottom w:val="40"/>
          <w:divBdr>
            <w:top w:val="none" w:sz="0" w:space="0" w:color="auto"/>
            <w:left w:val="none" w:sz="0" w:space="0" w:color="auto"/>
            <w:bottom w:val="none" w:sz="0" w:space="0" w:color="auto"/>
            <w:right w:val="none" w:sz="0" w:space="0" w:color="auto"/>
          </w:divBdr>
        </w:div>
        <w:div w:id="2014723122">
          <w:marLeft w:val="0"/>
          <w:marRight w:val="0"/>
          <w:marTop w:val="40"/>
          <w:marBottom w:val="40"/>
          <w:divBdr>
            <w:top w:val="none" w:sz="0" w:space="0" w:color="auto"/>
            <w:left w:val="none" w:sz="0" w:space="0" w:color="auto"/>
            <w:bottom w:val="none" w:sz="0" w:space="0" w:color="auto"/>
            <w:right w:val="none" w:sz="0" w:space="0" w:color="auto"/>
          </w:divBdr>
        </w:div>
        <w:div w:id="1358461255">
          <w:marLeft w:val="0"/>
          <w:marRight w:val="0"/>
          <w:marTop w:val="40"/>
          <w:marBottom w:val="40"/>
          <w:divBdr>
            <w:top w:val="none" w:sz="0" w:space="0" w:color="auto"/>
            <w:left w:val="none" w:sz="0" w:space="0" w:color="auto"/>
            <w:bottom w:val="none" w:sz="0" w:space="0" w:color="auto"/>
            <w:right w:val="none" w:sz="0" w:space="0" w:color="auto"/>
          </w:divBdr>
        </w:div>
        <w:div w:id="1398017258">
          <w:marLeft w:val="0"/>
          <w:marRight w:val="0"/>
          <w:marTop w:val="40"/>
          <w:marBottom w:val="40"/>
          <w:divBdr>
            <w:top w:val="none" w:sz="0" w:space="0" w:color="auto"/>
            <w:left w:val="none" w:sz="0" w:space="0" w:color="auto"/>
            <w:bottom w:val="none" w:sz="0" w:space="0" w:color="auto"/>
            <w:right w:val="none" w:sz="0" w:space="0" w:color="auto"/>
          </w:divBdr>
        </w:div>
        <w:div w:id="1951667786">
          <w:marLeft w:val="0"/>
          <w:marRight w:val="0"/>
          <w:marTop w:val="40"/>
          <w:marBottom w:val="40"/>
          <w:divBdr>
            <w:top w:val="none" w:sz="0" w:space="0" w:color="auto"/>
            <w:left w:val="none" w:sz="0" w:space="0" w:color="auto"/>
            <w:bottom w:val="none" w:sz="0" w:space="0" w:color="auto"/>
            <w:right w:val="none" w:sz="0" w:space="0" w:color="auto"/>
          </w:divBdr>
        </w:div>
        <w:div w:id="1662196162">
          <w:marLeft w:val="0"/>
          <w:marRight w:val="0"/>
          <w:marTop w:val="40"/>
          <w:marBottom w:val="40"/>
          <w:divBdr>
            <w:top w:val="none" w:sz="0" w:space="0" w:color="auto"/>
            <w:left w:val="none" w:sz="0" w:space="0" w:color="auto"/>
            <w:bottom w:val="none" w:sz="0" w:space="0" w:color="auto"/>
            <w:right w:val="none" w:sz="0" w:space="0" w:color="auto"/>
          </w:divBdr>
        </w:div>
        <w:div w:id="753355624">
          <w:marLeft w:val="0"/>
          <w:marRight w:val="0"/>
          <w:marTop w:val="40"/>
          <w:marBottom w:val="40"/>
          <w:divBdr>
            <w:top w:val="none" w:sz="0" w:space="0" w:color="auto"/>
            <w:left w:val="none" w:sz="0" w:space="0" w:color="auto"/>
            <w:bottom w:val="none" w:sz="0" w:space="0" w:color="auto"/>
            <w:right w:val="none" w:sz="0" w:space="0" w:color="auto"/>
          </w:divBdr>
        </w:div>
        <w:div w:id="1691762370">
          <w:marLeft w:val="0"/>
          <w:marRight w:val="0"/>
          <w:marTop w:val="40"/>
          <w:marBottom w:val="40"/>
          <w:divBdr>
            <w:top w:val="none" w:sz="0" w:space="0" w:color="auto"/>
            <w:left w:val="none" w:sz="0" w:space="0" w:color="auto"/>
            <w:bottom w:val="none" w:sz="0" w:space="0" w:color="auto"/>
            <w:right w:val="none" w:sz="0" w:space="0" w:color="auto"/>
          </w:divBdr>
        </w:div>
        <w:div w:id="1026521324">
          <w:marLeft w:val="0"/>
          <w:marRight w:val="0"/>
          <w:marTop w:val="40"/>
          <w:marBottom w:val="40"/>
          <w:divBdr>
            <w:top w:val="none" w:sz="0" w:space="0" w:color="auto"/>
            <w:left w:val="none" w:sz="0" w:space="0" w:color="auto"/>
            <w:bottom w:val="none" w:sz="0" w:space="0" w:color="auto"/>
            <w:right w:val="none" w:sz="0" w:space="0" w:color="auto"/>
          </w:divBdr>
        </w:div>
        <w:div w:id="649673040">
          <w:marLeft w:val="0"/>
          <w:marRight w:val="0"/>
          <w:marTop w:val="40"/>
          <w:marBottom w:val="40"/>
          <w:divBdr>
            <w:top w:val="none" w:sz="0" w:space="0" w:color="auto"/>
            <w:left w:val="none" w:sz="0" w:space="0" w:color="auto"/>
            <w:bottom w:val="none" w:sz="0" w:space="0" w:color="auto"/>
            <w:right w:val="none" w:sz="0" w:space="0" w:color="auto"/>
          </w:divBdr>
        </w:div>
        <w:div w:id="1059596627">
          <w:marLeft w:val="0"/>
          <w:marRight w:val="0"/>
          <w:marTop w:val="40"/>
          <w:marBottom w:val="40"/>
          <w:divBdr>
            <w:top w:val="none" w:sz="0" w:space="0" w:color="auto"/>
            <w:left w:val="none" w:sz="0" w:space="0" w:color="auto"/>
            <w:bottom w:val="none" w:sz="0" w:space="0" w:color="auto"/>
            <w:right w:val="none" w:sz="0" w:space="0" w:color="auto"/>
          </w:divBdr>
        </w:div>
        <w:div w:id="1854150618">
          <w:marLeft w:val="0"/>
          <w:marRight w:val="0"/>
          <w:marTop w:val="40"/>
          <w:marBottom w:val="40"/>
          <w:divBdr>
            <w:top w:val="none" w:sz="0" w:space="0" w:color="auto"/>
            <w:left w:val="none" w:sz="0" w:space="0" w:color="auto"/>
            <w:bottom w:val="none" w:sz="0" w:space="0" w:color="auto"/>
            <w:right w:val="none" w:sz="0" w:space="0" w:color="auto"/>
          </w:divBdr>
        </w:div>
        <w:div w:id="261888412">
          <w:marLeft w:val="0"/>
          <w:marRight w:val="0"/>
          <w:marTop w:val="40"/>
          <w:marBottom w:val="40"/>
          <w:divBdr>
            <w:top w:val="none" w:sz="0" w:space="0" w:color="auto"/>
            <w:left w:val="none" w:sz="0" w:space="0" w:color="auto"/>
            <w:bottom w:val="none" w:sz="0" w:space="0" w:color="auto"/>
            <w:right w:val="none" w:sz="0" w:space="0" w:color="auto"/>
          </w:divBdr>
        </w:div>
        <w:div w:id="1978951124">
          <w:marLeft w:val="1068"/>
          <w:marRight w:val="0"/>
          <w:marTop w:val="40"/>
          <w:marBottom w:val="40"/>
          <w:divBdr>
            <w:top w:val="none" w:sz="0" w:space="0" w:color="auto"/>
            <w:left w:val="none" w:sz="0" w:space="0" w:color="auto"/>
            <w:bottom w:val="none" w:sz="0" w:space="0" w:color="auto"/>
            <w:right w:val="none" w:sz="0" w:space="0" w:color="auto"/>
          </w:divBdr>
        </w:div>
        <w:div w:id="793451278">
          <w:marLeft w:val="1068"/>
          <w:marRight w:val="0"/>
          <w:marTop w:val="40"/>
          <w:marBottom w:val="40"/>
          <w:divBdr>
            <w:top w:val="none" w:sz="0" w:space="0" w:color="auto"/>
            <w:left w:val="none" w:sz="0" w:space="0" w:color="auto"/>
            <w:bottom w:val="none" w:sz="0" w:space="0" w:color="auto"/>
            <w:right w:val="none" w:sz="0" w:space="0" w:color="auto"/>
          </w:divBdr>
        </w:div>
        <w:div w:id="2014992973">
          <w:marLeft w:val="1068"/>
          <w:marRight w:val="0"/>
          <w:marTop w:val="40"/>
          <w:marBottom w:val="40"/>
          <w:divBdr>
            <w:top w:val="none" w:sz="0" w:space="0" w:color="auto"/>
            <w:left w:val="none" w:sz="0" w:space="0" w:color="auto"/>
            <w:bottom w:val="none" w:sz="0" w:space="0" w:color="auto"/>
            <w:right w:val="none" w:sz="0" w:space="0" w:color="auto"/>
          </w:divBdr>
        </w:div>
        <w:div w:id="1678116494">
          <w:marLeft w:val="1068"/>
          <w:marRight w:val="0"/>
          <w:marTop w:val="40"/>
          <w:marBottom w:val="40"/>
          <w:divBdr>
            <w:top w:val="none" w:sz="0" w:space="0" w:color="auto"/>
            <w:left w:val="none" w:sz="0" w:space="0" w:color="auto"/>
            <w:bottom w:val="none" w:sz="0" w:space="0" w:color="auto"/>
            <w:right w:val="none" w:sz="0" w:space="0" w:color="auto"/>
          </w:divBdr>
        </w:div>
        <w:div w:id="138352958">
          <w:marLeft w:val="1068"/>
          <w:marRight w:val="0"/>
          <w:marTop w:val="40"/>
          <w:marBottom w:val="40"/>
          <w:divBdr>
            <w:top w:val="none" w:sz="0" w:space="0" w:color="auto"/>
            <w:left w:val="none" w:sz="0" w:space="0" w:color="auto"/>
            <w:bottom w:val="none" w:sz="0" w:space="0" w:color="auto"/>
            <w:right w:val="none" w:sz="0" w:space="0" w:color="auto"/>
          </w:divBdr>
        </w:div>
        <w:div w:id="1813474131">
          <w:marLeft w:val="1068"/>
          <w:marRight w:val="0"/>
          <w:marTop w:val="40"/>
          <w:marBottom w:val="40"/>
          <w:divBdr>
            <w:top w:val="none" w:sz="0" w:space="0" w:color="auto"/>
            <w:left w:val="none" w:sz="0" w:space="0" w:color="auto"/>
            <w:bottom w:val="none" w:sz="0" w:space="0" w:color="auto"/>
            <w:right w:val="none" w:sz="0" w:space="0" w:color="auto"/>
          </w:divBdr>
        </w:div>
        <w:div w:id="1831632236">
          <w:marLeft w:val="1068"/>
          <w:marRight w:val="0"/>
          <w:marTop w:val="40"/>
          <w:marBottom w:val="40"/>
          <w:divBdr>
            <w:top w:val="none" w:sz="0" w:space="0" w:color="auto"/>
            <w:left w:val="none" w:sz="0" w:space="0" w:color="auto"/>
            <w:bottom w:val="none" w:sz="0" w:space="0" w:color="auto"/>
            <w:right w:val="none" w:sz="0" w:space="0" w:color="auto"/>
          </w:divBdr>
        </w:div>
        <w:div w:id="947154187">
          <w:marLeft w:val="0"/>
          <w:marRight w:val="0"/>
          <w:marTop w:val="40"/>
          <w:marBottom w:val="40"/>
          <w:divBdr>
            <w:top w:val="none" w:sz="0" w:space="0" w:color="auto"/>
            <w:left w:val="none" w:sz="0" w:space="0" w:color="auto"/>
            <w:bottom w:val="none" w:sz="0" w:space="0" w:color="auto"/>
            <w:right w:val="none" w:sz="0" w:space="0" w:color="auto"/>
          </w:divBdr>
        </w:div>
        <w:div w:id="1863476049">
          <w:marLeft w:val="1068"/>
          <w:marRight w:val="0"/>
          <w:marTop w:val="40"/>
          <w:marBottom w:val="40"/>
          <w:divBdr>
            <w:top w:val="none" w:sz="0" w:space="0" w:color="auto"/>
            <w:left w:val="none" w:sz="0" w:space="0" w:color="auto"/>
            <w:bottom w:val="none" w:sz="0" w:space="0" w:color="auto"/>
            <w:right w:val="none" w:sz="0" w:space="0" w:color="auto"/>
          </w:divBdr>
        </w:div>
        <w:div w:id="851840770">
          <w:marLeft w:val="1068"/>
          <w:marRight w:val="0"/>
          <w:marTop w:val="40"/>
          <w:marBottom w:val="40"/>
          <w:divBdr>
            <w:top w:val="none" w:sz="0" w:space="0" w:color="auto"/>
            <w:left w:val="none" w:sz="0" w:space="0" w:color="auto"/>
            <w:bottom w:val="none" w:sz="0" w:space="0" w:color="auto"/>
            <w:right w:val="none" w:sz="0" w:space="0" w:color="auto"/>
          </w:divBdr>
        </w:div>
        <w:div w:id="1298145713">
          <w:marLeft w:val="1068"/>
          <w:marRight w:val="0"/>
          <w:marTop w:val="40"/>
          <w:marBottom w:val="40"/>
          <w:divBdr>
            <w:top w:val="none" w:sz="0" w:space="0" w:color="auto"/>
            <w:left w:val="none" w:sz="0" w:space="0" w:color="auto"/>
            <w:bottom w:val="none" w:sz="0" w:space="0" w:color="auto"/>
            <w:right w:val="none" w:sz="0" w:space="0" w:color="auto"/>
          </w:divBdr>
        </w:div>
        <w:div w:id="77219692">
          <w:marLeft w:val="0"/>
          <w:marRight w:val="0"/>
          <w:marTop w:val="40"/>
          <w:marBottom w:val="40"/>
          <w:divBdr>
            <w:top w:val="none" w:sz="0" w:space="0" w:color="auto"/>
            <w:left w:val="none" w:sz="0" w:space="0" w:color="auto"/>
            <w:bottom w:val="none" w:sz="0" w:space="0" w:color="auto"/>
            <w:right w:val="none" w:sz="0" w:space="0" w:color="auto"/>
          </w:divBdr>
        </w:div>
        <w:div w:id="508445112">
          <w:marLeft w:val="0"/>
          <w:marRight w:val="0"/>
          <w:marTop w:val="40"/>
          <w:marBottom w:val="40"/>
          <w:divBdr>
            <w:top w:val="none" w:sz="0" w:space="0" w:color="auto"/>
            <w:left w:val="none" w:sz="0" w:space="0" w:color="auto"/>
            <w:bottom w:val="none" w:sz="0" w:space="0" w:color="auto"/>
            <w:right w:val="none" w:sz="0" w:space="0" w:color="auto"/>
          </w:divBdr>
        </w:div>
        <w:div w:id="1130905345">
          <w:marLeft w:val="0"/>
          <w:marRight w:val="0"/>
          <w:marTop w:val="40"/>
          <w:marBottom w:val="40"/>
          <w:divBdr>
            <w:top w:val="none" w:sz="0" w:space="0" w:color="auto"/>
            <w:left w:val="none" w:sz="0" w:space="0" w:color="auto"/>
            <w:bottom w:val="none" w:sz="0" w:space="0" w:color="auto"/>
            <w:right w:val="none" w:sz="0" w:space="0" w:color="auto"/>
          </w:divBdr>
        </w:div>
        <w:div w:id="523205860">
          <w:marLeft w:val="0"/>
          <w:marRight w:val="0"/>
          <w:marTop w:val="40"/>
          <w:marBottom w:val="40"/>
          <w:divBdr>
            <w:top w:val="none" w:sz="0" w:space="0" w:color="auto"/>
            <w:left w:val="none" w:sz="0" w:space="0" w:color="auto"/>
            <w:bottom w:val="none" w:sz="0" w:space="0" w:color="auto"/>
            <w:right w:val="none" w:sz="0" w:space="0" w:color="auto"/>
          </w:divBdr>
        </w:div>
        <w:div w:id="1747727001">
          <w:marLeft w:val="0"/>
          <w:marRight w:val="0"/>
          <w:marTop w:val="40"/>
          <w:marBottom w:val="40"/>
          <w:divBdr>
            <w:top w:val="none" w:sz="0" w:space="0" w:color="auto"/>
            <w:left w:val="none" w:sz="0" w:space="0" w:color="auto"/>
            <w:bottom w:val="none" w:sz="0" w:space="0" w:color="auto"/>
            <w:right w:val="none" w:sz="0" w:space="0" w:color="auto"/>
          </w:divBdr>
        </w:div>
        <w:div w:id="1079837180">
          <w:marLeft w:val="0"/>
          <w:marRight w:val="0"/>
          <w:marTop w:val="40"/>
          <w:marBottom w:val="40"/>
          <w:divBdr>
            <w:top w:val="none" w:sz="0" w:space="0" w:color="auto"/>
            <w:left w:val="none" w:sz="0" w:space="0" w:color="auto"/>
            <w:bottom w:val="none" w:sz="0" w:space="0" w:color="auto"/>
            <w:right w:val="none" w:sz="0" w:space="0" w:color="auto"/>
          </w:divBdr>
        </w:div>
        <w:div w:id="924652420">
          <w:marLeft w:val="0"/>
          <w:marRight w:val="0"/>
          <w:marTop w:val="40"/>
          <w:marBottom w:val="40"/>
          <w:divBdr>
            <w:top w:val="none" w:sz="0" w:space="0" w:color="auto"/>
            <w:left w:val="none" w:sz="0" w:space="0" w:color="auto"/>
            <w:bottom w:val="none" w:sz="0" w:space="0" w:color="auto"/>
            <w:right w:val="none" w:sz="0" w:space="0" w:color="auto"/>
          </w:divBdr>
        </w:div>
        <w:div w:id="1092896023">
          <w:marLeft w:val="0"/>
          <w:marRight w:val="0"/>
          <w:marTop w:val="40"/>
          <w:marBottom w:val="40"/>
          <w:divBdr>
            <w:top w:val="none" w:sz="0" w:space="0" w:color="auto"/>
            <w:left w:val="none" w:sz="0" w:space="0" w:color="auto"/>
            <w:bottom w:val="none" w:sz="0" w:space="0" w:color="auto"/>
            <w:right w:val="none" w:sz="0" w:space="0" w:color="auto"/>
          </w:divBdr>
        </w:div>
        <w:div w:id="412549142">
          <w:marLeft w:val="0"/>
          <w:marRight w:val="0"/>
          <w:marTop w:val="40"/>
          <w:marBottom w:val="40"/>
          <w:divBdr>
            <w:top w:val="none" w:sz="0" w:space="0" w:color="auto"/>
            <w:left w:val="none" w:sz="0" w:space="0" w:color="auto"/>
            <w:bottom w:val="none" w:sz="0" w:space="0" w:color="auto"/>
            <w:right w:val="none" w:sz="0" w:space="0" w:color="auto"/>
          </w:divBdr>
        </w:div>
        <w:div w:id="1453280356">
          <w:marLeft w:val="0"/>
          <w:marRight w:val="0"/>
          <w:marTop w:val="40"/>
          <w:marBottom w:val="40"/>
          <w:divBdr>
            <w:top w:val="none" w:sz="0" w:space="0" w:color="auto"/>
            <w:left w:val="none" w:sz="0" w:space="0" w:color="auto"/>
            <w:bottom w:val="none" w:sz="0" w:space="0" w:color="auto"/>
            <w:right w:val="none" w:sz="0" w:space="0" w:color="auto"/>
          </w:divBdr>
        </w:div>
        <w:div w:id="1200775533">
          <w:marLeft w:val="0"/>
          <w:marRight w:val="0"/>
          <w:marTop w:val="40"/>
          <w:marBottom w:val="40"/>
          <w:divBdr>
            <w:top w:val="none" w:sz="0" w:space="0" w:color="auto"/>
            <w:left w:val="none" w:sz="0" w:space="0" w:color="auto"/>
            <w:bottom w:val="none" w:sz="0" w:space="0" w:color="auto"/>
            <w:right w:val="none" w:sz="0" w:space="0" w:color="auto"/>
          </w:divBdr>
        </w:div>
        <w:div w:id="771125406">
          <w:marLeft w:val="0"/>
          <w:marRight w:val="0"/>
          <w:marTop w:val="40"/>
          <w:marBottom w:val="40"/>
          <w:divBdr>
            <w:top w:val="none" w:sz="0" w:space="0" w:color="auto"/>
            <w:left w:val="none" w:sz="0" w:space="0" w:color="auto"/>
            <w:bottom w:val="none" w:sz="0" w:space="0" w:color="auto"/>
            <w:right w:val="none" w:sz="0" w:space="0" w:color="auto"/>
          </w:divBdr>
        </w:div>
        <w:div w:id="2104106933">
          <w:marLeft w:val="0"/>
          <w:marRight w:val="0"/>
          <w:marTop w:val="40"/>
          <w:marBottom w:val="40"/>
          <w:divBdr>
            <w:top w:val="none" w:sz="0" w:space="0" w:color="auto"/>
            <w:left w:val="none" w:sz="0" w:space="0" w:color="auto"/>
            <w:bottom w:val="none" w:sz="0" w:space="0" w:color="auto"/>
            <w:right w:val="none" w:sz="0" w:space="0" w:color="auto"/>
          </w:divBdr>
        </w:div>
        <w:div w:id="2144035298">
          <w:marLeft w:val="0"/>
          <w:marRight w:val="0"/>
          <w:marTop w:val="40"/>
          <w:marBottom w:val="40"/>
          <w:divBdr>
            <w:top w:val="none" w:sz="0" w:space="0" w:color="auto"/>
            <w:left w:val="none" w:sz="0" w:space="0" w:color="auto"/>
            <w:bottom w:val="none" w:sz="0" w:space="0" w:color="auto"/>
            <w:right w:val="none" w:sz="0" w:space="0" w:color="auto"/>
          </w:divBdr>
        </w:div>
        <w:div w:id="1106652427">
          <w:marLeft w:val="0"/>
          <w:marRight w:val="0"/>
          <w:marTop w:val="40"/>
          <w:marBottom w:val="40"/>
          <w:divBdr>
            <w:top w:val="none" w:sz="0" w:space="0" w:color="auto"/>
            <w:left w:val="none" w:sz="0" w:space="0" w:color="auto"/>
            <w:bottom w:val="none" w:sz="0" w:space="0" w:color="auto"/>
            <w:right w:val="none" w:sz="0" w:space="0" w:color="auto"/>
          </w:divBdr>
        </w:div>
        <w:div w:id="29041872">
          <w:marLeft w:val="0"/>
          <w:marRight w:val="0"/>
          <w:marTop w:val="40"/>
          <w:marBottom w:val="40"/>
          <w:divBdr>
            <w:top w:val="none" w:sz="0" w:space="0" w:color="auto"/>
            <w:left w:val="none" w:sz="0" w:space="0" w:color="auto"/>
            <w:bottom w:val="none" w:sz="0" w:space="0" w:color="auto"/>
            <w:right w:val="none" w:sz="0" w:space="0" w:color="auto"/>
          </w:divBdr>
        </w:div>
        <w:div w:id="1157767600">
          <w:marLeft w:val="0"/>
          <w:marRight w:val="0"/>
          <w:marTop w:val="40"/>
          <w:marBottom w:val="40"/>
          <w:divBdr>
            <w:top w:val="none" w:sz="0" w:space="0" w:color="auto"/>
            <w:left w:val="none" w:sz="0" w:space="0" w:color="auto"/>
            <w:bottom w:val="none" w:sz="0" w:space="0" w:color="auto"/>
            <w:right w:val="none" w:sz="0" w:space="0" w:color="auto"/>
          </w:divBdr>
        </w:div>
        <w:div w:id="1589734508">
          <w:marLeft w:val="0"/>
          <w:marRight w:val="0"/>
          <w:marTop w:val="40"/>
          <w:marBottom w:val="40"/>
          <w:divBdr>
            <w:top w:val="none" w:sz="0" w:space="0" w:color="auto"/>
            <w:left w:val="none" w:sz="0" w:space="0" w:color="auto"/>
            <w:bottom w:val="none" w:sz="0" w:space="0" w:color="auto"/>
            <w:right w:val="none" w:sz="0" w:space="0" w:color="auto"/>
          </w:divBdr>
        </w:div>
        <w:div w:id="473258299">
          <w:marLeft w:val="0"/>
          <w:marRight w:val="0"/>
          <w:marTop w:val="40"/>
          <w:marBottom w:val="40"/>
          <w:divBdr>
            <w:top w:val="none" w:sz="0" w:space="0" w:color="auto"/>
            <w:left w:val="none" w:sz="0" w:space="0" w:color="auto"/>
            <w:bottom w:val="none" w:sz="0" w:space="0" w:color="auto"/>
            <w:right w:val="none" w:sz="0" w:space="0" w:color="auto"/>
          </w:divBdr>
        </w:div>
        <w:div w:id="1502619216">
          <w:marLeft w:val="0"/>
          <w:marRight w:val="0"/>
          <w:marTop w:val="40"/>
          <w:marBottom w:val="40"/>
          <w:divBdr>
            <w:top w:val="none" w:sz="0" w:space="0" w:color="auto"/>
            <w:left w:val="none" w:sz="0" w:space="0" w:color="auto"/>
            <w:bottom w:val="none" w:sz="0" w:space="0" w:color="auto"/>
            <w:right w:val="none" w:sz="0" w:space="0" w:color="auto"/>
          </w:divBdr>
        </w:div>
        <w:div w:id="1265310235">
          <w:marLeft w:val="0"/>
          <w:marRight w:val="0"/>
          <w:marTop w:val="40"/>
          <w:marBottom w:val="40"/>
          <w:divBdr>
            <w:top w:val="none" w:sz="0" w:space="0" w:color="auto"/>
            <w:left w:val="none" w:sz="0" w:space="0" w:color="auto"/>
            <w:bottom w:val="none" w:sz="0" w:space="0" w:color="auto"/>
            <w:right w:val="none" w:sz="0" w:space="0" w:color="auto"/>
          </w:divBdr>
        </w:div>
        <w:div w:id="67729458">
          <w:marLeft w:val="0"/>
          <w:marRight w:val="0"/>
          <w:marTop w:val="40"/>
          <w:marBottom w:val="40"/>
          <w:divBdr>
            <w:top w:val="none" w:sz="0" w:space="0" w:color="auto"/>
            <w:left w:val="none" w:sz="0" w:space="0" w:color="auto"/>
            <w:bottom w:val="none" w:sz="0" w:space="0" w:color="auto"/>
            <w:right w:val="none" w:sz="0" w:space="0" w:color="auto"/>
          </w:divBdr>
        </w:div>
        <w:div w:id="1343438495">
          <w:marLeft w:val="0"/>
          <w:marRight w:val="0"/>
          <w:marTop w:val="40"/>
          <w:marBottom w:val="40"/>
          <w:divBdr>
            <w:top w:val="none" w:sz="0" w:space="0" w:color="auto"/>
            <w:left w:val="none" w:sz="0" w:space="0" w:color="auto"/>
            <w:bottom w:val="none" w:sz="0" w:space="0" w:color="auto"/>
            <w:right w:val="none" w:sz="0" w:space="0" w:color="auto"/>
          </w:divBdr>
        </w:div>
        <w:div w:id="1950311987">
          <w:marLeft w:val="0"/>
          <w:marRight w:val="0"/>
          <w:marTop w:val="40"/>
          <w:marBottom w:val="40"/>
          <w:divBdr>
            <w:top w:val="none" w:sz="0" w:space="0" w:color="auto"/>
            <w:left w:val="none" w:sz="0" w:space="0" w:color="auto"/>
            <w:bottom w:val="none" w:sz="0" w:space="0" w:color="auto"/>
            <w:right w:val="none" w:sz="0" w:space="0" w:color="auto"/>
          </w:divBdr>
        </w:div>
        <w:div w:id="1665664475">
          <w:marLeft w:val="0"/>
          <w:marRight w:val="0"/>
          <w:marTop w:val="40"/>
          <w:marBottom w:val="40"/>
          <w:divBdr>
            <w:top w:val="none" w:sz="0" w:space="0" w:color="auto"/>
            <w:left w:val="none" w:sz="0" w:space="0" w:color="auto"/>
            <w:bottom w:val="none" w:sz="0" w:space="0" w:color="auto"/>
            <w:right w:val="none" w:sz="0" w:space="0" w:color="auto"/>
          </w:divBdr>
        </w:div>
        <w:div w:id="942954395">
          <w:marLeft w:val="0"/>
          <w:marRight w:val="0"/>
          <w:marTop w:val="40"/>
          <w:marBottom w:val="40"/>
          <w:divBdr>
            <w:top w:val="none" w:sz="0" w:space="0" w:color="auto"/>
            <w:left w:val="none" w:sz="0" w:space="0" w:color="auto"/>
            <w:bottom w:val="none" w:sz="0" w:space="0" w:color="auto"/>
            <w:right w:val="none" w:sz="0" w:space="0" w:color="auto"/>
          </w:divBdr>
        </w:div>
        <w:div w:id="1714963272">
          <w:marLeft w:val="0"/>
          <w:marRight w:val="0"/>
          <w:marTop w:val="40"/>
          <w:marBottom w:val="40"/>
          <w:divBdr>
            <w:top w:val="none" w:sz="0" w:space="0" w:color="auto"/>
            <w:left w:val="none" w:sz="0" w:space="0" w:color="auto"/>
            <w:bottom w:val="none" w:sz="0" w:space="0" w:color="auto"/>
            <w:right w:val="none" w:sz="0" w:space="0" w:color="auto"/>
          </w:divBdr>
        </w:div>
        <w:div w:id="1088772398">
          <w:marLeft w:val="0"/>
          <w:marRight w:val="0"/>
          <w:marTop w:val="40"/>
          <w:marBottom w:val="40"/>
          <w:divBdr>
            <w:top w:val="none" w:sz="0" w:space="0" w:color="auto"/>
            <w:left w:val="none" w:sz="0" w:space="0" w:color="auto"/>
            <w:bottom w:val="none" w:sz="0" w:space="0" w:color="auto"/>
            <w:right w:val="none" w:sz="0" w:space="0" w:color="auto"/>
          </w:divBdr>
        </w:div>
        <w:div w:id="1677272025">
          <w:marLeft w:val="0"/>
          <w:marRight w:val="0"/>
          <w:marTop w:val="40"/>
          <w:marBottom w:val="40"/>
          <w:divBdr>
            <w:top w:val="none" w:sz="0" w:space="0" w:color="auto"/>
            <w:left w:val="none" w:sz="0" w:space="0" w:color="auto"/>
            <w:bottom w:val="none" w:sz="0" w:space="0" w:color="auto"/>
            <w:right w:val="none" w:sz="0" w:space="0" w:color="auto"/>
          </w:divBdr>
        </w:div>
        <w:div w:id="1069813577">
          <w:marLeft w:val="0"/>
          <w:marRight w:val="0"/>
          <w:marTop w:val="40"/>
          <w:marBottom w:val="40"/>
          <w:divBdr>
            <w:top w:val="none" w:sz="0" w:space="0" w:color="auto"/>
            <w:left w:val="none" w:sz="0" w:space="0" w:color="auto"/>
            <w:bottom w:val="none" w:sz="0" w:space="0" w:color="auto"/>
            <w:right w:val="none" w:sz="0" w:space="0" w:color="auto"/>
          </w:divBdr>
        </w:div>
        <w:div w:id="1113793276">
          <w:marLeft w:val="0"/>
          <w:marRight w:val="0"/>
          <w:marTop w:val="40"/>
          <w:marBottom w:val="40"/>
          <w:divBdr>
            <w:top w:val="none" w:sz="0" w:space="0" w:color="auto"/>
            <w:left w:val="none" w:sz="0" w:space="0" w:color="auto"/>
            <w:bottom w:val="none" w:sz="0" w:space="0" w:color="auto"/>
            <w:right w:val="none" w:sz="0" w:space="0" w:color="auto"/>
          </w:divBdr>
        </w:div>
        <w:div w:id="685785899">
          <w:marLeft w:val="0"/>
          <w:marRight w:val="0"/>
          <w:marTop w:val="40"/>
          <w:marBottom w:val="40"/>
          <w:divBdr>
            <w:top w:val="none" w:sz="0" w:space="0" w:color="auto"/>
            <w:left w:val="none" w:sz="0" w:space="0" w:color="auto"/>
            <w:bottom w:val="none" w:sz="0" w:space="0" w:color="auto"/>
            <w:right w:val="none" w:sz="0" w:space="0" w:color="auto"/>
          </w:divBdr>
        </w:div>
        <w:div w:id="350376626">
          <w:marLeft w:val="0"/>
          <w:marRight w:val="0"/>
          <w:marTop w:val="0"/>
          <w:marBottom w:val="200"/>
          <w:divBdr>
            <w:top w:val="none" w:sz="0" w:space="0" w:color="auto"/>
            <w:left w:val="none" w:sz="0" w:space="0" w:color="auto"/>
            <w:bottom w:val="none" w:sz="0" w:space="0" w:color="auto"/>
            <w:right w:val="none" w:sz="0" w:space="0" w:color="auto"/>
          </w:divBdr>
        </w:div>
        <w:div w:id="322776351">
          <w:marLeft w:val="0"/>
          <w:marRight w:val="0"/>
          <w:marTop w:val="40"/>
          <w:marBottom w:val="40"/>
          <w:divBdr>
            <w:top w:val="none" w:sz="0" w:space="0" w:color="auto"/>
            <w:left w:val="none" w:sz="0" w:space="0" w:color="auto"/>
            <w:bottom w:val="none" w:sz="0" w:space="0" w:color="auto"/>
            <w:right w:val="none" w:sz="0" w:space="0" w:color="auto"/>
          </w:divBdr>
        </w:div>
        <w:div w:id="610479719">
          <w:marLeft w:val="0"/>
          <w:marRight w:val="0"/>
          <w:marTop w:val="40"/>
          <w:marBottom w:val="40"/>
          <w:divBdr>
            <w:top w:val="none" w:sz="0" w:space="0" w:color="auto"/>
            <w:left w:val="none" w:sz="0" w:space="0" w:color="auto"/>
            <w:bottom w:val="none" w:sz="0" w:space="0" w:color="auto"/>
            <w:right w:val="none" w:sz="0" w:space="0" w:color="auto"/>
          </w:divBdr>
        </w:div>
        <w:div w:id="714233878">
          <w:marLeft w:val="0"/>
          <w:marRight w:val="0"/>
          <w:marTop w:val="40"/>
          <w:marBottom w:val="40"/>
          <w:divBdr>
            <w:top w:val="none" w:sz="0" w:space="0" w:color="auto"/>
            <w:left w:val="none" w:sz="0" w:space="0" w:color="auto"/>
            <w:bottom w:val="none" w:sz="0" w:space="0" w:color="auto"/>
            <w:right w:val="none" w:sz="0" w:space="0" w:color="auto"/>
          </w:divBdr>
        </w:div>
        <w:div w:id="1593271823">
          <w:marLeft w:val="0"/>
          <w:marRight w:val="0"/>
          <w:marTop w:val="40"/>
          <w:marBottom w:val="40"/>
          <w:divBdr>
            <w:top w:val="none" w:sz="0" w:space="0" w:color="auto"/>
            <w:left w:val="none" w:sz="0" w:space="0" w:color="auto"/>
            <w:bottom w:val="none" w:sz="0" w:space="0" w:color="auto"/>
            <w:right w:val="none" w:sz="0" w:space="0" w:color="auto"/>
          </w:divBdr>
        </w:div>
        <w:div w:id="1759982693">
          <w:marLeft w:val="0"/>
          <w:marRight w:val="0"/>
          <w:marTop w:val="40"/>
          <w:marBottom w:val="40"/>
          <w:divBdr>
            <w:top w:val="none" w:sz="0" w:space="0" w:color="auto"/>
            <w:left w:val="none" w:sz="0" w:space="0" w:color="auto"/>
            <w:bottom w:val="none" w:sz="0" w:space="0" w:color="auto"/>
            <w:right w:val="none" w:sz="0" w:space="0" w:color="auto"/>
          </w:divBdr>
        </w:div>
        <w:div w:id="338701579">
          <w:marLeft w:val="0"/>
          <w:marRight w:val="0"/>
          <w:marTop w:val="40"/>
          <w:marBottom w:val="40"/>
          <w:divBdr>
            <w:top w:val="none" w:sz="0" w:space="0" w:color="auto"/>
            <w:left w:val="none" w:sz="0" w:space="0" w:color="auto"/>
            <w:bottom w:val="none" w:sz="0" w:space="0" w:color="auto"/>
            <w:right w:val="none" w:sz="0" w:space="0" w:color="auto"/>
          </w:divBdr>
        </w:div>
        <w:div w:id="55323926">
          <w:marLeft w:val="0"/>
          <w:marRight w:val="0"/>
          <w:marTop w:val="40"/>
          <w:marBottom w:val="40"/>
          <w:divBdr>
            <w:top w:val="none" w:sz="0" w:space="0" w:color="auto"/>
            <w:left w:val="none" w:sz="0" w:space="0" w:color="auto"/>
            <w:bottom w:val="none" w:sz="0" w:space="0" w:color="auto"/>
            <w:right w:val="none" w:sz="0" w:space="0" w:color="auto"/>
          </w:divBdr>
        </w:div>
        <w:div w:id="675884042">
          <w:marLeft w:val="0"/>
          <w:marRight w:val="0"/>
          <w:marTop w:val="40"/>
          <w:marBottom w:val="40"/>
          <w:divBdr>
            <w:top w:val="none" w:sz="0" w:space="0" w:color="auto"/>
            <w:left w:val="none" w:sz="0" w:space="0" w:color="auto"/>
            <w:bottom w:val="none" w:sz="0" w:space="0" w:color="auto"/>
            <w:right w:val="none" w:sz="0" w:space="0" w:color="auto"/>
          </w:divBdr>
        </w:div>
        <w:div w:id="46154025">
          <w:marLeft w:val="0"/>
          <w:marRight w:val="0"/>
          <w:marTop w:val="40"/>
          <w:marBottom w:val="40"/>
          <w:divBdr>
            <w:top w:val="none" w:sz="0" w:space="0" w:color="auto"/>
            <w:left w:val="none" w:sz="0" w:space="0" w:color="auto"/>
            <w:bottom w:val="none" w:sz="0" w:space="0" w:color="auto"/>
            <w:right w:val="none" w:sz="0" w:space="0" w:color="auto"/>
          </w:divBdr>
        </w:div>
        <w:div w:id="1489250311">
          <w:marLeft w:val="0"/>
          <w:marRight w:val="0"/>
          <w:marTop w:val="40"/>
          <w:marBottom w:val="40"/>
          <w:divBdr>
            <w:top w:val="none" w:sz="0" w:space="0" w:color="auto"/>
            <w:left w:val="none" w:sz="0" w:space="0" w:color="auto"/>
            <w:bottom w:val="none" w:sz="0" w:space="0" w:color="auto"/>
            <w:right w:val="none" w:sz="0" w:space="0" w:color="auto"/>
          </w:divBdr>
        </w:div>
        <w:div w:id="861819087">
          <w:marLeft w:val="0"/>
          <w:marRight w:val="0"/>
          <w:marTop w:val="40"/>
          <w:marBottom w:val="40"/>
          <w:divBdr>
            <w:top w:val="none" w:sz="0" w:space="0" w:color="auto"/>
            <w:left w:val="none" w:sz="0" w:space="0" w:color="auto"/>
            <w:bottom w:val="none" w:sz="0" w:space="0" w:color="auto"/>
            <w:right w:val="none" w:sz="0" w:space="0" w:color="auto"/>
          </w:divBdr>
        </w:div>
        <w:div w:id="854032052">
          <w:marLeft w:val="0"/>
          <w:marRight w:val="0"/>
          <w:marTop w:val="40"/>
          <w:marBottom w:val="40"/>
          <w:divBdr>
            <w:top w:val="none" w:sz="0" w:space="0" w:color="auto"/>
            <w:left w:val="none" w:sz="0" w:space="0" w:color="auto"/>
            <w:bottom w:val="none" w:sz="0" w:space="0" w:color="auto"/>
            <w:right w:val="none" w:sz="0" w:space="0" w:color="auto"/>
          </w:divBdr>
        </w:div>
        <w:div w:id="1542588905">
          <w:marLeft w:val="0"/>
          <w:marRight w:val="0"/>
          <w:marTop w:val="40"/>
          <w:marBottom w:val="40"/>
          <w:divBdr>
            <w:top w:val="none" w:sz="0" w:space="0" w:color="auto"/>
            <w:left w:val="none" w:sz="0" w:space="0" w:color="auto"/>
            <w:bottom w:val="none" w:sz="0" w:space="0" w:color="auto"/>
            <w:right w:val="none" w:sz="0" w:space="0" w:color="auto"/>
          </w:divBdr>
        </w:div>
        <w:div w:id="752776691">
          <w:marLeft w:val="0"/>
          <w:marRight w:val="0"/>
          <w:marTop w:val="40"/>
          <w:marBottom w:val="40"/>
          <w:divBdr>
            <w:top w:val="none" w:sz="0" w:space="0" w:color="auto"/>
            <w:left w:val="none" w:sz="0" w:space="0" w:color="auto"/>
            <w:bottom w:val="none" w:sz="0" w:space="0" w:color="auto"/>
            <w:right w:val="none" w:sz="0" w:space="0" w:color="auto"/>
          </w:divBdr>
        </w:div>
        <w:div w:id="271595653">
          <w:marLeft w:val="0"/>
          <w:marRight w:val="0"/>
          <w:marTop w:val="40"/>
          <w:marBottom w:val="40"/>
          <w:divBdr>
            <w:top w:val="none" w:sz="0" w:space="0" w:color="auto"/>
            <w:left w:val="none" w:sz="0" w:space="0" w:color="auto"/>
            <w:bottom w:val="none" w:sz="0" w:space="0" w:color="auto"/>
            <w:right w:val="none" w:sz="0" w:space="0" w:color="auto"/>
          </w:divBdr>
        </w:div>
        <w:div w:id="1514148345">
          <w:marLeft w:val="0"/>
          <w:marRight w:val="0"/>
          <w:marTop w:val="40"/>
          <w:marBottom w:val="40"/>
          <w:divBdr>
            <w:top w:val="none" w:sz="0" w:space="0" w:color="auto"/>
            <w:left w:val="none" w:sz="0" w:space="0" w:color="auto"/>
            <w:bottom w:val="none" w:sz="0" w:space="0" w:color="auto"/>
            <w:right w:val="none" w:sz="0" w:space="0" w:color="auto"/>
          </w:divBdr>
        </w:div>
        <w:div w:id="376710676">
          <w:marLeft w:val="0"/>
          <w:marRight w:val="0"/>
          <w:marTop w:val="40"/>
          <w:marBottom w:val="40"/>
          <w:divBdr>
            <w:top w:val="none" w:sz="0" w:space="0" w:color="auto"/>
            <w:left w:val="none" w:sz="0" w:space="0" w:color="auto"/>
            <w:bottom w:val="none" w:sz="0" w:space="0" w:color="auto"/>
            <w:right w:val="none" w:sz="0" w:space="0" w:color="auto"/>
          </w:divBdr>
        </w:div>
        <w:div w:id="1706252720">
          <w:marLeft w:val="0"/>
          <w:marRight w:val="0"/>
          <w:marTop w:val="40"/>
          <w:marBottom w:val="40"/>
          <w:divBdr>
            <w:top w:val="none" w:sz="0" w:space="0" w:color="auto"/>
            <w:left w:val="none" w:sz="0" w:space="0" w:color="auto"/>
            <w:bottom w:val="none" w:sz="0" w:space="0" w:color="auto"/>
            <w:right w:val="none" w:sz="0" w:space="0" w:color="auto"/>
          </w:divBdr>
        </w:div>
        <w:div w:id="1675182706">
          <w:marLeft w:val="0"/>
          <w:marRight w:val="0"/>
          <w:marTop w:val="40"/>
          <w:marBottom w:val="40"/>
          <w:divBdr>
            <w:top w:val="none" w:sz="0" w:space="0" w:color="auto"/>
            <w:left w:val="none" w:sz="0" w:space="0" w:color="auto"/>
            <w:bottom w:val="none" w:sz="0" w:space="0" w:color="auto"/>
            <w:right w:val="none" w:sz="0" w:space="0" w:color="auto"/>
          </w:divBdr>
        </w:div>
        <w:div w:id="434255559">
          <w:marLeft w:val="0"/>
          <w:marRight w:val="0"/>
          <w:marTop w:val="40"/>
          <w:marBottom w:val="40"/>
          <w:divBdr>
            <w:top w:val="none" w:sz="0" w:space="0" w:color="auto"/>
            <w:left w:val="none" w:sz="0" w:space="0" w:color="auto"/>
            <w:bottom w:val="none" w:sz="0" w:space="0" w:color="auto"/>
            <w:right w:val="none" w:sz="0" w:space="0" w:color="auto"/>
          </w:divBdr>
        </w:div>
        <w:div w:id="357777864">
          <w:marLeft w:val="0"/>
          <w:marRight w:val="0"/>
          <w:marTop w:val="40"/>
          <w:marBottom w:val="40"/>
          <w:divBdr>
            <w:top w:val="none" w:sz="0" w:space="0" w:color="auto"/>
            <w:left w:val="none" w:sz="0" w:space="0" w:color="auto"/>
            <w:bottom w:val="none" w:sz="0" w:space="0" w:color="auto"/>
            <w:right w:val="none" w:sz="0" w:space="0" w:color="auto"/>
          </w:divBdr>
        </w:div>
        <w:div w:id="880896199">
          <w:marLeft w:val="0"/>
          <w:marRight w:val="0"/>
          <w:marTop w:val="40"/>
          <w:marBottom w:val="40"/>
          <w:divBdr>
            <w:top w:val="none" w:sz="0" w:space="0" w:color="auto"/>
            <w:left w:val="none" w:sz="0" w:space="0" w:color="auto"/>
            <w:bottom w:val="none" w:sz="0" w:space="0" w:color="auto"/>
            <w:right w:val="none" w:sz="0" w:space="0" w:color="auto"/>
          </w:divBdr>
        </w:div>
        <w:div w:id="979728826">
          <w:marLeft w:val="0"/>
          <w:marRight w:val="0"/>
          <w:marTop w:val="40"/>
          <w:marBottom w:val="40"/>
          <w:divBdr>
            <w:top w:val="none" w:sz="0" w:space="0" w:color="auto"/>
            <w:left w:val="none" w:sz="0" w:space="0" w:color="auto"/>
            <w:bottom w:val="none" w:sz="0" w:space="0" w:color="auto"/>
            <w:right w:val="none" w:sz="0" w:space="0" w:color="auto"/>
          </w:divBdr>
        </w:div>
        <w:div w:id="295961916">
          <w:marLeft w:val="0"/>
          <w:marRight w:val="0"/>
          <w:marTop w:val="40"/>
          <w:marBottom w:val="40"/>
          <w:divBdr>
            <w:top w:val="none" w:sz="0" w:space="0" w:color="auto"/>
            <w:left w:val="none" w:sz="0" w:space="0" w:color="auto"/>
            <w:bottom w:val="none" w:sz="0" w:space="0" w:color="auto"/>
            <w:right w:val="none" w:sz="0" w:space="0" w:color="auto"/>
          </w:divBdr>
        </w:div>
        <w:div w:id="1565602225">
          <w:marLeft w:val="0"/>
          <w:marRight w:val="0"/>
          <w:marTop w:val="40"/>
          <w:marBottom w:val="40"/>
          <w:divBdr>
            <w:top w:val="none" w:sz="0" w:space="0" w:color="auto"/>
            <w:left w:val="none" w:sz="0" w:space="0" w:color="auto"/>
            <w:bottom w:val="none" w:sz="0" w:space="0" w:color="auto"/>
            <w:right w:val="none" w:sz="0" w:space="0" w:color="auto"/>
          </w:divBdr>
        </w:div>
        <w:div w:id="1742945597">
          <w:marLeft w:val="0"/>
          <w:marRight w:val="0"/>
          <w:marTop w:val="40"/>
          <w:marBottom w:val="40"/>
          <w:divBdr>
            <w:top w:val="none" w:sz="0" w:space="0" w:color="auto"/>
            <w:left w:val="none" w:sz="0" w:space="0" w:color="auto"/>
            <w:bottom w:val="none" w:sz="0" w:space="0" w:color="auto"/>
            <w:right w:val="none" w:sz="0" w:space="0" w:color="auto"/>
          </w:divBdr>
        </w:div>
        <w:div w:id="1573346808">
          <w:marLeft w:val="0"/>
          <w:marRight w:val="0"/>
          <w:marTop w:val="40"/>
          <w:marBottom w:val="40"/>
          <w:divBdr>
            <w:top w:val="none" w:sz="0" w:space="0" w:color="auto"/>
            <w:left w:val="none" w:sz="0" w:space="0" w:color="auto"/>
            <w:bottom w:val="none" w:sz="0" w:space="0" w:color="auto"/>
            <w:right w:val="none" w:sz="0" w:space="0" w:color="auto"/>
          </w:divBdr>
        </w:div>
        <w:div w:id="616063623">
          <w:marLeft w:val="0"/>
          <w:marRight w:val="0"/>
          <w:marTop w:val="40"/>
          <w:marBottom w:val="40"/>
          <w:divBdr>
            <w:top w:val="none" w:sz="0" w:space="0" w:color="auto"/>
            <w:left w:val="none" w:sz="0" w:space="0" w:color="auto"/>
            <w:bottom w:val="none" w:sz="0" w:space="0" w:color="auto"/>
            <w:right w:val="none" w:sz="0" w:space="0" w:color="auto"/>
          </w:divBdr>
        </w:div>
        <w:div w:id="1875920418">
          <w:marLeft w:val="0"/>
          <w:marRight w:val="0"/>
          <w:marTop w:val="40"/>
          <w:marBottom w:val="40"/>
          <w:divBdr>
            <w:top w:val="none" w:sz="0" w:space="0" w:color="auto"/>
            <w:left w:val="none" w:sz="0" w:space="0" w:color="auto"/>
            <w:bottom w:val="none" w:sz="0" w:space="0" w:color="auto"/>
            <w:right w:val="none" w:sz="0" w:space="0" w:color="auto"/>
          </w:divBdr>
        </w:div>
        <w:div w:id="564607214">
          <w:marLeft w:val="0"/>
          <w:marRight w:val="0"/>
          <w:marTop w:val="40"/>
          <w:marBottom w:val="40"/>
          <w:divBdr>
            <w:top w:val="none" w:sz="0" w:space="0" w:color="auto"/>
            <w:left w:val="none" w:sz="0" w:space="0" w:color="auto"/>
            <w:bottom w:val="none" w:sz="0" w:space="0" w:color="auto"/>
            <w:right w:val="none" w:sz="0" w:space="0" w:color="auto"/>
          </w:divBdr>
        </w:div>
        <w:div w:id="314846273">
          <w:marLeft w:val="0"/>
          <w:marRight w:val="0"/>
          <w:marTop w:val="40"/>
          <w:marBottom w:val="40"/>
          <w:divBdr>
            <w:top w:val="none" w:sz="0" w:space="0" w:color="auto"/>
            <w:left w:val="none" w:sz="0" w:space="0" w:color="auto"/>
            <w:bottom w:val="none" w:sz="0" w:space="0" w:color="auto"/>
            <w:right w:val="none" w:sz="0" w:space="0" w:color="auto"/>
          </w:divBdr>
        </w:div>
        <w:div w:id="1115564831">
          <w:marLeft w:val="0"/>
          <w:marRight w:val="0"/>
          <w:marTop w:val="40"/>
          <w:marBottom w:val="40"/>
          <w:divBdr>
            <w:top w:val="none" w:sz="0" w:space="0" w:color="auto"/>
            <w:left w:val="none" w:sz="0" w:space="0" w:color="auto"/>
            <w:bottom w:val="none" w:sz="0" w:space="0" w:color="auto"/>
            <w:right w:val="none" w:sz="0" w:space="0" w:color="auto"/>
          </w:divBdr>
        </w:div>
        <w:div w:id="1496186991">
          <w:marLeft w:val="0"/>
          <w:marRight w:val="0"/>
          <w:marTop w:val="40"/>
          <w:marBottom w:val="40"/>
          <w:divBdr>
            <w:top w:val="none" w:sz="0" w:space="0" w:color="auto"/>
            <w:left w:val="none" w:sz="0" w:space="0" w:color="auto"/>
            <w:bottom w:val="none" w:sz="0" w:space="0" w:color="auto"/>
            <w:right w:val="none" w:sz="0" w:space="0" w:color="auto"/>
          </w:divBdr>
        </w:div>
        <w:div w:id="682629054">
          <w:marLeft w:val="0"/>
          <w:marRight w:val="0"/>
          <w:marTop w:val="40"/>
          <w:marBottom w:val="40"/>
          <w:divBdr>
            <w:top w:val="none" w:sz="0" w:space="0" w:color="auto"/>
            <w:left w:val="none" w:sz="0" w:space="0" w:color="auto"/>
            <w:bottom w:val="none" w:sz="0" w:space="0" w:color="auto"/>
            <w:right w:val="none" w:sz="0" w:space="0" w:color="auto"/>
          </w:divBdr>
        </w:div>
        <w:div w:id="1413235776">
          <w:marLeft w:val="0"/>
          <w:marRight w:val="0"/>
          <w:marTop w:val="40"/>
          <w:marBottom w:val="40"/>
          <w:divBdr>
            <w:top w:val="none" w:sz="0" w:space="0" w:color="auto"/>
            <w:left w:val="none" w:sz="0" w:space="0" w:color="auto"/>
            <w:bottom w:val="none" w:sz="0" w:space="0" w:color="auto"/>
            <w:right w:val="none" w:sz="0" w:space="0" w:color="auto"/>
          </w:divBdr>
        </w:div>
        <w:div w:id="1694653352">
          <w:marLeft w:val="0"/>
          <w:marRight w:val="0"/>
          <w:marTop w:val="40"/>
          <w:marBottom w:val="40"/>
          <w:divBdr>
            <w:top w:val="none" w:sz="0" w:space="0" w:color="auto"/>
            <w:left w:val="none" w:sz="0" w:space="0" w:color="auto"/>
            <w:bottom w:val="none" w:sz="0" w:space="0" w:color="auto"/>
            <w:right w:val="none" w:sz="0" w:space="0" w:color="auto"/>
          </w:divBdr>
        </w:div>
        <w:div w:id="517817589">
          <w:marLeft w:val="0"/>
          <w:marRight w:val="0"/>
          <w:marTop w:val="40"/>
          <w:marBottom w:val="40"/>
          <w:divBdr>
            <w:top w:val="none" w:sz="0" w:space="0" w:color="auto"/>
            <w:left w:val="none" w:sz="0" w:space="0" w:color="auto"/>
            <w:bottom w:val="none" w:sz="0" w:space="0" w:color="auto"/>
            <w:right w:val="none" w:sz="0" w:space="0" w:color="auto"/>
          </w:divBdr>
        </w:div>
        <w:div w:id="237136027">
          <w:marLeft w:val="0"/>
          <w:marRight w:val="0"/>
          <w:marTop w:val="26"/>
          <w:marBottom w:val="26"/>
          <w:divBdr>
            <w:top w:val="none" w:sz="0" w:space="0" w:color="auto"/>
            <w:left w:val="none" w:sz="0" w:space="0" w:color="auto"/>
            <w:bottom w:val="none" w:sz="0" w:space="0" w:color="auto"/>
            <w:right w:val="none" w:sz="0" w:space="0" w:color="auto"/>
          </w:divBdr>
        </w:div>
        <w:div w:id="879125244">
          <w:marLeft w:val="0"/>
          <w:marRight w:val="0"/>
          <w:marTop w:val="26"/>
          <w:marBottom w:val="26"/>
          <w:divBdr>
            <w:top w:val="none" w:sz="0" w:space="0" w:color="auto"/>
            <w:left w:val="none" w:sz="0" w:space="0" w:color="auto"/>
            <w:bottom w:val="none" w:sz="0" w:space="0" w:color="auto"/>
            <w:right w:val="none" w:sz="0" w:space="0" w:color="auto"/>
          </w:divBdr>
        </w:div>
        <w:div w:id="2012442137">
          <w:marLeft w:val="0"/>
          <w:marRight w:val="0"/>
          <w:marTop w:val="26"/>
          <w:marBottom w:val="26"/>
          <w:divBdr>
            <w:top w:val="none" w:sz="0" w:space="0" w:color="auto"/>
            <w:left w:val="none" w:sz="0" w:space="0" w:color="auto"/>
            <w:bottom w:val="none" w:sz="0" w:space="0" w:color="auto"/>
            <w:right w:val="none" w:sz="0" w:space="0" w:color="auto"/>
          </w:divBdr>
        </w:div>
        <w:div w:id="1549535262">
          <w:marLeft w:val="0"/>
          <w:marRight w:val="0"/>
          <w:marTop w:val="26"/>
          <w:marBottom w:val="26"/>
          <w:divBdr>
            <w:top w:val="none" w:sz="0" w:space="0" w:color="auto"/>
            <w:left w:val="none" w:sz="0" w:space="0" w:color="auto"/>
            <w:bottom w:val="none" w:sz="0" w:space="0" w:color="auto"/>
            <w:right w:val="none" w:sz="0" w:space="0" w:color="auto"/>
          </w:divBdr>
        </w:div>
        <w:div w:id="2015573231">
          <w:marLeft w:val="0"/>
          <w:marRight w:val="0"/>
          <w:marTop w:val="26"/>
          <w:marBottom w:val="26"/>
          <w:divBdr>
            <w:top w:val="none" w:sz="0" w:space="0" w:color="auto"/>
            <w:left w:val="none" w:sz="0" w:space="0" w:color="auto"/>
            <w:bottom w:val="none" w:sz="0" w:space="0" w:color="auto"/>
            <w:right w:val="none" w:sz="0" w:space="0" w:color="auto"/>
          </w:divBdr>
        </w:div>
        <w:div w:id="964316508">
          <w:marLeft w:val="0"/>
          <w:marRight w:val="0"/>
          <w:marTop w:val="26"/>
          <w:marBottom w:val="26"/>
          <w:divBdr>
            <w:top w:val="none" w:sz="0" w:space="0" w:color="auto"/>
            <w:left w:val="none" w:sz="0" w:space="0" w:color="auto"/>
            <w:bottom w:val="none" w:sz="0" w:space="0" w:color="auto"/>
            <w:right w:val="none" w:sz="0" w:space="0" w:color="auto"/>
          </w:divBdr>
        </w:div>
        <w:div w:id="1462650538">
          <w:marLeft w:val="0"/>
          <w:marRight w:val="0"/>
          <w:marTop w:val="26"/>
          <w:marBottom w:val="26"/>
          <w:divBdr>
            <w:top w:val="none" w:sz="0" w:space="0" w:color="auto"/>
            <w:left w:val="none" w:sz="0" w:space="0" w:color="auto"/>
            <w:bottom w:val="none" w:sz="0" w:space="0" w:color="auto"/>
            <w:right w:val="none" w:sz="0" w:space="0" w:color="auto"/>
          </w:divBdr>
        </w:div>
        <w:div w:id="2011835091">
          <w:marLeft w:val="1068"/>
          <w:marRight w:val="0"/>
          <w:marTop w:val="26"/>
          <w:marBottom w:val="26"/>
          <w:divBdr>
            <w:top w:val="none" w:sz="0" w:space="0" w:color="auto"/>
            <w:left w:val="none" w:sz="0" w:space="0" w:color="auto"/>
            <w:bottom w:val="none" w:sz="0" w:space="0" w:color="auto"/>
            <w:right w:val="none" w:sz="0" w:space="0" w:color="auto"/>
          </w:divBdr>
        </w:div>
        <w:div w:id="1827552855">
          <w:marLeft w:val="1068"/>
          <w:marRight w:val="0"/>
          <w:marTop w:val="26"/>
          <w:marBottom w:val="26"/>
          <w:divBdr>
            <w:top w:val="none" w:sz="0" w:space="0" w:color="auto"/>
            <w:left w:val="none" w:sz="0" w:space="0" w:color="auto"/>
            <w:bottom w:val="none" w:sz="0" w:space="0" w:color="auto"/>
            <w:right w:val="none" w:sz="0" w:space="0" w:color="auto"/>
          </w:divBdr>
        </w:div>
        <w:div w:id="452095382">
          <w:marLeft w:val="1068"/>
          <w:marRight w:val="0"/>
          <w:marTop w:val="26"/>
          <w:marBottom w:val="26"/>
          <w:divBdr>
            <w:top w:val="none" w:sz="0" w:space="0" w:color="auto"/>
            <w:left w:val="none" w:sz="0" w:space="0" w:color="auto"/>
            <w:bottom w:val="none" w:sz="0" w:space="0" w:color="auto"/>
            <w:right w:val="none" w:sz="0" w:space="0" w:color="auto"/>
          </w:divBdr>
        </w:div>
        <w:div w:id="1281687845">
          <w:marLeft w:val="1068"/>
          <w:marRight w:val="0"/>
          <w:marTop w:val="26"/>
          <w:marBottom w:val="26"/>
          <w:divBdr>
            <w:top w:val="none" w:sz="0" w:space="0" w:color="auto"/>
            <w:left w:val="none" w:sz="0" w:space="0" w:color="auto"/>
            <w:bottom w:val="none" w:sz="0" w:space="0" w:color="auto"/>
            <w:right w:val="none" w:sz="0" w:space="0" w:color="auto"/>
          </w:divBdr>
        </w:div>
        <w:div w:id="1584560526">
          <w:marLeft w:val="1068"/>
          <w:marRight w:val="0"/>
          <w:marTop w:val="26"/>
          <w:marBottom w:val="26"/>
          <w:divBdr>
            <w:top w:val="none" w:sz="0" w:space="0" w:color="auto"/>
            <w:left w:val="none" w:sz="0" w:space="0" w:color="auto"/>
            <w:bottom w:val="none" w:sz="0" w:space="0" w:color="auto"/>
            <w:right w:val="none" w:sz="0" w:space="0" w:color="auto"/>
          </w:divBdr>
        </w:div>
        <w:div w:id="1952082863">
          <w:marLeft w:val="1068"/>
          <w:marRight w:val="0"/>
          <w:marTop w:val="26"/>
          <w:marBottom w:val="26"/>
          <w:divBdr>
            <w:top w:val="none" w:sz="0" w:space="0" w:color="auto"/>
            <w:left w:val="none" w:sz="0" w:space="0" w:color="auto"/>
            <w:bottom w:val="none" w:sz="0" w:space="0" w:color="auto"/>
            <w:right w:val="none" w:sz="0" w:space="0" w:color="auto"/>
          </w:divBdr>
        </w:div>
        <w:div w:id="1293907155">
          <w:marLeft w:val="1068"/>
          <w:marRight w:val="0"/>
          <w:marTop w:val="26"/>
          <w:marBottom w:val="26"/>
          <w:divBdr>
            <w:top w:val="none" w:sz="0" w:space="0" w:color="auto"/>
            <w:left w:val="none" w:sz="0" w:space="0" w:color="auto"/>
            <w:bottom w:val="none" w:sz="0" w:space="0" w:color="auto"/>
            <w:right w:val="none" w:sz="0" w:space="0" w:color="auto"/>
          </w:divBdr>
        </w:div>
        <w:div w:id="1806460112">
          <w:marLeft w:val="1068"/>
          <w:marRight w:val="0"/>
          <w:marTop w:val="26"/>
          <w:marBottom w:val="26"/>
          <w:divBdr>
            <w:top w:val="none" w:sz="0" w:space="0" w:color="auto"/>
            <w:left w:val="none" w:sz="0" w:space="0" w:color="auto"/>
            <w:bottom w:val="none" w:sz="0" w:space="0" w:color="auto"/>
            <w:right w:val="none" w:sz="0" w:space="0" w:color="auto"/>
          </w:divBdr>
        </w:div>
        <w:div w:id="412431869">
          <w:marLeft w:val="1068"/>
          <w:marRight w:val="0"/>
          <w:marTop w:val="26"/>
          <w:marBottom w:val="26"/>
          <w:divBdr>
            <w:top w:val="none" w:sz="0" w:space="0" w:color="auto"/>
            <w:left w:val="none" w:sz="0" w:space="0" w:color="auto"/>
            <w:bottom w:val="none" w:sz="0" w:space="0" w:color="auto"/>
            <w:right w:val="none" w:sz="0" w:space="0" w:color="auto"/>
          </w:divBdr>
        </w:div>
        <w:div w:id="1150705330">
          <w:marLeft w:val="1068"/>
          <w:marRight w:val="0"/>
          <w:marTop w:val="26"/>
          <w:marBottom w:val="26"/>
          <w:divBdr>
            <w:top w:val="none" w:sz="0" w:space="0" w:color="auto"/>
            <w:left w:val="none" w:sz="0" w:space="0" w:color="auto"/>
            <w:bottom w:val="none" w:sz="0" w:space="0" w:color="auto"/>
            <w:right w:val="none" w:sz="0" w:space="0" w:color="auto"/>
          </w:divBdr>
        </w:div>
        <w:div w:id="2137675594">
          <w:marLeft w:val="0"/>
          <w:marRight w:val="0"/>
          <w:marTop w:val="26"/>
          <w:marBottom w:val="26"/>
          <w:divBdr>
            <w:top w:val="none" w:sz="0" w:space="0" w:color="auto"/>
            <w:left w:val="none" w:sz="0" w:space="0" w:color="auto"/>
            <w:bottom w:val="none" w:sz="0" w:space="0" w:color="auto"/>
            <w:right w:val="none" w:sz="0" w:space="0" w:color="auto"/>
          </w:divBdr>
        </w:div>
        <w:div w:id="1719085859">
          <w:marLeft w:val="1068"/>
          <w:marRight w:val="0"/>
          <w:marTop w:val="26"/>
          <w:marBottom w:val="26"/>
          <w:divBdr>
            <w:top w:val="none" w:sz="0" w:space="0" w:color="auto"/>
            <w:left w:val="none" w:sz="0" w:space="0" w:color="auto"/>
            <w:bottom w:val="none" w:sz="0" w:space="0" w:color="auto"/>
            <w:right w:val="none" w:sz="0" w:space="0" w:color="auto"/>
          </w:divBdr>
        </w:div>
        <w:div w:id="2019230286">
          <w:marLeft w:val="1068"/>
          <w:marRight w:val="0"/>
          <w:marTop w:val="26"/>
          <w:marBottom w:val="26"/>
          <w:divBdr>
            <w:top w:val="none" w:sz="0" w:space="0" w:color="auto"/>
            <w:left w:val="none" w:sz="0" w:space="0" w:color="auto"/>
            <w:bottom w:val="none" w:sz="0" w:space="0" w:color="auto"/>
            <w:right w:val="none" w:sz="0" w:space="0" w:color="auto"/>
          </w:divBdr>
        </w:div>
        <w:div w:id="1661228695">
          <w:marLeft w:val="1068"/>
          <w:marRight w:val="0"/>
          <w:marTop w:val="26"/>
          <w:marBottom w:val="26"/>
          <w:divBdr>
            <w:top w:val="none" w:sz="0" w:space="0" w:color="auto"/>
            <w:left w:val="none" w:sz="0" w:space="0" w:color="auto"/>
            <w:bottom w:val="none" w:sz="0" w:space="0" w:color="auto"/>
            <w:right w:val="none" w:sz="0" w:space="0" w:color="auto"/>
          </w:divBdr>
        </w:div>
        <w:div w:id="1856766443">
          <w:marLeft w:val="1068"/>
          <w:marRight w:val="0"/>
          <w:marTop w:val="26"/>
          <w:marBottom w:val="26"/>
          <w:divBdr>
            <w:top w:val="none" w:sz="0" w:space="0" w:color="auto"/>
            <w:left w:val="none" w:sz="0" w:space="0" w:color="auto"/>
            <w:bottom w:val="none" w:sz="0" w:space="0" w:color="auto"/>
            <w:right w:val="none" w:sz="0" w:space="0" w:color="auto"/>
          </w:divBdr>
        </w:div>
        <w:div w:id="180094146">
          <w:marLeft w:val="0"/>
          <w:marRight w:val="0"/>
          <w:marTop w:val="26"/>
          <w:marBottom w:val="26"/>
          <w:divBdr>
            <w:top w:val="none" w:sz="0" w:space="0" w:color="auto"/>
            <w:left w:val="none" w:sz="0" w:space="0" w:color="auto"/>
            <w:bottom w:val="none" w:sz="0" w:space="0" w:color="auto"/>
            <w:right w:val="none" w:sz="0" w:space="0" w:color="auto"/>
          </w:divBdr>
        </w:div>
        <w:div w:id="515928745">
          <w:marLeft w:val="0"/>
          <w:marRight w:val="0"/>
          <w:marTop w:val="26"/>
          <w:marBottom w:val="26"/>
          <w:divBdr>
            <w:top w:val="none" w:sz="0" w:space="0" w:color="auto"/>
            <w:left w:val="none" w:sz="0" w:space="0" w:color="auto"/>
            <w:bottom w:val="none" w:sz="0" w:space="0" w:color="auto"/>
            <w:right w:val="none" w:sz="0" w:space="0" w:color="auto"/>
          </w:divBdr>
        </w:div>
        <w:div w:id="2022974645">
          <w:marLeft w:val="0"/>
          <w:marRight w:val="0"/>
          <w:marTop w:val="26"/>
          <w:marBottom w:val="26"/>
          <w:divBdr>
            <w:top w:val="none" w:sz="0" w:space="0" w:color="auto"/>
            <w:left w:val="none" w:sz="0" w:space="0" w:color="auto"/>
            <w:bottom w:val="none" w:sz="0" w:space="0" w:color="auto"/>
            <w:right w:val="none" w:sz="0" w:space="0" w:color="auto"/>
          </w:divBdr>
        </w:div>
        <w:div w:id="1174878822">
          <w:marLeft w:val="0"/>
          <w:marRight w:val="0"/>
          <w:marTop w:val="26"/>
          <w:marBottom w:val="26"/>
          <w:divBdr>
            <w:top w:val="none" w:sz="0" w:space="0" w:color="auto"/>
            <w:left w:val="none" w:sz="0" w:space="0" w:color="auto"/>
            <w:bottom w:val="none" w:sz="0" w:space="0" w:color="auto"/>
            <w:right w:val="none" w:sz="0" w:space="0" w:color="auto"/>
          </w:divBdr>
        </w:div>
        <w:div w:id="1671593707">
          <w:marLeft w:val="0"/>
          <w:marRight w:val="0"/>
          <w:marTop w:val="26"/>
          <w:marBottom w:val="26"/>
          <w:divBdr>
            <w:top w:val="none" w:sz="0" w:space="0" w:color="auto"/>
            <w:left w:val="none" w:sz="0" w:space="0" w:color="auto"/>
            <w:bottom w:val="none" w:sz="0" w:space="0" w:color="auto"/>
            <w:right w:val="none" w:sz="0" w:space="0" w:color="auto"/>
          </w:divBdr>
        </w:div>
        <w:div w:id="496190265">
          <w:marLeft w:val="0"/>
          <w:marRight w:val="0"/>
          <w:marTop w:val="26"/>
          <w:marBottom w:val="26"/>
          <w:divBdr>
            <w:top w:val="none" w:sz="0" w:space="0" w:color="auto"/>
            <w:left w:val="none" w:sz="0" w:space="0" w:color="auto"/>
            <w:bottom w:val="none" w:sz="0" w:space="0" w:color="auto"/>
            <w:right w:val="none" w:sz="0" w:space="0" w:color="auto"/>
          </w:divBdr>
        </w:div>
        <w:div w:id="1903758028">
          <w:marLeft w:val="0"/>
          <w:marRight w:val="0"/>
          <w:marTop w:val="26"/>
          <w:marBottom w:val="26"/>
          <w:divBdr>
            <w:top w:val="none" w:sz="0" w:space="0" w:color="auto"/>
            <w:left w:val="none" w:sz="0" w:space="0" w:color="auto"/>
            <w:bottom w:val="none" w:sz="0" w:space="0" w:color="auto"/>
            <w:right w:val="none" w:sz="0" w:space="0" w:color="auto"/>
          </w:divBdr>
        </w:div>
        <w:div w:id="1310941610">
          <w:marLeft w:val="0"/>
          <w:marRight w:val="0"/>
          <w:marTop w:val="26"/>
          <w:marBottom w:val="26"/>
          <w:divBdr>
            <w:top w:val="none" w:sz="0" w:space="0" w:color="auto"/>
            <w:left w:val="none" w:sz="0" w:space="0" w:color="auto"/>
            <w:bottom w:val="none" w:sz="0" w:space="0" w:color="auto"/>
            <w:right w:val="none" w:sz="0" w:space="0" w:color="auto"/>
          </w:divBdr>
        </w:div>
        <w:div w:id="1423137283">
          <w:marLeft w:val="0"/>
          <w:marRight w:val="0"/>
          <w:marTop w:val="26"/>
          <w:marBottom w:val="26"/>
          <w:divBdr>
            <w:top w:val="none" w:sz="0" w:space="0" w:color="auto"/>
            <w:left w:val="none" w:sz="0" w:space="0" w:color="auto"/>
            <w:bottom w:val="none" w:sz="0" w:space="0" w:color="auto"/>
            <w:right w:val="none" w:sz="0" w:space="0" w:color="auto"/>
          </w:divBdr>
        </w:div>
        <w:div w:id="1153835266">
          <w:marLeft w:val="0"/>
          <w:marRight w:val="0"/>
          <w:marTop w:val="26"/>
          <w:marBottom w:val="26"/>
          <w:divBdr>
            <w:top w:val="none" w:sz="0" w:space="0" w:color="auto"/>
            <w:left w:val="none" w:sz="0" w:space="0" w:color="auto"/>
            <w:bottom w:val="none" w:sz="0" w:space="0" w:color="auto"/>
            <w:right w:val="none" w:sz="0" w:space="0" w:color="auto"/>
          </w:divBdr>
        </w:div>
        <w:div w:id="1608074553">
          <w:marLeft w:val="0"/>
          <w:marRight w:val="0"/>
          <w:marTop w:val="26"/>
          <w:marBottom w:val="26"/>
          <w:divBdr>
            <w:top w:val="none" w:sz="0" w:space="0" w:color="auto"/>
            <w:left w:val="none" w:sz="0" w:space="0" w:color="auto"/>
            <w:bottom w:val="none" w:sz="0" w:space="0" w:color="auto"/>
            <w:right w:val="none" w:sz="0" w:space="0" w:color="auto"/>
          </w:divBdr>
        </w:div>
        <w:div w:id="934092438">
          <w:marLeft w:val="0"/>
          <w:marRight w:val="0"/>
          <w:marTop w:val="26"/>
          <w:marBottom w:val="26"/>
          <w:divBdr>
            <w:top w:val="none" w:sz="0" w:space="0" w:color="auto"/>
            <w:left w:val="none" w:sz="0" w:space="0" w:color="auto"/>
            <w:bottom w:val="none" w:sz="0" w:space="0" w:color="auto"/>
            <w:right w:val="none" w:sz="0" w:space="0" w:color="auto"/>
          </w:divBdr>
        </w:div>
        <w:div w:id="1595358470">
          <w:marLeft w:val="0"/>
          <w:marRight w:val="0"/>
          <w:marTop w:val="26"/>
          <w:marBottom w:val="26"/>
          <w:divBdr>
            <w:top w:val="none" w:sz="0" w:space="0" w:color="auto"/>
            <w:left w:val="none" w:sz="0" w:space="0" w:color="auto"/>
            <w:bottom w:val="none" w:sz="0" w:space="0" w:color="auto"/>
            <w:right w:val="none" w:sz="0" w:space="0" w:color="auto"/>
          </w:divBdr>
        </w:div>
        <w:div w:id="711928801">
          <w:marLeft w:val="0"/>
          <w:marRight w:val="0"/>
          <w:marTop w:val="26"/>
          <w:marBottom w:val="26"/>
          <w:divBdr>
            <w:top w:val="none" w:sz="0" w:space="0" w:color="auto"/>
            <w:left w:val="none" w:sz="0" w:space="0" w:color="auto"/>
            <w:bottom w:val="none" w:sz="0" w:space="0" w:color="auto"/>
            <w:right w:val="none" w:sz="0" w:space="0" w:color="auto"/>
          </w:divBdr>
        </w:div>
        <w:div w:id="1818182206">
          <w:marLeft w:val="0"/>
          <w:marRight w:val="0"/>
          <w:marTop w:val="26"/>
          <w:marBottom w:val="26"/>
          <w:divBdr>
            <w:top w:val="none" w:sz="0" w:space="0" w:color="auto"/>
            <w:left w:val="none" w:sz="0" w:space="0" w:color="auto"/>
            <w:bottom w:val="none" w:sz="0" w:space="0" w:color="auto"/>
            <w:right w:val="none" w:sz="0" w:space="0" w:color="auto"/>
          </w:divBdr>
        </w:div>
        <w:div w:id="1743866037">
          <w:marLeft w:val="0"/>
          <w:marRight w:val="0"/>
          <w:marTop w:val="26"/>
          <w:marBottom w:val="26"/>
          <w:divBdr>
            <w:top w:val="none" w:sz="0" w:space="0" w:color="auto"/>
            <w:left w:val="none" w:sz="0" w:space="0" w:color="auto"/>
            <w:bottom w:val="none" w:sz="0" w:space="0" w:color="auto"/>
            <w:right w:val="none" w:sz="0" w:space="0" w:color="auto"/>
          </w:divBdr>
        </w:div>
        <w:div w:id="1890258203">
          <w:marLeft w:val="0"/>
          <w:marRight w:val="0"/>
          <w:marTop w:val="26"/>
          <w:marBottom w:val="26"/>
          <w:divBdr>
            <w:top w:val="none" w:sz="0" w:space="0" w:color="auto"/>
            <w:left w:val="none" w:sz="0" w:space="0" w:color="auto"/>
            <w:bottom w:val="none" w:sz="0" w:space="0" w:color="auto"/>
            <w:right w:val="none" w:sz="0" w:space="0" w:color="auto"/>
          </w:divBdr>
        </w:div>
        <w:div w:id="1465851549">
          <w:marLeft w:val="0"/>
          <w:marRight w:val="0"/>
          <w:marTop w:val="26"/>
          <w:marBottom w:val="26"/>
          <w:divBdr>
            <w:top w:val="none" w:sz="0" w:space="0" w:color="auto"/>
            <w:left w:val="none" w:sz="0" w:space="0" w:color="auto"/>
            <w:bottom w:val="none" w:sz="0" w:space="0" w:color="auto"/>
            <w:right w:val="none" w:sz="0" w:space="0" w:color="auto"/>
          </w:divBdr>
        </w:div>
        <w:div w:id="276451964">
          <w:marLeft w:val="0"/>
          <w:marRight w:val="0"/>
          <w:marTop w:val="26"/>
          <w:marBottom w:val="26"/>
          <w:divBdr>
            <w:top w:val="none" w:sz="0" w:space="0" w:color="auto"/>
            <w:left w:val="none" w:sz="0" w:space="0" w:color="auto"/>
            <w:bottom w:val="none" w:sz="0" w:space="0" w:color="auto"/>
            <w:right w:val="none" w:sz="0" w:space="0" w:color="auto"/>
          </w:divBdr>
        </w:div>
        <w:div w:id="238905729">
          <w:marLeft w:val="0"/>
          <w:marRight w:val="0"/>
          <w:marTop w:val="26"/>
          <w:marBottom w:val="26"/>
          <w:divBdr>
            <w:top w:val="none" w:sz="0" w:space="0" w:color="auto"/>
            <w:left w:val="none" w:sz="0" w:space="0" w:color="auto"/>
            <w:bottom w:val="none" w:sz="0" w:space="0" w:color="auto"/>
            <w:right w:val="none" w:sz="0" w:space="0" w:color="auto"/>
          </w:divBdr>
        </w:div>
        <w:div w:id="330328954">
          <w:marLeft w:val="0"/>
          <w:marRight w:val="0"/>
          <w:marTop w:val="26"/>
          <w:marBottom w:val="26"/>
          <w:divBdr>
            <w:top w:val="none" w:sz="0" w:space="0" w:color="auto"/>
            <w:left w:val="none" w:sz="0" w:space="0" w:color="auto"/>
            <w:bottom w:val="none" w:sz="0" w:space="0" w:color="auto"/>
            <w:right w:val="none" w:sz="0" w:space="0" w:color="auto"/>
          </w:divBdr>
        </w:div>
        <w:div w:id="1369916108">
          <w:marLeft w:val="0"/>
          <w:marRight w:val="0"/>
          <w:marTop w:val="26"/>
          <w:marBottom w:val="26"/>
          <w:divBdr>
            <w:top w:val="none" w:sz="0" w:space="0" w:color="auto"/>
            <w:left w:val="none" w:sz="0" w:space="0" w:color="auto"/>
            <w:bottom w:val="none" w:sz="0" w:space="0" w:color="auto"/>
            <w:right w:val="none" w:sz="0" w:space="0" w:color="auto"/>
          </w:divBdr>
        </w:div>
        <w:div w:id="770512980">
          <w:marLeft w:val="0"/>
          <w:marRight w:val="0"/>
          <w:marTop w:val="26"/>
          <w:marBottom w:val="26"/>
          <w:divBdr>
            <w:top w:val="none" w:sz="0" w:space="0" w:color="auto"/>
            <w:left w:val="none" w:sz="0" w:space="0" w:color="auto"/>
            <w:bottom w:val="none" w:sz="0" w:space="0" w:color="auto"/>
            <w:right w:val="none" w:sz="0" w:space="0" w:color="auto"/>
          </w:divBdr>
        </w:div>
        <w:div w:id="1684938390">
          <w:marLeft w:val="0"/>
          <w:marRight w:val="0"/>
          <w:marTop w:val="26"/>
          <w:marBottom w:val="26"/>
          <w:divBdr>
            <w:top w:val="none" w:sz="0" w:space="0" w:color="auto"/>
            <w:left w:val="none" w:sz="0" w:space="0" w:color="auto"/>
            <w:bottom w:val="none" w:sz="0" w:space="0" w:color="auto"/>
            <w:right w:val="none" w:sz="0" w:space="0" w:color="auto"/>
          </w:divBdr>
        </w:div>
        <w:div w:id="1976985953">
          <w:marLeft w:val="0"/>
          <w:marRight w:val="0"/>
          <w:marTop w:val="26"/>
          <w:marBottom w:val="26"/>
          <w:divBdr>
            <w:top w:val="none" w:sz="0" w:space="0" w:color="auto"/>
            <w:left w:val="none" w:sz="0" w:space="0" w:color="auto"/>
            <w:bottom w:val="none" w:sz="0" w:space="0" w:color="auto"/>
            <w:right w:val="none" w:sz="0" w:space="0" w:color="auto"/>
          </w:divBdr>
        </w:div>
        <w:div w:id="1381520200">
          <w:marLeft w:val="0"/>
          <w:marRight w:val="0"/>
          <w:marTop w:val="26"/>
          <w:marBottom w:val="26"/>
          <w:divBdr>
            <w:top w:val="none" w:sz="0" w:space="0" w:color="auto"/>
            <w:left w:val="none" w:sz="0" w:space="0" w:color="auto"/>
            <w:bottom w:val="none" w:sz="0" w:space="0" w:color="auto"/>
            <w:right w:val="none" w:sz="0" w:space="0" w:color="auto"/>
          </w:divBdr>
        </w:div>
        <w:div w:id="336422089">
          <w:marLeft w:val="0"/>
          <w:marRight w:val="0"/>
          <w:marTop w:val="26"/>
          <w:marBottom w:val="26"/>
          <w:divBdr>
            <w:top w:val="none" w:sz="0" w:space="0" w:color="auto"/>
            <w:left w:val="none" w:sz="0" w:space="0" w:color="auto"/>
            <w:bottom w:val="none" w:sz="0" w:space="0" w:color="auto"/>
            <w:right w:val="none" w:sz="0" w:space="0" w:color="auto"/>
          </w:divBdr>
        </w:div>
        <w:div w:id="209615603">
          <w:marLeft w:val="0"/>
          <w:marRight w:val="0"/>
          <w:marTop w:val="26"/>
          <w:marBottom w:val="26"/>
          <w:divBdr>
            <w:top w:val="none" w:sz="0" w:space="0" w:color="auto"/>
            <w:left w:val="none" w:sz="0" w:space="0" w:color="auto"/>
            <w:bottom w:val="none" w:sz="0" w:space="0" w:color="auto"/>
            <w:right w:val="none" w:sz="0" w:space="0" w:color="auto"/>
          </w:divBdr>
        </w:div>
        <w:div w:id="1548493572">
          <w:marLeft w:val="0"/>
          <w:marRight w:val="0"/>
          <w:marTop w:val="26"/>
          <w:marBottom w:val="26"/>
          <w:divBdr>
            <w:top w:val="none" w:sz="0" w:space="0" w:color="auto"/>
            <w:left w:val="none" w:sz="0" w:space="0" w:color="auto"/>
            <w:bottom w:val="none" w:sz="0" w:space="0" w:color="auto"/>
            <w:right w:val="none" w:sz="0" w:space="0" w:color="auto"/>
          </w:divBdr>
        </w:div>
        <w:div w:id="1875386293">
          <w:marLeft w:val="0"/>
          <w:marRight w:val="0"/>
          <w:marTop w:val="26"/>
          <w:marBottom w:val="26"/>
          <w:divBdr>
            <w:top w:val="none" w:sz="0" w:space="0" w:color="auto"/>
            <w:left w:val="none" w:sz="0" w:space="0" w:color="auto"/>
            <w:bottom w:val="none" w:sz="0" w:space="0" w:color="auto"/>
            <w:right w:val="none" w:sz="0" w:space="0" w:color="auto"/>
          </w:divBdr>
        </w:div>
        <w:div w:id="1923024037">
          <w:marLeft w:val="0"/>
          <w:marRight w:val="0"/>
          <w:marTop w:val="26"/>
          <w:marBottom w:val="26"/>
          <w:divBdr>
            <w:top w:val="none" w:sz="0" w:space="0" w:color="auto"/>
            <w:left w:val="none" w:sz="0" w:space="0" w:color="auto"/>
            <w:bottom w:val="none" w:sz="0" w:space="0" w:color="auto"/>
            <w:right w:val="none" w:sz="0" w:space="0" w:color="auto"/>
          </w:divBdr>
        </w:div>
        <w:div w:id="848374285">
          <w:marLeft w:val="0"/>
          <w:marRight w:val="0"/>
          <w:marTop w:val="26"/>
          <w:marBottom w:val="26"/>
          <w:divBdr>
            <w:top w:val="none" w:sz="0" w:space="0" w:color="auto"/>
            <w:left w:val="none" w:sz="0" w:space="0" w:color="auto"/>
            <w:bottom w:val="none" w:sz="0" w:space="0" w:color="auto"/>
            <w:right w:val="none" w:sz="0" w:space="0" w:color="auto"/>
          </w:divBdr>
        </w:div>
        <w:div w:id="1111701945">
          <w:marLeft w:val="0"/>
          <w:marRight w:val="0"/>
          <w:marTop w:val="26"/>
          <w:marBottom w:val="26"/>
          <w:divBdr>
            <w:top w:val="none" w:sz="0" w:space="0" w:color="auto"/>
            <w:left w:val="none" w:sz="0" w:space="0" w:color="auto"/>
            <w:bottom w:val="none" w:sz="0" w:space="0" w:color="auto"/>
            <w:right w:val="none" w:sz="0" w:space="0" w:color="auto"/>
          </w:divBdr>
        </w:div>
        <w:div w:id="410154665">
          <w:marLeft w:val="0"/>
          <w:marRight w:val="0"/>
          <w:marTop w:val="26"/>
          <w:marBottom w:val="26"/>
          <w:divBdr>
            <w:top w:val="none" w:sz="0" w:space="0" w:color="auto"/>
            <w:left w:val="none" w:sz="0" w:space="0" w:color="auto"/>
            <w:bottom w:val="none" w:sz="0" w:space="0" w:color="auto"/>
            <w:right w:val="none" w:sz="0" w:space="0" w:color="auto"/>
          </w:divBdr>
        </w:div>
        <w:div w:id="1800144691">
          <w:marLeft w:val="0"/>
          <w:marRight w:val="0"/>
          <w:marTop w:val="26"/>
          <w:marBottom w:val="26"/>
          <w:divBdr>
            <w:top w:val="none" w:sz="0" w:space="0" w:color="auto"/>
            <w:left w:val="none" w:sz="0" w:space="0" w:color="auto"/>
            <w:bottom w:val="none" w:sz="0" w:space="0" w:color="auto"/>
            <w:right w:val="none" w:sz="0" w:space="0" w:color="auto"/>
          </w:divBdr>
        </w:div>
        <w:div w:id="661275605">
          <w:marLeft w:val="0"/>
          <w:marRight w:val="0"/>
          <w:marTop w:val="26"/>
          <w:marBottom w:val="26"/>
          <w:divBdr>
            <w:top w:val="none" w:sz="0" w:space="0" w:color="auto"/>
            <w:left w:val="none" w:sz="0" w:space="0" w:color="auto"/>
            <w:bottom w:val="none" w:sz="0" w:space="0" w:color="auto"/>
            <w:right w:val="none" w:sz="0" w:space="0" w:color="auto"/>
          </w:divBdr>
        </w:div>
        <w:div w:id="1596790354">
          <w:marLeft w:val="0"/>
          <w:marRight w:val="0"/>
          <w:marTop w:val="26"/>
          <w:marBottom w:val="26"/>
          <w:divBdr>
            <w:top w:val="none" w:sz="0" w:space="0" w:color="auto"/>
            <w:left w:val="none" w:sz="0" w:space="0" w:color="auto"/>
            <w:bottom w:val="none" w:sz="0" w:space="0" w:color="auto"/>
            <w:right w:val="none" w:sz="0" w:space="0" w:color="auto"/>
          </w:divBdr>
        </w:div>
        <w:div w:id="1328094153">
          <w:marLeft w:val="0"/>
          <w:marRight w:val="0"/>
          <w:marTop w:val="26"/>
          <w:marBottom w:val="26"/>
          <w:divBdr>
            <w:top w:val="none" w:sz="0" w:space="0" w:color="auto"/>
            <w:left w:val="none" w:sz="0" w:space="0" w:color="auto"/>
            <w:bottom w:val="none" w:sz="0" w:space="0" w:color="auto"/>
            <w:right w:val="none" w:sz="0" w:space="0" w:color="auto"/>
          </w:divBdr>
        </w:div>
        <w:div w:id="209998892">
          <w:marLeft w:val="0"/>
          <w:marRight w:val="0"/>
          <w:marTop w:val="26"/>
          <w:marBottom w:val="26"/>
          <w:divBdr>
            <w:top w:val="none" w:sz="0" w:space="0" w:color="auto"/>
            <w:left w:val="none" w:sz="0" w:space="0" w:color="auto"/>
            <w:bottom w:val="none" w:sz="0" w:space="0" w:color="auto"/>
            <w:right w:val="none" w:sz="0" w:space="0" w:color="auto"/>
          </w:divBdr>
        </w:div>
        <w:div w:id="815608577">
          <w:marLeft w:val="0"/>
          <w:marRight w:val="0"/>
          <w:marTop w:val="26"/>
          <w:marBottom w:val="26"/>
          <w:divBdr>
            <w:top w:val="none" w:sz="0" w:space="0" w:color="auto"/>
            <w:left w:val="none" w:sz="0" w:space="0" w:color="auto"/>
            <w:bottom w:val="none" w:sz="0" w:space="0" w:color="auto"/>
            <w:right w:val="none" w:sz="0" w:space="0" w:color="auto"/>
          </w:divBdr>
        </w:div>
        <w:div w:id="1162232589">
          <w:marLeft w:val="0"/>
          <w:marRight w:val="0"/>
          <w:marTop w:val="26"/>
          <w:marBottom w:val="26"/>
          <w:divBdr>
            <w:top w:val="none" w:sz="0" w:space="0" w:color="auto"/>
            <w:left w:val="none" w:sz="0" w:space="0" w:color="auto"/>
            <w:bottom w:val="none" w:sz="0" w:space="0" w:color="auto"/>
            <w:right w:val="none" w:sz="0" w:space="0" w:color="auto"/>
          </w:divBdr>
        </w:div>
        <w:div w:id="1795294168">
          <w:marLeft w:val="0"/>
          <w:marRight w:val="0"/>
          <w:marTop w:val="26"/>
          <w:marBottom w:val="26"/>
          <w:divBdr>
            <w:top w:val="none" w:sz="0" w:space="0" w:color="auto"/>
            <w:left w:val="none" w:sz="0" w:space="0" w:color="auto"/>
            <w:bottom w:val="none" w:sz="0" w:space="0" w:color="auto"/>
            <w:right w:val="none" w:sz="0" w:space="0" w:color="auto"/>
          </w:divBdr>
        </w:div>
        <w:div w:id="1233153014">
          <w:marLeft w:val="0"/>
          <w:marRight w:val="0"/>
          <w:marTop w:val="26"/>
          <w:marBottom w:val="26"/>
          <w:divBdr>
            <w:top w:val="none" w:sz="0" w:space="0" w:color="auto"/>
            <w:left w:val="none" w:sz="0" w:space="0" w:color="auto"/>
            <w:bottom w:val="none" w:sz="0" w:space="0" w:color="auto"/>
            <w:right w:val="none" w:sz="0" w:space="0" w:color="auto"/>
          </w:divBdr>
        </w:div>
        <w:div w:id="1807116461">
          <w:marLeft w:val="0"/>
          <w:marRight w:val="0"/>
          <w:marTop w:val="26"/>
          <w:marBottom w:val="26"/>
          <w:divBdr>
            <w:top w:val="none" w:sz="0" w:space="0" w:color="auto"/>
            <w:left w:val="none" w:sz="0" w:space="0" w:color="auto"/>
            <w:bottom w:val="none" w:sz="0" w:space="0" w:color="auto"/>
            <w:right w:val="none" w:sz="0" w:space="0" w:color="auto"/>
          </w:divBdr>
        </w:div>
        <w:div w:id="1819809283">
          <w:marLeft w:val="0"/>
          <w:marRight w:val="0"/>
          <w:marTop w:val="26"/>
          <w:marBottom w:val="26"/>
          <w:divBdr>
            <w:top w:val="none" w:sz="0" w:space="0" w:color="auto"/>
            <w:left w:val="none" w:sz="0" w:space="0" w:color="auto"/>
            <w:bottom w:val="none" w:sz="0" w:space="0" w:color="auto"/>
            <w:right w:val="none" w:sz="0" w:space="0" w:color="auto"/>
          </w:divBdr>
        </w:div>
        <w:div w:id="301622200">
          <w:marLeft w:val="0"/>
          <w:marRight w:val="0"/>
          <w:marTop w:val="26"/>
          <w:marBottom w:val="26"/>
          <w:divBdr>
            <w:top w:val="none" w:sz="0" w:space="0" w:color="auto"/>
            <w:left w:val="none" w:sz="0" w:space="0" w:color="auto"/>
            <w:bottom w:val="none" w:sz="0" w:space="0" w:color="auto"/>
            <w:right w:val="none" w:sz="0" w:space="0" w:color="auto"/>
          </w:divBdr>
        </w:div>
        <w:div w:id="1132745707">
          <w:marLeft w:val="0"/>
          <w:marRight w:val="0"/>
          <w:marTop w:val="0"/>
          <w:marBottom w:val="200"/>
          <w:divBdr>
            <w:top w:val="none" w:sz="0" w:space="0" w:color="auto"/>
            <w:left w:val="none" w:sz="0" w:space="0" w:color="auto"/>
            <w:bottom w:val="none" w:sz="0" w:space="0" w:color="auto"/>
            <w:right w:val="none" w:sz="0" w:space="0" w:color="auto"/>
          </w:divBdr>
        </w:div>
        <w:div w:id="66467376">
          <w:marLeft w:val="0"/>
          <w:marRight w:val="0"/>
          <w:marTop w:val="26"/>
          <w:marBottom w:val="26"/>
          <w:divBdr>
            <w:top w:val="none" w:sz="0" w:space="0" w:color="auto"/>
            <w:left w:val="none" w:sz="0" w:space="0" w:color="auto"/>
            <w:bottom w:val="none" w:sz="0" w:space="0" w:color="auto"/>
            <w:right w:val="none" w:sz="0" w:space="0" w:color="auto"/>
          </w:divBdr>
        </w:div>
        <w:div w:id="2033143265">
          <w:marLeft w:val="0"/>
          <w:marRight w:val="0"/>
          <w:marTop w:val="26"/>
          <w:marBottom w:val="26"/>
          <w:divBdr>
            <w:top w:val="none" w:sz="0" w:space="0" w:color="auto"/>
            <w:left w:val="none" w:sz="0" w:space="0" w:color="auto"/>
            <w:bottom w:val="none" w:sz="0" w:space="0" w:color="auto"/>
            <w:right w:val="none" w:sz="0" w:space="0" w:color="auto"/>
          </w:divBdr>
        </w:div>
        <w:div w:id="1358387925">
          <w:marLeft w:val="0"/>
          <w:marRight w:val="0"/>
          <w:marTop w:val="26"/>
          <w:marBottom w:val="26"/>
          <w:divBdr>
            <w:top w:val="none" w:sz="0" w:space="0" w:color="auto"/>
            <w:left w:val="none" w:sz="0" w:space="0" w:color="auto"/>
            <w:bottom w:val="none" w:sz="0" w:space="0" w:color="auto"/>
            <w:right w:val="none" w:sz="0" w:space="0" w:color="auto"/>
          </w:divBdr>
        </w:div>
        <w:div w:id="1067150528">
          <w:marLeft w:val="0"/>
          <w:marRight w:val="0"/>
          <w:marTop w:val="26"/>
          <w:marBottom w:val="26"/>
          <w:divBdr>
            <w:top w:val="none" w:sz="0" w:space="0" w:color="auto"/>
            <w:left w:val="none" w:sz="0" w:space="0" w:color="auto"/>
            <w:bottom w:val="none" w:sz="0" w:space="0" w:color="auto"/>
            <w:right w:val="none" w:sz="0" w:space="0" w:color="auto"/>
          </w:divBdr>
        </w:div>
        <w:div w:id="388190046">
          <w:marLeft w:val="0"/>
          <w:marRight w:val="0"/>
          <w:marTop w:val="26"/>
          <w:marBottom w:val="26"/>
          <w:divBdr>
            <w:top w:val="none" w:sz="0" w:space="0" w:color="auto"/>
            <w:left w:val="none" w:sz="0" w:space="0" w:color="auto"/>
            <w:bottom w:val="none" w:sz="0" w:space="0" w:color="auto"/>
            <w:right w:val="none" w:sz="0" w:space="0" w:color="auto"/>
          </w:divBdr>
        </w:div>
        <w:div w:id="1751535224">
          <w:marLeft w:val="0"/>
          <w:marRight w:val="0"/>
          <w:marTop w:val="26"/>
          <w:marBottom w:val="26"/>
          <w:divBdr>
            <w:top w:val="none" w:sz="0" w:space="0" w:color="auto"/>
            <w:left w:val="none" w:sz="0" w:space="0" w:color="auto"/>
            <w:bottom w:val="none" w:sz="0" w:space="0" w:color="auto"/>
            <w:right w:val="none" w:sz="0" w:space="0" w:color="auto"/>
          </w:divBdr>
        </w:div>
        <w:div w:id="1659773300">
          <w:marLeft w:val="0"/>
          <w:marRight w:val="0"/>
          <w:marTop w:val="26"/>
          <w:marBottom w:val="26"/>
          <w:divBdr>
            <w:top w:val="none" w:sz="0" w:space="0" w:color="auto"/>
            <w:left w:val="none" w:sz="0" w:space="0" w:color="auto"/>
            <w:bottom w:val="none" w:sz="0" w:space="0" w:color="auto"/>
            <w:right w:val="none" w:sz="0" w:space="0" w:color="auto"/>
          </w:divBdr>
        </w:div>
        <w:div w:id="2095937136">
          <w:marLeft w:val="0"/>
          <w:marRight w:val="0"/>
          <w:marTop w:val="26"/>
          <w:marBottom w:val="26"/>
          <w:divBdr>
            <w:top w:val="none" w:sz="0" w:space="0" w:color="auto"/>
            <w:left w:val="none" w:sz="0" w:space="0" w:color="auto"/>
            <w:bottom w:val="none" w:sz="0" w:space="0" w:color="auto"/>
            <w:right w:val="none" w:sz="0" w:space="0" w:color="auto"/>
          </w:divBdr>
        </w:div>
        <w:div w:id="1523592797">
          <w:marLeft w:val="0"/>
          <w:marRight w:val="0"/>
          <w:marTop w:val="26"/>
          <w:marBottom w:val="26"/>
          <w:divBdr>
            <w:top w:val="none" w:sz="0" w:space="0" w:color="auto"/>
            <w:left w:val="none" w:sz="0" w:space="0" w:color="auto"/>
            <w:bottom w:val="none" w:sz="0" w:space="0" w:color="auto"/>
            <w:right w:val="none" w:sz="0" w:space="0" w:color="auto"/>
          </w:divBdr>
        </w:div>
        <w:div w:id="1268541461">
          <w:marLeft w:val="0"/>
          <w:marRight w:val="0"/>
          <w:marTop w:val="26"/>
          <w:marBottom w:val="26"/>
          <w:divBdr>
            <w:top w:val="none" w:sz="0" w:space="0" w:color="auto"/>
            <w:left w:val="none" w:sz="0" w:space="0" w:color="auto"/>
            <w:bottom w:val="none" w:sz="0" w:space="0" w:color="auto"/>
            <w:right w:val="none" w:sz="0" w:space="0" w:color="auto"/>
          </w:divBdr>
        </w:div>
        <w:div w:id="565187583">
          <w:marLeft w:val="0"/>
          <w:marRight w:val="0"/>
          <w:marTop w:val="26"/>
          <w:marBottom w:val="26"/>
          <w:divBdr>
            <w:top w:val="none" w:sz="0" w:space="0" w:color="auto"/>
            <w:left w:val="none" w:sz="0" w:space="0" w:color="auto"/>
            <w:bottom w:val="none" w:sz="0" w:space="0" w:color="auto"/>
            <w:right w:val="none" w:sz="0" w:space="0" w:color="auto"/>
          </w:divBdr>
        </w:div>
        <w:div w:id="729502157">
          <w:marLeft w:val="0"/>
          <w:marRight w:val="0"/>
          <w:marTop w:val="26"/>
          <w:marBottom w:val="26"/>
          <w:divBdr>
            <w:top w:val="none" w:sz="0" w:space="0" w:color="auto"/>
            <w:left w:val="none" w:sz="0" w:space="0" w:color="auto"/>
            <w:bottom w:val="none" w:sz="0" w:space="0" w:color="auto"/>
            <w:right w:val="none" w:sz="0" w:space="0" w:color="auto"/>
          </w:divBdr>
        </w:div>
        <w:div w:id="1230768430">
          <w:marLeft w:val="0"/>
          <w:marRight w:val="0"/>
          <w:marTop w:val="26"/>
          <w:marBottom w:val="26"/>
          <w:divBdr>
            <w:top w:val="none" w:sz="0" w:space="0" w:color="auto"/>
            <w:left w:val="none" w:sz="0" w:space="0" w:color="auto"/>
            <w:bottom w:val="none" w:sz="0" w:space="0" w:color="auto"/>
            <w:right w:val="none" w:sz="0" w:space="0" w:color="auto"/>
          </w:divBdr>
        </w:div>
        <w:div w:id="902568343">
          <w:marLeft w:val="0"/>
          <w:marRight w:val="0"/>
          <w:marTop w:val="26"/>
          <w:marBottom w:val="26"/>
          <w:divBdr>
            <w:top w:val="none" w:sz="0" w:space="0" w:color="auto"/>
            <w:left w:val="none" w:sz="0" w:space="0" w:color="auto"/>
            <w:bottom w:val="none" w:sz="0" w:space="0" w:color="auto"/>
            <w:right w:val="none" w:sz="0" w:space="0" w:color="auto"/>
          </w:divBdr>
        </w:div>
        <w:div w:id="921061937">
          <w:marLeft w:val="0"/>
          <w:marRight w:val="0"/>
          <w:marTop w:val="26"/>
          <w:marBottom w:val="26"/>
          <w:divBdr>
            <w:top w:val="none" w:sz="0" w:space="0" w:color="auto"/>
            <w:left w:val="none" w:sz="0" w:space="0" w:color="auto"/>
            <w:bottom w:val="none" w:sz="0" w:space="0" w:color="auto"/>
            <w:right w:val="none" w:sz="0" w:space="0" w:color="auto"/>
          </w:divBdr>
        </w:div>
        <w:div w:id="1593123774">
          <w:marLeft w:val="0"/>
          <w:marRight w:val="0"/>
          <w:marTop w:val="26"/>
          <w:marBottom w:val="26"/>
          <w:divBdr>
            <w:top w:val="none" w:sz="0" w:space="0" w:color="auto"/>
            <w:left w:val="none" w:sz="0" w:space="0" w:color="auto"/>
            <w:bottom w:val="none" w:sz="0" w:space="0" w:color="auto"/>
            <w:right w:val="none" w:sz="0" w:space="0" w:color="auto"/>
          </w:divBdr>
        </w:div>
        <w:div w:id="855658166">
          <w:marLeft w:val="0"/>
          <w:marRight w:val="0"/>
          <w:marTop w:val="26"/>
          <w:marBottom w:val="26"/>
          <w:divBdr>
            <w:top w:val="none" w:sz="0" w:space="0" w:color="auto"/>
            <w:left w:val="none" w:sz="0" w:space="0" w:color="auto"/>
            <w:bottom w:val="none" w:sz="0" w:space="0" w:color="auto"/>
            <w:right w:val="none" w:sz="0" w:space="0" w:color="auto"/>
          </w:divBdr>
        </w:div>
        <w:div w:id="1271548621">
          <w:marLeft w:val="0"/>
          <w:marRight w:val="0"/>
          <w:marTop w:val="26"/>
          <w:marBottom w:val="26"/>
          <w:divBdr>
            <w:top w:val="none" w:sz="0" w:space="0" w:color="auto"/>
            <w:left w:val="none" w:sz="0" w:space="0" w:color="auto"/>
            <w:bottom w:val="none" w:sz="0" w:space="0" w:color="auto"/>
            <w:right w:val="none" w:sz="0" w:space="0" w:color="auto"/>
          </w:divBdr>
        </w:div>
        <w:div w:id="1224488463">
          <w:marLeft w:val="0"/>
          <w:marRight w:val="0"/>
          <w:marTop w:val="26"/>
          <w:marBottom w:val="26"/>
          <w:divBdr>
            <w:top w:val="none" w:sz="0" w:space="0" w:color="auto"/>
            <w:left w:val="none" w:sz="0" w:space="0" w:color="auto"/>
            <w:bottom w:val="none" w:sz="0" w:space="0" w:color="auto"/>
            <w:right w:val="none" w:sz="0" w:space="0" w:color="auto"/>
          </w:divBdr>
        </w:div>
        <w:div w:id="1824620172">
          <w:marLeft w:val="0"/>
          <w:marRight w:val="0"/>
          <w:marTop w:val="26"/>
          <w:marBottom w:val="26"/>
          <w:divBdr>
            <w:top w:val="none" w:sz="0" w:space="0" w:color="auto"/>
            <w:left w:val="none" w:sz="0" w:space="0" w:color="auto"/>
            <w:bottom w:val="none" w:sz="0" w:space="0" w:color="auto"/>
            <w:right w:val="none" w:sz="0" w:space="0" w:color="auto"/>
          </w:divBdr>
        </w:div>
        <w:div w:id="2110853063">
          <w:marLeft w:val="0"/>
          <w:marRight w:val="0"/>
          <w:marTop w:val="26"/>
          <w:marBottom w:val="26"/>
          <w:divBdr>
            <w:top w:val="none" w:sz="0" w:space="0" w:color="auto"/>
            <w:left w:val="none" w:sz="0" w:space="0" w:color="auto"/>
            <w:bottom w:val="none" w:sz="0" w:space="0" w:color="auto"/>
            <w:right w:val="none" w:sz="0" w:space="0" w:color="auto"/>
          </w:divBdr>
        </w:div>
        <w:div w:id="1534806478">
          <w:marLeft w:val="0"/>
          <w:marRight w:val="0"/>
          <w:marTop w:val="26"/>
          <w:marBottom w:val="26"/>
          <w:divBdr>
            <w:top w:val="none" w:sz="0" w:space="0" w:color="auto"/>
            <w:left w:val="none" w:sz="0" w:space="0" w:color="auto"/>
            <w:bottom w:val="none" w:sz="0" w:space="0" w:color="auto"/>
            <w:right w:val="none" w:sz="0" w:space="0" w:color="auto"/>
          </w:divBdr>
        </w:div>
        <w:div w:id="1980334001">
          <w:marLeft w:val="0"/>
          <w:marRight w:val="0"/>
          <w:marTop w:val="26"/>
          <w:marBottom w:val="26"/>
          <w:divBdr>
            <w:top w:val="none" w:sz="0" w:space="0" w:color="auto"/>
            <w:left w:val="none" w:sz="0" w:space="0" w:color="auto"/>
            <w:bottom w:val="none" w:sz="0" w:space="0" w:color="auto"/>
            <w:right w:val="none" w:sz="0" w:space="0" w:color="auto"/>
          </w:divBdr>
        </w:div>
        <w:div w:id="1743215538">
          <w:marLeft w:val="0"/>
          <w:marRight w:val="0"/>
          <w:marTop w:val="26"/>
          <w:marBottom w:val="26"/>
          <w:divBdr>
            <w:top w:val="none" w:sz="0" w:space="0" w:color="auto"/>
            <w:left w:val="none" w:sz="0" w:space="0" w:color="auto"/>
            <w:bottom w:val="none" w:sz="0" w:space="0" w:color="auto"/>
            <w:right w:val="none" w:sz="0" w:space="0" w:color="auto"/>
          </w:divBdr>
        </w:div>
        <w:div w:id="1340622562">
          <w:marLeft w:val="0"/>
          <w:marRight w:val="0"/>
          <w:marTop w:val="26"/>
          <w:marBottom w:val="26"/>
          <w:divBdr>
            <w:top w:val="none" w:sz="0" w:space="0" w:color="auto"/>
            <w:left w:val="none" w:sz="0" w:space="0" w:color="auto"/>
            <w:bottom w:val="none" w:sz="0" w:space="0" w:color="auto"/>
            <w:right w:val="none" w:sz="0" w:space="0" w:color="auto"/>
          </w:divBdr>
        </w:div>
        <w:div w:id="1591160754">
          <w:marLeft w:val="0"/>
          <w:marRight w:val="0"/>
          <w:marTop w:val="26"/>
          <w:marBottom w:val="26"/>
          <w:divBdr>
            <w:top w:val="none" w:sz="0" w:space="0" w:color="auto"/>
            <w:left w:val="none" w:sz="0" w:space="0" w:color="auto"/>
            <w:bottom w:val="none" w:sz="0" w:space="0" w:color="auto"/>
            <w:right w:val="none" w:sz="0" w:space="0" w:color="auto"/>
          </w:divBdr>
        </w:div>
        <w:div w:id="1491097644">
          <w:marLeft w:val="0"/>
          <w:marRight w:val="0"/>
          <w:marTop w:val="26"/>
          <w:marBottom w:val="26"/>
          <w:divBdr>
            <w:top w:val="none" w:sz="0" w:space="0" w:color="auto"/>
            <w:left w:val="none" w:sz="0" w:space="0" w:color="auto"/>
            <w:bottom w:val="none" w:sz="0" w:space="0" w:color="auto"/>
            <w:right w:val="none" w:sz="0" w:space="0" w:color="auto"/>
          </w:divBdr>
        </w:div>
        <w:div w:id="627778193">
          <w:marLeft w:val="0"/>
          <w:marRight w:val="0"/>
          <w:marTop w:val="26"/>
          <w:marBottom w:val="26"/>
          <w:divBdr>
            <w:top w:val="none" w:sz="0" w:space="0" w:color="auto"/>
            <w:left w:val="none" w:sz="0" w:space="0" w:color="auto"/>
            <w:bottom w:val="none" w:sz="0" w:space="0" w:color="auto"/>
            <w:right w:val="none" w:sz="0" w:space="0" w:color="auto"/>
          </w:divBdr>
        </w:div>
        <w:div w:id="385834012">
          <w:marLeft w:val="0"/>
          <w:marRight w:val="0"/>
          <w:marTop w:val="26"/>
          <w:marBottom w:val="26"/>
          <w:divBdr>
            <w:top w:val="none" w:sz="0" w:space="0" w:color="auto"/>
            <w:left w:val="none" w:sz="0" w:space="0" w:color="auto"/>
            <w:bottom w:val="none" w:sz="0" w:space="0" w:color="auto"/>
            <w:right w:val="none" w:sz="0" w:space="0" w:color="auto"/>
          </w:divBdr>
        </w:div>
        <w:div w:id="1253010635">
          <w:marLeft w:val="0"/>
          <w:marRight w:val="0"/>
          <w:marTop w:val="26"/>
          <w:marBottom w:val="26"/>
          <w:divBdr>
            <w:top w:val="none" w:sz="0" w:space="0" w:color="auto"/>
            <w:left w:val="none" w:sz="0" w:space="0" w:color="auto"/>
            <w:bottom w:val="none" w:sz="0" w:space="0" w:color="auto"/>
            <w:right w:val="none" w:sz="0" w:space="0" w:color="auto"/>
          </w:divBdr>
        </w:div>
        <w:div w:id="1025247510">
          <w:marLeft w:val="0"/>
          <w:marRight w:val="0"/>
          <w:marTop w:val="26"/>
          <w:marBottom w:val="26"/>
          <w:divBdr>
            <w:top w:val="none" w:sz="0" w:space="0" w:color="auto"/>
            <w:left w:val="none" w:sz="0" w:space="0" w:color="auto"/>
            <w:bottom w:val="none" w:sz="0" w:space="0" w:color="auto"/>
            <w:right w:val="none" w:sz="0" w:space="0" w:color="auto"/>
          </w:divBdr>
        </w:div>
        <w:div w:id="377894735">
          <w:marLeft w:val="0"/>
          <w:marRight w:val="0"/>
          <w:marTop w:val="26"/>
          <w:marBottom w:val="26"/>
          <w:divBdr>
            <w:top w:val="none" w:sz="0" w:space="0" w:color="auto"/>
            <w:left w:val="none" w:sz="0" w:space="0" w:color="auto"/>
            <w:bottom w:val="none" w:sz="0" w:space="0" w:color="auto"/>
            <w:right w:val="none" w:sz="0" w:space="0" w:color="auto"/>
          </w:divBdr>
        </w:div>
        <w:div w:id="1705517320">
          <w:marLeft w:val="0"/>
          <w:marRight w:val="0"/>
          <w:marTop w:val="26"/>
          <w:marBottom w:val="26"/>
          <w:divBdr>
            <w:top w:val="none" w:sz="0" w:space="0" w:color="auto"/>
            <w:left w:val="none" w:sz="0" w:space="0" w:color="auto"/>
            <w:bottom w:val="none" w:sz="0" w:space="0" w:color="auto"/>
            <w:right w:val="none" w:sz="0" w:space="0" w:color="auto"/>
          </w:divBdr>
        </w:div>
        <w:div w:id="1320646652">
          <w:marLeft w:val="0"/>
          <w:marRight w:val="0"/>
          <w:marTop w:val="26"/>
          <w:marBottom w:val="26"/>
          <w:divBdr>
            <w:top w:val="none" w:sz="0" w:space="0" w:color="auto"/>
            <w:left w:val="none" w:sz="0" w:space="0" w:color="auto"/>
            <w:bottom w:val="none" w:sz="0" w:space="0" w:color="auto"/>
            <w:right w:val="none" w:sz="0" w:space="0" w:color="auto"/>
          </w:divBdr>
        </w:div>
        <w:div w:id="841432215">
          <w:marLeft w:val="0"/>
          <w:marRight w:val="0"/>
          <w:marTop w:val="26"/>
          <w:marBottom w:val="26"/>
          <w:divBdr>
            <w:top w:val="none" w:sz="0" w:space="0" w:color="auto"/>
            <w:left w:val="none" w:sz="0" w:space="0" w:color="auto"/>
            <w:bottom w:val="none" w:sz="0" w:space="0" w:color="auto"/>
            <w:right w:val="none" w:sz="0" w:space="0" w:color="auto"/>
          </w:divBdr>
        </w:div>
        <w:div w:id="113256837">
          <w:marLeft w:val="0"/>
          <w:marRight w:val="0"/>
          <w:marTop w:val="26"/>
          <w:marBottom w:val="26"/>
          <w:divBdr>
            <w:top w:val="none" w:sz="0" w:space="0" w:color="auto"/>
            <w:left w:val="none" w:sz="0" w:space="0" w:color="auto"/>
            <w:bottom w:val="none" w:sz="0" w:space="0" w:color="auto"/>
            <w:right w:val="none" w:sz="0" w:space="0" w:color="auto"/>
          </w:divBdr>
        </w:div>
        <w:div w:id="1485046482">
          <w:marLeft w:val="0"/>
          <w:marRight w:val="0"/>
          <w:marTop w:val="26"/>
          <w:marBottom w:val="26"/>
          <w:divBdr>
            <w:top w:val="none" w:sz="0" w:space="0" w:color="auto"/>
            <w:left w:val="none" w:sz="0" w:space="0" w:color="auto"/>
            <w:bottom w:val="none" w:sz="0" w:space="0" w:color="auto"/>
            <w:right w:val="none" w:sz="0" w:space="0" w:color="auto"/>
          </w:divBdr>
        </w:div>
        <w:div w:id="1242368580">
          <w:marLeft w:val="0"/>
          <w:marRight w:val="0"/>
          <w:marTop w:val="26"/>
          <w:marBottom w:val="26"/>
          <w:divBdr>
            <w:top w:val="none" w:sz="0" w:space="0" w:color="auto"/>
            <w:left w:val="none" w:sz="0" w:space="0" w:color="auto"/>
            <w:bottom w:val="none" w:sz="0" w:space="0" w:color="auto"/>
            <w:right w:val="none" w:sz="0" w:space="0" w:color="auto"/>
          </w:divBdr>
        </w:div>
        <w:div w:id="1412772582">
          <w:marLeft w:val="0"/>
          <w:marRight w:val="0"/>
          <w:marTop w:val="26"/>
          <w:marBottom w:val="26"/>
          <w:divBdr>
            <w:top w:val="none" w:sz="0" w:space="0" w:color="auto"/>
            <w:left w:val="none" w:sz="0" w:space="0" w:color="auto"/>
            <w:bottom w:val="none" w:sz="0" w:space="0" w:color="auto"/>
            <w:right w:val="none" w:sz="0" w:space="0" w:color="auto"/>
          </w:divBdr>
        </w:div>
        <w:div w:id="1059130181">
          <w:marLeft w:val="0"/>
          <w:marRight w:val="0"/>
          <w:marTop w:val="26"/>
          <w:marBottom w:val="26"/>
          <w:divBdr>
            <w:top w:val="none" w:sz="0" w:space="0" w:color="auto"/>
            <w:left w:val="none" w:sz="0" w:space="0" w:color="auto"/>
            <w:bottom w:val="none" w:sz="0" w:space="0" w:color="auto"/>
            <w:right w:val="none" w:sz="0" w:space="0" w:color="auto"/>
          </w:divBdr>
        </w:div>
        <w:div w:id="1347370298">
          <w:marLeft w:val="0"/>
          <w:marRight w:val="0"/>
          <w:marTop w:val="26"/>
          <w:marBottom w:val="26"/>
          <w:divBdr>
            <w:top w:val="none" w:sz="0" w:space="0" w:color="auto"/>
            <w:left w:val="none" w:sz="0" w:space="0" w:color="auto"/>
            <w:bottom w:val="none" w:sz="0" w:space="0" w:color="auto"/>
            <w:right w:val="none" w:sz="0" w:space="0" w:color="auto"/>
          </w:divBdr>
        </w:div>
        <w:div w:id="2010984982">
          <w:marLeft w:val="0"/>
          <w:marRight w:val="0"/>
          <w:marTop w:val="26"/>
          <w:marBottom w:val="26"/>
          <w:divBdr>
            <w:top w:val="none" w:sz="0" w:space="0" w:color="auto"/>
            <w:left w:val="none" w:sz="0" w:space="0" w:color="auto"/>
            <w:bottom w:val="none" w:sz="0" w:space="0" w:color="auto"/>
            <w:right w:val="none" w:sz="0" w:space="0" w:color="auto"/>
          </w:divBdr>
        </w:div>
        <w:div w:id="1731952537">
          <w:marLeft w:val="0"/>
          <w:marRight w:val="0"/>
          <w:marTop w:val="40"/>
          <w:marBottom w:val="40"/>
          <w:divBdr>
            <w:top w:val="none" w:sz="0" w:space="0" w:color="auto"/>
            <w:left w:val="none" w:sz="0" w:space="0" w:color="auto"/>
            <w:bottom w:val="none" w:sz="0" w:space="0" w:color="auto"/>
            <w:right w:val="none" w:sz="0" w:space="0" w:color="auto"/>
          </w:divBdr>
        </w:div>
        <w:div w:id="1027876780">
          <w:marLeft w:val="0"/>
          <w:marRight w:val="0"/>
          <w:marTop w:val="40"/>
          <w:marBottom w:val="40"/>
          <w:divBdr>
            <w:top w:val="none" w:sz="0" w:space="0" w:color="auto"/>
            <w:left w:val="none" w:sz="0" w:space="0" w:color="auto"/>
            <w:bottom w:val="none" w:sz="0" w:space="0" w:color="auto"/>
            <w:right w:val="none" w:sz="0" w:space="0" w:color="auto"/>
          </w:divBdr>
        </w:div>
        <w:div w:id="164904308">
          <w:marLeft w:val="0"/>
          <w:marRight w:val="0"/>
          <w:marTop w:val="40"/>
          <w:marBottom w:val="40"/>
          <w:divBdr>
            <w:top w:val="none" w:sz="0" w:space="0" w:color="auto"/>
            <w:left w:val="none" w:sz="0" w:space="0" w:color="auto"/>
            <w:bottom w:val="none" w:sz="0" w:space="0" w:color="auto"/>
            <w:right w:val="none" w:sz="0" w:space="0" w:color="auto"/>
          </w:divBdr>
        </w:div>
        <w:div w:id="322441148">
          <w:marLeft w:val="0"/>
          <w:marRight w:val="0"/>
          <w:marTop w:val="40"/>
          <w:marBottom w:val="40"/>
          <w:divBdr>
            <w:top w:val="none" w:sz="0" w:space="0" w:color="auto"/>
            <w:left w:val="none" w:sz="0" w:space="0" w:color="auto"/>
            <w:bottom w:val="none" w:sz="0" w:space="0" w:color="auto"/>
            <w:right w:val="none" w:sz="0" w:space="0" w:color="auto"/>
          </w:divBdr>
        </w:div>
        <w:div w:id="681053909">
          <w:marLeft w:val="0"/>
          <w:marRight w:val="0"/>
          <w:marTop w:val="40"/>
          <w:marBottom w:val="40"/>
          <w:divBdr>
            <w:top w:val="none" w:sz="0" w:space="0" w:color="auto"/>
            <w:left w:val="none" w:sz="0" w:space="0" w:color="auto"/>
            <w:bottom w:val="none" w:sz="0" w:space="0" w:color="auto"/>
            <w:right w:val="none" w:sz="0" w:space="0" w:color="auto"/>
          </w:divBdr>
        </w:div>
        <w:div w:id="471560698">
          <w:marLeft w:val="0"/>
          <w:marRight w:val="0"/>
          <w:marTop w:val="40"/>
          <w:marBottom w:val="40"/>
          <w:divBdr>
            <w:top w:val="none" w:sz="0" w:space="0" w:color="auto"/>
            <w:left w:val="none" w:sz="0" w:space="0" w:color="auto"/>
            <w:bottom w:val="none" w:sz="0" w:space="0" w:color="auto"/>
            <w:right w:val="none" w:sz="0" w:space="0" w:color="auto"/>
          </w:divBdr>
        </w:div>
        <w:div w:id="901134213">
          <w:marLeft w:val="0"/>
          <w:marRight w:val="0"/>
          <w:marTop w:val="40"/>
          <w:marBottom w:val="40"/>
          <w:divBdr>
            <w:top w:val="none" w:sz="0" w:space="0" w:color="auto"/>
            <w:left w:val="none" w:sz="0" w:space="0" w:color="auto"/>
            <w:bottom w:val="none" w:sz="0" w:space="0" w:color="auto"/>
            <w:right w:val="none" w:sz="0" w:space="0" w:color="auto"/>
          </w:divBdr>
        </w:div>
        <w:div w:id="1984305964">
          <w:marLeft w:val="0"/>
          <w:marRight w:val="0"/>
          <w:marTop w:val="40"/>
          <w:marBottom w:val="40"/>
          <w:divBdr>
            <w:top w:val="none" w:sz="0" w:space="0" w:color="auto"/>
            <w:left w:val="none" w:sz="0" w:space="0" w:color="auto"/>
            <w:bottom w:val="none" w:sz="0" w:space="0" w:color="auto"/>
            <w:right w:val="none" w:sz="0" w:space="0" w:color="auto"/>
          </w:divBdr>
        </w:div>
        <w:div w:id="20128113">
          <w:marLeft w:val="1068"/>
          <w:marRight w:val="0"/>
          <w:marTop w:val="40"/>
          <w:marBottom w:val="40"/>
          <w:divBdr>
            <w:top w:val="none" w:sz="0" w:space="0" w:color="auto"/>
            <w:left w:val="none" w:sz="0" w:space="0" w:color="auto"/>
            <w:bottom w:val="none" w:sz="0" w:space="0" w:color="auto"/>
            <w:right w:val="none" w:sz="0" w:space="0" w:color="auto"/>
          </w:divBdr>
        </w:div>
        <w:div w:id="123697669">
          <w:marLeft w:val="1068"/>
          <w:marRight w:val="0"/>
          <w:marTop w:val="40"/>
          <w:marBottom w:val="40"/>
          <w:divBdr>
            <w:top w:val="none" w:sz="0" w:space="0" w:color="auto"/>
            <w:left w:val="none" w:sz="0" w:space="0" w:color="auto"/>
            <w:bottom w:val="none" w:sz="0" w:space="0" w:color="auto"/>
            <w:right w:val="none" w:sz="0" w:space="0" w:color="auto"/>
          </w:divBdr>
        </w:div>
        <w:div w:id="1080102236">
          <w:marLeft w:val="1068"/>
          <w:marRight w:val="0"/>
          <w:marTop w:val="40"/>
          <w:marBottom w:val="40"/>
          <w:divBdr>
            <w:top w:val="none" w:sz="0" w:space="0" w:color="auto"/>
            <w:left w:val="none" w:sz="0" w:space="0" w:color="auto"/>
            <w:bottom w:val="none" w:sz="0" w:space="0" w:color="auto"/>
            <w:right w:val="none" w:sz="0" w:space="0" w:color="auto"/>
          </w:divBdr>
        </w:div>
        <w:div w:id="2147310277">
          <w:marLeft w:val="1068"/>
          <w:marRight w:val="0"/>
          <w:marTop w:val="40"/>
          <w:marBottom w:val="40"/>
          <w:divBdr>
            <w:top w:val="none" w:sz="0" w:space="0" w:color="auto"/>
            <w:left w:val="none" w:sz="0" w:space="0" w:color="auto"/>
            <w:bottom w:val="none" w:sz="0" w:space="0" w:color="auto"/>
            <w:right w:val="none" w:sz="0" w:space="0" w:color="auto"/>
          </w:divBdr>
        </w:div>
        <w:div w:id="1556313354">
          <w:marLeft w:val="1068"/>
          <w:marRight w:val="0"/>
          <w:marTop w:val="40"/>
          <w:marBottom w:val="40"/>
          <w:divBdr>
            <w:top w:val="none" w:sz="0" w:space="0" w:color="auto"/>
            <w:left w:val="none" w:sz="0" w:space="0" w:color="auto"/>
            <w:bottom w:val="none" w:sz="0" w:space="0" w:color="auto"/>
            <w:right w:val="none" w:sz="0" w:space="0" w:color="auto"/>
          </w:divBdr>
        </w:div>
        <w:div w:id="825977518">
          <w:marLeft w:val="1068"/>
          <w:marRight w:val="0"/>
          <w:marTop w:val="40"/>
          <w:marBottom w:val="40"/>
          <w:divBdr>
            <w:top w:val="none" w:sz="0" w:space="0" w:color="auto"/>
            <w:left w:val="none" w:sz="0" w:space="0" w:color="auto"/>
            <w:bottom w:val="none" w:sz="0" w:space="0" w:color="auto"/>
            <w:right w:val="none" w:sz="0" w:space="0" w:color="auto"/>
          </w:divBdr>
        </w:div>
        <w:div w:id="1182662700">
          <w:marLeft w:val="0"/>
          <w:marRight w:val="0"/>
          <w:marTop w:val="40"/>
          <w:marBottom w:val="40"/>
          <w:divBdr>
            <w:top w:val="none" w:sz="0" w:space="0" w:color="auto"/>
            <w:left w:val="none" w:sz="0" w:space="0" w:color="auto"/>
            <w:bottom w:val="none" w:sz="0" w:space="0" w:color="auto"/>
            <w:right w:val="none" w:sz="0" w:space="0" w:color="auto"/>
          </w:divBdr>
        </w:div>
        <w:div w:id="623342706">
          <w:marLeft w:val="1068"/>
          <w:marRight w:val="0"/>
          <w:marTop w:val="40"/>
          <w:marBottom w:val="40"/>
          <w:divBdr>
            <w:top w:val="none" w:sz="0" w:space="0" w:color="auto"/>
            <w:left w:val="none" w:sz="0" w:space="0" w:color="auto"/>
            <w:bottom w:val="none" w:sz="0" w:space="0" w:color="auto"/>
            <w:right w:val="none" w:sz="0" w:space="0" w:color="auto"/>
          </w:divBdr>
        </w:div>
        <w:div w:id="1703481812">
          <w:marLeft w:val="1068"/>
          <w:marRight w:val="0"/>
          <w:marTop w:val="40"/>
          <w:marBottom w:val="40"/>
          <w:divBdr>
            <w:top w:val="none" w:sz="0" w:space="0" w:color="auto"/>
            <w:left w:val="none" w:sz="0" w:space="0" w:color="auto"/>
            <w:bottom w:val="none" w:sz="0" w:space="0" w:color="auto"/>
            <w:right w:val="none" w:sz="0" w:space="0" w:color="auto"/>
          </w:divBdr>
        </w:div>
        <w:div w:id="1947807612">
          <w:marLeft w:val="1068"/>
          <w:marRight w:val="0"/>
          <w:marTop w:val="40"/>
          <w:marBottom w:val="40"/>
          <w:divBdr>
            <w:top w:val="none" w:sz="0" w:space="0" w:color="auto"/>
            <w:left w:val="none" w:sz="0" w:space="0" w:color="auto"/>
            <w:bottom w:val="none" w:sz="0" w:space="0" w:color="auto"/>
            <w:right w:val="none" w:sz="0" w:space="0" w:color="auto"/>
          </w:divBdr>
        </w:div>
        <w:div w:id="855117897">
          <w:marLeft w:val="0"/>
          <w:marRight w:val="0"/>
          <w:marTop w:val="40"/>
          <w:marBottom w:val="40"/>
          <w:divBdr>
            <w:top w:val="none" w:sz="0" w:space="0" w:color="auto"/>
            <w:left w:val="none" w:sz="0" w:space="0" w:color="auto"/>
            <w:bottom w:val="none" w:sz="0" w:space="0" w:color="auto"/>
            <w:right w:val="none" w:sz="0" w:space="0" w:color="auto"/>
          </w:divBdr>
        </w:div>
        <w:div w:id="1540433771">
          <w:marLeft w:val="1068"/>
          <w:marRight w:val="0"/>
          <w:marTop w:val="40"/>
          <w:marBottom w:val="40"/>
          <w:divBdr>
            <w:top w:val="none" w:sz="0" w:space="0" w:color="auto"/>
            <w:left w:val="none" w:sz="0" w:space="0" w:color="auto"/>
            <w:bottom w:val="none" w:sz="0" w:space="0" w:color="auto"/>
            <w:right w:val="none" w:sz="0" w:space="0" w:color="auto"/>
          </w:divBdr>
        </w:div>
        <w:div w:id="1272981522">
          <w:marLeft w:val="1068"/>
          <w:marRight w:val="0"/>
          <w:marTop w:val="40"/>
          <w:marBottom w:val="40"/>
          <w:divBdr>
            <w:top w:val="none" w:sz="0" w:space="0" w:color="auto"/>
            <w:left w:val="none" w:sz="0" w:space="0" w:color="auto"/>
            <w:bottom w:val="none" w:sz="0" w:space="0" w:color="auto"/>
            <w:right w:val="none" w:sz="0" w:space="0" w:color="auto"/>
          </w:divBdr>
        </w:div>
        <w:div w:id="1378507046">
          <w:marLeft w:val="1068"/>
          <w:marRight w:val="0"/>
          <w:marTop w:val="40"/>
          <w:marBottom w:val="40"/>
          <w:divBdr>
            <w:top w:val="none" w:sz="0" w:space="0" w:color="auto"/>
            <w:left w:val="none" w:sz="0" w:space="0" w:color="auto"/>
            <w:bottom w:val="none" w:sz="0" w:space="0" w:color="auto"/>
            <w:right w:val="none" w:sz="0" w:space="0" w:color="auto"/>
          </w:divBdr>
        </w:div>
        <w:div w:id="550844856">
          <w:marLeft w:val="1068"/>
          <w:marRight w:val="0"/>
          <w:marTop w:val="40"/>
          <w:marBottom w:val="40"/>
          <w:divBdr>
            <w:top w:val="none" w:sz="0" w:space="0" w:color="auto"/>
            <w:left w:val="none" w:sz="0" w:space="0" w:color="auto"/>
            <w:bottom w:val="none" w:sz="0" w:space="0" w:color="auto"/>
            <w:right w:val="none" w:sz="0" w:space="0" w:color="auto"/>
          </w:divBdr>
        </w:div>
        <w:div w:id="1791584479">
          <w:marLeft w:val="0"/>
          <w:marRight w:val="0"/>
          <w:marTop w:val="40"/>
          <w:marBottom w:val="40"/>
          <w:divBdr>
            <w:top w:val="none" w:sz="0" w:space="0" w:color="auto"/>
            <w:left w:val="none" w:sz="0" w:space="0" w:color="auto"/>
            <w:bottom w:val="none" w:sz="0" w:space="0" w:color="auto"/>
            <w:right w:val="none" w:sz="0" w:space="0" w:color="auto"/>
          </w:divBdr>
        </w:div>
        <w:div w:id="1365472997">
          <w:marLeft w:val="0"/>
          <w:marRight w:val="0"/>
          <w:marTop w:val="40"/>
          <w:marBottom w:val="40"/>
          <w:divBdr>
            <w:top w:val="none" w:sz="0" w:space="0" w:color="auto"/>
            <w:left w:val="none" w:sz="0" w:space="0" w:color="auto"/>
            <w:bottom w:val="none" w:sz="0" w:space="0" w:color="auto"/>
            <w:right w:val="none" w:sz="0" w:space="0" w:color="auto"/>
          </w:divBdr>
        </w:div>
        <w:div w:id="1355889024">
          <w:marLeft w:val="0"/>
          <w:marRight w:val="0"/>
          <w:marTop w:val="40"/>
          <w:marBottom w:val="40"/>
          <w:divBdr>
            <w:top w:val="none" w:sz="0" w:space="0" w:color="auto"/>
            <w:left w:val="none" w:sz="0" w:space="0" w:color="auto"/>
            <w:bottom w:val="none" w:sz="0" w:space="0" w:color="auto"/>
            <w:right w:val="none" w:sz="0" w:space="0" w:color="auto"/>
          </w:divBdr>
        </w:div>
        <w:div w:id="162355215">
          <w:marLeft w:val="0"/>
          <w:marRight w:val="0"/>
          <w:marTop w:val="40"/>
          <w:marBottom w:val="40"/>
          <w:divBdr>
            <w:top w:val="none" w:sz="0" w:space="0" w:color="auto"/>
            <w:left w:val="none" w:sz="0" w:space="0" w:color="auto"/>
            <w:bottom w:val="none" w:sz="0" w:space="0" w:color="auto"/>
            <w:right w:val="none" w:sz="0" w:space="0" w:color="auto"/>
          </w:divBdr>
        </w:div>
        <w:div w:id="1288242215">
          <w:marLeft w:val="0"/>
          <w:marRight w:val="0"/>
          <w:marTop w:val="40"/>
          <w:marBottom w:val="40"/>
          <w:divBdr>
            <w:top w:val="none" w:sz="0" w:space="0" w:color="auto"/>
            <w:left w:val="none" w:sz="0" w:space="0" w:color="auto"/>
            <w:bottom w:val="none" w:sz="0" w:space="0" w:color="auto"/>
            <w:right w:val="none" w:sz="0" w:space="0" w:color="auto"/>
          </w:divBdr>
        </w:div>
        <w:div w:id="1600218760">
          <w:marLeft w:val="0"/>
          <w:marRight w:val="0"/>
          <w:marTop w:val="30"/>
          <w:marBottom w:val="30"/>
          <w:divBdr>
            <w:top w:val="none" w:sz="0" w:space="0" w:color="auto"/>
            <w:left w:val="none" w:sz="0" w:space="0" w:color="auto"/>
            <w:bottom w:val="none" w:sz="0" w:space="0" w:color="auto"/>
            <w:right w:val="none" w:sz="0" w:space="0" w:color="auto"/>
          </w:divBdr>
        </w:div>
        <w:div w:id="635642946">
          <w:marLeft w:val="0"/>
          <w:marRight w:val="0"/>
          <w:marTop w:val="30"/>
          <w:marBottom w:val="30"/>
          <w:divBdr>
            <w:top w:val="none" w:sz="0" w:space="0" w:color="auto"/>
            <w:left w:val="none" w:sz="0" w:space="0" w:color="auto"/>
            <w:bottom w:val="none" w:sz="0" w:space="0" w:color="auto"/>
            <w:right w:val="none" w:sz="0" w:space="0" w:color="auto"/>
          </w:divBdr>
        </w:div>
        <w:div w:id="2087335830">
          <w:marLeft w:val="0"/>
          <w:marRight w:val="0"/>
          <w:marTop w:val="30"/>
          <w:marBottom w:val="30"/>
          <w:divBdr>
            <w:top w:val="none" w:sz="0" w:space="0" w:color="auto"/>
            <w:left w:val="none" w:sz="0" w:space="0" w:color="auto"/>
            <w:bottom w:val="none" w:sz="0" w:space="0" w:color="auto"/>
            <w:right w:val="none" w:sz="0" w:space="0" w:color="auto"/>
          </w:divBdr>
        </w:div>
        <w:div w:id="87041530">
          <w:marLeft w:val="0"/>
          <w:marRight w:val="0"/>
          <w:marTop w:val="30"/>
          <w:marBottom w:val="30"/>
          <w:divBdr>
            <w:top w:val="none" w:sz="0" w:space="0" w:color="auto"/>
            <w:left w:val="none" w:sz="0" w:space="0" w:color="auto"/>
            <w:bottom w:val="none" w:sz="0" w:space="0" w:color="auto"/>
            <w:right w:val="none" w:sz="0" w:space="0" w:color="auto"/>
          </w:divBdr>
        </w:div>
        <w:div w:id="2002150946">
          <w:marLeft w:val="0"/>
          <w:marRight w:val="0"/>
          <w:marTop w:val="30"/>
          <w:marBottom w:val="30"/>
          <w:divBdr>
            <w:top w:val="none" w:sz="0" w:space="0" w:color="auto"/>
            <w:left w:val="none" w:sz="0" w:space="0" w:color="auto"/>
            <w:bottom w:val="none" w:sz="0" w:space="0" w:color="auto"/>
            <w:right w:val="none" w:sz="0" w:space="0" w:color="auto"/>
          </w:divBdr>
        </w:div>
        <w:div w:id="1232155295">
          <w:marLeft w:val="0"/>
          <w:marRight w:val="0"/>
          <w:marTop w:val="30"/>
          <w:marBottom w:val="30"/>
          <w:divBdr>
            <w:top w:val="none" w:sz="0" w:space="0" w:color="auto"/>
            <w:left w:val="none" w:sz="0" w:space="0" w:color="auto"/>
            <w:bottom w:val="none" w:sz="0" w:space="0" w:color="auto"/>
            <w:right w:val="none" w:sz="0" w:space="0" w:color="auto"/>
          </w:divBdr>
        </w:div>
        <w:div w:id="40786777">
          <w:marLeft w:val="0"/>
          <w:marRight w:val="0"/>
          <w:marTop w:val="30"/>
          <w:marBottom w:val="30"/>
          <w:divBdr>
            <w:top w:val="none" w:sz="0" w:space="0" w:color="auto"/>
            <w:left w:val="none" w:sz="0" w:space="0" w:color="auto"/>
            <w:bottom w:val="none" w:sz="0" w:space="0" w:color="auto"/>
            <w:right w:val="none" w:sz="0" w:space="0" w:color="auto"/>
          </w:divBdr>
        </w:div>
        <w:div w:id="232281341">
          <w:marLeft w:val="0"/>
          <w:marRight w:val="0"/>
          <w:marTop w:val="30"/>
          <w:marBottom w:val="30"/>
          <w:divBdr>
            <w:top w:val="none" w:sz="0" w:space="0" w:color="auto"/>
            <w:left w:val="none" w:sz="0" w:space="0" w:color="auto"/>
            <w:bottom w:val="none" w:sz="0" w:space="0" w:color="auto"/>
            <w:right w:val="none" w:sz="0" w:space="0" w:color="auto"/>
          </w:divBdr>
        </w:div>
        <w:div w:id="389772622">
          <w:marLeft w:val="0"/>
          <w:marRight w:val="0"/>
          <w:marTop w:val="30"/>
          <w:marBottom w:val="30"/>
          <w:divBdr>
            <w:top w:val="none" w:sz="0" w:space="0" w:color="auto"/>
            <w:left w:val="none" w:sz="0" w:space="0" w:color="auto"/>
            <w:bottom w:val="none" w:sz="0" w:space="0" w:color="auto"/>
            <w:right w:val="none" w:sz="0" w:space="0" w:color="auto"/>
          </w:divBdr>
        </w:div>
        <w:div w:id="1690377511">
          <w:marLeft w:val="0"/>
          <w:marRight w:val="0"/>
          <w:marTop w:val="30"/>
          <w:marBottom w:val="30"/>
          <w:divBdr>
            <w:top w:val="none" w:sz="0" w:space="0" w:color="auto"/>
            <w:left w:val="none" w:sz="0" w:space="0" w:color="auto"/>
            <w:bottom w:val="none" w:sz="0" w:space="0" w:color="auto"/>
            <w:right w:val="none" w:sz="0" w:space="0" w:color="auto"/>
          </w:divBdr>
        </w:div>
        <w:div w:id="1769160126">
          <w:marLeft w:val="0"/>
          <w:marRight w:val="0"/>
          <w:marTop w:val="30"/>
          <w:marBottom w:val="30"/>
          <w:divBdr>
            <w:top w:val="none" w:sz="0" w:space="0" w:color="auto"/>
            <w:left w:val="none" w:sz="0" w:space="0" w:color="auto"/>
            <w:bottom w:val="none" w:sz="0" w:space="0" w:color="auto"/>
            <w:right w:val="none" w:sz="0" w:space="0" w:color="auto"/>
          </w:divBdr>
        </w:div>
        <w:div w:id="1140344482">
          <w:marLeft w:val="0"/>
          <w:marRight w:val="0"/>
          <w:marTop w:val="30"/>
          <w:marBottom w:val="30"/>
          <w:divBdr>
            <w:top w:val="none" w:sz="0" w:space="0" w:color="auto"/>
            <w:left w:val="none" w:sz="0" w:space="0" w:color="auto"/>
            <w:bottom w:val="none" w:sz="0" w:space="0" w:color="auto"/>
            <w:right w:val="none" w:sz="0" w:space="0" w:color="auto"/>
          </w:divBdr>
        </w:div>
        <w:div w:id="1465662939">
          <w:marLeft w:val="0"/>
          <w:marRight w:val="0"/>
          <w:marTop w:val="30"/>
          <w:marBottom w:val="30"/>
          <w:divBdr>
            <w:top w:val="none" w:sz="0" w:space="0" w:color="auto"/>
            <w:left w:val="none" w:sz="0" w:space="0" w:color="auto"/>
            <w:bottom w:val="none" w:sz="0" w:space="0" w:color="auto"/>
            <w:right w:val="none" w:sz="0" w:space="0" w:color="auto"/>
          </w:divBdr>
        </w:div>
        <w:div w:id="44791770">
          <w:marLeft w:val="0"/>
          <w:marRight w:val="0"/>
          <w:marTop w:val="30"/>
          <w:marBottom w:val="30"/>
          <w:divBdr>
            <w:top w:val="none" w:sz="0" w:space="0" w:color="auto"/>
            <w:left w:val="none" w:sz="0" w:space="0" w:color="auto"/>
            <w:bottom w:val="none" w:sz="0" w:space="0" w:color="auto"/>
            <w:right w:val="none" w:sz="0" w:space="0" w:color="auto"/>
          </w:divBdr>
        </w:div>
        <w:div w:id="161553281">
          <w:marLeft w:val="0"/>
          <w:marRight w:val="0"/>
          <w:marTop w:val="30"/>
          <w:marBottom w:val="30"/>
          <w:divBdr>
            <w:top w:val="none" w:sz="0" w:space="0" w:color="auto"/>
            <w:left w:val="none" w:sz="0" w:space="0" w:color="auto"/>
            <w:bottom w:val="none" w:sz="0" w:space="0" w:color="auto"/>
            <w:right w:val="none" w:sz="0" w:space="0" w:color="auto"/>
          </w:divBdr>
        </w:div>
        <w:div w:id="816721873">
          <w:marLeft w:val="0"/>
          <w:marRight w:val="0"/>
          <w:marTop w:val="30"/>
          <w:marBottom w:val="30"/>
          <w:divBdr>
            <w:top w:val="none" w:sz="0" w:space="0" w:color="auto"/>
            <w:left w:val="none" w:sz="0" w:space="0" w:color="auto"/>
            <w:bottom w:val="none" w:sz="0" w:space="0" w:color="auto"/>
            <w:right w:val="none" w:sz="0" w:space="0" w:color="auto"/>
          </w:divBdr>
        </w:div>
        <w:div w:id="1970083494">
          <w:marLeft w:val="0"/>
          <w:marRight w:val="0"/>
          <w:marTop w:val="30"/>
          <w:marBottom w:val="30"/>
          <w:divBdr>
            <w:top w:val="none" w:sz="0" w:space="0" w:color="auto"/>
            <w:left w:val="none" w:sz="0" w:space="0" w:color="auto"/>
            <w:bottom w:val="none" w:sz="0" w:space="0" w:color="auto"/>
            <w:right w:val="none" w:sz="0" w:space="0" w:color="auto"/>
          </w:divBdr>
        </w:div>
        <w:div w:id="2027320596">
          <w:marLeft w:val="0"/>
          <w:marRight w:val="0"/>
          <w:marTop w:val="30"/>
          <w:marBottom w:val="30"/>
          <w:divBdr>
            <w:top w:val="none" w:sz="0" w:space="0" w:color="auto"/>
            <w:left w:val="none" w:sz="0" w:space="0" w:color="auto"/>
            <w:bottom w:val="none" w:sz="0" w:space="0" w:color="auto"/>
            <w:right w:val="none" w:sz="0" w:space="0" w:color="auto"/>
          </w:divBdr>
        </w:div>
        <w:div w:id="939527353">
          <w:marLeft w:val="0"/>
          <w:marRight w:val="0"/>
          <w:marTop w:val="40"/>
          <w:marBottom w:val="40"/>
          <w:divBdr>
            <w:top w:val="none" w:sz="0" w:space="0" w:color="auto"/>
            <w:left w:val="none" w:sz="0" w:space="0" w:color="auto"/>
            <w:bottom w:val="none" w:sz="0" w:space="0" w:color="auto"/>
            <w:right w:val="none" w:sz="0" w:space="0" w:color="auto"/>
          </w:divBdr>
        </w:div>
        <w:div w:id="793249830">
          <w:marLeft w:val="0"/>
          <w:marRight w:val="0"/>
          <w:marTop w:val="40"/>
          <w:marBottom w:val="40"/>
          <w:divBdr>
            <w:top w:val="none" w:sz="0" w:space="0" w:color="auto"/>
            <w:left w:val="none" w:sz="0" w:space="0" w:color="auto"/>
            <w:bottom w:val="none" w:sz="0" w:space="0" w:color="auto"/>
            <w:right w:val="none" w:sz="0" w:space="0" w:color="auto"/>
          </w:divBdr>
        </w:div>
        <w:div w:id="899286222">
          <w:marLeft w:val="0"/>
          <w:marRight w:val="0"/>
          <w:marTop w:val="40"/>
          <w:marBottom w:val="40"/>
          <w:divBdr>
            <w:top w:val="none" w:sz="0" w:space="0" w:color="auto"/>
            <w:left w:val="none" w:sz="0" w:space="0" w:color="auto"/>
            <w:bottom w:val="none" w:sz="0" w:space="0" w:color="auto"/>
            <w:right w:val="none" w:sz="0" w:space="0" w:color="auto"/>
          </w:divBdr>
        </w:div>
        <w:div w:id="1448811158">
          <w:marLeft w:val="0"/>
          <w:marRight w:val="0"/>
          <w:marTop w:val="40"/>
          <w:marBottom w:val="40"/>
          <w:divBdr>
            <w:top w:val="none" w:sz="0" w:space="0" w:color="auto"/>
            <w:left w:val="none" w:sz="0" w:space="0" w:color="auto"/>
            <w:bottom w:val="none" w:sz="0" w:space="0" w:color="auto"/>
            <w:right w:val="none" w:sz="0" w:space="0" w:color="auto"/>
          </w:divBdr>
        </w:div>
        <w:div w:id="2121139603">
          <w:marLeft w:val="0"/>
          <w:marRight w:val="0"/>
          <w:marTop w:val="40"/>
          <w:marBottom w:val="40"/>
          <w:divBdr>
            <w:top w:val="none" w:sz="0" w:space="0" w:color="auto"/>
            <w:left w:val="none" w:sz="0" w:space="0" w:color="auto"/>
            <w:bottom w:val="none" w:sz="0" w:space="0" w:color="auto"/>
            <w:right w:val="none" w:sz="0" w:space="0" w:color="auto"/>
          </w:divBdr>
        </w:div>
        <w:div w:id="1557275062">
          <w:marLeft w:val="0"/>
          <w:marRight w:val="0"/>
          <w:marTop w:val="40"/>
          <w:marBottom w:val="40"/>
          <w:divBdr>
            <w:top w:val="none" w:sz="0" w:space="0" w:color="auto"/>
            <w:left w:val="none" w:sz="0" w:space="0" w:color="auto"/>
            <w:bottom w:val="none" w:sz="0" w:space="0" w:color="auto"/>
            <w:right w:val="none" w:sz="0" w:space="0" w:color="auto"/>
          </w:divBdr>
        </w:div>
        <w:div w:id="1569143615">
          <w:marLeft w:val="0"/>
          <w:marRight w:val="0"/>
          <w:marTop w:val="40"/>
          <w:marBottom w:val="40"/>
          <w:divBdr>
            <w:top w:val="none" w:sz="0" w:space="0" w:color="auto"/>
            <w:left w:val="none" w:sz="0" w:space="0" w:color="auto"/>
            <w:bottom w:val="none" w:sz="0" w:space="0" w:color="auto"/>
            <w:right w:val="none" w:sz="0" w:space="0" w:color="auto"/>
          </w:divBdr>
        </w:div>
        <w:div w:id="1843356969">
          <w:marLeft w:val="0"/>
          <w:marRight w:val="0"/>
          <w:marTop w:val="40"/>
          <w:marBottom w:val="40"/>
          <w:divBdr>
            <w:top w:val="none" w:sz="0" w:space="0" w:color="auto"/>
            <w:left w:val="none" w:sz="0" w:space="0" w:color="auto"/>
            <w:bottom w:val="none" w:sz="0" w:space="0" w:color="auto"/>
            <w:right w:val="none" w:sz="0" w:space="0" w:color="auto"/>
          </w:divBdr>
        </w:div>
        <w:div w:id="1839152536">
          <w:marLeft w:val="0"/>
          <w:marRight w:val="0"/>
          <w:marTop w:val="40"/>
          <w:marBottom w:val="40"/>
          <w:divBdr>
            <w:top w:val="none" w:sz="0" w:space="0" w:color="auto"/>
            <w:left w:val="none" w:sz="0" w:space="0" w:color="auto"/>
            <w:bottom w:val="none" w:sz="0" w:space="0" w:color="auto"/>
            <w:right w:val="none" w:sz="0" w:space="0" w:color="auto"/>
          </w:divBdr>
        </w:div>
        <w:div w:id="2024546980">
          <w:marLeft w:val="0"/>
          <w:marRight w:val="0"/>
          <w:marTop w:val="40"/>
          <w:marBottom w:val="40"/>
          <w:divBdr>
            <w:top w:val="none" w:sz="0" w:space="0" w:color="auto"/>
            <w:left w:val="none" w:sz="0" w:space="0" w:color="auto"/>
            <w:bottom w:val="none" w:sz="0" w:space="0" w:color="auto"/>
            <w:right w:val="none" w:sz="0" w:space="0" w:color="auto"/>
          </w:divBdr>
        </w:div>
        <w:div w:id="291012506">
          <w:marLeft w:val="0"/>
          <w:marRight w:val="0"/>
          <w:marTop w:val="40"/>
          <w:marBottom w:val="40"/>
          <w:divBdr>
            <w:top w:val="none" w:sz="0" w:space="0" w:color="auto"/>
            <w:left w:val="none" w:sz="0" w:space="0" w:color="auto"/>
            <w:bottom w:val="none" w:sz="0" w:space="0" w:color="auto"/>
            <w:right w:val="none" w:sz="0" w:space="0" w:color="auto"/>
          </w:divBdr>
        </w:div>
        <w:div w:id="1424648106">
          <w:marLeft w:val="0"/>
          <w:marRight w:val="0"/>
          <w:marTop w:val="40"/>
          <w:marBottom w:val="40"/>
          <w:divBdr>
            <w:top w:val="none" w:sz="0" w:space="0" w:color="auto"/>
            <w:left w:val="none" w:sz="0" w:space="0" w:color="auto"/>
            <w:bottom w:val="none" w:sz="0" w:space="0" w:color="auto"/>
            <w:right w:val="none" w:sz="0" w:space="0" w:color="auto"/>
          </w:divBdr>
        </w:div>
        <w:div w:id="24409802">
          <w:marLeft w:val="0"/>
          <w:marRight w:val="0"/>
          <w:marTop w:val="40"/>
          <w:marBottom w:val="40"/>
          <w:divBdr>
            <w:top w:val="none" w:sz="0" w:space="0" w:color="auto"/>
            <w:left w:val="none" w:sz="0" w:space="0" w:color="auto"/>
            <w:bottom w:val="none" w:sz="0" w:space="0" w:color="auto"/>
            <w:right w:val="none" w:sz="0" w:space="0" w:color="auto"/>
          </w:divBdr>
        </w:div>
        <w:div w:id="1084259233">
          <w:marLeft w:val="0"/>
          <w:marRight w:val="0"/>
          <w:marTop w:val="40"/>
          <w:marBottom w:val="40"/>
          <w:divBdr>
            <w:top w:val="none" w:sz="0" w:space="0" w:color="auto"/>
            <w:left w:val="none" w:sz="0" w:space="0" w:color="auto"/>
            <w:bottom w:val="none" w:sz="0" w:space="0" w:color="auto"/>
            <w:right w:val="none" w:sz="0" w:space="0" w:color="auto"/>
          </w:divBdr>
        </w:div>
        <w:div w:id="135148200">
          <w:marLeft w:val="0"/>
          <w:marRight w:val="0"/>
          <w:marTop w:val="40"/>
          <w:marBottom w:val="40"/>
          <w:divBdr>
            <w:top w:val="none" w:sz="0" w:space="0" w:color="auto"/>
            <w:left w:val="none" w:sz="0" w:space="0" w:color="auto"/>
            <w:bottom w:val="none" w:sz="0" w:space="0" w:color="auto"/>
            <w:right w:val="none" w:sz="0" w:space="0" w:color="auto"/>
          </w:divBdr>
        </w:div>
        <w:div w:id="1659534591">
          <w:marLeft w:val="0"/>
          <w:marRight w:val="0"/>
          <w:marTop w:val="40"/>
          <w:marBottom w:val="40"/>
          <w:divBdr>
            <w:top w:val="none" w:sz="0" w:space="0" w:color="auto"/>
            <w:left w:val="none" w:sz="0" w:space="0" w:color="auto"/>
            <w:bottom w:val="none" w:sz="0" w:space="0" w:color="auto"/>
            <w:right w:val="none" w:sz="0" w:space="0" w:color="auto"/>
          </w:divBdr>
        </w:div>
        <w:div w:id="1768690488">
          <w:marLeft w:val="0"/>
          <w:marRight w:val="0"/>
          <w:marTop w:val="40"/>
          <w:marBottom w:val="40"/>
          <w:divBdr>
            <w:top w:val="none" w:sz="0" w:space="0" w:color="auto"/>
            <w:left w:val="none" w:sz="0" w:space="0" w:color="auto"/>
            <w:bottom w:val="none" w:sz="0" w:space="0" w:color="auto"/>
            <w:right w:val="none" w:sz="0" w:space="0" w:color="auto"/>
          </w:divBdr>
        </w:div>
        <w:div w:id="1705787678">
          <w:marLeft w:val="0"/>
          <w:marRight w:val="0"/>
          <w:marTop w:val="40"/>
          <w:marBottom w:val="40"/>
          <w:divBdr>
            <w:top w:val="none" w:sz="0" w:space="0" w:color="auto"/>
            <w:left w:val="none" w:sz="0" w:space="0" w:color="auto"/>
            <w:bottom w:val="none" w:sz="0" w:space="0" w:color="auto"/>
            <w:right w:val="none" w:sz="0" w:space="0" w:color="auto"/>
          </w:divBdr>
        </w:div>
        <w:div w:id="1212230267">
          <w:marLeft w:val="0"/>
          <w:marRight w:val="0"/>
          <w:marTop w:val="40"/>
          <w:marBottom w:val="40"/>
          <w:divBdr>
            <w:top w:val="none" w:sz="0" w:space="0" w:color="auto"/>
            <w:left w:val="none" w:sz="0" w:space="0" w:color="auto"/>
            <w:bottom w:val="none" w:sz="0" w:space="0" w:color="auto"/>
            <w:right w:val="none" w:sz="0" w:space="0" w:color="auto"/>
          </w:divBdr>
        </w:div>
        <w:div w:id="1236629103">
          <w:marLeft w:val="0"/>
          <w:marRight w:val="0"/>
          <w:marTop w:val="40"/>
          <w:marBottom w:val="40"/>
          <w:divBdr>
            <w:top w:val="none" w:sz="0" w:space="0" w:color="auto"/>
            <w:left w:val="none" w:sz="0" w:space="0" w:color="auto"/>
            <w:bottom w:val="none" w:sz="0" w:space="0" w:color="auto"/>
            <w:right w:val="none" w:sz="0" w:space="0" w:color="auto"/>
          </w:divBdr>
        </w:div>
        <w:div w:id="505364727">
          <w:marLeft w:val="0"/>
          <w:marRight w:val="0"/>
          <w:marTop w:val="40"/>
          <w:marBottom w:val="40"/>
          <w:divBdr>
            <w:top w:val="none" w:sz="0" w:space="0" w:color="auto"/>
            <w:left w:val="none" w:sz="0" w:space="0" w:color="auto"/>
            <w:bottom w:val="none" w:sz="0" w:space="0" w:color="auto"/>
            <w:right w:val="none" w:sz="0" w:space="0" w:color="auto"/>
          </w:divBdr>
        </w:div>
        <w:div w:id="1534806635">
          <w:marLeft w:val="0"/>
          <w:marRight w:val="0"/>
          <w:marTop w:val="40"/>
          <w:marBottom w:val="40"/>
          <w:divBdr>
            <w:top w:val="none" w:sz="0" w:space="0" w:color="auto"/>
            <w:left w:val="none" w:sz="0" w:space="0" w:color="auto"/>
            <w:bottom w:val="none" w:sz="0" w:space="0" w:color="auto"/>
            <w:right w:val="none" w:sz="0" w:space="0" w:color="auto"/>
          </w:divBdr>
        </w:div>
        <w:div w:id="400908036">
          <w:marLeft w:val="0"/>
          <w:marRight w:val="0"/>
          <w:marTop w:val="40"/>
          <w:marBottom w:val="40"/>
          <w:divBdr>
            <w:top w:val="none" w:sz="0" w:space="0" w:color="auto"/>
            <w:left w:val="none" w:sz="0" w:space="0" w:color="auto"/>
            <w:bottom w:val="none" w:sz="0" w:space="0" w:color="auto"/>
            <w:right w:val="none" w:sz="0" w:space="0" w:color="auto"/>
          </w:divBdr>
        </w:div>
        <w:div w:id="1326199602">
          <w:marLeft w:val="0"/>
          <w:marRight w:val="0"/>
          <w:marTop w:val="40"/>
          <w:marBottom w:val="40"/>
          <w:divBdr>
            <w:top w:val="none" w:sz="0" w:space="0" w:color="auto"/>
            <w:left w:val="none" w:sz="0" w:space="0" w:color="auto"/>
            <w:bottom w:val="none" w:sz="0" w:space="0" w:color="auto"/>
            <w:right w:val="none" w:sz="0" w:space="0" w:color="auto"/>
          </w:divBdr>
        </w:div>
        <w:div w:id="572005053">
          <w:marLeft w:val="0"/>
          <w:marRight w:val="0"/>
          <w:marTop w:val="40"/>
          <w:marBottom w:val="40"/>
          <w:divBdr>
            <w:top w:val="none" w:sz="0" w:space="0" w:color="auto"/>
            <w:left w:val="none" w:sz="0" w:space="0" w:color="auto"/>
            <w:bottom w:val="none" w:sz="0" w:space="0" w:color="auto"/>
            <w:right w:val="none" w:sz="0" w:space="0" w:color="auto"/>
          </w:divBdr>
        </w:div>
        <w:div w:id="1413115845">
          <w:marLeft w:val="0"/>
          <w:marRight w:val="0"/>
          <w:marTop w:val="40"/>
          <w:marBottom w:val="40"/>
          <w:divBdr>
            <w:top w:val="none" w:sz="0" w:space="0" w:color="auto"/>
            <w:left w:val="none" w:sz="0" w:space="0" w:color="auto"/>
            <w:bottom w:val="none" w:sz="0" w:space="0" w:color="auto"/>
            <w:right w:val="none" w:sz="0" w:space="0" w:color="auto"/>
          </w:divBdr>
        </w:div>
        <w:div w:id="2094206953">
          <w:marLeft w:val="0"/>
          <w:marRight w:val="0"/>
          <w:marTop w:val="40"/>
          <w:marBottom w:val="40"/>
          <w:divBdr>
            <w:top w:val="none" w:sz="0" w:space="0" w:color="auto"/>
            <w:left w:val="none" w:sz="0" w:space="0" w:color="auto"/>
            <w:bottom w:val="none" w:sz="0" w:space="0" w:color="auto"/>
            <w:right w:val="none" w:sz="0" w:space="0" w:color="auto"/>
          </w:divBdr>
        </w:div>
        <w:div w:id="1689138019">
          <w:marLeft w:val="0"/>
          <w:marRight w:val="0"/>
          <w:marTop w:val="40"/>
          <w:marBottom w:val="40"/>
          <w:divBdr>
            <w:top w:val="none" w:sz="0" w:space="0" w:color="auto"/>
            <w:left w:val="none" w:sz="0" w:space="0" w:color="auto"/>
            <w:bottom w:val="none" w:sz="0" w:space="0" w:color="auto"/>
            <w:right w:val="none" w:sz="0" w:space="0" w:color="auto"/>
          </w:divBdr>
        </w:div>
        <w:div w:id="1629120940">
          <w:marLeft w:val="0"/>
          <w:marRight w:val="0"/>
          <w:marTop w:val="40"/>
          <w:marBottom w:val="40"/>
          <w:divBdr>
            <w:top w:val="none" w:sz="0" w:space="0" w:color="auto"/>
            <w:left w:val="none" w:sz="0" w:space="0" w:color="auto"/>
            <w:bottom w:val="none" w:sz="0" w:space="0" w:color="auto"/>
            <w:right w:val="none" w:sz="0" w:space="0" w:color="auto"/>
          </w:divBdr>
        </w:div>
        <w:div w:id="150756732">
          <w:marLeft w:val="0"/>
          <w:marRight w:val="0"/>
          <w:marTop w:val="40"/>
          <w:marBottom w:val="40"/>
          <w:divBdr>
            <w:top w:val="none" w:sz="0" w:space="0" w:color="auto"/>
            <w:left w:val="none" w:sz="0" w:space="0" w:color="auto"/>
            <w:bottom w:val="none" w:sz="0" w:space="0" w:color="auto"/>
            <w:right w:val="none" w:sz="0" w:space="0" w:color="auto"/>
          </w:divBdr>
        </w:div>
        <w:div w:id="1957057133">
          <w:marLeft w:val="0"/>
          <w:marRight w:val="0"/>
          <w:marTop w:val="40"/>
          <w:marBottom w:val="40"/>
          <w:divBdr>
            <w:top w:val="none" w:sz="0" w:space="0" w:color="auto"/>
            <w:left w:val="none" w:sz="0" w:space="0" w:color="auto"/>
            <w:bottom w:val="none" w:sz="0" w:space="0" w:color="auto"/>
            <w:right w:val="none" w:sz="0" w:space="0" w:color="auto"/>
          </w:divBdr>
        </w:div>
        <w:div w:id="1288852988">
          <w:marLeft w:val="0"/>
          <w:marRight w:val="0"/>
          <w:marTop w:val="40"/>
          <w:marBottom w:val="40"/>
          <w:divBdr>
            <w:top w:val="none" w:sz="0" w:space="0" w:color="auto"/>
            <w:left w:val="none" w:sz="0" w:space="0" w:color="auto"/>
            <w:bottom w:val="none" w:sz="0" w:space="0" w:color="auto"/>
            <w:right w:val="none" w:sz="0" w:space="0" w:color="auto"/>
          </w:divBdr>
        </w:div>
        <w:div w:id="1417049429">
          <w:marLeft w:val="0"/>
          <w:marRight w:val="0"/>
          <w:marTop w:val="40"/>
          <w:marBottom w:val="40"/>
          <w:divBdr>
            <w:top w:val="none" w:sz="0" w:space="0" w:color="auto"/>
            <w:left w:val="none" w:sz="0" w:space="0" w:color="auto"/>
            <w:bottom w:val="none" w:sz="0" w:space="0" w:color="auto"/>
            <w:right w:val="none" w:sz="0" w:space="0" w:color="auto"/>
          </w:divBdr>
        </w:div>
        <w:div w:id="1523208255">
          <w:marLeft w:val="0"/>
          <w:marRight w:val="0"/>
          <w:marTop w:val="40"/>
          <w:marBottom w:val="40"/>
          <w:divBdr>
            <w:top w:val="none" w:sz="0" w:space="0" w:color="auto"/>
            <w:left w:val="none" w:sz="0" w:space="0" w:color="auto"/>
            <w:bottom w:val="none" w:sz="0" w:space="0" w:color="auto"/>
            <w:right w:val="none" w:sz="0" w:space="0" w:color="auto"/>
          </w:divBdr>
        </w:div>
        <w:div w:id="313222893">
          <w:marLeft w:val="0"/>
          <w:marRight w:val="0"/>
          <w:marTop w:val="40"/>
          <w:marBottom w:val="40"/>
          <w:divBdr>
            <w:top w:val="none" w:sz="0" w:space="0" w:color="auto"/>
            <w:left w:val="none" w:sz="0" w:space="0" w:color="auto"/>
            <w:bottom w:val="none" w:sz="0" w:space="0" w:color="auto"/>
            <w:right w:val="none" w:sz="0" w:space="0" w:color="auto"/>
          </w:divBdr>
        </w:div>
        <w:div w:id="1083143590">
          <w:marLeft w:val="0"/>
          <w:marRight w:val="0"/>
          <w:marTop w:val="40"/>
          <w:marBottom w:val="40"/>
          <w:divBdr>
            <w:top w:val="none" w:sz="0" w:space="0" w:color="auto"/>
            <w:left w:val="none" w:sz="0" w:space="0" w:color="auto"/>
            <w:bottom w:val="none" w:sz="0" w:space="0" w:color="auto"/>
            <w:right w:val="none" w:sz="0" w:space="0" w:color="auto"/>
          </w:divBdr>
        </w:div>
        <w:div w:id="265970635">
          <w:marLeft w:val="0"/>
          <w:marRight w:val="0"/>
          <w:marTop w:val="40"/>
          <w:marBottom w:val="40"/>
          <w:divBdr>
            <w:top w:val="none" w:sz="0" w:space="0" w:color="auto"/>
            <w:left w:val="none" w:sz="0" w:space="0" w:color="auto"/>
            <w:bottom w:val="none" w:sz="0" w:space="0" w:color="auto"/>
            <w:right w:val="none" w:sz="0" w:space="0" w:color="auto"/>
          </w:divBdr>
        </w:div>
        <w:div w:id="208611643">
          <w:marLeft w:val="0"/>
          <w:marRight w:val="0"/>
          <w:marTop w:val="40"/>
          <w:marBottom w:val="40"/>
          <w:divBdr>
            <w:top w:val="none" w:sz="0" w:space="0" w:color="auto"/>
            <w:left w:val="none" w:sz="0" w:space="0" w:color="auto"/>
            <w:bottom w:val="none" w:sz="0" w:space="0" w:color="auto"/>
            <w:right w:val="none" w:sz="0" w:space="0" w:color="auto"/>
          </w:divBdr>
        </w:div>
        <w:div w:id="1609312409">
          <w:marLeft w:val="0"/>
          <w:marRight w:val="0"/>
          <w:marTop w:val="40"/>
          <w:marBottom w:val="40"/>
          <w:divBdr>
            <w:top w:val="none" w:sz="0" w:space="0" w:color="auto"/>
            <w:left w:val="none" w:sz="0" w:space="0" w:color="auto"/>
            <w:bottom w:val="none" w:sz="0" w:space="0" w:color="auto"/>
            <w:right w:val="none" w:sz="0" w:space="0" w:color="auto"/>
          </w:divBdr>
        </w:div>
        <w:div w:id="164368622">
          <w:marLeft w:val="0"/>
          <w:marRight w:val="0"/>
          <w:marTop w:val="40"/>
          <w:marBottom w:val="40"/>
          <w:divBdr>
            <w:top w:val="none" w:sz="0" w:space="0" w:color="auto"/>
            <w:left w:val="none" w:sz="0" w:space="0" w:color="auto"/>
            <w:bottom w:val="none" w:sz="0" w:space="0" w:color="auto"/>
            <w:right w:val="none" w:sz="0" w:space="0" w:color="auto"/>
          </w:divBdr>
        </w:div>
        <w:div w:id="261377444">
          <w:marLeft w:val="0"/>
          <w:marRight w:val="0"/>
          <w:marTop w:val="40"/>
          <w:marBottom w:val="40"/>
          <w:divBdr>
            <w:top w:val="none" w:sz="0" w:space="0" w:color="auto"/>
            <w:left w:val="none" w:sz="0" w:space="0" w:color="auto"/>
            <w:bottom w:val="none" w:sz="0" w:space="0" w:color="auto"/>
            <w:right w:val="none" w:sz="0" w:space="0" w:color="auto"/>
          </w:divBdr>
        </w:div>
        <w:div w:id="969093717">
          <w:marLeft w:val="0"/>
          <w:marRight w:val="0"/>
          <w:marTop w:val="40"/>
          <w:marBottom w:val="40"/>
          <w:divBdr>
            <w:top w:val="none" w:sz="0" w:space="0" w:color="auto"/>
            <w:left w:val="none" w:sz="0" w:space="0" w:color="auto"/>
            <w:bottom w:val="none" w:sz="0" w:space="0" w:color="auto"/>
            <w:right w:val="none" w:sz="0" w:space="0" w:color="auto"/>
          </w:divBdr>
        </w:div>
        <w:div w:id="227424414">
          <w:marLeft w:val="0"/>
          <w:marRight w:val="0"/>
          <w:marTop w:val="40"/>
          <w:marBottom w:val="40"/>
          <w:divBdr>
            <w:top w:val="none" w:sz="0" w:space="0" w:color="auto"/>
            <w:left w:val="none" w:sz="0" w:space="0" w:color="auto"/>
            <w:bottom w:val="none" w:sz="0" w:space="0" w:color="auto"/>
            <w:right w:val="none" w:sz="0" w:space="0" w:color="auto"/>
          </w:divBdr>
        </w:div>
        <w:div w:id="622883887">
          <w:marLeft w:val="0"/>
          <w:marRight w:val="0"/>
          <w:marTop w:val="40"/>
          <w:marBottom w:val="40"/>
          <w:divBdr>
            <w:top w:val="none" w:sz="0" w:space="0" w:color="auto"/>
            <w:left w:val="none" w:sz="0" w:space="0" w:color="auto"/>
            <w:bottom w:val="none" w:sz="0" w:space="0" w:color="auto"/>
            <w:right w:val="none" w:sz="0" w:space="0" w:color="auto"/>
          </w:divBdr>
        </w:div>
        <w:div w:id="1526014573">
          <w:marLeft w:val="0"/>
          <w:marRight w:val="0"/>
          <w:marTop w:val="40"/>
          <w:marBottom w:val="40"/>
          <w:divBdr>
            <w:top w:val="none" w:sz="0" w:space="0" w:color="auto"/>
            <w:left w:val="none" w:sz="0" w:space="0" w:color="auto"/>
            <w:bottom w:val="none" w:sz="0" w:space="0" w:color="auto"/>
            <w:right w:val="none" w:sz="0" w:space="0" w:color="auto"/>
          </w:divBdr>
        </w:div>
        <w:div w:id="1128551891">
          <w:marLeft w:val="0"/>
          <w:marRight w:val="0"/>
          <w:marTop w:val="40"/>
          <w:marBottom w:val="40"/>
          <w:divBdr>
            <w:top w:val="none" w:sz="0" w:space="0" w:color="auto"/>
            <w:left w:val="none" w:sz="0" w:space="0" w:color="auto"/>
            <w:bottom w:val="none" w:sz="0" w:space="0" w:color="auto"/>
            <w:right w:val="none" w:sz="0" w:space="0" w:color="auto"/>
          </w:divBdr>
        </w:div>
        <w:div w:id="493880032">
          <w:marLeft w:val="0"/>
          <w:marRight w:val="0"/>
          <w:marTop w:val="40"/>
          <w:marBottom w:val="40"/>
          <w:divBdr>
            <w:top w:val="none" w:sz="0" w:space="0" w:color="auto"/>
            <w:left w:val="none" w:sz="0" w:space="0" w:color="auto"/>
            <w:bottom w:val="none" w:sz="0" w:space="0" w:color="auto"/>
            <w:right w:val="none" w:sz="0" w:space="0" w:color="auto"/>
          </w:divBdr>
        </w:div>
        <w:div w:id="1586572214">
          <w:marLeft w:val="0"/>
          <w:marRight w:val="0"/>
          <w:marTop w:val="40"/>
          <w:marBottom w:val="40"/>
          <w:divBdr>
            <w:top w:val="none" w:sz="0" w:space="0" w:color="auto"/>
            <w:left w:val="none" w:sz="0" w:space="0" w:color="auto"/>
            <w:bottom w:val="none" w:sz="0" w:space="0" w:color="auto"/>
            <w:right w:val="none" w:sz="0" w:space="0" w:color="auto"/>
          </w:divBdr>
        </w:div>
        <w:div w:id="184054835">
          <w:marLeft w:val="0"/>
          <w:marRight w:val="0"/>
          <w:marTop w:val="40"/>
          <w:marBottom w:val="40"/>
          <w:divBdr>
            <w:top w:val="none" w:sz="0" w:space="0" w:color="auto"/>
            <w:left w:val="none" w:sz="0" w:space="0" w:color="auto"/>
            <w:bottom w:val="none" w:sz="0" w:space="0" w:color="auto"/>
            <w:right w:val="none" w:sz="0" w:space="0" w:color="auto"/>
          </w:divBdr>
        </w:div>
        <w:div w:id="1766147419">
          <w:marLeft w:val="0"/>
          <w:marRight w:val="0"/>
          <w:marTop w:val="40"/>
          <w:marBottom w:val="40"/>
          <w:divBdr>
            <w:top w:val="none" w:sz="0" w:space="0" w:color="auto"/>
            <w:left w:val="none" w:sz="0" w:space="0" w:color="auto"/>
            <w:bottom w:val="none" w:sz="0" w:space="0" w:color="auto"/>
            <w:right w:val="none" w:sz="0" w:space="0" w:color="auto"/>
          </w:divBdr>
        </w:div>
        <w:div w:id="1332173305">
          <w:marLeft w:val="0"/>
          <w:marRight w:val="0"/>
          <w:marTop w:val="40"/>
          <w:marBottom w:val="40"/>
          <w:divBdr>
            <w:top w:val="none" w:sz="0" w:space="0" w:color="auto"/>
            <w:left w:val="none" w:sz="0" w:space="0" w:color="auto"/>
            <w:bottom w:val="none" w:sz="0" w:space="0" w:color="auto"/>
            <w:right w:val="none" w:sz="0" w:space="0" w:color="auto"/>
          </w:divBdr>
        </w:div>
        <w:div w:id="1246841356">
          <w:marLeft w:val="0"/>
          <w:marRight w:val="0"/>
          <w:marTop w:val="40"/>
          <w:marBottom w:val="40"/>
          <w:divBdr>
            <w:top w:val="none" w:sz="0" w:space="0" w:color="auto"/>
            <w:left w:val="none" w:sz="0" w:space="0" w:color="auto"/>
            <w:bottom w:val="none" w:sz="0" w:space="0" w:color="auto"/>
            <w:right w:val="none" w:sz="0" w:space="0" w:color="auto"/>
          </w:divBdr>
        </w:div>
        <w:div w:id="1162966533">
          <w:marLeft w:val="0"/>
          <w:marRight w:val="0"/>
          <w:marTop w:val="40"/>
          <w:marBottom w:val="40"/>
          <w:divBdr>
            <w:top w:val="none" w:sz="0" w:space="0" w:color="auto"/>
            <w:left w:val="none" w:sz="0" w:space="0" w:color="auto"/>
            <w:bottom w:val="none" w:sz="0" w:space="0" w:color="auto"/>
            <w:right w:val="none" w:sz="0" w:space="0" w:color="auto"/>
          </w:divBdr>
        </w:div>
        <w:div w:id="1338117649">
          <w:marLeft w:val="0"/>
          <w:marRight w:val="0"/>
          <w:marTop w:val="40"/>
          <w:marBottom w:val="40"/>
          <w:divBdr>
            <w:top w:val="none" w:sz="0" w:space="0" w:color="auto"/>
            <w:left w:val="none" w:sz="0" w:space="0" w:color="auto"/>
            <w:bottom w:val="none" w:sz="0" w:space="0" w:color="auto"/>
            <w:right w:val="none" w:sz="0" w:space="0" w:color="auto"/>
          </w:divBdr>
        </w:div>
        <w:div w:id="935209514">
          <w:marLeft w:val="0"/>
          <w:marRight w:val="0"/>
          <w:marTop w:val="40"/>
          <w:marBottom w:val="40"/>
          <w:divBdr>
            <w:top w:val="none" w:sz="0" w:space="0" w:color="auto"/>
            <w:left w:val="none" w:sz="0" w:space="0" w:color="auto"/>
            <w:bottom w:val="none" w:sz="0" w:space="0" w:color="auto"/>
            <w:right w:val="none" w:sz="0" w:space="0" w:color="auto"/>
          </w:divBdr>
        </w:div>
        <w:div w:id="558202506">
          <w:marLeft w:val="0"/>
          <w:marRight w:val="0"/>
          <w:marTop w:val="40"/>
          <w:marBottom w:val="40"/>
          <w:divBdr>
            <w:top w:val="none" w:sz="0" w:space="0" w:color="auto"/>
            <w:left w:val="none" w:sz="0" w:space="0" w:color="auto"/>
            <w:bottom w:val="none" w:sz="0" w:space="0" w:color="auto"/>
            <w:right w:val="none" w:sz="0" w:space="0" w:color="auto"/>
          </w:divBdr>
        </w:div>
        <w:div w:id="33308958">
          <w:marLeft w:val="0"/>
          <w:marRight w:val="0"/>
          <w:marTop w:val="40"/>
          <w:marBottom w:val="40"/>
          <w:divBdr>
            <w:top w:val="none" w:sz="0" w:space="0" w:color="auto"/>
            <w:left w:val="none" w:sz="0" w:space="0" w:color="auto"/>
            <w:bottom w:val="none" w:sz="0" w:space="0" w:color="auto"/>
            <w:right w:val="none" w:sz="0" w:space="0" w:color="auto"/>
          </w:divBdr>
        </w:div>
        <w:div w:id="737673701">
          <w:marLeft w:val="0"/>
          <w:marRight w:val="0"/>
          <w:marTop w:val="40"/>
          <w:marBottom w:val="40"/>
          <w:divBdr>
            <w:top w:val="none" w:sz="0" w:space="0" w:color="auto"/>
            <w:left w:val="none" w:sz="0" w:space="0" w:color="auto"/>
            <w:bottom w:val="none" w:sz="0" w:space="0" w:color="auto"/>
            <w:right w:val="none" w:sz="0" w:space="0" w:color="auto"/>
          </w:divBdr>
        </w:div>
        <w:div w:id="743646474">
          <w:marLeft w:val="0"/>
          <w:marRight w:val="0"/>
          <w:marTop w:val="40"/>
          <w:marBottom w:val="40"/>
          <w:divBdr>
            <w:top w:val="none" w:sz="0" w:space="0" w:color="auto"/>
            <w:left w:val="none" w:sz="0" w:space="0" w:color="auto"/>
            <w:bottom w:val="none" w:sz="0" w:space="0" w:color="auto"/>
            <w:right w:val="none" w:sz="0" w:space="0" w:color="auto"/>
          </w:divBdr>
        </w:div>
        <w:div w:id="1909195288">
          <w:marLeft w:val="0"/>
          <w:marRight w:val="0"/>
          <w:marTop w:val="40"/>
          <w:marBottom w:val="40"/>
          <w:divBdr>
            <w:top w:val="none" w:sz="0" w:space="0" w:color="auto"/>
            <w:left w:val="none" w:sz="0" w:space="0" w:color="auto"/>
            <w:bottom w:val="none" w:sz="0" w:space="0" w:color="auto"/>
            <w:right w:val="none" w:sz="0" w:space="0" w:color="auto"/>
          </w:divBdr>
        </w:div>
        <w:div w:id="1469936390">
          <w:marLeft w:val="0"/>
          <w:marRight w:val="0"/>
          <w:marTop w:val="40"/>
          <w:marBottom w:val="40"/>
          <w:divBdr>
            <w:top w:val="none" w:sz="0" w:space="0" w:color="auto"/>
            <w:left w:val="none" w:sz="0" w:space="0" w:color="auto"/>
            <w:bottom w:val="none" w:sz="0" w:space="0" w:color="auto"/>
            <w:right w:val="none" w:sz="0" w:space="0" w:color="auto"/>
          </w:divBdr>
        </w:div>
        <w:div w:id="1553885412">
          <w:marLeft w:val="0"/>
          <w:marRight w:val="0"/>
          <w:marTop w:val="40"/>
          <w:marBottom w:val="40"/>
          <w:divBdr>
            <w:top w:val="none" w:sz="0" w:space="0" w:color="auto"/>
            <w:left w:val="none" w:sz="0" w:space="0" w:color="auto"/>
            <w:bottom w:val="none" w:sz="0" w:space="0" w:color="auto"/>
            <w:right w:val="none" w:sz="0" w:space="0" w:color="auto"/>
          </w:divBdr>
        </w:div>
        <w:div w:id="335115052">
          <w:marLeft w:val="0"/>
          <w:marRight w:val="0"/>
          <w:marTop w:val="40"/>
          <w:marBottom w:val="40"/>
          <w:divBdr>
            <w:top w:val="none" w:sz="0" w:space="0" w:color="auto"/>
            <w:left w:val="none" w:sz="0" w:space="0" w:color="auto"/>
            <w:bottom w:val="none" w:sz="0" w:space="0" w:color="auto"/>
            <w:right w:val="none" w:sz="0" w:space="0" w:color="auto"/>
          </w:divBdr>
        </w:div>
        <w:div w:id="38669760">
          <w:marLeft w:val="0"/>
          <w:marRight w:val="0"/>
          <w:marTop w:val="40"/>
          <w:marBottom w:val="40"/>
          <w:divBdr>
            <w:top w:val="none" w:sz="0" w:space="0" w:color="auto"/>
            <w:left w:val="none" w:sz="0" w:space="0" w:color="auto"/>
            <w:bottom w:val="none" w:sz="0" w:space="0" w:color="auto"/>
            <w:right w:val="none" w:sz="0" w:space="0" w:color="auto"/>
          </w:divBdr>
        </w:div>
        <w:div w:id="226646827">
          <w:marLeft w:val="0"/>
          <w:marRight w:val="0"/>
          <w:marTop w:val="40"/>
          <w:marBottom w:val="40"/>
          <w:divBdr>
            <w:top w:val="none" w:sz="0" w:space="0" w:color="auto"/>
            <w:left w:val="none" w:sz="0" w:space="0" w:color="auto"/>
            <w:bottom w:val="none" w:sz="0" w:space="0" w:color="auto"/>
            <w:right w:val="none" w:sz="0" w:space="0" w:color="auto"/>
          </w:divBdr>
        </w:div>
        <w:div w:id="464274930">
          <w:marLeft w:val="0"/>
          <w:marRight w:val="0"/>
          <w:marTop w:val="40"/>
          <w:marBottom w:val="40"/>
          <w:divBdr>
            <w:top w:val="none" w:sz="0" w:space="0" w:color="auto"/>
            <w:left w:val="none" w:sz="0" w:space="0" w:color="auto"/>
            <w:bottom w:val="none" w:sz="0" w:space="0" w:color="auto"/>
            <w:right w:val="none" w:sz="0" w:space="0" w:color="auto"/>
          </w:divBdr>
        </w:div>
        <w:div w:id="1652908834">
          <w:marLeft w:val="1068"/>
          <w:marRight w:val="0"/>
          <w:marTop w:val="40"/>
          <w:marBottom w:val="40"/>
          <w:divBdr>
            <w:top w:val="none" w:sz="0" w:space="0" w:color="auto"/>
            <w:left w:val="none" w:sz="0" w:space="0" w:color="auto"/>
            <w:bottom w:val="none" w:sz="0" w:space="0" w:color="auto"/>
            <w:right w:val="none" w:sz="0" w:space="0" w:color="auto"/>
          </w:divBdr>
        </w:div>
        <w:div w:id="949361576">
          <w:marLeft w:val="1068"/>
          <w:marRight w:val="0"/>
          <w:marTop w:val="40"/>
          <w:marBottom w:val="40"/>
          <w:divBdr>
            <w:top w:val="none" w:sz="0" w:space="0" w:color="auto"/>
            <w:left w:val="none" w:sz="0" w:space="0" w:color="auto"/>
            <w:bottom w:val="none" w:sz="0" w:space="0" w:color="auto"/>
            <w:right w:val="none" w:sz="0" w:space="0" w:color="auto"/>
          </w:divBdr>
        </w:div>
        <w:div w:id="354575794">
          <w:marLeft w:val="1068"/>
          <w:marRight w:val="0"/>
          <w:marTop w:val="40"/>
          <w:marBottom w:val="40"/>
          <w:divBdr>
            <w:top w:val="none" w:sz="0" w:space="0" w:color="auto"/>
            <w:left w:val="none" w:sz="0" w:space="0" w:color="auto"/>
            <w:bottom w:val="none" w:sz="0" w:space="0" w:color="auto"/>
            <w:right w:val="none" w:sz="0" w:space="0" w:color="auto"/>
          </w:divBdr>
        </w:div>
        <w:div w:id="107168054">
          <w:marLeft w:val="1068"/>
          <w:marRight w:val="0"/>
          <w:marTop w:val="40"/>
          <w:marBottom w:val="40"/>
          <w:divBdr>
            <w:top w:val="none" w:sz="0" w:space="0" w:color="auto"/>
            <w:left w:val="none" w:sz="0" w:space="0" w:color="auto"/>
            <w:bottom w:val="none" w:sz="0" w:space="0" w:color="auto"/>
            <w:right w:val="none" w:sz="0" w:space="0" w:color="auto"/>
          </w:divBdr>
        </w:div>
        <w:div w:id="1395003241">
          <w:marLeft w:val="1068"/>
          <w:marRight w:val="0"/>
          <w:marTop w:val="40"/>
          <w:marBottom w:val="40"/>
          <w:divBdr>
            <w:top w:val="none" w:sz="0" w:space="0" w:color="auto"/>
            <w:left w:val="none" w:sz="0" w:space="0" w:color="auto"/>
            <w:bottom w:val="none" w:sz="0" w:space="0" w:color="auto"/>
            <w:right w:val="none" w:sz="0" w:space="0" w:color="auto"/>
          </w:divBdr>
        </w:div>
        <w:div w:id="769398234">
          <w:marLeft w:val="1068"/>
          <w:marRight w:val="0"/>
          <w:marTop w:val="40"/>
          <w:marBottom w:val="40"/>
          <w:divBdr>
            <w:top w:val="none" w:sz="0" w:space="0" w:color="auto"/>
            <w:left w:val="none" w:sz="0" w:space="0" w:color="auto"/>
            <w:bottom w:val="none" w:sz="0" w:space="0" w:color="auto"/>
            <w:right w:val="none" w:sz="0" w:space="0" w:color="auto"/>
          </w:divBdr>
        </w:div>
        <w:div w:id="1473906928">
          <w:marLeft w:val="1068"/>
          <w:marRight w:val="0"/>
          <w:marTop w:val="40"/>
          <w:marBottom w:val="40"/>
          <w:divBdr>
            <w:top w:val="none" w:sz="0" w:space="0" w:color="auto"/>
            <w:left w:val="none" w:sz="0" w:space="0" w:color="auto"/>
            <w:bottom w:val="none" w:sz="0" w:space="0" w:color="auto"/>
            <w:right w:val="none" w:sz="0" w:space="0" w:color="auto"/>
          </w:divBdr>
        </w:div>
        <w:div w:id="1551840530">
          <w:marLeft w:val="1068"/>
          <w:marRight w:val="0"/>
          <w:marTop w:val="40"/>
          <w:marBottom w:val="40"/>
          <w:divBdr>
            <w:top w:val="none" w:sz="0" w:space="0" w:color="auto"/>
            <w:left w:val="none" w:sz="0" w:space="0" w:color="auto"/>
            <w:bottom w:val="none" w:sz="0" w:space="0" w:color="auto"/>
            <w:right w:val="none" w:sz="0" w:space="0" w:color="auto"/>
          </w:divBdr>
        </w:div>
        <w:div w:id="11105449">
          <w:marLeft w:val="0"/>
          <w:marRight w:val="0"/>
          <w:marTop w:val="40"/>
          <w:marBottom w:val="40"/>
          <w:divBdr>
            <w:top w:val="none" w:sz="0" w:space="0" w:color="auto"/>
            <w:left w:val="none" w:sz="0" w:space="0" w:color="auto"/>
            <w:bottom w:val="none" w:sz="0" w:space="0" w:color="auto"/>
            <w:right w:val="none" w:sz="0" w:space="0" w:color="auto"/>
          </w:divBdr>
        </w:div>
        <w:div w:id="298195146">
          <w:marLeft w:val="1068"/>
          <w:marRight w:val="0"/>
          <w:marTop w:val="40"/>
          <w:marBottom w:val="40"/>
          <w:divBdr>
            <w:top w:val="none" w:sz="0" w:space="0" w:color="auto"/>
            <w:left w:val="none" w:sz="0" w:space="0" w:color="auto"/>
            <w:bottom w:val="none" w:sz="0" w:space="0" w:color="auto"/>
            <w:right w:val="none" w:sz="0" w:space="0" w:color="auto"/>
          </w:divBdr>
        </w:div>
        <w:div w:id="6714132">
          <w:marLeft w:val="1068"/>
          <w:marRight w:val="0"/>
          <w:marTop w:val="40"/>
          <w:marBottom w:val="40"/>
          <w:divBdr>
            <w:top w:val="none" w:sz="0" w:space="0" w:color="auto"/>
            <w:left w:val="none" w:sz="0" w:space="0" w:color="auto"/>
            <w:bottom w:val="none" w:sz="0" w:space="0" w:color="auto"/>
            <w:right w:val="none" w:sz="0" w:space="0" w:color="auto"/>
          </w:divBdr>
        </w:div>
        <w:div w:id="1866483781">
          <w:marLeft w:val="1068"/>
          <w:marRight w:val="0"/>
          <w:marTop w:val="40"/>
          <w:marBottom w:val="40"/>
          <w:divBdr>
            <w:top w:val="none" w:sz="0" w:space="0" w:color="auto"/>
            <w:left w:val="none" w:sz="0" w:space="0" w:color="auto"/>
            <w:bottom w:val="none" w:sz="0" w:space="0" w:color="auto"/>
            <w:right w:val="none" w:sz="0" w:space="0" w:color="auto"/>
          </w:divBdr>
        </w:div>
        <w:div w:id="538400967">
          <w:marLeft w:val="0"/>
          <w:marRight w:val="0"/>
          <w:marTop w:val="40"/>
          <w:marBottom w:val="40"/>
          <w:divBdr>
            <w:top w:val="none" w:sz="0" w:space="0" w:color="auto"/>
            <w:left w:val="none" w:sz="0" w:space="0" w:color="auto"/>
            <w:bottom w:val="none" w:sz="0" w:space="0" w:color="auto"/>
            <w:right w:val="none" w:sz="0" w:space="0" w:color="auto"/>
          </w:divBdr>
        </w:div>
        <w:div w:id="1934898993">
          <w:marLeft w:val="0"/>
          <w:marRight w:val="0"/>
          <w:marTop w:val="40"/>
          <w:marBottom w:val="40"/>
          <w:divBdr>
            <w:top w:val="none" w:sz="0" w:space="0" w:color="auto"/>
            <w:left w:val="none" w:sz="0" w:space="0" w:color="auto"/>
            <w:bottom w:val="none" w:sz="0" w:space="0" w:color="auto"/>
            <w:right w:val="none" w:sz="0" w:space="0" w:color="auto"/>
          </w:divBdr>
        </w:div>
        <w:div w:id="1992322075">
          <w:marLeft w:val="0"/>
          <w:marRight w:val="0"/>
          <w:marTop w:val="40"/>
          <w:marBottom w:val="40"/>
          <w:divBdr>
            <w:top w:val="none" w:sz="0" w:space="0" w:color="auto"/>
            <w:left w:val="none" w:sz="0" w:space="0" w:color="auto"/>
            <w:bottom w:val="none" w:sz="0" w:space="0" w:color="auto"/>
            <w:right w:val="none" w:sz="0" w:space="0" w:color="auto"/>
          </w:divBdr>
        </w:div>
        <w:div w:id="2145811485">
          <w:marLeft w:val="0"/>
          <w:marRight w:val="0"/>
          <w:marTop w:val="40"/>
          <w:marBottom w:val="40"/>
          <w:divBdr>
            <w:top w:val="none" w:sz="0" w:space="0" w:color="auto"/>
            <w:left w:val="none" w:sz="0" w:space="0" w:color="auto"/>
            <w:bottom w:val="none" w:sz="0" w:space="0" w:color="auto"/>
            <w:right w:val="none" w:sz="0" w:space="0" w:color="auto"/>
          </w:divBdr>
        </w:div>
        <w:div w:id="566918752">
          <w:marLeft w:val="0"/>
          <w:marRight w:val="0"/>
          <w:marTop w:val="40"/>
          <w:marBottom w:val="40"/>
          <w:divBdr>
            <w:top w:val="none" w:sz="0" w:space="0" w:color="auto"/>
            <w:left w:val="none" w:sz="0" w:space="0" w:color="auto"/>
            <w:bottom w:val="none" w:sz="0" w:space="0" w:color="auto"/>
            <w:right w:val="none" w:sz="0" w:space="0" w:color="auto"/>
          </w:divBdr>
        </w:div>
        <w:div w:id="1664771356">
          <w:marLeft w:val="0"/>
          <w:marRight w:val="0"/>
          <w:marTop w:val="40"/>
          <w:marBottom w:val="40"/>
          <w:divBdr>
            <w:top w:val="none" w:sz="0" w:space="0" w:color="auto"/>
            <w:left w:val="none" w:sz="0" w:space="0" w:color="auto"/>
            <w:bottom w:val="none" w:sz="0" w:space="0" w:color="auto"/>
            <w:right w:val="none" w:sz="0" w:space="0" w:color="auto"/>
          </w:divBdr>
        </w:div>
        <w:div w:id="168911840">
          <w:marLeft w:val="0"/>
          <w:marRight w:val="0"/>
          <w:marTop w:val="40"/>
          <w:marBottom w:val="40"/>
          <w:divBdr>
            <w:top w:val="none" w:sz="0" w:space="0" w:color="auto"/>
            <w:left w:val="none" w:sz="0" w:space="0" w:color="auto"/>
            <w:bottom w:val="none" w:sz="0" w:space="0" w:color="auto"/>
            <w:right w:val="none" w:sz="0" w:space="0" w:color="auto"/>
          </w:divBdr>
        </w:div>
        <w:div w:id="800996579">
          <w:marLeft w:val="0"/>
          <w:marRight w:val="0"/>
          <w:marTop w:val="40"/>
          <w:marBottom w:val="40"/>
          <w:divBdr>
            <w:top w:val="none" w:sz="0" w:space="0" w:color="auto"/>
            <w:left w:val="none" w:sz="0" w:space="0" w:color="auto"/>
            <w:bottom w:val="none" w:sz="0" w:space="0" w:color="auto"/>
            <w:right w:val="none" w:sz="0" w:space="0" w:color="auto"/>
          </w:divBdr>
        </w:div>
        <w:div w:id="2088964391">
          <w:marLeft w:val="0"/>
          <w:marRight w:val="0"/>
          <w:marTop w:val="40"/>
          <w:marBottom w:val="40"/>
          <w:divBdr>
            <w:top w:val="none" w:sz="0" w:space="0" w:color="auto"/>
            <w:left w:val="none" w:sz="0" w:space="0" w:color="auto"/>
            <w:bottom w:val="none" w:sz="0" w:space="0" w:color="auto"/>
            <w:right w:val="none" w:sz="0" w:space="0" w:color="auto"/>
          </w:divBdr>
        </w:div>
        <w:div w:id="6367702">
          <w:marLeft w:val="0"/>
          <w:marRight w:val="0"/>
          <w:marTop w:val="40"/>
          <w:marBottom w:val="40"/>
          <w:divBdr>
            <w:top w:val="none" w:sz="0" w:space="0" w:color="auto"/>
            <w:left w:val="none" w:sz="0" w:space="0" w:color="auto"/>
            <w:bottom w:val="none" w:sz="0" w:space="0" w:color="auto"/>
            <w:right w:val="none" w:sz="0" w:space="0" w:color="auto"/>
          </w:divBdr>
        </w:div>
        <w:div w:id="427963393">
          <w:marLeft w:val="0"/>
          <w:marRight w:val="0"/>
          <w:marTop w:val="40"/>
          <w:marBottom w:val="40"/>
          <w:divBdr>
            <w:top w:val="none" w:sz="0" w:space="0" w:color="auto"/>
            <w:left w:val="none" w:sz="0" w:space="0" w:color="auto"/>
            <w:bottom w:val="none" w:sz="0" w:space="0" w:color="auto"/>
            <w:right w:val="none" w:sz="0" w:space="0" w:color="auto"/>
          </w:divBdr>
        </w:div>
        <w:div w:id="264577175">
          <w:marLeft w:val="0"/>
          <w:marRight w:val="0"/>
          <w:marTop w:val="40"/>
          <w:marBottom w:val="40"/>
          <w:divBdr>
            <w:top w:val="none" w:sz="0" w:space="0" w:color="auto"/>
            <w:left w:val="none" w:sz="0" w:space="0" w:color="auto"/>
            <w:bottom w:val="none" w:sz="0" w:space="0" w:color="auto"/>
            <w:right w:val="none" w:sz="0" w:space="0" w:color="auto"/>
          </w:divBdr>
        </w:div>
        <w:div w:id="1232540538">
          <w:marLeft w:val="0"/>
          <w:marRight w:val="0"/>
          <w:marTop w:val="40"/>
          <w:marBottom w:val="40"/>
          <w:divBdr>
            <w:top w:val="none" w:sz="0" w:space="0" w:color="auto"/>
            <w:left w:val="none" w:sz="0" w:space="0" w:color="auto"/>
            <w:bottom w:val="none" w:sz="0" w:space="0" w:color="auto"/>
            <w:right w:val="none" w:sz="0" w:space="0" w:color="auto"/>
          </w:divBdr>
        </w:div>
        <w:div w:id="718868579">
          <w:marLeft w:val="0"/>
          <w:marRight w:val="0"/>
          <w:marTop w:val="40"/>
          <w:marBottom w:val="40"/>
          <w:divBdr>
            <w:top w:val="none" w:sz="0" w:space="0" w:color="auto"/>
            <w:left w:val="none" w:sz="0" w:space="0" w:color="auto"/>
            <w:bottom w:val="none" w:sz="0" w:space="0" w:color="auto"/>
            <w:right w:val="none" w:sz="0" w:space="0" w:color="auto"/>
          </w:divBdr>
        </w:div>
        <w:div w:id="802969416">
          <w:marLeft w:val="0"/>
          <w:marRight w:val="0"/>
          <w:marTop w:val="40"/>
          <w:marBottom w:val="40"/>
          <w:divBdr>
            <w:top w:val="none" w:sz="0" w:space="0" w:color="auto"/>
            <w:left w:val="none" w:sz="0" w:space="0" w:color="auto"/>
            <w:bottom w:val="none" w:sz="0" w:space="0" w:color="auto"/>
            <w:right w:val="none" w:sz="0" w:space="0" w:color="auto"/>
          </w:divBdr>
        </w:div>
        <w:div w:id="2128960211">
          <w:marLeft w:val="0"/>
          <w:marRight w:val="0"/>
          <w:marTop w:val="40"/>
          <w:marBottom w:val="40"/>
          <w:divBdr>
            <w:top w:val="none" w:sz="0" w:space="0" w:color="auto"/>
            <w:left w:val="none" w:sz="0" w:space="0" w:color="auto"/>
            <w:bottom w:val="none" w:sz="0" w:space="0" w:color="auto"/>
            <w:right w:val="none" w:sz="0" w:space="0" w:color="auto"/>
          </w:divBdr>
        </w:div>
        <w:div w:id="2110276122">
          <w:marLeft w:val="0"/>
          <w:marRight w:val="0"/>
          <w:marTop w:val="40"/>
          <w:marBottom w:val="40"/>
          <w:divBdr>
            <w:top w:val="none" w:sz="0" w:space="0" w:color="auto"/>
            <w:left w:val="none" w:sz="0" w:space="0" w:color="auto"/>
            <w:bottom w:val="none" w:sz="0" w:space="0" w:color="auto"/>
            <w:right w:val="none" w:sz="0" w:space="0" w:color="auto"/>
          </w:divBdr>
        </w:div>
        <w:div w:id="2109422417">
          <w:marLeft w:val="0"/>
          <w:marRight w:val="0"/>
          <w:marTop w:val="40"/>
          <w:marBottom w:val="40"/>
          <w:divBdr>
            <w:top w:val="none" w:sz="0" w:space="0" w:color="auto"/>
            <w:left w:val="none" w:sz="0" w:space="0" w:color="auto"/>
            <w:bottom w:val="none" w:sz="0" w:space="0" w:color="auto"/>
            <w:right w:val="none" w:sz="0" w:space="0" w:color="auto"/>
          </w:divBdr>
        </w:div>
        <w:div w:id="936213440">
          <w:marLeft w:val="0"/>
          <w:marRight w:val="0"/>
          <w:marTop w:val="40"/>
          <w:marBottom w:val="40"/>
          <w:divBdr>
            <w:top w:val="none" w:sz="0" w:space="0" w:color="auto"/>
            <w:left w:val="none" w:sz="0" w:space="0" w:color="auto"/>
            <w:bottom w:val="none" w:sz="0" w:space="0" w:color="auto"/>
            <w:right w:val="none" w:sz="0" w:space="0" w:color="auto"/>
          </w:divBdr>
        </w:div>
        <w:div w:id="440418028">
          <w:marLeft w:val="0"/>
          <w:marRight w:val="0"/>
          <w:marTop w:val="40"/>
          <w:marBottom w:val="40"/>
          <w:divBdr>
            <w:top w:val="none" w:sz="0" w:space="0" w:color="auto"/>
            <w:left w:val="none" w:sz="0" w:space="0" w:color="auto"/>
            <w:bottom w:val="none" w:sz="0" w:space="0" w:color="auto"/>
            <w:right w:val="none" w:sz="0" w:space="0" w:color="auto"/>
          </w:divBdr>
        </w:div>
        <w:div w:id="1887641679">
          <w:marLeft w:val="0"/>
          <w:marRight w:val="0"/>
          <w:marTop w:val="40"/>
          <w:marBottom w:val="40"/>
          <w:divBdr>
            <w:top w:val="none" w:sz="0" w:space="0" w:color="auto"/>
            <w:left w:val="none" w:sz="0" w:space="0" w:color="auto"/>
            <w:bottom w:val="none" w:sz="0" w:space="0" w:color="auto"/>
            <w:right w:val="none" w:sz="0" w:space="0" w:color="auto"/>
          </w:divBdr>
        </w:div>
        <w:div w:id="2091386572">
          <w:marLeft w:val="0"/>
          <w:marRight w:val="0"/>
          <w:marTop w:val="40"/>
          <w:marBottom w:val="40"/>
          <w:divBdr>
            <w:top w:val="none" w:sz="0" w:space="0" w:color="auto"/>
            <w:left w:val="none" w:sz="0" w:space="0" w:color="auto"/>
            <w:bottom w:val="none" w:sz="0" w:space="0" w:color="auto"/>
            <w:right w:val="none" w:sz="0" w:space="0" w:color="auto"/>
          </w:divBdr>
        </w:div>
        <w:div w:id="1340083072">
          <w:marLeft w:val="0"/>
          <w:marRight w:val="0"/>
          <w:marTop w:val="40"/>
          <w:marBottom w:val="40"/>
          <w:divBdr>
            <w:top w:val="none" w:sz="0" w:space="0" w:color="auto"/>
            <w:left w:val="none" w:sz="0" w:space="0" w:color="auto"/>
            <w:bottom w:val="none" w:sz="0" w:space="0" w:color="auto"/>
            <w:right w:val="none" w:sz="0" w:space="0" w:color="auto"/>
          </w:divBdr>
        </w:div>
        <w:div w:id="914975916">
          <w:marLeft w:val="0"/>
          <w:marRight w:val="0"/>
          <w:marTop w:val="40"/>
          <w:marBottom w:val="40"/>
          <w:divBdr>
            <w:top w:val="none" w:sz="0" w:space="0" w:color="auto"/>
            <w:left w:val="none" w:sz="0" w:space="0" w:color="auto"/>
            <w:bottom w:val="none" w:sz="0" w:space="0" w:color="auto"/>
            <w:right w:val="none" w:sz="0" w:space="0" w:color="auto"/>
          </w:divBdr>
        </w:div>
        <w:div w:id="611522322">
          <w:marLeft w:val="0"/>
          <w:marRight w:val="0"/>
          <w:marTop w:val="40"/>
          <w:marBottom w:val="40"/>
          <w:divBdr>
            <w:top w:val="none" w:sz="0" w:space="0" w:color="auto"/>
            <w:left w:val="none" w:sz="0" w:space="0" w:color="auto"/>
            <w:bottom w:val="none" w:sz="0" w:space="0" w:color="auto"/>
            <w:right w:val="none" w:sz="0" w:space="0" w:color="auto"/>
          </w:divBdr>
        </w:div>
        <w:div w:id="430593628">
          <w:marLeft w:val="0"/>
          <w:marRight w:val="0"/>
          <w:marTop w:val="40"/>
          <w:marBottom w:val="40"/>
          <w:divBdr>
            <w:top w:val="none" w:sz="0" w:space="0" w:color="auto"/>
            <w:left w:val="none" w:sz="0" w:space="0" w:color="auto"/>
            <w:bottom w:val="none" w:sz="0" w:space="0" w:color="auto"/>
            <w:right w:val="none" w:sz="0" w:space="0" w:color="auto"/>
          </w:divBdr>
        </w:div>
        <w:div w:id="424956412">
          <w:marLeft w:val="0"/>
          <w:marRight w:val="0"/>
          <w:marTop w:val="40"/>
          <w:marBottom w:val="40"/>
          <w:divBdr>
            <w:top w:val="none" w:sz="0" w:space="0" w:color="auto"/>
            <w:left w:val="none" w:sz="0" w:space="0" w:color="auto"/>
            <w:bottom w:val="none" w:sz="0" w:space="0" w:color="auto"/>
            <w:right w:val="none" w:sz="0" w:space="0" w:color="auto"/>
          </w:divBdr>
        </w:div>
        <w:div w:id="1608779481">
          <w:marLeft w:val="0"/>
          <w:marRight w:val="0"/>
          <w:marTop w:val="40"/>
          <w:marBottom w:val="40"/>
          <w:divBdr>
            <w:top w:val="none" w:sz="0" w:space="0" w:color="auto"/>
            <w:left w:val="none" w:sz="0" w:space="0" w:color="auto"/>
            <w:bottom w:val="none" w:sz="0" w:space="0" w:color="auto"/>
            <w:right w:val="none" w:sz="0" w:space="0" w:color="auto"/>
          </w:divBdr>
        </w:div>
        <w:div w:id="1244953418">
          <w:marLeft w:val="0"/>
          <w:marRight w:val="0"/>
          <w:marTop w:val="40"/>
          <w:marBottom w:val="40"/>
          <w:divBdr>
            <w:top w:val="none" w:sz="0" w:space="0" w:color="auto"/>
            <w:left w:val="none" w:sz="0" w:space="0" w:color="auto"/>
            <w:bottom w:val="none" w:sz="0" w:space="0" w:color="auto"/>
            <w:right w:val="none" w:sz="0" w:space="0" w:color="auto"/>
          </w:divBdr>
        </w:div>
        <w:div w:id="1990009785">
          <w:marLeft w:val="0"/>
          <w:marRight w:val="0"/>
          <w:marTop w:val="40"/>
          <w:marBottom w:val="40"/>
          <w:divBdr>
            <w:top w:val="none" w:sz="0" w:space="0" w:color="auto"/>
            <w:left w:val="none" w:sz="0" w:space="0" w:color="auto"/>
            <w:bottom w:val="none" w:sz="0" w:space="0" w:color="auto"/>
            <w:right w:val="none" w:sz="0" w:space="0" w:color="auto"/>
          </w:divBdr>
        </w:div>
        <w:div w:id="99495279">
          <w:marLeft w:val="0"/>
          <w:marRight w:val="0"/>
          <w:marTop w:val="40"/>
          <w:marBottom w:val="40"/>
          <w:divBdr>
            <w:top w:val="none" w:sz="0" w:space="0" w:color="auto"/>
            <w:left w:val="none" w:sz="0" w:space="0" w:color="auto"/>
            <w:bottom w:val="none" w:sz="0" w:space="0" w:color="auto"/>
            <w:right w:val="none" w:sz="0" w:space="0" w:color="auto"/>
          </w:divBdr>
        </w:div>
        <w:div w:id="593635450">
          <w:marLeft w:val="0"/>
          <w:marRight w:val="0"/>
          <w:marTop w:val="40"/>
          <w:marBottom w:val="40"/>
          <w:divBdr>
            <w:top w:val="none" w:sz="0" w:space="0" w:color="auto"/>
            <w:left w:val="none" w:sz="0" w:space="0" w:color="auto"/>
            <w:bottom w:val="none" w:sz="0" w:space="0" w:color="auto"/>
            <w:right w:val="none" w:sz="0" w:space="0" w:color="auto"/>
          </w:divBdr>
        </w:div>
        <w:div w:id="1512841776">
          <w:marLeft w:val="0"/>
          <w:marRight w:val="0"/>
          <w:marTop w:val="40"/>
          <w:marBottom w:val="40"/>
          <w:divBdr>
            <w:top w:val="none" w:sz="0" w:space="0" w:color="auto"/>
            <w:left w:val="none" w:sz="0" w:space="0" w:color="auto"/>
            <w:bottom w:val="none" w:sz="0" w:space="0" w:color="auto"/>
            <w:right w:val="none" w:sz="0" w:space="0" w:color="auto"/>
          </w:divBdr>
        </w:div>
        <w:div w:id="271789479">
          <w:marLeft w:val="0"/>
          <w:marRight w:val="0"/>
          <w:marTop w:val="40"/>
          <w:marBottom w:val="40"/>
          <w:divBdr>
            <w:top w:val="none" w:sz="0" w:space="0" w:color="auto"/>
            <w:left w:val="none" w:sz="0" w:space="0" w:color="auto"/>
            <w:bottom w:val="none" w:sz="0" w:space="0" w:color="auto"/>
            <w:right w:val="none" w:sz="0" w:space="0" w:color="auto"/>
          </w:divBdr>
        </w:div>
        <w:div w:id="1762217198">
          <w:marLeft w:val="0"/>
          <w:marRight w:val="0"/>
          <w:marTop w:val="40"/>
          <w:marBottom w:val="40"/>
          <w:divBdr>
            <w:top w:val="none" w:sz="0" w:space="0" w:color="auto"/>
            <w:left w:val="none" w:sz="0" w:space="0" w:color="auto"/>
            <w:bottom w:val="none" w:sz="0" w:space="0" w:color="auto"/>
            <w:right w:val="none" w:sz="0" w:space="0" w:color="auto"/>
          </w:divBdr>
        </w:div>
        <w:div w:id="1875148048">
          <w:marLeft w:val="0"/>
          <w:marRight w:val="0"/>
          <w:marTop w:val="40"/>
          <w:marBottom w:val="40"/>
          <w:divBdr>
            <w:top w:val="none" w:sz="0" w:space="0" w:color="auto"/>
            <w:left w:val="none" w:sz="0" w:space="0" w:color="auto"/>
            <w:bottom w:val="none" w:sz="0" w:space="0" w:color="auto"/>
            <w:right w:val="none" w:sz="0" w:space="0" w:color="auto"/>
          </w:divBdr>
        </w:div>
        <w:div w:id="2133203209">
          <w:marLeft w:val="0"/>
          <w:marRight w:val="0"/>
          <w:marTop w:val="40"/>
          <w:marBottom w:val="40"/>
          <w:divBdr>
            <w:top w:val="none" w:sz="0" w:space="0" w:color="auto"/>
            <w:left w:val="none" w:sz="0" w:space="0" w:color="auto"/>
            <w:bottom w:val="none" w:sz="0" w:space="0" w:color="auto"/>
            <w:right w:val="none" w:sz="0" w:space="0" w:color="auto"/>
          </w:divBdr>
        </w:div>
        <w:div w:id="35325704">
          <w:marLeft w:val="0"/>
          <w:marRight w:val="0"/>
          <w:marTop w:val="40"/>
          <w:marBottom w:val="40"/>
          <w:divBdr>
            <w:top w:val="none" w:sz="0" w:space="0" w:color="auto"/>
            <w:left w:val="none" w:sz="0" w:space="0" w:color="auto"/>
            <w:bottom w:val="none" w:sz="0" w:space="0" w:color="auto"/>
            <w:right w:val="none" w:sz="0" w:space="0" w:color="auto"/>
          </w:divBdr>
        </w:div>
        <w:div w:id="1369376667">
          <w:marLeft w:val="0"/>
          <w:marRight w:val="0"/>
          <w:marTop w:val="40"/>
          <w:marBottom w:val="40"/>
          <w:divBdr>
            <w:top w:val="none" w:sz="0" w:space="0" w:color="auto"/>
            <w:left w:val="none" w:sz="0" w:space="0" w:color="auto"/>
            <w:bottom w:val="none" w:sz="0" w:space="0" w:color="auto"/>
            <w:right w:val="none" w:sz="0" w:space="0" w:color="auto"/>
          </w:divBdr>
        </w:div>
        <w:div w:id="1553271976">
          <w:marLeft w:val="0"/>
          <w:marRight w:val="0"/>
          <w:marTop w:val="40"/>
          <w:marBottom w:val="40"/>
          <w:divBdr>
            <w:top w:val="none" w:sz="0" w:space="0" w:color="auto"/>
            <w:left w:val="none" w:sz="0" w:space="0" w:color="auto"/>
            <w:bottom w:val="none" w:sz="0" w:space="0" w:color="auto"/>
            <w:right w:val="none" w:sz="0" w:space="0" w:color="auto"/>
          </w:divBdr>
        </w:div>
        <w:div w:id="315375159">
          <w:marLeft w:val="0"/>
          <w:marRight w:val="0"/>
          <w:marTop w:val="40"/>
          <w:marBottom w:val="40"/>
          <w:divBdr>
            <w:top w:val="none" w:sz="0" w:space="0" w:color="auto"/>
            <w:left w:val="none" w:sz="0" w:space="0" w:color="auto"/>
            <w:bottom w:val="none" w:sz="0" w:space="0" w:color="auto"/>
            <w:right w:val="none" w:sz="0" w:space="0" w:color="auto"/>
          </w:divBdr>
        </w:div>
        <w:div w:id="1401096543">
          <w:marLeft w:val="0"/>
          <w:marRight w:val="0"/>
          <w:marTop w:val="40"/>
          <w:marBottom w:val="40"/>
          <w:divBdr>
            <w:top w:val="none" w:sz="0" w:space="0" w:color="auto"/>
            <w:left w:val="none" w:sz="0" w:space="0" w:color="auto"/>
            <w:bottom w:val="none" w:sz="0" w:space="0" w:color="auto"/>
            <w:right w:val="none" w:sz="0" w:space="0" w:color="auto"/>
          </w:divBdr>
        </w:div>
        <w:div w:id="157773706">
          <w:marLeft w:val="0"/>
          <w:marRight w:val="0"/>
          <w:marTop w:val="40"/>
          <w:marBottom w:val="40"/>
          <w:divBdr>
            <w:top w:val="none" w:sz="0" w:space="0" w:color="auto"/>
            <w:left w:val="none" w:sz="0" w:space="0" w:color="auto"/>
            <w:bottom w:val="none" w:sz="0" w:space="0" w:color="auto"/>
            <w:right w:val="none" w:sz="0" w:space="0" w:color="auto"/>
          </w:divBdr>
        </w:div>
        <w:div w:id="828057459">
          <w:marLeft w:val="0"/>
          <w:marRight w:val="0"/>
          <w:marTop w:val="40"/>
          <w:marBottom w:val="40"/>
          <w:divBdr>
            <w:top w:val="none" w:sz="0" w:space="0" w:color="auto"/>
            <w:left w:val="none" w:sz="0" w:space="0" w:color="auto"/>
            <w:bottom w:val="none" w:sz="0" w:space="0" w:color="auto"/>
            <w:right w:val="none" w:sz="0" w:space="0" w:color="auto"/>
          </w:divBdr>
        </w:div>
        <w:div w:id="1900628210">
          <w:marLeft w:val="0"/>
          <w:marRight w:val="0"/>
          <w:marTop w:val="40"/>
          <w:marBottom w:val="40"/>
          <w:divBdr>
            <w:top w:val="none" w:sz="0" w:space="0" w:color="auto"/>
            <w:left w:val="none" w:sz="0" w:space="0" w:color="auto"/>
            <w:bottom w:val="none" w:sz="0" w:space="0" w:color="auto"/>
            <w:right w:val="none" w:sz="0" w:space="0" w:color="auto"/>
          </w:divBdr>
        </w:div>
        <w:div w:id="2040081700">
          <w:marLeft w:val="0"/>
          <w:marRight w:val="0"/>
          <w:marTop w:val="40"/>
          <w:marBottom w:val="40"/>
          <w:divBdr>
            <w:top w:val="none" w:sz="0" w:space="0" w:color="auto"/>
            <w:left w:val="none" w:sz="0" w:space="0" w:color="auto"/>
            <w:bottom w:val="none" w:sz="0" w:space="0" w:color="auto"/>
            <w:right w:val="none" w:sz="0" w:space="0" w:color="auto"/>
          </w:divBdr>
        </w:div>
        <w:div w:id="1547713714">
          <w:marLeft w:val="0"/>
          <w:marRight w:val="0"/>
          <w:marTop w:val="40"/>
          <w:marBottom w:val="40"/>
          <w:divBdr>
            <w:top w:val="none" w:sz="0" w:space="0" w:color="auto"/>
            <w:left w:val="none" w:sz="0" w:space="0" w:color="auto"/>
            <w:bottom w:val="none" w:sz="0" w:space="0" w:color="auto"/>
            <w:right w:val="none" w:sz="0" w:space="0" w:color="auto"/>
          </w:divBdr>
        </w:div>
        <w:div w:id="443428371">
          <w:marLeft w:val="0"/>
          <w:marRight w:val="0"/>
          <w:marTop w:val="40"/>
          <w:marBottom w:val="40"/>
          <w:divBdr>
            <w:top w:val="none" w:sz="0" w:space="0" w:color="auto"/>
            <w:left w:val="none" w:sz="0" w:space="0" w:color="auto"/>
            <w:bottom w:val="none" w:sz="0" w:space="0" w:color="auto"/>
            <w:right w:val="none" w:sz="0" w:space="0" w:color="auto"/>
          </w:divBdr>
        </w:div>
        <w:div w:id="516886445">
          <w:marLeft w:val="0"/>
          <w:marRight w:val="0"/>
          <w:marTop w:val="40"/>
          <w:marBottom w:val="40"/>
          <w:divBdr>
            <w:top w:val="none" w:sz="0" w:space="0" w:color="auto"/>
            <w:left w:val="none" w:sz="0" w:space="0" w:color="auto"/>
            <w:bottom w:val="none" w:sz="0" w:space="0" w:color="auto"/>
            <w:right w:val="none" w:sz="0" w:space="0" w:color="auto"/>
          </w:divBdr>
        </w:div>
        <w:div w:id="2031904834">
          <w:marLeft w:val="0"/>
          <w:marRight w:val="0"/>
          <w:marTop w:val="40"/>
          <w:marBottom w:val="40"/>
          <w:divBdr>
            <w:top w:val="none" w:sz="0" w:space="0" w:color="auto"/>
            <w:left w:val="none" w:sz="0" w:space="0" w:color="auto"/>
            <w:bottom w:val="none" w:sz="0" w:space="0" w:color="auto"/>
            <w:right w:val="none" w:sz="0" w:space="0" w:color="auto"/>
          </w:divBdr>
        </w:div>
        <w:div w:id="1614706908">
          <w:marLeft w:val="0"/>
          <w:marRight w:val="0"/>
          <w:marTop w:val="40"/>
          <w:marBottom w:val="40"/>
          <w:divBdr>
            <w:top w:val="none" w:sz="0" w:space="0" w:color="auto"/>
            <w:left w:val="none" w:sz="0" w:space="0" w:color="auto"/>
            <w:bottom w:val="none" w:sz="0" w:space="0" w:color="auto"/>
            <w:right w:val="none" w:sz="0" w:space="0" w:color="auto"/>
          </w:divBdr>
        </w:div>
        <w:div w:id="724642363">
          <w:marLeft w:val="0"/>
          <w:marRight w:val="0"/>
          <w:marTop w:val="40"/>
          <w:marBottom w:val="40"/>
          <w:divBdr>
            <w:top w:val="none" w:sz="0" w:space="0" w:color="auto"/>
            <w:left w:val="none" w:sz="0" w:space="0" w:color="auto"/>
            <w:bottom w:val="none" w:sz="0" w:space="0" w:color="auto"/>
            <w:right w:val="none" w:sz="0" w:space="0" w:color="auto"/>
          </w:divBdr>
        </w:div>
        <w:div w:id="629939675">
          <w:marLeft w:val="0"/>
          <w:marRight w:val="0"/>
          <w:marTop w:val="40"/>
          <w:marBottom w:val="40"/>
          <w:divBdr>
            <w:top w:val="none" w:sz="0" w:space="0" w:color="auto"/>
            <w:left w:val="none" w:sz="0" w:space="0" w:color="auto"/>
            <w:bottom w:val="none" w:sz="0" w:space="0" w:color="auto"/>
            <w:right w:val="none" w:sz="0" w:space="0" w:color="auto"/>
          </w:divBdr>
        </w:div>
        <w:div w:id="1755324008">
          <w:marLeft w:val="0"/>
          <w:marRight w:val="0"/>
          <w:marTop w:val="40"/>
          <w:marBottom w:val="40"/>
          <w:divBdr>
            <w:top w:val="none" w:sz="0" w:space="0" w:color="auto"/>
            <w:left w:val="none" w:sz="0" w:space="0" w:color="auto"/>
            <w:bottom w:val="none" w:sz="0" w:space="0" w:color="auto"/>
            <w:right w:val="none" w:sz="0" w:space="0" w:color="auto"/>
          </w:divBdr>
        </w:div>
        <w:div w:id="68699864">
          <w:marLeft w:val="0"/>
          <w:marRight w:val="0"/>
          <w:marTop w:val="40"/>
          <w:marBottom w:val="40"/>
          <w:divBdr>
            <w:top w:val="none" w:sz="0" w:space="0" w:color="auto"/>
            <w:left w:val="none" w:sz="0" w:space="0" w:color="auto"/>
            <w:bottom w:val="none" w:sz="0" w:space="0" w:color="auto"/>
            <w:right w:val="none" w:sz="0" w:space="0" w:color="auto"/>
          </w:divBdr>
        </w:div>
        <w:div w:id="1858542755">
          <w:marLeft w:val="0"/>
          <w:marRight w:val="0"/>
          <w:marTop w:val="40"/>
          <w:marBottom w:val="40"/>
          <w:divBdr>
            <w:top w:val="none" w:sz="0" w:space="0" w:color="auto"/>
            <w:left w:val="none" w:sz="0" w:space="0" w:color="auto"/>
            <w:bottom w:val="none" w:sz="0" w:space="0" w:color="auto"/>
            <w:right w:val="none" w:sz="0" w:space="0" w:color="auto"/>
          </w:divBdr>
        </w:div>
        <w:div w:id="401222679">
          <w:marLeft w:val="0"/>
          <w:marRight w:val="0"/>
          <w:marTop w:val="40"/>
          <w:marBottom w:val="40"/>
          <w:divBdr>
            <w:top w:val="none" w:sz="0" w:space="0" w:color="auto"/>
            <w:left w:val="none" w:sz="0" w:space="0" w:color="auto"/>
            <w:bottom w:val="none" w:sz="0" w:space="0" w:color="auto"/>
            <w:right w:val="none" w:sz="0" w:space="0" w:color="auto"/>
          </w:divBdr>
        </w:div>
        <w:div w:id="139004593">
          <w:marLeft w:val="0"/>
          <w:marRight w:val="0"/>
          <w:marTop w:val="40"/>
          <w:marBottom w:val="40"/>
          <w:divBdr>
            <w:top w:val="none" w:sz="0" w:space="0" w:color="auto"/>
            <w:left w:val="none" w:sz="0" w:space="0" w:color="auto"/>
            <w:bottom w:val="none" w:sz="0" w:space="0" w:color="auto"/>
            <w:right w:val="none" w:sz="0" w:space="0" w:color="auto"/>
          </w:divBdr>
        </w:div>
        <w:div w:id="765268011">
          <w:marLeft w:val="0"/>
          <w:marRight w:val="0"/>
          <w:marTop w:val="40"/>
          <w:marBottom w:val="40"/>
          <w:divBdr>
            <w:top w:val="none" w:sz="0" w:space="0" w:color="auto"/>
            <w:left w:val="none" w:sz="0" w:space="0" w:color="auto"/>
            <w:bottom w:val="none" w:sz="0" w:space="0" w:color="auto"/>
            <w:right w:val="none" w:sz="0" w:space="0" w:color="auto"/>
          </w:divBdr>
        </w:div>
        <w:div w:id="1605112034">
          <w:marLeft w:val="0"/>
          <w:marRight w:val="0"/>
          <w:marTop w:val="40"/>
          <w:marBottom w:val="40"/>
          <w:divBdr>
            <w:top w:val="none" w:sz="0" w:space="0" w:color="auto"/>
            <w:left w:val="none" w:sz="0" w:space="0" w:color="auto"/>
            <w:bottom w:val="none" w:sz="0" w:space="0" w:color="auto"/>
            <w:right w:val="none" w:sz="0" w:space="0" w:color="auto"/>
          </w:divBdr>
        </w:div>
        <w:div w:id="1261524273">
          <w:marLeft w:val="0"/>
          <w:marRight w:val="0"/>
          <w:marTop w:val="40"/>
          <w:marBottom w:val="40"/>
          <w:divBdr>
            <w:top w:val="none" w:sz="0" w:space="0" w:color="auto"/>
            <w:left w:val="none" w:sz="0" w:space="0" w:color="auto"/>
            <w:bottom w:val="none" w:sz="0" w:space="0" w:color="auto"/>
            <w:right w:val="none" w:sz="0" w:space="0" w:color="auto"/>
          </w:divBdr>
        </w:div>
        <w:div w:id="1280186176">
          <w:marLeft w:val="0"/>
          <w:marRight w:val="0"/>
          <w:marTop w:val="40"/>
          <w:marBottom w:val="40"/>
          <w:divBdr>
            <w:top w:val="none" w:sz="0" w:space="0" w:color="auto"/>
            <w:left w:val="none" w:sz="0" w:space="0" w:color="auto"/>
            <w:bottom w:val="none" w:sz="0" w:space="0" w:color="auto"/>
            <w:right w:val="none" w:sz="0" w:space="0" w:color="auto"/>
          </w:divBdr>
        </w:div>
        <w:div w:id="2101833305">
          <w:marLeft w:val="0"/>
          <w:marRight w:val="0"/>
          <w:marTop w:val="40"/>
          <w:marBottom w:val="40"/>
          <w:divBdr>
            <w:top w:val="none" w:sz="0" w:space="0" w:color="auto"/>
            <w:left w:val="none" w:sz="0" w:space="0" w:color="auto"/>
            <w:bottom w:val="none" w:sz="0" w:space="0" w:color="auto"/>
            <w:right w:val="none" w:sz="0" w:space="0" w:color="auto"/>
          </w:divBdr>
        </w:div>
        <w:div w:id="52628871">
          <w:marLeft w:val="0"/>
          <w:marRight w:val="0"/>
          <w:marTop w:val="40"/>
          <w:marBottom w:val="40"/>
          <w:divBdr>
            <w:top w:val="none" w:sz="0" w:space="0" w:color="auto"/>
            <w:left w:val="none" w:sz="0" w:space="0" w:color="auto"/>
            <w:bottom w:val="none" w:sz="0" w:space="0" w:color="auto"/>
            <w:right w:val="none" w:sz="0" w:space="0" w:color="auto"/>
          </w:divBdr>
        </w:div>
        <w:div w:id="1835948831">
          <w:marLeft w:val="0"/>
          <w:marRight w:val="0"/>
          <w:marTop w:val="40"/>
          <w:marBottom w:val="40"/>
          <w:divBdr>
            <w:top w:val="none" w:sz="0" w:space="0" w:color="auto"/>
            <w:left w:val="none" w:sz="0" w:space="0" w:color="auto"/>
            <w:bottom w:val="none" w:sz="0" w:space="0" w:color="auto"/>
            <w:right w:val="none" w:sz="0" w:space="0" w:color="auto"/>
          </w:divBdr>
        </w:div>
        <w:div w:id="1662543059">
          <w:marLeft w:val="0"/>
          <w:marRight w:val="0"/>
          <w:marTop w:val="40"/>
          <w:marBottom w:val="40"/>
          <w:divBdr>
            <w:top w:val="none" w:sz="0" w:space="0" w:color="auto"/>
            <w:left w:val="none" w:sz="0" w:space="0" w:color="auto"/>
            <w:bottom w:val="none" w:sz="0" w:space="0" w:color="auto"/>
            <w:right w:val="none" w:sz="0" w:space="0" w:color="auto"/>
          </w:divBdr>
        </w:div>
        <w:div w:id="590698383">
          <w:marLeft w:val="0"/>
          <w:marRight w:val="0"/>
          <w:marTop w:val="40"/>
          <w:marBottom w:val="40"/>
          <w:divBdr>
            <w:top w:val="none" w:sz="0" w:space="0" w:color="auto"/>
            <w:left w:val="none" w:sz="0" w:space="0" w:color="auto"/>
            <w:bottom w:val="none" w:sz="0" w:space="0" w:color="auto"/>
            <w:right w:val="none" w:sz="0" w:space="0" w:color="auto"/>
          </w:divBdr>
        </w:div>
        <w:div w:id="505753992">
          <w:marLeft w:val="0"/>
          <w:marRight w:val="0"/>
          <w:marTop w:val="40"/>
          <w:marBottom w:val="40"/>
          <w:divBdr>
            <w:top w:val="none" w:sz="0" w:space="0" w:color="auto"/>
            <w:left w:val="none" w:sz="0" w:space="0" w:color="auto"/>
            <w:bottom w:val="none" w:sz="0" w:space="0" w:color="auto"/>
            <w:right w:val="none" w:sz="0" w:space="0" w:color="auto"/>
          </w:divBdr>
        </w:div>
        <w:div w:id="1047921539">
          <w:marLeft w:val="0"/>
          <w:marRight w:val="0"/>
          <w:marTop w:val="40"/>
          <w:marBottom w:val="40"/>
          <w:divBdr>
            <w:top w:val="none" w:sz="0" w:space="0" w:color="auto"/>
            <w:left w:val="none" w:sz="0" w:space="0" w:color="auto"/>
            <w:bottom w:val="none" w:sz="0" w:space="0" w:color="auto"/>
            <w:right w:val="none" w:sz="0" w:space="0" w:color="auto"/>
          </w:divBdr>
        </w:div>
        <w:div w:id="900288923">
          <w:marLeft w:val="0"/>
          <w:marRight w:val="0"/>
          <w:marTop w:val="40"/>
          <w:marBottom w:val="40"/>
          <w:divBdr>
            <w:top w:val="none" w:sz="0" w:space="0" w:color="auto"/>
            <w:left w:val="none" w:sz="0" w:space="0" w:color="auto"/>
            <w:bottom w:val="none" w:sz="0" w:space="0" w:color="auto"/>
            <w:right w:val="none" w:sz="0" w:space="0" w:color="auto"/>
          </w:divBdr>
        </w:div>
        <w:div w:id="1171218774">
          <w:marLeft w:val="0"/>
          <w:marRight w:val="0"/>
          <w:marTop w:val="40"/>
          <w:marBottom w:val="40"/>
          <w:divBdr>
            <w:top w:val="none" w:sz="0" w:space="0" w:color="auto"/>
            <w:left w:val="none" w:sz="0" w:space="0" w:color="auto"/>
            <w:bottom w:val="none" w:sz="0" w:space="0" w:color="auto"/>
            <w:right w:val="none" w:sz="0" w:space="0" w:color="auto"/>
          </w:divBdr>
        </w:div>
        <w:div w:id="1088424089">
          <w:marLeft w:val="0"/>
          <w:marRight w:val="0"/>
          <w:marTop w:val="40"/>
          <w:marBottom w:val="40"/>
          <w:divBdr>
            <w:top w:val="none" w:sz="0" w:space="0" w:color="auto"/>
            <w:left w:val="none" w:sz="0" w:space="0" w:color="auto"/>
            <w:bottom w:val="none" w:sz="0" w:space="0" w:color="auto"/>
            <w:right w:val="none" w:sz="0" w:space="0" w:color="auto"/>
          </w:divBdr>
        </w:div>
        <w:div w:id="1502308098">
          <w:marLeft w:val="0"/>
          <w:marRight w:val="0"/>
          <w:marTop w:val="40"/>
          <w:marBottom w:val="40"/>
          <w:divBdr>
            <w:top w:val="none" w:sz="0" w:space="0" w:color="auto"/>
            <w:left w:val="none" w:sz="0" w:space="0" w:color="auto"/>
            <w:bottom w:val="none" w:sz="0" w:space="0" w:color="auto"/>
            <w:right w:val="none" w:sz="0" w:space="0" w:color="auto"/>
          </w:divBdr>
        </w:div>
        <w:div w:id="2102096155">
          <w:marLeft w:val="0"/>
          <w:marRight w:val="0"/>
          <w:marTop w:val="40"/>
          <w:marBottom w:val="40"/>
          <w:divBdr>
            <w:top w:val="none" w:sz="0" w:space="0" w:color="auto"/>
            <w:left w:val="none" w:sz="0" w:space="0" w:color="auto"/>
            <w:bottom w:val="none" w:sz="0" w:space="0" w:color="auto"/>
            <w:right w:val="none" w:sz="0" w:space="0" w:color="auto"/>
          </w:divBdr>
        </w:div>
        <w:div w:id="915626433">
          <w:marLeft w:val="0"/>
          <w:marRight w:val="0"/>
          <w:marTop w:val="40"/>
          <w:marBottom w:val="40"/>
          <w:divBdr>
            <w:top w:val="none" w:sz="0" w:space="0" w:color="auto"/>
            <w:left w:val="none" w:sz="0" w:space="0" w:color="auto"/>
            <w:bottom w:val="none" w:sz="0" w:space="0" w:color="auto"/>
            <w:right w:val="none" w:sz="0" w:space="0" w:color="auto"/>
          </w:divBdr>
        </w:div>
        <w:div w:id="1808819305">
          <w:marLeft w:val="0"/>
          <w:marRight w:val="0"/>
          <w:marTop w:val="40"/>
          <w:marBottom w:val="40"/>
          <w:divBdr>
            <w:top w:val="none" w:sz="0" w:space="0" w:color="auto"/>
            <w:left w:val="none" w:sz="0" w:space="0" w:color="auto"/>
            <w:bottom w:val="none" w:sz="0" w:space="0" w:color="auto"/>
            <w:right w:val="none" w:sz="0" w:space="0" w:color="auto"/>
          </w:divBdr>
        </w:div>
        <w:div w:id="773136928">
          <w:marLeft w:val="0"/>
          <w:marRight w:val="0"/>
          <w:marTop w:val="40"/>
          <w:marBottom w:val="40"/>
          <w:divBdr>
            <w:top w:val="none" w:sz="0" w:space="0" w:color="auto"/>
            <w:left w:val="none" w:sz="0" w:space="0" w:color="auto"/>
            <w:bottom w:val="none" w:sz="0" w:space="0" w:color="auto"/>
            <w:right w:val="none" w:sz="0" w:space="0" w:color="auto"/>
          </w:divBdr>
        </w:div>
        <w:div w:id="697436093">
          <w:marLeft w:val="0"/>
          <w:marRight w:val="0"/>
          <w:marTop w:val="40"/>
          <w:marBottom w:val="40"/>
          <w:divBdr>
            <w:top w:val="none" w:sz="0" w:space="0" w:color="auto"/>
            <w:left w:val="none" w:sz="0" w:space="0" w:color="auto"/>
            <w:bottom w:val="none" w:sz="0" w:space="0" w:color="auto"/>
            <w:right w:val="none" w:sz="0" w:space="0" w:color="auto"/>
          </w:divBdr>
        </w:div>
        <w:div w:id="1469392437">
          <w:marLeft w:val="0"/>
          <w:marRight w:val="0"/>
          <w:marTop w:val="40"/>
          <w:marBottom w:val="40"/>
          <w:divBdr>
            <w:top w:val="none" w:sz="0" w:space="0" w:color="auto"/>
            <w:left w:val="none" w:sz="0" w:space="0" w:color="auto"/>
            <w:bottom w:val="none" w:sz="0" w:space="0" w:color="auto"/>
            <w:right w:val="none" w:sz="0" w:space="0" w:color="auto"/>
          </w:divBdr>
        </w:div>
        <w:div w:id="1687561068">
          <w:marLeft w:val="0"/>
          <w:marRight w:val="0"/>
          <w:marTop w:val="40"/>
          <w:marBottom w:val="40"/>
          <w:divBdr>
            <w:top w:val="none" w:sz="0" w:space="0" w:color="auto"/>
            <w:left w:val="none" w:sz="0" w:space="0" w:color="auto"/>
            <w:bottom w:val="none" w:sz="0" w:space="0" w:color="auto"/>
            <w:right w:val="none" w:sz="0" w:space="0" w:color="auto"/>
          </w:divBdr>
        </w:div>
        <w:div w:id="1968968595">
          <w:marLeft w:val="0"/>
          <w:marRight w:val="0"/>
          <w:marTop w:val="40"/>
          <w:marBottom w:val="40"/>
          <w:divBdr>
            <w:top w:val="none" w:sz="0" w:space="0" w:color="auto"/>
            <w:left w:val="none" w:sz="0" w:space="0" w:color="auto"/>
            <w:bottom w:val="none" w:sz="0" w:space="0" w:color="auto"/>
            <w:right w:val="none" w:sz="0" w:space="0" w:color="auto"/>
          </w:divBdr>
        </w:div>
        <w:div w:id="1824931748">
          <w:marLeft w:val="1068"/>
          <w:marRight w:val="0"/>
          <w:marTop w:val="40"/>
          <w:marBottom w:val="40"/>
          <w:divBdr>
            <w:top w:val="none" w:sz="0" w:space="0" w:color="auto"/>
            <w:left w:val="none" w:sz="0" w:space="0" w:color="auto"/>
            <w:bottom w:val="none" w:sz="0" w:space="0" w:color="auto"/>
            <w:right w:val="none" w:sz="0" w:space="0" w:color="auto"/>
          </w:divBdr>
        </w:div>
        <w:div w:id="386689352">
          <w:marLeft w:val="1068"/>
          <w:marRight w:val="0"/>
          <w:marTop w:val="40"/>
          <w:marBottom w:val="40"/>
          <w:divBdr>
            <w:top w:val="none" w:sz="0" w:space="0" w:color="auto"/>
            <w:left w:val="none" w:sz="0" w:space="0" w:color="auto"/>
            <w:bottom w:val="none" w:sz="0" w:space="0" w:color="auto"/>
            <w:right w:val="none" w:sz="0" w:space="0" w:color="auto"/>
          </w:divBdr>
        </w:div>
        <w:div w:id="434133631">
          <w:marLeft w:val="1068"/>
          <w:marRight w:val="0"/>
          <w:marTop w:val="40"/>
          <w:marBottom w:val="40"/>
          <w:divBdr>
            <w:top w:val="none" w:sz="0" w:space="0" w:color="auto"/>
            <w:left w:val="none" w:sz="0" w:space="0" w:color="auto"/>
            <w:bottom w:val="none" w:sz="0" w:space="0" w:color="auto"/>
            <w:right w:val="none" w:sz="0" w:space="0" w:color="auto"/>
          </w:divBdr>
        </w:div>
        <w:div w:id="1279683618">
          <w:marLeft w:val="1068"/>
          <w:marRight w:val="0"/>
          <w:marTop w:val="40"/>
          <w:marBottom w:val="40"/>
          <w:divBdr>
            <w:top w:val="none" w:sz="0" w:space="0" w:color="auto"/>
            <w:left w:val="none" w:sz="0" w:space="0" w:color="auto"/>
            <w:bottom w:val="none" w:sz="0" w:space="0" w:color="auto"/>
            <w:right w:val="none" w:sz="0" w:space="0" w:color="auto"/>
          </w:divBdr>
        </w:div>
        <w:div w:id="255867491">
          <w:marLeft w:val="1068"/>
          <w:marRight w:val="0"/>
          <w:marTop w:val="40"/>
          <w:marBottom w:val="40"/>
          <w:divBdr>
            <w:top w:val="none" w:sz="0" w:space="0" w:color="auto"/>
            <w:left w:val="none" w:sz="0" w:space="0" w:color="auto"/>
            <w:bottom w:val="none" w:sz="0" w:space="0" w:color="auto"/>
            <w:right w:val="none" w:sz="0" w:space="0" w:color="auto"/>
          </w:divBdr>
        </w:div>
        <w:div w:id="291711303">
          <w:marLeft w:val="1068"/>
          <w:marRight w:val="0"/>
          <w:marTop w:val="40"/>
          <w:marBottom w:val="40"/>
          <w:divBdr>
            <w:top w:val="none" w:sz="0" w:space="0" w:color="auto"/>
            <w:left w:val="none" w:sz="0" w:space="0" w:color="auto"/>
            <w:bottom w:val="none" w:sz="0" w:space="0" w:color="auto"/>
            <w:right w:val="none" w:sz="0" w:space="0" w:color="auto"/>
          </w:divBdr>
        </w:div>
        <w:div w:id="629938630">
          <w:marLeft w:val="1068"/>
          <w:marRight w:val="0"/>
          <w:marTop w:val="40"/>
          <w:marBottom w:val="40"/>
          <w:divBdr>
            <w:top w:val="none" w:sz="0" w:space="0" w:color="auto"/>
            <w:left w:val="none" w:sz="0" w:space="0" w:color="auto"/>
            <w:bottom w:val="none" w:sz="0" w:space="0" w:color="auto"/>
            <w:right w:val="none" w:sz="0" w:space="0" w:color="auto"/>
          </w:divBdr>
        </w:div>
        <w:div w:id="1450003615">
          <w:marLeft w:val="1068"/>
          <w:marRight w:val="0"/>
          <w:marTop w:val="40"/>
          <w:marBottom w:val="40"/>
          <w:divBdr>
            <w:top w:val="none" w:sz="0" w:space="0" w:color="auto"/>
            <w:left w:val="none" w:sz="0" w:space="0" w:color="auto"/>
            <w:bottom w:val="none" w:sz="0" w:space="0" w:color="auto"/>
            <w:right w:val="none" w:sz="0" w:space="0" w:color="auto"/>
          </w:divBdr>
        </w:div>
        <w:div w:id="184443428">
          <w:marLeft w:val="1068"/>
          <w:marRight w:val="0"/>
          <w:marTop w:val="40"/>
          <w:marBottom w:val="40"/>
          <w:divBdr>
            <w:top w:val="none" w:sz="0" w:space="0" w:color="auto"/>
            <w:left w:val="none" w:sz="0" w:space="0" w:color="auto"/>
            <w:bottom w:val="none" w:sz="0" w:space="0" w:color="auto"/>
            <w:right w:val="none" w:sz="0" w:space="0" w:color="auto"/>
          </w:divBdr>
        </w:div>
        <w:div w:id="699352688">
          <w:marLeft w:val="1068"/>
          <w:marRight w:val="0"/>
          <w:marTop w:val="40"/>
          <w:marBottom w:val="40"/>
          <w:divBdr>
            <w:top w:val="none" w:sz="0" w:space="0" w:color="auto"/>
            <w:left w:val="none" w:sz="0" w:space="0" w:color="auto"/>
            <w:bottom w:val="none" w:sz="0" w:space="0" w:color="auto"/>
            <w:right w:val="none" w:sz="0" w:space="0" w:color="auto"/>
          </w:divBdr>
        </w:div>
        <w:div w:id="1370033996">
          <w:marLeft w:val="1068"/>
          <w:marRight w:val="0"/>
          <w:marTop w:val="40"/>
          <w:marBottom w:val="40"/>
          <w:divBdr>
            <w:top w:val="none" w:sz="0" w:space="0" w:color="auto"/>
            <w:left w:val="none" w:sz="0" w:space="0" w:color="auto"/>
            <w:bottom w:val="none" w:sz="0" w:space="0" w:color="auto"/>
            <w:right w:val="none" w:sz="0" w:space="0" w:color="auto"/>
          </w:divBdr>
        </w:div>
        <w:div w:id="1536774381">
          <w:marLeft w:val="1068"/>
          <w:marRight w:val="0"/>
          <w:marTop w:val="40"/>
          <w:marBottom w:val="40"/>
          <w:divBdr>
            <w:top w:val="none" w:sz="0" w:space="0" w:color="auto"/>
            <w:left w:val="none" w:sz="0" w:space="0" w:color="auto"/>
            <w:bottom w:val="none" w:sz="0" w:space="0" w:color="auto"/>
            <w:right w:val="none" w:sz="0" w:space="0" w:color="auto"/>
          </w:divBdr>
        </w:div>
        <w:div w:id="682711176">
          <w:marLeft w:val="0"/>
          <w:marRight w:val="0"/>
          <w:marTop w:val="40"/>
          <w:marBottom w:val="40"/>
          <w:divBdr>
            <w:top w:val="none" w:sz="0" w:space="0" w:color="auto"/>
            <w:left w:val="none" w:sz="0" w:space="0" w:color="auto"/>
            <w:bottom w:val="none" w:sz="0" w:space="0" w:color="auto"/>
            <w:right w:val="none" w:sz="0" w:space="0" w:color="auto"/>
          </w:divBdr>
        </w:div>
        <w:div w:id="247429878">
          <w:marLeft w:val="1068"/>
          <w:marRight w:val="0"/>
          <w:marTop w:val="40"/>
          <w:marBottom w:val="40"/>
          <w:divBdr>
            <w:top w:val="none" w:sz="0" w:space="0" w:color="auto"/>
            <w:left w:val="none" w:sz="0" w:space="0" w:color="auto"/>
            <w:bottom w:val="none" w:sz="0" w:space="0" w:color="auto"/>
            <w:right w:val="none" w:sz="0" w:space="0" w:color="auto"/>
          </w:divBdr>
        </w:div>
        <w:div w:id="1651444495">
          <w:marLeft w:val="1068"/>
          <w:marRight w:val="0"/>
          <w:marTop w:val="40"/>
          <w:marBottom w:val="40"/>
          <w:divBdr>
            <w:top w:val="none" w:sz="0" w:space="0" w:color="auto"/>
            <w:left w:val="none" w:sz="0" w:space="0" w:color="auto"/>
            <w:bottom w:val="none" w:sz="0" w:space="0" w:color="auto"/>
            <w:right w:val="none" w:sz="0" w:space="0" w:color="auto"/>
          </w:divBdr>
        </w:div>
        <w:div w:id="1175849096">
          <w:marLeft w:val="1068"/>
          <w:marRight w:val="0"/>
          <w:marTop w:val="40"/>
          <w:marBottom w:val="40"/>
          <w:divBdr>
            <w:top w:val="none" w:sz="0" w:space="0" w:color="auto"/>
            <w:left w:val="none" w:sz="0" w:space="0" w:color="auto"/>
            <w:bottom w:val="none" w:sz="0" w:space="0" w:color="auto"/>
            <w:right w:val="none" w:sz="0" w:space="0" w:color="auto"/>
          </w:divBdr>
        </w:div>
        <w:div w:id="1439565841">
          <w:marLeft w:val="1068"/>
          <w:marRight w:val="0"/>
          <w:marTop w:val="40"/>
          <w:marBottom w:val="40"/>
          <w:divBdr>
            <w:top w:val="none" w:sz="0" w:space="0" w:color="auto"/>
            <w:left w:val="none" w:sz="0" w:space="0" w:color="auto"/>
            <w:bottom w:val="none" w:sz="0" w:space="0" w:color="auto"/>
            <w:right w:val="none" w:sz="0" w:space="0" w:color="auto"/>
          </w:divBdr>
        </w:div>
        <w:div w:id="39014891">
          <w:marLeft w:val="0"/>
          <w:marRight w:val="0"/>
          <w:marTop w:val="40"/>
          <w:marBottom w:val="40"/>
          <w:divBdr>
            <w:top w:val="none" w:sz="0" w:space="0" w:color="auto"/>
            <w:left w:val="none" w:sz="0" w:space="0" w:color="auto"/>
            <w:bottom w:val="none" w:sz="0" w:space="0" w:color="auto"/>
            <w:right w:val="none" w:sz="0" w:space="0" w:color="auto"/>
          </w:divBdr>
        </w:div>
        <w:div w:id="1468354819">
          <w:marLeft w:val="0"/>
          <w:marRight w:val="0"/>
          <w:marTop w:val="40"/>
          <w:marBottom w:val="40"/>
          <w:divBdr>
            <w:top w:val="none" w:sz="0" w:space="0" w:color="auto"/>
            <w:left w:val="none" w:sz="0" w:space="0" w:color="auto"/>
            <w:bottom w:val="none" w:sz="0" w:space="0" w:color="auto"/>
            <w:right w:val="none" w:sz="0" w:space="0" w:color="auto"/>
          </w:divBdr>
        </w:div>
        <w:div w:id="178471635">
          <w:marLeft w:val="0"/>
          <w:marRight w:val="0"/>
          <w:marTop w:val="40"/>
          <w:marBottom w:val="40"/>
          <w:divBdr>
            <w:top w:val="none" w:sz="0" w:space="0" w:color="auto"/>
            <w:left w:val="none" w:sz="0" w:space="0" w:color="auto"/>
            <w:bottom w:val="none" w:sz="0" w:space="0" w:color="auto"/>
            <w:right w:val="none" w:sz="0" w:space="0" w:color="auto"/>
          </w:divBdr>
        </w:div>
        <w:div w:id="696583655">
          <w:marLeft w:val="0"/>
          <w:marRight w:val="0"/>
          <w:marTop w:val="40"/>
          <w:marBottom w:val="40"/>
          <w:divBdr>
            <w:top w:val="none" w:sz="0" w:space="0" w:color="auto"/>
            <w:left w:val="none" w:sz="0" w:space="0" w:color="auto"/>
            <w:bottom w:val="none" w:sz="0" w:space="0" w:color="auto"/>
            <w:right w:val="none" w:sz="0" w:space="0" w:color="auto"/>
          </w:divBdr>
        </w:div>
        <w:div w:id="1815176881">
          <w:marLeft w:val="0"/>
          <w:marRight w:val="0"/>
          <w:marTop w:val="40"/>
          <w:marBottom w:val="40"/>
          <w:divBdr>
            <w:top w:val="none" w:sz="0" w:space="0" w:color="auto"/>
            <w:left w:val="none" w:sz="0" w:space="0" w:color="auto"/>
            <w:bottom w:val="none" w:sz="0" w:space="0" w:color="auto"/>
            <w:right w:val="none" w:sz="0" w:space="0" w:color="auto"/>
          </w:divBdr>
        </w:div>
        <w:div w:id="867061691">
          <w:marLeft w:val="0"/>
          <w:marRight w:val="0"/>
          <w:marTop w:val="40"/>
          <w:marBottom w:val="40"/>
          <w:divBdr>
            <w:top w:val="none" w:sz="0" w:space="0" w:color="auto"/>
            <w:left w:val="none" w:sz="0" w:space="0" w:color="auto"/>
            <w:bottom w:val="none" w:sz="0" w:space="0" w:color="auto"/>
            <w:right w:val="none" w:sz="0" w:space="0" w:color="auto"/>
          </w:divBdr>
        </w:div>
        <w:div w:id="1743065266">
          <w:marLeft w:val="0"/>
          <w:marRight w:val="0"/>
          <w:marTop w:val="40"/>
          <w:marBottom w:val="40"/>
          <w:divBdr>
            <w:top w:val="none" w:sz="0" w:space="0" w:color="auto"/>
            <w:left w:val="none" w:sz="0" w:space="0" w:color="auto"/>
            <w:bottom w:val="none" w:sz="0" w:space="0" w:color="auto"/>
            <w:right w:val="none" w:sz="0" w:space="0" w:color="auto"/>
          </w:divBdr>
        </w:div>
        <w:div w:id="320547549">
          <w:marLeft w:val="0"/>
          <w:marRight w:val="0"/>
          <w:marTop w:val="40"/>
          <w:marBottom w:val="40"/>
          <w:divBdr>
            <w:top w:val="none" w:sz="0" w:space="0" w:color="auto"/>
            <w:left w:val="none" w:sz="0" w:space="0" w:color="auto"/>
            <w:bottom w:val="none" w:sz="0" w:space="0" w:color="auto"/>
            <w:right w:val="none" w:sz="0" w:space="0" w:color="auto"/>
          </w:divBdr>
        </w:div>
        <w:div w:id="2057854292">
          <w:marLeft w:val="0"/>
          <w:marRight w:val="0"/>
          <w:marTop w:val="40"/>
          <w:marBottom w:val="40"/>
          <w:divBdr>
            <w:top w:val="none" w:sz="0" w:space="0" w:color="auto"/>
            <w:left w:val="none" w:sz="0" w:space="0" w:color="auto"/>
            <w:bottom w:val="none" w:sz="0" w:space="0" w:color="auto"/>
            <w:right w:val="none" w:sz="0" w:space="0" w:color="auto"/>
          </w:divBdr>
        </w:div>
        <w:div w:id="333922339">
          <w:marLeft w:val="0"/>
          <w:marRight w:val="0"/>
          <w:marTop w:val="40"/>
          <w:marBottom w:val="40"/>
          <w:divBdr>
            <w:top w:val="none" w:sz="0" w:space="0" w:color="auto"/>
            <w:left w:val="none" w:sz="0" w:space="0" w:color="auto"/>
            <w:bottom w:val="none" w:sz="0" w:space="0" w:color="auto"/>
            <w:right w:val="none" w:sz="0" w:space="0" w:color="auto"/>
          </w:divBdr>
        </w:div>
        <w:div w:id="342167910">
          <w:marLeft w:val="0"/>
          <w:marRight w:val="0"/>
          <w:marTop w:val="40"/>
          <w:marBottom w:val="40"/>
          <w:divBdr>
            <w:top w:val="none" w:sz="0" w:space="0" w:color="auto"/>
            <w:left w:val="none" w:sz="0" w:space="0" w:color="auto"/>
            <w:bottom w:val="none" w:sz="0" w:space="0" w:color="auto"/>
            <w:right w:val="none" w:sz="0" w:space="0" w:color="auto"/>
          </w:divBdr>
        </w:div>
        <w:div w:id="2049604274">
          <w:marLeft w:val="0"/>
          <w:marRight w:val="0"/>
          <w:marTop w:val="40"/>
          <w:marBottom w:val="40"/>
          <w:divBdr>
            <w:top w:val="none" w:sz="0" w:space="0" w:color="auto"/>
            <w:left w:val="none" w:sz="0" w:space="0" w:color="auto"/>
            <w:bottom w:val="none" w:sz="0" w:space="0" w:color="auto"/>
            <w:right w:val="none" w:sz="0" w:space="0" w:color="auto"/>
          </w:divBdr>
        </w:div>
        <w:div w:id="686567748">
          <w:marLeft w:val="0"/>
          <w:marRight w:val="0"/>
          <w:marTop w:val="40"/>
          <w:marBottom w:val="40"/>
          <w:divBdr>
            <w:top w:val="none" w:sz="0" w:space="0" w:color="auto"/>
            <w:left w:val="none" w:sz="0" w:space="0" w:color="auto"/>
            <w:bottom w:val="none" w:sz="0" w:space="0" w:color="auto"/>
            <w:right w:val="none" w:sz="0" w:space="0" w:color="auto"/>
          </w:divBdr>
        </w:div>
        <w:div w:id="178592326">
          <w:marLeft w:val="0"/>
          <w:marRight w:val="0"/>
          <w:marTop w:val="40"/>
          <w:marBottom w:val="40"/>
          <w:divBdr>
            <w:top w:val="none" w:sz="0" w:space="0" w:color="auto"/>
            <w:left w:val="none" w:sz="0" w:space="0" w:color="auto"/>
            <w:bottom w:val="none" w:sz="0" w:space="0" w:color="auto"/>
            <w:right w:val="none" w:sz="0" w:space="0" w:color="auto"/>
          </w:divBdr>
        </w:div>
        <w:div w:id="140849148">
          <w:marLeft w:val="0"/>
          <w:marRight w:val="0"/>
          <w:marTop w:val="40"/>
          <w:marBottom w:val="40"/>
          <w:divBdr>
            <w:top w:val="none" w:sz="0" w:space="0" w:color="auto"/>
            <w:left w:val="none" w:sz="0" w:space="0" w:color="auto"/>
            <w:bottom w:val="none" w:sz="0" w:space="0" w:color="auto"/>
            <w:right w:val="none" w:sz="0" w:space="0" w:color="auto"/>
          </w:divBdr>
        </w:div>
        <w:div w:id="2040005900">
          <w:marLeft w:val="0"/>
          <w:marRight w:val="0"/>
          <w:marTop w:val="40"/>
          <w:marBottom w:val="40"/>
          <w:divBdr>
            <w:top w:val="none" w:sz="0" w:space="0" w:color="auto"/>
            <w:left w:val="none" w:sz="0" w:space="0" w:color="auto"/>
            <w:bottom w:val="none" w:sz="0" w:space="0" w:color="auto"/>
            <w:right w:val="none" w:sz="0" w:space="0" w:color="auto"/>
          </w:divBdr>
        </w:div>
        <w:div w:id="667054682">
          <w:marLeft w:val="0"/>
          <w:marRight w:val="0"/>
          <w:marTop w:val="40"/>
          <w:marBottom w:val="40"/>
          <w:divBdr>
            <w:top w:val="none" w:sz="0" w:space="0" w:color="auto"/>
            <w:left w:val="none" w:sz="0" w:space="0" w:color="auto"/>
            <w:bottom w:val="none" w:sz="0" w:space="0" w:color="auto"/>
            <w:right w:val="none" w:sz="0" w:space="0" w:color="auto"/>
          </w:divBdr>
        </w:div>
        <w:div w:id="105926358">
          <w:marLeft w:val="0"/>
          <w:marRight w:val="0"/>
          <w:marTop w:val="40"/>
          <w:marBottom w:val="40"/>
          <w:divBdr>
            <w:top w:val="none" w:sz="0" w:space="0" w:color="auto"/>
            <w:left w:val="none" w:sz="0" w:space="0" w:color="auto"/>
            <w:bottom w:val="none" w:sz="0" w:space="0" w:color="auto"/>
            <w:right w:val="none" w:sz="0" w:space="0" w:color="auto"/>
          </w:divBdr>
        </w:div>
        <w:div w:id="67578704">
          <w:marLeft w:val="0"/>
          <w:marRight w:val="0"/>
          <w:marTop w:val="40"/>
          <w:marBottom w:val="40"/>
          <w:divBdr>
            <w:top w:val="none" w:sz="0" w:space="0" w:color="auto"/>
            <w:left w:val="none" w:sz="0" w:space="0" w:color="auto"/>
            <w:bottom w:val="none" w:sz="0" w:space="0" w:color="auto"/>
            <w:right w:val="none" w:sz="0" w:space="0" w:color="auto"/>
          </w:divBdr>
        </w:div>
        <w:div w:id="999383495">
          <w:marLeft w:val="0"/>
          <w:marRight w:val="0"/>
          <w:marTop w:val="40"/>
          <w:marBottom w:val="40"/>
          <w:divBdr>
            <w:top w:val="none" w:sz="0" w:space="0" w:color="auto"/>
            <w:left w:val="none" w:sz="0" w:space="0" w:color="auto"/>
            <w:bottom w:val="none" w:sz="0" w:space="0" w:color="auto"/>
            <w:right w:val="none" w:sz="0" w:space="0" w:color="auto"/>
          </w:divBdr>
        </w:div>
        <w:div w:id="740101762">
          <w:marLeft w:val="0"/>
          <w:marRight w:val="0"/>
          <w:marTop w:val="40"/>
          <w:marBottom w:val="40"/>
          <w:divBdr>
            <w:top w:val="none" w:sz="0" w:space="0" w:color="auto"/>
            <w:left w:val="none" w:sz="0" w:space="0" w:color="auto"/>
            <w:bottom w:val="none" w:sz="0" w:space="0" w:color="auto"/>
            <w:right w:val="none" w:sz="0" w:space="0" w:color="auto"/>
          </w:divBdr>
        </w:div>
        <w:div w:id="402262901">
          <w:marLeft w:val="0"/>
          <w:marRight w:val="0"/>
          <w:marTop w:val="40"/>
          <w:marBottom w:val="40"/>
          <w:divBdr>
            <w:top w:val="none" w:sz="0" w:space="0" w:color="auto"/>
            <w:left w:val="none" w:sz="0" w:space="0" w:color="auto"/>
            <w:bottom w:val="none" w:sz="0" w:space="0" w:color="auto"/>
            <w:right w:val="none" w:sz="0" w:space="0" w:color="auto"/>
          </w:divBdr>
        </w:div>
        <w:div w:id="6640897">
          <w:marLeft w:val="0"/>
          <w:marRight w:val="0"/>
          <w:marTop w:val="40"/>
          <w:marBottom w:val="40"/>
          <w:divBdr>
            <w:top w:val="none" w:sz="0" w:space="0" w:color="auto"/>
            <w:left w:val="none" w:sz="0" w:space="0" w:color="auto"/>
            <w:bottom w:val="none" w:sz="0" w:space="0" w:color="auto"/>
            <w:right w:val="none" w:sz="0" w:space="0" w:color="auto"/>
          </w:divBdr>
        </w:div>
        <w:div w:id="590434611">
          <w:marLeft w:val="0"/>
          <w:marRight w:val="0"/>
          <w:marTop w:val="40"/>
          <w:marBottom w:val="40"/>
          <w:divBdr>
            <w:top w:val="none" w:sz="0" w:space="0" w:color="auto"/>
            <w:left w:val="none" w:sz="0" w:space="0" w:color="auto"/>
            <w:bottom w:val="none" w:sz="0" w:space="0" w:color="auto"/>
            <w:right w:val="none" w:sz="0" w:space="0" w:color="auto"/>
          </w:divBdr>
        </w:div>
        <w:div w:id="619647817">
          <w:marLeft w:val="0"/>
          <w:marRight w:val="0"/>
          <w:marTop w:val="40"/>
          <w:marBottom w:val="40"/>
          <w:divBdr>
            <w:top w:val="none" w:sz="0" w:space="0" w:color="auto"/>
            <w:left w:val="none" w:sz="0" w:space="0" w:color="auto"/>
            <w:bottom w:val="none" w:sz="0" w:space="0" w:color="auto"/>
            <w:right w:val="none" w:sz="0" w:space="0" w:color="auto"/>
          </w:divBdr>
        </w:div>
        <w:div w:id="1688824190">
          <w:marLeft w:val="0"/>
          <w:marRight w:val="0"/>
          <w:marTop w:val="40"/>
          <w:marBottom w:val="40"/>
          <w:divBdr>
            <w:top w:val="none" w:sz="0" w:space="0" w:color="auto"/>
            <w:left w:val="none" w:sz="0" w:space="0" w:color="auto"/>
            <w:bottom w:val="none" w:sz="0" w:space="0" w:color="auto"/>
            <w:right w:val="none" w:sz="0" w:space="0" w:color="auto"/>
          </w:divBdr>
        </w:div>
        <w:div w:id="567764416">
          <w:marLeft w:val="0"/>
          <w:marRight w:val="0"/>
          <w:marTop w:val="40"/>
          <w:marBottom w:val="40"/>
          <w:divBdr>
            <w:top w:val="none" w:sz="0" w:space="0" w:color="auto"/>
            <w:left w:val="none" w:sz="0" w:space="0" w:color="auto"/>
            <w:bottom w:val="none" w:sz="0" w:space="0" w:color="auto"/>
            <w:right w:val="none" w:sz="0" w:space="0" w:color="auto"/>
          </w:divBdr>
        </w:div>
        <w:div w:id="531841480">
          <w:marLeft w:val="0"/>
          <w:marRight w:val="0"/>
          <w:marTop w:val="40"/>
          <w:marBottom w:val="40"/>
          <w:divBdr>
            <w:top w:val="none" w:sz="0" w:space="0" w:color="auto"/>
            <w:left w:val="none" w:sz="0" w:space="0" w:color="auto"/>
            <w:bottom w:val="none" w:sz="0" w:space="0" w:color="auto"/>
            <w:right w:val="none" w:sz="0" w:space="0" w:color="auto"/>
          </w:divBdr>
        </w:div>
        <w:div w:id="910500749">
          <w:marLeft w:val="0"/>
          <w:marRight w:val="0"/>
          <w:marTop w:val="40"/>
          <w:marBottom w:val="40"/>
          <w:divBdr>
            <w:top w:val="none" w:sz="0" w:space="0" w:color="auto"/>
            <w:left w:val="none" w:sz="0" w:space="0" w:color="auto"/>
            <w:bottom w:val="none" w:sz="0" w:space="0" w:color="auto"/>
            <w:right w:val="none" w:sz="0" w:space="0" w:color="auto"/>
          </w:divBdr>
        </w:div>
        <w:div w:id="1963681469">
          <w:marLeft w:val="0"/>
          <w:marRight w:val="0"/>
          <w:marTop w:val="40"/>
          <w:marBottom w:val="40"/>
          <w:divBdr>
            <w:top w:val="none" w:sz="0" w:space="0" w:color="auto"/>
            <w:left w:val="none" w:sz="0" w:space="0" w:color="auto"/>
            <w:bottom w:val="none" w:sz="0" w:space="0" w:color="auto"/>
            <w:right w:val="none" w:sz="0" w:space="0" w:color="auto"/>
          </w:divBdr>
        </w:div>
        <w:div w:id="2050492246">
          <w:marLeft w:val="0"/>
          <w:marRight w:val="0"/>
          <w:marTop w:val="40"/>
          <w:marBottom w:val="40"/>
          <w:divBdr>
            <w:top w:val="none" w:sz="0" w:space="0" w:color="auto"/>
            <w:left w:val="none" w:sz="0" w:space="0" w:color="auto"/>
            <w:bottom w:val="none" w:sz="0" w:space="0" w:color="auto"/>
            <w:right w:val="none" w:sz="0" w:space="0" w:color="auto"/>
          </w:divBdr>
        </w:div>
        <w:div w:id="166330876">
          <w:marLeft w:val="0"/>
          <w:marRight w:val="0"/>
          <w:marTop w:val="40"/>
          <w:marBottom w:val="40"/>
          <w:divBdr>
            <w:top w:val="none" w:sz="0" w:space="0" w:color="auto"/>
            <w:left w:val="none" w:sz="0" w:space="0" w:color="auto"/>
            <w:bottom w:val="none" w:sz="0" w:space="0" w:color="auto"/>
            <w:right w:val="none" w:sz="0" w:space="0" w:color="auto"/>
          </w:divBdr>
        </w:div>
        <w:div w:id="625427249">
          <w:marLeft w:val="0"/>
          <w:marRight w:val="0"/>
          <w:marTop w:val="40"/>
          <w:marBottom w:val="40"/>
          <w:divBdr>
            <w:top w:val="none" w:sz="0" w:space="0" w:color="auto"/>
            <w:left w:val="none" w:sz="0" w:space="0" w:color="auto"/>
            <w:bottom w:val="none" w:sz="0" w:space="0" w:color="auto"/>
            <w:right w:val="none" w:sz="0" w:space="0" w:color="auto"/>
          </w:divBdr>
        </w:div>
        <w:div w:id="1129326927">
          <w:marLeft w:val="0"/>
          <w:marRight w:val="0"/>
          <w:marTop w:val="40"/>
          <w:marBottom w:val="40"/>
          <w:divBdr>
            <w:top w:val="none" w:sz="0" w:space="0" w:color="auto"/>
            <w:left w:val="none" w:sz="0" w:space="0" w:color="auto"/>
            <w:bottom w:val="none" w:sz="0" w:space="0" w:color="auto"/>
            <w:right w:val="none" w:sz="0" w:space="0" w:color="auto"/>
          </w:divBdr>
        </w:div>
        <w:div w:id="1092315295">
          <w:marLeft w:val="0"/>
          <w:marRight w:val="0"/>
          <w:marTop w:val="40"/>
          <w:marBottom w:val="40"/>
          <w:divBdr>
            <w:top w:val="none" w:sz="0" w:space="0" w:color="auto"/>
            <w:left w:val="none" w:sz="0" w:space="0" w:color="auto"/>
            <w:bottom w:val="none" w:sz="0" w:space="0" w:color="auto"/>
            <w:right w:val="none" w:sz="0" w:space="0" w:color="auto"/>
          </w:divBdr>
        </w:div>
        <w:div w:id="1288898259">
          <w:marLeft w:val="0"/>
          <w:marRight w:val="0"/>
          <w:marTop w:val="40"/>
          <w:marBottom w:val="40"/>
          <w:divBdr>
            <w:top w:val="none" w:sz="0" w:space="0" w:color="auto"/>
            <w:left w:val="none" w:sz="0" w:space="0" w:color="auto"/>
            <w:bottom w:val="none" w:sz="0" w:space="0" w:color="auto"/>
            <w:right w:val="none" w:sz="0" w:space="0" w:color="auto"/>
          </w:divBdr>
        </w:div>
        <w:div w:id="1768303477">
          <w:marLeft w:val="0"/>
          <w:marRight w:val="0"/>
          <w:marTop w:val="40"/>
          <w:marBottom w:val="40"/>
          <w:divBdr>
            <w:top w:val="none" w:sz="0" w:space="0" w:color="auto"/>
            <w:left w:val="none" w:sz="0" w:space="0" w:color="auto"/>
            <w:bottom w:val="none" w:sz="0" w:space="0" w:color="auto"/>
            <w:right w:val="none" w:sz="0" w:space="0" w:color="auto"/>
          </w:divBdr>
        </w:div>
        <w:div w:id="704986134">
          <w:marLeft w:val="0"/>
          <w:marRight w:val="0"/>
          <w:marTop w:val="40"/>
          <w:marBottom w:val="40"/>
          <w:divBdr>
            <w:top w:val="none" w:sz="0" w:space="0" w:color="auto"/>
            <w:left w:val="none" w:sz="0" w:space="0" w:color="auto"/>
            <w:bottom w:val="none" w:sz="0" w:space="0" w:color="auto"/>
            <w:right w:val="none" w:sz="0" w:space="0" w:color="auto"/>
          </w:divBdr>
        </w:div>
        <w:div w:id="1055740459">
          <w:marLeft w:val="0"/>
          <w:marRight w:val="0"/>
          <w:marTop w:val="40"/>
          <w:marBottom w:val="40"/>
          <w:divBdr>
            <w:top w:val="none" w:sz="0" w:space="0" w:color="auto"/>
            <w:left w:val="none" w:sz="0" w:space="0" w:color="auto"/>
            <w:bottom w:val="none" w:sz="0" w:space="0" w:color="auto"/>
            <w:right w:val="none" w:sz="0" w:space="0" w:color="auto"/>
          </w:divBdr>
        </w:div>
        <w:div w:id="1444156294">
          <w:marLeft w:val="0"/>
          <w:marRight w:val="0"/>
          <w:marTop w:val="40"/>
          <w:marBottom w:val="40"/>
          <w:divBdr>
            <w:top w:val="none" w:sz="0" w:space="0" w:color="auto"/>
            <w:left w:val="none" w:sz="0" w:space="0" w:color="auto"/>
            <w:bottom w:val="none" w:sz="0" w:space="0" w:color="auto"/>
            <w:right w:val="none" w:sz="0" w:space="0" w:color="auto"/>
          </w:divBdr>
        </w:div>
        <w:div w:id="333339897">
          <w:marLeft w:val="0"/>
          <w:marRight w:val="0"/>
          <w:marTop w:val="40"/>
          <w:marBottom w:val="40"/>
          <w:divBdr>
            <w:top w:val="none" w:sz="0" w:space="0" w:color="auto"/>
            <w:left w:val="none" w:sz="0" w:space="0" w:color="auto"/>
            <w:bottom w:val="none" w:sz="0" w:space="0" w:color="auto"/>
            <w:right w:val="none" w:sz="0" w:space="0" w:color="auto"/>
          </w:divBdr>
        </w:div>
        <w:div w:id="1558395723">
          <w:marLeft w:val="0"/>
          <w:marRight w:val="0"/>
          <w:marTop w:val="40"/>
          <w:marBottom w:val="40"/>
          <w:divBdr>
            <w:top w:val="none" w:sz="0" w:space="0" w:color="auto"/>
            <w:left w:val="none" w:sz="0" w:space="0" w:color="auto"/>
            <w:bottom w:val="none" w:sz="0" w:space="0" w:color="auto"/>
            <w:right w:val="none" w:sz="0" w:space="0" w:color="auto"/>
          </w:divBdr>
        </w:div>
        <w:div w:id="1127091313">
          <w:marLeft w:val="0"/>
          <w:marRight w:val="0"/>
          <w:marTop w:val="40"/>
          <w:marBottom w:val="40"/>
          <w:divBdr>
            <w:top w:val="none" w:sz="0" w:space="0" w:color="auto"/>
            <w:left w:val="none" w:sz="0" w:space="0" w:color="auto"/>
            <w:bottom w:val="none" w:sz="0" w:space="0" w:color="auto"/>
            <w:right w:val="none" w:sz="0" w:space="0" w:color="auto"/>
          </w:divBdr>
        </w:div>
        <w:div w:id="1244339792">
          <w:marLeft w:val="0"/>
          <w:marRight w:val="0"/>
          <w:marTop w:val="40"/>
          <w:marBottom w:val="40"/>
          <w:divBdr>
            <w:top w:val="none" w:sz="0" w:space="0" w:color="auto"/>
            <w:left w:val="none" w:sz="0" w:space="0" w:color="auto"/>
            <w:bottom w:val="none" w:sz="0" w:space="0" w:color="auto"/>
            <w:right w:val="none" w:sz="0" w:space="0" w:color="auto"/>
          </w:divBdr>
        </w:div>
        <w:div w:id="1914317399">
          <w:marLeft w:val="0"/>
          <w:marRight w:val="0"/>
          <w:marTop w:val="40"/>
          <w:marBottom w:val="40"/>
          <w:divBdr>
            <w:top w:val="none" w:sz="0" w:space="0" w:color="auto"/>
            <w:left w:val="none" w:sz="0" w:space="0" w:color="auto"/>
            <w:bottom w:val="none" w:sz="0" w:space="0" w:color="auto"/>
            <w:right w:val="none" w:sz="0" w:space="0" w:color="auto"/>
          </w:divBdr>
        </w:div>
        <w:div w:id="1433357617">
          <w:marLeft w:val="0"/>
          <w:marRight w:val="0"/>
          <w:marTop w:val="40"/>
          <w:marBottom w:val="40"/>
          <w:divBdr>
            <w:top w:val="none" w:sz="0" w:space="0" w:color="auto"/>
            <w:left w:val="none" w:sz="0" w:space="0" w:color="auto"/>
            <w:bottom w:val="none" w:sz="0" w:space="0" w:color="auto"/>
            <w:right w:val="none" w:sz="0" w:space="0" w:color="auto"/>
          </w:divBdr>
        </w:div>
        <w:div w:id="2079593134">
          <w:marLeft w:val="0"/>
          <w:marRight w:val="0"/>
          <w:marTop w:val="40"/>
          <w:marBottom w:val="40"/>
          <w:divBdr>
            <w:top w:val="none" w:sz="0" w:space="0" w:color="auto"/>
            <w:left w:val="none" w:sz="0" w:space="0" w:color="auto"/>
            <w:bottom w:val="none" w:sz="0" w:space="0" w:color="auto"/>
            <w:right w:val="none" w:sz="0" w:space="0" w:color="auto"/>
          </w:divBdr>
        </w:div>
        <w:div w:id="487788777">
          <w:marLeft w:val="0"/>
          <w:marRight w:val="0"/>
          <w:marTop w:val="40"/>
          <w:marBottom w:val="40"/>
          <w:divBdr>
            <w:top w:val="none" w:sz="0" w:space="0" w:color="auto"/>
            <w:left w:val="none" w:sz="0" w:space="0" w:color="auto"/>
            <w:bottom w:val="none" w:sz="0" w:space="0" w:color="auto"/>
            <w:right w:val="none" w:sz="0" w:space="0" w:color="auto"/>
          </w:divBdr>
        </w:div>
        <w:div w:id="885799848">
          <w:marLeft w:val="0"/>
          <w:marRight w:val="0"/>
          <w:marTop w:val="40"/>
          <w:marBottom w:val="40"/>
          <w:divBdr>
            <w:top w:val="none" w:sz="0" w:space="0" w:color="auto"/>
            <w:left w:val="none" w:sz="0" w:space="0" w:color="auto"/>
            <w:bottom w:val="none" w:sz="0" w:space="0" w:color="auto"/>
            <w:right w:val="none" w:sz="0" w:space="0" w:color="auto"/>
          </w:divBdr>
        </w:div>
        <w:div w:id="1106537228">
          <w:marLeft w:val="0"/>
          <w:marRight w:val="0"/>
          <w:marTop w:val="40"/>
          <w:marBottom w:val="40"/>
          <w:divBdr>
            <w:top w:val="none" w:sz="0" w:space="0" w:color="auto"/>
            <w:left w:val="none" w:sz="0" w:space="0" w:color="auto"/>
            <w:bottom w:val="none" w:sz="0" w:space="0" w:color="auto"/>
            <w:right w:val="none" w:sz="0" w:space="0" w:color="auto"/>
          </w:divBdr>
        </w:div>
        <w:div w:id="1581671986">
          <w:marLeft w:val="0"/>
          <w:marRight w:val="0"/>
          <w:marTop w:val="40"/>
          <w:marBottom w:val="40"/>
          <w:divBdr>
            <w:top w:val="none" w:sz="0" w:space="0" w:color="auto"/>
            <w:left w:val="none" w:sz="0" w:space="0" w:color="auto"/>
            <w:bottom w:val="none" w:sz="0" w:space="0" w:color="auto"/>
            <w:right w:val="none" w:sz="0" w:space="0" w:color="auto"/>
          </w:divBdr>
        </w:div>
        <w:div w:id="960959660">
          <w:marLeft w:val="0"/>
          <w:marRight w:val="0"/>
          <w:marTop w:val="40"/>
          <w:marBottom w:val="40"/>
          <w:divBdr>
            <w:top w:val="none" w:sz="0" w:space="0" w:color="auto"/>
            <w:left w:val="none" w:sz="0" w:space="0" w:color="auto"/>
            <w:bottom w:val="none" w:sz="0" w:space="0" w:color="auto"/>
            <w:right w:val="none" w:sz="0" w:space="0" w:color="auto"/>
          </w:divBdr>
        </w:div>
        <w:div w:id="635254561">
          <w:marLeft w:val="0"/>
          <w:marRight w:val="0"/>
          <w:marTop w:val="40"/>
          <w:marBottom w:val="40"/>
          <w:divBdr>
            <w:top w:val="none" w:sz="0" w:space="0" w:color="auto"/>
            <w:left w:val="none" w:sz="0" w:space="0" w:color="auto"/>
            <w:bottom w:val="none" w:sz="0" w:space="0" w:color="auto"/>
            <w:right w:val="none" w:sz="0" w:space="0" w:color="auto"/>
          </w:divBdr>
        </w:div>
        <w:div w:id="2075541856">
          <w:marLeft w:val="0"/>
          <w:marRight w:val="0"/>
          <w:marTop w:val="40"/>
          <w:marBottom w:val="40"/>
          <w:divBdr>
            <w:top w:val="none" w:sz="0" w:space="0" w:color="auto"/>
            <w:left w:val="none" w:sz="0" w:space="0" w:color="auto"/>
            <w:bottom w:val="none" w:sz="0" w:space="0" w:color="auto"/>
            <w:right w:val="none" w:sz="0" w:space="0" w:color="auto"/>
          </w:divBdr>
        </w:div>
        <w:div w:id="461504781">
          <w:marLeft w:val="0"/>
          <w:marRight w:val="0"/>
          <w:marTop w:val="40"/>
          <w:marBottom w:val="40"/>
          <w:divBdr>
            <w:top w:val="none" w:sz="0" w:space="0" w:color="auto"/>
            <w:left w:val="none" w:sz="0" w:space="0" w:color="auto"/>
            <w:bottom w:val="none" w:sz="0" w:space="0" w:color="auto"/>
            <w:right w:val="none" w:sz="0" w:space="0" w:color="auto"/>
          </w:divBdr>
        </w:div>
        <w:div w:id="1270116985">
          <w:marLeft w:val="0"/>
          <w:marRight w:val="0"/>
          <w:marTop w:val="40"/>
          <w:marBottom w:val="40"/>
          <w:divBdr>
            <w:top w:val="none" w:sz="0" w:space="0" w:color="auto"/>
            <w:left w:val="none" w:sz="0" w:space="0" w:color="auto"/>
            <w:bottom w:val="none" w:sz="0" w:space="0" w:color="auto"/>
            <w:right w:val="none" w:sz="0" w:space="0" w:color="auto"/>
          </w:divBdr>
        </w:div>
        <w:div w:id="997729417">
          <w:marLeft w:val="0"/>
          <w:marRight w:val="0"/>
          <w:marTop w:val="40"/>
          <w:marBottom w:val="40"/>
          <w:divBdr>
            <w:top w:val="none" w:sz="0" w:space="0" w:color="auto"/>
            <w:left w:val="none" w:sz="0" w:space="0" w:color="auto"/>
            <w:bottom w:val="none" w:sz="0" w:space="0" w:color="auto"/>
            <w:right w:val="none" w:sz="0" w:space="0" w:color="auto"/>
          </w:divBdr>
        </w:div>
        <w:div w:id="813259799">
          <w:marLeft w:val="0"/>
          <w:marRight w:val="0"/>
          <w:marTop w:val="40"/>
          <w:marBottom w:val="40"/>
          <w:divBdr>
            <w:top w:val="none" w:sz="0" w:space="0" w:color="auto"/>
            <w:left w:val="none" w:sz="0" w:space="0" w:color="auto"/>
            <w:bottom w:val="none" w:sz="0" w:space="0" w:color="auto"/>
            <w:right w:val="none" w:sz="0" w:space="0" w:color="auto"/>
          </w:divBdr>
        </w:div>
        <w:div w:id="118305936">
          <w:marLeft w:val="0"/>
          <w:marRight w:val="0"/>
          <w:marTop w:val="40"/>
          <w:marBottom w:val="40"/>
          <w:divBdr>
            <w:top w:val="none" w:sz="0" w:space="0" w:color="auto"/>
            <w:left w:val="none" w:sz="0" w:space="0" w:color="auto"/>
            <w:bottom w:val="none" w:sz="0" w:space="0" w:color="auto"/>
            <w:right w:val="none" w:sz="0" w:space="0" w:color="auto"/>
          </w:divBdr>
        </w:div>
        <w:div w:id="398988789">
          <w:marLeft w:val="0"/>
          <w:marRight w:val="0"/>
          <w:marTop w:val="40"/>
          <w:marBottom w:val="40"/>
          <w:divBdr>
            <w:top w:val="none" w:sz="0" w:space="0" w:color="auto"/>
            <w:left w:val="none" w:sz="0" w:space="0" w:color="auto"/>
            <w:bottom w:val="none" w:sz="0" w:space="0" w:color="auto"/>
            <w:right w:val="none" w:sz="0" w:space="0" w:color="auto"/>
          </w:divBdr>
        </w:div>
        <w:div w:id="1857496720">
          <w:marLeft w:val="0"/>
          <w:marRight w:val="0"/>
          <w:marTop w:val="40"/>
          <w:marBottom w:val="40"/>
          <w:divBdr>
            <w:top w:val="none" w:sz="0" w:space="0" w:color="auto"/>
            <w:left w:val="none" w:sz="0" w:space="0" w:color="auto"/>
            <w:bottom w:val="none" w:sz="0" w:space="0" w:color="auto"/>
            <w:right w:val="none" w:sz="0" w:space="0" w:color="auto"/>
          </w:divBdr>
        </w:div>
        <w:div w:id="1964921411">
          <w:marLeft w:val="0"/>
          <w:marRight w:val="0"/>
          <w:marTop w:val="40"/>
          <w:marBottom w:val="40"/>
          <w:divBdr>
            <w:top w:val="none" w:sz="0" w:space="0" w:color="auto"/>
            <w:left w:val="none" w:sz="0" w:space="0" w:color="auto"/>
            <w:bottom w:val="none" w:sz="0" w:space="0" w:color="auto"/>
            <w:right w:val="none" w:sz="0" w:space="0" w:color="auto"/>
          </w:divBdr>
        </w:div>
        <w:div w:id="370038291">
          <w:marLeft w:val="0"/>
          <w:marRight w:val="0"/>
          <w:marTop w:val="0"/>
          <w:marBottom w:val="200"/>
          <w:divBdr>
            <w:top w:val="none" w:sz="0" w:space="0" w:color="auto"/>
            <w:left w:val="none" w:sz="0" w:space="0" w:color="auto"/>
            <w:bottom w:val="none" w:sz="0" w:space="0" w:color="auto"/>
            <w:right w:val="none" w:sz="0" w:space="0" w:color="auto"/>
          </w:divBdr>
        </w:div>
        <w:div w:id="1057971899">
          <w:marLeft w:val="0"/>
          <w:marRight w:val="0"/>
          <w:marTop w:val="40"/>
          <w:marBottom w:val="40"/>
          <w:divBdr>
            <w:top w:val="none" w:sz="0" w:space="0" w:color="auto"/>
            <w:left w:val="none" w:sz="0" w:space="0" w:color="auto"/>
            <w:bottom w:val="none" w:sz="0" w:space="0" w:color="auto"/>
            <w:right w:val="none" w:sz="0" w:space="0" w:color="auto"/>
          </w:divBdr>
        </w:div>
        <w:div w:id="1209224379">
          <w:marLeft w:val="0"/>
          <w:marRight w:val="0"/>
          <w:marTop w:val="40"/>
          <w:marBottom w:val="40"/>
          <w:divBdr>
            <w:top w:val="none" w:sz="0" w:space="0" w:color="auto"/>
            <w:left w:val="none" w:sz="0" w:space="0" w:color="auto"/>
            <w:bottom w:val="none" w:sz="0" w:space="0" w:color="auto"/>
            <w:right w:val="none" w:sz="0" w:space="0" w:color="auto"/>
          </w:divBdr>
        </w:div>
        <w:div w:id="1177964154">
          <w:marLeft w:val="0"/>
          <w:marRight w:val="0"/>
          <w:marTop w:val="40"/>
          <w:marBottom w:val="40"/>
          <w:divBdr>
            <w:top w:val="none" w:sz="0" w:space="0" w:color="auto"/>
            <w:left w:val="none" w:sz="0" w:space="0" w:color="auto"/>
            <w:bottom w:val="none" w:sz="0" w:space="0" w:color="auto"/>
            <w:right w:val="none" w:sz="0" w:space="0" w:color="auto"/>
          </w:divBdr>
        </w:div>
        <w:div w:id="882643646">
          <w:marLeft w:val="0"/>
          <w:marRight w:val="0"/>
          <w:marTop w:val="40"/>
          <w:marBottom w:val="40"/>
          <w:divBdr>
            <w:top w:val="none" w:sz="0" w:space="0" w:color="auto"/>
            <w:left w:val="none" w:sz="0" w:space="0" w:color="auto"/>
            <w:bottom w:val="none" w:sz="0" w:space="0" w:color="auto"/>
            <w:right w:val="none" w:sz="0" w:space="0" w:color="auto"/>
          </w:divBdr>
        </w:div>
        <w:div w:id="2124767261">
          <w:marLeft w:val="0"/>
          <w:marRight w:val="0"/>
          <w:marTop w:val="40"/>
          <w:marBottom w:val="40"/>
          <w:divBdr>
            <w:top w:val="none" w:sz="0" w:space="0" w:color="auto"/>
            <w:left w:val="none" w:sz="0" w:space="0" w:color="auto"/>
            <w:bottom w:val="none" w:sz="0" w:space="0" w:color="auto"/>
            <w:right w:val="none" w:sz="0" w:space="0" w:color="auto"/>
          </w:divBdr>
        </w:div>
        <w:div w:id="1715303675">
          <w:marLeft w:val="0"/>
          <w:marRight w:val="0"/>
          <w:marTop w:val="40"/>
          <w:marBottom w:val="40"/>
          <w:divBdr>
            <w:top w:val="none" w:sz="0" w:space="0" w:color="auto"/>
            <w:left w:val="none" w:sz="0" w:space="0" w:color="auto"/>
            <w:bottom w:val="none" w:sz="0" w:space="0" w:color="auto"/>
            <w:right w:val="none" w:sz="0" w:space="0" w:color="auto"/>
          </w:divBdr>
        </w:div>
        <w:div w:id="1834371959">
          <w:marLeft w:val="0"/>
          <w:marRight w:val="0"/>
          <w:marTop w:val="40"/>
          <w:marBottom w:val="40"/>
          <w:divBdr>
            <w:top w:val="none" w:sz="0" w:space="0" w:color="auto"/>
            <w:left w:val="none" w:sz="0" w:space="0" w:color="auto"/>
            <w:bottom w:val="none" w:sz="0" w:space="0" w:color="auto"/>
            <w:right w:val="none" w:sz="0" w:space="0" w:color="auto"/>
          </w:divBdr>
        </w:div>
        <w:div w:id="702097886">
          <w:marLeft w:val="0"/>
          <w:marRight w:val="0"/>
          <w:marTop w:val="40"/>
          <w:marBottom w:val="40"/>
          <w:divBdr>
            <w:top w:val="none" w:sz="0" w:space="0" w:color="auto"/>
            <w:left w:val="none" w:sz="0" w:space="0" w:color="auto"/>
            <w:bottom w:val="none" w:sz="0" w:space="0" w:color="auto"/>
            <w:right w:val="none" w:sz="0" w:space="0" w:color="auto"/>
          </w:divBdr>
        </w:div>
        <w:div w:id="1029257931">
          <w:marLeft w:val="0"/>
          <w:marRight w:val="0"/>
          <w:marTop w:val="40"/>
          <w:marBottom w:val="40"/>
          <w:divBdr>
            <w:top w:val="none" w:sz="0" w:space="0" w:color="auto"/>
            <w:left w:val="none" w:sz="0" w:space="0" w:color="auto"/>
            <w:bottom w:val="none" w:sz="0" w:space="0" w:color="auto"/>
            <w:right w:val="none" w:sz="0" w:space="0" w:color="auto"/>
          </w:divBdr>
        </w:div>
        <w:div w:id="562644639">
          <w:marLeft w:val="0"/>
          <w:marRight w:val="0"/>
          <w:marTop w:val="40"/>
          <w:marBottom w:val="40"/>
          <w:divBdr>
            <w:top w:val="none" w:sz="0" w:space="0" w:color="auto"/>
            <w:left w:val="none" w:sz="0" w:space="0" w:color="auto"/>
            <w:bottom w:val="none" w:sz="0" w:space="0" w:color="auto"/>
            <w:right w:val="none" w:sz="0" w:space="0" w:color="auto"/>
          </w:divBdr>
        </w:div>
        <w:div w:id="1760246847">
          <w:marLeft w:val="0"/>
          <w:marRight w:val="0"/>
          <w:marTop w:val="40"/>
          <w:marBottom w:val="40"/>
          <w:divBdr>
            <w:top w:val="none" w:sz="0" w:space="0" w:color="auto"/>
            <w:left w:val="none" w:sz="0" w:space="0" w:color="auto"/>
            <w:bottom w:val="none" w:sz="0" w:space="0" w:color="auto"/>
            <w:right w:val="none" w:sz="0" w:space="0" w:color="auto"/>
          </w:divBdr>
        </w:div>
        <w:div w:id="1141729207">
          <w:marLeft w:val="0"/>
          <w:marRight w:val="0"/>
          <w:marTop w:val="40"/>
          <w:marBottom w:val="40"/>
          <w:divBdr>
            <w:top w:val="none" w:sz="0" w:space="0" w:color="auto"/>
            <w:left w:val="none" w:sz="0" w:space="0" w:color="auto"/>
            <w:bottom w:val="none" w:sz="0" w:space="0" w:color="auto"/>
            <w:right w:val="none" w:sz="0" w:space="0" w:color="auto"/>
          </w:divBdr>
        </w:div>
        <w:div w:id="1887989509">
          <w:marLeft w:val="0"/>
          <w:marRight w:val="0"/>
          <w:marTop w:val="40"/>
          <w:marBottom w:val="40"/>
          <w:divBdr>
            <w:top w:val="none" w:sz="0" w:space="0" w:color="auto"/>
            <w:left w:val="none" w:sz="0" w:space="0" w:color="auto"/>
            <w:bottom w:val="none" w:sz="0" w:space="0" w:color="auto"/>
            <w:right w:val="none" w:sz="0" w:space="0" w:color="auto"/>
          </w:divBdr>
        </w:div>
        <w:div w:id="819540521">
          <w:marLeft w:val="0"/>
          <w:marRight w:val="0"/>
          <w:marTop w:val="40"/>
          <w:marBottom w:val="40"/>
          <w:divBdr>
            <w:top w:val="none" w:sz="0" w:space="0" w:color="auto"/>
            <w:left w:val="none" w:sz="0" w:space="0" w:color="auto"/>
            <w:bottom w:val="none" w:sz="0" w:space="0" w:color="auto"/>
            <w:right w:val="none" w:sz="0" w:space="0" w:color="auto"/>
          </w:divBdr>
        </w:div>
        <w:div w:id="1543521696">
          <w:marLeft w:val="0"/>
          <w:marRight w:val="0"/>
          <w:marTop w:val="40"/>
          <w:marBottom w:val="40"/>
          <w:divBdr>
            <w:top w:val="none" w:sz="0" w:space="0" w:color="auto"/>
            <w:left w:val="none" w:sz="0" w:space="0" w:color="auto"/>
            <w:bottom w:val="none" w:sz="0" w:space="0" w:color="auto"/>
            <w:right w:val="none" w:sz="0" w:space="0" w:color="auto"/>
          </w:divBdr>
        </w:div>
        <w:div w:id="785781480">
          <w:marLeft w:val="0"/>
          <w:marRight w:val="0"/>
          <w:marTop w:val="40"/>
          <w:marBottom w:val="40"/>
          <w:divBdr>
            <w:top w:val="none" w:sz="0" w:space="0" w:color="auto"/>
            <w:left w:val="none" w:sz="0" w:space="0" w:color="auto"/>
            <w:bottom w:val="none" w:sz="0" w:space="0" w:color="auto"/>
            <w:right w:val="none" w:sz="0" w:space="0" w:color="auto"/>
          </w:divBdr>
        </w:div>
        <w:div w:id="1311252372">
          <w:marLeft w:val="0"/>
          <w:marRight w:val="0"/>
          <w:marTop w:val="40"/>
          <w:marBottom w:val="40"/>
          <w:divBdr>
            <w:top w:val="none" w:sz="0" w:space="0" w:color="auto"/>
            <w:left w:val="none" w:sz="0" w:space="0" w:color="auto"/>
            <w:bottom w:val="none" w:sz="0" w:space="0" w:color="auto"/>
            <w:right w:val="none" w:sz="0" w:space="0" w:color="auto"/>
          </w:divBdr>
        </w:div>
        <w:div w:id="1913158111">
          <w:marLeft w:val="0"/>
          <w:marRight w:val="0"/>
          <w:marTop w:val="40"/>
          <w:marBottom w:val="40"/>
          <w:divBdr>
            <w:top w:val="none" w:sz="0" w:space="0" w:color="auto"/>
            <w:left w:val="none" w:sz="0" w:space="0" w:color="auto"/>
            <w:bottom w:val="none" w:sz="0" w:space="0" w:color="auto"/>
            <w:right w:val="none" w:sz="0" w:space="0" w:color="auto"/>
          </w:divBdr>
        </w:div>
        <w:div w:id="443157663">
          <w:marLeft w:val="0"/>
          <w:marRight w:val="0"/>
          <w:marTop w:val="40"/>
          <w:marBottom w:val="40"/>
          <w:divBdr>
            <w:top w:val="none" w:sz="0" w:space="0" w:color="auto"/>
            <w:left w:val="none" w:sz="0" w:space="0" w:color="auto"/>
            <w:bottom w:val="none" w:sz="0" w:space="0" w:color="auto"/>
            <w:right w:val="none" w:sz="0" w:space="0" w:color="auto"/>
          </w:divBdr>
        </w:div>
        <w:div w:id="1234006470">
          <w:marLeft w:val="0"/>
          <w:marRight w:val="0"/>
          <w:marTop w:val="40"/>
          <w:marBottom w:val="40"/>
          <w:divBdr>
            <w:top w:val="none" w:sz="0" w:space="0" w:color="auto"/>
            <w:left w:val="none" w:sz="0" w:space="0" w:color="auto"/>
            <w:bottom w:val="none" w:sz="0" w:space="0" w:color="auto"/>
            <w:right w:val="none" w:sz="0" w:space="0" w:color="auto"/>
          </w:divBdr>
        </w:div>
        <w:div w:id="1764301989">
          <w:marLeft w:val="0"/>
          <w:marRight w:val="0"/>
          <w:marTop w:val="40"/>
          <w:marBottom w:val="40"/>
          <w:divBdr>
            <w:top w:val="none" w:sz="0" w:space="0" w:color="auto"/>
            <w:left w:val="none" w:sz="0" w:space="0" w:color="auto"/>
            <w:bottom w:val="none" w:sz="0" w:space="0" w:color="auto"/>
            <w:right w:val="none" w:sz="0" w:space="0" w:color="auto"/>
          </w:divBdr>
        </w:div>
        <w:div w:id="103698625">
          <w:marLeft w:val="0"/>
          <w:marRight w:val="0"/>
          <w:marTop w:val="40"/>
          <w:marBottom w:val="40"/>
          <w:divBdr>
            <w:top w:val="none" w:sz="0" w:space="0" w:color="auto"/>
            <w:left w:val="none" w:sz="0" w:space="0" w:color="auto"/>
            <w:bottom w:val="none" w:sz="0" w:space="0" w:color="auto"/>
            <w:right w:val="none" w:sz="0" w:space="0" w:color="auto"/>
          </w:divBdr>
        </w:div>
        <w:div w:id="415514294">
          <w:marLeft w:val="0"/>
          <w:marRight w:val="0"/>
          <w:marTop w:val="40"/>
          <w:marBottom w:val="40"/>
          <w:divBdr>
            <w:top w:val="none" w:sz="0" w:space="0" w:color="auto"/>
            <w:left w:val="none" w:sz="0" w:space="0" w:color="auto"/>
            <w:bottom w:val="none" w:sz="0" w:space="0" w:color="auto"/>
            <w:right w:val="none" w:sz="0" w:space="0" w:color="auto"/>
          </w:divBdr>
        </w:div>
        <w:div w:id="1904170136">
          <w:marLeft w:val="0"/>
          <w:marRight w:val="0"/>
          <w:marTop w:val="40"/>
          <w:marBottom w:val="40"/>
          <w:divBdr>
            <w:top w:val="none" w:sz="0" w:space="0" w:color="auto"/>
            <w:left w:val="none" w:sz="0" w:space="0" w:color="auto"/>
            <w:bottom w:val="none" w:sz="0" w:space="0" w:color="auto"/>
            <w:right w:val="none" w:sz="0" w:space="0" w:color="auto"/>
          </w:divBdr>
        </w:div>
        <w:div w:id="1759710384">
          <w:marLeft w:val="0"/>
          <w:marRight w:val="0"/>
          <w:marTop w:val="40"/>
          <w:marBottom w:val="40"/>
          <w:divBdr>
            <w:top w:val="none" w:sz="0" w:space="0" w:color="auto"/>
            <w:left w:val="none" w:sz="0" w:space="0" w:color="auto"/>
            <w:bottom w:val="none" w:sz="0" w:space="0" w:color="auto"/>
            <w:right w:val="none" w:sz="0" w:space="0" w:color="auto"/>
          </w:divBdr>
        </w:div>
        <w:div w:id="1313680683">
          <w:marLeft w:val="0"/>
          <w:marRight w:val="0"/>
          <w:marTop w:val="40"/>
          <w:marBottom w:val="40"/>
          <w:divBdr>
            <w:top w:val="none" w:sz="0" w:space="0" w:color="auto"/>
            <w:left w:val="none" w:sz="0" w:space="0" w:color="auto"/>
            <w:bottom w:val="none" w:sz="0" w:space="0" w:color="auto"/>
            <w:right w:val="none" w:sz="0" w:space="0" w:color="auto"/>
          </w:divBdr>
        </w:div>
        <w:div w:id="1686638894">
          <w:marLeft w:val="0"/>
          <w:marRight w:val="0"/>
          <w:marTop w:val="40"/>
          <w:marBottom w:val="40"/>
          <w:divBdr>
            <w:top w:val="none" w:sz="0" w:space="0" w:color="auto"/>
            <w:left w:val="none" w:sz="0" w:space="0" w:color="auto"/>
            <w:bottom w:val="none" w:sz="0" w:space="0" w:color="auto"/>
            <w:right w:val="none" w:sz="0" w:space="0" w:color="auto"/>
          </w:divBdr>
        </w:div>
        <w:div w:id="391586696">
          <w:marLeft w:val="0"/>
          <w:marRight w:val="0"/>
          <w:marTop w:val="40"/>
          <w:marBottom w:val="40"/>
          <w:divBdr>
            <w:top w:val="none" w:sz="0" w:space="0" w:color="auto"/>
            <w:left w:val="none" w:sz="0" w:space="0" w:color="auto"/>
            <w:bottom w:val="none" w:sz="0" w:space="0" w:color="auto"/>
            <w:right w:val="none" w:sz="0" w:space="0" w:color="auto"/>
          </w:divBdr>
        </w:div>
        <w:div w:id="771390433">
          <w:marLeft w:val="0"/>
          <w:marRight w:val="0"/>
          <w:marTop w:val="40"/>
          <w:marBottom w:val="40"/>
          <w:divBdr>
            <w:top w:val="none" w:sz="0" w:space="0" w:color="auto"/>
            <w:left w:val="none" w:sz="0" w:space="0" w:color="auto"/>
            <w:bottom w:val="none" w:sz="0" w:space="0" w:color="auto"/>
            <w:right w:val="none" w:sz="0" w:space="0" w:color="auto"/>
          </w:divBdr>
        </w:div>
        <w:div w:id="460609946">
          <w:marLeft w:val="0"/>
          <w:marRight w:val="0"/>
          <w:marTop w:val="40"/>
          <w:marBottom w:val="40"/>
          <w:divBdr>
            <w:top w:val="none" w:sz="0" w:space="0" w:color="auto"/>
            <w:left w:val="none" w:sz="0" w:space="0" w:color="auto"/>
            <w:bottom w:val="none" w:sz="0" w:space="0" w:color="auto"/>
            <w:right w:val="none" w:sz="0" w:space="0" w:color="auto"/>
          </w:divBdr>
        </w:div>
        <w:div w:id="208998023">
          <w:marLeft w:val="0"/>
          <w:marRight w:val="0"/>
          <w:marTop w:val="40"/>
          <w:marBottom w:val="40"/>
          <w:divBdr>
            <w:top w:val="none" w:sz="0" w:space="0" w:color="auto"/>
            <w:left w:val="none" w:sz="0" w:space="0" w:color="auto"/>
            <w:bottom w:val="none" w:sz="0" w:space="0" w:color="auto"/>
            <w:right w:val="none" w:sz="0" w:space="0" w:color="auto"/>
          </w:divBdr>
        </w:div>
        <w:div w:id="1529291819">
          <w:marLeft w:val="0"/>
          <w:marRight w:val="0"/>
          <w:marTop w:val="40"/>
          <w:marBottom w:val="40"/>
          <w:divBdr>
            <w:top w:val="none" w:sz="0" w:space="0" w:color="auto"/>
            <w:left w:val="none" w:sz="0" w:space="0" w:color="auto"/>
            <w:bottom w:val="none" w:sz="0" w:space="0" w:color="auto"/>
            <w:right w:val="none" w:sz="0" w:space="0" w:color="auto"/>
          </w:divBdr>
        </w:div>
        <w:div w:id="292101647">
          <w:marLeft w:val="0"/>
          <w:marRight w:val="0"/>
          <w:marTop w:val="40"/>
          <w:marBottom w:val="40"/>
          <w:divBdr>
            <w:top w:val="none" w:sz="0" w:space="0" w:color="auto"/>
            <w:left w:val="none" w:sz="0" w:space="0" w:color="auto"/>
            <w:bottom w:val="none" w:sz="0" w:space="0" w:color="auto"/>
            <w:right w:val="none" w:sz="0" w:space="0" w:color="auto"/>
          </w:divBdr>
        </w:div>
        <w:div w:id="784740502">
          <w:marLeft w:val="0"/>
          <w:marRight w:val="0"/>
          <w:marTop w:val="40"/>
          <w:marBottom w:val="40"/>
          <w:divBdr>
            <w:top w:val="none" w:sz="0" w:space="0" w:color="auto"/>
            <w:left w:val="none" w:sz="0" w:space="0" w:color="auto"/>
            <w:bottom w:val="none" w:sz="0" w:space="0" w:color="auto"/>
            <w:right w:val="none" w:sz="0" w:space="0" w:color="auto"/>
          </w:divBdr>
        </w:div>
        <w:div w:id="1491479457">
          <w:marLeft w:val="0"/>
          <w:marRight w:val="0"/>
          <w:marTop w:val="40"/>
          <w:marBottom w:val="40"/>
          <w:divBdr>
            <w:top w:val="none" w:sz="0" w:space="0" w:color="auto"/>
            <w:left w:val="none" w:sz="0" w:space="0" w:color="auto"/>
            <w:bottom w:val="none" w:sz="0" w:space="0" w:color="auto"/>
            <w:right w:val="none" w:sz="0" w:space="0" w:color="auto"/>
          </w:divBdr>
        </w:div>
        <w:div w:id="1380132324">
          <w:marLeft w:val="0"/>
          <w:marRight w:val="0"/>
          <w:marTop w:val="20"/>
          <w:marBottom w:val="20"/>
          <w:divBdr>
            <w:top w:val="none" w:sz="0" w:space="0" w:color="auto"/>
            <w:left w:val="none" w:sz="0" w:space="0" w:color="auto"/>
            <w:bottom w:val="none" w:sz="0" w:space="0" w:color="auto"/>
            <w:right w:val="none" w:sz="0" w:space="0" w:color="auto"/>
          </w:divBdr>
        </w:div>
        <w:div w:id="1030032500">
          <w:marLeft w:val="0"/>
          <w:marRight w:val="0"/>
          <w:marTop w:val="20"/>
          <w:marBottom w:val="20"/>
          <w:divBdr>
            <w:top w:val="none" w:sz="0" w:space="0" w:color="auto"/>
            <w:left w:val="none" w:sz="0" w:space="0" w:color="auto"/>
            <w:bottom w:val="none" w:sz="0" w:space="0" w:color="auto"/>
            <w:right w:val="none" w:sz="0" w:space="0" w:color="auto"/>
          </w:divBdr>
        </w:div>
        <w:div w:id="1065906935">
          <w:marLeft w:val="0"/>
          <w:marRight w:val="0"/>
          <w:marTop w:val="20"/>
          <w:marBottom w:val="20"/>
          <w:divBdr>
            <w:top w:val="none" w:sz="0" w:space="0" w:color="auto"/>
            <w:left w:val="none" w:sz="0" w:space="0" w:color="auto"/>
            <w:bottom w:val="none" w:sz="0" w:space="0" w:color="auto"/>
            <w:right w:val="none" w:sz="0" w:space="0" w:color="auto"/>
          </w:divBdr>
        </w:div>
        <w:div w:id="98064610">
          <w:marLeft w:val="0"/>
          <w:marRight w:val="0"/>
          <w:marTop w:val="20"/>
          <w:marBottom w:val="20"/>
          <w:divBdr>
            <w:top w:val="none" w:sz="0" w:space="0" w:color="auto"/>
            <w:left w:val="none" w:sz="0" w:space="0" w:color="auto"/>
            <w:bottom w:val="none" w:sz="0" w:space="0" w:color="auto"/>
            <w:right w:val="none" w:sz="0" w:space="0" w:color="auto"/>
          </w:divBdr>
        </w:div>
        <w:div w:id="1763260494">
          <w:marLeft w:val="0"/>
          <w:marRight w:val="0"/>
          <w:marTop w:val="20"/>
          <w:marBottom w:val="20"/>
          <w:divBdr>
            <w:top w:val="none" w:sz="0" w:space="0" w:color="auto"/>
            <w:left w:val="none" w:sz="0" w:space="0" w:color="auto"/>
            <w:bottom w:val="none" w:sz="0" w:space="0" w:color="auto"/>
            <w:right w:val="none" w:sz="0" w:space="0" w:color="auto"/>
          </w:divBdr>
        </w:div>
        <w:div w:id="380054019">
          <w:marLeft w:val="0"/>
          <w:marRight w:val="0"/>
          <w:marTop w:val="20"/>
          <w:marBottom w:val="20"/>
          <w:divBdr>
            <w:top w:val="none" w:sz="0" w:space="0" w:color="auto"/>
            <w:left w:val="none" w:sz="0" w:space="0" w:color="auto"/>
            <w:bottom w:val="none" w:sz="0" w:space="0" w:color="auto"/>
            <w:right w:val="none" w:sz="0" w:space="0" w:color="auto"/>
          </w:divBdr>
        </w:div>
        <w:div w:id="1517891152">
          <w:marLeft w:val="0"/>
          <w:marRight w:val="0"/>
          <w:marTop w:val="20"/>
          <w:marBottom w:val="20"/>
          <w:divBdr>
            <w:top w:val="none" w:sz="0" w:space="0" w:color="auto"/>
            <w:left w:val="none" w:sz="0" w:space="0" w:color="auto"/>
            <w:bottom w:val="none" w:sz="0" w:space="0" w:color="auto"/>
            <w:right w:val="none" w:sz="0" w:space="0" w:color="auto"/>
          </w:divBdr>
        </w:div>
        <w:div w:id="1073742359">
          <w:marLeft w:val="1068"/>
          <w:marRight w:val="0"/>
          <w:marTop w:val="20"/>
          <w:marBottom w:val="20"/>
          <w:divBdr>
            <w:top w:val="none" w:sz="0" w:space="0" w:color="auto"/>
            <w:left w:val="none" w:sz="0" w:space="0" w:color="auto"/>
            <w:bottom w:val="none" w:sz="0" w:space="0" w:color="auto"/>
            <w:right w:val="none" w:sz="0" w:space="0" w:color="auto"/>
          </w:divBdr>
        </w:div>
        <w:div w:id="1038706186">
          <w:marLeft w:val="1068"/>
          <w:marRight w:val="0"/>
          <w:marTop w:val="20"/>
          <w:marBottom w:val="20"/>
          <w:divBdr>
            <w:top w:val="none" w:sz="0" w:space="0" w:color="auto"/>
            <w:left w:val="none" w:sz="0" w:space="0" w:color="auto"/>
            <w:bottom w:val="none" w:sz="0" w:space="0" w:color="auto"/>
            <w:right w:val="none" w:sz="0" w:space="0" w:color="auto"/>
          </w:divBdr>
        </w:div>
        <w:div w:id="1095982984">
          <w:marLeft w:val="1068"/>
          <w:marRight w:val="0"/>
          <w:marTop w:val="20"/>
          <w:marBottom w:val="20"/>
          <w:divBdr>
            <w:top w:val="none" w:sz="0" w:space="0" w:color="auto"/>
            <w:left w:val="none" w:sz="0" w:space="0" w:color="auto"/>
            <w:bottom w:val="none" w:sz="0" w:space="0" w:color="auto"/>
            <w:right w:val="none" w:sz="0" w:space="0" w:color="auto"/>
          </w:divBdr>
        </w:div>
        <w:div w:id="341704880">
          <w:marLeft w:val="1068"/>
          <w:marRight w:val="0"/>
          <w:marTop w:val="20"/>
          <w:marBottom w:val="20"/>
          <w:divBdr>
            <w:top w:val="none" w:sz="0" w:space="0" w:color="auto"/>
            <w:left w:val="none" w:sz="0" w:space="0" w:color="auto"/>
            <w:bottom w:val="none" w:sz="0" w:space="0" w:color="auto"/>
            <w:right w:val="none" w:sz="0" w:space="0" w:color="auto"/>
          </w:divBdr>
        </w:div>
        <w:div w:id="1801459693">
          <w:marLeft w:val="1068"/>
          <w:marRight w:val="0"/>
          <w:marTop w:val="20"/>
          <w:marBottom w:val="20"/>
          <w:divBdr>
            <w:top w:val="none" w:sz="0" w:space="0" w:color="auto"/>
            <w:left w:val="none" w:sz="0" w:space="0" w:color="auto"/>
            <w:bottom w:val="none" w:sz="0" w:space="0" w:color="auto"/>
            <w:right w:val="none" w:sz="0" w:space="0" w:color="auto"/>
          </w:divBdr>
        </w:div>
        <w:div w:id="1574125823">
          <w:marLeft w:val="1068"/>
          <w:marRight w:val="0"/>
          <w:marTop w:val="20"/>
          <w:marBottom w:val="20"/>
          <w:divBdr>
            <w:top w:val="none" w:sz="0" w:space="0" w:color="auto"/>
            <w:left w:val="none" w:sz="0" w:space="0" w:color="auto"/>
            <w:bottom w:val="none" w:sz="0" w:space="0" w:color="auto"/>
            <w:right w:val="none" w:sz="0" w:space="0" w:color="auto"/>
          </w:divBdr>
        </w:div>
        <w:div w:id="298193448">
          <w:marLeft w:val="0"/>
          <w:marRight w:val="0"/>
          <w:marTop w:val="20"/>
          <w:marBottom w:val="20"/>
          <w:divBdr>
            <w:top w:val="none" w:sz="0" w:space="0" w:color="auto"/>
            <w:left w:val="none" w:sz="0" w:space="0" w:color="auto"/>
            <w:bottom w:val="none" w:sz="0" w:space="0" w:color="auto"/>
            <w:right w:val="none" w:sz="0" w:space="0" w:color="auto"/>
          </w:divBdr>
        </w:div>
        <w:div w:id="618413728">
          <w:marLeft w:val="1068"/>
          <w:marRight w:val="0"/>
          <w:marTop w:val="20"/>
          <w:marBottom w:val="20"/>
          <w:divBdr>
            <w:top w:val="none" w:sz="0" w:space="0" w:color="auto"/>
            <w:left w:val="none" w:sz="0" w:space="0" w:color="auto"/>
            <w:bottom w:val="none" w:sz="0" w:space="0" w:color="auto"/>
            <w:right w:val="none" w:sz="0" w:space="0" w:color="auto"/>
          </w:divBdr>
        </w:div>
        <w:div w:id="229580449">
          <w:marLeft w:val="1068"/>
          <w:marRight w:val="0"/>
          <w:marTop w:val="20"/>
          <w:marBottom w:val="20"/>
          <w:divBdr>
            <w:top w:val="none" w:sz="0" w:space="0" w:color="auto"/>
            <w:left w:val="none" w:sz="0" w:space="0" w:color="auto"/>
            <w:bottom w:val="none" w:sz="0" w:space="0" w:color="auto"/>
            <w:right w:val="none" w:sz="0" w:space="0" w:color="auto"/>
          </w:divBdr>
        </w:div>
        <w:div w:id="360400992">
          <w:marLeft w:val="0"/>
          <w:marRight w:val="0"/>
          <w:marTop w:val="20"/>
          <w:marBottom w:val="20"/>
          <w:divBdr>
            <w:top w:val="none" w:sz="0" w:space="0" w:color="auto"/>
            <w:left w:val="none" w:sz="0" w:space="0" w:color="auto"/>
            <w:bottom w:val="none" w:sz="0" w:space="0" w:color="auto"/>
            <w:right w:val="none" w:sz="0" w:space="0" w:color="auto"/>
          </w:divBdr>
        </w:div>
        <w:div w:id="910964109">
          <w:marLeft w:val="1068"/>
          <w:marRight w:val="0"/>
          <w:marTop w:val="20"/>
          <w:marBottom w:val="20"/>
          <w:divBdr>
            <w:top w:val="none" w:sz="0" w:space="0" w:color="auto"/>
            <w:left w:val="none" w:sz="0" w:space="0" w:color="auto"/>
            <w:bottom w:val="none" w:sz="0" w:space="0" w:color="auto"/>
            <w:right w:val="none" w:sz="0" w:space="0" w:color="auto"/>
          </w:divBdr>
        </w:div>
        <w:div w:id="1842087205">
          <w:marLeft w:val="1068"/>
          <w:marRight w:val="0"/>
          <w:marTop w:val="20"/>
          <w:marBottom w:val="20"/>
          <w:divBdr>
            <w:top w:val="none" w:sz="0" w:space="0" w:color="auto"/>
            <w:left w:val="none" w:sz="0" w:space="0" w:color="auto"/>
            <w:bottom w:val="none" w:sz="0" w:space="0" w:color="auto"/>
            <w:right w:val="none" w:sz="0" w:space="0" w:color="auto"/>
          </w:divBdr>
        </w:div>
        <w:div w:id="1794014078">
          <w:marLeft w:val="0"/>
          <w:marRight w:val="0"/>
          <w:marTop w:val="20"/>
          <w:marBottom w:val="20"/>
          <w:divBdr>
            <w:top w:val="none" w:sz="0" w:space="0" w:color="auto"/>
            <w:left w:val="none" w:sz="0" w:space="0" w:color="auto"/>
            <w:bottom w:val="none" w:sz="0" w:space="0" w:color="auto"/>
            <w:right w:val="none" w:sz="0" w:space="0" w:color="auto"/>
          </w:divBdr>
        </w:div>
        <w:div w:id="783580132">
          <w:marLeft w:val="0"/>
          <w:marRight w:val="0"/>
          <w:marTop w:val="20"/>
          <w:marBottom w:val="20"/>
          <w:divBdr>
            <w:top w:val="none" w:sz="0" w:space="0" w:color="auto"/>
            <w:left w:val="none" w:sz="0" w:space="0" w:color="auto"/>
            <w:bottom w:val="none" w:sz="0" w:space="0" w:color="auto"/>
            <w:right w:val="none" w:sz="0" w:space="0" w:color="auto"/>
          </w:divBdr>
        </w:div>
        <w:div w:id="347413947">
          <w:marLeft w:val="0"/>
          <w:marRight w:val="0"/>
          <w:marTop w:val="20"/>
          <w:marBottom w:val="20"/>
          <w:divBdr>
            <w:top w:val="none" w:sz="0" w:space="0" w:color="auto"/>
            <w:left w:val="none" w:sz="0" w:space="0" w:color="auto"/>
            <w:bottom w:val="none" w:sz="0" w:space="0" w:color="auto"/>
            <w:right w:val="none" w:sz="0" w:space="0" w:color="auto"/>
          </w:divBdr>
        </w:div>
        <w:div w:id="342242982">
          <w:marLeft w:val="0"/>
          <w:marRight w:val="0"/>
          <w:marTop w:val="20"/>
          <w:marBottom w:val="20"/>
          <w:divBdr>
            <w:top w:val="none" w:sz="0" w:space="0" w:color="auto"/>
            <w:left w:val="none" w:sz="0" w:space="0" w:color="auto"/>
            <w:bottom w:val="none" w:sz="0" w:space="0" w:color="auto"/>
            <w:right w:val="none" w:sz="0" w:space="0" w:color="auto"/>
          </w:divBdr>
        </w:div>
        <w:div w:id="382683219">
          <w:marLeft w:val="0"/>
          <w:marRight w:val="0"/>
          <w:marTop w:val="20"/>
          <w:marBottom w:val="20"/>
          <w:divBdr>
            <w:top w:val="none" w:sz="0" w:space="0" w:color="auto"/>
            <w:left w:val="none" w:sz="0" w:space="0" w:color="auto"/>
            <w:bottom w:val="none" w:sz="0" w:space="0" w:color="auto"/>
            <w:right w:val="none" w:sz="0" w:space="0" w:color="auto"/>
          </w:divBdr>
        </w:div>
        <w:div w:id="822893393">
          <w:marLeft w:val="0"/>
          <w:marRight w:val="0"/>
          <w:marTop w:val="20"/>
          <w:marBottom w:val="20"/>
          <w:divBdr>
            <w:top w:val="none" w:sz="0" w:space="0" w:color="auto"/>
            <w:left w:val="none" w:sz="0" w:space="0" w:color="auto"/>
            <w:bottom w:val="none" w:sz="0" w:space="0" w:color="auto"/>
            <w:right w:val="none" w:sz="0" w:space="0" w:color="auto"/>
          </w:divBdr>
        </w:div>
        <w:div w:id="1452240621">
          <w:marLeft w:val="0"/>
          <w:marRight w:val="0"/>
          <w:marTop w:val="20"/>
          <w:marBottom w:val="20"/>
          <w:divBdr>
            <w:top w:val="none" w:sz="0" w:space="0" w:color="auto"/>
            <w:left w:val="none" w:sz="0" w:space="0" w:color="auto"/>
            <w:bottom w:val="none" w:sz="0" w:space="0" w:color="auto"/>
            <w:right w:val="none" w:sz="0" w:space="0" w:color="auto"/>
          </w:divBdr>
        </w:div>
        <w:div w:id="517306146">
          <w:marLeft w:val="0"/>
          <w:marRight w:val="0"/>
          <w:marTop w:val="20"/>
          <w:marBottom w:val="20"/>
          <w:divBdr>
            <w:top w:val="none" w:sz="0" w:space="0" w:color="auto"/>
            <w:left w:val="none" w:sz="0" w:space="0" w:color="auto"/>
            <w:bottom w:val="none" w:sz="0" w:space="0" w:color="auto"/>
            <w:right w:val="none" w:sz="0" w:space="0" w:color="auto"/>
          </w:divBdr>
        </w:div>
        <w:div w:id="35858141">
          <w:marLeft w:val="0"/>
          <w:marRight w:val="0"/>
          <w:marTop w:val="20"/>
          <w:marBottom w:val="20"/>
          <w:divBdr>
            <w:top w:val="none" w:sz="0" w:space="0" w:color="auto"/>
            <w:left w:val="none" w:sz="0" w:space="0" w:color="auto"/>
            <w:bottom w:val="none" w:sz="0" w:space="0" w:color="auto"/>
            <w:right w:val="none" w:sz="0" w:space="0" w:color="auto"/>
          </w:divBdr>
        </w:div>
        <w:div w:id="2045861991">
          <w:marLeft w:val="0"/>
          <w:marRight w:val="0"/>
          <w:marTop w:val="20"/>
          <w:marBottom w:val="20"/>
          <w:divBdr>
            <w:top w:val="none" w:sz="0" w:space="0" w:color="auto"/>
            <w:left w:val="none" w:sz="0" w:space="0" w:color="auto"/>
            <w:bottom w:val="none" w:sz="0" w:space="0" w:color="auto"/>
            <w:right w:val="none" w:sz="0" w:space="0" w:color="auto"/>
          </w:divBdr>
        </w:div>
        <w:div w:id="1773428225">
          <w:marLeft w:val="0"/>
          <w:marRight w:val="0"/>
          <w:marTop w:val="20"/>
          <w:marBottom w:val="20"/>
          <w:divBdr>
            <w:top w:val="none" w:sz="0" w:space="0" w:color="auto"/>
            <w:left w:val="none" w:sz="0" w:space="0" w:color="auto"/>
            <w:bottom w:val="none" w:sz="0" w:space="0" w:color="auto"/>
            <w:right w:val="none" w:sz="0" w:space="0" w:color="auto"/>
          </w:divBdr>
        </w:div>
        <w:div w:id="1904175232">
          <w:marLeft w:val="0"/>
          <w:marRight w:val="0"/>
          <w:marTop w:val="20"/>
          <w:marBottom w:val="20"/>
          <w:divBdr>
            <w:top w:val="none" w:sz="0" w:space="0" w:color="auto"/>
            <w:left w:val="none" w:sz="0" w:space="0" w:color="auto"/>
            <w:bottom w:val="none" w:sz="0" w:space="0" w:color="auto"/>
            <w:right w:val="none" w:sz="0" w:space="0" w:color="auto"/>
          </w:divBdr>
        </w:div>
        <w:div w:id="317198045">
          <w:marLeft w:val="0"/>
          <w:marRight w:val="0"/>
          <w:marTop w:val="20"/>
          <w:marBottom w:val="20"/>
          <w:divBdr>
            <w:top w:val="none" w:sz="0" w:space="0" w:color="auto"/>
            <w:left w:val="none" w:sz="0" w:space="0" w:color="auto"/>
            <w:bottom w:val="none" w:sz="0" w:space="0" w:color="auto"/>
            <w:right w:val="none" w:sz="0" w:space="0" w:color="auto"/>
          </w:divBdr>
        </w:div>
        <w:div w:id="1011762844">
          <w:marLeft w:val="0"/>
          <w:marRight w:val="0"/>
          <w:marTop w:val="20"/>
          <w:marBottom w:val="20"/>
          <w:divBdr>
            <w:top w:val="none" w:sz="0" w:space="0" w:color="auto"/>
            <w:left w:val="none" w:sz="0" w:space="0" w:color="auto"/>
            <w:bottom w:val="none" w:sz="0" w:space="0" w:color="auto"/>
            <w:right w:val="none" w:sz="0" w:space="0" w:color="auto"/>
          </w:divBdr>
        </w:div>
        <w:div w:id="1636910206">
          <w:marLeft w:val="0"/>
          <w:marRight w:val="0"/>
          <w:marTop w:val="20"/>
          <w:marBottom w:val="20"/>
          <w:divBdr>
            <w:top w:val="none" w:sz="0" w:space="0" w:color="auto"/>
            <w:left w:val="none" w:sz="0" w:space="0" w:color="auto"/>
            <w:bottom w:val="none" w:sz="0" w:space="0" w:color="auto"/>
            <w:right w:val="none" w:sz="0" w:space="0" w:color="auto"/>
          </w:divBdr>
        </w:div>
        <w:div w:id="981345973">
          <w:marLeft w:val="0"/>
          <w:marRight w:val="0"/>
          <w:marTop w:val="20"/>
          <w:marBottom w:val="20"/>
          <w:divBdr>
            <w:top w:val="none" w:sz="0" w:space="0" w:color="auto"/>
            <w:left w:val="none" w:sz="0" w:space="0" w:color="auto"/>
            <w:bottom w:val="none" w:sz="0" w:space="0" w:color="auto"/>
            <w:right w:val="none" w:sz="0" w:space="0" w:color="auto"/>
          </w:divBdr>
        </w:div>
        <w:div w:id="1941178763">
          <w:marLeft w:val="0"/>
          <w:marRight w:val="0"/>
          <w:marTop w:val="20"/>
          <w:marBottom w:val="20"/>
          <w:divBdr>
            <w:top w:val="none" w:sz="0" w:space="0" w:color="auto"/>
            <w:left w:val="none" w:sz="0" w:space="0" w:color="auto"/>
            <w:bottom w:val="none" w:sz="0" w:space="0" w:color="auto"/>
            <w:right w:val="none" w:sz="0" w:space="0" w:color="auto"/>
          </w:divBdr>
        </w:div>
        <w:div w:id="794983256">
          <w:marLeft w:val="0"/>
          <w:marRight w:val="0"/>
          <w:marTop w:val="20"/>
          <w:marBottom w:val="20"/>
          <w:divBdr>
            <w:top w:val="none" w:sz="0" w:space="0" w:color="auto"/>
            <w:left w:val="none" w:sz="0" w:space="0" w:color="auto"/>
            <w:bottom w:val="none" w:sz="0" w:space="0" w:color="auto"/>
            <w:right w:val="none" w:sz="0" w:space="0" w:color="auto"/>
          </w:divBdr>
        </w:div>
        <w:div w:id="2074623733">
          <w:marLeft w:val="0"/>
          <w:marRight w:val="0"/>
          <w:marTop w:val="20"/>
          <w:marBottom w:val="20"/>
          <w:divBdr>
            <w:top w:val="none" w:sz="0" w:space="0" w:color="auto"/>
            <w:left w:val="none" w:sz="0" w:space="0" w:color="auto"/>
            <w:bottom w:val="none" w:sz="0" w:space="0" w:color="auto"/>
            <w:right w:val="none" w:sz="0" w:space="0" w:color="auto"/>
          </w:divBdr>
        </w:div>
        <w:div w:id="1436949488">
          <w:marLeft w:val="0"/>
          <w:marRight w:val="0"/>
          <w:marTop w:val="20"/>
          <w:marBottom w:val="20"/>
          <w:divBdr>
            <w:top w:val="none" w:sz="0" w:space="0" w:color="auto"/>
            <w:left w:val="none" w:sz="0" w:space="0" w:color="auto"/>
            <w:bottom w:val="none" w:sz="0" w:space="0" w:color="auto"/>
            <w:right w:val="none" w:sz="0" w:space="0" w:color="auto"/>
          </w:divBdr>
        </w:div>
        <w:div w:id="1448162363">
          <w:marLeft w:val="0"/>
          <w:marRight w:val="0"/>
          <w:marTop w:val="20"/>
          <w:marBottom w:val="20"/>
          <w:divBdr>
            <w:top w:val="none" w:sz="0" w:space="0" w:color="auto"/>
            <w:left w:val="none" w:sz="0" w:space="0" w:color="auto"/>
            <w:bottom w:val="none" w:sz="0" w:space="0" w:color="auto"/>
            <w:right w:val="none" w:sz="0" w:space="0" w:color="auto"/>
          </w:divBdr>
        </w:div>
        <w:div w:id="1121001521">
          <w:marLeft w:val="0"/>
          <w:marRight w:val="0"/>
          <w:marTop w:val="20"/>
          <w:marBottom w:val="20"/>
          <w:divBdr>
            <w:top w:val="none" w:sz="0" w:space="0" w:color="auto"/>
            <w:left w:val="none" w:sz="0" w:space="0" w:color="auto"/>
            <w:bottom w:val="none" w:sz="0" w:space="0" w:color="auto"/>
            <w:right w:val="none" w:sz="0" w:space="0" w:color="auto"/>
          </w:divBdr>
        </w:div>
        <w:div w:id="107238537">
          <w:marLeft w:val="0"/>
          <w:marRight w:val="0"/>
          <w:marTop w:val="20"/>
          <w:marBottom w:val="20"/>
          <w:divBdr>
            <w:top w:val="none" w:sz="0" w:space="0" w:color="auto"/>
            <w:left w:val="none" w:sz="0" w:space="0" w:color="auto"/>
            <w:bottom w:val="none" w:sz="0" w:space="0" w:color="auto"/>
            <w:right w:val="none" w:sz="0" w:space="0" w:color="auto"/>
          </w:divBdr>
        </w:div>
        <w:div w:id="558633886">
          <w:marLeft w:val="0"/>
          <w:marRight w:val="0"/>
          <w:marTop w:val="20"/>
          <w:marBottom w:val="20"/>
          <w:divBdr>
            <w:top w:val="none" w:sz="0" w:space="0" w:color="auto"/>
            <w:left w:val="none" w:sz="0" w:space="0" w:color="auto"/>
            <w:bottom w:val="none" w:sz="0" w:space="0" w:color="auto"/>
            <w:right w:val="none" w:sz="0" w:space="0" w:color="auto"/>
          </w:divBdr>
        </w:div>
        <w:div w:id="694619007">
          <w:marLeft w:val="0"/>
          <w:marRight w:val="0"/>
          <w:marTop w:val="20"/>
          <w:marBottom w:val="20"/>
          <w:divBdr>
            <w:top w:val="none" w:sz="0" w:space="0" w:color="auto"/>
            <w:left w:val="none" w:sz="0" w:space="0" w:color="auto"/>
            <w:bottom w:val="none" w:sz="0" w:space="0" w:color="auto"/>
            <w:right w:val="none" w:sz="0" w:space="0" w:color="auto"/>
          </w:divBdr>
        </w:div>
        <w:div w:id="375811012">
          <w:marLeft w:val="0"/>
          <w:marRight w:val="0"/>
          <w:marTop w:val="20"/>
          <w:marBottom w:val="20"/>
          <w:divBdr>
            <w:top w:val="none" w:sz="0" w:space="0" w:color="auto"/>
            <w:left w:val="none" w:sz="0" w:space="0" w:color="auto"/>
            <w:bottom w:val="none" w:sz="0" w:space="0" w:color="auto"/>
            <w:right w:val="none" w:sz="0" w:space="0" w:color="auto"/>
          </w:divBdr>
        </w:div>
        <w:div w:id="1807623111">
          <w:marLeft w:val="0"/>
          <w:marRight w:val="0"/>
          <w:marTop w:val="20"/>
          <w:marBottom w:val="20"/>
          <w:divBdr>
            <w:top w:val="none" w:sz="0" w:space="0" w:color="auto"/>
            <w:left w:val="none" w:sz="0" w:space="0" w:color="auto"/>
            <w:bottom w:val="none" w:sz="0" w:space="0" w:color="auto"/>
            <w:right w:val="none" w:sz="0" w:space="0" w:color="auto"/>
          </w:divBdr>
        </w:div>
        <w:div w:id="150370507">
          <w:marLeft w:val="0"/>
          <w:marRight w:val="0"/>
          <w:marTop w:val="20"/>
          <w:marBottom w:val="20"/>
          <w:divBdr>
            <w:top w:val="none" w:sz="0" w:space="0" w:color="auto"/>
            <w:left w:val="none" w:sz="0" w:space="0" w:color="auto"/>
            <w:bottom w:val="none" w:sz="0" w:space="0" w:color="auto"/>
            <w:right w:val="none" w:sz="0" w:space="0" w:color="auto"/>
          </w:divBdr>
        </w:div>
        <w:div w:id="995065165">
          <w:marLeft w:val="0"/>
          <w:marRight w:val="0"/>
          <w:marTop w:val="20"/>
          <w:marBottom w:val="20"/>
          <w:divBdr>
            <w:top w:val="none" w:sz="0" w:space="0" w:color="auto"/>
            <w:left w:val="none" w:sz="0" w:space="0" w:color="auto"/>
            <w:bottom w:val="none" w:sz="0" w:space="0" w:color="auto"/>
            <w:right w:val="none" w:sz="0" w:space="0" w:color="auto"/>
          </w:divBdr>
        </w:div>
        <w:div w:id="260260524">
          <w:marLeft w:val="0"/>
          <w:marRight w:val="0"/>
          <w:marTop w:val="20"/>
          <w:marBottom w:val="20"/>
          <w:divBdr>
            <w:top w:val="none" w:sz="0" w:space="0" w:color="auto"/>
            <w:left w:val="none" w:sz="0" w:space="0" w:color="auto"/>
            <w:bottom w:val="none" w:sz="0" w:space="0" w:color="auto"/>
            <w:right w:val="none" w:sz="0" w:space="0" w:color="auto"/>
          </w:divBdr>
        </w:div>
        <w:div w:id="1553274202">
          <w:marLeft w:val="0"/>
          <w:marRight w:val="0"/>
          <w:marTop w:val="20"/>
          <w:marBottom w:val="20"/>
          <w:divBdr>
            <w:top w:val="none" w:sz="0" w:space="0" w:color="auto"/>
            <w:left w:val="none" w:sz="0" w:space="0" w:color="auto"/>
            <w:bottom w:val="none" w:sz="0" w:space="0" w:color="auto"/>
            <w:right w:val="none" w:sz="0" w:space="0" w:color="auto"/>
          </w:divBdr>
        </w:div>
        <w:div w:id="986740042">
          <w:marLeft w:val="0"/>
          <w:marRight w:val="0"/>
          <w:marTop w:val="20"/>
          <w:marBottom w:val="20"/>
          <w:divBdr>
            <w:top w:val="none" w:sz="0" w:space="0" w:color="auto"/>
            <w:left w:val="none" w:sz="0" w:space="0" w:color="auto"/>
            <w:bottom w:val="none" w:sz="0" w:space="0" w:color="auto"/>
            <w:right w:val="none" w:sz="0" w:space="0" w:color="auto"/>
          </w:divBdr>
        </w:div>
        <w:div w:id="1270316742">
          <w:marLeft w:val="0"/>
          <w:marRight w:val="0"/>
          <w:marTop w:val="20"/>
          <w:marBottom w:val="20"/>
          <w:divBdr>
            <w:top w:val="none" w:sz="0" w:space="0" w:color="auto"/>
            <w:left w:val="none" w:sz="0" w:space="0" w:color="auto"/>
            <w:bottom w:val="none" w:sz="0" w:space="0" w:color="auto"/>
            <w:right w:val="none" w:sz="0" w:space="0" w:color="auto"/>
          </w:divBdr>
        </w:div>
        <w:div w:id="535508784">
          <w:marLeft w:val="0"/>
          <w:marRight w:val="0"/>
          <w:marTop w:val="20"/>
          <w:marBottom w:val="20"/>
          <w:divBdr>
            <w:top w:val="none" w:sz="0" w:space="0" w:color="auto"/>
            <w:left w:val="none" w:sz="0" w:space="0" w:color="auto"/>
            <w:bottom w:val="none" w:sz="0" w:space="0" w:color="auto"/>
            <w:right w:val="none" w:sz="0" w:space="0" w:color="auto"/>
          </w:divBdr>
        </w:div>
        <w:div w:id="1259799532">
          <w:marLeft w:val="0"/>
          <w:marRight w:val="0"/>
          <w:marTop w:val="20"/>
          <w:marBottom w:val="20"/>
          <w:divBdr>
            <w:top w:val="none" w:sz="0" w:space="0" w:color="auto"/>
            <w:left w:val="none" w:sz="0" w:space="0" w:color="auto"/>
            <w:bottom w:val="none" w:sz="0" w:space="0" w:color="auto"/>
            <w:right w:val="none" w:sz="0" w:space="0" w:color="auto"/>
          </w:divBdr>
        </w:div>
        <w:div w:id="182785882">
          <w:marLeft w:val="0"/>
          <w:marRight w:val="0"/>
          <w:marTop w:val="20"/>
          <w:marBottom w:val="20"/>
          <w:divBdr>
            <w:top w:val="none" w:sz="0" w:space="0" w:color="auto"/>
            <w:left w:val="none" w:sz="0" w:space="0" w:color="auto"/>
            <w:bottom w:val="none" w:sz="0" w:space="0" w:color="auto"/>
            <w:right w:val="none" w:sz="0" w:space="0" w:color="auto"/>
          </w:divBdr>
        </w:div>
        <w:div w:id="1940602275">
          <w:marLeft w:val="0"/>
          <w:marRight w:val="0"/>
          <w:marTop w:val="20"/>
          <w:marBottom w:val="20"/>
          <w:divBdr>
            <w:top w:val="none" w:sz="0" w:space="0" w:color="auto"/>
            <w:left w:val="none" w:sz="0" w:space="0" w:color="auto"/>
            <w:bottom w:val="none" w:sz="0" w:space="0" w:color="auto"/>
            <w:right w:val="none" w:sz="0" w:space="0" w:color="auto"/>
          </w:divBdr>
        </w:div>
        <w:div w:id="972950579">
          <w:marLeft w:val="0"/>
          <w:marRight w:val="0"/>
          <w:marTop w:val="20"/>
          <w:marBottom w:val="20"/>
          <w:divBdr>
            <w:top w:val="none" w:sz="0" w:space="0" w:color="auto"/>
            <w:left w:val="none" w:sz="0" w:space="0" w:color="auto"/>
            <w:bottom w:val="none" w:sz="0" w:space="0" w:color="auto"/>
            <w:right w:val="none" w:sz="0" w:space="0" w:color="auto"/>
          </w:divBdr>
        </w:div>
        <w:div w:id="472529873">
          <w:marLeft w:val="0"/>
          <w:marRight w:val="0"/>
          <w:marTop w:val="20"/>
          <w:marBottom w:val="20"/>
          <w:divBdr>
            <w:top w:val="none" w:sz="0" w:space="0" w:color="auto"/>
            <w:left w:val="none" w:sz="0" w:space="0" w:color="auto"/>
            <w:bottom w:val="none" w:sz="0" w:space="0" w:color="auto"/>
            <w:right w:val="none" w:sz="0" w:space="0" w:color="auto"/>
          </w:divBdr>
        </w:div>
        <w:div w:id="1444033770">
          <w:marLeft w:val="0"/>
          <w:marRight w:val="0"/>
          <w:marTop w:val="20"/>
          <w:marBottom w:val="20"/>
          <w:divBdr>
            <w:top w:val="none" w:sz="0" w:space="0" w:color="auto"/>
            <w:left w:val="none" w:sz="0" w:space="0" w:color="auto"/>
            <w:bottom w:val="none" w:sz="0" w:space="0" w:color="auto"/>
            <w:right w:val="none" w:sz="0" w:space="0" w:color="auto"/>
          </w:divBdr>
        </w:div>
        <w:div w:id="403644137">
          <w:marLeft w:val="0"/>
          <w:marRight w:val="0"/>
          <w:marTop w:val="20"/>
          <w:marBottom w:val="20"/>
          <w:divBdr>
            <w:top w:val="none" w:sz="0" w:space="0" w:color="auto"/>
            <w:left w:val="none" w:sz="0" w:space="0" w:color="auto"/>
            <w:bottom w:val="none" w:sz="0" w:space="0" w:color="auto"/>
            <w:right w:val="none" w:sz="0" w:space="0" w:color="auto"/>
          </w:divBdr>
        </w:div>
        <w:div w:id="1624077900">
          <w:marLeft w:val="0"/>
          <w:marRight w:val="0"/>
          <w:marTop w:val="20"/>
          <w:marBottom w:val="20"/>
          <w:divBdr>
            <w:top w:val="none" w:sz="0" w:space="0" w:color="auto"/>
            <w:left w:val="none" w:sz="0" w:space="0" w:color="auto"/>
            <w:bottom w:val="none" w:sz="0" w:space="0" w:color="auto"/>
            <w:right w:val="none" w:sz="0" w:space="0" w:color="auto"/>
          </w:divBdr>
        </w:div>
        <w:div w:id="1978990731">
          <w:marLeft w:val="0"/>
          <w:marRight w:val="0"/>
          <w:marTop w:val="20"/>
          <w:marBottom w:val="20"/>
          <w:divBdr>
            <w:top w:val="none" w:sz="0" w:space="0" w:color="auto"/>
            <w:left w:val="none" w:sz="0" w:space="0" w:color="auto"/>
            <w:bottom w:val="none" w:sz="0" w:space="0" w:color="auto"/>
            <w:right w:val="none" w:sz="0" w:space="0" w:color="auto"/>
          </w:divBdr>
        </w:div>
        <w:div w:id="1241401050">
          <w:marLeft w:val="0"/>
          <w:marRight w:val="0"/>
          <w:marTop w:val="20"/>
          <w:marBottom w:val="20"/>
          <w:divBdr>
            <w:top w:val="none" w:sz="0" w:space="0" w:color="auto"/>
            <w:left w:val="none" w:sz="0" w:space="0" w:color="auto"/>
            <w:bottom w:val="none" w:sz="0" w:space="0" w:color="auto"/>
            <w:right w:val="none" w:sz="0" w:space="0" w:color="auto"/>
          </w:divBdr>
        </w:div>
        <w:div w:id="1081368684">
          <w:marLeft w:val="0"/>
          <w:marRight w:val="0"/>
          <w:marTop w:val="20"/>
          <w:marBottom w:val="20"/>
          <w:divBdr>
            <w:top w:val="none" w:sz="0" w:space="0" w:color="auto"/>
            <w:left w:val="none" w:sz="0" w:space="0" w:color="auto"/>
            <w:bottom w:val="none" w:sz="0" w:space="0" w:color="auto"/>
            <w:right w:val="none" w:sz="0" w:space="0" w:color="auto"/>
          </w:divBdr>
        </w:div>
        <w:div w:id="656302555">
          <w:marLeft w:val="0"/>
          <w:marRight w:val="0"/>
          <w:marTop w:val="20"/>
          <w:marBottom w:val="20"/>
          <w:divBdr>
            <w:top w:val="none" w:sz="0" w:space="0" w:color="auto"/>
            <w:left w:val="none" w:sz="0" w:space="0" w:color="auto"/>
            <w:bottom w:val="none" w:sz="0" w:space="0" w:color="auto"/>
            <w:right w:val="none" w:sz="0" w:space="0" w:color="auto"/>
          </w:divBdr>
        </w:div>
        <w:div w:id="1000233831">
          <w:marLeft w:val="0"/>
          <w:marRight w:val="0"/>
          <w:marTop w:val="20"/>
          <w:marBottom w:val="20"/>
          <w:divBdr>
            <w:top w:val="none" w:sz="0" w:space="0" w:color="auto"/>
            <w:left w:val="none" w:sz="0" w:space="0" w:color="auto"/>
            <w:bottom w:val="none" w:sz="0" w:space="0" w:color="auto"/>
            <w:right w:val="none" w:sz="0" w:space="0" w:color="auto"/>
          </w:divBdr>
        </w:div>
        <w:div w:id="608699728">
          <w:marLeft w:val="0"/>
          <w:marRight w:val="0"/>
          <w:marTop w:val="20"/>
          <w:marBottom w:val="20"/>
          <w:divBdr>
            <w:top w:val="none" w:sz="0" w:space="0" w:color="auto"/>
            <w:left w:val="none" w:sz="0" w:space="0" w:color="auto"/>
            <w:bottom w:val="none" w:sz="0" w:space="0" w:color="auto"/>
            <w:right w:val="none" w:sz="0" w:space="0" w:color="auto"/>
          </w:divBdr>
        </w:div>
        <w:div w:id="1369792776">
          <w:marLeft w:val="0"/>
          <w:marRight w:val="0"/>
          <w:marTop w:val="20"/>
          <w:marBottom w:val="20"/>
          <w:divBdr>
            <w:top w:val="none" w:sz="0" w:space="0" w:color="auto"/>
            <w:left w:val="none" w:sz="0" w:space="0" w:color="auto"/>
            <w:bottom w:val="none" w:sz="0" w:space="0" w:color="auto"/>
            <w:right w:val="none" w:sz="0" w:space="0" w:color="auto"/>
          </w:divBdr>
        </w:div>
        <w:div w:id="583608443">
          <w:marLeft w:val="0"/>
          <w:marRight w:val="0"/>
          <w:marTop w:val="20"/>
          <w:marBottom w:val="20"/>
          <w:divBdr>
            <w:top w:val="none" w:sz="0" w:space="0" w:color="auto"/>
            <w:left w:val="none" w:sz="0" w:space="0" w:color="auto"/>
            <w:bottom w:val="none" w:sz="0" w:space="0" w:color="auto"/>
            <w:right w:val="none" w:sz="0" w:space="0" w:color="auto"/>
          </w:divBdr>
        </w:div>
        <w:div w:id="2121994026">
          <w:marLeft w:val="0"/>
          <w:marRight w:val="0"/>
          <w:marTop w:val="20"/>
          <w:marBottom w:val="20"/>
          <w:divBdr>
            <w:top w:val="none" w:sz="0" w:space="0" w:color="auto"/>
            <w:left w:val="none" w:sz="0" w:space="0" w:color="auto"/>
            <w:bottom w:val="none" w:sz="0" w:space="0" w:color="auto"/>
            <w:right w:val="none" w:sz="0" w:space="0" w:color="auto"/>
          </w:divBdr>
        </w:div>
        <w:div w:id="1057514523">
          <w:marLeft w:val="0"/>
          <w:marRight w:val="0"/>
          <w:marTop w:val="20"/>
          <w:marBottom w:val="20"/>
          <w:divBdr>
            <w:top w:val="none" w:sz="0" w:space="0" w:color="auto"/>
            <w:left w:val="none" w:sz="0" w:space="0" w:color="auto"/>
            <w:bottom w:val="none" w:sz="0" w:space="0" w:color="auto"/>
            <w:right w:val="none" w:sz="0" w:space="0" w:color="auto"/>
          </w:divBdr>
        </w:div>
        <w:div w:id="1953198572">
          <w:marLeft w:val="0"/>
          <w:marRight w:val="0"/>
          <w:marTop w:val="20"/>
          <w:marBottom w:val="20"/>
          <w:divBdr>
            <w:top w:val="none" w:sz="0" w:space="0" w:color="auto"/>
            <w:left w:val="none" w:sz="0" w:space="0" w:color="auto"/>
            <w:bottom w:val="none" w:sz="0" w:space="0" w:color="auto"/>
            <w:right w:val="none" w:sz="0" w:space="0" w:color="auto"/>
          </w:divBdr>
        </w:div>
        <w:div w:id="347751663">
          <w:marLeft w:val="0"/>
          <w:marRight w:val="0"/>
          <w:marTop w:val="20"/>
          <w:marBottom w:val="20"/>
          <w:divBdr>
            <w:top w:val="none" w:sz="0" w:space="0" w:color="auto"/>
            <w:left w:val="none" w:sz="0" w:space="0" w:color="auto"/>
            <w:bottom w:val="none" w:sz="0" w:space="0" w:color="auto"/>
            <w:right w:val="none" w:sz="0" w:space="0" w:color="auto"/>
          </w:divBdr>
        </w:div>
        <w:div w:id="790250053">
          <w:marLeft w:val="0"/>
          <w:marRight w:val="0"/>
          <w:marTop w:val="20"/>
          <w:marBottom w:val="20"/>
          <w:divBdr>
            <w:top w:val="none" w:sz="0" w:space="0" w:color="auto"/>
            <w:left w:val="none" w:sz="0" w:space="0" w:color="auto"/>
            <w:bottom w:val="none" w:sz="0" w:space="0" w:color="auto"/>
            <w:right w:val="none" w:sz="0" w:space="0" w:color="auto"/>
          </w:divBdr>
        </w:div>
        <w:div w:id="1623225064">
          <w:marLeft w:val="0"/>
          <w:marRight w:val="0"/>
          <w:marTop w:val="20"/>
          <w:marBottom w:val="20"/>
          <w:divBdr>
            <w:top w:val="none" w:sz="0" w:space="0" w:color="auto"/>
            <w:left w:val="none" w:sz="0" w:space="0" w:color="auto"/>
            <w:bottom w:val="none" w:sz="0" w:space="0" w:color="auto"/>
            <w:right w:val="none" w:sz="0" w:space="0" w:color="auto"/>
          </w:divBdr>
        </w:div>
        <w:div w:id="1796488331">
          <w:marLeft w:val="0"/>
          <w:marRight w:val="0"/>
          <w:marTop w:val="20"/>
          <w:marBottom w:val="20"/>
          <w:divBdr>
            <w:top w:val="none" w:sz="0" w:space="0" w:color="auto"/>
            <w:left w:val="none" w:sz="0" w:space="0" w:color="auto"/>
            <w:bottom w:val="none" w:sz="0" w:space="0" w:color="auto"/>
            <w:right w:val="none" w:sz="0" w:space="0" w:color="auto"/>
          </w:divBdr>
        </w:div>
        <w:div w:id="1218010269">
          <w:marLeft w:val="0"/>
          <w:marRight w:val="0"/>
          <w:marTop w:val="20"/>
          <w:marBottom w:val="20"/>
          <w:divBdr>
            <w:top w:val="none" w:sz="0" w:space="0" w:color="auto"/>
            <w:left w:val="none" w:sz="0" w:space="0" w:color="auto"/>
            <w:bottom w:val="none" w:sz="0" w:space="0" w:color="auto"/>
            <w:right w:val="none" w:sz="0" w:space="0" w:color="auto"/>
          </w:divBdr>
        </w:div>
        <w:div w:id="290215506">
          <w:marLeft w:val="0"/>
          <w:marRight w:val="0"/>
          <w:marTop w:val="20"/>
          <w:marBottom w:val="20"/>
          <w:divBdr>
            <w:top w:val="none" w:sz="0" w:space="0" w:color="auto"/>
            <w:left w:val="none" w:sz="0" w:space="0" w:color="auto"/>
            <w:bottom w:val="none" w:sz="0" w:space="0" w:color="auto"/>
            <w:right w:val="none" w:sz="0" w:space="0" w:color="auto"/>
          </w:divBdr>
        </w:div>
        <w:div w:id="375591829">
          <w:marLeft w:val="0"/>
          <w:marRight w:val="0"/>
          <w:marTop w:val="20"/>
          <w:marBottom w:val="20"/>
          <w:divBdr>
            <w:top w:val="none" w:sz="0" w:space="0" w:color="auto"/>
            <w:left w:val="none" w:sz="0" w:space="0" w:color="auto"/>
            <w:bottom w:val="none" w:sz="0" w:space="0" w:color="auto"/>
            <w:right w:val="none" w:sz="0" w:space="0" w:color="auto"/>
          </w:divBdr>
        </w:div>
        <w:div w:id="1407722737">
          <w:marLeft w:val="0"/>
          <w:marRight w:val="0"/>
          <w:marTop w:val="20"/>
          <w:marBottom w:val="20"/>
          <w:divBdr>
            <w:top w:val="none" w:sz="0" w:space="0" w:color="auto"/>
            <w:left w:val="none" w:sz="0" w:space="0" w:color="auto"/>
            <w:bottom w:val="none" w:sz="0" w:space="0" w:color="auto"/>
            <w:right w:val="none" w:sz="0" w:space="0" w:color="auto"/>
          </w:divBdr>
        </w:div>
        <w:div w:id="1294755836">
          <w:marLeft w:val="0"/>
          <w:marRight w:val="0"/>
          <w:marTop w:val="20"/>
          <w:marBottom w:val="20"/>
          <w:divBdr>
            <w:top w:val="none" w:sz="0" w:space="0" w:color="auto"/>
            <w:left w:val="none" w:sz="0" w:space="0" w:color="auto"/>
            <w:bottom w:val="none" w:sz="0" w:space="0" w:color="auto"/>
            <w:right w:val="none" w:sz="0" w:space="0" w:color="auto"/>
          </w:divBdr>
        </w:div>
        <w:div w:id="1183478193">
          <w:marLeft w:val="0"/>
          <w:marRight w:val="0"/>
          <w:marTop w:val="20"/>
          <w:marBottom w:val="20"/>
          <w:divBdr>
            <w:top w:val="none" w:sz="0" w:space="0" w:color="auto"/>
            <w:left w:val="none" w:sz="0" w:space="0" w:color="auto"/>
            <w:bottom w:val="none" w:sz="0" w:space="0" w:color="auto"/>
            <w:right w:val="none" w:sz="0" w:space="0" w:color="auto"/>
          </w:divBdr>
        </w:div>
        <w:div w:id="896624224">
          <w:marLeft w:val="0"/>
          <w:marRight w:val="0"/>
          <w:marTop w:val="20"/>
          <w:marBottom w:val="20"/>
          <w:divBdr>
            <w:top w:val="none" w:sz="0" w:space="0" w:color="auto"/>
            <w:left w:val="none" w:sz="0" w:space="0" w:color="auto"/>
            <w:bottom w:val="none" w:sz="0" w:space="0" w:color="auto"/>
            <w:right w:val="none" w:sz="0" w:space="0" w:color="auto"/>
          </w:divBdr>
        </w:div>
        <w:div w:id="331758543">
          <w:marLeft w:val="0"/>
          <w:marRight w:val="0"/>
          <w:marTop w:val="20"/>
          <w:marBottom w:val="20"/>
          <w:divBdr>
            <w:top w:val="none" w:sz="0" w:space="0" w:color="auto"/>
            <w:left w:val="none" w:sz="0" w:space="0" w:color="auto"/>
            <w:bottom w:val="none" w:sz="0" w:space="0" w:color="auto"/>
            <w:right w:val="none" w:sz="0" w:space="0" w:color="auto"/>
          </w:divBdr>
        </w:div>
        <w:div w:id="314526573">
          <w:marLeft w:val="0"/>
          <w:marRight w:val="0"/>
          <w:marTop w:val="20"/>
          <w:marBottom w:val="20"/>
          <w:divBdr>
            <w:top w:val="none" w:sz="0" w:space="0" w:color="auto"/>
            <w:left w:val="none" w:sz="0" w:space="0" w:color="auto"/>
            <w:bottom w:val="none" w:sz="0" w:space="0" w:color="auto"/>
            <w:right w:val="none" w:sz="0" w:space="0" w:color="auto"/>
          </w:divBdr>
        </w:div>
        <w:div w:id="739980482">
          <w:marLeft w:val="0"/>
          <w:marRight w:val="0"/>
          <w:marTop w:val="20"/>
          <w:marBottom w:val="20"/>
          <w:divBdr>
            <w:top w:val="none" w:sz="0" w:space="0" w:color="auto"/>
            <w:left w:val="none" w:sz="0" w:space="0" w:color="auto"/>
            <w:bottom w:val="none" w:sz="0" w:space="0" w:color="auto"/>
            <w:right w:val="none" w:sz="0" w:space="0" w:color="auto"/>
          </w:divBdr>
        </w:div>
        <w:div w:id="558129527">
          <w:marLeft w:val="0"/>
          <w:marRight w:val="0"/>
          <w:marTop w:val="20"/>
          <w:marBottom w:val="20"/>
          <w:divBdr>
            <w:top w:val="none" w:sz="0" w:space="0" w:color="auto"/>
            <w:left w:val="none" w:sz="0" w:space="0" w:color="auto"/>
            <w:bottom w:val="none" w:sz="0" w:space="0" w:color="auto"/>
            <w:right w:val="none" w:sz="0" w:space="0" w:color="auto"/>
          </w:divBdr>
        </w:div>
        <w:div w:id="1821573864">
          <w:marLeft w:val="0"/>
          <w:marRight w:val="0"/>
          <w:marTop w:val="0"/>
          <w:marBottom w:val="101"/>
          <w:divBdr>
            <w:top w:val="none" w:sz="0" w:space="0" w:color="auto"/>
            <w:left w:val="none" w:sz="0" w:space="0" w:color="auto"/>
            <w:bottom w:val="none" w:sz="0" w:space="0" w:color="auto"/>
            <w:right w:val="none" w:sz="0" w:space="0" w:color="auto"/>
          </w:divBdr>
        </w:div>
      </w:divsChild>
    </w:div>
    <w:div w:id="2122260235">
      <w:bodyDiv w:val="1"/>
      <w:marLeft w:val="0"/>
      <w:marRight w:val="0"/>
      <w:marTop w:val="0"/>
      <w:marBottom w:val="0"/>
      <w:divBdr>
        <w:top w:val="none" w:sz="0" w:space="0" w:color="auto"/>
        <w:left w:val="none" w:sz="0" w:space="0" w:color="auto"/>
        <w:bottom w:val="none" w:sz="0" w:space="0" w:color="auto"/>
        <w:right w:val="none" w:sz="0" w:space="0" w:color="auto"/>
      </w:divBdr>
      <w:divsChild>
        <w:div w:id="942685379">
          <w:marLeft w:val="1890"/>
          <w:marRight w:val="0"/>
          <w:marTop w:val="0"/>
          <w:marBottom w:val="101"/>
          <w:divBdr>
            <w:top w:val="none" w:sz="0" w:space="0" w:color="auto"/>
            <w:left w:val="none" w:sz="0" w:space="0" w:color="auto"/>
            <w:bottom w:val="none" w:sz="0" w:space="0" w:color="auto"/>
            <w:right w:val="none" w:sz="0" w:space="0" w:color="auto"/>
          </w:divBdr>
        </w:div>
        <w:div w:id="303892494">
          <w:marLeft w:val="1260"/>
          <w:marRight w:val="0"/>
          <w:marTop w:val="0"/>
          <w:marBottom w:val="101"/>
          <w:divBdr>
            <w:top w:val="none" w:sz="0" w:space="0" w:color="auto"/>
            <w:left w:val="none" w:sz="0" w:space="0" w:color="auto"/>
            <w:bottom w:val="none" w:sz="0" w:space="0" w:color="auto"/>
            <w:right w:val="none" w:sz="0" w:space="0" w:color="auto"/>
          </w:divBdr>
        </w:div>
      </w:divsChild>
    </w:div>
    <w:div w:id="2124886695">
      <w:bodyDiv w:val="1"/>
      <w:marLeft w:val="0"/>
      <w:marRight w:val="0"/>
      <w:marTop w:val="0"/>
      <w:marBottom w:val="0"/>
      <w:divBdr>
        <w:top w:val="none" w:sz="0" w:space="0" w:color="auto"/>
        <w:left w:val="none" w:sz="0" w:space="0" w:color="auto"/>
        <w:bottom w:val="none" w:sz="0" w:space="0" w:color="auto"/>
        <w:right w:val="none" w:sz="0" w:space="0" w:color="auto"/>
      </w:divBdr>
      <w:divsChild>
        <w:div w:id="1075206052">
          <w:marLeft w:val="720"/>
          <w:marRight w:val="576"/>
          <w:marTop w:val="0"/>
          <w:marBottom w:val="101"/>
          <w:divBdr>
            <w:top w:val="none" w:sz="0" w:space="0" w:color="auto"/>
            <w:left w:val="none" w:sz="0" w:space="0" w:color="auto"/>
            <w:bottom w:val="none" w:sz="0" w:space="0" w:color="auto"/>
            <w:right w:val="none" w:sz="0" w:space="0" w:color="auto"/>
          </w:divBdr>
        </w:div>
        <w:div w:id="1103113512">
          <w:marLeft w:val="720"/>
          <w:marRight w:val="576"/>
          <w:marTop w:val="0"/>
          <w:marBottom w:val="101"/>
          <w:divBdr>
            <w:top w:val="none" w:sz="0" w:space="0" w:color="auto"/>
            <w:left w:val="none" w:sz="0" w:space="0" w:color="auto"/>
            <w:bottom w:val="none" w:sz="0" w:space="0" w:color="auto"/>
            <w:right w:val="none" w:sz="0" w:space="0" w:color="auto"/>
          </w:divBdr>
        </w:div>
        <w:div w:id="1143816328">
          <w:marLeft w:val="720"/>
          <w:marRight w:val="576"/>
          <w:marTop w:val="0"/>
          <w:marBottom w:val="101"/>
          <w:divBdr>
            <w:top w:val="none" w:sz="0" w:space="0" w:color="auto"/>
            <w:left w:val="none" w:sz="0" w:space="0" w:color="auto"/>
            <w:bottom w:val="none" w:sz="0" w:space="0" w:color="auto"/>
            <w:right w:val="none" w:sz="0" w:space="0" w:color="auto"/>
          </w:divBdr>
        </w:div>
        <w:div w:id="1186284927">
          <w:marLeft w:val="720"/>
          <w:marRight w:val="576"/>
          <w:marTop w:val="0"/>
          <w:marBottom w:val="101"/>
          <w:divBdr>
            <w:top w:val="none" w:sz="0" w:space="0" w:color="auto"/>
            <w:left w:val="none" w:sz="0" w:space="0" w:color="auto"/>
            <w:bottom w:val="none" w:sz="0" w:space="0" w:color="auto"/>
            <w:right w:val="none" w:sz="0" w:space="0" w:color="auto"/>
          </w:divBdr>
        </w:div>
      </w:divsChild>
    </w:div>
    <w:div w:id="2144418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of.gob.mx/nota_detalle.php?codigo=5634739&amp;fecha=08/11/2021" TargetMode="External"/><Relationship Id="rId21" Type="http://schemas.openxmlformats.org/officeDocument/2006/relationships/hyperlink" Target="https://www.dof.gob.mx/nota_detalle.php?codigo=5634739&amp;fecha=08/11/2021" TargetMode="External"/><Relationship Id="rId42" Type="http://schemas.openxmlformats.org/officeDocument/2006/relationships/hyperlink" Target="https://www.dof.gob.mx/nota_detalle.php?codigo=5634739&amp;fecha=08/11/2021" TargetMode="External"/><Relationship Id="rId63" Type="http://schemas.openxmlformats.org/officeDocument/2006/relationships/hyperlink" Target="https://www.dof.gob.mx/nota_detalle.php?codigo=5709447&amp;fecha=24/11/2023" TargetMode="External"/><Relationship Id="rId84" Type="http://schemas.openxmlformats.org/officeDocument/2006/relationships/hyperlink" Target="https://www.dof.gob.mx/nota_detalle.php?codigo=5634739&amp;fecha=08/11/2021" TargetMode="External"/><Relationship Id="rId138" Type="http://schemas.openxmlformats.org/officeDocument/2006/relationships/hyperlink" Target="https://www.dof.gob.mx/nota_detalle.php?codigo=5634739&amp;fecha=08/11/2021" TargetMode="External"/><Relationship Id="rId159" Type="http://schemas.openxmlformats.org/officeDocument/2006/relationships/hyperlink" Target="https://www.dof.gob.mx/nota_detalle.php?codigo=5709447&amp;fecha=24/11/2023" TargetMode="External"/><Relationship Id="rId170" Type="http://schemas.openxmlformats.org/officeDocument/2006/relationships/hyperlink" Target="https://www.dof.gob.mx/nota_detalle.php?codigo=5709447&amp;fecha=24/11/2023" TargetMode="External"/><Relationship Id="rId191" Type="http://schemas.openxmlformats.org/officeDocument/2006/relationships/hyperlink" Target="https://www.dof.gob.mx/nota_detalle.php?codigo=5554698&amp;fecha=20/03/2019" TargetMode="External"/><Relationship Id="rId107" Type="http://schemas.openxmlformats.org/officeDocument/2006/relationships/hyperlink" Target="https://www.dof.gob.mx/nota_detalle.php?codigo=5634739&amp;fecha=08/11/2021" TargetMode="External"/><Relationship Id="rId11" Type="http://schemas.openxmlformats.org/officeDocument/2006/relationships/hyperlink" Target="https://www.dof.gob.mx/nota_detalle.php?codigo=5709447&amp;fecha=24/11/2023" TargetMode="External"/><Relationship Id="rId32" Type="http://schemas.openxmlformats.org/officeDocument/2006/relationships/hyperlink" Target="https://www.dof.gob.mx/nota_detalle.php?codigo=5634739&amp;fecha=08/11/2021" TargetMode="External"/><Relationship Id="rId53" Type="http://schemas.openxmlformats.org/officeDocument/2006/relationships/hyperlink" Target="https://www.dof.gob.mx/nota_detalle.php?codigo=5634739&amp;fecha=08/11/2021" TargetMode="External"/><Relationship Id="rId74" Type="http://schemas.openxmlformats.org/officeDocument/2006/relationships/hyperlink" Target="https://www.dof.gob.mx/nota_detalle.php?codigo=5634739&amp;fecha=08/11/2021" TargetMode="External"/><Relationship Id="rId128" Type="http://schemas.openxmlformats.org/officeDocument/2006/relationships/hyperlink" Target="https://www.dof.gob.mx/nota_detalle.php?codigo=5634739&amp;fecha=08/11/2021" TargetMode="External"/><Relationship Id="rId149" Type="http://schemas.openxmlformats.org/officeDocument/2006/relationships/hyperlink" Target="https://www.dof.gob.mx/nota_detalle.php?codigo=5634739&amp;fecha=08/11/2021" TargetMode="External"/><Relationship Id="rId5" Type="http://schemas.openxmlformats.org/officeDocument/2006/relationships/webSettings" Target="webSettings.xml"/><Relationship Id="rId95" Type="http://schemas.openxmlformats.org/officeDocument/2006/relationships/hyperlink" Target="https://www.dof.gob.mx/nota_detalle.php?codigo=5634739&amp;fecha=08/11/2021" TargetMode="External"/><Relationship Id="rId160" Type="http://schemas.openxmlformats.org/officeDocument/2006/relationships/hyperlink" Target="https://www.dof.gob.mx/nota_detalle.php?codigo=5709447&amp;fecha=24/11/2023" TargetMode="External"/><Relationship Id="rId181" Type="http://schemas.openxmlformats.org/officeDocument/2006/relationships/hyperlink" Target="https://www.dof.gob.mx/nota_detalle.php?codigo=5709447&amp;fecha=24/11/2023" TargetMode="External"/><Relationship Id="rId22" Type="http://schemas.openxmlformats.org/officeDocument/2006/relationships/hyperlink" Target="https://www.dof.gob.mx/nota_detalle.php?codigo=5634739&amp;fecha=08/11/2021" TargetMode="External"/><Relationship Id="rId43" Type="http://schemas.openxmlformats.org/officeDocument/2006/relationships/hyperlink" Target="https://www.dof.gob.mx/nota_detalle.php?codigo=5634739&amp;fecha=08/11/2021" TargetMode="External"/><Relationship Id="rId64" Type="http://schemas.openxmlformats.org/officeDocument/2006/relationships/hyperlink" Target="https://www.dof.gob.mx/nota_detalle.php?codigo=5634739&amp;fecha=08/11/2021" TargetMode="External"/><Relationship Id="rId118" Type="http://schemas.openxmlformats.org/officeDocument/2006/relationships/hyperlink" Target="https://www.dof.gob.mx/nota_detalle.php?codigo=5634739&amp;fecha=08/11/2021" TargetMode="External"/><Relationship Id="rId139" Type="http://schemas.openxmlformats.org/officeDocument/2006/relationships/hyperlink" Target="https://www.dof.gob.mx/nota_detalle.php?codigo=5634739&amp;fecha=08/11/2021" TargetMode="External"/><Relationship Id="rId85" Type="http://schemas.openxmlformats.org/officeDocument/2006/relationships/hyperlink" Target="https://www.dof.gob.mx/nota_detalle.php?codigo=5634739&amp;fecha=08/11/2021" TargetMode="External"/><Relationship Id="rId150" Type="http://schemas.openxmlformats.org/officeDocument/2006/relationships/hyperlink" Target="https://www.dof.gob.mx/nota_detalle.php?codigo=5634739&amp;fecha=08/11/2021" TargetMode="External"/><Relationship Id="rId171" Type="http://schemas.openxmlformats.org/officeDocument/2006/relationships/hyperlink" Target="https://www.dof.gob.mx/nota_detalle.php?codigo=5709447&amp;fecha=24/11/2023" TargetMode="External"/><Relationship Id="rId192" Type="http://schemas.openxmlformats.org/officeDocument/2006/relationships/hyperlink" Target="https://www.dof.gob.mx/nota_detalle.php?codigo=5709447&amp;fecha=24/11/2023" TargetMode="External"/><Relationship Id="rId12" Type="http://schemas.openxmlformats.org/officeDocument/2006/relationships/hyperlink" Target="https://www.dof.gob.mx/nota_detalle.php?codigo=5744293&amp;fecha=03/12/2024" TargetMode="External"/><Relationship Id="rId33" Type="http://schemas.openxmlformats.org/officeDocument/2006/relationships/hyperlink" Target="https://www.dof.gob.mx/nota_detalle.php?codigo=5634739&amp;fecha=08/11/2021" TargetMode="External"/><Relationship Id="rId108" Type="http://schemas.openxmlformats.org/officeDocument/2006/relationships/hyperlink" Target="https://www.dof.gob.mx/nota_detalle.php?codigo=5634739&amp;fecha=08/11/2021" TargetMode="External"/><Relationship Id="rId129" Type="http://schemas.openxmlformats.org/officeDocument/2006/relationships/hyperlink" Target="https://www.dof.gob.mx/nota_detalle.php?codigo=5709447&amp;fecha=24/11/2023" TargetMode="External"/><Relationship Id="rId54" Type="http://schemas.openxmlformats.org/officeDocument/2006/relationships/hyperlink" Target="https://www.dof.gob.mx/nota_detalle.php?codigo=5709447&amp;fecha=24/11/2023" TargetMode="External"/><Relationship Id="rId75" Type="http://schemas.openxmlformats.org/officeDocument/2006/relationships/hyperlink" Target="https://www.dof.gob.mx/nota_detalle.php?codigo=5634739&amp;fecha=08/11/2021" TargetMode="External"/><Relationship Id="rId96" Type="http://schemas.openxmlformats.org/officeDocument/2006/relationships/hyperlink" Target="https://www.dof.gob.mx/nota_detalle.php?codigo=5634739&amp;fecha=08/11/2021" TargetMode="External"/><Relationship Id="rId140" Type="http://schemas.openxmlformats.org/officeDocument/2006/relationships/hyperlink" Target="https://www.dof.gob.mx/nota_detalle.php?codigo=5634739&amp;fecha=08/11/2021" TargetMode="External"/><Relationship Id="rId161" Type="http://schemas.openxmlformats.org/officeDocument/2006/relationships/hyperlink" Target="https://www.dof.gob.mx/nota_detalle.php?codigo=5634739&amp;fecha=08/11/2021" TargetMode="External"/><Relationship Id="rId182" Type="http://schemas.openxmlformats.org/officeDocument/2006/relationships/hyperlink" Target="https://www.dof.gob.mx/nota_detalle.php?codigo=5634739&amp;fecha=08/11/2021" TargetMode="External"/><Relationship Id="rId6" Type="http://schemas.openxmlformats.org/officeDocument/2006/relationships/footnotes" Target="footnotes.xml"/><Relationship Id="rId23" Type="http://schemas.openxmlformats.org/officeDocument/2006/relationships/hyperlink" Target="https://www.dof.gob.mx/nota_detalle.php?codigo=5634739&amp;fecha=08/11/2021" TargetMode="External"/><Relationship Id="rId119" Type="http://schemas.openxmlformats.org/officeDocument/2006/relationships/hyperlink" Target="https://www.dof.gob.mx/nota_detalle.php?codigo=5634739&amp;fecha=08/11/2021" TargetMode="External"/><Relationship Id="rId44" Type="http://schemas.openxmlformats.org/officeDocument/2006/relationships/hyperlink" Target="https://www.dof.gob.mx/nota_detalle.php?codigo=5634739&amp;fecha=08/11/2021" TargetMode="External"/><Relationship Id="rId65" Type="http://schemas.openxmlformats.org/officeDocument/2006/relationships/hyperlink" Target="https://www.dof.gob.mx/nota_detalle.php?codigo=5709447&amp;fecha=24/11/2023" TargetMode="External"/><Relationship Id="rId86" Type="http://schemas.openxmlformats.org/officeDocument/2006/relationships/hyperlink" Target="https://www.dof.gob.mx/nota_detalle.php?codigo=5634739&amp;fecha=08/11/2021" TargetMode="External"/><Relationship Id="rId130" Type="http://schemas.openxmlformats.org/officeDocument/2006/relationships/hyperlink" Target="https://www.dof.gob.mx/nota_detalle.php?codigo=5634739&amp;fecha=08/11/2021" TargetMode="External"/><Relationship Id="rId151" Type="http://schemas.openxmlformats.org/officeDocument/2006/relationships/hyperlink" Target="https://www.dof.gob.mx/nota_detalle.php?codigo=5634739&amp;fecha=08/11/2021" TargetMode="External"/><Relationship Id="rId172" Type="http://schemas.openxmlformats.org/officeDocument/2006/relationships/hyperlink" Target="https://www.dof.gob.mx/nota_detalle.php?codigo=5634739&amp;fecha=08/11/2021" TargetMode="External"/><Relationship Id="rId193" Type="http://schemas.openxmlformats.org/officeDocument/2006/relationships/hyperlink" Target="https://www.dof.gob.mx/nota_detalle.php?codigo=5634739&amp;fecha=08/11/2021" TargetMode="External"/><Relationship Id="rId13" Type="http://schemas.openxmlformats.org/officeDocument/2006/relationships/hyperlink" Target="https://www.dof.gob.mx/nota_detalle.php?codigo=5634739&amp;fecha=08/11/2021" TargetMode="External"/><Relationship Id="rId109" Type="http://schemas.openxmlformats.org/officeDocument/2006/relationships/hyperlink" Target="https://www.dof.gob.mx/nota_detalle.php?codigo=5634739&amp;fecha=08/11/2021" TargetMode="External"/><Relationship Id="rId34" Type="http://schemas.openxmlformats.org/officeDocument/2006/relationships/hyperlink" Target="https://www.dof.gob.mx/nota_detalle.php?codigo=5634739&amp;fecha=08/11/2021" TargetMode="External"/><Relationship Id="rId55" Type="http://schemas.openxmlformats.org/officeDocument/2006/relationships/hyperlink" Target="https://www.dof.gob.mx/nota_detalle.php?codigo=5709447&amp;fecha=24/11/2023" TargetMode="External"/><Relationship Id="rId76" Type="http://schemas.openxmlformats.org/officeDocument/2006/relationships/hyperlink" Target="https://www.dof.gob.mx/nota_detalle.php?codigo=5634739&amp;fecha=08/11/2021" TargetMode="External"/><Relationship Id="rId97" Type="http://schemas.openxmlformats.org/officeDocument/2006/relationships/hyperlink" Target="https://www.dof.gob.mx/nota_detalle.php?codigo=5634739&amp;fecha=08/11/2021" TargetMode="External"/><Relationship Id="rId120" Type="http://schemas.openxmlformats.org/officeDocument/2006/relationships/hyperlink" Target="https://www.dof.gob.mx/nota_detalle.php?codigo=5634739&amp;fecha=08/11/2021" TargetMode="External"/><Relationship Id="rId141" Type="http://schemas.openxmlformats.org/officeDocument/2006/relationships/hyperlink" Target="https://www.dof.gob.mx/nota_detalle.php?codigo=5634739&amp;fecha=08/11/2021" TargetMode="External"/><Relationship Id="rId7" Type="http://schemas.openxmlformats.org/officeDocument/2006/relationships/endnotes" Target="endnotes.xml"/><Relationship Id="rId162" Type="http://schemas.openxmlformats.org/officeDocument/2006/relationships/hyperlink" Target="https://www.dof.gob.mx/nota_detalle.php?codigo=5634739&amp;fecha=08/11/2021" TargetMode="External"/><Relationship Id="rId183" Type="http://schemas.openxmlformats.org/officeDocument/2006/relationships/hyperlink" Target="https://www.dof.gob.mx/nota_detalle.php?codigo=5709447&amp;fecha=24/11/2023" TargetMode="External"/><Relationship Id="rId2" Type="http://schemas.openxmlformats.org/officeDocument/2006/relationships/numbering" Target="numbering.xml"/><Relationship Id="rId29" Type="http://schemas.openxmlformats.org/officeDocument/2006/relationships/hyperlink" Target="https://www.dof.gob.mx/nota_detalle.php?codigo=5634739&amp;fecha=08/11/2021" TargetMode="External"/><Relationship Id="rId24" Type="http://schemas.openxmlformats.org/officeDocument/2006/relationships/hyperlink" Target="https://www.dof.gob.mx/nota_detalle.php?codigo=5634739&amp;fecha=08/11/2021" TargetMode="External"/><Relationship Id="rId40" Type="http://schemas.openxmlformats.org/officeDocument/2006/relationships/hyperlink" Target="https://www.dof.gob.mx/nota_detalle.php?codigo=5634739&amp;fecha=08/11/2021" TargetMode="External"/><Relationship Id="rId45" Type="http://schemas.openxmlformats.org/officeDocument/2006/relationships/hyperlink" Target="https://www.dof.gob.mx/nota_detalle.php?codigo=5634739&amp;fecha=08/11/2021" TargetMode="External"/><Relationship Id="rId66" Type="http://schemas.openxmlformats.org/officeDocument/2006/relationships/hyperlink" Target="https://www.dof.gob.mx/nota_detalle.php?codigo=5634739&amp;fecha=08/11/2021" TargetMode="External"/><Relationship Id="rId87" Type="http://schemas.openxmlformats.org/officeDocument/2006/relationships/hyperlink" Target="https://www.dof.gob.mx/nota_detalle.php?codigo=5634739&amp;fecha=08/11/2021" TargetMode="External"/><Relationship Id="rId110" Type="http://schemas.openxmlformats.org/officeDocument/2006/relationships/hyperlink" Target="https://www.dof.gob.mx/nota_detalle.php?codigo=5634739&amp;fecha=08/11/2021" TargetMode="External"/><Relationship Id="rId115" Type="http://schemas.openxmlformats.org/officeDocument/2006/relationships/hyperlink" Target="https://www.dof.gob.mx/nota_detalle.php?codigo=5634739&amp;fecha=08/11/2021" TargetMode="External"/><Relationship Id="rId131" Type="http://schemas.openxmlformats.org/officeDocument/2006/relationships/hyperlink" Target="https://www.dof.gob.mx/nota_detalle.php?codigo=5709447&amp;fecha=24/11/2023" TargetMode="External"/><Relationship Id="rId136" Type="http://schemas.openxmlformats.org/officeDocument/2006/relationships/hyperlink" Target="https://www.dof.gob.mx/nota_detalle.php?codigo=5634739&amp;fecha=08/11/2021" TargetMode="External"/><Relationship Id="rId157" Type="http://schemas.openxmlformats.org/officeDocument/2006/relationships/hyperlink" Target="https://www.dof.gob.mx/nota_detalle.php?codigo=5634739&amp;fecha=08/11/2021" TargetMode="External"/><Relationship Id="rId178" Type="http://schemas.openxmlformats.org/officeDocument/2006/relationships/hyperlink" Target="https://www.dof.gob.mx/nota_detalle.php?codigo=5634739&amp;fecha=08/11/2021" TargetMode="External"/><Relationship Id="rId61" Type="http://schemas.openxmlformats.org/officeDocument/2006/relationships/hyperlink" Target="https://www.dof.gob.mx/nota_detalle.php?codigo=5634739&amp;fecha=08/11/2021" TargetMode="External"/><Relationship Id="rId82" Type="http://schemas.openxmlformats.org/officeDocument/2006/relationships/hyperlink" Target="https://www.dof.gob.mx/nota_detalle.php?codigo=5634739&amp;fecha=08/11/2021" TargetMode="External"/><Relationship Id="rId152" Type="http://schemas.openxmlformats.org/officeDocument/2006/relationships/hyperlink" Target="https://www.dof.gob.mx/nota_detalle.php?codigo=5634739&amp;fecha=08/11/2021" TargetMode="External"/><Relationship Id="rId173" Type="http://schemas.openxmlformats.org/officeDocument/2006/relationships/hyperlink" Target="https://www.dof.gob.mx/nota_detalle.php?codigo=5634739&amp;fecha=08/11/2021" TargetMode="External"/><Relationship Id="rId194" Type="http://schemas.openxmlformats.org/officeDocument/2006/relationships/hyperlink" Target="https://www.dof.gob.mx/nota_detalle.php?codigo=5554698&amp;fecha=20/03/2019" TargetMode="External"/><Relationship Id="rId199" Type="http://schemas.openxmlformats.org/officeDocument/2006/relationships/header" Target="header1.xml"/><Relationship Id="rId203" Type="http://schemas.openxmlformats.org/officeDocument/2006/relationships/theme" Target="theme/theme1.xml"/><Relationship Id="rId19" Type="http://schemas.openxmlformats.org/officeDocument/2006/relationships/hyperlink" Target="https://www.dof.gob.mx/nota_detalle.php?codigo=5634739&amp;fecha=08/11/2021" TargetMode="External"/><Relationship Id="rId14" Type="http://schemas.openxmlformats.org/officeDocument/2006/relationships/hyperlink" Target="https://www.dof.gob.mx/nota_detalle.php?codigo=5634739&amp;fecha=08/11/2021" TargetMode="External"/><Relationship Id="rId30" Type="http://schemas.openxmlformats.org/officeDocument/2006/relationships/hyperlink" Target="https://www.dof.gob.mx/nota_detalle.php?codigo=5634739&amp;fecha=08/11/2021" TargetMode="External"/><Relationship Id="rId35" Type="http://schemas.openxmlformats.org/officeDocument/2006/relationships/hyperlink" Target="https://www.dof.gob.mx/nota_detalle.php?codigo=5634739&amp;fecha=08/11/2021" TargetMode="External"/><Relationship Id="rId56" Type="http://schemas.openxmlformats.org/officeDocument/2006/relationships/hyperlink" Target="https://www.dof.gob.mx/nota_detalle.php?codigo=5634739&amp;fecha=08/11/2021" TargetMode="External"/><Relationship Id="rId77" Type="http://schemas.openxmlformats.org/officeDocument/2006/relationships/hyperlink" Target="https://www.dof.gob.mx/nota_detalle.php?codigo=5634739&amp;fecha=08/11/2021" TargetMode="External"/><Relationship Id="rId100" Type="http://schemas.openxmlformats.org/officeDocument/2006/relationships/hyperlink" Target="https://www.dof.gob.mx/nota_detalle.php?codigo=5634739&amp;fecha=08/11/2021" TargetMode="External"/><Relationship Id="rId105" Type="http://schemas.openxmlformats.org/officeDocument/2006/relationships/hyperlink" Target="https://www.dof.gob.mx/nota_detalle.php?codigo=5634739&amp;fecha=08/11/2021" TargetMode="External"/><Relationship Id="rId126" Type="http://schemas.openxmlformats.org/officeDocument/2006/relationships/hyperlink" Target="https://www.dof.gob.mx/nota_detalle.php?codigo=5634739&amp;fecha=08/11/2021" TargetMode="External"/><Relationship Id="rId147" Type="http://schemas.openxmlformats.org/officeDocument/2006/relationships/hyperlink" Target="https://www.dof.gob.mx/nota_detalle.php?codigo=5634739&amp;fecha=08/11/2021" TargetMode="External"/><Relationship Id="rId168" Type="http://schemas.openxmlformats.org/officeDocument/2006/relationships/hyperlink" Target="https://www.dof.gob.mx/nota_detalle.php?codigo=5634739&amp;fecha=08/11/2021" TargetMode="External"/><Relationship Id="rId8" Type="http://schemas.openxmlformats.org/officeDocument/2006/relationships/hyperlink" Target="https://www.dof.gob.mx/nota_detalle.php?codigo=5522388&amp;fecha=11/05/2018" TargetMode="External"/><Relationship Id="rId51" Type="http://schemas.openxmlformats.org/officeDocument/2006/relationships/hyperlink" Target="https://www.dof.gob.mx/nota_detalle.php?codigo=5634739&amp;fecha=08/11/2021" TargetMode="External"/><Relationship Id="rId72" Type="http://schemas.openxmlformats.org/officeDocument/2006/relationships/hyperlink" Target="https://www.dof.gob.mx/nota_detalle.php?codigo=5634739&amp;fecha=08/11/2021" TargetMode="External"/><Relationship Id="rId93" Type="http://schemas.openxmlformats.org/officeDocument/2006/relationships/hyperlink" Target="https://www.dof.gob.mx/nota_detalle.php?codigo=5634739&amp;fecha=08/11/2021" TargetMode="External"/><Relationship Id="rId98" Type="http://schemas.openxmlformats.org/officeDocument/2006/relationships/hyperlink" Target="https://www.dof.gob.mx/nota_detalle.php?codigo=5634739&amp;fecha=08/11/2021" TargetMode="External"/><Relationship Id="rId121" Type="http://schemas.openxmlformats.org/officeDocument/2006/relationships/hyperlink" Target="https://www.dof.gob.mx/nota_detalle.php?codigo=5709447&amp;fecha=24/11/2023" TargetMode="External"/><Relationship Id="rId142" Type="http://schemas.openxmlformats.org/officeDocument/2006/relationships/hyperlink" Target="https://www.dof.gob.mx/nota_detalle.php?codigo=5634739&amp;fecha=08/11/2021" TargetMode="External"/><Relationship Id="rId163" Type="http://schemas.openxmlformats.org/officeDocument/2006/relationships/hyperlink" Target="https://www.dof.gob.mx/nota_detalle.php?codigo=5634739&amp;fecha=08/11/2021" TargetMode="External"/><Relationship Id="rId184" Type="http://schemas.openxmlformats.org/officeDocument/2006/relationships/hyperlink" Target="https://www.dof.gob.mx/nota_detalle.php?codigo=5554698&amp;fecha=20/03/2019" TargetMode="External"/><Relationship Id="rId189" Type="http://schemas.openxmlformats.org/officeDocument/2006/relationships/hyperlink" Target="https://www.dof.gob.mx/nota_detalle.php?codigo=5634739&amp;fecha=08/11/2021" TargetMode="External"/><Relationship Id="rId3" Type="http://schemas.openxmlformats.org/officeDocument/2006/relationships/styles" Target="styles.xml"/><Relationship Id="rId25" Type="http://schemas.openxmlformats.org/officeDocument/2006/relationships/hyperlink" Target="https://www.dof.gob.mx/nota_detalle.php?codigo=5634739&amp;fecha=08/11/2021" TargetMode="External"/><Relationship Id="rId46" Type="http://schemas.openxmlformats.org/officeDocument/2006/relationships/hyperlink" Target="https://www.dof.gob.mx/nota_detalle.php?codigo=5634739&amp;fecha=08/11/2021" TargetMode="External"/><Relationship Id="rId67" Type="http://schemas.openxmlformats.org/officeDocument/2006/relationships/hyperlink" Target="https://www.dof.gob.mx/nota_detalle.php?codigo=5709447&amp;fecha=24/11/2023" TargetMode="External"/><Relationship Id="rId116" Type="http://schemas.openxmlformats.org/officeDocument/2006/relationships/hyperlink" Target="https://www.dof.gob.mx/nota_detalle.php?codigo=5634739&amp;fecha=08/11/2021" TargetMode="External"/><Relationship Id="rId137" Type="http://schemas.openxmlformats.org/officeDocument/2006/relationships/hyperlink" Target="https://www.dof.gob.mx/nota_detalle.php?codigo=5634739&amp;fecha=08/11/2021" TargetMode="External"/><Relationship Id="rId158" Type="http://schemas.openxmlformats.org/officeDocument/2006/relationships/hyperlink" Target="https://www.dof.gob.mx/nota_detalle.php?codigo=5634739&amp;fecha=08/11/2021" TargetMode="External"/><Relationship Id="rId20" Type="http://schemas.openxmlformats.org/officeDocument/2006/relationships/hyperlink" Target="https://www.dof.gob.mx/nota_detalle.php?codigo=5634739&amp;fecha=08/11/2021" TargetMode="External"/><Relationship Id="rId41" Type="http://schemas.openxmlformats.org/officeDocument/2006/relationships/hyperlink" Target="https://www.dof.gob.mx/nota_detalle.php?codigo=5634739&amp;fecha=08/11/2021" TargetMode="External"/><Relationship Id="rId62" Type="http://schemas.openxmlformats.org/officeDocument/2006/relationships/hyperlink" Target="https://www.dof.gob.mx/nota_detalle.php?codigo=5634739&amp;fecha=08/11/2021" TargetMode="External"/><Relationship Id="rId83" Type="http://schemas.openxmlformats.org/officeDocument/2006/relationships/hyperlink" Target="https://www.dof.gob.mx/nota_detalle.php?codigo=5634739&amp;fecha=08/11/2021" TargetMode="External"/><Relationship Id="rId88" Type="http://schemas.openxmlformats.org/officeDocument/2006/relationships/hyperlink" Target="https://www.dof.gob.mx/nota_detalle.php?codigo=5634739&amp;fecha=08/11/2021" TargetMode="External"/><Relationship Id="rId111" Type="http://schemas.openxmlformats.org/officeDocument/2006/relationships/hyperlink" Target="https://www.dof.gob.mx/nota_detalle.php?codigo=5709447&amp;fecha=24/11/2023" TargetMode="External"/><Relationship Id="rId132" Type="http://schemas.openxmlformats.org/officeDocument/2006/relationships/hyperlink" Target="https://www.dof.gob.mx/nota_detalle.php?codigo=5634739&amp;fecha=08/11/2021" TargetMode="External"/><Relationship Id="rId153" Type="http://schemas.openxmlformats.org/officeDocument/2006/relationships/hyperlink" Target="https://www.dof.gob.mx/nota_detalle.php?codigo=5634739&amp;fecha=08/11/2021" TargetMode="External"/><Relationship Id="rId174" Type="http://schemas.openxmlformats.org/officeDocument/2006/relationships/hyperlink" Target="https://www.dof.gob.mx/nota_detalle.php?codigo=5634739&amp;fecha=08/11/2021" TargetMode="External"/><Relationship Id="rId179" Type="http://schemas.openxmlformats.org/officeDocument/2006/relationships/hyperlink" Target="https://www.dof.gob.mx/nota_detalle.php?codigo=5554698&amp;fecha=20/03/2019" TargetMode="External"/><Relationship Id="rId195" Type="http://schemas.openxmlformats.org/officeDocument/2006/relationships/hyperlink" Target="https://www.dof.gob.mx/nota_detalle.php?codigo=5554698&amp;fecha=20/03/2019" TargetMode="External"/><Relationship Id="rId190" Type="http://schemas.openxmlformats.org/officeDocument/2006/relationships/hyperlink" Target="https://www.dof.gob.mx/nota_detalle.php?codigo=5634739&amp;fecha=08/11/2021" TargetMode="External"/><Relationship Id="rId204" Type="http://schemas.microsoft.com/office/2020/10/relationships/intelligence" Target="intelligence2.xml"/><Relationship Id="rId15" Type="http://schemas.openxmlformats.org/officeDocument/2006/relationships/hyperlink" Target="https://www.dof.gob.mx/nota_detalle.php?codigo=5634739&amp;fecha=08/11/2021" TargetMode="External"/><Relationship Id="rId36" Type="http://schemas.openxmlformats.org/officeDocument/2006/relationships/hyperlink" Target="https://www.dof.gob.mx/nota_detalle.php?codigo=5634739&amp;fecha=08/11/2021" TargetMode="External"/><Relationship Id="rId57" Type="http://schemas.openxmlformats.org/officeDocument/2006/relationships/hyperlink" Target="https://www.dof.gob.mx/nota_detalle.php?codigo=5709447&amp;fecha=24/11/2023" TargetMode="External"/><Relationship Id="rId106" Type="http://schemas.openxmlformats.org/officeDocument/2006/relationships/hyperlink" Target="https://www.dof.gob.mx/nota_detalle.php?codigo=5634739&amp;fecha=08/11/2021" TargetMode="External"/><Relationship Id="rId127" Type="http://schemas.openxmlformats.org/officeDocument/2006/relationships/hyperlink" Target="https://www.dof.gob.mx/nota_detalle.php?codigo=5709447&amp;fecha=24/11/2023" TargetMode="External"/><Relationship Id="rId10" Type="http://schemas.openxmlformats.org/officeDocument/2006/relationships/hyperlink" Target="https://www.dof.gob.mx/nota_detalle.php?codigo=5634739&amp;fecha=08/11/2021" TargetMode="External"/><Relationship Id="rId31" Type="http://schemas.openxmlformats.org/officeDocument/2006/relationships/hyperlink" Target="https://www.dof.gob.mx/nota_detalle.php?codigo=5634739&amp;fecha=08/11/2021" TargetMode="External"/><Relationship Id="rId52" Type="http://schemas.openxmlformats.org/officeDocument/2006/relationships/hyperlink" Target="https://www.dof.gob.mx/nota_detalle.php?codigo=5634739&amp;fecha=08/11/2021" TargetMode="External"/><Relationship Id="rId73" Type="http://schemas.openxmlformats.org/officeDocument/2006/relationships/hyperlink" Target="https://www.dof.gob.mx/nota_detalle.php?codigo=5709447&amp;fecha=24/11/2023" TargetMode="External"/><Relationship Id="rId78" Type="http://schemas.openxmlformats.org/officeDocument/2006/relationships/hyperlink" Target="https://www.dof.gob.mx/nota_detalle.php?codigo=5634739&amp;fecha=08/11/2021" TargetMode="External"/><Relationship Id="rId94" Type="http://schemas.openxmlformats.org/officeDocument/2006/relationships/hyperlink" Target="https://www.dof.gob.mx/nota_detalle.php?codigo=5634739&amp;fecha=08/11/2021" TargetMode="External"/><Relationship Id="rId99" Type="http://schemas.openxmlformats.org/officeDocument/2006/relationships/hyperlink" Target="https://www.dof.gob.mx/nota_detalle.php?codigo=5634739&amp;fecha=08/11/2021" TargetMode="External"/><Relationship Id="rId101" Type="http://schemas.openxmlformats.org/officeDocument/2006/relationships/hyperlink" Target="https://www.dof.gob.mx/nota_detalle.php?codigo=5634739&amp;fecha=08/11/2021" TargetMode="External"/><Relationship Id="rId122" Type="http://schemas.openxmlformats.org/officeDocument/2006/relationships/hyperlink" Target="https://www.dof.gob.mx/nota_detalle.php?codigo=5634739&amp;fecha=08/11/2021" TargetMode="External"/><Relationship Id="rId143" Type="http://schemas.openxmlformats.org/officeDocument/2006/relationships/hyperlink" Target="https://www.dof.gob.mx/nota_detalle.php?codigo=5634739&amp;fecha=08/11/2021" TargetMode="External"/><Relationship Id="rId148" Type="http://schemas.openxmlformats.org/officeDocument/2006/relationships/hyperlink" Target="https://www.dof.gob.mx/nota_detalle.php?codigo=5634739&amp;fecha=08/11/2021" TargetMode="External"/><Relationship Id="rId164" Type="http://schemas.openxmlformats.org/officeDocument/2006/relationships/hyperlink" Target="https://www.dof.gob.mx/nota_detalle.php?codigo=5634739&amp;fecha=08/11/2021" TargetMode="External"/><Relationship Id="rId169" Type="http://schemas.openxmlformats.org/officeDocument/2006/relationships/hyperlink" Target="https://www.dof.gob.mx/nota_detalle.php?codigo=5634739&amp;fecha=08/11/2021" TargetMode="External"/><Relationship Id="rId185" Type="http://schemas.openxmlformats.org/officeDocument/2006/relationships/hyperlink" Target="https://www.dof.gob.mx/nota_detalle.php?codigo=5634739&amp;fecha=08/11/2021" TargetMode="External"/><Relationship Id="rId4" Type="http://schemas.openxmlformats.org/officeDocument/2006/relationships/settings" Target="settings.xml"/><Relationship Id="rId9" Type="http://schemas.openxmlformats.org/officeDocument/2006/relationships/hyperlink" Target="https://www.dof.gob.mx/nota_detalle.php?codigo=5554698&amp;fecha=20/03/2019" TargetMode="External"/><Relationship Id="rId180" Type="http://schemas.openxmlformats.org/officeDocument/2006/relationships/hyperlink" Target="https://www.dof.gob.mx/nota_detalle.php?codigo=5744293&amp;fecha=03/12/2024" TargetMode="External"/><Relationship Id="rId26" Type="http://schemas.openxmlformats.org/officeDocument/2006/relationships/hyperlink" Target="https://www.dof.gob.mx/nota_detalle.php?codigo=5634739&amp;fecha=08/11/2021" TargetMode="External"/><Relationship Id="rId47" Type="http://schemas.openxmlformats.org/officeDocument/2006/relationships/hyperlink" Target="https://www.dof.gob.mx/nota_detalle.php?codigo=5634739&amp;fecha=08/11/2021" TargetMode="External"/><Relationship Id="rId68" Type="http://schemas.openxmlformats.org/officeDocument/2006/relationships/hyperlink" Target="https://www.dof.gob.mx/nota_detalle.php?codigo=5634739&amp;fecha=08/11/2021" TargetMode="External"/><Relationship Id="rId89" Type="http://schemas.openxmlformats.org/officeDocument/2006/relationships/hyperlink" Target="https://www.dof.gob.mx/nota_detalle.php?codigo=5634739&amp;fecha=08/11/2021" TargetMode="External"/><Relationship Id="rId112" Type="http://schemas.openxmlformats.org/officeDocument/2006/relationships/hyperlink" Target="https://www.dof.gob.mx/nota_detalle.php?codigo=5709447&amp;fecha=24/11/2023" TargetMode="External"/><Relationship Id="rId133" Type="http://schemas.openxmlformats.org/officeDocument/2006/relationships/hyperlink" Target="https://www.dof.gob.mx/nota_detalle.php?codigo=5634739&amp;fecha=08/11/2021" TargetMode="External"/><Relationship Id="rId154" Type="http://schemas.openxmlformats.org/officeDocument/2006/relationships/hyperlink" Target="https://www.dof.gob.mx/nota_detalle.php?codigo=5634739&amp;fecha=08/11/2021" TargetMode="External"/><Relationship Id="rId175" Type="http://schemas.openxmlformats.org/officeDocument/2006/relationships/hyperlink" Target="https://www.dof.gob.mx/nota_detalle.php?codigo=5634739&amp;fecha=08/11/2021" TargetMode="External"/><Relationship Id="rId196" Type="http://schemas.openxmlformats.org/officeDocument/2006/relationships/hyperlink" Target="https://www.dof.gob.mx/nota_detalle.php?codigo=5634739&amp;fecha=08/11/2021" TargetMode="External"/><Relationship Id="rId200" Type="http://schemas.openxmlformats.org/officeDocument/2006/relationships/header" Target="header2.xml"/><Relationship Id="rId16" Type="http://schemas.openxmlformats.org/officeDocument/2006/relationships/hyperlink" Target="https://www.dof.gob.mx/nota_detalle.php?codigo=5634739&amp;fecha=08/11/2021" TargetMode="External"/><Relationship Id="rId37" Type="http://schemas.openxmlformats.org/officeDocument/2006/relationships/hyperlink" Target="https://www.dof.gob.mx/nota_detalle.php?codigo=5634739&amp;fecha=08/11/2021" TargetMode="External"/><Relationship Id="rId58" Type="http://schemas.openxmlformats.org/officeDocument/2006/relationships/hyperlink" Target="https://www.dof.gob.mx/nota_detalle.php?codigo=5634739&amp;fecha=08/11/2021" TargetMode="External"/><Relationship Id="rId79" Type="http://schemas.openxmlformats.org/officeDocument/2006/relationships/hyperlink" Target="https://www.dof.gob.mx/nota_detalle.php?codigo=5634739&amp;fecha=08/11/2021" TargetMode="External"/><Relationship Id="rId102" Type="http://schemas.openxmlformats.org/officeDocument/2006/relationships/hyperlink" Target="https://www.dof.gob.mx/nota_detalle.php?codigo=5634739&amp;fecha=08/11/2021" TargetMode="External"/><Relationship Id="rId123" Type="http://schemas.openxmlformats.org/officeDocument/2006/relationships/hyperlink" Target="https://www.dof.gob.mx/nota_detalle.php?codigo=5709447&amp;fecha=24/11/2023" TargetMode="External"/><Relationship Id="rId144" Type="http://schemas.openxmlformats.org/officeDocument/2006/relationships/hyperlink" Target="https://www.dof.gob.mx/nota_detalle.php?codigo=5634739&amp;fecha=08/11/2021" TargetMode="External"/><Relationship Id="rId90" Type="http://schemas.openxmlformats.org/officeDocument/2006/relationships/hyperlink" Target="https://www.dof.gob.mx/nota_detalle.php?codigo=5634739&amp;fecha=08/11/2021" TargetMode="External"/><Relationship Id="rId165" Type="http://schemas.openxmlformats.org/officeDocument/2006/relationships/hyperlink" Target="https://www.dof.gob.mx/nota_detalle.php?codigo=5634739&amp;fecha=08/11/2021" TargetMode="External"/><Relationship Id="rId186" Type="http://schemas.openxmlformats.org/officeDocument/2006/relationships/hyperlink" Target="https://www.dof.gob.mx/nota_detalle.php?codigo=5554698&amp;fecha=20/03/2019" TargetMode="External"/><Relationship Id="rId27" Type="http://schemas.openxmlformats.org/officeDocument/2006/relationships/hyperlink" Target="https://www.dof.gob.mx/nota_detalle.php?codigo=5634739&amp;fecha=08/11/2021" TargetMode="External"/><Relationship Id="rId48" Type="http://schemas.openxmlformats.org/officeDocument/2006/relationships/hyperlink" Target="https://www.dof.gob.mx/nota_detalle.php?codigo=5634739&amp;fecha=08/11/2021" TargetMode="External"/><Relationship Id="rId69" Type="http://schemas.openxmlformats.org/officeDocument/2006/relationships/hyperlink" Target="https://www.dof.gob.mx/nota_detalle.php?codigo=5709447&amp;fecha=24/11/2023" TargetMode="External"/><Relationship Id="rId113" Type="http://schemas.openxmlformats.org/officeDocument/2006/relationships/hyperlink" Target="https://www.dof.gob.mx/nota_detalle.php?codigo=5634739&amp;fecha=08/11/2021" TargetMode="External"/><Relationship Id="rId134" Type="http://schemas.openxmlformats.org/officeDocument/2006/relationships/hyperlink" Target="https://www.dof.gob.mx/nota_detalle.php?codigo=5634739&amp;fecha=08/11/2021" TargetMode="External"/><Relationship Id="rId80" Type="http://schemas.openxmlformats.org/officeDocument/2006/relationships/hyperlink" Target="https://www.dof.gob.mx/nota_detalle.php?codigo=5634739&amp;fecha=08/11/2021" TargetMode="External"/><Relationship Id="rId155" Type="http://schemas.openxmlformats.org/officeDocument/2006/relationships/hyperlink" Target="https://www.dof.gob.mx/nota_detalle.php?codigo=5634739&amp;fecha=08/11/2021" TargetMode="External"/><Relationship Id="rId176" Type="http://schemas.openxmlformats.org/officeDocument/2006/relationships/hyperlink" Target="https://www.dof.gob.mx/nota_detalle.php?codigo=5554698&amp;fecha=20/03/2019" TargetMode="External"/><Relationship Id="rId197" Type="http://schemas.openxmlformats.org/officeDocument/2006/relationships/hyperlink" Target="https://www.dof.gob.mx/nota_detalle.php?codigo=5709447&amp;fecha=24/11/2023" TargetMode="External"/><Relationship Id="rId201" Type="http://schemas.openxmlformats.org/officeDocument/2006/relationships/footer" Target="footer1.xml"/><Relationship Id="rId17" Type="http://schemas.openxmlformats.org/officeDocument/2006/relationships/hyperlink" Target="https://www.dof.gob.mx/nota_detalle.php?codigo=5634739&amp;fecha=08/11/2021" TargetMode="External"/><Relationship Id="rId38" Type="http://schemas.openxmlformats.org/officeDocument/2006/relationships/hyperlink" Target="https://www.dof.gob.mx/nota_detalle.php?codigo=5634739&amp;fecha=08/11/2021" TargetMode="External"/><Relationship Id="rId59" Type="http://schemas.openxmlformats.org/officeDocument/2006/relationships/hyperlink" Target="https://www.dof.gob.mx/nota_detalle.php?codigo=5634739&amp;fecha=08/11/2021" TargetMode="External"/><Relationship Id="rId103" Type="http://schemas.openxmlformats.org/officeDocument/2006/relationships/hyperlink" Target="https://www.dof.gob.mx/nota_detalle.php?codigo=5634739&amp;fecha=08/11/2021" TargetMode="External"/><Relationship Id="rId124" Type="http://schemas.openxmlformats.org/officeDocument/2006/relationships/hyperlink" Target="https://www.dof.gob.mx/nota_detalle.php?codigo=5634739&amp;fecha=08/11/2021" TargetMode="External"/><Relationship Id="rId70" Type="http://schemas.openxmlformats.org/officeDocument/2006/relationships/hyperlink" Target="https://www.dof.gob.mx/nota_detalle.php?codigo=5634739&amp;fecha=08/11/2021" TargetMode="External"/><Relationship Id="rId91" Type="http://schemas.openxmlformats.org/officeDocument/2006/relationships/hyperlink" Target="https://www.dof.gob.mx/nota_detalle.php?codigo=5634739&amp;fecha=08/11/2021" TargetMode="External"/><Relationship Id="rId145" Type="http://schemas.openxmlformats.org/officeDocument/2006/relationships/hyperlink" Target="https://www.dof.gob.mx/nota_detalle.php?codigo=5634739&amp;fecha=08/11/2021" TargetMode="External"/><Relationship Id="rId166" Type="http://schemas.openxmlformats.org/officeDocument/2006/relationships/hyperlink" Target="https://www.dof.gob.mx/nota_detalle.php?codigo=5634739&amp;fecha=08/11/2021" TargetMode="External"/><Relationship Id="rId187" Type="http://schemas.openxmlformats.org/officeDocument/2006/relationships/hyperlink" Target="https://www.dof.gob.mx/nota_detalle.php?codigo=5554698&amp;fecha=20/03/2019" TargetMode="External"/><Relationship Id="rId1" Type="http://schemas.openxmlformats.org/officeDocument/2006/relationships/customXml" Target="../customXml/item1.xml"/><Relationship Id="rId28" Type="http://schemas.openxmlformats.org/officeDocument/2006/relationships/hyperlink" Target="https://www.dof.gob.mx/nota_detalle.php?codigo=5634739&amp;fecha=08/11/2021" TargetMode="External"/><Relationship Id="rId49" Type="http://schemas.openxmlformats.org/officeDocument/2006/relationships/hyperlink" Target="https://www.dof.gob.mx/nota_detalle.php?codigo=5634739&amp;fecha=08/11/2021" TargetMode="External"/><Relationship Id="rId114" Type="http://schemas.openxmlformats.org/officeDocument/2006/relationships/hyperlink" Target="https://www.dof.gob.mx/nota_detalle.php?codigo=5709447&amp;fecha=24/11/2023" TargetMode="External"/><Relationship Id="rId60" Type="http://schemas.openxmlformats.org/officeDocument/2006/relationships/hyperlink" Target="https://www.dof.gob.mx/nota_detalle.php?codigo=5634739&amp;fecha=08/11/2021" TargetMode="External"/><Relationship Id="rId81" Type="http://schemas.openxmlformats.org/officeDocument/2006/relationships/hyperlink" Target="https://www.dof.gob.mx/nota_detalle.php?codigo=5634739&amp;fecha=08/11/2021" TargetMode="External"/><Relationship Id="rId135" Type="http://schemas.openxmlformats.org/officeDocument/2006/relationships/hyperlink" Target="https://www.dof.gob.mx/nota_detalle.php?codigo=5634739&amp;fecha=08/11/2021" TargetMode="External"/><Relationship Id="rId156" Type="http://schemas.openxmlformats.org/officeDocument/2006/relationships/hyperlink" Target="https://www.dof.gob.mx/nota_detalle.php?codigo=5634739&amp;fecha=08/11/2021" TargetMode="External"/><Relationship Id="rId177" Type="http://schemas.openxmlformats.org/officeDocument/2006/relationships/hyperlink" Target="https://www.dof.gob.mx/nota_detalle.php?codigo=5709447&amp;fecha=24/11/2023" TargetMode="External"/><Relationship Id="rId198" Type="http://schemas.openxmlformats.org/officeDocument/2006/relationships/hyperlink" Target="https://www.dof.gob.mx/nota_detalle.php?codigo=5744293&amp;fecha=03/12/2024" TargetMode="External"/><Relationship Id="rId202" Type="http://schemas.openxmlformats.org/officeDocument/2006/relationships/fontTable" Target="fontTable.xml"/><Relationship Id="rId18" Type="http://schemas.openxmlformats.org/officeDocument/2006/relationships/hyperlink" Target="https://www.dof.gob.mx/nota_detalle.php?codigo=5634739&amp;fecha=08/11/2021" TargetMode="External"/><Relationship Id="rId39" Type="http://schemas.openxmlformats.org/officeDocument/2006/relationships/hyperlink" Target="https://www.dof.gob.mx/nota_detalle.php?codigo=5634739&amp;fecha=08/11/2021" TargetMode="External"/><Relationship Id="rId50" Type="http://schemas.openxmlformats.org/officeDocument/2006/relationships/hyperlink" Target="https://www.dof.gob.mx/nota_detalle.php?codigo=5634739&amp;fecha=08/11/2021" TargetMode="External"/><Relationship Id="rId104" Type="http://schemas.openxmlformats.org/officeDocument/2006/relationships/hyperlink" Target="https://www.dof.gob.mx/nota_detalle.php?codigo=5634739&amp;fecha=08/11/2021" TargetMode="External"/><Relationship Id="rId125" Type="http://schemas.openxmlformats.org/officeDocument/2006/relationships/hyperlink" Target="https://www.dof.gob.mx/nota_detalle.php?codigo=5709447&amp;fecha=24/11/2023" TargetMode="External"/><Relationship Id="rId146" Type="http://schemas.openxmlformats.org/officeDocument/2006/relationships/hyperlink" Target="https://www.dof.gob.mx/nota_detalle.php?codigo=5634739&amp;fecha=08/11/2021" TargetMode="External"/><Relationship Id="rId167" Type="http://schemas.openxmlformats.org/officeDocument/2006/relationships/hyperlink" Target="https://www.dof.gob.mx/nota_detalle.php?codigo=5634739&amp;fecha=08/11/2021" TargetMode="External"/><Relationship Id="rId188" Type="http://schemas.openxmlformats.org/officeDocument/2006/relationships/hyperlink" Target="https://www.dof.gob.mx/nota_detalle.php?codigo=5709447&amp;fecha=24/11/2023" TargetMode="External"/><Relationship Id="rId71" Type="http://schemas.openxmlformats.org/officeDocument/2006/relationships/hyperlink" Target="https://www.dof.gob.mx/nota_detalle.php?codigo=5709447&amp;fecha=24/11/2023" TargetMode="External"/><Relationship Id="rId92" Type="http://schemas.openxmlformats.org/officeDocument/2006/relationships/hyperlink" Target="https://www.dof.gob.mx/nota_detalle.php?codigo=5634739&amp;fecha=08/11/20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A4FF9-21BE-4480-B674-EACF852A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157</Pages>
  <Words>60885</Words>
  <Characters>334868</Characters>
  <Application>Microsoft Office Word</Application>
  <DocSecurity>0</DocSecurity>
  <Lines>2790</Lines>
  <Paragraphs>789</Paragraphs>
  <ScaleCrop>false</ScaleCrop>
  <HeadingPairs>
    <vt:vector size="2" baseType="variant">
      <vt:variant>
        <vt:lpstr>Título</vt:lpstr>
      </vt:variant>
      <vt:variant>
        <vt:i4>1</vt:i4>
      </vt:variant>
    </vt:vector>
  </HeadingPairs>
  <TitlesOfParts>
    <vt:vector size="1" baseType="lpstr">
      <vt:lpstr>ACUERDO mediante el cual el Pleno del Instituto Federal de Telecomunicaciones aprueba y emite "El Plan Técnico Fundamental de Numeración, el Plan Técnico Fundamental de Señalización y la modificación a las Reglas de Portabilidad Numérica, publicadas el 1</vt:lpstr>
    </vt:vector>
  </TitlesOfParts>
  <Company>SEGOB</Company>
  <LinksUpToDate>false</LinksUpToDate>
  <CharactersWithSpaces>394964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mediante el cual el Pleno del Instituto Federal de Telecomunicaciones aprueba y emite "El Plan Técnico Fundamental de Numeración, el Plan Técnico Fundamental de Señalización y la modificación a las Reglas de Portabilidad Numérica, publicadas el 1</dc:title>
  <dc:subject/>
  <dc:creator>DOF</dc:creator>
  <cp:keywords/>
  <dc:description/>
  <cp:lastModifiedBy>Carolina Sanchez Alquicira</cp:lastModifiedBy>
  <cp:revision>5</cp:revision>
  <cp:lastPrinted>2021-11-28T21:20:00Z</cp:lastPrinted>
  <dcterms:created xsi:type="dcterms:W3CDTF">2024-03-01T19:30:00Z</dcterms:created>
  <dcterms:modified xsi:type="dcterms:W3CDTF">2025-01-22T20:08:00Z</dcterms:modified>
</cp:coreProperties>
</file>