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F1" w:rsidRPr="0012403E" w:rsidRDefault="000E68F1" w:rsidP="00B01813">
      <w:pPr>
        <w:autoSpaceDE w:val="0"/>
        <w:autoSpaceDN w:val="0"/>
        <w:adjustRightInd w:val="0"/>
        <w:spacing w:after="0" w:line="276" w:lineRule="auto"/>
        <w:jc w:val="both"/>
        <w:rPr>
          <w:rFonts w:ascii="Arial" w:hAnsi="Arial" w:cs="Arial"/>
          <w:b/>
          <w:bCs/>
          <w:sz w:val="24"/>
          <w:szCs w:val="24"/>
        </w:rPr>
      </w:pPr>
      <w:r w:rsidRPr="0012403E">
        <w:rPr>
          <w:rFonts w:ascii="Arial" w:hAnsi="Arial" w:cs="Arial"/>
          <w:b/>
          <w:bCs/>
          <w:sz w:val="24"/>
          <w:szCs w:val="24"/>
        </w:rPr>
        <w:t xml:space="preserve">OFERTA DE REFERENCIA PARA </w:t>
      </w:r>
      <w:smartTag w:uri="urn:schemas-microsoft-com:office:smarttags" w:element="PersonName">
        <w:smartTagPr>
          <w:attr w:name="ProductID" w:val="LA PRESTACIÓN DEL"/>
        </w:smartTagPr>
        <w:r w:rsidRPr="0012403E">
          <w:rPr>
            <w:rFonts w:ascii="Arial" w:hAnsi="Arial" w:cs="Arial"/>
            <w:b/>
            <w:bCs/>
            <w:sz w:val="24"/>
            <w:szCs w:val="24"/>
          </w:rPr>
          <w:t>LA PRESTACIÓN DEL</w:t>
        </w:r>
      </w:smartTag>
      <w:r w:rsidRPr="0012403E">
        <w:rPr>
          <w:rFonts w:ascii="Arial" w:hAnsi="Arial" w:cs="Arial"/>
          <w:b/>
          <w:bCs/>
          <w:sz w:val="24"/>
          <w:szCs w:val="24"/>
        </w:rPr>
        <w:t xml:space="preserve"> SERVICIO MAYORISTA DE ARRENDAMIENTO DE ENLACES DEDICADOS LOCALES, ENTRE LOCALIDADES, Y DE LARGA DISTANCIA INTERNACIONAL PARA CONCESIONARIOS DE REDES PÚBLICAS DE TELECOMUNICACIONES</w:t>
      </w:r>
    </w:p>
    <w:p w:rsidR="000E68F1" w:rsidRPr="00473191" w:rsidRDefault="000E68F1" w:rsidP="00B01813">
      <w:pPr>
        <w:autoSpaceDE w:val="0"/>
        <w:autoSpaceDN w:val="0"/>
        <w:adjustRightInd w:val="0"/>
        <w:spacing w:after="0" w:line="276" w:lineRule="auto"/>
        <w:jc w:val="both"/>
        <w:rPr>
          <w:rFonts w:ascii="Arial" w:hAnsi="Arial" w:cs="Arial"/>
          <w:b/>
          <w:bCs/>
          <w:sz w:val="24"/>
          <w:szCs w:val="24"/>
        </w:rPr>
      </w:pPr>
    </w:p>
    <w:p w:rsidR="000E68F1" w:rsidRPr="00473191" w:rsidRDefault="000E68F1" w:rsidP="000C1485">
      <w:pPr>
        <w:pStyle w:val="Prrafodelista"/>
        <w:numPr>
          <w:ilvl w:val="0"/>
          <w:numId w:val="58"/>
        </w:numPr>
        <w:autoSpaceDE w:val="0"/>
        <w:autoSpaceDN w:val="0"/>
        <w:spacing w:line="276" w:lineRule="auto"/>
        <w:ind w:left="284" w:hanging="284"/>
        <w:rPr>
          <w:rFonts w:ascii="Arial" w:hAnsi="Arial" w:cs="Arial"/>
          <w:sz w:val="24"/>
          <w:szCs w:val="24"/>
        </w:rPr>
      </w:pPr>
      <w:r w:rsidRPr="00473191">
        <w:rPr>
          <w:rFonts w:ascii="Arial" w:hAnsi="Arial" w:cs="Arial"/>
          <w:b/>
          <w:sz w:val="24"/>
          <w:szCs w:val="24"/>
        </w:rPr>
        <w:t>Oferta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La presente Oferta de Referencia (en adelante, la “Oferta”) está dirigida a todas las personas físicas y/o morales que sean titulares de concesiones de redes públicas de telecomunicaciones, así como titulares de concesiones únicas para prestar servicios públicos de telecomunicaciones que reciban o deseen recibir de Teléfonos de México, S.A.B. de C.V. (en lo sucesivo, “Telmex“), uno o más de los servicios siguientes: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2A4B9D">
        <w:rPr>
          <w:rFonts w:ascii="Arial" w:hAnsi="Arial" w:cs="Arial"/>
          <w:sz w:val="24"/>
          <w:szCs w:val="24"/>
        </w:rPr>
        <w:t>1.1 Servicio Mayorista de Arrendamiento de Enlaces Dedicados Locales: Servicio de arrendamiento de enlaces de transmisión, cuyas puntas se ubican en una misma localidad</w:t>
      </w:r>
      <w:r>
        <w:rPr>
          <w:rFonts w:ascii="Arial" w:hAnsi="Arial" w:cs="Arial"/>
          <w:sz w:val="24"/>
          <w:szCs w:val="24"/>
        </w:rPr>
        <w:t>, dentro del área de cobertura de TELMEX</w:t>
      </w:r>
      <w:r w:rsidRPr="002A4B9D">
        <w:rPr>
          <w:rFonts w:ascii="Arial" w:hAnsi="Arial" w:cs="Arial"/>
          <w:sz w:val="24"/>
          <w:szCs w:val="24"/>
        </w:rPr>
        <w:t>, prestado a otros Concesionarios Solicitantes y Autorizados Solicitantes de telecomunicaciones;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2A4B9D" w:rsidRDefault="000E68F1" w:rsidP="002A4B9D">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1.2 Servicio Mayorista de Arrendamiento de Enlaces Dedicados entre Localidades: Servicio de arrendamiento de enlaces de transmisión, cuyas puntas se ubican en localidades distintas </w:t>
      </w:r>
      <w:r>
        <w:rPr>
          <w:rFonts w:ascii="Arial" w:hAnsi="Arial" w:cs="Arial"/>
          <w:sz w:val="24"/>
          <w:szCs w:val="24"/>
        </w:rPr>
        <w:t>en el área de cobertura de TELMEX</w:t>
      </w:r>
      <w:r w:rsidRPr="0012403E">
        <w:rPr>
          <w:rFonts w:ascii="Arial" w:hAnsi="Arial" w:cs="Arial"/>
          <w:sz w:val="24"/>
          <w:szCs w:val="24"/>
        </w:rPr>
        <w:t xml:space="preserve">, </w:t>
      </w:r>
      <w:r w:rsidRPr="002A4B9D">
        <w:rPr>
          <w:rFonts w:ascii="Arial" w:hAnsi="Arial" w:cs="Arial"/>
          <w:sz w:val="24"/>
          <w:szCs w:val="24"/>
        </w:rPr>
        <w:t>prestado a otros Concesionarios Solicitantes y Autorizados Solicitantes de telecomunicaciones;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2A4B9D">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1.3 Servicio Mayorista de Arrendamiento de Enlaces Dedicados de Larga Distancia Internacional: Servicio de arrendamiento de enlaces de transmisión, en los cuales una de las puntas se ubica en alguna localidad del</w:t>
      </w:r>
      <w:r>
        <w:rPr>
          <w:rFonts w:ascii="Arial" w:hAnsi="Arial" w:cs="Arial"/>
          <w:sz w:val="24"/>
          <w:szCs w:val="24"/>
        </w:rPr>
        <w:t xml:space="preserve"> área de cobertura de TELMEX</w:t>
      </w:r>
      <w:r w:rsidRPr="0012403E">
        <w:rPr>
          <w:rFonts w:ascii="Arial" w:hAnsi="Arial" w:cs="Arial"/>
          <w:sz w:val="24"/>
          <w:szCs w:val="24"/>
        </w:rPr>
        <w:t xml:space="preserve"> </w:t>
      </w:r>
      <w:r w:rsidRPr="002A4B9D">
        <w:rPr>
          <w:rFonts w:ascii="Arial" w:hAnsi="Arial" w:cs="Arial"/>
          <w:sz w:val="24"/>
          <w:szCs w:val="24"/>
        </w:rPr>
        <w:t>excepto ciudades fronterizas, y otra en el extranjero. Este servicio tiene un ámbito geográfico nacional, prestado a otros Concesionarios Solicitantes y Autorizados Sol</w:t>
      </w:r>
      <w:r>
        <w:rPr>
          <w:rFonts w:ascii="Arial" w:hAnsi="Arial" w:cs="Arial"/>
          <w:sz w:val="24"/>
          <w:szCs w:val="24"/>
        </w:rPr>
        <w:t xml:space="preserve">icitantes de telecomunicaciones </w:t>
      </w:r>
      <w:r w:rsidRPr="0012403E">
        <w:rPr>
          <w:rFonts w:ascii="Arial" w:hAnsi="Arial" w:cs="Arial"/>
          <w:sz w:val="24"/>
          <w:szCs w:val="24"/>
        </w:rPr>
        <w:t>(La responsabilidad de Telmex se limita hasta la frontera de nuestro país)</w:t>
      </w:r>
    </w:p>
    <w:p w:rsidR="000E68F1" w:rsidRPr="002A4B9D" w:rsidRDefault="000E68F1" w:rsidP="002A4B9D">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Pr>
          <w:rFonts w:ascii="Arial" w:hAnsi="Arial" w:cs="Arial"/>
          <w:sz w:val="24"/>
          <w:szCs w:val="24"/>
        </w:rPr>
        <w:t>1.4</w:t>
      </w:r>
      <w:r w:rsidRPr="0012403E">
        <w:rPr>
          <w:rFonts w:ascii="Arial" w:hAnsi="Arial" w:cs="Arial"/>
          <w:sz w:val="24"/>
          <w:szCs w:val="24"/>
        </w:rPr>
        <w:t xml:space="preserve"> </w:t>
      </w:r>
      <w:r>
        <w:rPr>
          <w:rFonts w:ascii="Arial" w:hAnsi="Arial" w:cs="Arial"/>
          <w:sz w:val="24"/>
          <w:szCs w:val="24"/>
        </w:rPr>
        <w:t>Concesionario Solicitante: En esta Oferta incluidos sus anexos, se refiere de manera indistinta al Concesionario Solicitante o al Autorizado Solicitante.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Los términos para la prestación de los servicios objeto de la presente Oferta, se establecen en el Modelo de Convenio que se agrega al presente documento como Anexo.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Los anexos que integran esta Oferta se listan a continuación: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3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“A” Acta de Recepción</w:t>
      </w:r>
    </w:p>
    <w:p w:rsidR="000E68F1" w:rsidRPr="0012403E" w:rsidRDefault="000E68F1" w:rsidP="000C1485">
      <w:pPr>
        <w:numPr>
          <w:ilvl w:val="0"/>
          <w:numId w:val="3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“B” Formato de Solicitud de Servicio</w:t>
      </w:r>
    </w:p>
    <w:p w:rsidR="000E68F1" w:rsidRPr="0012403E" w:rsidRDefault="000E68F1" w:rsidP="000C1485">
      <w:pPr>
        <w:numPr>
          <w:ilvl w:val="0"/>
          <w:numId w:val="3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“C” Acuerdo de Calidad y Suministro de Servicio</w:t>
      </w:r>
    </w:p>
    <w:p w:rsidR="000E68F1" w:rsidRPr="0012403E" w:rsidRDefault="000E68F1" w:rsidP="000C1485">
      <w:pPr>
        <w:numPr>
          <w:ilvl w:val="0"/>
          <w:numId w:val="3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lastRenderedPageBreak/>
        <w:t>“D” Procedimiento de Entrega/Recepción</w:t>
      </w:r>
    </w:p>
    <w:p w:rsidR="000E68F1" w:rsidRPr="0012403E" w:rsidRDefault="000E68F1" w:rsidP="000C1485">
      <w:pPr>
        <w:numPr>
          <w:ilvl w:val="0"/>
          <w:numId w:val="3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 xml:space="preserve">“E” Norma y Especificaciones de Construcción Local-Cliente para su Conexión a </w:t>
      </w:r>
      <w:smartTag w:uri="urn:schemas-microsoft-com:office:smarttags" w:element="PersonName">
        <w:smartTagPr>
          <w:attr w:name="ProductID" w:val="la Red Digital"/>
        </w:smartTagPr>
        <w:r w:rsidRPr="0012403E">
          <w:rPr>
            <w:rFonts w:ascii="Arial" w:hAnsi="Arial" w:cs="Arial"/>
            <w:sz w:val="24"/>
            <w:szCs w:val="24"/>
          </w:rPr>
          <w:t>la Red Digital</w:t>
        </w:r>
      </w:smartTag>
      <w:r w:rsidRPr="0012403E">
        <w:rPr>
          <w:rFonts w:ascii="Arial" w:hAnsi="Arial" w:cs="Arial"/>
          <w:sz w:val="24"/>
          <w:szCs w:val="24"/>
        </w:rPr>
        <w:t xml:space="preserve"> de Acceso</w:t>
      </w:r>
    </w:p>
    <w:p w:rsidR="000E68F1" w:rsidRPr="0012403E" w:rsidRDefault="000E68F1" w:rsidP="000C1485">
      <w:pPr>
        <w:numPr>
          <w:ilvl w:val="0"/>
          <w:numId w:val="3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“F” Procedimiento de Acceso a Sitios</w:t>
      </w:r>
    </w:p>
    <w:p w:rsidR="000E68F1" w:rsidRPr="0012403E" w:rsidRDefault="000E68F1" w:rsidP="000C1485">
      <w:pPr>
        <w:numPr>
          <w:ilvl w:val="0"/>
          <w:numId w:val="3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“G” Formato de Pronóstico de Requerimientos de Servicios</w:t>
      </w:r>
    </w:p>
    <w:p w:rsidR="000E68F1" w:rsidRPr="001467B3" w:rsidRDefault="000E68F1" w:rsidP="000C1485">
      <w:pPr>
        <w:numPr>
          <w:ilvl w:val="0"/>
          <w:numId w:val="38"/>
        </w:num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“H” Tiempos de traslado para atención a fallas</w:t>
      </w:r>
    </w:p>
    <w:p w:rsidR="004A6221" w:rsidRDefault="004A622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La presente Oferta tendrá una vigencia al 31 de diciembre de</w:t>
      </w:r>
      <w:r>
        <w:rPr>
          <w:rFonts w:ascii="Arial" w:hAnsi="Arial" w:cs="Arial"/>
          <w:sz w:val="24"/>
          <w:szCs w:val="24"/>
        </w:rPr>
        <w:t xml:space="preserve"> 2018</w:t>
      </w:r>
      <w:r w:rsidRPr="0012403E">
        <w:rPr>
          <w:rFonts w:ascii="Arial" w:hAnsi="Arial" w:cs="Arial"/>
          <w:sz w:val="24"/>
          <w:szCs w:val="24"/>
        </w:rPr>
        <w:t>.</w:t>
      </w:r>
    </w:p>
    <w:p w:rsidR="000E68F1" w:rsidRPr="00473191" w:rsidRDefault="000E68F1" w:rsidP="00CE7DC1">
      <w:pPr>
        <w:autoSpaceDE w:val="0"/>
        <w:autoSpaceDN w:val="0"/>
        <w:adjustRightInd w:val="0"/>
        <w:spacing w:after="0" w:line="276" w:lineRule="auto"/>
        <w:jc w:val="center"/>
        <w:rPr>
          <w:rFonts w:ascii="Arial" w:hAnsi="Arial" w:cs="Arial"/>
          <w:sz w:val="24"/>
          <w:szCs w:val="24"/>
        </w:rPr>
      </w:pPr>
    </w:p>
    <w:p w:rsidR="000E68F1" w:rsidRPr="00473191" w:rsidRDefault="000E68F1" w:rsidP="000C1485">
      <w:pPr>
        <w:pStyle w:val="Prrafodelista"/>
        <w:numPr>
          <w:ilvl w:val="0"/>
          <w:numId w:val="58"/>
        </w:numPr>
        <w:autoSpaceDE w:val="0"/>
        <w:autoSpaceDN w:val="0"/>
        <w:spacing w:line="276" w:lineRule="auto"/>
        <w:ind w:left="284" w:hanging="284"/>
        <w:rPr>
          <w:rFonts w:ascii="Arial" w:hAnsi="Arial" w:cs="Arial"/>
          <w:b/>
          <w:sz w:val="24"/>
          <w:szCs w:val="24"/>
        </w:rPr>
      </w:pPr>
      <w:r w:rsidRPr="00473191">
        <w:rPr>
          <w:rFonts w:ascii="Arial" w:hAnsi="Arial" w:cs="Arial"/>
          <w:b/>
          <w:sz w:val="24"/>
          <w:szCs w:val="24"/>
        </w:rPr>
        <w:t>Servicio Comercial de Telecomunicaciones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2.1 Servicios mayoristas de Arrendamiento de Enlaces Dedicados.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Servicio de provisión de enlaces dedicados que Telmex ofrece a los concesionarios: Enlaces Locales (ambas puntas en una misma localidad), Enlaces entre Localidades (con puntas en diferentes localidades) y Enlaces de Larga Distancia Internacional (una de las puntas se ubica dentro del área de cobertura concesionada a Telmex), todos los anteriores con capacidades de nX64 Kbps (donde n=1, 2, 3, 4, 6, 8, 10, 12 y 16); E1 (2 Mbps), E2 (8 Mbps), E3 (34 Mbps), E4 (139 Mbps), STM1 (155 Mbps), STM4 (622 Mbps), STM16 (2.5 Gbps), STM64 (10 Gbps), STM256 (40 Gbps) y Ethernet (</w:t>
      </w:r>
      <w:r>
        <w:rPr>
          <w:rFonts w:ascii="Arial" w:hAnsi="Arial" w:cs="Arial"/>
          <w:sz w:val="24"/>
          <w:szCs w:val="24"/>
        </w:rPr>
        <w:t>2</w:t>
      </w:r>
      <w:r w:rsidRPr="0012403E">
        <w:rPr>
          <w:rFonts w:ascii="Arial" w:hAnsi="Arial" w:cs="Arial"/>
          <w:sz w:val="24"/>
          <w:szCs w:val="24"/>
        </w:rPr>
        <w:t xml:space="preserve"> Mbps</w:t>
      </w:r>
      <w:r>
        <w:rPr>
          <w:rFonts w:ascii="Arial" w:hAnsi="Arial" w:cs="Arial"/>
          <w:sz w:val="24"/>
          <w:szCs w:val="24"/>
        </w:rPr>
        <w:t xml:space="preserve"> </w:t>
      </w:r>
      <w:r w:rsidRPr="0012403E">
        <w:rPr>
          <w:rFonts w:ascii="Arial" w:hAnsi="Arial" w:cs="Arial"/>
          <w:sz w:val="24"/>
          <w:szCs w:val="24"/>
        </w:rPr>
        <w:t>a 10 Gbps) de conformidad con lo establecido en la tabla del numeral 2.3.</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Los tipos de interfaz con los que se podrán suministrar los Enlaces Dedicados citados en el párrafo anterior  de manera enunciativa más no limitativa, se muestran en la tabla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892"/>
        <w:gridCol w:w="1210"/>
        <w:gridCol w:w="1564"/>
        <w:gridCol w:w="1688"/>
      </w:tblGrid>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b/>
                <w:sz w:val="20"/>
                <w:szCs w:val="20"/>
                <w:lang w:val="en-US"/>
              </w:rPr>
            </w:pPr>
            <w:r w:rsidRPr="004A6221">
              <w:rPr>
                <w:rFonts w:ascii="Arial" w:hAnsi="Arial" w:cs="Arial"/>
                <w:b/>
                <w:bCs/>
                <w:sz w:val="20"/>
                <w:szCs w:val="20"/>
              </w:rPr>
              <w:t>Denominación</w:t>
            </w:r>
          </w:p>
        </w:tc>
        <w:tc>
          <w:tcPr>
            <w:tcW w:w="892" w:type="dxa"/>
          </w:tcPr>
          <w:p w:rsidR="000E68F1" w:rsidRPr="0012403E" w:rsidRDefault="000E68F1" w:rsidP="00B01813">
            <w:pPr>
              <w:autoSpaceDE w:val="0"/>
              <w:autoSpaceDN w:val="0"/>
              <w:adjustRightInd w:val="0"/>
              <w:spacing w:after="0" w:line="276" w:lineRule="auto"/>
              <w:jc w:val="center"/>
              <w:rPr>
                <w:rFonts w:ascii="Arial" w:hAnsi="Arial" w:cs="Arial"/>
                <w:b/>
                <w:sz w:val="24"/>
                <w:szCs w:val="24"/>
                <w:lang w:val="en-US"/>
              </w:rPr>
            </w:pPr>
            <w:r w:rsidRPr="0012403E">
              <w:rPr>
                <w:rFonts w:ascii="Arial" w:hAnsi="Arial" w:cs="Arial"/>
                <w:b/>
                <w:sz w:val="24"/>
                <w:szCs w:val="24"/>
                <w:lang w:val="en-US"/>
              </w:rPr>
              <w:t>V35</w:t>
            </w:r>
          </w:p>
        </w:tc>
        <w:tc>
          <w:tcPr>
            <w:tcW w:w="1210" w:type="dxa"/>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G.703</w:t>
            </w:r>
          </w:p>
        </w:tc>
        <w:tc>
          <w:tcPr>
            <w:tcW w:w="1564" w:type="dxa"/>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IEEE 802.3</w:t>
            </w:r>
          </w:p>
        </w:tc>
        <w:tc>
          <w:tcPr>
            <w:tcW w:w="1688" w:type="dxa"/>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G.957</w:t>
            </w:r>
          </w:p>
        </w:tc>
      </w:tr>
      <w:tr w:rsidR="000E68F1" w:rsidRPr="0012403E" w:rsidTr="0012403E">
        <w:trPr>
          <w:jc w:val="center"/>
        </w:trPr>
        <w:tc>
          <w:tcPr>
            <w:tcW w:w="2758" w:type="dxa"/>
          </w:tcPr>
          <w:p w:rsidR="000E68F1" w:rsidRPr="004A6221" w:rsidRDefault="000E68F1" w:rsidP="00B01813">
            <w:pPr>
              <w:autoSpaceDE w:val="0"/>
              <w:autoSpaceDN w:val="0"/>
              <w:spacing w:after="0" w:line="276" w:lineRule="auto"/>
              <w:jc w:val="center"/>
              <w:rPr>
                <w:rFonts w:ascii="Arial" w:hAnsi="Arial" w:cs="Arial"/>
                <w:sz w:val="20"/>
                <w:szCs w:val="20"/>
              </w:rPr>
            </w:pPr>
            <w:r w:rsidRPr="004A6221">
              <w:rPr>
                <w:rFonts w:ascii="Arial" w:hAnsi="Arial" w:cs="Arial"/>
                <w:sz w:val="20"/>
                <w:szCs w:val="20"/>
              </w:rPr>
              <w:t>Nx 64 kbps</w:t>
            </w:r>
          </w:p>
          <w:p w:rsidR="000E68F1" w:rsidRPr="004A6221" w:rsidRDefault="000E68F1" w:rsidP="00B01813">
            <w:pPr>
              <w:autoSpaceDE w:val="0"/>
              <w:autoSpaceDN w:val="0"/>
              <w:adjustRightInd w:val="0"/>
              <w:spacing w:after="0" w:line="276" w:lineRule="auto"/>
              <w:jc w:val="center"/>
              <w:rPr>
                <w:rFonts w:ascii="Arial" w:hAnsi="Arial" w:cs="Arial"/>
                <w:sz w:val="20"/>
                <w:szCs w:val="20"/>
                <w:lang w:val="en-US"/>
              </w:rPr>
            </w:pPr>
            <w:r w:rsidRPr="004A6221">
              <w:rPr>
                <w:rFonts w:ascii="Arial" w:hAnsi="Arial" w:cs="Arial"/>
                <w:sz w:val="20"/>
                <w:szCs w:val="20"/>
              </w:rPr>
              <w:t>(N=1, 2, 3, 4, 6, 8, 10, 12 y 16)</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X</w:t>
            </w: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lang w:val="en-US"/>
              </w:rPr>
            </w:pPr>
            <w:r w:rsidRPr="004A6221">
              <w:rPr>
                <w:rFonts w:ascii="Arial" w:hAnsi="Arial" w:cs="Arial"/>
                <w:sz w:val="20"/>
                <w:szCs w:val="20"/>
              </w:rPr>
              <w:t>E1</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X</w:t>
            </w: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rPr>
            </w:pPr>
            <w:r w:rsidRPr="004A6221">
              <w:rPr>
                <w:rFonts w:ascii="Arial" w:hAnsi="Arial" w:cs="Arial"/>
                <w:sz w:val="20"/>
                <w:szCs w:val="20"/>
              </w:rPr>
              <w:t>E2</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X</w:t>
            </w: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X</w:t>
            </w: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lang w:val="en-US"/>
              </w:rPr>
            </w:pPr>
            <w:r w:rsidRPr="004A6221">
              <w:rPr>
                <w:rFonts w:ascii="Arial" w:hAnsi="Arial" w:cs="Arial"/>
                <w:sz w:val="20"/>
                <w:szCs w:val="20"/>
              </w:rPr>
              <w:t>E3</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X</w:t>
            </w: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lang w:val="en-US"/>
              </w:rPr>
            </w:pPr>
            <w:r w:rsidRPr="004A6221">
              <w:rPr>
                <w:rFonts w:ascii="Arial" w:hAnsi="Arial" w:cs="Arial"/>
                <w:sz w:val="20"/>
                <w:szCs w:val="20"/>
              </w:rPr>
              <w:t>E4</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rPr>
            </w:pPr>
            <w:r w:rsidRPr="004A6221">
              <w:rPr>
                <w:rFonts w:ascii="Arial" w:hAnsi="Arial" w:cs="Arial"/>
                <w:sz w:val="20"/>
                <w:szCs w:val="20"/>
                <w:lang w:val="en-US"/>
              </w:rPr>
              <w:t>STM-1</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lang w:val="en-US"/>
              </w:rPr>
            </w:pPr>
            <w:r w:rsidRPr="004A6221">
              <w:rPr>
                <w:rFonts w:ascii="Arial" w:hAnsi="Arial" w:cs="Arial"/>
                <w:sz w:val="20"/>
                <w:szCs w:val="20"/>
                <w:lang w:val="en-US"/>
              </w:rPr>
              <w:t>STM-4</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lang w:val="en-US"/>
              </w:rPr>
            </w:pPr>
            <w:r w:rsidRPr="004A6221">
              <w:rPr>
                <w:rFonts w:ascii="Arial" w:hAnsi="Arial" w:cs="Arial"/>
                <w:sz w:val="20"/>
                <w:szCs w:val="20"/>
                <w:lang w:val="en-US"/>
              </w:rPr>
              <w:t>STM-16</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lang w:val="en-US"/>
              </w:rPr>
            </w:pPr>
            <w:r w:rsidRPr="004A6221">
              <w:rPr>
                <w:rFonts w:ascii="Arial" w:hAnsi="Arial" w:cs="Arial"/>
                <w:sz w:val="20"/>
                <w:szCs w:val="20"/>
                <w:lang w:val="en-US"/>
              </w:rPr>
              <w:t>STM-64</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lang w:val="en-US"/>
              </w:rPr>
            </w:pPr>
            <w:r w:rsidRPr="004A6221">
              <w:rPr>
                <w:rFonts w:ascii="Arial" w:hAnsi="Arial" w:cs="Arial"/>
                <w:sz w:val="20"/>
                <w:szCs w:val="20"/>
                <w:lang w:val="en-US"/>
              </w:rPr>
              <w:t>STM-256</w:t>
            </w:r>
          </w:p>
        </w:tc>
        <w:tc>
          <w:tcPr>
            <w:tcW w:w="892"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21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tc>
      </w:tr>
      <w:tr w:rsidR="000E68F1" w:rsidRPr="0012403E" w:rsidTr="0012403E">
        <w:trPr>
          <w:jc w:val="center"/>
        </w:trPr>
        <w:tc>
          <w:tcPr>
            <w:tcW w:w="2758" w:type="dxa"/>
          </w:tcPr>
          <w:p w:rsidR="000E68F1" w:rsidRPr="004A6221" w:rsidRDefault="000E68F1" w:rsidP="00B01813">
            <w:pPr>
              <w:autoSpaceDE w:val="0"/>
              <w:autoSpaceDN w:val="0"/>
              <w:adjustRightInd w:val="0"/>
              <w:spacing w:after="0" w:line="276" w:lineRule="auto"/>
              <w:jc w:val="center"/>
              <w:rPr>
                <w:rFonts w:ascii="Arial" w:hAnsi="Arial" w:cs="Arial"/>
                <w:sz w:val="20"/>
                <w:szCs w:val="20"/>
                <w:lang w:val="fr-FR"/>
              </w:rPr>
            </w:pPr>
            <w:r w:rsidRPr="004A6221">
              <w:rPr>
                <w:rFonts w:ascii="Arial" w:hAnsi="Arial" w:cs="Arial"/>
                <w:sz w:val="20"/>
                <w:szCs w:val="20"/>
                <w:lang w:val="fr-FR"/>
              </w:rPr>
              <w:t>Ethernet</w:t>
            </w:r>
          </w:p>
          <w:p w:rsidR="000E68F1" w:rsidRPr="004A6221" w:rsidRDefault="000E68F1" w:rsidP="00B01813">
            <w:pPr>
              <w:autoSpaceDE w:val="0"/>
              <w:autoSpaceDN w:val="0"/>
              <w:adjustRightInd w:val="0"/>
              <w:spacing w:after="0" w:line="276" w:lineRule="auto"/>
              <w:jc w:val="center"/>
              <w:rPr>
                <w:rFonts w:ascii="Arial" w:hAnsi="Arial" w:cs="Arial"/>
                <w:sz w:val="20"/>
                <w:szCs w:val="20"/>
                <w:lang w:val="fr-FR"/>
              </w:rPr>
            </w:pPr>
            <w:r w:rsidRPr="004A6221">
              <w:rPr>
                <w:rFonts w:ascii="Arial" w:hAnsi="Arial" w:cs="Arial"/>
                <w:sz w:val="20"/>
                <w:szCs w:val="20"/>
                <w:lang w:val="fr-FR"/>
              </w:rPr>
              <w:t>10/100 BASET</w:t>
            </w:r>
          </w:p>
          <w:p w:rsidR="000E68F1" w:rsidRPr="004A6221" w:rsidRDefault="000E68F1" w:rsidP="00B01813">
            <w:pPr>
              <w:autoSpaceDE w:val="0"/>
              <w:autoSpaceDN w:val="0"/>
              <w:adjustRightInd w:val="0"/>
              <w:spacing w:after="0" w:line="276" w:lineRule="auto"/>
              <w:jc w:val="center"/>
              <w:rPr>
                <w:rFonts w:ascii="Arial" w:hAnsi="Arial" w:cs="Arial"/>
                <w:sz w:val="20"/>
                <w:szCs w:val="20"/>
                <w:lang w:val="fr-FR"/>
              </w:rPr>
            </w:pPr>
            <w:r w:rsidRPr="004A6221">
              <w:rPr>
                <w:rFonts w:ascii="Arial" w:hAnsi="Arial" w:cs="Arial"/>
                <w:sz w:val="20"/>
                <w:szCs w:val="20"/>
                <w:lang w:val="fr-FR"/>
              </w:rPr>
              <w:t>1000 Base Sx, Lx y Zx</w:t>
            </w:r>
          </w:p>
          <w:p w:rsidR="000E68F1" w:rsidRPr="004A6221" w:rsidRDefault="000E68F1" w:rsidP="00B01813">
            <w:pPr>
              <w:autoSpaceDE w:val="0"/>
              <w:autoSpaceDN w:val="0"/>
              <w:adjustRightInd w:val="0"/>
              <w:spacing w:after="0" w:line="276" w:lineRule="auto"/>
              <w:jc w:val="center"/>
              <w:rPr>
                <w:rFonts w:ascii="Arial" w:hAnsi="Arial" w:cs="Arial"/>
                <w:sz w:val="20"/>
                <w:szCs w:val="20"/>
                <w:lang w:val="fr-FR"/>
              </w:rPr>
            </w:pPr>
            <w:r w:rsidRPr="004A6221">
              <w:rPr>
                <w:rFonts w:ascii="Arial" w:hAnsi="Arial" w:cs="Arial"/>
                <w:sz w:val="20"/>
                <w:szCs w:val="20"/>
                <w:lang w:val="fr-FR"/>
              </w:rPr>
              <w:t>100/1000 Base T</w:t>
            </w:r>
          </w:p>
        </w:tc>
        <w:tc>
          <w:tcPr>
            <w:tcW w:w="892" w:type="dxa"/>
            <w:vAlign w:val="center"/>
          </w:tcPr>
          <w:p w:rsidR="000E68F1" w:rsidRPr="00752E29" w:rsidRDefault="000E68F1" w:rsidP="00B01813">
            <w:pPr>
              <w:autoSpaceDE w:val="0"/>
              <w:autoSpaceDN w:val="0"/>
              <w:adjustRightInd w:val="0"/>
              <w:spacing w:after="0" w:line="276" w:lineRule="auto"/>
              <w:jc w:val="center"/>
              <w:rPr>
                <w:rFonts w:ascii="Arial" w:hAnsi="Arial" w:cs="Arial"/>
                <w:sz w:val="24"/>
                <w:szCs w:val="24"/>
                <w:lang w:val="fr-FR"/>
              </w:rPr>
            </w:pPr>
          </w:p>
        </w:tc>
        <w:tc>
          <w:tcPr>
            <w:tcW w:w="1210" w:type="dxa"/>
            <w:vAlign w:val="center"/>
          </w:tcPr>
          <w:p w:rsidR="000E68F1" w:rsidRPr="00752E29" w:rsidRDefault="000E68F1" w:rsidP="00B01813">
            <w:pPr>
              <w:autoSpaceDE w:val="0"/>
              <w:autoSpaceDN w:val="0"/>
              <w:adjustRightInd w:val="0"/>
              <w:spacing w:after="0" w:line="276" w:lineRule="auto"/>
              <w:jc w:val="center"/>
              <w:rPr>
                <w:rFonts w:ascii="Arial" w:hAnsi="Arial" w:cs="Arial"/>
                <w:sz w:val="24"/>
                <w:szCs w:val="24"/>
                <w:lang w:val="fr-FR"/>
              </w:rPr>
            </w:pPr>
          </w:p>
        </w:tc>
        <w:tc>
          <w:tcPr>
            <w:tcW w:w="1564"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X</w:t>
            </w:r>
          </w:p>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c>
          <w:tcPr>
            <w:tcW w:w="168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p>
        </w:tc>
      </w:tr>
    </w:tbl>
    <w:p w:rsidR="000E68F1" w:rsidRDefault="000E68F1" w:rsidP="00B01813">
      <w:pPr>
        <w:autoSpaceDE w:val="0"/>
        <w:autoSpaceDN w:val="0"/>
        <w:adjustRightInd w:val="0"/>
        <w:spacing w:after="0" w:line="276" w:lineRule="auto"/>
        <w:jc w:val="both"/>
        <w:rPr>
          <w:rFonts w:ascii="Arial" w:hAnsi="Arial" w:cs="Arial"/>
          <w:b/>
          <w:sz w:val="24"/>
          <w:szCs w:val="24"/>
        </w:rPr>
      </w:pPr>
    </w:p>
    <w:p w:rsidR="000E68F1" w:rsidRPr="004A6221" w:rsidRDefault="000E68F1" w:rsidP="00007CE1">
      <w:pPr>
        <w:autoSpaceDE w:val="0"/>
        <w:autoSpaceDN w:val="0"/>
        <w:adjustRightInd w:val="0"/>
        <w:spacing w:after="0" w:line="276" w:lineRule="auto"/>
        <w:ind w:left="1134" w:right="1183"/>
        <w:jc w:val="both"/>
        <w:rPr>
          <w:rFonts w:ascii="Arial" w:hAnsi="Arial" w:cs="Arial"/>
          <w:i/>
        </w:rPr>
      </w:pPr>
      <w:r w:rsidRPr="004A6221">
        <w:rPr>
          <w:rFonts w:ascii="Arial" w:hAnsi="Arial" w:cs="Arial"/>
          <w:i/>
        </w:rPr>
        <w:lastRenderedPageBreak/>
        <w:t>NOTA: El enlace E2 se entrega en 4xE1 (capacidad equivalente del E2), el enlace E4 se entrega como STM-1 para la capacidad equivalente de E4 y el enlace STM-256 se entrega en su capacidad equivalente de 4xSTM-64.</w:t>
      </w:r>
    </w:p>
    <w:p w:rsidR="000E68F1" w:rsidRDefault="000E68F1" w:rsidP="00B01813">
      <w:pPr>
        <w:autoSpaceDE w:val="0"/>
        <w:autoSpaceDN w:val="0"/>
        <w:adjustRightInd w:val="0"/>
        <w:spacing w:after="0" w:line="276" w:lineRule="auto"/>
        <w:jc w:val="both"/>
        <w:rPr>
          <w:rFonts w:ascii="Arial" w:hAnsi="Arial" w:cs="Arial"/>
          <w:b/>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2.2 Pronóstico de Servicios.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El concesionario de una red pública de telecomunicaciones solicitante del servicio, presentará un pronóstico de demanda de servicios para el año siguiente con base en </w:t>
      </w:r>
      <w:smartTag w:uri="urn:schemas-microsoft-com:office:smarttags" w:element="PersonName">
        <w:smartTagPr>
          <w:attr w:name="ProductID" w:val="la Fecha"/>
        </w:smartTagPr>
        <w:r w:rsidRPr="0012403E">
          <w:rPr>
            <w:rFonts w:ascii="Arial" w:hAnsi="Arial" w:cs="Arial"/>
            <w:sz w:val="24"/>
            <w:szCs w:val="24"/>
          </w:rPr>
          <w:t>la Fecha</w:t>
        </w:r>
      </w:smartTag>
      <w:r w:rsidRPr="0012403E">
        <w:rPr>
          <w:rFonts w:ascii="Arial" w:hAnsi="Arial" w:cs="Arial"/>
          <w:sz w:val="24"/>
          <w:szCs w:val="24"/>
        </w:rPr>
        <w:t xml:space="preserve"> límite del año en curso, indicada en la tabla siguiente: </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5027"/>
      </w:tblGrid>
      <w:tr w:rsidR="000E68F1" w:rsidRPr="0012403E" w:rsidTr="0012403E">
        <w:trPr>
          <w:jc w:val="center"/>
        </w:trPr>
        <w:tc>
          <w:tcPr>
            <w:tcW w:w="2256"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Fecha límite</w:t>
            </w:r>
          </w:p>
        </w:tc>
        <w:tc>
          <w:tcPr>
            <w:tcW w:w="5027"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Pronóstico</w:t>
            </w:r>
          </w:p>
        </w:tc>
      </w:tr>
      <w:tr w:rsidR="000E68F1" w:rsidRPr="0012403E" w:rsidTr="0012403E">
        <w:trPr>
          <w:jc w:val="center"/>
        </w:trPr>
        <w:tc>
          <w:tcPr>
            <w:tcW w:w="2256"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30 de junio</w:t>
            </w:r>
          </w:p>
        </w:tc>
        <w:tc>
          <w:tcPr>
            <w:tcW w:w="5027"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Enero-junio del año inmediato posterior.</w:t>
            </w:r>
          </w:p>
        </w:tc>
      </w:tr>
      <w:tr w:rsidR="000E68F1" w:rsidRPr="0012403E" w:rsidTr="0012403E">
        <w:trPr>
          <w:jc w:val="center"/>
        </w:trPr>
        <w:tc>
          <w:tcPr>
            <w:tcW w:w="2256"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31 de diciembre</w:t>
            </w:r>
          </w:p>
        </w:tc>
        <w:tc>
          <w:tcPr>
            <w:tcW w:w="5027"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Julio-diciembre del año inmediato posterior.</w:t>
            </w:r>
          </w:p>
        </w:tc>
      </w:tr>
    </w:tbl>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Los servicios pronosticados conforme a la tabla anterior, serán ratificados por </w:t>
      </w:r>
      <w:r>
        <w:rPr>
          <w:rFonts w:ascii="Arial" w:hAnsi="Arial" w:cs="Arial"/>
          <w:sz w:val="24"/>
          <w:szCs w:val="24"/>
        </w:rPr>
        <w:t xml:space="preserve">el Concesionario Solicitante </w:t>
      </w:r>
      <w:r w:rsidRPr="0012403E">
        <w:rPr>
          <w:rFonts w:ascii="Arial" w:hAnsi="Arial" w:cs="Arial"/>
          <w:sz w:val="24"/>
          <w:szCs w:val="24"/>
        </w:rPr>
        <w:t xml:space="preserve"> sobre bases bimestrales a más tardar en las fechas que se indican en la tabla siguiente:</w:t>
      </w:r>
    </w:p>
    <w:p w:rsidR="000E68F1" w:rsidRPr="0012403E" w:rsidRDefault="000E68F1" w:rsidP="00B01813">
      <w:pPr>
        <w:autoSpaceDE w:val="0"/>
        <w:autoSpaceDN w:val="0"/>
        <w:adjustRightInd w:val="0"/>
        <w:spacing w:after="0" w:line="276" w:lineRule="auto"/>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4859"/>
      </w:tblGrid>
      <w:tr w:rsidR="000E68F1" w:rsidRPr="0012403E" w:rsidTr="0012403E">
        <w:trPr>
          <w:jc w:val="center"/>
        </w:trPr>
        <w:tc>
          <w:tcPr>
            <w:tcW w:w="2204"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Fecha límite</w:t>
            </w:r>
          </w:p>
        </w:tc>
        <w:tc>
          <w:tcPr>
            <w:tcW w:w="4859"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Pronóstico</w:t>
            </w:r>
          </w:p>
        </w:tc>
      </w:tr>
      <w:tr w:rsidR="000E68F1" w:rsidRPr="0012403E" w:rsidTr="0012403E">
        <w:trPr>
          <w:jc w:val="center"/>
        </w:trPr>
        <w:tc>
          <w:tcPr>
            <w:tcW w:w="2204"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30 de septiembre</w:t>
            </w:r>
          </w:p>
        </w:tc>
        <w:tc>
          <w:tcPr>
            <w:tcW w:w="4859"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Enero-febrero del año inmediato posterior.</w:t>
            </w:r>
          </w:p>
        </w:tc>
      </w:tr>
      <w:tr w:rsidR="000E68F1" w:rsidRPr="0012403E" w:rsidTr="0012403E">
        <w:trPr>
          <w:jc w:val="center"/>
        </w:trPr>
        <w:tc>
          <w:tcPr>
            <w:tcW w:w="2204"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30 de noviembre</w:t>
            </w:r>
          </w:p>
        </w:tc>
        <w:tc>
          <w:tcPr>
            <w:tcW w:w="4859"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Marzo-abril del año inmediato posterior.</w:t>
            </w:r>
          </w:p>
        </w:tc>
      </w:tr>
      <w:tr w:rsidR="000E68F1" w:rsidRPr="0012403E" w:rsidTr="0012403E">
        <w:trPr>
          <w:jc w:val="center"/>
        </w:trPr>
        <w:tc>
          <w:tcPr>
            <w:tcW w:w="2204"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31 de enero</w:t>
            </w:r>
          </w:p>
        </w:tc>
        <w:tc>
          <w:tcPr>
            <w:tcW w:w="4859"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Mayo-junio del mismo año.</w:t>
            </w:r>
          </w:p>
        </w:tc>
      </w:tr>
      <w:tr w:rsidR="000E68F1" w:rsidRPr="0012403E" w:rsidTr="0012403E">
        <w:trPr>
          <w:jc w:val="center"/>
        </w:trPr>
        <w:tc>
          <w:tcPr>
            <w:tcW w:w="2204"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31 de marzo</w:t>
            </w:r>
          </w:p>
        </w:tc>
        <w:tc>
          <w:tcPr>
            <w:tcW w:w="4859"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Julio-agosto del mismo año.</w:t>
            </w:r>
          </w:p>
        </w:tc>
      </w:tr>
      <w:tr w:rsidR="000E68F1" w:rsidRPr="0012403E" w:rsidTr="0012403E">
        <w:trPr>
          <w:jc w:val="center"/>
        </w:trPr>
        <w:tc>
          <w:tcPr>
            <w:tcW w:w="2204"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31 de mayo</w:t>
            </w:r>
          </w:p>
        </w:tc>
        <w:tc>
          <w:tcPr>
            <w:tcW w:w="4859"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Septiembre-octubre del mismo año.</w:t>
            </w:r>
          </w:p>
        </w:tc>
      </w:tr>
      <w:tr w:rsidR="000E68F1" w:rsidRPr="0012403E" w:rsidTr="0012403E">
        <w:trPr>
          <w:jc w:val="center"/>
        </w:trPr>
        <w:tc>
          <w:tcPr>
            <w:tcW w:w="2204"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31 de julio</w:t>
            </w:r>
          </w:p>
        </w:tc>
        <w:tc>
          <w:tcPr>
            <w:tcW w:w="4859"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sz w:val="24"/>
                <w:szCs w:val="24"/>
              </w:rPr>
              <w:t>Noviembre-diciembre del mismo año.</w:t>
            </w:r>
          </w:p>
        </w:tc>
      </w:tr>
    </w:tbl>
    <w:p w:rsidR="000E68F1" w:rsidRPr="0012403E" w:rsidRDefault="000E68F1" w:rsidP="00B01813">
      <w:pPr>
        <w:autoSpaceDE w:val="0"/>
        <w:autoSpaceDN w:val="0"/>
        <w:adjustRightInd w:val="0"/>
        <w:spacing w:after="0" w:line="276" w:lineRule="auto"/>
        <w:jc w:val="both"/>
        <w:rPr>
          <w:rFonts w:ascii="Arial" w:hAnsi="Arial" w:cs="Arial"/>
          <w:b/>
          <w:bCs/>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Los pronósticos y ratificaciones serán presentados en el formato contenido en el Anexo “G” de esta Oferta.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En caso de que los servicios contratados sean menores al 50% de lo pronosticado, se hará del conocimiento del Instituto y </w:t>
      </w:r>
      <w:r>
        <w:rPr>
          <w:rFonts w:ascii="Arial" w:hAnsi="Arial" w:cs="Arial"/>
          <w:sz w:val="24"/>
          <w:szCs w:val="24"/>
        </w:rPr>
        <w:t xml:space="preserve">el </w:t>
      </w:r>
      <w:r w:rsidRPr="0012403E">
        <w:rPr>
          <w:rFonts w:ascii="Arial" w:hAnsi="Arial" w:cs="Arial"/>
          <w:sz w:val="24"/>
          <w:szCs w:val="24"/>
        </w:rPr>
        <w:t>Concesionario Solicitante considerará en el próximo pronóstico un volumen de servicios equivalente a los servicios realmente contratados en el periodo anterior, lo cual no será un impedimento para que</w:t>
      </w:r>
      <w:r>
        <w:rPr>
          <w:rFonts w:ascii="Arial" w:hAnsi="Arial" w:cs="Arial"/>
          <w:sz w:val="24"/>
          <w:szCs w:val="24"/>
        </w:rPr>
        <w:t xml:space="preserve"> el </w:t>
      </w:r>
      <w:r w:rsidRPr="0012403E">
        <w:rPr>
          <w:rFonts w:ascii="Arial" w:hAnsi="Arial" w:cs="Arial"/>
          <w:sz w:val="24"/>
          <w:szCs w:val="24"/>
        </w:rPr>
        <w:t xml:space="preserve"> Concesionario Solicitante requiera</w:t>
      </w:r>
      <w:r>
        <w:rPr>
          <w:rFonts w:ascii="Arial" w:hAnsi="Arial" w:cs="Arial"/>
          <w:sz w:val="24"/>
          <w:szCs w:val="24"/>
        </w:rPr>
        <w:t>n</w:t>
      </w:r>
      <w:r w:rsidRPr="0012403E">
        <w:rPr>
          <w:rFonts w:ascii="Arial" w:hAnsi="Arial" w:cs="Arial"/>
          <w:sz w:val="24"/>
          <w:szCs w:val="24"/>
        </w:rPr>
        <w:t xml:space="preserve"> la contratación de servicios adicionales a los pronosticados.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numPr>
          <w:ilvl w:val="12"/>
          <w:numId w:val="0"/>
        </w:numPr>
        <w:spacing w:after="0" w:line="276" w:lineRule="auto"/>
        <w:rPr>
          <w:rFonts w:ascii="Arial" w:hAnsi="Arial" w:cs="Arial"/>
          <w:sz w:val="24"/>
          <w:szCs w:val="24"/>
        </w:rPr>
      </w:pPr>
      <w:r w:rsidRPr="0012403E">
        <w:rPr>
          <w:rFonts w:ascii="Arial" w:hAnsi="Arial" w:cs="Arial"/>
          <w:sz w:val="24"/>
          <w:szCs w:val="24"/>
        </w:rPr>
        <w:t>En caso de que no exista pronóstico de servicios, los plazos de entrega podrán ser acordados entre las PARTES.</w:t>
      </w:r>
    </w:p>
    <w:p w:rsidR="000E68F1" w:rsidRDefault="000E68F1" w:rsidP="00B01813">
      <w:pPr>
        <w:autoSpaceDE w:val="0"/>
        <w:autoSpaceDN w:val="0"/>
        <w:adjustRightInd w:val="0"/>
        <w:spacing w:after="0" w:line="276" w:lineRule="auto"/>
        <w:jc w:val="both"/>
        <w:rPr>
          <w:rFonts w:ascii="Arial" w:hAnsi="Arial" w:cs="Arial"/>
          <w:sz w:val="24"/>
          <w:szCs w:val="24"/>
        </w:rPr>
      </w:pPr>
    </w:p>
    <w:p w:rsidR="004A6221" w:rsidRDefault="004A6221" w:rsidP="00B01813">
      <w:pPr>
        <w:autoSpaceDE w:val="0"/>
        <w:autoSpaceDN w:val="0"/>
        <w:adjustRightInd w:val="0"/>
        <w:spacing w:after="0" w:line="276" w:lineRule="auto"/>
        <w:jc w:val="both"/>
        <w:rPr>
          <w:rFonts w:ascii="Arial" w:hAnsi="Arial" w:cs="Arial"/>
          <w:sz w:val="24"/>
          <w:szCs w:val="24"/>
        </w:rPr>
      </w:pPr>
    </w:p>
    <w:p w:rsidR="005477DC" w:rsidRPr="0012403E" w:rsidRDefault="005477DC"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lastRenderedPageBreak/>
        <w:t>2.3 Capacidad de los Servicios.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Los servicios mayoristas de Arrendamiento de Enlaces Dedicados Locales, entre Localidades y/o de Larga Distancia Internacional serán ofrecidos en las siguientes velocidades de transmisión: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3"/>
        <w:gridCol w:w="2578"/>
      </w:tblGrid>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b/>
                <w:bCs/>
                <w:sz w:val="24"/>
                <w:szCs w:val="24"/>
              </w:rPr>
              <w:t>Denominación</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b/>
                <w:bCs/>
                <w:sz w:val="24"/>
                <w:szCs w:val="24"/>
              </w:rPr>
              <w:t>Capacidad</w:t>
            </w:r>
          </w:p>
        </w:tc>
      </w:tr>
      <w:tr w:rsidR="000E68F1" w:rsidRPr="0012403E" w:rsidTr="0012403E">
        <w:trPr>
          <w:jc w:val="center"/>
        </w:trPr>
        <w:tc>
          <w:tcPr>
            <w:tcW w:w="2763" w:type="dxa"/>
            <w:vAlign w:val="center"/>
          </w:tcPr>
          <w:p w:rsidR="000E68F1" w:rsidRPr="0012403E" w:rsidRDefault="000E68F1" w:rsidP="00B01813">
            <w:pPr>
              <w:autoSpaceDE w:val="0"/>
              <w:autoSpaceDN w:val="0"/>
              <w:spacing w:after="0" w:line="276" w:lineRule="auto"/>
              <w:jc w:val="center"/>
              <w:rPr>
                <w:rFonts w:ascii="Arial" w:hAnsi="Arial" w:cs="Arial"/>
                <w:sz w:val="24"/>
                <w:szCs w:val="24"/>
              </w:rPr>
            </w:pPr>
            <w:r w:rsidRPr="0012403E">
              <w:rPr>
                <w:rFonts w:ascii="Arial" w:hAnsi="Arial" w:cs="Arial"/>
                <w:sz w:val="24"/>
                <w:szCs w:val="24"/>
              </w:rPr>
              <w:t>Nx 64 kbps</w:t>
            </w:r>
          </w:p>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(N=1, 2, 3, 4, 6, 8, 10, 12 y 16)</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64Kbps a 1024 Kbps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E1</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2.048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E2</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8.448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E3</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34.368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E4</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139.264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lang w:val="en-US"/>
              </w:rPr>
              <w:t>STM-1</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lang w:val="en-US"/>
              </w:rPr>
              <w:t>155.52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STM-4</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622.08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STM-16</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2,488.32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STM-64</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9,953.28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STM-256</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39,813.12 Mbps</w:t>
            </w:r>
          </w:p>
        </w:tc>
      </w:tr>
      <w:tr w:rsidR="000E68F1" w:rsidRPr="0012403E" w:rsidTr="0012403E">
        <w:trPr>
          <w:jc w:val="center"/>
        </w:trPr>
        <w:tc>
          <w:tcPr>
            <w:tcW w:w="2763"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Ethernet</w:t>
            </w:r>
          </w:p>
        </w:tc>
        <w:tc>
          <w:tcPr>
            <w:tcW w:w="2578"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Pr>
                <w:rFonts w:ascii="Arial" w:hAnsi="Arial" w:cs="Arial"/>
                <w:sz w:val="24"/>
                <w:szCs w:val="24"/>
                <w:lang w:val="en-US"/>
              </w:rPr>
              <w:t xml:space="preserve">2 </w:t>
            </w:r>
            <w:r w:rsidRPr="0012403E">
              <w:rPr>
                <w:rFonts w:ascii="Arial" w:hAnsi="Arial" w:cs="Arial"/>
                <w:sz w:val="24"/>
                <w:szCs w:val="24"/>
                <w:lang w:val="en-US"/>
              </w:rPr>
              <w:t xml:space="preserve"> Mbps a 10 Gbps</w:t>
            </w:r>
            <w:r>
              <w:rPr>
                <w:rFonts w:ascii="Arial" w:hAnsi="Arial" w:cs="Arial"/>
                <w:sz w:val="24"/>
                <w:szCs w:val="24"/>
                <w:lang w:val="en-US"/>
              </w:rPr>
              <w:t xml:space="preserve"> </w:t>
            </w:r>
          </w:p>
        </w:tc>
      </w:tr>
    </w:tbl>
    <w:p w:rsidR="000E68F1" w:rsidRPr="0012403E" w:rsidRDefault="000E68F1" w:rsidP="00B01813">
      <w:pPr>
        <w:autoSpaceDE w:val="0"/>
        <w:autoSpaceDN w:val="0"/>
        <w:adjustRightInd w:val="0"/>
        <w:spacing w:after="0" w:line="276" w:lineRule="auto"/>
        <w:jc w:val="both"/>
        <w:rPr>
          <w:rFonts w:ascii="Arial" w:hAnsi="Arial" w:cs="Arial"/>
          <w:sz w:val="24"/>
          <w:szCs w:val="24"/>
          <w:lang w:val="en-US"/>
        </w:rPr>
      </w:pPr>
    </w:p>
    <w:p w:rsidR="000E68F1" w:rsidRPr="004A6221" w:rsidRDefault="000E68F1" w:rsidP="00B01813">
      <w:pPr>
        <w:autoSpaceDE w:val="0"/>
        <w:autoSpaceDN w:val="0"/>
        <w:adjustRightInd w:val="0"/>
        <w:spacing w:after="0" w:line="276" w:lineRule="auto"/>
        <w:ind w:left="1134" w:right="1183"/>
        <w:jc w:val="both"/>
        <w:rPr>
          <w:rFonts w:ascii="Arial" w:hAnsi="Arial" w:cs="Arial"/>
          <w:i/>
        </w:rPr>
      </w:pPr>
      <w:r w:rsidRPr="004A6221">
        <w:rPr>
          <w:rFonts w:ascii="Arial" w:hAnsi="Arial" w:cs="Arial"/>
          <w:i/>
        </w:rPr>
        <w:t>NOTA: El enlace E2 se entrega en 4xE1 (capacidad equivalente del E2), el enlace E4 se entrega como STM-1 para la capacidad equivalente de E4 y el enlace STM-256 se entrega en su capacidad equivalente de 4xSTM-64.</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5C199B">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Los servicios de Enlaces Dedicados podrán entregarse al Concesionario Solicitante en los puntos para el intercambio de tráfico público conmutado siempre y cuando esté ubicado en el mismo domicilio que el punto de conexión del servicio mayorista de Arrendamiento de Enlaces Dedicados y cuando esto sea técnicamente factible, considerando que sólo aplica para servicios nuevos.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El Concesionario Solicitante informará a Telmex sobre aquellos acuerdos alcanzados con otros concesionarios para el uso compartido de la infraestructura de estos, presentando para tal efecto un escrito en el cual aquel concesionario con quien haya celebrado algún acuerdo autorice al Concesionario Solicitante el uso de tal infraestructura a fin de que, en caso de ser necesario, se tengan elementos que permitan deslindar responsabilidades respecto al uso compartido de esa infraestructura.</w:t>
      </w:r>
    </w:p>
    <w:p w:rsidR="000E68F1" w:rsidRDefault="000E68F1" w:rsidP="00B01813">
      <w:pPr>
        <w:autoSpaceDE w:val="0"/>
        <w:autoSpaceDN w:val="0"/>
        <w:adjustRightInd w:val="0"/>
        <w:spacing w:after="0" w:line="276" w:lineRule="auto"/>
        <w:jc w:val="both"/>
        <w:rPr>
          <w:rFonts w:ascii="Arial" w:hAnsi="Arial" w:cs="Arial"/>
          <w:sz w:val="24"/>
          <w:szCs w:val="24"/>
        </w:rPr>
      </w:pPr>
    </w:p>
    <w:p w:rsidR="004A6221" w:rsidRDefault="004A6221" w:rsidP="00B01813">
      <w:pPr>
        <w:autoSpaceDE w:val="0"/>
        <w:autoSpaceDN w:val="0"/>
        <w:adjustRightInd w:val="0"/>
        <w:spacing w:after="0" w:line="276" w:lineRule="auto"/>
        <w:jc w:val="both"/>
        <w:rPr>
          <w:rFonts w:ascii="Arial" w:hAnsi="Arial" w:cs="Arial"/>
          <w:sz w:val="24"/>
          <w:szCs w:val="24"/>
        </w:rPr>
      </w:pPr>
    </w:p>
    <w:p w:rsidR="004A6221" w:rsidRDefault="004A6221" w:rsidP="00B01813">
      <w:pPr>
        <w:autoSpaceDE w:val="0"/>
        <w:autoSpaceDN w:val="0"/>
        <w:adjustRightInd w:val="0"/>
        <w:spacing w:after="0" w:line="276" w:lineRule="auto"/>
        <w:jc w:val="both"/>
        <w:rPr>
          <w:rFonts w:ascii="Arial" w:hAnsi="Arial" w:cs="Arial"/>
          <w:sz w:val="24"/>
          <w:szCs w:val="24"/>
        </w:rPr>
      </w:pPr>
    </w:p>
    <w:p w:rsidR="004A6221" w:rsidRPr="0012403E" w:rsidRDefault="004A622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lastRenderedPageBreak/>
        <w:t>2.4 Plazos de entrega de los Servicios.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Las solicitudes de servicio deberán presentarse, debidamente requisitadas y firmadas como se define en el punto 2.5 de la presente Oferta, mediante el Sistema Electrónico de Gestión</w:t>
      </w:r>
      <w:r>
        <w:rPr>
          <w:rFonts w:ascii="Arial" w:hAnsi="Arial" w:cs="Arial"/>
          <w:sz w:val="24"/>
          <w:szCs w:val="24"/>
        </w:rPr>
        <w:t>, o bien</w:t>
      </w:r>
      <w:r w:rsidRPr="0012403E">
        <w:rPr>
          <w:rFonts w:ascii="Arial" w:hAnsi="Arial" w:cs="Arial"/>
          <w:sz w:val="24"/>
          <w:szCs w:val="24"/>
        </w:rPr>
        <w:t xml:space="preserve"> por escrito en el domicilio señalado en esta Oferta, </w:t>
      </w:r>
      <w:r>
        <w:rPr>
          <w:rFonts w:ascii="Arial" w:hAnsi="Arial" w:cs="Arial"/>
          <w:sz w:val="24"/>
          <w:szCs w:val="24"/>
        </w:rPr>
        <w:t xml:space="preserve">o </w:t>
      </w:r>
      <w:r w:rsidRPr="0012403E">
        <w:rPr>
          <w:rFonts w:ascii="Arial" w:hAnsi="Arial" w:cs="Arial"/>
          <w:sz w:val="24"/>
          <w:szCs w:val="24"/>
        </w:rPr>
        <w:t xml:space="preserve">al correo electrónico del ejecutivo de cuenta que le sea asignado en el formato establecido en el Anexo “B” de </w:t>
      </w:r>
      <w:smartTag w:uri="urn:schemas-microsoft-com:office:smarttags" w:element="PersonName">
        <w:smartTagPr>
          <w:attr w:name="ProductID" w:val="la Oferta."/>
        </w:smartTagPr>
        <w:r w:rsidRPr="0012403E">
          <w:rPr>
            <w:rFonts w:ascii="Arial" w:hAnsi="Arial" w:cs="Arial"/>
            <w:sz w:val="24"/>
            <w:szCs w:val="24"/>
          </w:rPr>
          <w:t>la Oferta</w:t>
        </w:r>
        <w:r>
          <w:rPr>
            <w:rFonts w:ascii="Arial" w:hAnsi="Arial" w:cs="Arial"/>
            <w:sz w:val="24"/>
            <w:szCs w:val="24"/>
          </w:rPr>
          <w:t>.</w:t>
        </w:r>
      </w:smartTag>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Las solicitudes serán válidas y exigibles en el momento que Telmex entregue el número de referencia asociado a cada servicio, lo cual sucederá en un plazo máximo de 2 (dos) días hábiles posteriores a la recepción de las solicitudes.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2.4.1 Plazos de entrega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2.4.1.1 Los plazos de entrega indicados en la tabla del presente numeral, no podrán excederse en: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50"/>
        </w:numPr>
        <w:autoSpaceDE w:val="0"/>
        <w:autoSpaceDN w:val="0"/>
        <w:adjustRightInd w:val="0"/>
        <w:spacing w:after="0" w:line="276" w:lineRule="auto"/>
        <w:ind w:left="567" w:hanging="283"/>
        <w:jc w:val="both"/>
        <w:rPr>
          <w:rFonts w:ascii="Arial" w:hAnsi="Arial" w:cs="Arial"/>
          <w:sz w:val="24"/>
          <w:szCs w:val="24"/>
        </w:rPr>
      </w:pPr>
      <w:r w:rsidRPr="0012403E">
        <w:rPr>
          <w:rFonts w:ascii="Arial" w:hAnsi="Arial" w:cs="Arial"/>
          <w:sz w:val="24"/>
          <w:szCs w:val="24"/>
        </w:rPr>
        <w:t xml:space="preserve"> El 85% (ochenta y cinco por ciento) de las solicitudes que se realicen dentro de pronóstico y el restante en el doble del plazo señalado hasta llegar al 100% (cien por ciento).</w:t>
      </w:r>
    </w:p>
    <w:p w:rsidR="000E68F1" w:rsidRPr="0012403E" w:rsidRDefault="000E68F1" w:rsidP="00B01813">
      <w:pPr>
        <w:autoSpaceDE w:val="0"/>
        <w:autoSpaceDN w:val="0"/>
        <w:adjustRightInd w:val="0"/>
        <w:spacing w:after="0" w:line="276" w:lineRule="auto"/>
        <w:ind w:left="567" w:hanging="283"/>
        <w:jc w:val="both"/>
        <w:rPr>
          <w:rFonts w:ascii="Arial" w:hAnsi="Arial" w:cs="Arial"/>
          <w:sz w:val="24"/>
          <w:szCs w:val="24"/>
        </w:rPr>
      </w:pPr>
    </w:p>
    <w:p w:rsidR="000E68F1" w:rsidRDefault="000E68F1" w:rsidP="00B01813">
      <w:pPr>
        <w:autoSpaceDE w:val="0"/>
        <w:autoSpaceDN w:val="0"/>
        <w:adjustRightInd w:val="0"/>
        <w:spacing w:after="0" w:line="276" w:lineRule="auto"/>
        <w:ind w:left="567" w:hanging="283"/>
        <w:jc w:val="both"/>
        <w:rPr>
          <w:rFonts w:ascii="Arial" w:hAnsi="Arial" w:cs="Arial"/>
          <w:sz w:val="24"/>
          <w:szCs w:val="24"/>
        </w:rPr>
      </w:pPr>
      <w:r w:rsidRPr="0012403E">
        <w:rPr>
          <w:rFonts w:ascii="Arial" w:hAnsi="Arial" w:cs="Arial"/>
          <w:sz w:val="24"/>
          <w:szCs w:val="24"/>
        </w:rPr>
        <w:t>2) El 50% (cincuenta por ciento) de las solicitudes que se realicen fuera de pronóstico y el doble del plazo señalado para el remanente de solicitudes hasta llegar al 100% (cien por ciento).</w:t>
      </w:r>
    </w:p>
    <w:p w:rsidR="000E68F1" w:rsidRPr="0012403E" w:rsidRDefault="000E68F1" w:rsidP="00B01813">
      <w:pPr>
        <w:autoSpaceDE w:val="0"/>
        <w:autoSpaceDN w:val="0"/>
        <w:adjustRightInd w:val="0"/>
        <w:spacing w:after="0" w:line="276" w:lineRule="auto"/>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502"/>
        <w:gridCol w:w="1888"/>
        <w:gridCol w:w="2070"/>
      </w:tblGrid>
      <w:tr w:rsidR="000E68F1" w:rsidRPr="0012403E" w:rsidTr="0012403E">
        <w:trPr>
          <w:jc w:val="center"/>
        </w:trPr>
        <w:tc>
          <w:tcPr>
            <w:tcW w:w="1888" w:type="dxa"/>
            <w:vMerge w:val="restart"/>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b/>
                <w:bCs/>
                <w:sz w:val="24"/>
                <w:szCs w:val="24"/>
              </w:rPr>
              <w:t>Denominación</w:t>
            </w:r>
          </w:p>
        </w:tc>
        <w:tc>
          <w:tcPr>
            <w:tcW w:w="2502" w:type="dxa"/>
            <w:vMerge w:val="restart"/>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b/>
                <w:bCs/>
                <w:sz w:val="24"/>
                <w:szCs w:val="24"/>
              </w:rPr>
              <w:t>Capacidad</w:t>
            </w:r>
          </w:p>
        </w:tc>
        <w:tc>
          <w:tcPr>
            <w:tcW w:w="3958" w:type="dxa"/>
            <w:gridSpan w:val="2"/>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Plazos máximos</w:t>
            </w:r>
          </w:p>
        </w:tc>
      </w:tr>
      <w:tr w:rsidR="000E68F1" w:rsidRPr="0012403E" w:rsidTr="0012403E">
        <w:trPr>
          <w:jc w:val="center"/>
        </w:trPr>
        <w:tc>
          <w:tcPr>
            <w:tcW w:w="1888" w:type="dxa"/>
            <w:vMerge/>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p>
        </w:tc>
        <w:tc>
          <w:tcPr>
            <w:tcW w:w="2502" w:type="dxa"/>
            <w:vMerge/>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p>
        </w:tc>
        <w:tc>
          <w:tcPr>
            <w:tcW w:w="1888"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Locales</w:t>
            </w:r>
          </w:p>
        </w:tc>
        <w:tc>
          <w:tcPr>
            <w:tcW w:w="2070" w:type="dxa"/>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Entre Localidades/ Larga distancia</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Nx 64 kbps</w:t>
            </w:r>
          </w:p>
          <w:p w:rsidR="000E68F1" w:rsidRPr="0012403E" w:rsidRDefault="000E68F1" w:rsidP="009F0D0B">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(N=1…16)</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64Kbps a 1024 Kbps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25 </w:t>
            </w:r>
            <w:r w:rsidRPr="0012403E">
              <w:rPr>
                <w:rFonts w:ascii="Arial" w:hAnsi="Arial" w:cs="Arial"/>
                <w:bCs/>
                <w:sz w:val="24"/>
                <w:szCs w:val="24"/>
                <w:lang w:eastAsia="es-ES"/>
              </w:rPr>
              <w:t>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35 </w:t>
            </w:r>
            <w:r w:rsidRPr="0012403E">
              <w:rPr>
                <w:rFonts w:ascii="Arial" w:hAnsi="Arial" w:cs="Arial"/>
                <w:bCs/>
                <w:sz w:val="24"/>
                <w:szCs w:val="24"/>
                <w:lang w:eastAsia="es-ES"/>
              </w:rPr>
              <w:t>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E1</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2.048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25 </w:t>
            </w:r>
            <w:r w:rsidRPr="0012403E">
              <w:rPr>
                <w:rFonts w:ascii="Arial" w:hAnsi="Arial" w:cs="Arial"/>
                <w:bCs/>
                <w:sz w:val="24"/>
                <w:szCs w:val="24"/>
                <w:lang w:eastAsia="es-ES"/>
              </w:rPr>
              <w:t>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35 </w:t>
            </w:r>
            <w:r w:rsidRPr="0012403E">
              <w:rPr>
                <w:rFonts w:ascii="Arial" w:hAnsi="Arial" w:cs="Arial"/>
                <w:bCs/>
                <w:sz w:val="24"/>
                <w:szCs w:val="24"/>
                <w:lang w:eastAsia="es-ES"/>
              </w:rPr>
              <w:t>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E2</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8.448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25 </w:t>
            </w:r>
            <w:r w:rsidRPr="0012403E">
              <w:rPr>
                <w:rFonts w:ascii="Arial" w:hAnsi="Arial" w:cs="Arial"/>
                <w:bCs/>
                <w:sz w:val="24"/>
                <w:szCs w:val="24"/>
                <w:lang w:eastAsia="es-ES"/>
              </w:rPr>
              <w:t>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35 </w:t>
            </w:r>
            <w:r w:rsidRPr="0012403E">
              <w:rPr>
                <w:rFonts w:ascii="Arial" w:hAnsi="Arial" w:cs="Arial"/>
                <w:bCs/>
                <w:sz w:val="24"/>
                <w:szCs w:val="24"/>
                <w:lang w:eastAsia="es-ES"/>
              </w:rPr>
              <w:t>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E3</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34.368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25 </w:t>
            </w:r>
            <w:r w:rsidRPr="0012403E">
              <w:rPr>
                <w:rFonts w:ascii="Arial" w:hAnsi="Arial" w:cs="Arial"/>
                <w:bCs/>
                <w:sz w:val="24"/>
                <w:szCs w:val="24"/>
                <w:lang w:eastAsia="es-ES"/>
              </w:rPr>
              <w:t>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35 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rPr>
              <w:t>E4</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139.264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25 </w:t>
            </w:r>
            <w:r w:rsidRPr="0012403E">
              <w:rPr>
                <w:rFonts w:ascii="Arial" w:hAnsi="Arial" w:cs="Arial"/>
                <w:bCs/>
                <w:sz w:val="24"/>
                <w:szCs w:val="24"/>
                <w:lang w:eastAsia="es-ES"/>
              </w:rPr>
              <w:t>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35 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STM-1</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155.52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Pr>
                <w:rFonts w:ascii="Arial" w:hAnsi="Arial" w:cs="Arial"/>
                <w:bCs/>
                <w:sz w:val="24"/>
                <w:szCs w:val="24"/>
                <w:lang w:eastAsia="es-ES"/>
              </w:rPr>
              <w:t xml:space="preserve">25 </w:t>
            </w:r>
            <w:r w:rsidRPr="0012403E">
              <w:rPr>
                <w:rFonts w:ascii="Arial" w:hAnsi="Arial" w:cs="Arial"/>
                <w:bCs/>
                <w:sz w:val="24"/>
                <w:szCs w:val="24"/>
                <w:lang w:eastAsia="es-ES"/>
              </w:rPr>
              <w:t>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35 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STM-4</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622.08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STM-16</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2,488.32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STM-64</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9,953.28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STM-256</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39,813.12 Mbps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r>
      <w:tr w:rsidR="000E68F1" w:rsidRPr="0012403E" w:rsidTr="0012403E">
        <w:trPr>
          <w:jc w:val="center"/>
        </w:trPr>
        <w:tc>
          <w:tcPr>
            <w:tcW w:w="1888"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sidRPr="0012403E">
              <w:rPr>
                <w:rFonts w:ascii="Arial" w:hAnsi="Arial" w:cs="Arial"/>
                <w:sz w:val="24"/>
                <w:szCs w:val="24"/>
                <w:lang w:val="en-US"/>
              </w:rPr>
              <w:t>Ethernet</w:t>
            </w:r>
          </w:p>
        </w:tc>
        <w:tc>
          <w:tcPr>
            <w:tcW w:w="2502" w:type="dxa"/>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lang w:val="en-US"/>
              </w:rPr>
            </w:pPr>
            <w:r>
              <w:rPr>
                <w:rFonts w:ascii="Arial" w:hAnsi="Arial" w:cs="Arial"/>
                <w:sz w:val="24"/>
                <w:szCs w:val="24"/>
                <w:lang w:val="en-US"/>
              </w:rPr>
              <w:t xml:space="preserve">2 </w:t>
            </w:r>
            <w:r w:rsidRPr="0012403E">
              <w:rPr>
                <w:rFonts w:ascii="Arial" w:hAnsi="Arial" w:cs="Arial"/>
                <w:sz w:val="24"/>
                <w:szCs w:val="24"/>
                <w:lang w:val="en-US"/>
              </w:rPr>
              <w:t xml:space="preserve"> Mbps a 10 Gbps</w:t>
            </w:r>
          </w:p>
        </w:tc>
        <w:tc>
          <w:tcPr>
            <w:tcW w:w="1888"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064B4C">
            <w:pPr>
              <w:autoSpaceDE w:val="0"/>
              <w:autoSpaceDN w:val="0"/>
              <w:adjustRightInd w:val="0"/>
              <w:spacing w:after="0" w:line="276" w:lineRule="auto"/>
              <w:jc w:val="center"/>
              <w:rPr>
                <w:rFonts w:ascii="Arial" w:hAnsi="Arial" w:cs="Arial"/>
                <w:sz w:val="24"/>
                <w:szCs w:val="24"/>
              </w:rPr>
            </w:pPr>
            <w:r w:rsidRPr="0012403E">
              <w:rPr>
                <w:rFonts w:ascii="Arial" w:hAnsi="Arial" w:cs="Arial"/>
                <w:bCs/>
                <w:sz w:val="24"/>
                <w:szCs w:val="24"/>
                <w:lang w:eastAsia="es-ES"/>
              </w:rPr>
              <w:t>60 días hábiles</w:t>
            </w:r>
          </w:p>
        </w:tc>
      </w:tr>
    </w:tbl>
    <w:p w:rsidR="000E68F1" w:rsidRPr="0012403E" w:rsidRDefault="000E68F1" w:rsidP="00B01813">
      <w:pPr>
        <w:autoSpaceDE w:val="0"/>
        <w:autoSpaceDN w:val="0"/>
        <w:adjustRightInd w:val="0"/>
        <w:spacing w:after="0" w:line="276" w:lineRule="auto"/>
        <w:jc w:val="both"/>
        <w:rPr>
          <w:rFonts w:ascii="Arial" w:hAnsi="Arial" w:cs="Arial"/>
          <w:b/>
          <w:bCs/>
          <w:sz w:val="24"/>
          <w:szCs w:val="24"/>
        </w:rPr>
      </w:pPr>
    </w:p>
    <w:p w:rsidR="000E68F1" w:rsidRPr="004A6221" w:rsidRDefault="000E68F1" w:rsidP="00B01813">
      <w:pPr>
        <w:autoSpaceDE w:val="0"/>
        <w:autoSpaceDN w:val="0"/>
        <w:adjustRightInd w:val="0"/>
        <w:spacing w:after="0" w:line="276" w:lineRule="auto"/>
        <w:ind w:left="993" w:right="1041"/>
        <w:jc w:val="both"/>
        <w:rPr>
          <w:rFonts w:ascii="Arial" w:hAnsi="Arial" w:cs="Arial"/>
          <w:i/>
        </w:rPr>
      </w:pPr>
      <w:r w:rsidRPr="004A6221">
        <w:rPr>
          <w:rFonts w:ascii="Arial" w:hAnsi="Arial" w:cs="Arial"/>
          <w:i/>
        </w:rPr>
        <w:lastRenderedPageBreak/>
        <w:t>NOTA: El enlace E2 se entrega en 4xE1 (capacidad equivalente del E2), el enlace E4 se entrega como STM-1 para la capacidad equivalente de E4 y el enlace STM-256 se entrega en su capacidad equivalente de 4xSTM-64.</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2.4.1.2 En caso de que un Concesionario Solicitante requiera la entrega del Servicio de Arrendamiento de Enlaces Dedicados en un punto donde previamente tenga contratado dicho servicio, los plazos de entrega aplicables serán los</w:t>
      </w:r>
      <w:r w:rsidR="004A6221">
        <w:rPr>
          <w:rFonts w:ascii="Arial" w:hAnsi="Arial" w:cs="Arial"/>
          <w:sz w:val="24"/>
          <w:szCs w:val="24"/>
        </w:rPr>
        <w:t xml:space="preserve"> </w:t>
      </w:r>
      <w:r w:rsidRPr="0012403E">
        <w:rPr>
          <w:rFonts w:ascii="Arial" w:hAnsi="Arial" w:cs="Arial"/>
          <w:sz w:val="24"/>
          <w:szCs w:val="24"/>
        </w:rPr>
        <w:t>siguientes:</w:t>
      </w:r>
    </w:p>
    <w:p w:rsidR="004A6221" w:rsidRPr="0012403E" w:rsidRDefault="004A622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39"/>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50% (cincuenta por ciento) del plazo original de entrega cuando no se requiera la modificación del medio o del equipo de transmisión.</w:t>
      </w:r>
    </w:p>
    <w:p w:rsidR="000E68F1" w:rsidRPr="0012403E" w:rsidRDefault="000E68F1" w:rsidP="000C1485">
      <w:pPr>
        <w:numPr>
          <w:ilvl w:val="0"/>
          <w:numId w:val="39"/>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75% (setenta y cinco por ciento) del plazo original de entrega cuando se requiera la modificación del medio o del equipo de transmisión.</w:t>
      </w:r>
    </w:p>
    <w:p w:rsidR="000E68F1" w:rsidRPr="0012403E" w:rsidRDefault="000E68F1" w:rsidP="000C1485">
      <w:pPr>
        <w:numPr>
          <w:ilvl w:val="0"/>
          <w:numId w:val="39"/>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100% (cien por ciento) cuando se requiera la ampliación de los medios y de los equipos de transmisión.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La fracción del día que en su caso resulte de la división del plazo de entrega, computará como un día completo.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276418">
      <w:pPr>
        <w:autoSpaceDE w:val="0"/>
        <w:autoSpaceDN w:val="0"/>
        <w:adjustRightInd w:val="0"/>
        <w:spacing w:after="0" w:line="276" w:lineRule="auto"/>
        <w:jc w:val="both"/>
        <w:rPr>
          <w:rFonts w:ascii="Arial" w:hAnsi="Arial" w:cs="Arial"/>
          <w:sz w:val="24"/>
          <w:szCs w:val="24"/>
        </w:rPr>
      </w:pPr>
      <w:r>
        <w:rPr>
          <w:rFonts w:ascii="Arial" w:hAnsi="Arial" w:cs="Arial"/>
          <w:sz w:val="24"/>
          <w:szCs w:val="24"/>
        </w:rPr>
        <w:t>Una vez entregado el servicio este se validará a través de la suscripción de un Acta de Entrega o bien mediante el envío de un correo electrónico, aceptando el servicio.</w:t>
      </w:r>
    </w:p>
    <w:p w:rsidR="000E68F1"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2.4.1.3 Para los casos en que el Concesionario Solicitante requiera Enlaces de manera anticipada (tiempos de entrega menores a los señalados en la tabla respectiva), Telmex responderá a esta petición en un plazo máximo de 2 (dos)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se iniciará el conteo del tiempo de entrega acordado entre el Concesionario Solicitante y Telmex, el cual no podrá exceder de la mitad de los tiempos establecidos y deberá cumplirse al 100% (cien por ciento) de los casos.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2.4.1.4 En el caso de los enlaces para larga distancia internacional se debe considerar la instalación en dos partes, la primera correspondiente al enlace en el área de concesión de Telmex hasta la frontera cuyo plazo no podrá exceder lo establecido en la tabla de tiempos de entrega del presente numeral y el segundo tramo correspondiente al enlace suministrado por el operador internacional cuyo plazo será proporcionado por el mismo.</w:t>
      </w:r>
      <w:r>
        <w:rPr>
          <w:rFonts w:ascii="Arial" w:hAnsi="Arial" w:cs="Arial"/>
          <w:sz w:val="24"/>
          <w:szCs w:val="24"/>
        </w:rPr>
        <w:t xml:space="preserve"> En virtud de lo anterior, Telmex no será responsable de los plazos que corresponden al enlace suministrado por el operador internacional</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lastRenderedPageBreak/>
        <w:t xml:space="preserve">2.4.1.5 El Concesionario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pagará a Telmex los Gastos de Instalación correspondientes, en términos de lo estipulado en el Anexo “A” del Convenio. </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2.4.1.6 En caso de que las partes acuerden una fecha compromiso (Due Date) con un plazo mayor a los señalados en la tabla de tiempos de entrega del presente numeral, prevalecerá la fecha acordada.</w:t>
      </w:r>
    </w:p>
    <w:p w:rsidR="000E68F1" w:rsidRDefault="000E68F1" w:rsidP="00B01813">
      <w:pPr>
        <w:autoSpaceDE w:val="0"/>
        <w:autoSpaceDN w:val="0"/>
        <w:adjustRightInd w:val="0"/>
        <w:spacing w:after="0" w:line="276" w:lineRule="auto"/>
        <w:jc w:val="both"/>
        <w:rPr>
          <w:rFonts w:ascii="Arial" w:hAnsi="Arial" w:cs="Arial"/>
          <w:b/>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2.4.2 Reprogramación o modificación de fecha de entrega vinculante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El Concesionario Solicitante podrá reprogramar o modificar la fecha de entrega vinculante para que sea posterior a la fecha establecida y antes de que Telmex haya informado que el servicio se encuentra terminado y listo para realizar las pruebas y en los siguientes casos: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2.4.2.1 Si la solicitud de reprogramación o modificación de la fecha de entrega vinculante es presentada antes de que Telmex proporcione dicha fecha vinculante, se reiniciará el conteo de los plazos de entrega y se aplicarán los criterios señalados en los incisos 1) y 2) del numeral 2.4.1.1.</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2.4.2.2 Si la solicitud de reprogramación o modificación de la fecha de entrega vinculante es presentada después de que Telmex proporcione dicha fecha vinculante, la fecha de reprogramación o modificación de entrega se acordará entre las partes y se garantizará un cumplimiento del 100% si la fecha reprogramada es posterior a la fecha de entrega vinculante previamente proporcionada por Telmex.</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2.4.3 Medición del cumplimiento de los plazos de entrega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2.4.3.1 Para la medición del cumplimento de los plazos de entrega, Telmex habiendo demostrado fehacientemente el hecho del que se trate, no se computarán los días de retraso atribuibles 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a) Causas de fuerza mayor y casos fortuitos no imputables a Telmex ni al Concesionario Solicitante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0"/>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 xml:space="preserve">Los que de manera enunciativa más no limitativa, pueden consistir en: inundaciones, guerras, huracanes, incendios, huelgas, </w:t>
      </w:r>
      <w:r>
        <w:rPr>
          <w:rFonts w:ascii="Arial" w:hAnsi="Arial" w:cs="Arial"/>
          <w:sz w:val="24"/>
          <w:szCs w:val="24"/>
        </w:rPr>
        <w:t xml:space="preserve">motines, </w:t>
      </w:r>
      <w:r w:rsidRPr="0012403E">
        <w:rPr>
          <w:rFonts w:ascii="Arial" w:hAnsi="Arial" w:cs="Arial"/>
          <w:sz w:val="24"/>
          <w:szCs w:val="24"/>
        </w:rPr>
        <w:t xml:space="preserve">sismos, terremotos </w:t>
      </w:r>
      <w:r>
        <w:rPr>
          <w:rFonts w:ascii="Arial" w:hAnsi="Arial" w:cs="Arial"/>
          <w:sz w:val="24"/>
          <w:szCs w:val="24"/>
        </w:rPr>
        <w:t xml:space="preserve">accidentes, explosiones, actos de gobierno, guerra, insurrección, </w:t>
      </w:r>
      <w:r>
        <w:rPr>
          <w:rFonts w:ascii="Arial" w:hAnsi="Arial" w:cs="Arial"/>
          <w:sz w:val="24"/>
          <w:szCs w:val="24"/>
        </w:rPr>
        <w:lastRenderedPageBreak/>
        <w:t>embargo, disturbios</w:t>
      </w:r>
      <w:r w:rsidRPr="0012403E">
        <w:rPr>
          <w:rFonts w:ascii="Arial" w:hAnsi="Arial" w:cs="Arial"/>
          <w:sz w:val="24"/>
          <w:szCs w:val="24"/>
        </w:rPr>
        <w:t xml:space="preserve"> y condiciones climatológicas adversas que retrasen los trabajos de instalación del servicio.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b) </w:t>
      </w:r>
      <w:r>
        <w:rPr>
          <w:rFonts w:ascii="Arial" w:hAnsi="Arial" w:cs="Arial"/>
          <w:sz w:val="24"/>
          <w:szCs w:val="24"/>
        </w:rPr>
        <w:t xml:space="preserve"> Cualquier c</w:t>
      </w:r>
      <w:r w:rsidRPr="0012403E">
        <w:rPr>
          <w:rFonts w:ascii="Arial" w:hAnsi="Arial" w:cs="Arial"/>
          <w:sz w:val="24"/>
          <w:szCs w:val="24"/>
        </w:rPr>
        <w:t>ausa imputable al Concesionario Solicitante o su cliente final</w:t>
      </w:r>
      <w:r>
        <w:rPr>
          <w:rFonts w:ascii="Arial" w:hAnsi="Arial" w:cs="Arial"/>
          <w:sz w:val="24"/>
          <w:szCs w:val="24"/>
        </w:rPr>
        <w:t>, entre otras: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0C1485">
      <w:pPr>
        <w:numPr>
          <w:ilvl w:val="0"/>
          <w:numId w:val="40"/>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Los retrasos imputables al Concesionario Solicitante en la obtención de permisos para acceder a los sitios del propio Concesionario Solicitante, del cliente final o de cualquier tercero como pueden ser entre otros: plazas comerciales, parques industriales, fábricas, edificios corporativos, aeropuertos.</w:t>
      </w:r>
    </w:p>
    <w:p w:rsidR="000E68F1" w:rsidRPr="0012403E" w:rsidRDefault="000E68F1" w:rsidP="00F60A9C">
      <w:pPr>
        <w:autoSpaceDE w:val="0"/>
        <w:autoSpaceDN w:val="0"/>
        <w:adjustRightInd w:val="0"/>
        <w:spacing w:after="0" w:line="276" w:lineRule="auto"/>
        <w:ind w:left="360"/>
        <w:contextualSpacing/>
        <w:jc w:val="both"/>
        <w:rPr>
          <w:rFonts w:ascii="Arial" w:hAnsi="Arial" w:cs="Arial"/>
          <w:sz w:val="24"/>
          <w:szCs w:val="24"/>
        </w:rPr>
      </w:pPr>
    </w:p>
    <w:p w:rsidR="000E68F1" w:rsidRPr="0012403E" w:rsidRDefault="000E68F1" w:rsidP="000C1485">
      <w:pPr>
        <w:numPr>
          <w:ilvl w:val="0"/>
          <w:numId w:val="40"/>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Telmex, entrega de documentación específica con varios días de anticipación de los técnicos de Telmex.</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c) Causas imputables a terceros</w:t>
      </w:r>
      <w:r w:rsidR="003326A7">
        <w:rPr>
          <w:rFonts w:ascii="Arial" w:hAnsi="Arial" w:cs="Arial"/>
          <w:sz w:val="24"/>
          <w:szCs w:val="24"/>
        </w:rPr>
        <w:t>, entre otras: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1"/>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Aquellos no imputables a Telmex, los que de manera enunciativa más no limitativa, pueden consistir en: retrasos por permisos de trabajos en vías públicas (municipales, estatales o federales), acceso en zonas ejidales o comunales, plantones en vía pública que impida el acceso a la zona de atención.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1"/>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instalación, y una vez restablecidas las condiciones de seguridad se informará la reanudación de los trabajos.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2.4.3.2 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2.4.3.3 Con la finalidad de que Telmex pueda realizar la instalación de los elementos necesarios para prestar los servicios contratados, el Concesionario Solicitante notificará </w:t>
      </w:r>
      <w:r w:rsidRPr="0012403E">
        <w:rPr>
          <w:rFonts w:ascii="Arial" w:hAnsi="Arial" w:cs="Arial"/>
          <w:sz w:val="24"/>
          <w:szCs w:val="24"/>
        </w:rPr>
        <w:lastRenderedPageBreak/>
        <w:t>a Telmex que los insumos y las adecuaciones, señalados en el Anexo “E” de la Oferta, se encuentran disponibles en el sitio donde recibirá los servicios contratados.</w:t>
      </w:r>
    </w:p>
    <w:p w:rsidR="000E68F1" w:rsidRDefault="000E68F1" w:rsidP="00B01813">
      <w:pPr>
        <w:autoSpaceDE w:val="0"/>
        <w:autoSpaceDN w:val="0"/>
        <w:adjustRightInd w:val="0"/>
        <w:spacing w:after="0" w:line="276" w:lineRule="auto"/>
        <w:jc w:val="both"/>
        <w:rPr>
          <w:rFonts w:ascii="Arial" w:hAnsi="Arial" w:cs="Arial"/>
          <w:sz w:val="24"/>
          <w:szCs w:val="24"/>
        </w:rPr>
      </w:pPr>
      <w:r w:rsidRPr="00197465">
        <w:rPr>
          <w:rFonts w:ascii="Arial" w:hAnsi="Arial" w:cs="Arial"/>
          <w:sz w:val="24"/>
          <w:szCs w:val="24"/>
        </w:rPr>
        <w:t xml:space="preserve"> </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2.4.3.4 Una vez que Telmex notifique al Concesionario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o su cliente y se venza este plazo, Telmex iniciará la facturación correspondiente y se reprogramará la entrega del servicio cuando el Concesionario Solicitante notifique que se encuentra listo para recibirlo.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CD057B">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2.4.3.5 En caso de que los servicios solicitados excedan un 20% o más de los pronosticados, los Enlaces excedentes serán instalados en un plazo definido por mutuo acuerdo bajo esquema fecha compromiso (Due Date). Situación que será informada al Instituto, junto con las nuevas fechas de entrega.</w:t>
      </w:r>
    </w:p>
    <w:p w:rsidR="000E68F1" w:rsidRPr="0012403E" w:rsidRDefault="000E68F1" w:rsidP="00CD057B">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En caso de no existir un acuerdo entre las partes para establecer la fecha compromiso (Due Date), prevalecerán los siguientes plazos: </w:t>
      </w:r>
      <w:r w:rsidRPr="0012403E">
        <w:rPr>
          <w:rFonts w:ascii="Arial" w:hAnsi="Arial" w:cs="Arial"/>
          <w:sz w:val="24"/>
          <w:szCs w:val="24"/>
        </w:rPr>
        <w:t xml:space="preserve">Tratándose de velocidades de NX64 hasta </w:t>
      </w:r>
      <w:r>
        <w:rPr>
          <w:rFonts w:ascii="Arial" w:hAnsi="Arial" w:cs="Arial"/>
          <w:sz w:val="24"/>
          <w:szCs w:val="24"/>
        </w:rPr>
        <w:t>E2</w:t>
      </w:r>
      <w:r w:rsidRPr="0012403E">
        <w:rPr>
          <w:rFonts w:ascii="Arial" w:hAnsi="Arial" w:cs="Arial"/>
          <w:sz w:val="24"/>
          <w:szCs w:val="24"/>
        </w:rPr>
        <w:t xml:space="preserve"> dicha fecha compromiso no podrá exceder de 40 días hábiles para enlaces locales y de 50 días hábiles para enlaces entre localidades; mientras que para velocidades de </w:t>
      </w:r>
      <w:r>
        <w:rPr>
          <w:rFonts w:ascii="Arial" w:hAnsi="Arial" w:cs="Arial"/>
          <w:sz w:val="24"/>
          <w:szCs w:val="24"/>
        </w:rPr>
        <w:t>STM-1</w:t>
      </w:r>
      <w:r w:rsidRPr="0012403E">
        <w:rPr>
          <w:rFonts w:ascii="Arial" w:hAnsi="Arial" w:cs="Arial"/>
          <w:sz w:val="24"/>
          <w:szCs w:val="24"/>
        </w:rPr>
        <w:t xml:space="preserve"> hasta STM-256 y enlaces Ethernet no podrá exceder de  </w:t>
      </w:r>
      <w:r>
        <w:rPr>
          <w:rFonts w:ascii="Arial" w:hAnsi="Arial" w:cs="Arial"/>
          <w:sz w:val="24"/>
          <w:szCs w:val="24"/>
        </w:rPr>
        <w:t>120</w:t>
      </w:r>
      <w:r w:rsidRPr="0012403E">
        <w:rPr>
          <w:rFonts w:ascii="Arial" w:hAnsi="Arial" w:cs="Arial"/>
          <w:sz w:val="24"/>
          <w:szCs w:val="24"/>
        </w:rPr>
        <w:t xml:space="preserve"> días hábiles tanto para enlaces locales como para enlaces entre localidades.</w:t>
      </w:r>
    </w:p>
    <w:p w:rsidR="000E68F1" w:rsidRDefault="000E68F1" w:rsidP="00B01813">
      <w:pPr>
        <w:autoSpaceDE w:val="0"/>
        <w:autoSpaceDN w:val="0"/>
        <w:adjustRightInd w:val="0"/>
        <w:spacing w:after="0" w:line="276" w:lineRule="auto"/>
        <w:jc w:val="both"/>
        <w:rPr>
          <w:rFonts w:ascii="Arial" w:hAnsi="Arial" w:cs="Arial"/>
          <w:b/>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2.5 Proceso de Validación de las solicitudes de Servicios.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2.5.1 Las solicitudes serán válidas y exigibles en el momento que Telmex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2.5.2 Las solicitudes incluirán las coordenadas (latitud y longitud) y croquis de localización del inmueble en donde se entregará el servicio, así como la ubicación específica del local al interior del inmueble donde se indique la ubicación del equipo a instalar.</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2.5.3 Una vez aceptada la solicitud y entregada la referencia correspondiente, el Concesionario Solicitante, proporcionará dentro de los 3 (tres) días hábiles siguientes el diagrama con las indicaciones de las trayectorias de los cableados desde las acometidas del predio hasta el punto de ubicación del mismo equipo indicando las condiciones especiales que se deban atender. En caso de que el Concesionario Solicitante no proporcione el diagrama, se realizará un paro de reloj hasta que el diagrama sea entregado o el Concesionario Solicitante podrá solicitar a Telmex el </w:t>
      </w:r>
      <w:r>
        <w:rPr>
          <w:rFonts w:ascii="Arial" w:hAnsi="Arial" w:cs="Arial"/>
          <w:sz w:val="24"/>
          <w:szCs w:val="24"/>
        </w:rPr>
        <w:t>s</w:t>
      </w:r>
      <w:r w:rsidRPr="0012403E">
        <w:rPr>
          <w:rFonts w:ascii="Arial" w:hAnsi="Arial" w:cs="Arial"/>
          <w:sz w:val="24"/>
          <w:szCs w:val="24"/>
        </w:rPr>
        <w:t>ite</w:t>
      </w:r>
      <w:r>
        <w:rPr>
          <w:rFonts w:ascii="Arial" w:hAnsi="Arial" w:cs="Arial"/>
          <w:sz w:val="24"/>
          <w:szCs w:val="24"/>
        </w:rPr>
        <w:t xml:space="preserve"> s</w:t>
      </w:r>
      <w:r w:rsidRPr="0012403E">
        <w:rPr>
          <w:rFonts w:ascii="Arial" w:hAnsi="Arial" w:cs="Arial"/>
          <w:sz w:val="24"/>
          <w:szCs w:val="24"/>
        </w:rPr>
        <w:t xml:space="preserve">urvey y se hará </w:t>
      </w:r>
      <w:r w:rsidRPr="0012403E">
        <w:rPr>
          <w:rFonts w:ascii="Arial" w:hAnsi="Arial" w:cs="Arial"/>
          <w:sz w:val="24"/>
          <w:szCs w:val="24"/>
        </w:rPr>
        <w:lastRenderedPageBreak/>
        <w:t xml:space="preserve">un paro de reloj hasta que se concluya el mismo, el cual incluirá previamente una cotización para la realización de este trabajo de acuerdo a las condiciones particulares de cada sitio, en este último caso, Telmex tendrá 1 (un) día hábil para cotizar el trabajo, el </w:t>
      </w:r>
      <w:r>
        <w:rPr>
          <w:rFonts w:ascii="Arial" w:hAnsi="Arial" w:cs="Arial"/>
          <w:sz w:val="24"/>
          <w:szCs w:val="24"/>
        </w:rPr>
        <w:t>Concesionario Solicitante o Autorizado Solicitante</w:t>
      </w:r>
      <w:r w:rsidRPr="0012403E">
        <w:rPr>
          <w:rFonts w:ascii="Arial" w:hAnsi="Arial" w:cs="Arial"/>
          <w:sz w:val="24"/>
          <w:szCs w:val="24"/>
        </w:rPr>
        <w:t xml:space="preserve"> tendrá 1 (un) día hábil para aceptar o rechazar la cotización y, en su caso, Telmex tendrá 4 (cuatro) días hábiles para realizar la visita</w:t>
      </w:r>
      <w:r>
        <w:rPr>
          <w:rFonts w:ascii="Arial" w:hAnsi="Arial" w:cs="Arial"/>
          <w:sz w:val="24"/>
          <w:szCs w:val="24"/>
        </w:rPr>
        <w:t xml:space="preserve"> una vez que el Concesionario Solicitante o Autorizado solicitante otorgue el acceso al sitio.</w:t>
      </w:r>
      <w:r w:rsidRPr="0012403E">
        <w:rPr>
          <w:rFonts w:ascii="Arial" w:hAnsi="Arial" w:cs="Arial"/>
          <w:sz w:val="24"/>
          <w:szCs w:val="24"/>
        </w:rPr>
        <w:t>.</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2.5.4 El Concesionario Solicitante llevará a cabo todas las acciones necesarias con la finalidad de que Telmex acceda a los sitios en la hora y día indicados por ésta para la realización de los trabajos correspondientes, lo cual implica, de manera enunciativa mas no limitativa, trámites con terceros, permisos, condiciones de seguridad y documentación que sea requerida.</w:t>
      </w:r>
      <w:r>
        <w:rPr>
          <w:rFonts w:ascii="Arial" w:hAnsi="Arial" w:cs="Arial"/>
          <w:sz w:val="24"/>
          <w:szCs w:val="24"/>
        </w:rPr>
        <w:t xml:space="preserve"> En caso de que Telmex no cuente con las facilidades de accesos a los sitios, se realizará un paro de reloj hasta que el Concesionario Solicitante confirme a Telmex las facilidades de acceso.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2.5.5 Telmex notificará la fecha de entrega vinculante de los Enlaces al Concesionario Solicitante en un plazo máximo de 7 (siete) días hábiles a partir de la entrega del número de referencia para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a partir de la entrega del número de referencia.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2.5.6 En caso de que Telmex no pueda proporcionar el servicio bajo las condiciones existentes de infraestructura (tales como instalación de equipos nuevos, exceder la distancia de la última milla establecido por el diseño de los equipos terminales para la correcta operación de un servicio, o que el Concesionario Solicitante requiera algún medio de transmisión en particular diferente al existente, entre otros), la acción para solucionar esta situación será tratada como Proyecto Especial.</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Telmex notificará los términos de este Proyecto Especial en un plazo máximo de 7 (siete) días hábiles, el cual contendrá la justificación y la solución técnica propuestas, la cotización para proporcionar los enlaces solicitados y el plazo de entrega; lo anterior se entenderá como una oferta comercial que contará con una vigencia de 10 (diez) días hábiles, plazo dentro del cual el Concesionario Solicitante notificará su aceptación a Telmex, realizará el pago respectivo a través de los medios convenidos e informará que el acondicionamiento del sitio está listo. En caso de no recibir respuesta o no realizar el </w:t>
      </w:r>
      <w:r w:rsidRPr="0012403E">
        <w:rPr>
          <w:rFonts w:ascii="Arial" w:hAnsi="Arial" w:cs="Arial"/>
          <w:sz w:val="24"/>
          <w:szCs w:val="24"/>
        </w:rPr>
        <w:lastRenderedPageBreak/>
        <w:t>pago dentro del plazo de vigencia de 10 (diez) días hábiles referido, se tendrá por cancelada la solicitud y oferta.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2.5.7 En esta oferta, 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2.5.8 </w:t>
      </w:r>
      <w:r>
        <w:rPr>
          <w:rFonts w:ascii="Arial" w:hAnsi="Arial" w:cs="Arial"/>
          <w:sz w:val="24"/>
          <w:szCs w:val="24"/>
        </w:rPr>
        <w:t>L</w:t>
      </w:r>
      <w:r w:rsidRPr="0012403E">
        <w:rPr>
          <w:rFonts w:ascii="Arial" w:hAnsi="Arial" w:cs="Arial"/>
          <w:sz w:val="24"/>
          <w:szCs w:val="24"/>
        </w:rPr>
        <w:t xml:space="preserve">os avisos y notificaciones se harán </w:t>
      </w:r>
      <w:r>
        <w:rPr>
          <w:rFonts w:ascii="Arial" w:hAnsi="Arial" w:cs="Arial"/>
          <w:sz w:val="24"/>
          <w:szCs w:val="24"/>
        </w:rPr>
        <w:t xml:space="preserve">mediante el Sistema Electrónico de Gestión o </w:t>
      </w:r>
      <w:r w:rsidRPr="0012403E">
        <w:rPr>
          <w:rFonts w:ascii="Arial" w:hAnsi="Arial" w:cs="Arial"/>
          <w:sz w:val="24"/>
          <w:szCs w:val="24"/>
        </w:rPr>
        <w:t>vía correo electrónico a través del ejecutivo de la cuenta</w:t>
      </w:r>
      <w:r>
        <w:rPr>
          <w:rFonts w:ascii="Arial" w:hAnsi="Arial" w:cs="Arial"/>
          <w:sz w:val="24"/>
          <w:szCs w:val="24"/>
        </w:rPr>
        <w:t xml:space="preserve"> designado.</w:t>
      </w:r>
      <w:r w:rsidRPr="0012403E" w:rsidDel="003C27D8">
        <w:rPr>
          <w:rFonts w:ascii="Arial" w:hAnsi="Arial" w:cs="Arial"/>
          <w:sz w:val="24"/>
          <w:szCs w:val="24"/>
        </w:rPr>
        <w:t xml:space="preserve"> </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2.6 Operación y mantenimiento.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2.6.1 La operación y mantenimiento de los Servicios, será responsabilidad de Telmex a partir de la fecha de entrega y recepción de los mismos, fecha que será considerada en este documento para el inicio de la facturación correspondiente.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2.6.2 Los reportes de afectaciones que pudieran ocurrir en la prestación de los Enlaces Dedicados podrán presentarse mediante </w:t>
      </w:r>
      <w:r>
        <w:rPr>
          <w:rFonts w:ascii="Arial" w:hAnsi="Arial" w:cs="Arial"/>
          <w:sz w:val="24"/>
          <w:szCs w:val="24"/>
        </w:rPr>
        <w:t xml:space="preserve">el Sistema electrónico de Gestión o a través de </w:t>
      </w:r>
      <w:r w:rsidRPr="0012403E">
        <w:rPr>
          <w:rFonts w:ascii="Arial" w:hAnsi="Arial" w:cs="Arial"/>
          <w:sz w:val="24"/>
          <w:szCs w:val="24"/>
        </w:rPr>
        <w:t>llamada telefónica al Centro de Atención a Operadores Telmex (018007134100), dichos canales se mantendrán operando las 24 (veinticuatro) horas del día, los 7 (siete) días de la semana.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En relación con las afectaciones que pudieran ocurrir con el Servicio de Arrendamiento de Enlaces Dedicados, Telmex se compromete a solucionarlos considerando su ubicación y gravedad, contados a partir de la debida y formal notificación a Telmex, de conformidad con los siguientes plazos: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412"/>
      </w:tblGrid>
      <w:tr w:rsidR="000E68F1" w:rsidRPr="0012403E" w:rsidTr="000D1B8F">
        <w:trPr>
          <w:jc w:val="center"/>
        </w:trPr>
        <w:tc>
          <w:tcPr>
            <w:tcW w:w="4496" w:type="dxa"/>
            <w:gridSpan w:val="2"/>
            <w:vAlign w:val="center"/>
          </w:tcPr>
          <w:p w:rsidR="000E68F1" w:rsidRPr="0012403E" w:rsidRDefault="000E68F1" w:rsidP="00B01813">
            <w:pPr>
              <w:autoSpaceDE w:val="0"/>
              <w:autoSpaceDN w:val="0"/>
              <w:adjustRightInd w:val="0"/>
              <w:spacing w:after="0" w:line="276" w:lineRule="auto"/>
              <w:jc w:val="center"/>
              <w:rPr>
                <w:rFonts w:ascii="Arial" w:hAnsi="Arial" w:cs="Arial"/>
                <w:b/>
                <w:bCs/>
                <w:sz w:val="24"/>
                <w:szCs w:val="24"/>
              </w:rPr>
            </w:pPr>
            <w:r w:rsidRPr="0012403E">
              <w:rPr>
                <w:rFonts w:ascii="Arial" w:hAnsi="Arial" w:cs="Arial"/>
                <w:b/>
                <w:bCs/>
                <w:sz w:val="24"/>
                <w:szCs w:val="24"/>
              </w:rPr>
              <w:t>Plazos máximos</w:t>
            </w:r>
          </w:p>
        </w:tc>
      </w:tr>
      <w:tr w:rsidR="000E68F1" w:rsidRPr="0012403E" w:rsidTr="000D1B8F">
        <w:trPr>
          <w:jc w:val="center"/>
        </w:trPr>
        <w:tc>
          <w:tcPr>
            <w:tcW w:w="2084" w:type="dxa"/>
            <w:vAlign w:val="center"/>
          </w:tcPr>
          <w:p w:rsidR="000E68F1" w:rsidRPr="0012403E" w:rsidRDefault="000E68F1" w:rsidP="00B01813">
            <w:pPr>
              <w:autoSpaceDE w:val="0"/>
              <w:autoSpaceDN w:val="0"/>
              <w:adjustRightInd w:val="0"/>
              <w:spacing w:after="0" w:line="276" w:lineRule="auto"/>
              <w:jc w:val="center"/>
              <w:rPr>
                <w:rFonts w:ascii="Arial" w:hAnsi="Arial" w:cs="Arial"/>
                <w:b/>
                <w:sz w:val="24"/>
                <w:szCs w:val="24"/>
              </w:rPr>
            </w:pPr>
            <w:r w:rsidRPr="0012403E">
              <w:rPr>
                <w:rFonts w:ascii="Arial" w:hAnsi="Arial" w:cs="Arial"/>
                <w:b/>
                <w:sz w:val="24"/>
                <w:szCs w:val="24"/>
              </w:rPr>
              <w:t>Tipo de incidencia</w:t>
            </w:r>
          </w:p>
        </w:tc>
        <w:tc>
          <w:tcPr>
            <w:tcW w:w="2412" w:type="dxa"/>
            <w:vAlign w:val="center"/>
          </w:tcPr>
          <w:p w:rsidR="000E68F1" w:rsidRPr="0012403E" w:rsidRDefault="000E68F1" w:rsidP="005E3A1D">
            <w:pPr>
              <w:autoSpaceDE w:val="0"/>
              <w:autoSpaceDN w:val="0"/>
              <w:adjustRightInd w:val="0"/>
              <w:spacing w:after="0" w:line="276" w:lineRule="auto"/>
              <w:jc w:val="center"/>
              <w:rPr>
                <w:rFonts w:ascii="Arial" w:hAnsi="Arial" w:cs="Arial"/>
                <w:sz w:val="24"/>
                <w:szCs w:val="24"/>
              </w:rPr>
            </w:pPr>
            <w:r w:rsidRPr="0012403E">
              <w:rPr>
                <w:rFonts w:ascii="Arial" w:hAnsi="Arial" w:cs="Arial"/>
                <w:b/>
                <w:bCs/>
                <w:sz w:val="24"/>
                <w:szCs w:val="24"/>
              </w:rPr>
              <w:t>Enlaces locales, entre Localidades y larga distancia internacional</w:t>
            </w:r>
          </w:p>
        </w:tc>
      </w:tr>
      <w:tr w:rsidR="000E68F1" w:rsidRPr="0012403E" w:rsidTr="000D1B8F">
        <w:trPr>
          <w:jc w:val="center"/>
        </w:trPr>
        <w:tc>
          <w:tcPr>
            <w:tcW w:w="2084" w:type="dxa"/>
            <w:vAlign w:val="center"/>
          </w:tcPr>
          <w:p w:rsidR="000E68F1" w:rsidRPr="0012403E" w:rsidRDefault="000E68F1" w:rsidP="00337169">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Prioridad 1</w:t>
            </w:r>
          </w:p>
        </w:tc>
        <w:tc>
          <w:tcPr>
            <w:tcW w:w="2412"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337169">
            <w:pPr>
              <w:spacing w:after="0" w:line="276" w:lineRule="auto"/>
              <w:jc w:val="center"/>
              <w:rPr>
                <w:rFonts w:ascii="Arial" w:hAnsi="Arial" w:cs="Arial"/>
                <w:sz w:val="24"/>
                <w:szCs w:val="24"/>
              </w:rPr>
            </w:pPr>
            <w:r w:rsidRPr="0012403E">
              <w:rPr>
                <w:rFonts w:ascii="Arial" w:hAnsi="Arial" w:cs="Arial"/>
                <w:bCs/>
                <w:sz w:val="24"/>
                <w:szCs w:val="24"/>
                <w:lang w:eastAsia="es-ES"/>
              </w:rPr>
              <w:t>4 horas</w:t>
            </w:r>
          </w:p>
        </w:tc>
      </w:tr>
      <w:tr w:rsidR="000E68F1" w:rsidRPr="0012403E" w:rsidTr="000D1B8F">
        <w:trPr>
          <w:jc w:val="center"/>
        </w:trPr>
        <w:tc>
          <w:tcPr>
            <w:tcW w:w="2084" w:type="dxa"/>
            <w:vAlign w:val="center"/>
          </w:tcPr>
          <w:p w:rsidR="000E68F1" w:rsidRPr="0012403E" w:rsidRDefault="000E68F1" w:rsidP="00337169">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Prioridad 2</w:t>
            </w:r>
          </w:p>
        </w:tc>
        <w:tc>
          <w:tcPr>
            <w:tcW w:w="2412"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337169">
            <w:pPr>
              <w:spacing w:after="0" w:line="276" w:lineRule="auto"/>
              <w:jc w:val="center"/>
              <w:rPr>
                <w:rFonts w:ascii="Arial" w:hAnsi="Arial" w:cs="Arial"/>
                <w:sz w:val="24"/>
                <w:szCs w:val="24"/>
              </w:rPr>
            </w:pPr>
            <w:r w:rsidRPr="0012403E">
              <w:rPr>
                <w:rFonts w:ascii="Arial" w:hAnsi="Arial" w:cs="Arial"/>
                <w:bCs/>
                <w:sz w:val="24"/>
                <w:szCs w:val="24"/>
                <w:lang w:eastAsia="es-ES"/>
              </w:rPr>
              <w:t>8 horas</w:t>
            </w:r>
          </w:p>
        </w:tc>
      </w:tr>
      <w:tr w:rsidR="000E68F1" w:rsidRPr="0012403E" w:rsidTr="000D1B8F">
        <w:trPr>
          <w:jc w:val="center"/>
        </w:trPr>
        <w:tc>
          <w:tcPr>
            <w:tcW w:w="2084" w:type="dxa"/>
            <w:vAlign w:val="center"/>
          </w:tcPr>
          <w:p w:rsidR="000E68F1" w:rsidRPr="0012403E" w:rsidRDefault="000E68F1" w:rsidP="00337169">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Prioridad 3</w:t>
            </w:r>
          </w:p>
        </w:tc>
        <w:tc>
          <w:tcPr>
            <w:tcW w:w="2412" w:type="dxa"/>
            <w:tcBorders>
              <w:top w:val="single" w:sz="6" w:space="0" w:color="000000"/>
              <w:left w:val="single" w:sz="6" w:space="0" w:color="000000"/>
              <w:bottom w:val="single" w:sz="6" w:space="0" w:color="000000"/>
              <w:right w:val="single" w:sz="6" w:space="0" w:color="000000"/>
            </w:tcBorders>
            <w:vAlign w:val="center"/>
          </w:tcPr>
          <w:p w:rsidR="000E68F1" w:rsidRPr="0012403E" w:rsidRDefault="000E68F1" w:rsidP="00337169">
            <w:pPr>
              <w:spacing w:after="0" w:line="276" w:lineRule="auto"/>
              <w:jc w:val="center"/>
              <w:rPr>
                <w:rFonts w:ascii="Arial" w:hAnsi="Arial" w:cs="Arial"/>
                <w:sz w:val="24"/>
                <w:szCs w:val="24"/>
              </w:rPr>
            </w:pPr>
            <w:r>
              <w:rPr>
                <w:rFonts w:ascii="Arial" w:hAnsi="Arial" w:cs="Arial"/>
                <w:bCs/>
                <w:sz w:val="24"/>
                <w:szCs w:val="24"/>
                <w:lang w:eastAsia="es-ES"/>
              </w:rPr>
              <w:t xml:space="preserve">24 </w:t>
            </w:r>
            <w:r w:rsidRPr="0012403E">
              <w:rPr>
                <w:rFonts w:ascii="Arial" w:hAnsi="Arial" w:cs="Arial"/>
                <w:bCs/>
                <w:sz w:val="24"/>
                <w:szCs w:val="24"/>
                <w:lang w:eastAsia="es-ES"/>
              </w:rPr>
              <w:t>horas</w:t>
            </w:r>
          </w:p>
        </w:tc>
      </w:tr>
    </w:tbl>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2.6.3 El alcance de cada Prioridad se enuncia a continuación: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Prioridad 1: Se considerarán con tal carácter a las que consistan en lo siguiente: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2"/>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Corte permanente de circuito sin redundancia.</w:t>
      </w:r>
    </w:p>
    <w:p w:rsidR="000E68F1" w:rsidRPr="0012403E" w:rsidRDefault="000E68F1" w:rsidP="000C1485">
      <w:pPr>
        <w:numPr>
          <w:ilvl w:val="0"/>
          <w:numId w:val="42"/>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lastRenderedPageBreak/>
        <w:t>Cortes intermitentes o errores en circuito sin redundancia</w:t>
      </w:r>
    </w:p>
    <w:p w:rsidR="000E68F1" w:rsidRPr="0012403E" w:rsidRDefault="000E68F1" w:rsidP="000C1485">
      <w:pPr>
        <w:numPr>
          <w:ilvl w:val="0"/>
          <w:numId w:val="42"/>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Degradación total del servicio.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Prioridad 2: Se considerarán con tal carácter a las que consistan de lo siguiente: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3"/>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Cortes intermitentes o errores en circuito sin redundancia no suponiendo incomunicación sino degradación del servicio.</w:t>
      </w:r>
    </w:p>
    <w:p w:rsidR="000E68F1" w:rsidRPr="0012403E" w:rsidRDefault="000E68F1" w:rsidP="000C1485">
      <w:pPr>
        <w:numPr>
          <w:ilvl w:val="0"/>
          <w:numId w:val="43"/>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Corte permanente de circuito con redundancia.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Prioridad 3: Se considerarán con tal carácter a las que consistan en lo siguiente: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4"/>
        </w:numPr>
        <w:autoSpaceDE w:val="0"/>
        <w:autoSpaceDN w:val="0"/>
        <w:adjustRightInd w:val="0"/>
        <w:spacing w:after="0" w:line="276" w:lineRule="auto"/>
        <w:contextualSpacing/>
        <w:jc w:val="both"/>
        <w:rPr>
          <w:rFonts w:ascii="Arial" w:hAnsi="Arial" w:cs="Arial"/>
          <w:sz w:val="24"/>
          <w:szCs w:val="24"/>
        </w:rPr>
      </w:pPr>
      <w:r>
        <w:rPr>
          <w:rFonts w:ascii="Arial" w:hAnsi="Arial" w:cs="Arial"/>
          <w:sz w:val="24"/>
          <w:szCs w:val="24"/>
        </w:rPr>
        <w:t xml:space="preserve"> Mal funcionamiento sin afectación del servicio</w:t>
      </w:r>
      <w:r w:rsidRPr="0012403E">
        <w:rPr>
          <w:rFonts w:ascii="Arial" w:hAnsi="Arial" w:cs="Arial"/>
          <w:sz w:val="24"/>
          <w:szCs w:val="24"/>
        </w:rPr>
        <w:t xml:space="preserve"> en</w:t>
      </w:r>
      <w:r>
        <w:rPr>
          <w:rFonts w:ascii="Arial" w:hAnsi="Arial" w:cs="Arial"/>
          <w:sz w:val="24"/>
          <w:szCs w:val="24"/>
        </w:rPr>
        <w:t xml:space="preserve"> el</w:t>
      </w:r>
      <w:r w:rsidRPr="0012403E">
        <w:rPr>
          <w:rFonts w:ascii="Arial" w:hAnsi="Arial" w:cs="Arial"/>
          <w:sz w:val="24"/>
          <w:szCs w:val="24"/>
        </w:rPr>
        <w:t xml:space="preserve"> circuito de cliente final sin redundancia </w:t>
      </w:r>
    </w:p>
    <w:p w:rsidR="000E68F1" w:rsidRDefault="000E68F1" w:rsidP="000C1485">
      <w:pPr>
        <w:numPr>
          <w:ilvl w:val="0"/>
          <w:numId w:val="44"/>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Otros que afecten la calidad del servicio.</w:t>
      </w:r>
    </w:p>
    <w:p w:rsidR="000E68F1" w:rsidRPr="0012403E" w:rsidRDefault="000E68F1" w:rsidP="000C1485">
      <w:pPr>
        <w:numPr>
          <w:ilvl w:val="0"/>
          <w:numId w:val="44"/>
        </w:numPr>
        <w:autoSpaceDE w:val="0"/>
        <w:autoSpaceDN w:val="0"/>
        <w:adjustRightInd w:val="0"/>
        <w:spacing w:after="0" w:line="276" w:lineRule="auto"/>
        <w:contextualSpacing/>
        <w:jc w:val="both"/>
        <w:rPr>
          <w:rFonts w:ascii="Arial" w:hAnsi="Arial" w:cs="Arial"/>
          <w:sz w:val="24"/>
          <w:szCs w:val="24"/>
        </w:rPr>
      </w:pPr>
      <w:r>
        <w:rPr>
          <w:rFonts w:ascii="Arial" w:hAnsi="Arial" w:cs="Arial"/>
          <w:sz w:val="24"/>
          <w:szCs w:val="24"/>
        </w:rPr>
        <w:t>Pruebas solicitadas por el Concesionario Solicitante en ventanas de mantenimiento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2.6.4 En caso de que ocurra alguno de los siguientes eventos listados a continuación, Telmex habiendo demostrado fehacientemente el hecho del que se trate, su tiempo de duración no se tomará en cuenta para la medición de los tiempos de reparación de cada una de las fallas y disponibilidad de los enlaces: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a) Cuando se requiera el traslado al sitio de la falla; dicho tiempo se manejará en función de la localidad y de conformidad con el Anexo “H” de la Oferta.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b) Causas de fuerza mayor y casos fortuitos no imputables a Telmex ni </w:t>
      </w:r>
      <w:r>
        <w:rPr>
          <w:rFonts w:ascii="Arial" w:hAnsi="Arial" w:cs="Arial"/>
          <w:sz w:val="24"/>
          <w:szCs w:val="24"/>
        </w:rPr>
        <w:t>al</w:t>
      </w:r>
      <w:r w:rsidRPr="0012403E">
        <w:rPr>
          <w:rFonts w:ascii="Arial" w:hAnsi="Arial" w:cs="Arial"/>
          <w:sz w:val="24"/>
          <w:szCs w:val="24"/>
        </w:rPr>
        <w:t xml:space="preserve"> Concesionario Solicitante.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B01813">
      <w:pPr>
        <w:autoSpaceDE w:val="0"/>
        <w:autoSpaceDN w:val="0"/>
        <w:adjustRightInd w:val="0"/>
        <w:spacing w:after="0" w:line="276" w:lineRule="auto"/>
        <w:jc w:val="both"/>
        <w:rPr>
          <w:rFonts w:ascii="Arial" w:hAnsi="Arial" w:cs="Arial"/>
          <w:sz w:val="24"/>
          <w:szCs w:val="24"/>
        </w:rPr>
      </w:pPr>
      <w:r w:rsidRPr="00E13E1E">
        <w:rPr>
          <w:rFonts w:ascii="Arial" w:hAnsi="Arial" w:cs="Arial"/>
          <w:sz w:val="24"/>
          <w:szCs w:val="24"/>
        </w:rPr>
        <w:t xml:space="preserve">Los que de manera enunciativa más no limitativa, pueden consistir en: inundaciones, guerras, huracanes, incendios, huelgas, </w:t>
      </w:r>
      <w:r>
        <w:rPr>
          <w:rFonts w:ascii="Arial" w:hAnsi="Arial" w:cs="Arial"/>
          <w:sz w:val="24"/>
          <w:szCs w:val="24"/>
        </w:rPr>
        <w:t xml:space="preserve">motines, </w:t>
      </w:r>
      <w:r w:rsidRPr="00E13E1E">
        <w:rPr>
          <w:rFonts w:ascii="Arial" w:hAnsi="Arial" w:cs="Arial"/>
          <w:sz w:val="24"/>
          <w:szCs w:val="24"/>
        </w:rPr>
        <w:t xml:space="preserve">sismos, terremotos </w:t>
      </w:r>
      <w:r>
        <w:rPr>
          <w:rFonts w:ascii="Arial" w:hAnsi="Arial" w:cs="Arial"/>
          <w:sz w:val="24"/>
          <w:szCs w:val="24"/>
        </w:rPr>
        <w:t>accidentes, explosiones, actos de gobierno, guerra, insurrección, embargo, disturbios</w:t>
      </w:r>
      <w:r w:rsidRPr="0012403E">
        <w:rPr>
          <w:rFonts w:ascii="Arial" w:hAnsi="Arial" w:cs="Arial"/>
          <w:sz w:val="24"/>
          <w:szCs w:val="24"/>
        </w:rPr>
        <w:t xml:space="preserve"> </w:t>
      </w:r>
      <w:r w:rsidRPr="00E13E1E">
        <w:rPr>
          <w:rFonts w:ascii="Arial" w:hAnsi="Arial" w:cs="Arial"/>
          <w:sz w:val="24"/>
          <w:szCs w:val="24"/>
        </w:rPr>
        <w:t>y condiciones climatológicas adversas que retrasen los trabajos de reparación, explosiones, actos de gobiernos, insurrección, disturbios, accidentes, restricciones para trabajos en planta externa en horario nocturno cuando no se trate de un daño crítico en la infraestructura de Telmex.</w:t>
      </w:r>
      <w:r w:rsidRPr="00E13E1E" w:rsidDel="00E13E1E">
        <w:rPr>
          <w:rFonts w:ascii="Arial" w:hAnsi="Arial" w:cs="Arial"/>
          <w:sz w:val="24"/>
          <w:szCs w:val="24"/>
        </w:rPr>
        <w:t xml:space="preserve"> </w:t>
      </w:r>
    </w:p>
    <w:p w:rsidR="003326A7" w:rsidRPr="0012403E" w:rsidRDefault="003326A7"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c) Causas imputables al Concesionario Solicitante o su cliente final.</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 xml:space="preserve">Los retrasos imputables </w:t>
      </w:r>
      <w:r>
        <w:rPr>
          <w:rFonts w:ascii="Arial" w:hAnsi="Arial" w:cs="Arial"/>
          <w:sz w:val="24"/>
          <w:szCs w:val="24"/>
        </w:rPr>
        <w:t>al</w:t>
      </w:r>
      <w:r w:rsidRPr="0012403E">
        <w:rPr>
          <w:rFonts w:ascii="Arial" w:hAnsi="Arial" w:cs="Arial"/>
          <w:sz w:val="24"/>
          <w:szCs w:val="24"/>
        </w:rPr>
        <w:t xml:space="preserve"> Concesionario Solicitante en la obtención de permisos para acceder a los sitios del propio Concesionario Solicitante, del cliente final o de cualquier tercero como pueden ser entre otros: plazas comerciales, parques industriales, fábricas, edificios corporativos, aeropuertos.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Telmex, entrega de documentación específica con varios días de anticipación de los técnicos de Telmex.</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tiempo en que tarde en llegar el personal técnico del Concesionario Solicitante a sus instalaciones para la atención de manera conjunta de fallas</w:t>
      </w:r>
      <w:r>
        <w:rPr>
          <w:rFonts w:ascii="Arial" w:hAnsi="Arial" w:cs="Arial"/>
          <w:sz w:val="24"/>
          <w:szCs w:val="24"/>
        </w:rPr>
        <w:t>.</w:t>
      </w:r>
      <w:r w:rsidRPr="0012403E">
        <w:rPr>
          <w:rFonts w:ascii="Arial" w:hAnsi="Arial" w:cs="Arial"/>
          <w:sz w:val="24"/>
          <w:szCs w:val="24"/>
        </w:rPr>
        <w:t>.</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tiempo que tarde Telmex en identificar el servicio con falla debido a que el Concesionario Solicitante reportó una falla con datos erróneos, siempre y cuando estos se refieran a los datos de identificación del enlace afectado.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0C1485">
      <w:pPr>
        <w:numPr>
          <w:ilvl w:val="0"/>
          <w:numId w:val="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Cuando la falla fue provocada por problemas en los sitios del Concesionario Solicitante o de su cliente final y hasta que sean reparados, como sucede en remodelaciones, cambio de ubicación de sus equipos, goteras, suministro de energía, clima, plagas de roedores, etc.</w:t>
      </w:r>
    </w:p>
    <w:p w:rsidR="000E68F1" w:rsidRDefault="000E68F1" w:rsidP="00840517">
      <w:pPr>
        <w:autoSpaceDE w:val="0"/>
        <w:autoSpaceDN w:val="0"/>
        <w:adjustRightInd w:val="0"/>
        <w:spacing w:after="0" w:line="276" w:lineRule="auto"/>
        <w:ind w:left="360"/>
        <w:contextualSpacing/>
        <w:jc w:val="both"/>
        <w:rPr>
          <w:rFonts w:ascii="Arial" w:hAnsi="Arial" w:cs="Arial"/>
          <w:sz w:val="24"/>
          <w:szCs w:val="24"/>
        </w:rPr>
      </w:pPr>
    </w:p>
    <w:p w:rsidR="000E68F1" w:rsidRPr="000C1755" w:rsidRDefault="000E68F1" w:rsidP="000C1485">
      <w:pPr>
        <w:numPr>
          <w:ilvl w:val="0"/>
          <w:numId w:val="7"/>
        </w:numPr>
        <w:autoSpaceDE w:val="0"/>
        <w:autoSpaceDN w:val="0"/>
        <w:adjustRightInd w:val="0"/>
        <w:spacing w:after="0" w:line="276" w:lineRule="auto"/>
        <w:contextualSpacing/>
        <w:jc w:val="both"/>
        <w:rPr>
          <w:rFonts w:ascii="Arial" w:hAnsi="Arial" w:cs="Arial"/>
          <w:sz w:val="24"/>
          <w:szCs w:val="24"/>
        </w:rPr>
      </w:pPr>
      <w:r w:rsidRPr="000C1755">
        <w:rPr>
          <w:rFonts w:ascii="Arial" w:hAnsi="Arial" w:cs="Arial"/>
          <w:sz w:val="24"/>
          <w:szCs w:val="24"/>
        </w:rPr>
        <w:t>Cuando el Concesionario Solicitante requiere la atención del incidente en ventana de mantenimiento programada en fecha y hora especifica.</w:t>
      </w:r>
    </w:p>
    <w:p w:rsidR="000E68F1" w:rsidRPr="000C1755" w:rsidRDefault="000E68F1" w:rsidP="00840517">
      <w:pPr>
        <w:autoSpaceDE w:val="0"/>
        <w:autoSpaceDN w:val="0"/>
        <w:adjustRightInd w:val="0"/>
        <w:spacing w:after="0" w:line="276" w:lineRule="auto"/>
        <w:contextualSpacing/>
        <w:jc w:val="both"/>
        <w:rPr>
          <w:rFonts w:ascii="Arial" w:hAnsi="Arial" w:cs="Arial"/>
          <w:sz w:val="24"/>
          <w:szCs w:val="24"/>
        </w:rPr>
      </w:pPr>
    </w:p>
    <w:p w:rsidR="000E68F1" w:rsidRPr="000C1755" w:rsidRDefault="000E68F1" w:rsidP="000C1485">
      <w:pPr>
        <w:numPr>
          <w:ilvl w:val="0"/>
          <w:numId w:val="7"/>
        </w:numPr>
        <w:autoSpaceDE w:val="0"/>
        <w:autoSpaceDN w:val="0"/>
        <w:adjustRightInd w:val="0"/>
        <w:spacing w:after="0" w:line="276" w:lineRule="auto"/>
        <w:contextualSpacing/>
        <w:jc w:val="both"/>
        <w:rPr>
          <w:rFonts w:ascii="Arial" w:hAnsi="Arial" w:cs="Arial"/>
          <w:sz w:val="24"/>
          <w:szCs w:val="24"/>
        </w:rPr>
      </w:pPr>
      <w:r w:rsidRPr="000C1755">
        <w:rPr>
          <w:rFonts w:ascii="Arial" w:hAnsi="Arial" w:cs="Arial"/>
          <w:sz w:val="24"/>
          <w:szCs w:val="24"/>
        </w:rPr>
        <w:t>Negación de acceso a las instalaciones.</w:t>
      </w:r>
    </w:p>
    <w:p w:rsidR="000E68F1" w:rsidRPr="00840517" w:rsidRDefault="000E68F1" w:rsidP="00840517">
      <w:pPr>
        <w:autoSpaceDE w:val="0"/>
        <w:autoSpaceDN w:val="0"/>
        <w:spacing w:line="276" w:lineRule="auto"/>
        <w:ind w:left="360"/>
        <w:contextualSpacing/>
        <w:rPr>
          <w:rFonts w:ascii="Arial" w:hAnsi="Arial" w:cs="Arial"/>
          <w:sz w:val="24"/>
          <w:szCs w:val="24"/>
        </w:rPr>
      </w:pPr>
    </w:p>
    <w:p w:rsidR="000E68F1" w:rsidRDefault="000E68F1">
      <w:pPr>
        <w:autoSpaceDE w:val="0"/>
        <w:autoSpaceDN w:val="0"/>
        <w:adjustRightInd w:val="0"/>
        <w:spacing w:after="0" w:line="276" w:lineRule="auto"/>
        <w:contextualSpacing/>
        <w:jc w:val="both"/>
        <w:rPr>
          <w:rFonts w:ascii="Arial" w:hAnsi="Arial" w:cs="Arial"/>
          <w:sz w:val="24"/>
          <w:szCs w:val="24"/>
        </w:rPr>
      </w:pPr>
      <w:r w:rsidRPr="00AF4AA6">
        <w:rPr>
          <w:rFonts w:ascii="Arial" w:hAnsi="Arial" w:cs="Arial"/>
          <w:sz w:val="24"/>
          <w:szCs w:val="24"/>
        </w:rPr>
        <w:t xml:space="preserve">Tiempos que tarda Telmex en identificar la falla por reporte con datos erróneos por parte del </w:t>
      </w:r>
      <w:r>
        <w:rPr>
          <w:rFonts w:ascii="Arial" w:hAnsi="Arial" w:cs="Arial"/>
          <w:sz w:val="24"/>
          <w:szCs w:val="24"/>
        </w:rPr>
        <w:t>Concesionario Solicitante.</w:t>
      </w:r>
    </w:p>
    <w:p w:rsidR="003326A7" w:rsidRDefault="003326A7">
      <w:pPr>
        <w:autoSpaceDE w:val="0"/>
        <w:autoSpaceDN w:val="0"/>
        <w:adjustRightInd w:val="0"/>
        <w:spacing w:after="0" w:line="276" w:lineRule="auto"/>
        <w:contextualSpacing/>
        <w:jc w:val="both"/>
        <w:rPr>
          <w:rFonts w:ascii="Arial" w:hAnsi="Arial" w:cs="Arial"/>
          <w:sz w:val="24"/>
          <w:szCs w:val="24"/>
        </w:rPr>
      </w:pPr>
    </w:p>
    <w:p w:rsidR="000E68F1" w:rsidRPr="00AF4AA6" w:rsidRDefault="000E68F1" w:rsidP="000C1485">
      <w:pPr>
        <w:numPr>
          <w:ilvl w:val="0"/>
          <w:numId w:val="7"/>
        </w:numPr>
        <w:autoSpaceDE w:val="0"/>
        <w:autoSpaceDN w:val="0"/>
        <w:adjustRightInd w:val="0"/>
        <w:spacing w:after="0" w:line="276" w:lineRule="auto"/>
        <w:contextualSpacing/>
        <w:jc w:val="both"/>
        <w:rPr>
          <w:rFonts w:ascii="Arial" w:hAnsi="Arial" w:cs="Arial"/>
          <w:sz w:val="24"/>
          <w:szCs w:val="24"/>
        </w:rPr>
      </w:pPr>
      <w:r w:rsidRPr="00AF4AA6">
        <w:rPr>
          <w:rFonts w:ascii="Arial" w:hAnsi="Arial" w:cs="Arial"/>
          <w:sz w:val="24"/>
          <w:szCs w:val="24"/>
        </w:rPr>
        <w:t xml:space="preserve">Fallas en los equipos, las instalaciones y/o sitio del </w:t>
      </w:r>
      <w:r>
        <w:rPr>
          <w:rFonts w:ascii="Arial" w:hAnsi="Arial" w:cs="Arial"/>
          <w:sz w:val="24"/>
          <w:szCs w:val="24"/>
        </w:rPr>
        <w:t>Concesionario Solicitante</w:t>
      </w:r>
      <w:r w:rsidRPr="00AF4AA6">
        <w:rPr>
          <w:rFonts w:ascii="Arial" w:hAnsi="Arial" w:cs="Arial"/>
          <w:sz w:val="24"/>
          <w:szCs w:val="24"/>
        </w:rPr>
        <w:t xml:space="preserve"> o su </w:t>
      </w:r>
      <w:r>
        <w:rPr>
          <w:rFonts w:ascii="Arial" w:hAnsi="Arial" w:cs="Arial"/>
          <w:sz w:val="24"/>
          <w:szCs w:val="24"/>
        </w:rPr>
        <w:t>Cliente</w:t>
      </w:r>
      <w:r w:rsidRPr="00AF4AA6">
        <w:rPr>
          <w:rFonts w:ascii="Arial" w:hAnsi="Arial" w:cs="Arial"/>
          <w:sz w:val="24"/>
          <w:szCs w:val="24"/>
        </w:rPr>
        <w:t xml:space="preserve"> Final.</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d) Causas imputables a terceros.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5"/>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tiempo de suministro de equipos por parte de proveedores, cuando la falla requiere el remplazo del equipo completo o refacciones, no pudiendo ser mayor de:</w:t>
      </w:r>
    </w:p>
    <w:p w:rsidR="000E68F1" w:rsidRPr="0012403E" w:rsidRDefault="000E68F1" w:rsidP="000C1485">
      <w:pPr>
        <w:numPr>
          <w:ilvl w:val="0"/>
          <w:numId w:val="45"/>
        </w:numPr>
        <w:autoSpaceDE w:val="0"/>
        <w:autoSpaceDN w:val="0"/>
        <w:adjustRightInd w:val="0"/>
        <w:spacing w:after="0" w:line="276" w:lineRule="auto"/>
        <w:ind w:left="1560"/>
        <w:contextualSpacing/>
        <w:jc w:val="both"/>
        <w:rPr>
          <w:rFonts w:ascii="Arial" w:hAnsi="Arial" w:cs="Arial"/>
          <w:sz w:val="24"/>
          <w:szCs w:val="24"/>
        </w:rPr>
      </w:pPr>
      <w:r w:rsidRPr="0012403E">
        <w:rPr>
          <w:rFonts w:ascii="Arial" w:hAnsi="Arial" w:cs="Arial"/>
          <w:sz w:val="24"/>
          <w:szCs w:val="24"/>
        </w:rPr>
        <w:t>Con afectación en zona Urbana: 3 horas</w:t>
      </w:r>
    </w:p>
    <w:p w:rsidR="000E68F1" w:rsidRPr="0012403E" w:rsidRDefault="000E68F1" w:rsidP="000C1485">
      <w:pPr>
        <w:numPr>
          <w:ilvl w:val="0"/>
          <w:numId w:val="45"/>
        </w:numPr>
        <w:autoSpaceDE w:val="0"/>
        <w:autoSpaceDN w:val="0"/>
        <w:adjustRightInd w:val="0"/>
        <w:spacing w:after="0" w:line="276" w:lineRule="auto"/>
        <w:ind w:left="1560"/>
        <w:contextualSpacing/>
        <w:jc w:val="both"/>
        <w:rPr>
          <w:rFonts w:ascii="Arial" w:hAnsi="Arial" w:cs="Arial"/>
          <w:sz w:val="24"/>
          <w:szCs w:val="24"/>
        </w:rPr>
      </w:pPr>
      <w:r w:rsidRPr="0012403E">
        <w:rPr>
          <w:rFonts w:ascii="Arial" w:hAnsi="Arial" w:cs="Arial"/>
          <w:sz w:val="24"/>
          <w:szCs w:val="24"/>
        </w:rPr>
        <w:t>Con afectación en zona Suburbana y Rural: 24 horas</w:t>
      </w:r>
    </w:p>
    <w:p w:rsidR="000E68F1" w:rsidRPr="0012403E" w:rsidRDefault="000E68F1" w:rsidP="000C1485">
      <w:pPr>
        <w:numPr>
          <w:ilvl w:val="0"/>
          <w:numId w:val="45"/>
        </w:numPr>
        <w:autoSpaceDE w:val="0"/>
        <w:autoSpaceDN w:val="0"/>
        <w:adjustRightInd w:val="0"/>
        <w:spacing w:after="0" w:line="276" w:lineRule="auto"/>
        <w:ind w:left="1560"/>
        <w:contextualSpacing/>
        <w:jc w:val="both"/>
        <w:rPr>
          <w:rFonts w:ascii="Arial" w:hAnsi="Arial" w:cs="Arial"/>
          <w:sz w:val="24"/>
          <w:szCs w:val="24"/>
        </w:rPr>
      </w:pPr>
      <w:r w:rsidRPr="0012403E">
        <w:rPr>
          <w:rFonts w:ascii="Arial" w:hAnsi="Arial" w:cs="Arial"/>
          <w:sz w:val="24"/>
          <w:szCs w:val="24"/>
        </w:rPr>
        <w:t>Sin afectación cualquier zona: 48 horas</w:t>
      </w:r>
    </w:p>
    <w:p w:rsidR="000E68F1" w:rsidRPr="0012403E" w:rsidRDefault="000E68F1" w:rsidP="00235DAE">
      <w:pPr>
        <w:autoSpaceDE w:val="0"/>
        <w:autoSpaceDN w:val="0"/>
        <w:adjustRightInd w:val="0"/>
        <w:spacing w:after="0" w:line="276" w:lineRule="auto"/>
        <w:ind w:left="708"/>
        <w:jc w:val="both"/>
        <w:rPr>
          <w:rFonts w:ascii="Arial" w:hAnsi="Arial" w:cs="Arial"/>
          <w:sz w:val="24"/>
          <w:szCs w:val="24"/>
        </w:rPr>
      </w:pPr>
    </w:p>
    <w:p w:rsidR="000E68F1" w:rsidRPr="0012403E" w:rsidRDefault="000E68F1" w:rsidP="00235DAE">
      <w:pPr>
        <w:autoSpaceDE w:val="0"/>
        <w:autoSpaceDN w:val="0"/>
        <w:adjustRightInd w:val="0"/>
        <w:spacing w:after="0" w:line="276" w:lineRule="auto"/>
        <w:ind w:left="708"/>
        <w:jc w:val="both"/>
        <w:rPr>
          <w:rFonts w:ascii="Arial" w:hAnsi="Arial" w:cs="Arial"/>
          <w:sz w:val="24"/>
          <w:szCs w:val="24"/>
        </w:rPr>
      </w:pPr>
      <w:r w:rsidRPr="0012403E">
        <w:rPr>
          <w:rFonts w:ascii="Arial" w:hAnsi="Arial" w:cs="Arial"/>
          <w:sz w:val="24"/>
          <w:szCs w:val="24"/>
        </w:rPr>
        <w:lastRenderedPageBreak/>
        <w:t>Los anteriores son plazos máximos, no obstante Telmex se obliga a reiniciar el cómputo de los plazos de reparación una vez que cuente con las refacciones necesarias y no pudiendo ser mayor al 5% de las incidencias totales.</w:t>
      </w:r>
    </w:p>
    <w:p w:rsidR="000E68F1" w:rsidRPr="0012403E" w:rsidRDefault="000E68F1" w:rsidP="00235DAE">
      <w:pPr>
        <w:autoSpaceDE w:val="0"/>
        <w:autoSpaceDN w:val="0"/>
        <w:adjustRightInd w:val="0"/>
        <w:spacing w:after="0" w:line="276" w:lineRule="auto"/>
        <w:ind w:left="708"/>
        <w:jc w:val="both"/>
        <w:rPr>
          <w:rFonts w:ascii="Arial" w:hAnsi="Arial" w:cs="Arial"/>
          <w:sz w:val="24"/>
          <w:szCs w:val="24"/>
        </w:rPr>
      </w:pPr>
    </w:p>
    <w:p w:rsidR="000E68F1" w:rsidRPr="0012403E" w:rsidRDefault="000E68F1" w:rsidP="000C1485">
      <w:pPr>
        <w:numPr>
          <w:ilvl w:val="0"/>
          <w:numId w:val="45"/>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En los casos de cortes de fibra óptica o cable de cobre, no pudiendo ser mayor a 12 horas</w:t>
      </w:r>
      <w:r>
        <w:rPr>
          <w:rFonts w:ascii="Arial" w:hAnsi="Arial" w:cs="Arial"/>
          <w:sz w:val="24"/>
          <w:szCs w:val="24"/>
        </w:rPr>
        <w:t>.</w:t>
      </w:r>
      <w:r w:rsidRPr="0012403E">
        <w:rPr>
          <w:rFonts w:ascii="Arial" w:hAnsi="Arial" w:cs="Arial"/>
          <w:sz w:val="24"/>
          <w:szCs w:val="24"/>
        </w:rPr>
        <w:t xml:space="preserve"> y no pudiendo ser mayor al 5% de las incidencias totales.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5"/>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 xml:space="preserve">Vandalismo </w:t>
      </w:r>
      <w:r>
        <w:rPr>
          <w:rFonts w:ascii="Arial" w:hAnsi="Arial" w:cs="Arial"/>
          <w:sz w:val="24"/>
          <w:szCs w:val="24"/>
        </w:rPr>
        <w:t>a la infraestructura de TELMEX</w:t>
      </w:r>
      <w:r w:rsidRPr="0012403E">
        <w:rPr>
          <w:rFonts w:ascii="Arial" w:hAnsi="Arial" w:cs="Arial"/>
          <w:sz w:val="24"/>
          <w:szCs w:val="24"/>
        </w:rPr>
        <w:t>.</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5"/>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Aquellos no imputables a Telmex, los que de manera enunciativa más no limitativa, pueden consistir en: retrasos por permisos de trabajos en vías públicas (municipales, estatales o federales), acceso en zonas ejidales o comunales, plantones en vía pública que impida el acceso a la zona de atención.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0C1485">
      <w:pPr>
        <w:numPr>
          <w:ilvl w:val="0"/>
          <w:numId w:val="45"/>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reparación de falla, y una vez restablecidas las condiciones de seguridad se informará la reanudación de los trabajos.</w:t>
      </w:r>
    </w:p>
    <w:p w:rsidR="000E68F1" w:rsidRDefault="000E68F1">
      <w:pPr>
        <w:autoSpaceDE w:val="0"/>
        <w:autoSpaceDN w:val="0"/>
        <w:adjustRightInd w:val="0"/>
        <w:spacing w:after="0" w:line="276" w:lineRule="auto"/>
        <w:contextualSpacing/>
        <w:jc w:val="both"/>
        <w:rPr>
          <w:rFonts w:ascii="Arial" w:hAnsi="Arial" w:cs="Arial"/>
          <w:sz w:val="24"/>
          <w:szCs w:val="24"/>
        </w:rPr>
      </w:pPr>
    </w:p>
    <w:p w:rsidR="000E68F1" w:rsidRPr="0012403E" w:rsidRDefault="000E68F1" w:rsidP="000C1485">
      <w:pPr>
        <w:numPr>
          <w:ilvl w:val="0"/>
          <w:numId w:val="45"/>
        </w:numPr>
        <w:autoSpaceDE w:val="0"/>
        <w:autoSpaceDN w:val="0"/>
        <w:adjustRightInd w:val="0"/>
        <w:spacing w:after="0" w:line="276" w:lineRule="auto"/>
        <w:contextualSpacing/>
        <w:jc w:val="both"/>
        <w:rPr>
          <w:rFonts w:ascii="Arial" w:hAnsi="Arial" w:cs="Arial"/>
          <w:sz w:val="24"/>
          <w:szCs w:val="24"/>
        </w:rPr>
      </w:pPr>
      <w:r>
        <w:rPr>
          <w:rFonts w:ascii="Arial" w:hAnsi="Arial" w:cs="Arial"/>
          <w:sz w:val="24"/>
          <w:szCs w:val="24"/>
        </w:rPr>
        <w:t>Restricciones de acceso por parte de autoridades gubernamentales.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Las fallas provocadas por cortes generalizados en el suministro eléctrico de CFE por un tiempo mayor a 4 (cuatro) horas que afecten a instalaciones de Telmex.</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En todos los casos mencionados anteriormente que detienen el tiempo de reparación de la falla se llevará un registro que será del conocimiento tanto del Concesionario Solicitante como del Instituto o mediante el Sistema Electrónico de Gestión.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Todas aquellas actividades efectuadas por Telmex tales como: pruebas, desplazamientos, y trabajos necesarios para la reparación de fallas reportadas por el Concesionario Solicitante que le resulten imputables a este último, serán facturadas con cargo al Concesionario Solicitante.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2.6.5 Telmex garantizará el cumplimiento </w:t>
      </w:r>
      <w:r>
        <w:rPr>
          <w:rFonts w:ascii="Arial" w:hAnsi="Arial" w:cs="Arial"/>
          <w:sz w:val="24"/>
          <w:szCs w:val="24"/>
        </w:rPr>
        <w:t>Anual  por Red</w:t>
      </w:r>
      <w:r w:rsidRPr="0012403E">
        <w:rPr>
          <w:rFonts w:ascii="Arial" w:hAnsi="Arial" w:cs="Arial"/>
          <w:sz w:val="24"/>
          <w:szCs w:val="24"/>
        </w:rPr>
        <w:t xml:space="preserve"> de los siguientes parámetros de calidad para los enlaces dedicados: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0C1485">
      <w:pPr>
        <w:numPr>
          <w:ilvl w:val="1"/>
          <w:numId w:val="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Disponibilidad del Enlace Dedicado sin redundancia: 99.83% (noventa y nueve punto ochenta y tres por ciento).</w:t>
      </w:r>
    </w:p>
    <w:p w:rsidR="00C305CA" w:rsidRPr="0012403E" w:rsidRDefault="00C305CA" w:rsidP="00C305CA">
      <w:pPr>
        <w:autoSpaceDE w:val="0"/>
        <w:autoSpaceDN w:val="0"/>
        <w:adjustRightInd w:val="0"/>
        <w:spacing w:after="0" w:line="276" w:lineRule="auto"/>
        <w:ind w:left="1440"/>
        <w:contextualSpacing/>
        <w:jc w:val="both"/>
        <w:rPr>
          <w:rFonts w:ascii="Arial" w:hAnsi="Arial" w:cs="Arial"/>
          <w:sz w:val="24"/>
          <w:szCs w:val="24"/>
        </w:rPr>
      </w:pPr>
    </w:p>
    <w:p w:rsidR="000E68F1" w:rsidRPr="0012403E" w:rsidRDefault="000E68F1" w:rsidP="000C1485">
      <w:pPr>
        <w:numPr>
          <w:ilvl w:val="1"/>
          <w:numId w:val="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lastRenderedPageBreak/>
        <w:t>Disponibilidad del Enlace Dedicado con redundancia: 99.905% (noventa y nueve punto novecientos cinco por ciento).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spacing w:after="0" w:line="276" w:lineRule="auto"/>
        <w:jc w:val="both"/>
        <w:rPr>
          <w:rFonts w:ascii="Arial" w:hAnsi="Arial" w:cs="Arial"/>
          <w:sz w:val="24"/>
          <w:szCs w:val="24"/>
        </w:rPr>
      </w:pPr>
      <w:r w:rsidRPr="0012403E">
        <w:rPr>
          <w:rFonts w:ascii="Arial" w:hAnsi="Arial" w:cs="Arial"/>
          <w:sz w:val="24"/>
          <w:szCs w:val="24"/>
        </w:rPr>
        <w:t>En los servicios Ethernet los parámetros de Calidad se validarán a la entrega de los Enlaces Dedicados  basándose en la aplicación del estándar RFC 2544 del IETF considerando los siguientes valores: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Tasa máxima de pérdida de paquetes de 10</w:t>
      </w:r>
      <w:r>
        <w:rPr>
          <w:rFonts w:ascii="Arial" w:hAnsi="Arial" w:cs="Arial"/>
          <w:sz w:val="24"/>
          <w:szCs w:val="24"/>
          <w:vertAlign w:val="superscript"/>
        </w:rPr>
        <w:t>-4</w:t>
      </w:r>
    </w:p>
    <w:p w:rsidR="000E68F1" w:rsidRPr="0012403E" w:rsidRDefault="000E68F1" w:rsidP="000C1485">
      <w:pPr>
        <w:numPr>
          <w:ilvl w:val="0"/>
          <w:numId w:val="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Porcentaje de ancho de banda de la interfaz garantizada: 100% en la interfaz física con el cliente.</w:t>
      </w:r>
    </w:p>
    <w:p w:rsidR="000E68F1" w:rsidRPr="0012403E" w:rsidRDefault="000E68F1" w:rsidP="000C1485">
      <w:pPr>
        <w:numPr>
          <w:ilvl w:val="0"/>
          <w:numId w:val="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Retardo de Transmisión de Trama</w:t>
      </w:r>
      <w:r>
        <w:rPr>
          <w:rFonts w:ascii="Arial" w:hAnsi="Arial" w:cs="Arial"/>
          <w:sz w:val="24"/>
          <w:szCs w:val="24"/>
        </w:rPr>
        <w:t xml:space="preserve"> (en un solo sentido)</w:t>
      </w:r>
      <w:r w:rsidRPr="0012403E">
        <w:rPr>
          <w:rFonts w:ascii="Arial" w:hAnsi="Arial" w:cs="Arial"/>
          <w:sz w:val="24"/>
          <w:szCs w:val="24"/>
        </w:rPr>
        <w:t xml:space="preserve">: 6.2 mili segundos </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217E00" w:rsidRDefault="000E68F1" w:rsidP="00B01813">
      <w:pPr>
        <w:autoSpaceDE w:val="0"/>
        <w:autoSpaceDN w:val="0"/>
        <w:adjustRightInd w:val="0"/>
        <w:spacing w:after="0" w:line="276" w:lineRule="auto"/>
        <w:jc w:val="both"/>
        <w:rPr>
          <w:rFonts w:ascii="Arial" w:hAnsi="Arial" w:cs="Arial"/>
          <w:sz w:val="24"/>
          <w:szCs w:val="24"/>
        </w:rPr>
      </w:pPr>
      <w:r w:rsidRPr="00217E00">
        <w:rPr>
          <w:rFonts w:ascii="Arial" w:hAnsi="Arial" w:cs="Arial"/>
          <w:sz w:val="24"/>
          <w:szCs w:val="24"/>
        </w:rPr>
        <w:t>Estos parámetros se cumplirán de acuerdo con lo siguiente:</w:t>
      </w:r>
    </w:p>
    <w:p w:rsidR="000E68F1" w:rsidRPr="00217E00" w:rsidRDefault="000E68F1" w:rsidP="00B01813">
      <w:pPr>
        <w:autoSpaceDE w:val="0"/>
        <w:autoSpaceDN w:val="0"/>
        <w:adjustRightInd w:val="0"/>
        <w:spacing w:after="0" w:line="276" w:lineRule="auto"/>
        <w:jc w:val="both"/>
        <w:rPr>
          <w:rFonts w:ascii="Arial" w:hAnsi="Arial" w:cs="Arial"/>
          <w:sz w:val="24"/>
          <w:szCs w:val="24"/>
        </w:rPr>
      </w:pPr>
    </w:p>
    <w:p w:rsidR="000E68F1" w:rsidRPr="00217E00" w:rsidRDefault="000E68F1" w:rsidP="000C1485">
      <w:pPr>
        <w:numPr>
          <w:ilvl w:val="0"/>
          <w:numId w:val="9"/>
        </w:numPr>
        <w:autoSpaceDE w:val="0"/>
        <w:autoSpaceDN w:val="0"/>
        <w:adjustRightInd w:val="0"/>
        <w:spacing w:after="0" w:line="276" w:lineRule="auto"/>
        <w:contextualSpacing/>
        <w:jc w:val="both"/>
        <w:rPr>
          <w:rFonts w:ascii="Arial" w:hAnsi="Arial" w:cs="Arial"/>
          <w:sz w:val="24"/>
          <w:szCs w:val="24"/>
        </w:rPr>
      </w:pPr>
      <w:r w:rsidRPr="00217E00">
        <w:rPr>
          <w:rFonts w:ascii="Arial" w:hAnsi="Arial" w:cs="Arial"/>
          <w:sz w:val="24"/>
          <w:szCs w:val="24"/>
        </w:rPr>
        <w:t>Telmex proporcionará una tasa máxima de pérdida de tramas de 10</w:t>
      </w:r>
      <w:r w:rsidRPr="00217E00">
        <w:rPr>
          <w:rFonts w:ascii="Arial" w:hAnsi="Arial" w:cs="Arial"/>
          <w:sz w:val="24"/>
          <w:szCs w:val="24"/>
          <w:vertAlign w:val="superscript"/>
        </w:rPr>
        <w:t xml:space="preserve">-4 </w:t>
      </w:r>
      <w:r w:rsidRPr="00217E00">
        <w:rPr>
          <w:rFonts w:ascii="Arial" w:hAnsi="Arial" w:cs="Arial"/>
          <w:sz w:val="24"/>
          <w:szCs w:val="24"/>
        </w:rPr>
        <w:t>únicamente en la última milla y siempre y cuando la conexión sea con Fibra Óptica.</w:t>
      </w:r>
    </w:p>
    <w:p w:rsidR="000E68F1" w:rsidRPr="00217E00" w:rsidRDefault="000E68F1" w:rsidP="00B01813">
      <w:pPr>
        <w:autoSpaceDE w:val="0"/>
        <w:autoSpaceDN w:val="0"/>
        <w:adjustRightInd w:val="0"/>
        <w:spacing w:after="0" w:line="276" w:lineRule="auto"/>
        <w:jc w:val="both"/>
        <w:rPr>
          <w:rFonts w:ascii="Arial" w:hAnsi="Arial" w:cs="Arial"/>
          <w:sz w:val="24"/>
          <w:szCs w:val="24"/>
        </w:rPr>
      </w:pPr>
    </w:p>
    <w:p w:rsidR="000E68F1" w:rsidRPr="00217E00" w:rsidRDefault="000E68F1" w:rsidP="000C1485">
      <w:pPr>
        <w:numPr>
          <w:ilvl w:val="0"/>
          <w:numId w:val="9"/>
        </w:numPr>
        <w:autoSpaceDE w:val="0"/>
        <w:autoSpaceDN w:val="0"/>
        <w:adjustRightInd w:val="0"/>
        <w:spacing w:after="0" w:line="276" w:lineRule="auto"/>
        <w:contextualSpacing/>
        <w:jc w:val="both"/>
        <w:rPr>
          <w:rFonts w:ascii="Arial" w:hAnsi="Arial" w:cs="Arial"/>
          <w:sz w:val="24"/>
          <w:szCs w:val="24"/>
        </w:rPr>
      </w:pPr>
      <w:r w:rsidRPr="00217E00">
        <w:rPr>
          <w:rFonts w:ascii="Arial" w:hAnsi="Arial" w:cs="Arial"/>
          <w:sz w:val="24"/>
          <w:szCs w:val="24"/>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La medición del cumplimento de los plazos de reparación de fallas y disponibilidad de servicio, se comenzarán a computar a partir de que </w:t>
      </w:r>
      <w:r>
        <w:rPr>
          <w:rFonts w:ascii="Arial" w:hAnsi="Arial" w:cs="Arial"/>
          <w:sz w:val="24"/>
          <w:szCs w:val="24"/>
        </w:rPr>
        <w:t xml:space="preserve">el </w:t>
      </w:r>
      <w:r w:rsidRPr="0012403E">
        <w:rPr>
          <w:rFonts w:ascii="Arial" w:hAnsi="Arial" w:cs="Arial"/>
          <w:sz w:val="24"/>
          <w:szCs w:val="24"/>
        </w:rPr>
        <w:t>Concesionario Solicitante levante el reporte correspondiente en el Centro de Atención a Operadores o en el Sistema Electrónico de Gestión</w:t>
      </w:r>
      <w:r>
        <w:rPr>
          <w:rFonts w:ascii="Arial" w:hAnsi="Arial" w:cs="Arial"/>
          <w:sz w:val="24"/>
          <w:szCs w:val="24"/>
        </w:rPr>
        <w:t>.</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Una vez reparada la falla</w:t>
      </w:r>
      <w:r>
        <w:rPr>
          <w:rFonts w:ascii="Arial" w:hAnsi="Arial" w:cs="Arial"/>
          <w:sz w:val="24"/>
          <w:szCs w:val="24"/>
        </w:rPr>
        <w:t>,</w:t>
      </w:r>
      <w:r w:rsidRPr="0012403E">
        <w:rPr>
          <w:rFonts w:ascii="Arial" w:hAnsi="Arial" w:cs="Arial"/>
          <w:sz w:val="24"/>
          <w:szCs w:val="24"/>
        </w:rPr>
        <w:t xml:space="preserve"> Telmex notificará al Concesionario Solicitante con la finalidad de que </w:t>
      </w:r>
      <w:r>
        <w:rPr>
          <w:rFonts w:ascii="Arial" w:hAnsi="Arial" w:cs="Arial"/>
          <w:sz w:val="24"/>
          <w:szCs w:val="24"/>
        </w:rPr>
        <w:t>é</w:t>
      </w:r>
      <w:r w:rsidRPr="0012403E">
        <w:rPr>
          <w:rFonts w:ascii="Arial" w:hAnsi="Arial" w:cs="Arial"/>
          <w:sz w:val="24"/>
          <w:szCs w:val="24"/>
        </w:rPr>
        <w:t xml:space="preserve">ste realice las pruebas correspondientes. El tiempo durante el cual el Concesionario Solicitante lleve a cabo dichas pruebas no será tomado en cuenta para el </w:t>
      </w:r>
      <w:r>
        <w:rPr>
          <w:rFonts w:ascii="Arial" w:hAnsi="Arial" w:cs="Arial"/>
          <w:sz w:val="24"/>
          <w:szCs w:val="24"/>
        </w:rPr>
        <w:t xml:space="preserve">cómputo del </w:t>
      </w:r>
      <w:r w:rsidRPr="0012403E">
        <w:rPr>
          <w:rFonts w:ascii="Arial" w:hAnsi="Arial" w:cs="Arial"/>
          <w:sz w:val="24"/>
          <w:szCs w:val="24"/>
        </w:rPr>
        <w:t>plazo establecido para llevar a cabo la reparación de fallas.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Los valores de disponibilidad y tiempos de restauración para los enlaces dedicados internacionales, estarán en función de los niveles de servicio de los operadores internacionales que atienden la parte que les corresponde del servicio.</w:t>
      </w:r>
    </w:p>
    <w:p w:rsidR="000E68F1" w:rsidRDefault="000E68F1" w:rsidP="00B01813">
      <w:pPr>
        <w:autoSpaceDE w:val="0"/>
        <w:autoSpaceDN w:val="0"/>
        <w:adjustRightInd w:val="0"/>
        <w:spacing w:after="0" w:line="276" w:lineRule="auto"/>
        <w:jc w:val="both"/>
        <w:rPr>
          <w:rFonts w:ascii="Arial" w:hAnsi="Arial" w:cs="Arial"/>
          <w:b/>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2.7 Penalizaciones.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EB2698" w:rsidRDefault="000E68F1" w:rsidP="00B01813">
      <w:pPr>
        <w:autoSpaceDE w:val="0"/>
        <w:autoSpaceDN w:val="0"/>
        <w:adjustRightInd w:val="0"/>
        <w:spacing w:after="0" w:line="276" w:lineRule="auto"/>
        <w:jc w:val="both"/>
        <w:rPr>
          <w:rFonts w:ascii="Arial" w:hAnsi="Arial" w:cs="Arial"/>
          <w:color w:val="000000"/>
          <w:sz w:val="24"/>
          <w:szCs w:val="24"/>
        </w:rPr>
      </w:pPr>
      <w:r w:rsidRPr="0012403E">
        <w:rPr>
          <w:rFonts w:ascii="Arial" w:hAnsi="Arial" w:cs="Arial"/>
          <w:sz w:val="24"/>
          <w:szCs w:val="24"/>
        </w:rPr>
        <w:t xml:space="preserve">2.7.1 </w:t>
      </w:r>
      <w:r w:rsidRPr="00EB2698">
        <w:rPr>
          <w:rFonts w:ascii="Arial" w:hAnsi="Arial" w:cs="Arial"/>
          <w:color w:val="000000"/>
          <w:sz w:val="24"/>
          <w:szCs w:val="24"/>
        </w:rPr>
        <w:t>La penalización por entregas tardías se calculará considerando el monto económico correspondiente,</w:t>
      </w:r>
      <w:r>
        <w:rPr>
          <w:rFonts w:ascii="Arial" w:hAnsi="Arial" w:cs="Arial"/>
          <w:color w:val="000000"/>
          <w:sz w:val="24"/>
          <w:szCs w:val="24"/>
        </w:rPr>
        <w:t xml:space="preserve"> de la renta proporcional a los días de retraso en la entrega, </w:t>
      </w:r>
      <w:r w:rsidRPr="00EB2698">
        <w:rPr>
          <w:rFonts w:ascii="Arial" w:hAnsi="Arial" w:cs="Arial"/>
          <w:color w:val="000000"/>
          <w:sz w:val="24"/>
          <w:szCs w:val="24"/>
        </w:rPr>
        <w:t>respecto a las fechas comprometidas del servicio en cuestión</w:t>
      </w:r>
      <w:r>
        <w:rPr>
          <w:rFonts w:ascii="Arial" w:hAnsi="Arial" w:cs="Arial"/>
          <w:color w:val="000000"/>
          <w:sz w:val="24"/>
          <w:szCs w:val="24"/>
        </w:rPr>
        <w:t>.</w:t>
      </w:r>
      <w:r w:rsidRPr="00EB2698">
        <w:rPr>
          <w:rFonts w:ascii="Arial" w:hAnsi="Arial" w:cs="Arial"/>
          <w:color w:val="000000"/>
          <w:sz w:val="24"/>
          <w:szCs w:val="24"/>
        </w:rPr>
        <w:t xml:space="preserve"> </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lastRenderedPageBreak/>
        <w:t>2.7.2 Por incumplimiento en los parámetros de disponibilidad, se calculará de acuerdo a lo siguiente: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ind w:left="770"/>
        <w:jc w:val="both"/>
        <w:rPr>
          <w:rFonts w:ascii="Arial" w:hAnsi="Arial" w:cs="Arial"/>
          <w:sz w:val="24"/>
          <w:szCs w:val="24"/>
        </w:rPr>
      </w:pPr>
      <w:r w:rsidRPr="0012403E">
        <w:rPr>
          <w:rFonts w:ascii="Arial" w:hAnsi="Arial" w:cs="Arial"/>
          <w:sz w:val="24"/>
          <w:szCs w:val="24"/>
        </w:rPr>
        <w:t>Para Enlaces Dedicados: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976"/>
        <w:gridCol w:w="3485"/>
      </w:tblGrid>
      <w:tr w:rsidR="000E68F1" w:rsidRPr="0012403E" w:rsidTr="00B73FB9">
        <w:trPr>
          <w:jc w:val="center"/>
        </w:trPr>
        <w:tc>
          <w:tcPr>
            <w:tcW w:w="2830" w:type="dxa"/>
            <w:vAlign w:val="center"/>
          </w:tcPr>
          <w:p w:rsidR="000E68F1" w:rsidRPr="0012403E" w:rsidRDefault="000E68F1" w:rsidP="00B01813">
            <w:pPr>
              <w:autoSpaceDE w:val="0"/>
              <w:autoSpaceDN w:val="0"/>
              <w:adjustRightInd w:val="0"/>
              <w:spacing w:after="0" w:line="276" w:lineRule="auto"/>
              <w:jc w:val="center"/>
              <w:rPr>
                <w:rFonts w:ascii="Arial" w:hAnsi="Arial" w:cs="Arial"/>
                <w:b/>
                <w:sz w:val="24"/>
                <w:szCs w:val="24"/>
              </w:rPr>
            </w:pPr>
            <w:r w:rsidRPr="0012403E">
              <w:rPr>
                <w:rFonts w:ascii="Arial" w:hAnsi="Arial" w:cs="Arial"/>
                <w:b/>
                <w:sz w:val="24"/>
                <w:szCs w:val="24"/>
              </w:rPr>
              <w:t xml:space="preserve">Rango disponibilidad </w:t>
            </w:r>
            <w:r>
              <w:rPr>
                <w:rFonts w:ascii="Arial" w:hAnsi="Arial" w:cs="Arial"/>
                <w:b/>
                <w:sz w:val="24"/>
                <w:szCs w:val="24"/>
              </w:rPr>
              <w:t xml:space="preserve">Anual </w:t>
            </w:r>
            <w:r w:rsidRPr="0012403E">
              <w:rPr>
                <w:rFonts w:ascii="Arial" w:hAnsi="Arial" w:cs="Arial"/>
                <w:b/>
                <w:sz w:val="24"/>
                <w:szCs w:val="24"/>
              </w:rPr>
              <w:t>sin redundancia</w:t>
            </w:r>
          </w:p>
        </w:tc>
        <w:tc>
          <w:tcPr>
            <w:tcW w:w="2976" w:type="dxa"/>
            <w:vAlign w:val="center"/>
          </w:tcPr>
          <w:p w:rsidR="000E68F1" w:rsidRPr="0012403E" w:rsidRDefault="000E68F1" w:rsidP="00B01813">
            <w:pPr>
              <w:autoSpaceDE w:val="0"/>
              <w:autoSpaceDN w:val="0"/>
              <w:adjustRightInd w:val="0"/>
              <w:spacing w:after="0" w:line="276" w:lineRule="auto"/>
              <w:jc w:val="center"/>
              <w:rPr>
                <w:rFonts w:ascii="Arial" w:hAnsi="Arial" w:cs="Arial"/>
                <w:b/>
                <w:sz w:val="24"/>
                <w:szCs w:val="24"/>
              </w:rPr>
            </w:pPr>
            <w:r w:rsidRPr="0012403E">
              <w:rPr>
                <w:rFonts w:ascii="Arial" w:hAnsi="Arial" w:cs="Arial"/>
                <w:b/>
                <w:sz w:val="24"/>
                <w:szCs w:val="24"/>
              </w:rPr>
              <w:t xml:space="preserve">Rango disponibilidad </w:t>
            </w:r>
            <w:r>
              <w:rPr>
                <w:rFonts w:ascii="Arial" w:hAnsi="Arial" w:cs="Arial"/>
                <w:b/>
                <w:sz w:val="24"/>
                <w:szCs w:val="24"/>
              </w:rPr>
              <w:t xml:space="preserve">Anual </w:t>
            </w:r>
            <w:r w:rsidRPr="0012403E">
              <w:rPr>
                <w:rFonts w:ascii="Arial" w:hAnsi="Arial" w:cs="Arial"/>
                <w:b/>
                <w:sz w:val="24"/>
                <w:szCs w:val="24"/>
              </w:rPr>
              <w:t>con redundancia</w:t>
            </w:r>
          </w:p>
        </w:tc>
        <w:tc>
          <w:tcPr>
            <w:tcW w:w="3485" w:type="dxa"/>
            <w:vAlign w:val="center"/>
          </w:tcPr>
          <w:p w:rsidR="000E68F1" w:rsidRPr="0012403E" w:rsidRDefault="000E68F1" w:rsidP="00B01813">
            <w:pPr>
              <w:autoSpaceDE w:val="0"/>
              <w:autoSpaceDN w:val="0"/>
              <w:adjustRightInd w:val="0"/>
              <w:spacing w:after="0" w:line="276" w:lineRule="auto"/>
              <w:jc w:val="center"/>
              <w:rPr>
                <w:rFonts w:ascii="Arial" w:hAnsi="Arial" w:cs="Arial"/>
                <w:b/>
                <w:sz w:val="24"/>
                <w:szCs w:val="24"/>
              </w:rPr>
            </w:pPr>
            <w:r w:rsidRPr="0012403E">
              <w:rPr>
                <w:rFonts w:ascii="Arial" w:hAnsi="Arial" w:cs="Arial"/>
                <w:b/>
                <w:sz w:val="24"/>
                <w:szCs w:val="24"/>
              </w:rPr>
              <w:t>Porcentaje de la renta trimestral del servicio con falla</w:t>
            </w:r>
          </w:p>
        </w:tc>
      </w:tr>
      <w:tr w:rsidR="000E68F1" w:rsidRPr="0012403E" w:rsidTr="00B73FB9">
        <w:trPr>
          <w:jc w:val="center"/>
        </w:trPr>
        <w:tc>
          <w:tcPr>
            <w:tcW w:w="283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99% a 99.7%</w:t>
            </w:r>
          </w:p>
        </w:tc>
        <w:tc>
          <w:tcPr>
            <w:tcW w:w="2976"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99% a 99.8%</w:t>
            </w:r>
          </w:p>
        </w:tc>
        <w:tc>
          <w:tcPr>
            <w:tcW w:w="3485"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0.55%</w:t>
            </w:r>
          </w:p>
        </w:tc>
      </w:tr>
      <w:tr w:rsidR="000E68F1" w:rsidRPr="0012403E" w:rsidTr="00B73FB9">
        <w:trPr>
          <w:jc w:val="center"/>
        </w:trPr>
        <w:tc>
          <w:tcPr>
            <w:tcW w:w="283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98% a &lt; 99%</w:t>
            </w:r>
          </w:p>
        </w:tc>
        <w:tc>
          <w:tcPr>
            <w:tcW w:w="2976"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98% a &lt; 99%</w:t>
            </w:r>
          </w:p>
        </w:tc>
        <w:tc>
          <w:tcPr>
            <w:tcW w:w="3485"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0.85%</w:t>
            </w:r>
          </w:p>
        </w:tc>
      </w:tr>
      <w:tr w:rsidR="000E68F1" w:rsidRPr="0012403E" w:rsidTr="00B73FB9">
        <w:trPr>
          <w:jc w:val="center"/>
        </w:trPr>
        <w:tc>
          <w:tcPr>
            <w:tcW w:w="2830"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&lt; 98%</w:t>
            </w:r>
          </w:p>
        </w:tc>
        <w:tc>
          <w:tcPr>
            <w:tcW w:w="2976"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&lt; 98%</w:t>
            </w:r>
          </w:p>
        </w:tc>
        <w:tc>
          <w:tcPr>
            <w:tcW w:w="3485" w:type="dxa"/>
            <w:vAlign w:val="center"/>
          </w:tcPr>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1.25%</w:t>
            </w:r>
          </w:p>
        </w:tc>
      </w:tr>
    </w:tbl>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2.7.3 Las tarifas para los Servicios de Arrendamiento de Enlaces Dedicados Locales, Servicios de Arrendamiento de Enlaces Dedicados entre Localidades, y Servicios de Arrendamiento de Enlaces Dedicados de Larga Distancia Internacional, serán </w:t>
      </w:r>
      <w:r>
        <w:rPr>
          <w:rFonts w:ascii="Arial" w:hAnsi="Arial" w:cs="Arial"/>
          <w:sz w:val="24"/>
          <w:szCs w:val="24"/>
        </w:rPr>
        <w:t>aquellas establecidas</w:t>
      </w:r>
      <w:r w:rsidRPr="0012403E">
        <w:rPr>
          <w:rFonts w:ascii="Arial" w:hAnsi="Arial" w:cs="Arial"/>
          <w:sz w:val="24"/>
          <w:szCs w:val="24"/>
        </w:rPr>
        <w:t xml:space="preserve"> en el Anexo “A” del Convenio.</w:t>
      </w:r>
    </w:p>
    <w:p w:rsidR="000E68F1" w:rsidRDefault="000E68F1" w:rsidP="00B01813">
      <w:pPr>
        <w:autoSpaceDE w:val="0"/>
        <w:autoSpaceDN w:val="0"/>
        <w:adjustRightInd w:val="0"/>
        <w:spacing w:after="0" w:line="276" w:lineRule="auto"/>
        <w:jc w:val="both"/>
        <w:rPr>
          <w:rFonts w:ascii="Arial" w:hAnsi="Arial" w:cs="Arial"/>
          <w:sz w:val="24"/>
          <w:szCs w:val="24"/>
          <w:highlight w:val="yellow"/>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EB00FA">
        <w:rPr>
          <w:rFonts w:ascii="Arial" w:hAnsi="Arial" w:cs="Arial"/>
          <w:sz w:val="24"/>
          <w:szCs w:val="24"/>
        </w:rPr>
        <w:t>2.</w:t>
      </w:r>
      <w:r w:rsidR="00C305CA">
        <w:rPr>
          <w:rFonts w:ascii="Arial" w:hAnsi="Arial" w:cs="Arial"/>
          <w:sz w:val="24"/>
          <w:szCs w:val="24"/>
        </w:rPr>
        <w:t>7</w:t>
      </w:r>
      <w:r w:rsidRPr="00EB00FA">
        <w:rPr>
          <w:rFonts w:ascii="Arial" w:hAnsi="Arial" w:cs="Arial"/>
          <w:sz w:val="24"/>
          <w:szCs w:val="24"/>
        </w:rPr>
        <w:t>.4 Se aplicarán penalizaciones para el Concesionario Solicitante en todos aquellos casos donde se demuestre que la falla es imputable al Concesionario Solicitante o a su cliente final, con el 1.2% de la renta mensual del servicio reportado y los tiempos acumulados de esos inciden</w:t>
      </w:r>
      <w:r w:rsidRPr="00A62E52">
        <w:rPr>
          <w:rFonts w:ascii="Arial" w:hAnsi="Arial" w:cs="Arial"/>
          <w:sz w:val="24"/>
          <w:szCs w:val="24"/>
        </w:rPr>
        <w:t>tes (falsos negativos) se restarán de la indisponibilidad total computada a Telmex en el trimestre.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2.7.</w:t>
      </w:r>
      <w:r w:rsidR="00C305CA">
        <w:rPr>
          <w:rFonts w:ascii="Arial" w:hAnsi="Arial" w:cs="Arial"/>
          <w:sz w:val="24"/>
          <w:szCs w:val="24"/>
        </w:rPr>
        <w:t>5</w:t>
      </w:r>
      <w:r w:rsidRPr="0012403E">
        <w:rPr>
          <w:rFonts w:ascii="Arial" w:hAnsi="Arial" w:cs="Arial"/>
          <w:sz w:val="24"/>
          <w:szCs w:val="24"/>
        </w:rPr>
        <w:t xml:space="preserve"> En todos aquellos casos donde se demuestre que la falla es imputable al Concesionario Solicitante o a su Cliente Final, el tiempo de indisponibilidad se restará al final del periodo para efectos del cómputo de las penas del</w:t>
      </w:r>
      <w:r>
        <w:rPr>
          <w:rFonts w:ascii="Arial" w:hAnsi="Arial" w:cs="Arial"/>
          <w:sz w:val="24"/>
          <w:szCs w:val="24"/>
        </w:rPr>
        <w:t xml:space="preserve"> </w:t>
      </w:r>
      <w:r w:rsidRPr="0012403E">
        <w:rPr>
          <w:rFonts w:ascii="Arial" w:hAnsi="Arial" w:cs="Arial"/>
          <w:sz w:val="24"/>
          <w:szCs w:val="24"/>
        </w:rPr>
        <w:t>trimestre.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2.7.</w:t>
      </w:r>
      <w:r w:rsidR="00C305CA">
        <w:rPr>
          <w:rFonts w:ascii="Arial" w:hAnsi="Arial" w:cs="Arial"/>
          <w:sz w:val="24"/>
          <w:szCs w:val="24"/>
        </w:rPr>
        <w:t>6</w:t>
      </w:r>
      <w:r w:rsidRPr="0012403E">
        <w:rPr>
          <w:rFonts w:ascii="Arial" w:hAnsi="Arial" w:cs="Arial"/>
          <w:sz w:val="24"/>
          <w:szCs w:val="24"/>
        </w:rPr>
        <w:t xml:space="preserve"> Procedimiento de liquidación de penalizaciones.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Todas las penalidades en que hayan incurrido los contratantes deberán ser identificadas y aceptadas por el Agente Económico Preponderante y el Concesionario Solicitante. Asimismo, cuando incurran en una penalización, se procederá a determinar el monto en moneda de circulación nacional.</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La liquidación de las penalizaciones se llevará a cabo facturándose de manera independiente al resto de conceptos facturables asociados a la prestación de servicio. Los mismos términos y condiciones de pago que son aplicables a las facturas por prestación de servicios (establecidos en las cláusulas tercera y cuarta del convenio) serán también de aplicación al pago de las penalizaciones.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Para la liquidación de las penalizaciones, las partes se comprometen a pagar el monto de las mismas en los tiempos que acuerden y de la forma en que convengan.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2.8 Aclaración de facturas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6"/>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Telmex enviará mensualmente una factura por los servicios solicitados al Concesionario Solicitante, la cual deberá pagar u objetar en un plazo de 18 (dieciocho) días naturales después de su recepción. La objeción deberá referirse a las unidades y servicios que no reconozca mas no por la tarifa</w:t>
      </w:r>
      <w:r>
        <w:rPr>
          <w:rFonts w:ascii="Arial" w:hAnsi="Arial" w:cs="Arial"/>
          <w:sz w:val="24"/>
          <w:szCs w:val="24"/>
        </w:rPr>
        <w:t xml:space="preserve"> sujetándose al  procedimiento y cumpliendo con los requisitos establecidos en el numeral 3.2 de la Cláusula Tercera del Convenio</w:t>
      </w:r>
      <w:r w:rsidR="001D3FE1">
        <w:rPr>
          <w:rFonts w:ascii="Arial" w:hAnsi="Arial" w:cs="Arial"/>
          <w:sz w:val="24"/>
          <w:szCs w:val="24"/>
        </w:rPr>
        <w:t>.</w:t>
      </w:r>
    </w:p>
    <w:p w:rsidR="000E68F1" w:rsidRDefault="000E68F1">
      <w:pPr>
        <w:autoSpaceDE w:val="0"/>
        <w:autoSpaceDN w:val="0"/>
        <w:adjustRightInd w:val="0"/>
        <w:spacing w:after="0" w:line="276" w:lineRule="auto"/>
        <w:ind w:left="735"/>
        <w:contextualSpacing/>
        <w:jc w:val="both"/>
        <w:rPr>
          <w:rFonts w:ascii="Arial" w:hAnsi="Arial" w:cs="Arial"/>
          <w:sz w:val="24"/>
          <w:szCs w:val="24"/>
        </w:rPr>
      </w:pPr>
    </w:p>
    <w:p w:rsidR="000E68F1" w:rsidRPr="006977D8" w:rsidRDefault="000E68F1" w:rsidP="00B52805">
      <w:pPr>
        <w:widowControl w:val="0"/>
        <w:adjustRightInd w:val="0"/>
        <w:spacing w:after="0" w:line="276" w:lineRule="auto"/>
        <w:ind w:left="708"/>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Queda claramente entendido por las PARTES que las </w:t>
      </w:r>
      <w:r>
        <w:rPr>
          <w:rFonts w:ascii="Arial" w:hAnsi="Arial" w:cs="Arial"/>
          <w:sz w:val="24"/>
          <w:szCs w:val="24"/>
          <w:lang w:val="es-ES_tradnl" w:eastAsia="es-ES"/>
        </w:rPr>
        <w:t>objeciones</w:t>
      </w:r>
      <w:r w:rsidRPr="006977D8">
        <w:rPr>
          <w:rFonts w:ascii="Arial" w:hAnsi="Arial" w:cs="Arial"/>
          <w:sz w:val="24"/>
          <w:szCs w:val="24"/>
          <w:lang w:val="es-ES_tradnl" w:eastAsia="es-ES"/>
        </w:rPr>
        <w:t xml:space="preserve"> que no reúnan los requisitos </w:t>
      </w:r>
      <w:r>
        <w:rPr>
          <w:rFonts w:ascii="Arial" w:hAnsi="Arial" w:cs="Arial"/>
          <w:sz w:val="24"/>
          <w:szCs w:val="24"/>
          <w:lang w:val="es-ES_tradnl" w:eastAsia="es-ES"/>
        </w:rPr>
        <w:t xml:space="preserve">mencionados, </w:t>
      </w:r>
      <w:r w:rsidRPr="006977D8">
        <w:rPr>
          <w:rFonts w:ascii="Arial" w:hAnsi="Arial" w:cs="Arial"/>
          <w:sz w:val="24"/>
          <w:szCs w:val="24"/>
          <w:lang w:val="es-ES_tradnl" w:eastAsia="es-ES"/>
        </w:rPr>
        <w:t>no tendrán efecto o validez alguna y, en consecuencia, las facturas y estados de adeudos correspondientes se tendrán por consentidos.</w:t>
      </w:r>
    </w:p>
    <w:p w:rsidR="000E68F1" w:rsidRPr="00752E29" w:rsidRDefault="000E68F1" w:rsidP="00B01813">
      <w:pPr>
        <w:autoSpaceDE w:val="0"/>
        <w:autoSpaceDN w:val="0"/>
        <w:adjustRightInd w:val="0"/>
        <w:spacing w:after="0" w:line="276" w:lineRule="auto"/>
        <w:jc w:val="both"/>
        <w:rPr>
          <w:rFonts w:ascii="Arial" w:hAnsi="Arial" w:cs="Arial"/>
          <w:sz w:val="24"/>
          <w:szCs w:val="24"/>
          <w:lang w:val="es-ES_tradnl"/>
        </w:rPr>
      </w:pPr>
    </w:p>
    <w:p w:rsidR="000E68F1" w:rsidRPr="0012403E" w:rsidRDefault="000E68F1" w:rsidP="000C1485">
      <w:pPr>
        <w:numPr>
          <w:ilvl w:val="0"/>
          <w:numId w:val="46"/>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Concesionario Solicitante deberá presentar la Solicitud de aclaración, acompañada del soporte correspondiente con los datos necesarios para atenderla (servicios reclamados, referencias, importes, justificación).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6"/>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Telmex analizará los datos enviados por el Concesionario Solicitante para determinar la procedencia o improcedencia del mismo e informará del resultado del reclamo.</w:t>
      </w:r>
    </w:p>
    <w:p w:rsidR="000E68F1" w:rsidRDefault="000E68F1" w:rsidP="00B01813">
      <w:pPr>
        <w:autoSpaceDE w:val="0"/>
        <w:autoSpaceDN w:val="0"/>
        <w:adjustRightInd w:val="0"/>
        <w:spacing w:after="0" w:line="276" w:lineRule="auto"/>
        <w:jc w:val="both"/>
        <w:rPr>
          <w:rFonts w:ascii="Arial" w:hAnsi="Arial" w:cs="Arial"/>
          <w:sz w:val="24"/>
          <w:szCs w:val="24"/>
        </w:rPr>
      </w:pPr>
    </w:p>
    <w:p w:rsidR="000E68F1" w:rsidRPr="00A736E1" w:rsidRDefault="000E68F1" w:rsidP="00B52805">
      <w:pPr>
        <w:widowControl w:val="0"/>
        <w:adjustRightInd w:val="0"/>
        <w:spacing w:after="0" w:line="276" w:lineRule="auto"/>
        <w:ind w:left="708"/>
        <w:jc w:val="both"/>
        <w:textAlignment w:val="baseline"/>
        <w:rPr>
          <w:rFonts w:ascii="Arial" w:hAnsi="Arial" w:cs="Arial"/>
          <w:sz w:val="24"/>
          <w:szCs w:val="24"/>
          <w:lang w:val="es-ES_tradnl" w:eastAsia="es-ES"/>
        </w:rPr>
      </w:pPr>
      <w:r w:rsidRPr="00AA53D5">
        <w:rPr>
          <w:rFonts w:ascii="Arial" w:hAnsi="Arial" w:cs="Arial"/>
          <w:sz w:val="24"/>
          <w:szCs w:val="24"/>
        </w:rPr>
        <w:t>Aquellas facturas que</w:t>
      </w:r>
      <w:r w:rsidRPr="00A1338E">
        <w:rPr>
          <w:rFonts w:ascii="Arial" w:hAnsi="Arial" w:cs="Arial"/>
          <w:sz w:val="24"/>
          <w:szCs w:val="24"/>
        </w:rPr>
        <w:t xml:space="preserve"> </w:t>
      </w:r>
      <w:r>
        <w:rPr>
          <w:rFonts w:ascii="Arial" w:hAnsi="Arial" w:cs="Arial"/>
          <w:sz w:val="24"/>
          <w:szCs w:val="24"/>
        </w:rPr>
        <w:t xml:space="preserve">el CONCESIONARIO SOLICITANTE </w:t>
      </w:r>
      <w:r w:rsidRPr="00A1338E">
        <w:rPr>
          <w:rFonts w:ascii="Arial" w:hAnsi="Arial" w:cs="Arial"/>
          <w:sz w:val="24"/>
          <w:szCs w:val="24"/>
        </w:rPr>
        <w:t>hubiese objetado</w:t>
      </w:r>
      <w:r w:rsidRPr="00AA53D5">
        <w:rPr>
          <w:rFonts w:ascii="Arial" w:hAnsi="Arial" w:cs="Arial"/>
          <w:sz w:val="24"/>
          <w:szCs w:val="24"/>
        </w:rPr>
        <w:t>,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segundo párrafo de este inciso. Una vez concluido el plazo de 60 días al que alude el presente numeral, sin que la objeción haya sido resuelta, la factura será exigible por Telmex en su totalidad, obligándose [        ] al pago de la misma dentro de los 5 días hábiles siguientes. Transcurrido dicho plazo sin que [         ] haya efectuado el pago de la factura correspondiente, la misma se sujetará al procedimiento al que alude la Cláusula Cuarta siguiente.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6"/>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Para los montos objetados que sean procedentes, Telmex emitirá la nota de crédito correspondiente y el Concesionario Solicitante deberá realizar el pago de los reclamos improcedentes.</w:t>
      </w:r>
    </w:p>
    <w:p w:rsidR="000E68F1"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2.9 Aclaración de Instalaciones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 xml:space="preserve">El Concesionario Solicitante en cualquier momento podrá solicitar aclaraciones o informes de avance de los servicios en proceso de instalación mediante </w:t>
      </w:r>
      <w:r>
        <w:rPr>
          <w:rFonts w:ascii="Arial" w:hAnsi="Arial" w:cs="Arial"/>
          <w:sz w:val="24"/>
          <w:szCs w:val="24"/>
        </w:rPr>
        <w:t xml:space="preserve">el Sistema Electrónico de Gestión o vía </w:t>
      </w:r>
      <w:r w:rsidRPr="0012403E">
        <w:rPr>
          <w:rFonts w:ascii="Arial" w:hAnsi="Arial" w:cs="Arial"/>
          <w:sz w:val="24"/>
          <w:szCs w:val="24"/>
        </w:rPr>
        <w:t>correo electrónico a su Ejecutivo de cuenta</w:t>
      </w:r>
      <w:r>
        <w:rPr>
          <w:rFonts w:ascii="Arial" w:hAnsi="Arial" w:cs="Arial"/>
          <w:sz w:val="24"/>
          <w:szCs w:val="24"/>
        </w:rPr>
        <w:t xml:space="preserve"> designado.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Telmex proporcionará la información necesaria de ser posible</w:t>
      </w:r>
      <w:r>
        <w:rPr>
          <w:rFonts w:ascii="Arial" w:hAnsi="Arial" w:cs="Arial"/>
          <w:sz w:val="24"/>
          <w:szCs w:val="24"/>
        </w:rPr>
        <w:t xml:space="preserve"> </w:t>
      </w:r>
      <w:r w:rsidRPr="0012403E">
        <w:rPr>
          <w:rFonts w:ascii="Arial" w:hAnsi="Arial" w:cs="Arial"/>
          <w:sz w:val="24"/>
          <w:szCs w:val="24"/>
        </w:rPr>
        <w:t xml:space="preserve"> mediante el SEG o vía correo electrónico.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7"/>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Si el Concesionario Solicitante desea alguna otra aclaración o información</w:t>
      </w:r>
      <w:r>
        <w:rPr>
          <w:rFonts w:ascii="Arial" w:hAnsi="Arial" w:cs="Arial"/>
          <w:sz w:val="24"/>
          <w:szCs w:val="24"/>
        </w:rPr>
        <w:t>,</w:t>
      </w:r>
      <w:r w:rsidRPr="0012403E">
        <w:rPr>
          <w:rFonts w:ascii="Arial" w:hAnsi="Arial" w:cs="Arial"/>
          <w:sz w:val="24"/>
          <w:szCs w:val="24"/>
        </w:rPr>
        <w:t xml:space="preserve"> procederá nuevamente a</w:t>
      </w:r>
      <w:r>
        <w:rPr>
          <w:rFonts w:ascii="Arial" w:hAnsi="Arial" w:cs="Arial"/>
          <w:sz w:val="24"/>
          <w:szCs w:val="24"/>
        </w:rPr>
        <w:t xml:space="preserve"> solicitarla con base en el primer párrafo de este numeral, </w:t>
      </w:r>
      <w:r w:rsidRPr="0012403E">
        <w:rPr>
          <w:rFonts w:ascii="Arial" w:hAnsi="Arial" w:cs="Arial"/>
          <w:sz w:val="24"/>
          <w:szCs w:val="24"/>
        </w:rPr>
        <w:t>de lo contrario se termina el proceso.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2.10 Trabajos Programados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 xml:space="preserve">Telmex notificará vía </w:t>
      </w:r>
      <w:r>
        <w:rPr>
          <w:rFonts w:ascii="Arial" w:hAnsi="Arial" w:cs="Arial"/>
          <w:sz w:val="24"/>
          <w:szCs w:val="24"/>
        </w:rPr>
        <w:t xml:space="preserve">el SEG o mediante </w:t>
      </w:r>
      <w:r w:rsidRPr="0012403E">
        <w:rPr>
          <w:rFonts w:ascii="Arial" w:hAnsi="Arial" w:cs="Arial"/>
          <w:sz w:val="24"/>
          <w:szCs w:val="24"/>
        </w:rPr>
        <w:t>correo electrónico</w:t>
      </w:r>
      <w:r>
        <w:rPr>
          <w:rFonts w:ascii="Arial" w:hAnsi="Arial" w:cs="Arial"/>
          <w:sz w:val="24"/>
          <w:szCs w:val="24"/>
        </w:rPr>
        <w:t xml:space="preserve"> </w:t>
      </w:r>
      <w:r w:rsidRPr="0012403E">
        <w:rPr>
          <w:rFonts w:ascii="Arial" w:hAnsi="Arial" w:cs="Arial"/>
          <w:sz w:val="24"/>
          <w:szCs w:val="24"/>
        </w:rPr>
        <w:t>con 48 (cuarenta y ocho) horas de anticipación y en casos excepcionales con 24 (veinticuatro) horas de anticipación, los mantenimientos programados por fallas en su red.</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Concesionario Solicitante enviará acuse de recibo en 2 (dos) horas y en casos excepcionales solicitará ajustes en la ventana de mantenimiento.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De ser necesario, el Concesionario Solicitante dará seguimiento al mantenimiento programado mediante una conferencia con el Centro de Atención a Operadores.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8"/>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El mantenimiento programado, concluirá con la validación de los servicios por parte de Telmex y del Concesionario Solicitante.</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b/>
          <w:sz w:val="24"/>
          <w:szCs w:val="24"/>
        </w:rPr>
      </w:pPr>
      <w:r w:rsidRPr="0012403E">
        <w:rPr>
          <w:rFonts w:ascii="Arial" w:hAnsi="Arial" w:cs="Arial"/>
          <w:b/>
          <w:sz w:val="24"/>
          <w:szCs w:val="24"/>
        </w:rPr>
        <w:t>2.11 Aclaración de Incidencias y reclamaciones por fallas</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9"/>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 xml:space="preserve">El Concesionario Solicitante en cualquier momento podrá solicitar aclaraciones o informes de avance de la solución de fallas resueltas mediante </w:t>
      </w:r>
      <w:r>
        <w:rPr>
          <w:rFonts w:ascii="Arial" w:hAnsi="Arial" w:cs="Arial"/>
          <w:sz w:val="24"/>
          <w:szCs w:val="24"/>
        </w:rPr>
        <w:t xml:space="preserve">el SEG o vía </w:t>
      </w:r>
      <w:r w:rsidRPr="0012403E">
        <w:rPr>
          <w:rFonts w:ascii="Arial" w:hAnsi="Arial" w:cs="Arial"/>
          <w:sz w:val="24"/>
          <w:szCs w:val="24"/>
        </w:rPr>
        <w:t>correo electrónico a su Ejecutivo de cuenta</w:t>
      </w:r>
      <w:r>
        <w:rPr>
          <w:rFonts w:ascii="Arial" w:hAnsi="Arial" w:cs="Arial"/>
          <w:sz w:val="24"/>
          <w:szCs w:val="24"/>
        </w:rPr>
        <w:t>.</w:t>
      </w:r>
      <w:r w:rsidRPr="0012403E">
        <w:rPr>
          <w:rFonts w:ascii="Arial" w:hAnsi="Arial" w:cs="Arial"/>
          <w:sz w:val="24"/>
          <w:szCs w:val="24"/>
        </w:rPr>
        <w:t>.</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9"/>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Telmex proporcionará la información necesaria de ser posible mediante el SEG o vía correo electrónico.</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0C1485">
      <w:pPr>
        <w:numPr>
          <w:ilvl w:val="0"/>
          <w:numId w:val="49"/>
        </w:numPr>
        <w:autoSpaceDE w:val="0"/>
        <w:autoSpaceDN w:val="0"/>
        <w:adjustRightInd w:val="0"/>
        <w:spacing w:after="0" w:line="276" w:lineRule="auto"/>
        <w:contextualSpacing/>
        <w:jc w:val="both"/>
        <w:rPr>
          <w:rFonts w:ascii="Arial" w:hAnsi="Arial" w:cs="Arial"/>
          <w:sz w:val="24"/>
          <w:szCs w:val="24"/>
        </w:rPr>
      </w:pPr>
      <w:r w:rsidRPr="0012403E">
        <w:rPr>
          <w:rFonts w:ascii="Arial" w:hAnsi="Arial" w:cs="Arial"/>
          <w:sz w:val="24"/>
          <w:szCs w:val="24"/>
        </w:rPr>
        <w:t>Si el Concesionario Solicitante desea alguna otra aclaración o información deberá proceder nuevamente al paso a), de lo contrario se termina el proceso.</w:t>
      </w:r>
    </w:p>
    <w:p w:rsidR="000E68F1" w:rsidRDefault="000E68F1" w:rsidP="00B01813">
      <w:pPr>
        <w:autoSpaceDE w:val="0"/>
        <w:autoSpaceDN w:val="0"/>
        <w:adjustRightInd w:val="0"/>
        <w:spacing w:after="0" w:line="276" w:lineRule="auto"/>
        <w:jc w:val="both"/>
        <w:rPr>
          <w:rFonts w:ascii="Arial" w:hAnsi="Arial" w:cs="Arial"/>
          <w:sz w:val="24"/>
          <w:szCs w:val="24"/>
        </w:rPr>
      </w:pPr>
    </w:p>
    <w:p w:rsidR="00E02940" w:rsidRDefault="00E02940" w:rsidP="00B01813">
      <w:pPr>
        <w:autoSpaceDE w:val="0"/>
        <w:autoSpaceDN w:val="0"/>
        <w:adjustRightInd w:val="0"/>
        <w:spacing w:after="0" w:line="276" w:lineRule="auto"/>
        <w:jc w:val="both"/>
        <w:rPr>
          <w:rFonts w:ascii="Arial" w:hAnsi="Arial" w:cs="Arial"/>
          <w:sz w:val="24"/>
          <w:szCs w:val="24"/>
        </w:rPr>
      </w:pPr>
    </w:p>
    <w:p w:rsidR="000E68F1" w:rsidRPr="00473191" w:rsidRDefault="000E68F1" w:rsidP="000C1485">
      <w:pPr>
        <w:pStyle w:val="Prrafodelista"/>
        <w:numPr>
          <w:ilvl w:val="0"/>
          <w:numId w:val="58"/>
        </w:numPr>
        <w:autoSpaceDE w:val="0"/>
        <w:autoSpaceDN w:val="0"/>
        <w:spacing w:line="276" w:lineRule="auto"/>
        <w:ind w:left="284" w:hanging="284"/>
        <w:rPr>
          <w:rFonts w:ascii="Arial" w:hAnsi="Arial" w:cs="Arial"/>
          <w:b/>
          <w:sz w:val="24"/>
          <w:szCs w:val="24"/>
        </w:rPr>
      </w:pPr>
      <w:r w:rsidRPr="00473191">
        <w:rPr>
          <w:rFonts w:ascii="Arial" w:hAnsi="Arial" w:cs="Arial"/>
          <w:b/>
          <w:sz w:val="24"/>
          <w:szCs w:val="24"/>
        </w:rPr>
        <w:t>Fianza</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El Concesionario Solicitante exhibirá una fianza o carta de crédito, expedidos por una Institución de Fianzas o una Institución Bancaria de los Estados Unidos Mexicanos, para que Telmex provea los servicios a los que se hace referencia en la Oferta de Referencia, en los términos que se estipulan </w:t>
      </w:r>
      <w:r>
        <w:rPr>
          <w:rFonts w:ascii="Arial" w:hAnsi="Arial" w:cs="Arial"/>
          <w:sz w:val="24"/>
          <w:szCs w:val="24"/>
        </w:rPr>
        <w:t>en la Cláusula Novena de</w:t>
      </w:r>
      <w:r w:rsidRPr="0012403E">
        <w:rPr>
          <w:rFonts w:ascii="Arial" w:hAnsi="Arial" w:cs="Arial"/>
          <w:sz w:val="24"/>
          <w:szCs w:val="24"/>
        </w:rPr>
        <w:t xml:space="preserve">l </w:t>
      </w:r>
      <w:r>
        <w:rPr>
          <w:rFonts w:ascii="Arial" w:hAnsi="Arial" w:cs="Arial"/>
          <w:sz w:val="24"/>
          <w:szCs w:val="24"/>
        </w:rPr>
        <w:t xml:space="preserve">Convenio </w:t>
      </w:r>
      <w:r w:rsidRPr="0012403E">
        <w:rPr>
          <w:rFonts w:ascii="Arial" w:hAnsi="Arial" w:cs="Arial"/>
          <w:sz w:val="24"/>
          <w:szCs w:val="24"/>
        </w:rPr>
        <w:t xml:space="preserve"> que se anexa.</w:t>
      </w:r>
    </w:p>
    <w:p w:rsidR="000E68F1" w:rsidRDefault="000E68F1" w:rsidP="00B01813">
      <w:pPr>
        <w:autoSpaceDE w:val="0"/>
        <w:autoSpaceDN w:val="0"/>
        <w:adjustRightInd w:val="0"/>
        <w:spacing w:after="0" w:line="276" w:lineRule="auto"/>
        <w:jc w:val="both"/>
        <w:rPr>
          <w:rFonts w:ascii="Arial" w:hAnsi="Arial" w:cs="Arial"/>
          <w:sz w:val="24"/>
          <w:szCs w:val="24"/>
        </w:rPr>
      </w:pPr>
    </w:p>
    <w:p w:rsidR="000E68F1" w:rsidRPr="00473191" w:rsidRDefault="000E68F1" w:rsidP="000C1485">
      <w:pPr>
        <w:pStyle w:val="Prrafodelista"/>
        <w:numPr>
          <w:ilvl w:val="0"/>
          <w:numId w:val="58"/>
        </w:numPr>
        <w:autoSpaceDE w:val="0"/>
        <w:autoSpaceDN w:val="0"/>
        <w:spacing w:line="276" w:lineRule="auto"/>
        <w:ind w:left="284" w:hanging="284"/>
        <w:rPr>
          <w:rFonts w:ascii="Arial" w:hAnsi="Arial" w:cs="Arial"/>
          <w:b/>
          <w:sz w:val="24"/>
          <w:szCs w:val="24"/>
        </w:rPr>
      </w:pPr>
      <w:r w:rsidRPr="00473191">
        <w:rPr>
          <w:rFonts w:ascii="Arial" w:hAnsi="Arial" w:cs="Arial"/>
          <w:b/>
          <w:sz w:val="24"/>
          <w:szCs w:val="24"/>
        </w:rPr>
        <w:t>Formalización</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 xml:space="preserve">La presente Oferta será extensiva a los concesionarios de redes públicas interesados en aceptar los términos de la misma, por lo que deberán acudir a formalizar tal aceptación mediante la suscripción del </w:t>
      </w:r>
      <w:r>
        <w:rPr>
          <w:rFonts w:ascii="Arial" w:hAnsi="Arial" w:cs="Arial"/>
          <w:sz w:val="24"/>
          <w:szCs w:val="24"/>
        </w:rPr>
        <w:t>Convenio</w:t>
      </w:r>
      <w:r w:rsidRPr="0012403E">
        <w:rPr>
          <w:rFonts w:ascii="Arial" w:hAnsi="Arial" w:cs="Arial"/>
          <w:sz w:val="24"/>
          <w:szCs w:val="24"/>
        </w:rPr>
        <w:t xml:space="preserve"> que se anexa al presente en el domicilio de Telmex ubicado en:</w:t>
      </w:r>
    </w:p>
    <w:p w:rsidR="000E68F1" w:rsidRPr="0012403E" w:rsidRDefault="000E68F1" w:rsidP="00B01813">
      <w:pPr>
        <w:autoSpaceDE w:val="0"/>
        <w:autoSpaceDN w:val="0"/>
        <w:adjustRightInd w:val="0"/>
        <w:spacing w:after="0" w:line="276" w:lineRule="auto"/>
        <w:jc w:val="center"/>
        <w:rPr>
          <w:rFonts w:ascii="Arial" w:hAnsi="Arial" w:cs="Arial"/>
          <w:sz w:val="24"/>
          <w:szCs w:val="24"/>
        </w:rPr>
      </w:pPr>
    </w:p>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Parque Vía No. 190 Piso 9</w:t>
      </w:r>
    </w:p>
    <w:p w:rsidR="000E68F1" w:rsidRPr="0012403E" w:rsidRDefault="000E68F1" w:rsidP="00B01813">
      <w:pPr>
        <w:autoSpaceDE w:val="0"/>
        <w:autoSpaceDN w:val="0"/>
        <w:adjustRightInd w:val="0"/>
        <w:spacing w:after="0" w:line="276" w:lineRule="auto"/>
        <w:jc w:val="center"/>
        <w:rPr>
          <w:rFonts w:ascii="Arial" w:hAnsi="Arial" w:cs="Arial"/>
          <w:sz w:val="24"/>
          <w:szCs w:val="24"/>
        </w:rPr>
      </w:pPr>
      <w:r w:rsidRPr="0012403E">
        <w:rPr>
          <w:rFonts w:ascii="Arial" w:hAnsi="Arial" w:cs="Arial"/>
          <w:sz w:val="24"/>
          <w:szCs w:val="24"/>
        </w:rPr>
        <w:t xml:space="preserve">Col. Cuauhtémoc, C.P. 06500, </w:t>
      </w:r>
      <w:r>
        <w:rPr>
          <w:rFonts w:ascii="Arial" w:hAnsi="Arial" w:cs="Arial"/>
          <w:sz w:val="24"/>
          <w:szCs w:val="24"/>
        </w:rPr>
        <w:t>Ciudad de México</w:t>
      </w:r>
      <w:r w:rsidRPr="0012403E">
        <w:rPr>
          <w:rFonts w:ascii="Arial" w:hAnsi="Arial" w:cs="Arial"/>
          <w:sz w:val="24"/>
          <w:szCs w:val="24"/>
        </w:rPr>
        <w:t>.</w:t>
      </w:r>
    </w:p>
    <w:p w:rsidR="000E68F1" w:rsidRPr="0012403E" w:rsidRDefault="000E68F1" w:rsidP="00B01813">
      <w:pPr>
        <w:autoSpaceDE w:val="0"/>
        <w:autoSpaceDN w:val="0"/>
        <w:adjustRightInd w:val="0"/>
        <w:spacing w:after="0" w:line="276" w:lineRule="auto"/>
        <w:jc w:val="both"/>
        <w:rPr>
          <w:rFonts w:ascii="Arial" w:hAnsi="Arial" w:cs="Arial"/>
          <w:sz w:val="24"/>
          <w:szCs w:val="24"/>
        </w:rPr>
      </w:pPr>
    </w:p>
    <w:p w:rsidR="000E68F1" w:rsidRPr="0012403E" w:rsidRDefault="000E68F1" w:rsidP="00B01813">
      <w:pPr>
        <w:autoSpaceDE w:val="0"/>
        <w:autoSpaceDN w:val="0"/>
        <w:adjustRightInd w:val="0"/>
        <w:spacing w:after="0" w:line="276" w:lineRule="auto"/>
        <w:jc w:val="both"/>
        <w:rPr>
          <w:rFonts w:ascii="Arial" w:hAnsi="Arial" w:cs="Arial"/>
          <w:sz w:val="24"/>
          <w:szCs w:val="24"/>
        </w:rPr>
      </w:pPr>
      <w:r w:rsidRPr="0012403E">
        <w:rPr>
          <w:rFonts w:ascii="Arial" w:hAnsi="Arial" w:cs="Arial"/>
          <w:sz w:val="24"/>
          <w:szCs w:val="24"/>
        </w:rPr>
        <w:t>Para ello, deberá previamente concertarse cita, la cual será otorgada de manera expedita, mediante correo electrónico dirigido a la dirección: solicitudes.enlaces@telmex.com, o bien con carta dirigida al domicilio de Telmex antes mencionado.</w:t>
      </w:r>
    </w:p>
    <w:tbl>
      <w:tblPr>
        <w:tblW w:w="0" w:type="auto"/>
        <w:jc w:val="center"/>
        <w:tblLayout w:type="fixed"/>
        <w:tblCellMar>
          <w:left w:w="70" w:type="dxa"/>
          <w:right w:w="70" w:type="dxa"/>
        </w:tblCellMar>
        <w:tblLook w:val="01E0" w:firstRow="1" w:lastRow="1" w:firstColumn="1" w:lastColumn="1" w:noHBand="0" w:noVBand="0"/>
      </w:tblPr>
      <w:tblGrid>
        <w:gridCol w:w="4992"/>
        <w:gridCol w:w="4472"/>
      </w:tblGrid>
      <w:tr w:rsidR="000E68F1" w:rsidRPr="00D9643C" w:rsidTr="00855D7F">
        <w:trPr>
          <w:jc w:val="center"/>
        </w:trPr>
        <w:tc>
          <w:tcPr>
            <w:tcW w:w="4992" w:type="dxa"/>
            <w:vAlign w:val="center"/>
          </w:tcPr>
          <w:p w:rsidR="000E68F1" w:rsidRPr="00D9643C" w:rsidRDefault="000E68F1" w:rsidP="00855D7F">
            <w:pPr>
              <w:jc w:val="center"/>
              <w:rPr>
                <w:rFonts w:ascii="Arial" w:hAnsi="Arial" w:cs="Arial"/>
                <w:b/>
                <w:lang w:val="es-ES_tradnl"/>
              </w:rPr>
            </w:pPr>
          </w:p>
          <w:p w:rsidR="000E68F1" w:rsidRPr="00D9643C" w:rsidRDefault="000E68F1" w:rsidP="00855D7F">
            <w:pPr>
              <w:jc w:val="center"/>
              <w:rPr>
                <w:rFonts w:ascii="Arial" w:hAnsi="Arial" w:cs="Arial"/>
                <w:lang w:val="es-ES_tradnl"/>
              </w:rPr>
            </w:pPr>
            <w:r w:rsidRPr="00D9643C">
              <w:rPr>
                <w:rFonts w:ascii="Arial" w:hAnsi="Arial" w:cs="Arial"/>
                <w:b/>
                <w:lang w:val="es-ES_tradnl"/>
              </w:rPr>
              <w:t>TELÉFONOS DE M</w:t>
            </w:r>
            <w:r>
              <w:rPr>
                <w:rFonts w:ascii="Arial" w:hAnsi="Arial" w:cs="Arial"/>
                <w:b/>
                <w:lang w:val="es-ES_tradnl"/>
              </w:rPr>
              <w:t>É</w:t>
            </w:r>
            <w:r w:rsidRPr="00D9643C">
              <w:rPr>
                <w:rFonts w:ascii="Arial" w:hAnsi="Arial" w:cs="Arial"/>
                <w:b/>
                <w:lang w:val="es-ES_tradnl"/>
              </w:rPr>
              <w:t>XICO, S.A.B. DE C.V.</w:t>
            </w:r>
          </w:p>
        </w:tc>
        <w:tc>
          <w:tcPr>
            <w:tcW w:w="4472" w:type="dxa"/>
            <w:vAlign w:val="center"/>
          </w:tcPr>
          <w:p w:rsidR="000E68F1" w:rsidRPr="00D9643C" w:rsidRDefault="000E68F1" w:rsidP="00855D7F">
            <w:pPr>
              <w:jc w:val="center"/>
              <w:rPr>
                <w:rFonts w:ascii="Arial" w:hAnsi="Arial" w:cs="Arial"/>
                <w:b/>
                <w:lang w:val="es-ES_tradnl"/>
              </w:rPr>
            </w:pPr>
          </w:p>
          <w:p w:rsidR="000E68F1" w:rsidRPr="00D9643C" w:rsidRDefault="000E68F1" w:rsidP="00855D7F">
            <w:pPr>
              <w:jc w:val="center"/>
              <w:rPr>
                <w:rFonts w:ascii="Arial" w:hAnsi="Arial" w:cs="Arial"/>
                <w:lang w:val="es-ES_tradnl"/>
              </w:rPr>
            </w:pPr>
            <w:r>
              <w:rPr>
                <w:rFonts w:ascii="Arial" w:hAnsi="Arial" w:cs="Arial"/>
                <w:b/>
                <w:lang w:val="es-ES_tradnl"/>
              </w:rPr>
              <w:t>CONCESIONARIO SOLICITANTE</w:t>
            </w:r>
          </w:p>
        </w:tc>
      </w:tr>
      <w:tr w:rsidR="000E68F1" w:rsidRPr="00D9643C" w:rsidTr="00855D7F">
        <w:trPr>
          <w:trHeight w:val="687"/>
          <w:jc w:val="center"/>
        </w:trPr>
        <w:tc>
          <w:tcPr>
            <w:tcW w:w="4992" w:type="dxa"/>
            <w:tcBorders>
              <w:bottom w:val="single" w:sz="4" w:space="0" w:color="auto"/>
            </w:tcBorders>
          </w:tcPr>
          <w:p w:rsidR="000E68F1" w:rsidRPr="00D9643C" w:rsidRDefault="000E68F1" w:rsidP="00855D7F">
            <w:pPr>
              <w:rPr>
                <w:rFonts w:ascii="Arial" w:hAnsi="Arial" w:cs="Arial"/>
                <w:lang w:val="es-ES_tradnl"/>
              </w:rPr>
            </w:pPr>
          </w:p>
          <w:p w:rsidR="000E68F1" w:rsidRPr="00D9643C" w:rsidRDefault="000E68F1" w:rsidP="00855D7F">
            <w:pPr>
              <w:rPr>
                <w:rFonts w:ascii="Arial" w:hAnsi="Arial" w:cs="Arial"/>
                <w:lang w:val="es-ES_tradnl"/>
              </w:rPr>
            </w:pPr>
          </w:p>
          <w:p w:rsidR="000E68F1" w:rsidRPr="00D9643C" w:rsidRDefault="000E68F1" w:rsidP="00855D7F">
            <w:pPr>
              <w:rPr>
                <w:rFonts w:ascii="Arial" w:hAnsi="Arial" w:cs="Arial"/>
                <w:lang w:val="es-ES_tradnl"/>
              </w:rPr>
            </w:pPr>
          </w:p>
        </w:tc>
        <w:tc>
          <w:tcPr>
            <w:tcW w:w="4472" w:type="dxa"/>
            <w:tcBorders>
              <w:bottom w:val="single" w:sz="4" w:space="0" w:color="auto"/>
            </w:tcBorders>
          </w:tcPr>
          <w:p w:rsidR="000E68F1" w:rsidRPr="00D9643C" w:rsidRDefault="000E68F1" w:rsidP="00855D7F">
            <w:pPr>
              <w:rPr>
                <w:rFonts w:ascii="Arial" w:hAnsi="Arial" w:cs="Arial"/>
                <w:lang w:val="es-ES_tradnl"/>
              </w:rPr>
            </w:pPr>
          </w:p>
        </w:tc>
      </w:tr>
      <w:tr w:rsidR="000E68F1" w:rsidRPr="00D9643C" w:rsidTr="00855D7F">
        <w:trPr>
          <w:jc w:val="center"/>
        </w:trPr>
        <w:tc>
          <w:tcPr>
            <w:tcW w:w="4992" w:type="dxa"/>
            <w:tcBorders>
              <w:top w:val="single" w:sz="4" w:space="0" w:color="auto"/>
            </w:tcBorders>
          </w:tcPr>
          <w:p w:rsidR="000E68F1" w:rsidRPr="00531F86" w:rsidRDefault="000E68F1" w:rsidP="00855D7F">
            <w:pPr>
              <w:jc w:val="center"/>
              <w:rPr>
                <w:rFonts w:ascii="Arial" w:hAnsi="Arial" w:cs="Arial"/>
                <w:b/>
                <w:lang w:val="es-ES_tradnl"/>
              </w:rPr>
            </w:pPr>
            <w:r>
              <w:rPr>
                <w:rFonts w:ascii="Arial" w:hAnsi="Arial" w:cs="Arial"/>
                <w:b/>
              </w:rPr>
              <w:t>ALEJANDRO COCA SÁNCHEZ</w:t>
            </w:r>
          </w:p>
        </w:tc>
        <w:tc>
          <w:tcPr>
            <w:tcW w:w="4472" w:type="dxa"/>
            <w:tcBorders>
              <w:top w:val="single" w:sz="4" w:space="0" w:color="auto"/>
            </w:tcBorders>
          </w:tcPr>
          <w:p w:rsidR="000E68F1" w:rsidRPr="00531F86" w:rsidRDefault="000E68F1" w:rsidP="00855D7F">
            <w:pPr>
              <w:jc w:val="center"/>
              <w:rPr>
                <w:rFonts w:ascii="Arial" w:hAnsi="Arial" w:cs="Arial"/>
                <w:b/>
                <w:lang w:val="es-ES_tradnl"/>
              </w:rPr>
            </w:pPr>
            <w:r w:rsidRPr="00531F86">
              <w:rPr>
                <w:rFonts w:ascii="Arial" w:hAnsi="Arial" w:cs="Arial"/>
                <w:b/>
                <w:lang w:val="es-ES_tradnl"/>
              </w:rPr>
              <w:t xml:space="preserve"> xxxxxxxxxxxx</w:t>
            </w:r>
          </w:p>
        </w:tc>
      </w:tr>
    </w:tbl>
    <w:p w:rsidR="009A0ED0" w:rsidRDefault="009A0ED0" w:rsidP="00473191">
      <w:pPr>
        <w:autoSpaceDE w:val="0"/>
        <w:autoSpaceDN w:val="0"/>
        <w:adjustRightInd w:val="0"/>
        <w:spacing w:after="0" w:line="276" w:lineRule="auto"/>
        <w:jc w:val="both"/>
        <w:rPr>
          <w:lang w:eastAsia="es-ES"/>
        </w:rPr>
      </w:pPr>
    </w:p>
    <w:p w:rsidR="00FF3A9D" w:rsidRDefault="009A0ED0">
      <w:pPr>
        <w:spacing w:after="0" w:line="240" w:lineRule="auto"/>
        <w:rPr>
          <w:lang w:eastAsia="es-ES"/>
        </w:rPr>
      </w:pPr>
      <w:r>
        <w:rPr>
          <w:lang w:eastAsia="es-ES"/>
        </w:rPr>
        <w:br w:type="page"/>
      </w:r>
    </w:p>
    <w:p w:rsidR="00FF3A9D" w:rsidRPr="00D5608E"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rPr>
          <w:rFonts w:ascii="ITC Avant Garde" w:hAnsi="ITC Avant Garde"/>
          <w:sz w:val="56"/>
          <w:szCs w:val="20"/>
          <w:lang w:val="es-ES_tradnl"/>
        </w:rPr>
      </w:pPr>
    </w:p>
    <w:p w:rsidR="00FF3A9D" w:rsidRPr="00D5608E"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rPr>
          <w:rFonts w:ascii="ITC Avant Garde" w:hAnsi="ITC Avant Garde"/>
          <w:sz w:val="56"/>
          <w:szCs w:val="20"/>
          <w:lang w:val="es-ES_tradnl"/>
        </w:rPr>
      </w:pPr>
    </w:p>
    <w:p w:rsidR="00FF3A9D" w:rsidRPr="00D5608E"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rPr>
          <w:rFonts w:ascii="ITC Avant Garde" w:hAnsi="ITC Avant Garde"/>
          <w:sz w:val="56"/>
          <w:szCs w:val="20"/>
          <w:lang w:val="es-ES_tradnl"/>
        </w:rPr>
      </w:pPr>
    </w:p>
    <w:p w:rsidR="00FF3A9D" w:rsidRPr="00D5608E"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rPr>
          <w:rFonts w:ascii="ITC Avant Garde" w:hAnsi="ITC Avant Garde"/>
          <w:sz w:val="56"/>
          <w:szCs w:val="20"/>
          <w:lang w:val="es-ES_tradnl"/>
        </w:rPr>
      </w:pPr>
    </w:p>
    <w:p w:rsidR="00FF3A9D" w:rsidRPr="006315CA" w:rsidRDefault="00FF3A9D" w:rsidP="00235DAE">
      <w:pPr>
        <w:keepNext/>
        <w:pBdr>
          <w:top w:val="single" w:sz="24" w:space="1" w:color="auto"/>
          <w:left w:val="single" w:sz="24" w:space="0" w:color="auto"/>
          <w:bottom w:val="single" w:sz="24" w:space="1" w:color="auto"/>
          <w:right w:val="single" w:sz="24" w:space="24" w:color="auto"/>
        </w:pBdr>
        <w:tabs>
          <w:tab w:val="center" w:pos="1814"/>
          <w:tab w:val="center" w:pos="5216"/>
          <w:tab w:val="center" w:pos="9214"/>
        </w:tabs>
        <w:spacing w:after="0" w:line="240" w:lineRule="auto"/>
        <w:ind w:left="567" w:right="567"/>
        <w:jc w:val="center"/>
        <w:outlineLvl w:val="0"/>
        <w:rPr>
          <w:rFonts w:ascii="Arial" w:hAnsi="Arial" w:cs="Arial"/>
          <w:bCs/>
          <w:kern w:val="32"/>
          <w:sz w:val="56"/>
          <w:szCs w:val="32"/>
          <w:u w:val="single"/>
          <w:lang w:val="es-ES_tradnl"/>
        </w:rPr>
      </w:pPr>
      <w:r w:rsidRPr="006315CA">
        <w:rPr>
          <w:rFonts w:ascii="Arial" w:hAnsi="Arial" w:cs="Arial"/>
          <w:bCs/>
          <w:kern w:val="32"/>
          <w:sz w:val="56"/>
          <w:szCs w:val="32"/>
          <w:u w:val="single"/>
          <w:lang w:val="es-ES_tradnl"/>
        </w:rPr>
        <w:t>ANEXO “A”</w:t>
      </w:r>
    </w:p>
    <w:p w:rsidR="00FF3A9D" w:rsidRPr="00CD0B52"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Arial" w:hAnsi="Arial" w:cs="Arial"/>
          <w:sz w:val="48"/>
          <w:szCs w:val="48"/>
          <w:lang w:val="es-ES_tradnl"/>
        </w:rPr>
      </w:pPr>
    </w:p>
    <w:p w:rsidR="00FF3A9D" w:rsidRPr="00CD0B52" w:rsidRDefault="00FF3A9D" w:rsidP="00235DAE">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_tradnl"/>
        </w:rPr>
      </w:pPr>
    </w:p>
    <w:p w:rsidR="00FF3A9D" w:rsidRPr="00CD0B52" w:rsidRDefault="00FF3A9D" w:rsidP="00235DAE">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_tradnl"/>
        </w:rPr>
      </w:pPr>
    </w:p>
    <w:p w:rsidR="00FF3A9D" w:rsidRPr="00CD0B52" w:rsidRDefault="00FF3A9D" w:rsidP="00235DAE">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_tradnl"/>
        </w:rPr>
      </w:pPr>
    </w:p>
    <w:p w:rsidR="00FF3A9D" w:rsidRPr="00CD0B52" w:rsidRDefault="00FF3A9D" w:rsidP="00235DAE">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
        </w:rPr>
      </w:pPr>
      <w:r w:rsidRPr="00CD0B52">
        <w:rPr>
          <w:rFonts w:ascii="Arial" w:hAnsi="Arial" w:cs="Arial"/>
          <w:b/>
          <w:bCs/>
          <w:iCs/>
          <w:sz w:val="48"/>
          <w:szCs w:val="48"/>
          <w:lang w:val="es-ES"/>
        </w:rPr>
        <w:t>ACTA DE RECEPCIÓN</w:t>
      </w:r>
    </w:p>
    <w:p w:rsidR="00FF3A9D" w:rsidRPr="00D5608E" w:rsidRDefault="00FF3A9D" w:rsidP="00235DAE">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ITC Avant Garde" w:hAnsi="ITC Avant Garde"/>
          <w:b/>
          <w:bCs/>
          <w:i/>
          <w:iCs/>
          <w:sz w:val="28"/>
          <w:szCs w:val="28"/>
          <w:lang w:val="es-ES_tradnl"/>
        </w:rPr>
      </w:pPr>
    </w:p>
    <w:p w:rsidR="00FF3A9D" w:rsidRPr="00D5608E" w:rsidRDefault="00FF3A9D" w:rsidP="00235DAE">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ITC Avant Garde" w:hAnsi="ITC Avant Garde"/>
          <w:b/>
          <w:bCs/>
          <w:i/>
          <w:iCs/>
          <w:sz w:val="28"/>
          <w:szCs w:val="28"/>
          <w:lang w:val="es-ES_tradnl"/>
        </w:rPr>
      </w:pPr>
    </w:p>
    <w:p w:rsidR="00FF3A9D" w:rsidRPr="00D5608E" w:rsidRDefault="00FF3A9D" w:rsidP="00235DAE">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ITC Avant Garde" w:hAnsi="ITC Avant Garde"/>
          <w:b/>
          <w:bCs/>
          <w:i/>
          <w:iCs/>
          <w:sz w:val="28"/>
          <w:szCs w:val="28"/>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Pr="00D5608E"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FF3A9D" w:rsidRDefault="00FF3A9D" w:rsidP="00235DAE">
      <w:pPr>
        <w:pBdr>
          <w:top w:val="single" w:sz="24" w:space="1" w:color="auto"/>
          <w:left w:val="single" w:sz="24" w:space="0" w:color="auto"/>
          <w:bottom w:val="single" w:sz="24" w:space="1" w:color="auto"/>
          <w:right w:val="single" w:sz="24" w:space="24" w:color="auto"/>
        </w:pBdr>
        <w:tabs>
          <w:tab w:val="right" w:pos="7938"/>
        </w:tabs>
        <w:spacing w:after="0" w:line="240" w:lineRule="auto"/>
        <w:ind w:left="567" w:right="567"/>
        <w:jc w:val="both"/>
        <w:rPr>
          <w:rFonts w:ascii="ITC Avant Garde" w:hAnsi="ITC Avant Garde"/>
          <w:b/>
          <w:sz w:val="28"/>
          <w:szCs w:val="20"/>
          <w:lang w:val="es-ES_tradnl"/>
        </w:rPr>
      </w:pPr>
      <w:r w:rsidRPr="00D5608E">
        <w:rPr>
          <w:rFonts w:ascii="ITC Avant Garde" w:hAnsi="ITC Avant Garde"/>
          <w:b/>
          <w:sz w:val="28"/>
          <w:szCs w:val="20"/>
          <w:lang w:val="es-ES_tradnl"/>
        </w:rPr>
        <w:t xml:space="preserve">                                                                  </w:t>
      </w:r>
    </w:p>
    <w:p w:rsidR="00FF3A9D" w:rsidRPr="00D5608E" w:rsidRDefault="00FF3A9D" w:rsidP="00235DAE">
      <w:pPr>
        <w:pBdr>
          <w:top w:val="single" w:sz="24" w:space="1" w:color="auto"/>
          <w:left w:val="single" w:sz="24" w:space="0" w:color="auto"/>
          <w:bottom w:val="single" w:sz="24" w:space="1" w:color="auto"/>
          <w:right w:val="single" w:sz="24" w:space="24" w:color="auto"/>
        </w:pBdr>
        <w:tabs>
          <w:tab w:val="right" w:pos="7938"/>
        </w:tabs>
        <w:spacing w:after="0" w:line="240" w:lineRule="auto"/>
        <w:ind w:left="567" w:right="567"/>
        <w:jc w:val="both"/>
        <w:rPr>
          <w:rFonts w:ascii="ITC Avant Garde" w:hAnsi="ITC Avant Garde"/>
          <w:b/>
          <w:sz w:val="16"/>
          <w:szCs w:val="20"/>
          <w:lang w:val="es-ES_tradnl"/>
        </w:rPr>
      </w:pPr>
    </w:p>
    <w:tbl>
      <w:tblPr>
        <w:tblW w:w="10171" w:type="dxa"/>
        <w:jc w:val="center"/>
        <w:tblLayout w:type="fixed"/>
        <w:tblCellMar>
          <w:left w:w="71" w:type="dxa"/>
          <w:right w:w="71" w:type="dxa"/>
        </w:tblCellMar>
        <w:tblLook w:val="0000" w:firstRow="0" w:lastRow="0" w:firstColumn="0" w:lastColumn="0" w:noHBand="0" w:noVBand="0"/>
      </w:tblPr>
      <w:tblGrid>
        <w:gridCol w:w="2573"/>
        <w:gridCol w:w="2337"/>
        <w:gridCol w:w="709"/>
        <w:gridCol w:w="2814"/>
        <w:gridCol w:w="1738"/>
      </w:tblGrid>
      <w:tr w:rsidR="00FF3A9D" w:rsidRPr="0048224C" w:rsidTr="00DD6FF0">
        <w:trPr>
          <w:cantSplit/>
          <w:trHeight w:val="957"/>
          <w:jc w:val="center"/>
        </w:trPr>
        <w:tc>
          <w:tcPr>
            <w:tcW w:w="10171" w:type="dxa"/>
            <w:gridSpan w:val="5"/>
          </w:tcPr>
          <w:p w:rsidR="00FF3A9D" w:rsidRPr="00D5608E" w:rsidRDefault="00FF3A9D" w:rsidP="00235DAE">
            <w:pPr>
              <w:tabs>
                <w:tab w:val="left" w:pos="3119"/>
              </w:tabs>
              <w:spacing w:after="0" w:line="240" w:lineRule="auto"/>
              <w:jc w:val="center"/>
              <w:rPr>
                <w:rFonts w:ascii="ITC Avant Garde" w:hAnsi="ITC Avant Garde"/>
                <w:b/>
                <w:sz w:val="20"/>
                <w:szCs w:val="20"/>
                <w:lang w:val="es-ES_tradnl"/>
              </w:rPr>
            </w:pPr>
            <w:r w:rsidRPr="00D5608E">
              <w:rPr>
                <w:rFonts w:ascii="ITC Avant Garde" w:hAnsi="ITC Avant Garde"/>
                <w:b/>
                <w:sz w:val="20"/>
                <w:szCs w:val="20"/>
                <w:lang w:val="es-ES_tradnl"/>
              </w:rPr>
              <w:lastRenderedPageBreak/>
              <w:t>TELÉFONOS DE MÉXICO S.A.B. DE C.V</w:t>
            </w:r>
          </w:p>
          <w:p w:rsidR="00FF3A9D" w:rsidRPr="00D5608E" w:rsidRDefault="00FF3A9D" w:rsidP="00235DAE">
            <w:pPr>
              <w:tabs>
                <w:tab w:val="left" w:leader="underscore" w:pos="8860"/>
              </w:tabs>
              <w:spacing w:after="0" w:line="240" w:lineRule="auto"/>
              <w:jc w:val="center"/>
              <w:rPr>
                <w:rFonts w:ascii="ITC Avant Garde" w:hAnsi="ITC Avant Garde"/>
                <w:szCs w:val="20"/>
                <w:lang w:val="es-ES_tradnl"/>
              </w:rPr>
            </w:pPr>
            <w:r w:rsidRPr="00D5608E">
              <w:rPr>
                <w:rFonts w:ascii="ITC Avant Garde" w:hAnsi="ITC Avant Garde"/>
                <w:b/>
                <w:sz w:val="20"/>
                <w:szCs w:val="20"/>
                <w:lang w:val="es-ES_tradnl"/>
              </w:rPr>
              <w:t>ACTA DE RECEPCIÓN DEL SERVICIO</w:t>
            </w:r>
          </w:p>
        </w:tc>
      </w:tr>
      <w:tr w:rsidR="00FF3A9D" w:rsidRPr="0048224C" w:rsidTr="00DD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0"/>
          <w:jc w:val="center"/>
        </w:trPr>
        <w:tc>
          <w:tcPr>
            <w:tcW w:w="2573"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Orden de servicio</w:t>
            </w:r>
          </w:p>
        </w:tc>
        <w:tc>
          <w:tcPr>
            <w:tcW w:w="2337"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Referencia del servicio</w:t>
            </w:r>
          </w:p>
        </w:tc>
        <w:tc>
          <w:tcPr>
            <w:tcW w:w="709"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Fase</w:t>
            </w:r>
          </w:p>
        </w:tc>
        <w:tc>
          <w:tcPr>
            <w:tcW w:w="2814"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Contrato</w:t>
            </w:r>
          </w:p>
        </w:tc>
        <w:tc>
          <w:tcPr>
            <w:tcW w:w="1738"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Artículo  del  Catálogo</w:t>
            </w:r>
          </w:p>
        </w:tc>
      </w:tr>
      <w:tr w:rsidR="00FF3A9D" w:rsidRPr="0048224C" w:rsidTr="00DD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0"/>
          <w:jc w:val="center"/>
        </w:trPr>
        <w:tc>
          <w:tcPr>
            <w:tcW w:w="2573"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0" w:name="ordserv"/>
            <w:bookmarkEnd w:id="0"/>
          </w:p>
        </w:tc>
        <w:tc>
          <w:tcPr>
            <w:tcW w:w="2337"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1" w:name="refserv"/>
            <w:bookmarkEnd w:id="1"/>
          </w:p>
        </w:tc>
        <w:tc>
          <w:tcPr>
            <w:tcW w:w="709"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2" w:name="fase"/>
            <w:bookmarkEnd w:id="2"/>
          </w:p>
        </w:tc>
        <w:tc>
          <w:tcPr>
            <w:tcW w:w="2814"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3" w:name="cont"/>
            <w:bookmarkEnd w:id="3"/>
          </w:p>
        </w:tc>
        <w:tc>
          <w:tcPr>
            <w:tcW w:w="1738"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4" w:name="art"/>
            <w:bookmarkEnd w:id="4"/>
          </w:p>
        </w:tc>
      </w:tr>
    </w:tbl>
    <w:p w:rsidR="00FF3A9D" w:rsidRPr="00D5608E" w:rsidRDefault="00FF3A9D" w:rsidP="00235DAE">
      <w:pPr>
        <w:tabs>
          <w:tab w:val="center" w:pos="1814"/>
          <w:tab w:val="center" w:pos="5216"/>
          <w:tab w:val="center" w:pos="9214"/>
        </w:tabs>
        <w:spacing w:after="0" w:line="240" w:lineRule="auto"/>
        <w:rPr>
          <w:rFonts w:ascii="ITC Avant Garde" w:hAnsi="ITC Avant Garde"/>
          <w:sz w:val="18"/>
          <w:szCs w:val="20"/>
          <w:lang w:val="es-ES_trad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9"/>
        <w:gridCol w:w="3332"/>
        <w:gridCol w:w="3397"/>
      </w:tblGrid>
      <w:tr w:rsidR="00FF3A9D" w:rsidRPr="0048224C" w:rsidTr="00DD6FF0">
        <w:trPr>
          <w:trHeight w:val="321"/>
          <w:jc w:val="center"/>
        </w:trPr>
        <w:tc>
          <w:tcPr>
            <w:tcW w:w="3619"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Clave  Cuenta  Maestra</w:t>
            </w:r>
          </w:p>
        </w:tc>
        <w:tc>
          <w:tcPr>
            <w:tcW w:w="3332"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Número  a  facturar</w:t>
            </w:r>
          </w:p>
        </w:tc>
        <w:tc>
          <w:tcPr>
            <w:tcW w:w="3397"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Referencia del acta</w:t>
            </w:r>
          </w:p>
        </w:tc>
      </w:tr>
      <w:tr w:rsidR="00FF3A9D" w:rsidRPr="0048224C" w:rsidTr="00DD6FF0">
        <w:trPr>
          <w:jc w:val="center"/>
        </w:trPr>
        <w:tc>
          <w:tcPr>
            <w:tcW w:w="3619"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5" w:name="ccm" w:colFirst="0" w:colLast="0"/>
            <w:bookmarkStart w:id="6" w:name="numfac" w:colFirst="1" w:colLast="1"/>
            <w:bookmarkStart w:id="7" w:name="refact" w:colFirst="2" w:colLast="2"/>
          </w:p>
        </w:tc>
        <w:tc>
          <w:tcPr>
            <w:tcW w:w="3332"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p>
        </w:tc>
        <w:tc>
          <w:tcPr>
            <w:tcW w:w="3397"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p>
        </w:tc>
      </w:tr>
      <w:bookmarkEnd w:id="5"/>
      <w:bookmarkEnd w:id="6"/>
      <w:bookmarkEnd w:id="7"/>
    </w:tbl>
    <w:p w:rsidR="00FF3A9D" w:rsidRPr="00D5608E" w:rsidRDefault="00FF3A9D" w:rsidP="00235DAE">
      <w:pPr>
        <w:tabs>
          <w:tab w:val="center" w:pos="1814"/>
          <w:tab w:val="center" w:pos="5216"/>
          <w:tab w:val="center" w:pos="9214"/>
        </w:tabs>
        <w:spacing w:after="0" w:line="240" w:lineRule="auto"/>
        <w:ind w:left="639"/>
        <w:rPr>
          <w:rFonts w:ascii="ITC Avant Garde" w:hAnsi="ITC Avant Garde"/>
          <w:sz w:val="18"/>
          <w:szCs w:val="20"/>
          <w:lang w:val="es-ES_tradnl"/>
        </w:rPr>
      </w:pPr>
    </w:p>
    <w:p w:rsidR="00FF3A9D" w:rsidRPr="00D5608E" w:rsidRDefault="00FF3A9D" w:rsidP="00DD6FF0">
      <w:pPr>
        <w:tabs>
          <w:tab w:val="center" w:pos="1814"/>
          <w:tab w:val="center" w:pos="5216"/>
          <w:tab w:val="center" w:pos="9720"/>
        </w:tabs>
        <w:spacing w:after="0" w:line="240" w:lineRule="auto"/>
        <w:ind w:left="-567" w:right="-316"/>
        <w:jc w:val="both"/>
        <w:rPr>
          <w:rFonts w:ascii="ITC Avant Garde" w:hAnsi="ITC Avant Garde"/>
          <w:sz w:val="18"/>
          <w:szCs w:val="20"/>
          <w:lang w:val="es-ES_tradnl"/>
        </w:rPr>
      </w:pPr>
      <w:r w:rsidRPr="00D5608E">
        <w:rPr>
          <w:rFonts w:ascii="ITC Avant Garde" w:hAnsi="ITC Avant Garde"/>
          <w:sz w:val="18"/>
          <w:szCs w:val="20"/>
          <w:lang w:val="es-ES_tradnl"/>
        </w:rPr>
        <w:t>Por medio de la presente, se hace constar que los servicios a continuación descritos se encuentran funcionando de acuerdo a lo estipulado por Telmex y el Concesionario Solicitante en el contrato celebrado entre ambas de conformidad con los requerimientos del cliente.</w:t>
      </w:r>
    </w:p>
    <w:p w:rsidR="00FF3A9D" w:rsidRPr="00D5608E" w:rsidRDefault="00FF3A9D" w:rsidP="00DD6FF0">
      <w:pPr>
        <w:tabs>
          <w:tab w:val="center" w:pos="1814"/>
          <w:tab w:val="center" w:pos="5216"/>
          <w:tab w:val="center" w:pos="9720"/>
        </w:tabs>
        <w:spacing w:after="0" w:line="240" w:lineRule="auto"/>
        <w:ind w:left="-567" w:right="-316"/>
        <w:jc w:val="both"/>
        <w:rPr>
          <w:rFonts w:ascii="ITC Avant Garde" w:hAnsi="ITC Avant Garde"/>
          <w:b/>
          <w:sz w:val="18"/>
          <w:szCs w:val="20"/>
          <w:lang w:val="es-ES_tradnl"/>
        </w:rPr>
      </w:pPr>
      <w:r w:rsidRPr="00D5608E">
        <w:rPr>
          <w:rFonts w:ascii="ITC Avant Garde" w:hAnsi="ITC Avant Garde"/>
          <w:sz w:val="18"/>
          <w:szCs w:val="20"/>
          <w:lang w:val="es-ES_tradnl"/>
        </w:rPr>
        <w:t xml:space="preserve">La operación y mantenimiento de los mismos, será responsabilidad de Telmex a partir de la fecha indicada, la cual será considerada en este documento para el </w:t>
      </w:r>
      <w:r w:rsidRPr="00D5608E">
        <w:rPr>
          <w:rFonts w:ascii="ITC Avant Garde" w:hAnsi="ITC Avant Garde"/>
          <w:b/>
          <w:sz w:val="18"/>
          <w:szCs w:val="20"/>
          <w:lang w:val="es-ES_tradnl"/>
        </w:rPr>
        <w:t>inicio de la facturación correspondiente.</w:t>
      </w:r>
    </w:p>
    <w:p w:rsidR="00FF3A9D" w:rsidRPr="00D5608E" w:rsidRDefault="00FF3A9D" w:rsidP="00235DAE">
      <w:pPr>
        <w:tabs>
          <w:tab w:val="center" w:pos="1814"/>
          <w:tab w:val="center" w:pos="5216"/>
          <w:tab w:val="center" w:pos="9214"/>
        </w:tabs>
        <w:spacing w:after="0" w:line="240" w:lineRule="auto"/>
        <w:ind w:left="-567"/>
        <w:jc w:val="both"/>
        <w:rPr>
          <w:rFonts w:ascii="ITC Avant Garde" w:hAnsi="ITC Avant Garde"/>
          <w:b/>
          <w:sz w:val="18"/>
          <w:szCs w:val="20"/>
          <w:lang w:val="es-ES_tradnl"/>
        </w:rPr>
      </w:pPr>
    </w:p>
    <w:p w:rsidR="00FF3A9D" w:rsidRPr="00D5608E" w:rsidRDefault="00FF3A9D" w:rsidP="00235DAE">
      <w:pPr>
        <w:tabs>
          <w:tab w:val="center" w:pos="1814"/>
          <w:tab w:val="center" w:pos="5216"/>
          <w:tab w:val="center" w:pos="9214"/>
        </w:tabs>
        <w:spacing w:after="0" w:line="240" w:lineRule="auto"/>
        <w:ind w:left="-567"/>
        <w:jc w:val="both"/>
        <w:rPr>
          <w:rFonts w:ascii="ITC Avant Garde" w:hAnsi="ITC Avant Garde"/>
          <w:sz w:val="18"/>
          <w:szCs w:val="20"/>
          <w:lang w:val="es-ES_tradnl"/>
        </w:rPr>
      </w:pPr>
      <w:r w:rsidRPr="00D5608E">
        <w:rPr>
          <w:rFonts w:ascii="ITC Avant Garde" w:hAnsi="ITC Avant Garde"/>
          <w:b/>
          <w:sz w:val="18"/>
          <w:szCs w:val="20"/>
          <w:lang w:val="es-ES_tradnl"/>
        </w:rPr>
        <w:t xml:space="preserve">Nota: </w:t>
      </w:r>
      <w:r w:rsidRPr="00D5608E">
        <w:rPr>
          <w:rFonts w:ascii="ITC Avant Garde" w:hAnsi="ITC Avant Garde"/>
          <w:sz w:val="18"/>
          <w:szCs w:val="20"/>
          <w:lang w:val="es-ES_tradnl"/>
        </w:rPr>
        <w:t>La fecha de facturación será la fecha de puesta en servicio.</w:t>
      </w:r>
    </w:p>
    <w:p w:rsidR="00FF3A9D" w:rsidRDefault="00FF3A9D" w:rsidP="00235DAE">
      <w:pPr>
        <w:tabs>
          <w:tab w:val="center" w:pos="1814"/>
          <w:tab w:val="center" w:pos="5216"/>
          <w:tab w:val="center" w:pos="9214"/>
        </w:tabs>
        <w:spacing w:after="0" w:line="240" w:lineRule="auto"/>
        <w:jc w:val="both"/>
        <w:rPr>
          <w:rFonts w:ascii="ITC Avant Garde" w:hAnsi="ITC Avant Garde"/>
          <w:sz w:val="18"/>
          <w:szCs w:val="20"/>
          <w:lang w:val="es-ES_trad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6"/>
        <w:gridCol w:w="3522"/>
        <w:gridCol w:w="2590"/>
      </w:tblGrid>
      <w:tr w:rsidR="00FF3A9D" w:rsidRPr="0048224C" w:rsidTr="00DD6FF0">
        <w:trPr>
          <w:jc w:val="center"/>
        </w:trPr>
        <w:tc>
          <w:tcPr>
            <w:tcW w:w="4236"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Cliente</w:t>
            </w:r>
          </w:p>
        </w:tc>
        <w:tc>
          <w:tcPr>
            <w:tcW w:w="3522"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Domicilio de facturación</w:t>
            </w:r>
          </w:p>
        </w:tc>
        <w:tc>
          <w:tcPr>
            <w:tcW w:w="2590"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Colonia</w:t>
            </w:r>
          </w:p>
        </w:tc>
      </w:tr>
      <w:tr w:rsidR="00FF3A9D" w:rsidRPr="0048224C" w:rsidTr="00DD6FF0">
        <w:trPr>
          <w:jc w:val="center"/>
        </w:trPr>
        <w:tc>
          <w:tcPr>
            <w:tcW w:w="4236"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8" w:name="client"/>
            <w:bookmarkEnd w:id="8"/>
          </w:p>
        </w:tc>
        <w:tc>
          <w:tcPr>
            <w:tcW w:w="3522"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9" w:name="domfac"/>
            <w:bookmarkEnd w:id="9"/>
          </w:p>
        </w:tc>
        <w:tc>
          <w:tcPr>
            <w:tcW w:w="2590"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10" w:name="col"/>
            <w:bookmarkEnd w:id="10"/>
          </w:p>
        </w:tc>
      </w:tr>
    </w:tbl>
    <w:p w:rsidR="00FF3A9D" w:rsidRPr="00D5608E" w:rsidRDefault="00FF3A9D" w:rsidP="00235DAE">
      <w:pPr>
        <w:tabs>
          <w:tab w:val="center" w:pos="1814"/>
          <w:tab w:val="center" w:pos="5216"/>
          <w:tab w:val="center" w:pos="9214"/>
        </w:tabs>
        <w:spacing w:after="0" w:line="240" w:lineRule="auto"/>
        <w:jc w:val="both"/>
        <w:rPr>
          <w:rFonts w:ascii="ITC Avant Garde" w:hAnsi="ITC Avant Garde"/>
          <w:sz w:val="18"/>
          <w:szCs w:val="20"/>
          <w:lang w:val="es-ES_trad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6"/>
        <w:gridCol w:w="3522"/>
        <w:gridCol w:w="2590"/>
      </w:tblGrid>
      <w:tr w:rsidR="00FF3A9D" w:rsidRPr="0048224C" w:rsidTr="00DD6FF0">
        <w:trPr>
          <w:jc w:val="center"/>
        </w:trPr>
        <w:tc>
          <w:tcPr>
            <w:tcW w:w="4236"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Municipio o Delegación</w:t>
            </w:r>
          </w:p>
        </w:tc>
        <w:tc>
          <w:tcPr>
            <w:tcW w:w="3522" w:type="dxa"/>
          </w:tcPr>
          <w:p w:rsidR="00FF3A9D" w:rsidRPr="00D5608E" w:rsidRDefault="00FF3A9D" w:rsidP="00235DAE">
            <w:pPr>
              <w:keepNext/>
              <w:tabs>
                <w:tab w:val="center" w:pos="1814"/>
                <w:tab w:val="center" w:pos="5216"/>
                <w:tab w:val="center" w:pos="9214"/>
              </w:tabs>
              <w:spacing w:after="0" w:line="240" w:lineRule="auto"/>
              <w:jc w:val="center"/>
              <w:outlineLvl w:val="0"/>
              <w:rPr>
                <w:rFonts w:ascii="ITC Avant Garde" w:hAnsi="ITC Avant Garde"/>
                <w:b/>
                <w:sz w:val="18"/>
                <w:szCs w:val="20"/>
                <w:lang w:val="es-ES_tradnl"/>
              </w:rPr>
            </w:pPr>
            <w:r w:rsidRPr="00D5608E">
              <w:rPr>
                <w:rFonts w:ascii="ITC Avant Garde" w:hAnsi="ITC Avant Garde"/>
                <w:b/>
                <w:sz w:val="18"/>
                <w:szCs w:val="20"/>
                <w:lang w:val="es-ES_tradnl"/>
              </w:rPr>
              <w:t>Código Postal</w:t>
            </w:r>
          </w:p>
        </w:tc>
        <w:tc>
          <w:tcPr>
            <w:tcW w:w="2590"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Ciudad</w:t>
            </w:r>
          </w:p>
        </w:tc>
      </w:tr>
      <w:tr w:rsidR="00FF3A9D" w:rsidRPr="0048224C" w:rsidTr="00DD6FF0">
        <w:trPr>
          <w:jc w:val="center"/>
        </w:trPr>
        <w:tc>
          <w:tcPr>
            <w:tcW w:w="4236"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11" w:name="dele"/>
            <w:bookmarkEnd w:id="11"/>
          </w:p>
        </w:tc>
        <w:tc>
          <w:tcPr>
            <w:tcW w:w="3522"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12" w:name="cp"/>
            <w:bookmarkEnd w:id="12"/>
          </w:p>
        </w:tc>
        <w:tc>
          <w:tcPr>
            <w:tcW w:w="2590"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13" w:name="ciudad"/>
            <w:bookmarkEnd w:id="13"/>
          </w:p>
        </w:tc>
      </w:tr>
    </w:tbl>
    <w:p w:rsidR="00FF3A9D" w:rsidRPr="00D5608E" w:rsidRDefault="00FF3A9D" w:rsidP="00235DAE">
      <w:pPr>
        <w:tabs>
          <w:tab w:val="center" w:pos="1814"/>
          <w:tab w:val="center" w:pos="5216"/>
          <w:tab w:val="center" w:pos="9214"/>
        </w:tabs>
        <w:spacing w:after="0" w:line="240" w:lineRule="auto"/>
        <w:jc w:val="both"/>
        <w:rPr>
          <w:rFonts w:ascii="ITC Avant Garde" w:hAnsi="ITC Avant Garde"/>
          <w:sz w:val="18"/>
          <w:szCs w:val="20"/>
          <w:lang w:val="es-ES_trad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6"/>
        <w:gridCol w:w="3522"/>
        <w:gridCol w:w="2590"/>
      </w:tblGrid>
      <w:tr w:rsidR="00FF3A9D" w:rsidRPr="0048224C" w:rsidTr="00DD6FF0">
        <w:trPr>
          <w:jc w:val="center"/>
        </w:trPr>
        <w:tc>
          <w:tcPr>
            <w:tcW w:w="4236"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Cantidad</w:t>
            </w:r>
          </w:p>
        </w:tc>
        <w:tc>
          <w:tcPr>
            <w:tcW w:w="3522"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Descripción del servicio</w:t>
            </w:r>
          </w:p>
        </w:tc>
        <w:tc>
          <w:tcPr>
            <w:tcW w:w="2590"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Fecha de Puesta en Servicio</w:t>
            </w:r>
          </w:p>
        </w:tc>
      </w:tr>
      <w:tr w:rsidR="00FF3A9D" w:rsidRPr="0048224C" w:rsidTr="00DD6FF0">
        <w:trPr>
          <w:jc w:val="center"/>
        </w:trPr>
        <w:tc>
          <w:tcPr>
            <w:tcW w:w="4236"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14" w:name="cantidad"/>
            <w:bookmarkEnd w:id="14"/>
          </w:p>
        </w:tc>
        <w:tc>
          <w:tcPr>
            <w:tcW w:w="3522"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15" w:name="servicio"/>
            <w:bookmarkEnd w:id="15"/>
          </w:p>
        </w:tc>
        <w:tc>
          <w:tcPr>
            <w:tcW w:w="2590" w:type="dxa"/>
          </w:tcPr>
          <w:p w:rsidR="00FF3A9D" w:rsidRPr="00D5608E" w:rsidRDefault="00FF3A9D" w:rsidP="00235DAE">
            <w:pPr>
              <w:tabs>
                <w:tab w:val="center" w:pos="1814"/>
                <w:tab w:val="center" w:pos="5216"/>
                <w:tab w:val="center" w:pos="9214"/>
              </w:tabs>
              <w:spacing w:after="0" w:line="240" w:lineRule="auto"/>
              <w:jc w:val="center"/>
              <w:rPr>
                <w:rFonts w:ascii="ITC Avant Garde" w:hAnsi="ITC Avant Garde"/>
                <w:sz w:val="18"/>
                <w:szCs w:val="20"/>
                <w:lang w:val="es-ES_tradnl"/>
              </w:rPr>
            </w:pPr>
            <w:bookmarkStart w:id="16" w:name="fps"/>
            <w:bookmarkEnd w:id="16"/>
          </w:p>
        </w:tc>
      </w:tr>
    </w:tbl>
    <w:p w:rsidR="00FF3A9D" w:rsidRPr="00D5608E" w:rsidRDefault="00FF3A9D" w:rsidP="00235DAE">
      <w:pPr>
        <w:tabs>
          <w:tab w:val="center" w:pos="1814"/>
          <w:tab w:val="center" w:pos="5216"/>
          <w:tab w:val="center" w:pos="9214"/>
        </w:tabs>
        <w:spacing w:after="0" w:line="240" w:lineRule="auto"/>
        <w:jc w:val="both"/>
        <w:rPr>
          <w:rFonts w:ascii="ITC Avant Garde" w:hAnsi="ITC Avant Garde"/>
          <w:sz w:val="18"/>
          <w:szCs w:val="20"/>
          <w:lang w:val="es-ES_trad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6"/>
        <w:gridCol w:w="3523"/>
        <w:gridCol w:w="2589"/>
      </w:tblGrid>
      <w:tr w:rsidR="00FF3A9D" w:rsidRPr="0048224C" w:rsidTr="00DD6FF0">
        <w:trPr>
          <w:jc w:val="center"/>
        </w:trPr>
        <w:tc>
          <w:tcPr>
            <w:tcW w:w="10348" w:type="dxa"/>
            <w:gridSpan w:val="3"/>
          </w:tcPr>
          <w:p w:rsidR="00FF3A9D" w:rsidRPr="00D5608E" w:rsidRDefault="00FF3A9D" w:rsidP="00235DAE">
            <w:pPr>
              <w:spacing w:after="0" w:line="240" w:lineRule="auto"/>
              <w:rPr>
                <w:rFonts w:ascii="ITC Avant Garde" w:hAnsi="ITC Avant Garde"/>
                <w:sz w:val="18"/>
                <w:szCs w:val="20"/>
                <w:lang w:val="es-ES_tradnl"/>
              </w:rPr>
            </w:pPr>
            <w:r w:rsidRPr="00D5608E">
              <w:rPr>
                <w:rFonts w:ascii="ITC Avant Garde" w:hAnsi="ITC Avant Garde"/>
                <w:b/>
                <w:sz w:val="18"/>
                <w:szCs w:val="20"/>
                <w:lang w:val="es-ES_tradnl"/>
              </w:rPr>
              <w:t>Serie Asignada</w:t>
            </w:r>
            <w:r w:rsidRPr="00D5608E">
              <w:rPr>
                <w:rFonts w:ascii="ITC Avant Garde" w:hAnsi="ITC Avant Garde"/>
                <w:sz w:val="18"/>
                <w:szCs w:val="20"/>
                <w:lang w:val="es-ES_tradnl"/>
              </w:rPr>
              <w:t xml:space="preserve"> (Sólo en caso de Servicios Directos  a Extensión)</w:t>
            </w:r>
          </w:p>
        </w:tc>
      </w:tr>
      <w:tr w:rsidR="00FF3A9D" w:rsidRPr="0048224C" w:rsidTr="00DD6FF0">
        <w:trPr>
          <w:jc w:val="center"/>
        </w:trPr>
        <w:tc>
          <w:tcPr>
            <w:tcW w:w="4236" w:type="dxa"/>
          </w:tcPr>
          <w:p w:rsidR="00FF3A9D" w:rsidRPr="00D5608E" w:rsidRDefault="00FF3A9D" w:rsidP="00235DAE">
            <w:pPr>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Número a Facturar</w:t>
            </w:r>
          </w:p>
        </w:tc>
        <w:tc>
          <w:tcPr>
            <w:tcW w:w="3523" w:type="dxa"/>
          </w:tcPr>
          <w:p w:rsidR="00FF3A9D" w:rsidRPr="00D5608E" w:rsidRDefault="00FF3A9D" w:rsidP="00235DAE">
            <w:pPr>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Número inicial</w:t>
            </w:r>
          </w:p>
        </w:tc>
        <w:tc>
          <w:tcPr>
            <w:tcW w:w="2589" w:type="dxa"/>
          </w:tcPr>
          <w:p w:rsidR="00FF3A9D" w:rsidRPr="00D5608E" w:rsidRDefault="00FF3A9D" w:rsidP="00235DAE">
            <w:pPr>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Número final</w:t>
            </w:r>
          </w:p>
        </w:tc>
      </w:tr>
      <w:tr w:rsidR="00FF3A9D" w:rsidRPr="0048224C" w:rsidTr="00DD6FF0">
        <w:trPr>
          <w:jc w:val="center"/>
        </w:trPr>
        <w:tc>
          <w:tcPr>
            <w:tcW w:w="4236" w:type="dxa"/>
          </w:tcPr>
          <w:p w:rsidR="00FF3A9D" w:rsidRPr="00D5608E" w:rsidRDefault="00FF3A9D" w:rsidP="00235DAE">
            <w:pPr>
              <w:spacing w:after="0" w:line="240" w:lineRule="auto"/>
              <w:jc w:val="center"/>
              <w:rPr>
                <w:rFonts w:ascii="ITC Avant Garde" w:hAnsi="ITC Avant Garde"/>
                <w:b/>
                <w:sz w:val="18"/>
                <w:szCs w:val="20"/>
                <w:lang w:val="es-ES_tradnl"/>
              </w:rPr>
            </w:pPr>
            <w:bookmarkStart w:id="17" w:name="numfac2"/>
            <w:bookmarkStart w:id="18" w:name="numini" w:colFirst="1" w:colLast="1"/>
            <w:bookmarkEnd w:id="17"/>
          </w:p>
        </w:tc>
        <w:tc>
          <w:tcPr>
            <w:tcW w:w="3523" w:type="dxa"/>
          </w:tcPr>
          <w:p w:rsidR="00FF3A9D" w:rsidRPr="00D5608E" w:rsidRDefault="00FF3A9D" w:rsidP="00235DAE">
            <w:pPr>
              <w:spacing w:after="0" w:line="240" w:lineRule="auto"/>
              <w:jc w:val="center"/>
              <w:rPr>
                <w:rFonts w:ascii="ITC Avant Garde" w:hAnsi="ITC Avant Garde"/>
                <w:b/>
                <w:sz w:val="18"/>
                <w:szCs w:val="20"/>
                <w:lang w:val="es-ES_tradnl"/>
              </w:rPr>
            </w:pPr>
          </w:p>
        </w:tc>
        <w:tc>
          <w:tcPr>
            <w:tcW w:w="2589" w:type="dxa"/>
          </w:tcPr>
          <w:p w:rsidR="00FF3A9D" w:rsidRPr="00D5608E" w:rsidRDefault="00FF3A9D" w:rsidP="00235DAE">
            <w:pPr>
              <w:spacing w:after="0" w:line="240" w:lineRule="auto"/>
              <w:jc w:val="center"/>
              <w:rPr>
                <w:rFonts w:ascii="ITC Avant Garde" w:hAnsi="ITC Avant Garde"/>
                <w:b/>
                <w:sz w:val="18"/>
                <w:szCs w:val="20"/>
                <w:lang w:val="es-ES_tradnl"/>
              </w:rPr>
            </w:pPr>
            <w:bookmarkStart w:id="19" w:name="numfin"/>
            <w:bookmarkEnd w:id="19"/>
          </w:p>
        </w:tc>
      </w:tr>
      <w:bookmarkEnd w:id="18"/>
    </w:tbl>
    <w:p w:rsidR="00FF3A9D" w:rsidRPr="00D5608E" w:rsidRDefault="00FF3A9D" w:rsidP="00235DAE">
      <w:pPr>
        <w:spacing w:after="0" w:line="240" w:lineRule="auto"/>
        <w:rPr>
          <w:rFonts w:ascii="ITC Avant Garde" w:hAnsi="ITC Avant Garde"/>
          <w:sz w:val="18"/>
          <w:szCs w:val="20"/>
          <w:lang w:val="es-ES_trad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F3A9D" w:rsidRPr="0048224C" w:rsidTr="00DD6FF0">
        <w:trPr>
          <w:jc w:val="center"/>
        </w:trPr>
        <w:tc>
          <w:tcPr>
            <w:tcW w:w="10348" w:type="dxa"/>
          </w:tcPr>
          <w:p w:rsidR="00FF3A9D" w:rsidRPr="00D5608E" w:rsidRDefault="00FF3A9D" w:rsidP="00235DAE">
            <w:pPr>
              <w:spacing w:after="0" w:line="240" w:lineRule="auto"/>
              <w:rPr>
                <w:rFonts w:ascii="ITC Avant Garde" w:hAnsi="ITC Avant Garde"/>
                <w:b/>
                <w:sz w:val="18"/>
                <w:szCs w:val="20"/>
                <w:lang w:val="es-ES_tradnl"/>
              </w:rPr>
            </w:pPr>
            <w:r w:rsidRPr="00D5608E">
              <w:rPr>
                <w:rFonts w:ascii="ITC Avant Garde" w:hAnsi="ITC Avant Garde"/>
                <w:b/>
                <w:sz w:val="18"/>
                <w:szCs w:val="20"/>
                <w:lang w:val="es-ES_tradnl"/>
              </w:rPr>
              <w:t>Tipo de enlace :</w:t>
            </w:r>
            <w:bookmarkStart w:id="20" w:name="trondig"/>
            <w:bookmarkEnd w:id="20"/>
          </w:p>
        </w:tc>
      </w:tr>
      <w:tr w:rsidR="00FF3A9D" w:rsidRPr="0048224C" w:rsidTr="00DD6FF0">
        <w:trPr>
          <w:jc w:val="center"/>
        </w:trPr>
        <w:tc>
          <w:tcPr>
            <w:tcW w:w="10348" w:type="dxa"/>
          </w:tcPr>
          <w:p w:rsidR="00FF3A9D" w:rsidRPr="00D5608E" w:rsidRDefault="00FF3A9D" w:rsidP="00235DAE">
            <w:pPr>
              <w:spacing w:after="0" w:line="240" w:lineRule="auto"/>
              <w:rPr>
                <w:rFonts w:ascii="ITC Avant Garde" w:hAnsi="ITC Avant Garde"/>
                <w:b/>
                <w:sz w:val="18"/>
                <w:szCs w:val="20"/>
                <w:lang w:val="es-ES_tradnl"/>
              </w:rPr>
            </w:pPr>
            <w:r w:rsidRPr="00D5608E">
              <w:rPr>
                <w:rFonts w:ascii="ITC Avant Garde" w:hAnsi="ITC Avant Garde"/>
                <w:b/>
                <w:sz w:val="18"/>
                <w:szCs w:val="20"/>
                <w:lang w:val="es-ES_tradnl"/>
              </w:rPr>
              <w:t xml:space="preserve"> </w:t>
            </w:r>
            <w:bookmarkStart w:id="21" w:name="numgpo"/>
            <w:bookmarkEnd w:id="21"/>
          </w:p>
        </w:tc>
      </w:tr>
      <w:tr w:rsidR="00FF3A9D" w:rsidRPr="0048224C" w:rsidTr="00DD6FF0">
        <w:trPr>
          <w:jc w:val="center"/>
        </w:trPr>
        <w:tc>
          <w:tcPr>
            <w:tcW w:w="10348" w:type="dxa"/>
          </w:tcPr>
          <w:p w:rsidR="00FF3A9D" w:rsidRPr="00D5608E" w:rsidRDefault="00FF3A9D" w:rsidP="00235DAE">
            <w:pPr>
              <w:spacing w:after="0" w:line="240" w:lineRule="auto"/>
              <w:rPr>
                <w:rFonts w:ascii="ITC Avant Garde" w:hAnsi="ITC Avant Garde"/>
                <w:b/>
                <w:sz w:val="18"/>
                <w:szCs w:val="20"/>
                <w:lang w:val="es-ES_tradnl"/>
              </w:rPr>
            </w:pPr>
            <w:r w:rsidRPr="00D5608E">
              <w:rPr>
                <w:rFonts w:ascii="ITC Avant Garde" w:hAnsi="ITC Avant Garde"/>
                <w:b/>
                <w:sz w:val="18"/>
                <w:szCs w:val="20"/>
                <w:lang w:val="es-ES_tradnl"/>
              </w:rPr>
              <w:t xml:space="preserve">Concesionario Solicitante: </w:t>
            </w:r>
            <w:bookmarkStart w:id="22" w:name="cld"/>
            <w:bookmarkEnd w:id="22"/>
          </w:p>
        </w:tc>
      </w:tr>
    </w:tbl>
    <w:p w:rsidR="00FF3A9D" w:rsidRPr="00D5608E" w:rsidRDefault="00FF3A9D" w:rsidP="00235DAE">
      <w:pPr>
        <w:spacing w:after="0" w:line="240" w:lineRule="auto"/>
        <w:rPr>
          <w:rFonts w:ascii="ITC Avant Garde" w:hAnsi="ITC Avant Garde"/>
          <w:sz w:val="18"/>
          <w:szCs w:val="20"/>
          <w:lang w:val="es-ES_trad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98"/>
        <w:gridCol w:w="4350"/>
      </w:tblGrid>
      <w:tr w:rsidR="00FF3A9D" w:rsidRPr="0048224C" w:rsidTr="00DD6FF0">
        <w:trPr>
          <w:jc w:val="center"/>
        </w:trPr>
        <w:tc>
          <w:tcPr>
            <w:tcW w:w="10348" w:type="dxa"/>
            <w:gridSpan w:val="2"/>
          </w:tcPr>
          <w:p w:rsidR="00FF3A9D" w:rsidRPr="00D5608E" w:rsidRDefault="00FF3A9D" w:rsidP="00235DAE">
            <w:pPr>
              <w:keepNext/>
              <w:spacing w:after="0" w:line="240" w:lineRule="auto"/>
              <w:jc w:val="center"/>
              <w:outlineLvl w:val="1"/>
              <w:rPr>
                <w:rFonts w:ascii="ITC Avant Garde" w:hAnsi="ITC Avant Garde"/>
                <w:b/>
                <w:sz w:val="18"/>
                <w:szCs w:val="20"/>
                <w:lang w:val="es-ES_tradnl"/>
              </w:rPr>
            </w:pPr>
            <w:r w:rsidRPr="00D5608E">
              <w:rPr>
                <w:rFonts w:ascii="ITC Avant Garde" w:hAnsi="ITC Avant Garde"/>
                <w:b/>
                <w:sz w:val="18"/>
                <w:szCs w:val="20"/>
                <w:lang w:val="es-ES_tradnl"/>
              </w:rPr>
              <w:t>DIRECCIONES</w:t>
            </w:r>
          </w:p>
        </w:tc>
      </w:tr>
      <w:tr w:rsidR="00FF3A9D" w:rsidRPr="0048224C" w:rsidTr="00DD6FF0">
        <w:trPr>
          <w:trHeight w:val="250"/>
          <w:jc w:val="center"/>
        </w:trPr>
        <w:tc>
          <w:tcPr>
            <w:tcW w:w="5998" w:type="dxa"/>
          </w:tcPr>
          <w:p w:rsidR="00FF3A9D" w:rsidRPr="00D5608E" w:rsidRDefault="00FF3A9D" w:rsidP="00235DAE">
            <w:pPr>
              <w:keepNext/>
              <w:spacing w:after="0" w:line="240" w:lineRule="auto"/>
              <w:jc w:val="center"/>
              <w:outlineLvl w:val="2"/>
              <w:rPr>
                <w:rFonts w:ascii="ITC Avant Garde" w:hAnsi="ITC Avant Garde"/>
                <w:b/>
                <w:sz w:val="18"/>
                <w:szCs w:val="20"/>
                <w:lang w:val="es-ES_tradnl"/>
              </w:rPr>
            </w:pPr>
            <w:r w:rsidRPr="00D5608E">
              <w:rPr>
                <w:rFonts w:ascii="ITC Avant Garde" w:hAnsi="ITC Avant Garde"/>
                <w:b/>
                <w:sz w:val="18"/>
                <w:szCs w:val="20"/>
                <w:lang w:val="es-ES_tradnl"/>
              </w:rPr>
              <w:t>Punta A</w:t>
            </w:r>
          </w:p>
        </w:tc>
        <w:tc>
          <w:tcPr>
            <w:tcW w:w="4350" w:type="dxa"/>
          </w:tcPr>
          <w:p w:rsidR="00FF3A9D" w:rsidRPr="00D5608E" w:rsidRDefault="00FF3A9D" w:rsidP="00235DAE">
            <w:pPr>
              <w:spacing w:after="0" w:line="240" w:lineRule="auto"/>
              <w:jc w:val="center"/>
              <w:rPr>
                <w:rFonts w:ascii="ITC Avant Garde" w:hAnsi="ITC Avant Garde"/>
                <w:b/>
                <w:sz w:val="18"/>
                <w:szCs w:val="20"/>
                <w:lang w:val="es-ES_tradnl"/>
              </w:rPr>
            </w:pPr>
            <w:r w:rsidRPr="00D5608E">
              <w:rPr>
                <w:rFonts w:ascii="ITC Avant Garde" w:hAnsi="ITC Avant Garde"/>
                <w:b/>
                <w:sz w:val="18"/>
                <w:szCs w:val="20"/>
                <w:lang w:val="es-ES_tradnl"/>
              </w:rPr>
              <w:t>Punta B</w:t>
            </w:r>
          </w:p>
        </w:tc>
      </w:tr>
      <w:tr w:rsidR="00FF3A9D" w:rsidRPr="0048224C" w:rsidTr="00DD6FF0">
        <w:trPr>
          <w:trHeight w:val="296"/>
          <w:jc w:val="center"/>
        </w:trPr>
        <w:tc>
          <w:tcPr>
            <w:tcW w:w="5998" w:type="dxa"/>
          </w:tcPr>
          <w:p w:rsidR="00FF3A9D" w:rsidRPr="00D5608E" w:rsidRDefault="00FF3A9D" w:rsidP="00235DAE">
            <w:pPr>
              <w:spacing w:after="0" w:line="240" w:lineRule="auto"/>
              <w:jc w:val="center"/>
              <w:rPr>
                <w:rFonts w:ascii="ITC Avant Garde" w:hAnsi="ITC Avant Garde"/>
                <w:sz w:val="18"/>
                <w:szCs w:val="20"/>
                <w:lang w:val="es-ES_tradnl"/>
              </w:rPr>
            </w:pPr>
            <w:bookmarkStart w:id="23" w:name="dir_ptaa"/>
            <w:bookmarkEnd w:id="23"/>
          </w:p>
        </w:tc>
        <w:tc>
          <w:tcPr>
            <w:tcW w:w="4350" w:type="dxa"/>
          </w:tcPr>
          <w:p w:rsidR="00FF3A9D" w:rsidRPr="00D5608E" w:rsidRDefault="00FF3A9D" w:rsidP="00235DAE">
            <w:pPr>
              <w:spacing w:after="0" w:line="240" w:lineRule="auto"/>
              <w:jc w:val="center"/>
              <w:rPr>
                <w:rFonts w:ascii="ITC Avant Garde" w:hAnsi="ITC Avant Garde"/>
                <w:sz w:val="18"/>
                <w:szCs w:val="20"/>
                <w:lang w:val="es-ES_tradnl"/>
              </w:rPr>
            </w:pPr>
            <w:bookmarkStart w:id="24" w:name="dir_ptab"/>
            <w:bookmarkEnd w:id="24"/>
          </w:p>
        </w:tc>
      </w:tr>
    </w:tbl>
    <w:p w:rsidR="00FF3A9D" w:rsidRDefault="00FF3A9D" w:rsidP="00235DAE">
      <w:pPr>
        <w:spacing w:after="0" w:line="240" w:lineRule="auto"/>
        <w:ind w:left="-567"/>
        <w:jc w:val="both"/>
        <w:rPr>
          <w:rFonts w:ascii="ITC Avant Garde" w:hAnsi="ITC Avant Garde"/>
          <w:sz w:val="18"/>
          <w:szCs w:val="16"/>
          <w:lang w:val="es-ES_tradnl"/>
        </w:rPr>
      </w:pPr>
    </w:p>
    <w:p w:rsidR="00FF3A9D" w:rsidRDefault="00FF3A9D" w:rsidP="00235DAE">
      <w:pPr>
        <w:spacing w:after="0" w:line="240" w:lineRule="auto"/>
        <w:ind w:left="-567"/>
        <w:jc w:val="both"/>
        <w:rPr>
          <w:rFonts w:ascii="ITC Avant Garde" w:hAnsi="ITC Avant Garde"/>
          <w:sz w:val="18"/>
          <w:szCs w:val="16"/>
          <w:lang w:val="es-ES_tradnl"/>
        </w:rPr>
      </w:pPr>
      <w:r w:rsidRPr="00D5608E">
        <w:rPr>
          <w:rFonts w:ascii="ITC Avant Garde" w:hAnsi="ITC Avant Garde"/>
          <w:sz w:val="18"/>
          <w:szCs w:val="16"/>
          <w:lang w:val="es-ES_tradnl"/>
        </w:rPr>
        <w:t>La aceptación de los servicios con la firma de la presente acta, genera la facturación de todos los cargos de los servicios descritos a partir de la fecha de puesta en servicio.</w:t>
      </w:r>
    </w:p>
    <w:p w:rsidR="00FF3A9D" w:rsidRPr="00D5608E" w:rsidRDefault="00FF3A9D" w:rsidP="00235DAE">
      <w:pPr>
        <w:spacing w:after="0" w:line="240" w:lineRule="auto"/>
        <w:ind w:left="-567"/>
        <w:jc w:val="both"/>
        <w:rPr>
          <w:rFonts w:ascii="ITC Avant Garde" w:hAnsi="ITC Avant Garde"/>
          <w:sz w:val="18"/>
          <w:szCs w:val="16"/>
          <w:lang w:val="es-ES_tradnl"/>
        </w:rPr>
      </w:pPr>
    </w:p>
    <w:tbl>
      <w:tblPr>
        <w:tblW w:w="10490" w:type="dxa"/>
        <w:jc w:val="center"/>
        <w:tblLayout w:type="fixed"/>
        <w:tblCellMar>
          <w:left w:w="70" w:type="dxa"/>
          <w:right w:w="70" w:type="dxa"/>
        </w:tblCellMar>
        <w:tblLook w:val="0000" w:firstRow="0" w:lastRow="0" w:firstColumn="0" w:lastColumn="0" w:noHBand="0" w:noVBand="0"/>
      </w:tblPr>
      <w:tblGrid>
        <w:gridCol w:w="5999"/>
        <w:gridCol w:w="4491"/>
      </w:tblGrid>
      <w:tr w:rsidR="00FF3A9D" w:rsidRPr="0048224C" w:rsidTr="00DD6FF0">
        <w:trPr>
          <w:cantSplit/>
          <w:trHeight w:val="990"/>
          <w:jc w:val="center"/>
        </w:trPr>
        <w:tc>
          <w:tcPr>
            <w:tcW w:w="5999" w:type="dxa"/>
          </w:tcPr>
          <w:p w:rsidR="00FF3A9D" w:rsidRPr="00D5608E" w:rsidRDefault="00FF3A9D" w:rsidP="00235DAE">
            <w:pPr>
              <w:spacing w:after="0" w:line="240" w:lineRule="auto"/>
              <w:ind w:left="-567"/>
              <w:rPr>
                <w:rFonts w:ascii="ITC Avant Garde" w:hAnsi="ITC Avant Garde"/>
                <w:b/>
                <w:sz w:val="18"/>
                <w:szCs w:val="20"/>
                <w:lang w:val="es-ES_tradnl"/>
              </w:rPr>
            </w:pPr>
          </w:p>
          <w:p w:rsidR="00FF3A9D" w:rsidRPr="00D5608E" w:rsidRDefault="00FF3A9D" w:rsidP="00DD6FF0">
            <w:pPr>
              <w:spacing w:after="0" w:line="240" w:lineRule="auto"/>
              <w:ind w:left="-94"/>
              <w:jc w:val="center"/>
              <w:rPr>
                <w:rFonts w:ascii="ITC Avant Garde" w:hAnsi="ITC Avant Garde"/>
                <w:sz w:val="18"/>
                <w:szCs w:val="20"/>
                <w:lang w:val="es-ES_tradnl"/>
              </w:rPr>
            </w:pPr>
            <w:r w:rsidRPr="00D5608E">
              <w:rPr>
                <w:rFonts w:ascii="ITC Avant Garde" w:hAnsi="ITC Avant Garde"/>
                <w:b/>
                <w:sz w:val="18"/>
                <w:szCs w:val="20"/>
                <w:lang w:val="es-ES_tradnl"/>
              </w:rPr>
              <w:t>CONCESIONARIO</w:t>
            </w:r>
            <w:r>
              <w:rPr>
                <w:rFonts w:ascii="ITC Avant Garde" w:hAnsi="ITC Avant Garde"/>
                <w:b/>
                <w:sz w:val="18"/>
                <w:szCs w:val="20"/>
                <w:lang w:val="es-ES_tradnl"/>
              </w:rPr>
              <w:t xml:space="preserve"> </w:t>
            </w:r>
            <w:r w:rsidRPr="00D5608E">
              <w:rPr>
                <w:rFonts w:ascii="ITC Avant Garde" w:hAnsi="ITC Avant Garde"/>
                <w:b/>
                <w:sz w:val="18"/>
                <w:szCs w:val="20"/>
                <w:lang w:val="es-ES_tradnl"/>
              </w:rPr>
              <w:t>SOLICITANTE</w:t>
            </w:r>
            <w:r w:rsidRPr="00D5608E">
              <w:rPr>
                <w:rFonts w:ascii="ITC Avant Garde" w:hAnsi="ITC Avant Garde"/>
                <w:sz w:val="18"/>
                <w:szCs w:val="20"/>
                <w:lang w:val="es-ES_tradnl"/>
              </w:rPr>
              <w:t>:</w:t>
            </w:r>
          </w:p>
          <w:p w:rsidR="00FF3A9D" w:rsidRPr="00D5608E" w:rsidRDefault="00FF3A9D" w:rsidP="00235DAE">
            <w:pPr>
              <w:spacing w:after="0" w:line="240" w:lineRule="auto"/>
              <w:ind w:left="-567"/>
              <w:rPr>
                <w:rFonts w:ascii="ITC Avant Garde" w:hAnsi="ITC Avant Garde"/>
                <w:sz w:val="18"/>
                <w:szCs w:val="20"/>
                <w:lang w:val="es-ES_tradnl"/>
              </w:rPr>
            </w:pPr>
          </w:p>
          <w:p w:rsidR="00FF3A9D" w:rsidRPr="00D5608E" w:rsidRDefault="00FF3A9D" w:rsidP="00235DAE">
            <w:pPr>
              <w:spacing w:after="0" w:line="240" w:lineRule="auto"/>
              <w:ind w:left="-567"/>
              <w:rPr>
                <w:rFonts w:ascii="ITC Avant Garde" w:hAnsi="ITC Avant Garde"/>
                <w:sz w:val="18"/>
                <w:szCs w:val="20"/>
                <w:lang w:val="es-ES_tradnl"/>
              </w:rPr>
            </w:pPr>
            <w:r w:rsidRPr="00D5608E">
              <w:rPr>
                <w:rFonts w:ascii="ITC Avant Garde" w:hAnsi="ITC Avant Garde"/>
                <w:sz w:val="18"/>
                <w:szCs w:val="20"/>
                <w:lang w:val="es-ES_tradnl"/>
              </w:rPr>
              <w:t>____________________________________________________</w:t>
            </w:r>
          </w:p>
          <w:p w:rsidR="00FF3A9D" w:rsidRPr="00D5608E" w:rsidRDefault="00FF3A9D" w:rsidP="00235DAE">
            <w:pPr>
              <w:keepNext/>
              <w:spacing w:after="0" w:line="240" w:lineRule="auto"/>
              <w:ind w:left="-567"/>
              <w:outlineLvl w:val="4"/>
              <w:rPr>
                <w:rFonts w:ascii="ITC Avant Garde" w:hAnsi="ITC Avant Garde"/>
                <w:sz w:val="18"/>
                <w:szCs w:val="20"/>
                <w:lang w:val="es-ES_tradnl"/>
              </w:rPr>
            </w:pPr>
          </w:p>
          <w:p w:rsidR="00FF3A9D" w:rsidRPr="00D5608E" w:rsidRDefault="00FF3A9D" w:rsidP="00235DAE">
            <w:pPr>
              <w:keepNext/>
              <w:spacing w:after="0" w:line="240" w:lineRule="auto"/>
              <w:ind w:left="-567"/>
              <w:outlineLvl w:val="4"/>
              <w:rPr>
                <w:rFonts w:ascii="ITC Avant Garde" w:hAnsi="ITC Avant Garde"/>
                <w:sz w:val="18"/>
                <w:szCs w:val="20"/>
                <w:lang w:val="es-ES_tradnl"/>
              </w:rPr>
            </w:pPr>
            <w:r w:rsidRPr="00D5608E">
              <w:rPr>
                <w:rFonts w:ascii="ITC Avant Garde" w:hAnsi="ITC Avant Garde"/>
                <w:b/>
                <w:sz w:val="18"/>
                <w:szCs w:val="20"/>
                <w:lang w:val="es-ES_tradnl"/>
              </w:rPr>
              <w:t xml:space="preserve">           FIRMA</w:t>
            </w:r>
            <w:r w:rsidRPr="00D5608E">
              <w:rPr>
                <w:rFonts w:ascii="ITC Avant Garde" w:hAnsi="ITC Avant Garde"/>
                <w:sz w:val="18"/>
                <w:szCs w:val="20"/>
                <w:lang w:val="es-ES_tradnl"/>
              </w:rPr>
              <w:t>: _______________________________________</w:t>
            </w:r>
          </w:p>
          <w:p w:rsidR="00FF3A9D" w:rsidRPr="00D5608E" w:rsidRDefault="00FF3A9D" w:rsidP="00235DAE">
            <w:pPr>
              <w:spacing w:after="0" w:line="240" w:lineRule="auto"/>
              <w:ind w:left="-567"/>
              <w:rPr>
                <w:rFonts w:ascii="ITC Avant Garde" w:hAnsi="ITC Avant Garde"/>
                <w:sz w:val="18"/>
                <w:szCs w:val="20"/>
                <w:lang w:val="es-ES_tradnl"/>
              </w:rPr>
            </w:pPr>
          </w:p>
          <w:p w:rsidR="00FF3A9D" w:rsidRPr="00D5608E" w:rsidRDefault="00FF3A9D" w:rsidP="00235DAE">
            <w:pPr>
              <w:spacing w:after="0" w:line="240" w:lineRule="auto"/>
              <w:ind w:left="-567"/>
              <w:rPr>
                <w:rFonts w:ascii="ITC Avant Garde" w:hAnsi="ITC Avant Garde"/>
                <w:sz w:val="18"/>
                <w:szCs w:val="20"/>
                <w:lang w:val="es-ES_tradnl"/>
              </w:rPr>
            </w:pPr>
            <w:r w:rsidRPr="00D5608E">
              <w:rPr>
                <w:rFonts w:ascii="ITC Avant Garde" w:hAnsi="ITC Avant Garde"/>
                <w:b/>
                <w:sz w:val="18"/>
                <w:szCs w:val="20"/>
                <w:lang w:val="es-ES_tradnl"/>
              </w:rPr>
              <w:t xml:space="preserve">           NOMBRE: </w:t>
            </w:r>
            <w:r w:rsidRPr="00D5608E">
              <w:rPr>
                <w:rFonts w:ascii="ITC Avant Garde" w:hAnsi="ITC Avant Garde"/>
                <w:sz w:val="18"/>
                <w:szCs w:val="20"/>
                <w:lang w:val="es-ES_tradnl"/>
              </w:rPr>
              <w:t>_____________________________</w:t>
            </w:r>
            <w:r w:rsidRPr="00D5608E">
              <w:rPr>
                <w:rFonts w:ascii="ITC Avant Garde" w:hAnsi="ITC Avant Garde"/>
                <w:b/>
                <w:sz w:val="18"/>
                <w:szCs w:val="20"/>
                <w:lang w:val="es-ES_tradnl"/>
              </w:rPr>
              <w:t>_______</w:t>
            </w:r>
          </w:p>
          <w:p w:rsidR="00FF3A9D" w:rsidRPr="00D5608E" w:rsidRDefault="00FF3A9D" w:rsidP="00235DAE">
            <w:pPr>
              <w:spacing w:after="0" w:line="240" w:lineRule="auto"/>
              <w:ind w:left="-567"/>
              <w:rPr>
                <w:rFonts w:ascii="ITC Avant Garde" w:hAnsi="ITC Avant Garde"/>
                <w:sz w:val="18"/>
                <w:szCs w:val="20"/>
                <w:lang w:val="es-ES_tradnl"/>
              </w:rPr>
            </w:pPr>
          </w:p>
          <w:p w:rsidR="00FF3A9D" w:rsidRPr="00D5608E" w:rsidRDefault="00FF3A9D" w:rsidP="00235DAE">
            <w:pPr>
              <w:spacing w:after="0" w:line="240" w:lineRule="auto"/>
              <w:ind w:left="-567"/>
              <w:rPr>
                <w:rFonts w:ascii="ITC Avant Garde" w:hAnsi="ITC Avant Garde"/>
                <w:sz w:val="18"/>
                <w:szCs w:val="20"/>
                <w:lang w:val="es-ES_tradnl"/>
              </w:rPr>
            </w:pPr>
            <w:r w:rsidRPr="00D5608E">
              <w:rPr>
                <w:rFonts w:ascii="ITC Avant Garde" w:hAnsi="ITC Avant Garde"/>
                <w:b/>
                <w:sz w:val="18"/>
                <w:szCs w:val="20"/>
                <w:lang w:val="es-ES_tradnl"/>
              </w:rPr>
              <w:t xml:space="preserve">           PUESTO</w:t>
            </w:r>
            <w:r w:rsidRPr="00D5608E">
              <w:rPr>
                <w:rFonts w:ascii="ITC Avant Garde" w:hAnsi="ITC Avant Garde"/>
                <w:sz w:val="18"/>
                <w:szCs w:val="20"/>
                <w:lang w:val="es-ES_tradnl"/>
              </w:rPr>
              <w:t>: _____________________________________</w:t>
            </w:r>
          </w:p>
        </w:tc>
        <w:tc>
          <w:tcPr>
            <w:tcW w:w="4491" w:type="dxa"/>
          </w:tcPr>
          <w:p w:rsidR="00FF3A9D" w:rsidRPr="00D5608E" w:rsidRDefault="00FF3A9D" w:rsidP="00235DAE">
            <w:pPr>
              <w:keepNext/>
              <w:spacing w:after="0" w:line="240" w:lineRule="auto"/>
              <w:ind w:left="-567"/>
              <w:outlineLvl w:val="3"/>
              <w:rPr>
                <w:rFonts w:ascii="ITC Avant Garde" w:hAnsi="ITC Avant Garde"/>
                <w:sz w:val="18"/>
                <w:szCs w:val="20"/>
                <w:lang w:val="es-ES_tradnl"/>
              </w:rPr>
            </w:pPr>
            <w:r w:rsidRPr="00D5608E">
              <w:rPr>
                <w:rFonts w:ascii="ITC Avant Garde" w:hAnsi="ITC Avant Garde"/>
                <w:sz w:val="18"/>
                <w:szCs w:val="20"/>
                <w:lang w:val="es-ES_tradnl"/>
              </w:rPr>
              <w:t xml:space="preserve"> </w:t>
            </w:r>
          </w:p>
          <w:p w:rsidR="00FF3A9D" w:rsidRPr="00D5608E" w:rsidRDefault="00FF3A9D" w:rsidP="00235DAE">
            <w:pPr>
              <w:keepNext/>
              <w:spacing w:after="0" w:line="240" w:lineRule="auto"/>
              <w:ind w:left="-567"/>
              <w:jc w:val="center"/>
              <w:outlineLvl w:val="3"/>
              <w:rPr>
                <w:rFonts w:ascii="ITC Avant Garde" w:hAnsi="ITC Avant Garde"/>
                <w:b/>
                <w:sz w:val="18"/>
                <w:szCs w:val="20"/>
                <w:lang w:val="es-ES_tradnl"/>
              </w:rPr>
            </w:pPr>
            <w:r w:rsidRPr="00D5608E">
              <w:rPr>
                <w:rFonts w:ascii="ITC Avant Garde" w:hAnsi="ITC Avant Garde"/>
                <w:b/>
                <w:sz w:val="18"/>
                <w:szCs w:val="20"/>
                <w:lang w:val="es-ES_tradnl"/>
              </w:rPr>
              <w:t>TELÉFONOS DE MÉXICO, S.A.B. DE C.V.</w:t>
            </w:r>
          </w:p>
          <w:p w:rsidR="00FF3A9D" w:rsidRPr="00D5608E" w:rsidRDefault="00FF3A9D" w:rsidP="00235DAE">
            <w:pPr>
              <w:spacing w:after="0" w:line="240" w:lineRule="auto"/>
              <w:ind w:left="-567"/>
              <w:rPr>
                <w:rFonts w:ascii="ITC Avant Garde" w:hAnsi="ITC Avant Garde"/>
                <w:b/>
                <w:sz w:val="18"/>
                <w:szCs w:val="20"/>
                <w:lang w:val="es-ES_tradnl"/>
              </w:rPr>
            </w:pPr>
          </w:p>
          <w:p w:rsidR="00FF3A9D" w:rsidRPr="00D5608E" w:rsidRDefault="00FF3A9D" w:rsidP="00235DAE">
            <w:pPr>
              <w:spacing w:after="0" w:line="240" w:lineRule="auto"/>
              <w:ind w:left="-567"/>
              <w:jc w:val="center"/>
              <w:rPr>
                <w:rFonts w:ascii="ITC Avant Garde" w:hAnsi="ITC Avant Garde"/>
                <w:sz w:val="18"/>
                <w:szCs w:val="20"/>
                <w:lang w:val="es-ES_tradnl"/>
              </w:rPr>
            </w:pPr>
            <w:r w:rsidRPr="00D5608E">
              <w:rPr>
                <w:rFonts w:ascii="ITC Avant Garde" w:hAnsi="ITC Avant Garde"/>
                <w:sz w:val="18"/>
                <w:szCs w:val="20"/>
                <w:lang w:val="es-ES_tradnl"/>
              </w:rPr>
              <w:t>__________________________________________</w:t>
            </w:r>
          </w:p>
          <w:p w:rsidR="00FF3A9D" w:rsidRPr="00D5608E" w:rsidRDefault="00FF3A9D" w:rsidP="00235DAE">
            <w:pPr>
              <w:spacing w:after="0" w:line="240" w:lineRule="auto"/>
              <w:ind w:left="-567"/>
              <w:jc w:val="center"/>
              <w:rPr>
                <w:rFonts w:ascii="ITC Avant Garde" w:hAnsi="ITC Avant Garde"/>
                <w:sz w:val="18"/>
                <w:szCs w:val="20"/>
                <w:lang w:val="es-ES_tradnl"/>
              </w:rPr>
            </w:pPr>
          </w:p>
          <w:p w:rsidR="00FF3A9D" w:rsidRPr="00D5608E" w:rsidRDefault="00FF3A9D" w:rsidP="00235DAE">
            <w:pPr>
              <w:spacing w:after="0" w:line="240" w:lineRule="auto"/>
              <w:ind w:left="-567"/>
              <w:rPr>
                <w:rFonts w:ascii="ITC Avant Garde" w:hAnsi="ITC Avant Garde"/>
                <w:b/>
                <w:sz w:val="18"/>
                <w:szCs w:val="20"/>
                <w:lang w:val="es-ES_tradnl"/>
              </w:rPr>
            </w:pPr>
            <w:r w:rsidRPr="00D5608E">
              <w:rPr>
                <w:rFonts w:ascii="ITC Avant Garde" w:hAnsi="ITC Avant Garde"/>
                <w:sz w:val="18"/>
                <w:szCs w:val="20"/>
                <w:lang w:val="es-ES_tradnl"/>
              </w:rPr>
              <w:t>_______________________</w:t>
            </w:r>
            <w:r w:rsidRPr="00D5608E">
              <w:rPr>
                <w:rFonts w:ascii="ITC Avant Garde" w:hAnsi="ITC Avant Garde"/>
                <w:b/>
                <w:sz w:val="18"/>
                <w:szCs w:val="20"/>
                <w:lang w:val="es-ES_tradnl"/>
              </w:rPr>
              <w:t>_________________________</w:t>
            </w:r>
          </w:p>
          <w:p w:rsidR="00FF3A9D" w:rsidRPr="00D5608E" w:rsidRDefault="00FF3A9D" w:rsidP="00235DAE">
            <w:pPr>
              <w:spacing w:after="0" w:line="240" w:lineRule="auto"/>
              <w:ind w:left="-567"/>
              <w:rPr>
                <w:rFonts w:ascii="ITC Avant Garde" w:hAnsi="ITC Avant Garde"/>
                <w:b/>
                <w:sz w:val="18"/>
                <w:szCs w:val="20"/>
                <w:lang w:val="es-ES_tradnl"/>
              </w:rPr>
            </w:pPr>
          </w:p>
          <w:p w:rsidR="00FF3A9D" w:rsidRPr="00D5608E" w:rsidRDefault="00FF3A9D" w:rsidP="00235DAE">
            <w:pPr>
              <w:spacing w:after="0" w:line="240" w:lineRule="auto"/>
              <w:ind w:left="-567"/>
              <w:rPr>
                <w:rFonts w:ascii="ITC Avant Garde" w:hAnsi="ITC Avant Garde"/>
                <w:b/>
                <w:sz w:val="18"/>
                <w:szCs w:val="20"/>
                <w:lang w:val="es-ES_tradnl"/>
              </w:rPr>
            </w:pPr>
            <w:r w:rsidRPr="00D5608E">
              <w:rPr>
                <w:rFonts w:ascii="ITC Avant Garde" w:hAnsi="ITC Avant Garde"/>
                <w:sz w:val="18"/>
                <w:szCs w:val="20"/>
                <w:lang w:val="es-ES_tradnl"/>
              </w:rPr>
              <w:t>_____________________________</w:t>
            </w:r>
            <w:r w:rsidRPr="00D5608E">
              <w:rPr>
                <w:rFonts w:ascii="ITC Avant Garde" w:hAnsi="ITC Avant Garde"/>
                <w:b/>
                <w:sz w:val="18"/>
                <w:szCs w:val="20"/>
                <w:lang w:val="es-ES_tradnl"/>
              </w:rPr>
              <w:t>___________________</w:t>
            </w:r>
          </w:p>
          <w:p w:rsidR="00FF3A9D" w:rsidRPr="00D5608E" w:rsidRDefault="00FF3A9D" w:rsidP="00235DAE">
            <w:pPr>
              <w:spacing w:after="0" w:line="240" w:lineRule="auto"/>
              <w:ind w:left="-567"/>
              <w:rPr>
                <w:rFonts w:ascii="ITC Avant Garde" w:hAnsi="ITC Avant Garde"/>
                <w:sz w:val="18"/>
                <w:szCs w:val="20"/>
                <w:lang w:val="es-ES_tradnl"/>
              </w:rPr>
            </w:pPr>
          </w:p>
          <w:p w:rsidR="00FF3A9D" w:rsidRPr="00D5608E" w:rsidRDefault="00FF3A9D" w:rsidP="00235DAE">
            <w:pPr>
              <w:spacing w:after="0" w:line="240" w:lineRule="auto"/>
              <w:ind w:left="-567"/>
              <w:rPr>
                <w:rFonts w:ascii="ITC Avant Garde" w:hAnsi="ITC Avant Garde"/>
                <w:sz w:val="18"/>
                <w:szCs w:val="20"/>
                <w:lang w:val="es-ES_tradnl"/>
              </w:rPr>
            </w:pPr>
            <w:r w:rsidRPr="00D5608E">
              <w:rPr>
                <w:rFonts w:ascii="ITC Avant Garde" w:hAnsi="ITC Avant Garde"/>
                <w:sz w:val="18"/>
                <w:szCs w:val="20"/>
                <w:lang w:val="es-ES_tradnl"/>
              </w:rPr>
              <w:t>_____________________________</w:t>
            </w:r>
            <w:r w:rsidRPr="00D5608E">
              <w:rPr>
                <w:rFonts w:ascii="ITC Avant Garde" w:hAnsi="ITC Avant Garde"/>
                <w:b/>
                <w:sz w:val="18"/>
                <w:szCs w:val="20"/>
                <w:lang w:val="es-ES_tradnl"/>
              </w:rPr>
              <w:t>___________________</w:t>
            </w:r>
          </w:p>
        </w:tc>
      </w:tr>
    </w:tbl>
    <w:p w:rsidR="00FF3A9D" w:rsidRPr="00D5608E" w:rsidRDefault="00FF3A9D" w:rsidP="00235DAE">
      <w:pPr>
        <w:spacing w:after="0" w:line="240" w:lineRule="auto"/>
        <w:rPr>
          <w:rFonts w:ascii="ITC Avant Garde" w:hAnsi="ITC Avant Garde"/>
          <w:sz w:val="18"/>
          <w:szCs w:val="20"/>
          <w:lang w:val="es-ES_trad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98"/>
        <w:gridCol w:w="4350"/>
      </w:tblGrid>
      <w:tr w:rsidR="00FF3A9D" w:rsidRPr="0048224C" w:rsidTr="00DD6FF0">
        <w:trPr>
          <w:jc w:val="center"/>
        </w:trPr>
        <w:tc>
          <w:tcPr>
            <w:tcW w:w="5998" w:type="dxa"/>
          </w:tcPr>
          <w:p w:rsidR="00FF3A9D" w:rsidRPr="00D5608E" w:rsidRDefault="00FF3A9D" w:rsidP="00235DAE">
            <w:pPr>
              <w:spacing w:after="0" w:line="240" w:lineRule="auto"/>
              <w:rPr>
                <w:rFonts w:ascii="ITC Avant Garde" w:hAnsi="ITC Avant Garde"/>
                <w:b/>
                <w:sz w:val="18"/>
                <w:szCs w:val="20"/>
                <w:lang w:val="es-ES_tradnl"/>
              </w:rPr>
            </w:pPr>
          </w:p>
          <w:p w:rsidR="00FF3A9D" w:rsidRPr="00D5608E" w:rsidRDefault="00FF3A9D" w:rsidP="00235DAE">
            <w:pPr>
              <w:spacing w:after="0" w:line="240" w:lineRule="auto"/>
              <w:rPr>
                <w:rFonts w:ascii="ITC Avant Garde" w:hAnsi="ITC Avant Garde"/>
                <w:b/>
                <w:sz w:val="18"/>
                <w:szCs w:val="20"/>
                <w:lang w:val="es-ES_tradnl"/>
              </w:rPr>
            </w:pPr>
            <w:r w:rsidRPr="00D5608E">
              <w:rPr>
                <w:rFonts w:ascii="ITC Avant Garde" w:hAnsi="ITC Avant Garde"/>
                <w:b/>
                <w:sz w:val="18"/>
                <w:szCs w:val="20"/>
                <w:lang w:val="es-ES_tradnl"/>
              </w:rPr>
              <w:t>Fecha de Firma del  Acta:</w:t>
            </w:r>
          </w:p>
        </w:tc>
        <w:tc>
          <w:tcPr>
            <w:tcW w:w="4350" w:type="dxa"/>
          </w:tcPr>
          <w:p w:rsidR="00FF3A9D" w:rsidRPr="00D5608E" w:rsidRDefault="00FF3A9D" w:rsidP="00235DAE">
            <w:pPr>
              <w:spacing w:after="0" w:line="240" w:lineRule="auto"/>
              <w:rPr>
                <w:rFonts w:ascii="ITC Avant Garde" w:hAnsi="ITC Avant Garde"/>
                <w:sz w:val="18"/>
                <w:szCs w:val="20"/>
                <w:lang w:val="es-ES_tradnl"/>
              </w:rPr>
            </w:pPr>
          </w:p>
        </w:tc>
      </w:tr>
    </w:tbl>
    <w:p w:rsidR="009A0ED0" w:rsidRDefault="009A0ED0" w:rsidP="006757EB">
      <w:pPr>
        <w:keepNext/>
        <w:pBdr>
          <w:top w:val="single" w:sz="24" w:space="1" w:color="auto"/>
          <w:left w:val="single" w:sz="24" w:space="0" w:color="auto"/>
          <w:bottom w:val="single" w:sz="24" w:space="1" w:color="auto"/>
          <w:right w:val="single" w:sz="24" w:space="24" w:color="auto"/>
        </w:pBdr>
        <w:tabs>
          <w:tab w:val="center" w:pos="1814"/>
          <w:tab w:val="center" w:pos="5216"/>
          <w:tab w:val="center" w:pos="9214"/>
        </w:tabs>
        <w:spacing w:after="0" w:line="240" w:lineRule="auto"/>
        <w:ind w:left="567" w:right="567"/>
        <w:jc w:val="center"/>
        <w:outlineLvl w:val="0"/>
        <w:rPr>
          <w:rFonts w:ascii="ITC Avant Garde" w:hAnsi="ITC Avant Garde"/>
          <w:bCs/>
          <w:kern w:val="32"/>
          <w:sz w:val="56"/>
          <w:szCs w:val="32"/>
          <w:u w:val="single"/>
          <w:lang w:val="es-ES_tradnl"/>
        </w:rPr>
      </w:pPr>
    </w:p>
    <w:p w:rsidR="009A0ED0" w:rsidRDefault="009A0ED0" w:rsidP="006757EB">
      <w:pPr>
        <w:keepNext/>
        <w:pBdr>
          <w:top w:val="single" w:sz="24" w:space="1" w:color="auto"/>
          <w:left w:val="single" w:sz="24" w:space="0" w:color="auto"/>
          <w:bottom w:val="single" w:sz="24" w:space="1" w:color="auto"/>
          <w:right w:val="single" w:sz="24" w:space="24" w:color="auto"/>
        </w:pBdr>
        <w:tabs>
          <w:tab w:val="center" w:pos="1814"/>
          <w:tab w:val="center" w:pos="5216"/>
          <w:tab w:val="center" w:pos="9214"/>
        </w:tabs>
        <w:spacing w:after="0" w:line="240" w:lineRule="auto"/>
        <w:ind w:left="567" w:right="567"/>
        <w:jc w:val="center"/>
        <w:outlineLvl w:val="0"/>
        <w:rPr>
          <w:rFonts w:ascii="ITC Avant Garde" w:hAnsi="ITC Avant Garde"/>
          <w:bCs/>
          <w:kern w:val="32"/>
          <w:sz w:val="56"/>
          <w:szCs w:val="32"/>
          <w:u w:val="single"/>
          <w:lang w:val="es-ES_tradnl"/>
        </w:rPr>
      </w:pPr>
    </w:p>
    <w:p w:rsidR="009A0ED0" w:rsidRDefault="009A0ED0" w:rsidP="006757EB">
      <w:pPr>
        <w:keepNext/>
        <w:pBdr>
          <w:top w:val="single" w:sz="24" w:space="1" w:color="auto"/>
          <w:left w:val="single" w:sz="24" w:space="0" w:color="auto"/>
          <w:bottom w:val="single" w:sz="24" w:space="1" w:color="auto"/>
          <w:right w:val="single" w:sz="24" w:space="24" w:color="auto"/>
        </w:pBdr>
        <w:tabs>
          <w:tab w:val="center" w:pos="1814"/>
          <w:tab w:val="center" w:pos="5216"/>
          <w:tab w:val="center" w:pos="9214"/>
        </w:tabs>
        <w:spacing w:after="0" w:line="240" w:lineRule="auto"/>
        <w:ind w:left="567" w:right="567"/>
        <w:jc w:val="center"/>
        <w:outlineLvl w:val="0"/>
        <w:rPr>
          <w:rFonts w:ascii="ITC Avant Garde" w:hAnsi="ITC Avant Garde"/>
          <w:bCs/>
          <w:kern w:val="32"/>
          <w:sz w:val="56"/>
          <w:szCs w:val="32"/>
          <w:u w:val="single"/>
          <w:lang w:val="es-ES_tradnl"/>
        </w:rPr>
      </w:pPr>
    </w:p>
    <w:p w:rsidR="009A0ED0" w:rsidRDefault="009A0ED0" w:rsidP="006757EB">
      <w:pPr>
        <w:keepNext/>
        <w:pBdr>
          <w:top w:val="single" w:sz="24" w:space="1" w:color="auto"/>
          <w:left w:val="single" w:sz="24" w:space="0" w:color="auto"/>
          <w:bottom w:val="single" w:sz="24" w:space="1" w:color="auto"/>
          <w:right w:val="single" w:sz="24" w:space="24" w:color="auto"/>
        </w:pBdr>
        <w:tabs>
          <w:tab w:val="center" w:pos="1814"/>
          <w:tab w:val="center" w:pos="5216"/>
          <w:tab w:val="center" w:pos="9214"/>
        </w:tabs>
        <w:spacing w:after="0" w:line="240" w:lineRule="auto"/>
        <w:ind w:left="567" w:right="567"/>
        <w:jc w:val="center"/>
        <w:outlineLvl w:val="0"/>
        <w:rPr>
          <w:rFonts w:ascii="ITC Avant Garde" w:hAnsi="ITC Avant Garde"/>
          <w:bCs/>
          <w:kern w:val="32"/>
          <w:sz w:val="56"/>
          <w:szCs w:val="32"/>
          <w:u w:val="single"/>
          <w:lang w:val="es-ES_tradnl"/>
        </w:rPr>
      </w:pPr>
    </w:p>
    <w:p w:rsidR="009A0ED0" w:rsidRDefault="009A0ED0" w:rsidP="006757EB">
      <w:pPr>
        <w:keepNext/>
        <w:pBdr>
          <w:top w:val="single" w:sz="24" w:space="1" w:color="auto"/>
          <w:left w:val="single" w:sz="24" w:space="0" w:color="auto"/>
          <w:bottom w:val="single" w:sz="24" w:space="1" w:color="auto"/>
          <w:right w:val="single" w:sz="24" w:space="24" w:color="auto"/>
        </w:pBdr>
        <w:tabs>
          <w:tab w:val="center" w:pos="1814"/>
          <w:tab w:val="center" w:pos="5216"/>
          <w:tab w:val="center" w:pos="9214"/>
        </w:tabs>
        <w:spacing w:after="0" w:line="240" w:lineRule="auto"/>
        <w:ind w:left="567" w:right="567"/>
        <w:jc w:val="center"/>
        <w:outlineLvl w:val="0"/>
        <w:rPr>
          <w:rFonts w:ascii="ITC Avant Garde" w:hAnsi="ITC Avant Garde"/>
          <w:bCs/>
          <w:kern w:val="32"/>
          <w:sz w:val="56"/>
          <w:szCs w:val="32"/>
          <w:u w:val="single"/>
          <w:lang w:val="es-ES_tradnl"/>
        </w:rPr>
      </w:pPr>
    </w:p>
    <w:p w:rsidR="009A0ED0" w:rsidRDefault="009A0ED0" w:rsidP="006757EB">
      <w:pPr>
        <w:keepNext/>
        <w:pBdr>
          <w:top w:val="single" w:sz="24" w:space="1" w:color="auto"/>
          <w:left w:val="single" w:sz="24" w:space="0" w:color="auto"/>
          <w:bottom w:val="single" w:sz="24" w:space="1" w:color="auto"/>
          <w:right w:val="single" w:sz="24" w:space="24" w:color="auto"/>
        </w:pBdr>
        <w:tabs>
          <w:tab w:val="center" w:pos="1814"/>
          <w:tab w:val="center" w:pos="5216"/>
          <w:tab w:val="center" w:pos="9214"/>
        </w:tabs>
        <w:spacing w:after="0" w:line="240" w:lineRule="auto"/>
        <w:ind w:left="567" w:right="567"/>
        <w:jc w:val="center"/>
        <w:outlineLvl w:val="0"/>
        <w:rPr>
          <w:rFonts w:ascii="ITC Avant Garde" w:hAnsi="ITC Avant Garde"/>
          <w:bCs/>
          <w:kern w:val="32"/>
          <w:sz w:val="56"/>
          <w:szCs w:val="32"/>
          <w:u w:val="single"/>
          <w:lang w:val="es-ES_tradnl"/>
        </w:rPr>
      </w:pPr>
    </w:p>
    <w:p w:rsidR="009A0ED0" w:rsidRPr="0099568C" w:rsidRDefault="009A0ED0" w:rsidP="006757EB">
      <w:pPr>
        <w:keepNext/>
        <w:pBdr>
          <w:top w:val="single" w:sz="24" w:space="1" w:color="auto"/>
          <w:left w:val="single" w:sz="24" w:space="0" w:color="auto"/>
          <w:bottom w:val="single" w:sz="24" w:space="1" w:color="auto"/>
          <w:right w:val="single" w:sz="24" w:space="24" w:color="auto"/>
        </w:pBdr>
        <w:tabs>
          <w:tab w:val="center" w:pos="1814"/>
          <w:tab w:val="center" w:pos="5216"/>
          <w:tab w:val="center" w:pos="9214"/>
        </w:tabs>
        <w:spacing w:after="0" w:line="240" w:lineRule="auto"/>
        <w:ind w:left="567" w:right="567"/>
        <w:jc w:val="center"/>
        <w:outlineLvl w:val="0"/>
        <w:rPr>
          <w:rFonts w:ascii="Arial" w:hAnsi="Arial" w:cs="Arial"/>
          <w:bCs/>
          <w:kern w:val="32"/>
          <w:sz w:val="56"/>
          <w:szCs w:val="32"/>
          <w:u w:val="single"/>
          <w:lang w:val="es-ES_tradnl"/>
        </w:rPr>
      </w:pPr>
      <w:r w:rsidRPr="0099568C">
        <w:rPr>
          <w:rFonts w:ascii="Arial" w:hAnsi="Arial" w:cs="Arial"/>
          <w:bCs/>
          <w:kern w:val="32"/>
          <w:sz w:val="56"/>
          <w:szCs w:val="32"/>
          <w:u w:val="single"/>
          <w:lang w:val="es-ES_tradnl"/>
        </w:rPr>
        <w:t>ANEXO “B”</w:t>
      </w:r>
    </w:p>
    <w:p w:rsidR="009A0ED0" w:rsidRPr="00CD0B52"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Arial" w:hAnsi="Arial" w:cs="Arial"/>
          <w:sz w:val="48"/>
          <w:szCs w:val="48"/>
          <w:lang w:val="es-ES_tradnl"/>
        </w:rPr>
      </w:pPr>
    </w:p>
    <w:p w:rsidR="009A0ED0" w:rsidRPr="00CD0B52" w:rsidRDefault="009A0ED0" w:rsidP="006757EB">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_tradnl"/>
        </w:rPr>
      </w:pPr>
    </w:p>
    <w:p w:rsidR="009A0ED0" w:rsidRPr="00CD0B52" w:rsidRDefault="009A0ED0" w:rsidP="006757EB">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_tradnl"/>
        </w:rPr>
      </w:pPr>
    </w:p>
    <w:p w:rsidR="009A0ED0" w:rsidRPr="00CD0B52" w:rsidRDefault="009A0ED0" w:rsidP="006757EB">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_tradnl"/>
        </w:rPr>
      </w:pPr>
    </w:p>
    <w:p w:rsidR="009A0ED0" w:rsidRPr="00CD0B52" w:rsidRDefault="009A0ED0" w:rsidP="00DD6FF0">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_tradnl"/>
        </w:rPr>
      </w:pPr>
      <w:r w:rsidRPr="00CD0B52">
        <w:rPr>
          <w:rFonts w:ascii="Arial" w:hAnsi="Arial" w:cs="Arial"/>
          <w:b/>
          <w:bCs/>
          <w:iCs/>
          <w:sz w:val="48"/>
          <w:szCs w:val="48"/>
          <w:lang w:val="es-ES_tradnl"/>
        </w:rPr>
        <w:t>FORMATO DE SOLICITUD</w:t>
      </w:r>
    </w:p>
    <w:p w:rsidR="009A0ED0" w:rsidRPr="00CD0B52" w:rsidRDefault="009A0ED0" w:rsidP="00DD6FF0">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Arial" w:hAnsi="Arial" w:cs="Arial"/>
          <w:b/>
          <w:bCs/>
          <w:iCs/>
          <w:sz w:val="48"/>
          <w:szCs w:val="48"/>
          <w:lang w:val="es-ES_tradnl"/>
        </w:rPr>
      </w:pPr>
      <w:r w:rsidRPr="00CD0B52">
        <w:rPr>
          <w:rFonts w:ascii="Arial" w:hAnsi="Arial" w:cs="Arial"/>
          <w:b/>
          <w:bCs/>
          <w:iCs/>
          <w:sz w:val="48"/>
          <w:szCs w:val="48"/>
          <w:lang w:val="es-ES_tradnl"/>
        </w:rPr>
        <w:t>DE SERVICIO</w:t>
      </w:r>
    </w:p>
    <w:p w:rsidR="009A0ED0" w:rsidRPr="00D5608E" w:rsidRDefault="009A0ED0" w:rsidP="006757EB">
      <w:pPr>
        <w:keepNext/>
        <w:pBdr>
          <w:top w:val="single" w:sz="24" w:space="1" w:color="auto"/>
          <w:left w:val="single" w:sz="24" w:space="0" w:color="auto"/>
          <w:bottom w:val="single" w:sz="24" w:space="1" w:color="auto"/>
          <w:right w:val="single" w:sz="24" w:space="24" w:color="auto"/>
        </w:pBdr>
        <w:spacing w:after="0" w:line="240" w:lineRule="auto"/>
        <w:ind w:left="567" w:right="567"/>
        <w:jc w:val="center"/>
        <w:outlineLvl w:val="1"/>
        <w:rPr>
          <w:rFonts w:ascii="ITC Avant Garde" w:hAnsi="ITC Avant Garde"/>
          <w:b/>
          <w:bCs/>
          <w:i/>
          <w:iCs/>
          <w:sz w:val="28"/>
          <w:szCs w:val="28"/>
          <w:lang w:val="es-ES_tradnl"/>
        </w:rPr>
      </w:pPr>
    </w:p>
    <w:p w:rsidR="009A0ED0"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9A0ED0"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9A0ED0"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9A0ED0"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9A0ED0"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9A0ED0"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9A0ED0"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9A0ED0" w:rsidRDefault="009A0ED0" w:rsidP="006757EB">
      <w:pPr>
        <w:pBdr>
          <w:top w:val="single" w:sz="24" w:space="1" w:color="auto"/>
          <w:left w:val="single" w:sz="24" w:space="0" w:color="auto"/>
          <w:bottom w:val="single" w:sz="24" w:space="1" w:color="auto"/>
          <w:right w:val="single" w:sz="24" w:space="24" w:color="auto"/>
        </w:pBdr>
        <w:spacing w:after="0" w:line="240" w:lineRule="auto"/>
        <w:ind w:left="567" w:right="567"/>
        <w:jc w:val="center"/>
        <w:rPr>
          <w:rFonts w:ascii="ITC Avant Garde" w:hAnsi="ITC Avant Garde"/>
          <w:b/>
          <w:sz w:val="48"/>
          <w:szCs w:val="20"/>
          <w:lang w:val="es-ES_tradnl"/>
        </w:rPr>
      </w:pPr>
    </w:p>
    <w:p w:rsidR="009A0ED0" w:rsidRDefault="009A0ED0" w:rsidP="006757EB">
      <w:pPr>
        <w:tabs>
          <w:tab w:val="left" w:pos="3119"/>
        </w:tabs>
        <w:spacing w:after="0" w:line="240" w:lineRule="auto"/>
        <w:jc w:val="center"/>
        <w:rPr>
          <w:rFonts w:ascii="ITC Avant Garde" w:hAnsi="ITC Avant Garde"/>
          <w:b/>
          <w:sz w:val="14"/>
          <w:szCs w:val="20"/>
        </w:rPr>
        <w:sectPr w:rsidR="009A0ED0" w:rsidSect="00DD6FF0">
          <w:pgSz w:w="12240" w:h="15840"/>
          <w:pgMar w:top="1134" w:right="1418" w:bottom="1134" w:left="1418" w:header="709" w:footer="709" w:gutter="0"/>
          <w:cols w:space="708"/>
          <w:docGrid w:linePitch="360"/>
        </w:sectPr>
      </w:pPr>
    </w:p>
    <w:tbl>
      <w:tblPr>
        <w:tblpPr w:leftFromText="141" w:rightFromText="141" w:vertAnchor="page" w:horzAnchor="margin" w:tblpXSpec="center" w:tblpY="1351"/>
        <w:tblW w:w="11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9"/>
        <w:gridCol w:w="4294"/>
        <w:gridCol w:w="4291"/>
        <w:gridCol w:w="7"/>
      </w:tblGrid>
      <w:tr w:rsidR="009A0ED0" w:rsidRPr="0048224C" w:rsidTr="00DD6FF0">
        <w:trPr>
          <w:gridAfter w:val="1"/>
          <w:wAfter w:w="7" w:type="dxa"/>
          <w:cantSplit/>
          <w:trHeight w:val="178"/>
        </w:trPr>
        <w:tc>
          <w:tcPr>
            <w:tcW w:w="11104" w:type="dxa"/>
            <w:gridSpan w:val="3"/>
            <w:tcBorders>
              <w:top w:val="single" w:sz="18" w:space="0" w:color="auto"/>
              <w:left w:val="single" w:sz="18" w:space="0" w:color="auto"/>
              <w:right w:val="single" w:sz="18" w:space="0" w:color="auto"/>
            </w:tcBorders>
            <w:shd w:val="pct20" w:color="auto" w:fill="auto"/>
          </w:tcPr>
          <w:p w:rsidR="009A0ED0" w:rsidRPr="00D5608E" w:rsidRDefault="009A0ED0" w:rsidP="006757EB">
            <w:pPr>
              <w:tabs>
                <w:tab w:val="left" w:pos="3119"/>
              </w:tabs>
              <w:spacing w:after="0" w:line="240" w:lineRule="auto"/>
              <w:jc w:val="center"/>
              <w:rPr>
                <w:rFonts w:ascii="ITC Avant Garde" w:hAnsi="ITC Avant Garde"/>
                <w:b/>
                <w:sz w:val="14"/>
                <w:szCs w:val="20"/>
              </w:rPr>
            </w:pPr>
            <w:r w:rsidRPr="00D5608E">
              <w:rPr>
                <w:rFonts w:ascii="ITC Avant Garde" w:hAnsi="ITC Avant Garde"/>
                <w:b/>
                <w:sz w:val="14"/>
                <w:szCs w:val="20"/>
              </w:rPr>
              <w:lastRenderedPageBreak/>
              <w:t>(Favor  de llenar una solicitud por servicio)</w:t>
            </w:r>
          </w:p>
        </w:tc>
      </w:tr>
      <w:tr w:rsidR="009A0ED0" w:rsidRPr="0048224C" w:rsidTr="00DD6FF0">
        <w:trPr>
          <w:gridAfter w:val="1"/>
          <w:wAfter w:w="7" w:type="dxa"/>
          <w:cantSplit/>
          <w:trHeight w:val="601"/>
        </w:trPr>
        <w:tc>
          <w:tcPr>
            <w:tcW w:w="11104" w:type="dxa"/>
            <w:gridSpan w:val="3"/>
            <w:tcBorders>
              <w:left w:val="single" w:sz="18" w:space="0" w:color="auto"/>
              <w:bottom w:val="nil"/>
              <w:right w:val="single" w:sz="18" w:space="0" w:color="auto"/>
            </w:tcBorders>
          </w:tcPr>
          <w:p w:rsidR="009A0ED0" w:rsidRPr="00D5608E" w:rsidRDefault="009A0ED0" w:rsidP="006757EB">
            <w:pPr>
              <w:spacing w:after="0" w:line="240" w:lineRule="auto"/>
              <w:rPr>
                <w:rFonts w:ascii="ITC Avant Garde" w:hAnsi="ITC Avant Garde"/>
                <w:sz w:val="16"/>
                <w:szCs w:val="20"/>
                <w:lang w:val="es-ES_tradnl"/>
              </w:rPr>
            </w:pPr>
          </w:p>
          <w:p w:rsidR="009A0ED0" w:rsidRPr="00D5608E" w:rsidRDefault="009A0ED0" w:rsidP="006757EB">
            <w:pPr>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REFERENCIA DE. SOLICITUD.___</w:t>
            </w:r>
            <w:r w:rsidRPr="00D5608E">
              <w:rPr>
                <w:rFonts w:ascii="ITC Avant Garde" w:hAnsi="ITC Avant Garde"/>
                <w:b/>
                <w:sz w:val="16"/>
                <w:szCs w:val="20"/>
                <w:lang w:val="es-ES_tradnl"/>
              </w:rPr>
              <w:t xml:space="preserve">____________ CANTIDAD. DE SERVICIOS._________ </w:t>
            </w:r>
            <w:r w:rsidRPr="00D5608E">
              <w:rPr>
                <w:rFonts w:ascii="ITC Avant Garde" w:hAnsi="ITC Avant Garde"/>
                <w:sz w:val="16"/>
                <w:szCs w:val="20"/>
                <w:lang w:val="es-ES_tradnl"/>
              </w:rPr>
              <w:t>FECHA DE SOLICITUD. ____________</w:t>
            </w:r>
          </w:p>
          <w:p w:rsidR="009A0ED0" w:rsidRPr="00D5608E" w:rsidRDefault="009A0ED0" w:rsidP="006757EB">
            <w:pPr>
              <w:spacing w:after="0" w:line="240" w:lineRule="auto"/>
              <w:rPr>
                <w:rFonts w:ascii="ITC Avant Garde" w:hAnsi="ITC Avant Garde"/>
                <w:sz w:val="16"/>
                <w:szCs w:val="20"/>
                <w:lang w:val="es-ES_tradnl"/>
              </w:rPr>
            </w:pPr>
          </w:p>
        </w:tc>
      </w:tr>
      <w:tr w:rsidR="009A0ED0" w:rsidRPr="0048224C" w:rsidTr="00DD6FF0">
        <w:trPr>
          <w:gridAfter w:val="1"/>
          <w:wAfter w:w="7" w:type="dxa"/>
          <w:cantSplit/>
          <w:trHeight w:val="162"/>
        </w:trPr>
        <w:tc>
          <w:tcPr>
            <w:tcW w:w="11104" w:type="dxa"/>
            <w:gridSpan w:val="3"/>
            <w:tcBorders>
              <w:left w:val="single" w:sz="18" w:space="0" w:color="auto"/>
              <w:right w:val="single" w:sz="18" w:space="0" w:color="auto"/>
            </w:tcBorders>
            <w:shd w:val="pct20" w:color="auto" w:fill="FFFFFF"/>
          </w:tcPr>
          <w:p w:rsidR="009A0ED0" w:rsidRPr="00D5608E" w:rsidRDefault="009A0ED0" w:rsidP="006757EB">
            <w:pPr>
              <w:tabs>
                <w:tab w:val="left" w:pos="3119"/>
              </w:tabs>
              <w:spacing w:after="0" w:line="240" w:lineRule="auto"/>
              <w:jc w:val="center"/>
              <w:rPr>
                <w:rFonts w:ascii="ITC Avant Garde" w:hAnsi="ITC Avant Garde"/>
                <w:b/>
                <w:sz w:val="14"/>
                <w:szCs w:val="20"/>
              </w:rPr>
            </w:pPr>
            <w:r w:rsidRPr="00D5608E">
              <w:rPr>
                <w:rFonts w:ascii="ITC Avant Garde" w:hAnsi="ITC Avant Garde"/>
                <w:b/>
                <w:sz w:val="14"/>
                <w:szCs w:val="20"/>
              </w:rPr>
              <w:t>DATOS DEL CLIENTE</w:t>
            </w:r>
          </w:p>
        </w:tc>
      </w:tr>
      <w:tr w:rsidR="009A0ED0" w:rsidRPr="0048224C" w:rsidTr="00DD6FF0">
        <w:trPr>
          <w:gridAfter w:val="1"/>
          <w:wAfter w:w="7" w:type="dxa"/>
          <w:cantSplit/>
          <w:trHeight w:val="1006"/>
        </w:trPr>
        <w:tc>
          <w:tcPr>
            <w:tcW w:w="11104" w:type="dxa"/>
            <w:gridSpan w:val="3"/>
            <w:tcBorders>
              <w:top w:val="nil"/>
              <w:left w:val="single" w:sz="18" w:space="0" w:color="auto"/>
              <w:bottom w:val="nil"/>
              <w:right w:val="single" w:sz="18" w:space="0" w:color="auto"/>
            </w:tcBorders>
          </w:tcPr>
          <w:p w:rsidR="009A0ED0" w:rsidRPr="00D5608E" w:rsidRDefault="009A0ED0" w:rsidP="006757EB">
            <w:pPr>
              <w:spacing w:after="0" w:line="240" w:lineRule="auto"/>
              <w:rPr>
                <w:rFonts w:ascii="ITC Avant Garde" w:hAnsi="ITC Avant Garde"/>
                <w:sz w:val="16"/>
                <w:szCs w:val="20"/>
                <w:lang w:val="es-ES_tradnl"/>
              </w:rPr>
            </w:pPr>
          </w:p>
          <w:p w:rsidR="009A0ED0" w:rsidRPr="00D5608E" w:rsidRDefault="009A0ED0" w:rsidP="006757EB">
            <w:pPr>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RAZÓN SOCIAL DEL CONCESIONARIO SOLICITANTE:</w:t>
            </w:r>
            <w:r w:rsidRPr="00D5608E">
              <w:rPr>
                <w:rFonts w:ascii="ITC Avant Garde" w:hAnsi="ITC Avant Garde"/>
                <w:b/>
                <w:sz w:val="16"/>
                <w:szCs w:val="20"/>
                <w:lang w:val="es-ES_tradnl"/>
              </w:rPr>
              <w:t xml:space="preserve"> </w:t>
            </w:r>
            <w:r w:rsidRPr="00D5608E">
              <w:rPr>
                <w:rFonts w:ascii="ITC Avant Garde" w:hAnsi="ITC Avant Garde"/>
                <w:sz w:val="16"/>
                <w:szCs w:val="20"/>
                <w:lang w:val="es-ES_tradnl"/>
              </w:rPr>
              <w:t>____________________________________________________</w:t>
            </w:r>
          </w:p>
          <w:p w:rsidR="009A0ED0" w:rsidRPr="00D5608E" w:rsidRDefault="009A0ED0" w:rsidP="006757EB">
            <w:pPr>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R.F.C. DEL CONCESIONARIO SOLICITANTE:</w:t>
            </w:r>
            <w:r w:rsidRPr="00D5608E">
              <w:rPr>
                <w:rFonts w:ascii="ITC Avant Garde" w:hAnsi="ITC Avant Garde"/>
                <w:b/>
                <w:sz w:val="16"/>
                <w:szCs w:val="20"/>
                <w:lang w:val="es-ES_tradnl"/>
              </w:rPr>
              <w:t xml:space="preserve"> _______________________</w:t>
            </w:r>
          </w:p>
          <w:p w:rsidR="009A0ED0" w:rsidRPr="00D5608E" w:rsidRDefault="009A0ED0" w:rsidP="006757EB">
            <w:pPr>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DOMICILIO FISCAL:___________________________________________________________________________________</w:t>
            </w:r>
          </w:p>
          <w:p w:rsidR="009A0ED0" w:rsidRPr="00D5608E" w:rsidRDefault="009A0ED0" w:rsidP="006757EB">
            <w:pPr>
              <w:spacing w:after="0" w:line="240" w:lineRule="auto"/>
              <w:rPr>
                <w:rFonts w:ascii="ITC Avant Garde" w:hAnsi="ITC Avant Garde"/>
                <w:sz w:val="16"/>
                <w:szCs w:val="20"/>
                <w:lang w:val="es-ES_tradnl"/>
              </w:rPr>
            </w:pPr>
          </w:p>
        </w:tc>
      </w:tr>
      <w:tr w:rsidR="009A0ED0" w:rsidRPr="0048224C" w:rsidTr="00DD6FF0">
        <w:trPr>
          <w:gridAfter w:val="1"/>
          <w:wAfter w:w="7" w:type="dxa"/>
          <w:cantSplit/>
          <w:trHeight w:val="178"/>
        </w:trPr>
        <w:tc>
          <w:tcPr>
            <w:tcW w:w="11104" w:type="dxa"/>
            <w:gridSpan w:val="3"/>
            <w:tcBorders>
              <w:top w:val="single" w:sz="8" w:space="0" w:color="auto"/>
              <w:left w:val="single" w:sz="8" w:space="0" w:color="auto"/>
              <w:bottom w:val="single" w:sz="8" w:space="0" w:color="auto"/>
              <w:right w:val="single" w:sz="8" w:space="0" w:color="auto"/>
            </w:tcBorders>
            <w:shd w:val="pct20" w:color="auto" w:fill="FFFFFF"/>
          </w:tcPr>
          <w:p w:rsidR="009A0ED0" w:rsidRPr="00D5608E" w:rsidRDefault="009A0ED0" w:rsidP="006757EB">
            <w:pPr>
              <w:keepNext/>
              <w:tabs>
                <w:tab w:val="center" w:pos="1814"/>
                <w:tab w:val="center" w:pos="5216"/>
                <w:tab w:val="center" w:pos="9214"/>
              </w:tabs>
              <w:spacing w:after="0" w:line="240" w:lineRule="auto"/>
              <w:jc w:val="center"/>
              <w:outlineLvl w:val="0"/>
              <w:rPr>
                <w:rFonts w:ascii="ITC Avant Garde" w:hAnsi="ITC Avant Garde"/>
                <w:sz w:val="14"/>
                <w:szCs w:val="20"/>
                <w:lang w:val="es-ES_tradnl"/>
              </w:rPr>
            </w:pPr>
            <w:r w:rsidRPr="00D5608E">
              <w:rPr>
                <w:rFonts w:ascii="ITC Avant Garde" w:hAnsi="ITC Avant Garde"/>
                <w:sz w:val="14"/>
                <w:szCs w:val="20"/>
                <w:lang w:val="es-ES_tradnl"/>
              </w:rPr>
              <w:t>SERVICIO SOLICITADO</w:t>
            </w:r>
          </w:p>
        </w:tc>
      </w:tr>
      <w:tr w:rsidR="009A0ED0" w:rsidRPr="0048224C" w:rsidTr="00DD6FF0">
        <w:trPr>
          <w:gridAfter w:val="1"/>
          <w:wAfter w:w="7" w:type="dxa"/>
          <w:cantSplit/>
          <w:trHeight w:val="328"/>
        </w:trPr>
        <w:tc>
          <w:tcPr>
            <w:tcW w:w="11104" w:type="dxa"/>
            <w:gridSpan w:val="3"/>
            <w:tcBorders>
              <w:top w:val="nil"/>
              <w:left w:val="single" w:sz="18" w:space="0" w:color="auto"/>
              <w:bottom w:val="nil"/>
              <w:right w:val="single" w:sz="18" w:space="0" w:color="auto"/>
            </w:tcBorders>
            <w:vAlign w:val="center"/>
          </w:tcPr>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TIPO DE SERVICIO:  LOCAL______ ENTRE LOCALIDADES __________INTERNACIONAL_________</w:t>
            </w:r>
          </w:p>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es-ES_tradnl"/>
              </w:rPr>
            </w:pPr>
          </w:p>
        </w:tc>
      </w:tr>
      <w:tr w:rsidR="009A0ED0" w:rsidRPr="0048224C" w:rsidTr="00DD6FF0">
        <w:trPr>
          <w:gridAfter w:val="1"/>
          <w:wAfter w:w="7" w:type="dxa"/>
          <w:cantSplit/>
          <w:trHeight w:val="178"/>
        </w:trPr>
        <w:tc>
          <w:tcPr>
            <w:tcW w:w="11104" w:type="dxa"/>
            <w:gridSpan w:val="3"/>
            <w:tcBorders>
              <w:top w:val="single" w:sz="8" w:space="0" w:color="auto"/>
              <w:left w:val="single" w:sz="8" w:space="0" w:color="auto"/>
              <w:bottom w:val="single" w:sz="8" w:space="0" w:color="auto"/>
              <w:right w:val="single" w:sz="8" w:space="0" w:color="auto"/>
            </w:tcBorders>
            <w:shd w:val="pct20" w:color="auto" w:fill="FFFFFF"/>
          </w:tcPr>
          <w:p w:rsidR="009A0ED0" w:rsidRPr="00D5608E" w:rsidRDefault="009A0ED0" w:rsidP="006757EB">
            <w:pPr>
              <w:keepNext/>
              <w:tabs>
                <w:tab w:val="center" w:pos="1814"/>
                <w:tab w:val="center" w:pos="5216"/>
                <w:tab w:val="center" w:pos="9214"/>
              </w:tabs>
              <w:spacing w:after="0" w:line="240" w:lineRule="auto"/>
              <w:jc w:val="center"/>
              <w:outlineLvl w:val="0"/>
              <w:rPr>
                <w:rFonts w:ascii="ITC Avant Garde" w:hAnsi="ITC Avant Garde"/>
                <w:sz w:val="14"/>
                <w:szCs w:val="20"/>
                <w:lang w:val="es-ES_tradnl"/>
              </w:rPr>
            </w:pPr>
            <w:r w:rsidRPr="00D5608E">
              <w:rPr>
                <w:rFonts w:ascii="ITC Avant Garde" w:hAnsi="ITC Avant Garde"/>
                <w:sz w:val="14"/>
                <w:szCs w:val="20"/>
                <w:lang w:val="es-ES_tradnl"/>
              </w:rPr>
              <w:t>CLASE DE SERVICIO</w:t>
            </w:r>
          </w:p>
        </w:tc>
      </w:tr>
      <w:tr w:rsidR="009A0ED0" w:rsidRPr="0048224C" w:rsidTr="00DD6FF0">
        <w:trPr>
          <w:gridAfter w:val="1"/>
          <w:wAfter w:w="7" w:type="dxa"/>
          <w:cantSplit/>
          <w:trHeight w:val="483"/>
        </w:trPr>
        <w:tc>
          <w:tcPr>
            <w:tcW w:w="11104" w:type="dxa"/>
            <w:gridSpan w:val="3"/>
            <w:tcBorders>
              <w:top w:val="nil"/>
              <w:left w:val="single" w:sz="18" w:space="0" w:color="auto"/>
              <w:bottom w:val="nil"/>
              <w:right w:val="single" w:sz="18" w:space="0" w:color="auto"/>
            </w:tcBorders>
          </w:tcPr>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pt-PT"/>
              </w:rPr>
            </w:pPr>
          </w:p>
          <w:p w:rsidR="009A0ED0" w:rsidRPr="00D5608E" w:rsidRDefault="009A0ED0" w:rsidP="006757EB">
            <w:pPr>
              <w:tabs>
                <w:tab w:val="left" w:leader="underscore" w:pos="5645"/>
                <w:tab w:val="left" w:leader="underscore" w:pos="10181"/>
              </w:tabs>
              <w:spacing w:after="0" w:line="240" w:lineRule="auto"/>
              <w:rPr>
                <w:rFonts w:ascii="ITC Avant Garde" w:hAnsi="ITC Avant Garde"/>
                <w:sz w:val="14"/>
                <w:szCs w:val="14"/>
                <w:lang w:val="pt-PT"/>
              </w:rPr>
            </w:pPr>
            <w:r w:rsidRPr="00D5608E">
              <w:rPr>
                <w:rFonts w:ascii="ITC Avant Garde" w:hAnsi="ITC Avant Garde"/>
                <w:sz w:val="14"/>
                <w:szCs w:val="14"/>
                <w:lang w:val="pt-PT"/>
              </w:rPr>
              <w:t>NX64 (_____KBPS)   E1_____   E2_____   E3_____   E4_____   STM1_____   STM4_____   STM16______   STM64____   STM256____  ETHERNET______ bps</w:t>
            </w:r>
          </w:p>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pt-PT"/>
              </w:rPr>
            </w:pPr>
          </w:p>
        </w:tc>
      </w:tr>
      <w:tr w:rsidR="009A0ED0" w:rsidRPr="0048224C" w:rsidTr="00DD6FF0">
        <w:trPr>
          <w:gridAfter w:val="1"/>
          <w:wAfter w:w="7" w:type="dxa"/>
          <w:cantSplit/>
          <w:trHeight w:val="195"/>
        </w:trPr>
        <w:tc>
          <w:tcPr>
            <w:tcW w:w="11104" w:type="dxa"/>
            <w:gridSpan w:val="3"/>
            <w:tcBorders>
              <w:top w:val="single" w:sz="8" w:space="0" w:color="auto"/>
              <w:left w:val="single" w:sz="8" w:space="0" w:color="auto"/>
              <w:bottom w:val="single" w:sz="8" w:space="0" w:color="auto"/>
              <w:right w:val="single" w:sz="8" w:space="0" w:color="auto"/>
            </w:tcBorders>
            <w:shd w:val="pct20" w:color="auto" w:fill="FFFFFF"/>
          </w:tcPr>
          <w:p w:rsidR="009A0ED0" w:rsidRPr="00D5608E" w:rsidRDefault="009A0ED0" w:rsidP="006757EB">
            <w:pPr>
              <w:keepNext/>
              <w:tabs>
                <w:tab w:val="center" w:pos="1814"/>
                <w:tab w:val="center" w:pos="5216"/>
                <w:tab w:val="center" w:pos="9214"/>
              </w:tabs>
              <w:spacing w:after="0" w:line="240" w:lineRule="auto"/>
              <w:jc w:val="center"/>
              <w:outlineLvl w:val="0"/>
              <w:rPr>
                <w:rFonts w:ascii="ITC Avant Garde" w:hAnsi="ITC Avant Garde"/>
                <w:sz w:val="14"/>
                <w:szCs w:val="20"/>
                <w:lang w:val="es-ES_tradnl"/>
              </w:rPr>
            </w:pPr>
            <w:r w:rsidRPr="00D5608E">
              <w:rPr>
                <w:rFonts w:ascii="ITC Avant Garde" w:hAnsi="ITC Avant Garde"/>
                <w:sz w:val="14"/>
                <w:szCs w:val="20"/>
                <w:lang w:val="es-ES_tradnl"/>
              </w:rPr>
              <w:t>MOVIMIENTO SOLICITADO</w:t>
            </w:r>
          </w:p>
        </w:tc>
      </w:tr>
      <w:tr w:rsidR="009A0ED0" w:rsidRPr="0048224C" w:rsidTr="00DD6FF0">
        <w:trPr>
          <w:gridAfter w:val="1"/>
          <w:wAfter w:w="7" w:type="dxa"/>
          <w:cantSplit/>
          <w:trHeight w:val="303"/>
        </w:trPr>
        <w:tc>
          <w:tcPr>
            <w:tcW w:w="11104" w:type="dxa"/>
            <w:gridSpan w:val="3"/>
            <w:tcBorders>
              <w:top w:val="nil"/>
              <w:left w:val="single" w:sz="18" w:space="0" w:color="auto"/>
              <w:bottom w:val="nil"/>
              <w:right w:val="single" w:sz="18" w:space="0" w:color="auto"/>
            </w:tcBorders>
            <w:vAlign w:val="center"/>
          </w:tcPr>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 xml:space="preserve">ALTA____     BAJA____     CANCELACIÓN____     </w:t>
            </w:r>
          </w:p>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 xml:space="preserve">REFERENCIA:_____________     REFERENCIA ASOCIADA._____________ </w:t>
            </w:r>
          </w:p>
          <w:p w:rsidR="009A0ED0" w:rsidRPr="00D5608E" w:rsidRDefault="009A0ED0" w:rsidP="006757EB">
            <w:pPr>
              <w:tabs>
                <w:tab w:val="left" w:leader="underscore" w:pos="5645"/>
                <w:tab w:val="left" w:leader="underscore" w:pos="10181"/>
              </w:tabs>
              <w:spacing w:after="0" w:line="240" w:lineRule="auto"/>
              <w:rPr>
                <w:rFonts w:ascii="ITC Avant Garde" w:hAnsi="ITC Avant Garde"/>
                <w:sz w:val="16"/>
                <w:szCs w:val="20"/>
                <w:lang w:val="es-ES_tradnl"/>
              </w:rPr>
            </w:pPr>
          </w:p>
        </w:tc>
      </w:tr>
      <w:tr w:rsidR="009A0ED0" w:rsidRPr="0048224C" w:rsidTr="00DD6FF0">
        <w:tblPrEx>
          <w:tblCellMar>
            <w:left w:w="107" w:type="dxa"/>
            <w:right w:w="107" w:type="dxa"/>
          </w:tblCellMar>
        </w:tblPrEx>
        <w:trPr>
          <w:cantSplit/>
          <w:trHeight w:val="178"/>
        </w:trPr>
        <w:tc>
          <w:tcPr>
            <w:tcW w:w="2519" w:type="dxa"/>
            <w:tcBorders>
              <w:left w:val="single" w:sz="18" w:space="0" w:color="auto"/>
            </w:tcBorders>
            <w:shd w:val="pct20" w:color="auto" w:fill="auto"/>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jc w:val="center"/>
              <w:rPr>
                <w:rFonts w:ascii="ITC Avant Garde" w:hAnsi="ITC Avant Garde"/>
                <w:b/>
                <w:sz w:val="14"/>
                <w:szCs w:val="20"/>
                <w:lang w:val="es-ES_tradnl"/>
              </w:rPr>
            </w:pPr>
          </w:p>
        </w:tc>
        <w:tc>
          <w:tcPr>
            <w:tcW w:w="4294" w:type="dxa"/>
            <w:shd w:val="pct20" w:color="auto" w:fill="auto"/>
          </w:tcPr>
          <w:p w:rsidR="009A0ED0" w:rsidRPr="00D5608E" w:rsidRDefault="009A0ED0" w:rsidP="006757EB">
            <w:pPr>
              <w:tabs>
                <w:tab w:val="left" w:leader="underscore" w:pos="885"/>
                <w:tab w:val="left" w:leader="underscore" w:pos="3720"/>
                <w:tab w:val="left" w:leader="underscore" w:pos="6521"/>
                <w:tab w:val="left" w:leader="underscore" w:pos="8335"/>
                <w:tab w:val="left" w:leader="underscore" w:pos="10830"/>
              </w:tabs>
              <w:spacing w:after="0" w:line="240" w:lineRule="auto"/>
              <w:jc w:val="center"/>
              <w:rPr>
                <w:rFonts w:ascii="ITC Avant Garde" w:hAnsi="ITC Avant Garde"/>
                <w:b/>
                <w:sz w:val="14"/>
                <w:szCs w:val="20"/>
                <w:lang w:val="es-ES_tradnl"/>
              </w:rPr>
            </w:pPr>
            <w:r w:rsidRPr="00D5608E">
              <w:rPr>
                <w:rFonts w:ascii="ITC Avant Garde" w:hAnsi="ITC Avant Garde"/>
                <w:b/>
                <w:sz w:val="14"/>
                <w:szCs w:val="20"/>
                <w:lang w:val="es-ES_tradnl"/>
              </w:rPr>
              <w:t>PUNTA “A”</w:t>
            </w:r>
          </w:p>
        </w:tc>
        <w:tc>
          <w:tcPr>
            <w:tcW w:w="4298" w:type="dxa"/>
            <w:gridSpan w:val="2"/>
            <w:tcBorders>
              <w:right w:val="single" w:sz="18" w:space="0" w:color="auto"/>
            </w:tcBorders>
            <w:shd w:val="pct20" w:color="auto" w:fill="auto"/>
          </w:tcPr>
          <w:p w:rsidR="009A0ED0" w:rsidRPr="00D5608E" w:rsidRDefault="009A0ED0" w:rsidP="006757EB">
            <w:pPr>
              <w:tabs>
                <w:tab w:val="left" w:leader="underscore" w:pos="5670"/>
                <w:tab w:val="left" w:leader="underscore" w:pos="10830"/>
              </w:tabs>
              <w:spacing w:after="0" w:line="240" w:lineRule="auto"/>
              <w:jc w:val="center"/>
              <w:rPr>
                <w:rFonts w:ascii="ITC Avant Garde" w:hAnsi="ITC Avant Garde"/>
                <w:b/>
                <w:sz w:val="14"/>
                <w:szCs w:val="20"/>
                <w:lang w:val="es-ES_tradnl"/>
              </w:rPr>
            </w:pPr>
            <w:r w:rsidRPr="00D5608E">
              <w:rPr>
                <w:rFonts w:ascii="ITC Avant Garde" w:hAnsi="ITC Avant Garde"/>
                <w:b/>
                <w:sz w:val="14"/>
                <w:szCs w:val="20"/>
                <w:lang w:val="es-ES_tradnl"/>
              </w:rPr>
              <w:t>PUNTA “B”</w:t>
            </w:r>
          </w:p>
        </w:tc>
      </w:tr>
      <w:tr w:rsidR="009A0ED0" w:rsidRPr="0048224C" w:rsidTr="00DD6FF0">
        <w:trPr>
          <w:gridAfter w:val="1"/>
          <w:wAfter w:w="7" w:type="dxa"/>
          <w:cantSplit/>
          <w:trHeight w:val="162"/>
        </w:trPr>
        <w:tc>
          <w:tcPr>
            <w:tcW w:w="11104" w:type="dxa"/>
            <w:gridSpan w:val="3"/>
            <w:tcBorders>
              <w:left w:val="single" w:sz="18" w:space="0" w:color="auto"/>
              <w:right w:val="single" w:sz="18" w:space="0" w:color="auto"/>
            </w:tcBorders>
            <w:shd w:val="pct20" w:color="auto" w:fill="auto"/>
          </w:tcPr>
          <w:p w:rsidR="009A0ED0" w:rsidRPr="00D5608E" w:rsidRDefault="009A0ED0" w:rsidP="006757EB">
            <w:pPr>
              <w:spacing w:after="0" w:line="240" w:lineRule="auto"/>
              <w:jc w:val="center"/>
              <w:rPr>
                <w:rFonts w:ascii="ITC Avant Garde" w:hAnsi="ITC Avant Garde"/>
                <w:b/>
                <w:sz w:val="14"/>
                <w:szCs w:val="20"/>
              </w:rPr>
            </w:pPr>
            <w:r w:rsidRPr="00D5608E">
              <w:rPr>
                <w:rFonts w:ascii="ITC Avant Garde" w:hAnsi="ITC Avant Garde"/>
                <w:b/>
                <w:sz w:val="14"/>
                <w:szCs w:val="20"/>
              </w:rPr>
              <w:t>DATOS DE INSTALACION</w:t>
            </w:r>
          </w:p>
        </w:tc>
      </w:tr>
      <w:tr w:rsidR="009A0ED0" w:rsidRPr="0048224C" w:rsidTr="00DD6FF0">
        <w:tblPrEx>
          <w:tblCellMar>
            <w:left w:w="107" w:type="dxa"/>
            <w:right w:w="107" w:type="dxa"/>
          </w:tblCellMar>
        </w:tblPrEx>
        <w:trPr>
          <w:cantSplit/>
          <w:trHeight w:val="1200"/>
        </w:trPr>
        <w:tc>
          <w:tcPr>
            <w:tcW w:w="2519" w:type="dxa"/>
            <w:tcBorders>
              <w:left w:val="single" w:sz="18" w:space="0" w:color="auto"/>
              <w:bottom w:val="nil"/>
            </w:tcBorders>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RAZÓN SOCIAL DEL CONCESIONARIO SOLICITANTE</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CUENTA MAESTRA  NUMERO</w:t>
            </w:r>
          </w:p>
        </w:tc>
        <w:tc>
          <w:tcPr>
            <w:tcW w:w="4294" w:type="dxa"/>
            <w:tcBorders>
              <w:bottom w:val="nil"/>
            </w:tcBorders>
          </w:tcPr>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_____________________________________________</w:t>
            </w: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w:t>
            </w:r>
          </w:p>
        </w:tc>
        <w:tc>
          <w:tcPr>
            <w:tcW w:w="4298" w:type="dxa"/>
            <w:gridSpan w:val="2"/>
            <w:tcBorders>
              <w:bottom w:val="nil"/>
              <w:right w:val="single" w:sz="18" w:space="0" w:color="auto"/>
            </w:tcBorders>
          </w:tcPr>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ab/>
            </w: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ab/>
            </w:r>
          </w:p>
          <w:p w:rsidR="009A0ED0" w:rsidRPr="00D5608E" w:rsidRDefault="009A0ED0" w:rsidP="006757EB">
            <w:pPr>
              <w:tabs>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tc>
      </w:tr>
      <w:tr w:rsidR="009A0ED0" w:rsidRPr="0048224C" w:rsidTr="00DD6FF0">
        <w:tblPrEx>
          <w:tblCellMar>
            <w:left w:w="107" w:type="dxa"/>
            <w:right w:w="107" w:type="dxa"/>
          </w:tblCellMar>
        </w:tblPrEx>
        <w:trPr>
          <w:cantSplit/>
          <w:trHeight w:val="1785"/>
        </w:trPr>
        <w:tc>
          <w:tcPr>
            <w:tcW w:w="2519" w:type="dxa"/>
            <w:tcBorders>
              <w:left w:val="single" w:sz="18" w:space="0" w:color="auto"/>
            </w:tcBorders>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DIRECCIÓN</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ENTRE CALLES:</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COLONIA</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DELEG. O   MUNICIPIO</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CODIGO POSTAL</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POBLACION Y ESTADO</w:t>
            </w:r>
          </w:p>
        </w:tc>
        <w:tc>
          <w:tcPr>
            <w:tcW w:w="4294" w:type="dxa"/>
          </w:tcPr>
          <w:p w:rsidR="009A0ED0" w:rsidRPr="00D5608E" w:rsidRDefault="009A0ED0" w:rsidP="006757EB">
            <w:pPr>
              <w:tabs>
                <w:tab w:val="left" w:leader="underscore" w:pos="885"/>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885"/>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885"/>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No. EXT</w:t>
            </w:r>
            <w:bookmarkStart w:id="25" w:name="Piso_A"/>
            <w:r w:rsidRPr="00D5608E">
              <w:rPr>
                <w:rFonts w:ascii="ITC Avant Garde" w:hAnsi="ITC Avant Garde"/>
                <w:sz w:val="16"/>
                <w:szCs w:val="20"/>
                <w:lang w:val="es-ES_tradnl"/>
              </w:rPr>
              <w:t xml:space="preserve">.: </w:t>
            </w:r>
            <w:r w:rsidRPr="00D5608E">
              <w:rPr>
                <w:rFonts w:ascii="ITC Avant Garde" w:hAnsi="ITC Avant Garde"/>
                <w:b/>
                <w:sz w:val="16"/>
                <w:szCs w:val="20"/>
                <w:lang w:val="es-ES_tradnl"/>
              </w:rPr>
              <w:t>____</w:t>
            </w:r>
            <w:bookmarkEnd w:id="25"/>
            <w:r w:rsidRPr="00D5608E">
              <w:rPr>
                <w:rFonts w:ascii="ITC Avant Garde" w:hAnsi="ITC Avant Garde"/>
                <w:b/>
                <w:sz w:val="16"/>
                <w:szCs w:val="20"/>
                <w:lang w:val="es-ES_tradnl"/>
              </w:rPr>
              <w:t xml:space="preserve"> </w:t>
            </w:r>
            <w:r w:rsidRPr="00D5608E">
              <w:rPr>
                <w:rFonts w:ascii="ITC Avant Garde" w:hAnsi="ITC Avant Garde"/>
                <w:sz w:val="16"/>
                <w:szCs w:val="20"/>
                <w:lang w:val="es-ES_tradnl"/>
              </w:rPr>
              <w:t>No. INT</w:t>
            </w:r>
            <w:bookmarkStart w:id="26" w:name="Num_int_A"/>
            <w:r w:rsidRPr="00D5608E">
              <w:rPr>
                <w:rFonts w:ascii="ITC Avant Garde" w:hAnsi="ITC Avant Garde"/>
                <w:sz w:val="16"/>
                <w:szCs w:val="20"/>
                <w:lang w:val="es-ES_tradnl"/>
              </w:rPr>
              <w:t xml:space="preserve">.: </w:t>
            </w:r>
            <w:r w:rsidRPr="00D5608E">
              <w:rPr>
                <w:rFonts w:ascii="ITC Avant Garde" w:hAnsi="ITC Avant Garde"/>
                <w:b/>
                <w:sz w:val="16"/>
                <w:szCs w:val="20"/>
                <w:lang w:val="es-ES_tradnl"/>
              </w:rPr>
              <w:t xml:space="preserve">_____ </w:t>
            </w:r>
            <w:bookmarkEnd w:id="26"/>
          </w:p>
          <w:p w:rsidR="009A0ED0" w:rsidRPr="00D5608E" w:rsidRDefault="009A0ED0" w:rsidP="006757EB">
            <w:pPr>
              <w:tabs>
                <w:tab w:val="left" w:leader="underscore" w:pos="1310"/>
                <w:tab w:val="left" w:leader="underscore" w:pos="4008"/>
                <w:tab w:val="left" w:leader="underscore" w:pos="6521"/>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4008"/>
                <w:tab w:val="left" w:leader="underscore" w:pos="6521"/>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4008"/>
                <w:tab w:val="left" w:leader="underscore" w:pos="6521"/>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4008"/>
                <w:tab w:val="left" w:leader="underscore" w:pos="6521"/>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1456"/>
                <w:tab w:val="left" w:leader="underscore" w:pos="3856"/>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tc>
        <w:tc>
          <w:tcPr>
            <w:tcW w:w="4298" w:type="dxa"/>
            <w:gridSpan w:val="2"/>
            <w:tcBorders>
              <w:right w:val="single" w:sz="18" w:space="0" w:color="auto"/>
            </w:tcBorders>
          </w:tcPr>
          <w:p w:rsidR="009A0ED0" w:rsidRPr="00D5608E" w:rsidRDefault="009A0ED0" w:rsidP="006757EB">
            <w:pPr>
              <w:tabs>
                <w:tab w:val="left" w:leader="underscore" w:pos="885"/>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885"/>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1314"/>
                <w:tab w:val="left" w:leader="underscore" w:pos="2448"/>
                <w:tab w:val="left" w:leader="underscore" w:pos="4008"/>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No. EXT</w:t>
            </w:r>
            <w:bookmarkStart w:id="27" w:name="Piso_B"/>
            <w:r w:rsidRPr="00D5608E">
              <w:rPr>
                <w:rFonts w:ascii="ITC Avant Garde" w:hAnsi="ITC Avant Garde"/>
                <w:sz w:val="16"/>
                <w:szCs w:val="20"/>
                <w:lang w:val="es-ES_tradnl"/>
              </w:rPr>
              <w:t>.:</w:t>
            </w:r>
            <w:r w:rsidRPr="00D5608E">
              <w:rPr>
                <w:rFonts w:ascii="ITC Avant Garde" w:hAnsi="ITC Avant Garde"/>
                <w:b/>
                <w:sz w:val="16"/>
                <w:szCs w:val="20"/>
                <w:lang w:val="es-ES_tradnl"/>
              </w:rPr>
              <w:t>_______</w:t>
            </w:r>
            <w:bookmarkEnd w:id="27"/>
            <w:r w:rsidRPr="00D5608E">
              <w:rPr>
                <w:rFonts w:ascii="ITC Avant Garde" w:hAnsi="ITC Avant Garde"/>
                <w:b/>
                <w:sz w:val="16"/>
                <w:szCs w:val="20"/>
                <w:lang w:val="es-ES_tradnl"/>
              </w:rPr>
              <w:t xml:space="preserve"> </w:t>
            </w:r>
            <w:r w:rsidRPr="00D5608E">
              <w:rPr>
                <w:rFonts w:ascii="ITC Avant Garde" w:hAnsi="ITC Avant Garde"/>
                <w:sz w:val="16"/>
                <w:szCs w:val="20"/>
                <w:lang w:val="es-ES_tradnl"/>
              </w:rPr>
              <w:t xml:space="preserve">No. INT.: </w:t>
            </w:r>
            <w:r w:rsidRPr="00D5608E">
              <w:rPr>
                <w:rFonts w:ascii="ITC Avant Garde" w:hAnsi="ITC Avant Garde"/>
                <w:b/>
                <w:sz w:val="16"/>
                <w:szCs w:val="20"/>
                <w:lang w:val="es-ES_tradnl"/>
              </w:rPr>
              <w:t>________________</w:t>
            </w:r>
          </w:p>
          <w:p w:rsidR="009A0ED0" w:rsidRPr="00D5608E" w:rsidRDefault="009A0ED0" w:rsidP="006757EB">
            <w:pPr>
              <w:tabs>
                <w:tab w:val="left" w:leader="underscore" w:pos="1310"/>
                <w:tab w:val="left" w:leader="underscore" w:pos="4008"/>
                <w:tab w:val="left" w:leader="underscore" w:pos="6521"/>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4008"/>
                <w:tab w:val="left" w:leader="underscore" w:pos="6521"/>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1456"/>
                <w:tab w:val="left" w:leader="underscore" w:pos="3856"/>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2023"/>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2023"/>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2023"/>
                <w:tab w:val="left" w:leader="underscore" w:pos="4008"/>
                <w:tab w:val="left" w:leader="underscore" w:pos="6521"/>
                <w:tab w:val="left" w:leader="underscore" w:pos="8335"/>
                <w:tab w:val="left" w:leader="underscore" w:pos="10830"/>
              </w:tabs>
              <w:spacing w:after="0" w:line="240" w:lineRule="auto"/>
              <w:rPr>
                <w:rFonts w:ascii="ITC Avant Garde" w:hAnsi="ITC Avant Garde"/>
                <w:sz w:val="16"/>
                <w:szCs w:val="20"/>
                <w:lang w:val="es-ES_tradnl"/>
              </w:rPr>
            </w:pPr>
          </w:p>
        </w:tc>
      </w:tr>
      <w:tr w:rsidR="009A0ED0" w:rsidRPr="0048224C" w:rsidTr="00DD6FF0">
        <w:tblPrEx>
          <w:tblCellMar>
            <w:left w:w="107" w:type="dxa"/>
            <w:right w:w="107" w:type="dxa"/>
          </w:tblCellMar>
        </w:tblPrEx>
        <w:trPr>
          <w:cantSplit/>
          <w:trHeight w:val="1006"/>
        </w:trPr>
        <w:tc>
          <w:tcPr>
            <w:tcW w:w="2519" w:type="dxa"/>
            <w:tcBorders>
              <w:left w:val="single" w:sz="18" w:space="0" w:color="auto"/>
            </w:tcBorders>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COORDINADOR DE INSTALACION</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tc>
        <w:tc>
          <w:tcPr>
            <w:tcW w:w="4294" w:type="dxa"/>
          </w:tcPr>
          <w:p w:rsidR="009A0ED0" w:rsidRPr="00D5608E" w:rsidRDefault="009A0ED0" w:rsidP="006757EB">
            <w:pPr>
              <w:tabs>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________________________________________</w:t>
            </w:r>
          </w:p>
          <w:p w:rsidR="009A0ED0" w:rsidRPr="00D5608E" w:rsidRDefault="009A0ED0" w:rsidP="006757EB">
            <w:pPr>
              <w:tabs>
                <w:tab w:val="left" w:leader="underscore" w:pos="1418"/>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TEL: __________________</w:t>
            </w:r>
            <w:r w:rsidRPr="00D5608E">
              <w:rPr>
                <w:rFonts w:ascii="ITC Avant Garde" w:hAnsi="ITC Avant Garde"/>
                <w:sz w:val="16"/>
                <w:szCs w:val="20"/>
                <w:lang w:val="es-ES_tradnl"/>
              </w:rPr>
              <w:tab/>
            </w:r>
          </w:p>
          <w:p w:rsidR="009A0ED0" w:rsidRPr="00D5608E" w:rsidRDefault="009A0ED0" w:rsidP="006757EB">
            <w:pPr>
              <w:tabs>
                <w:tab w:val="left" w:leader="underscore" w:pos="1418"/>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CARGO: __________________________________</w:t>
            </w:r>
          </w:p>
        </w:tc>
        <w:tc>
          <w:tcPr>
            <w:tcW w:w="4298" w:type="dxa"/>
            <w:gridSpan w:val="2"/>
            <w:tcBorders>
              <w:right w:val="single" w:sz="18" w:space="0" w:color="auto"/>
            </w:tcBorders>
          </w:tcPr>
          <w:p w:rsidR="009A0ED0" w:rsidRPr="00D5608E" w:rsidRDefault="009A0ED0" w:rsidP="006757EB">
            <w:pPr>
              <w:tabs>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ab/>
            </w:r>
          </w:p>
          <w:p w:rsidR="009A0ED0" w:rsidRPr="00D5608E" w:rsidRDefault="009A0ED0" w:rsidP="006757EB">
            <w:pPr>
              <w:tabs>
                <w:tab w:val="left" w:leader="underscore" w:pos="1418"/>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TEL.: ___________________________________</w:t>
            </w:r>
          </w:p>
          <w:p w:rsidR="009A0ED0" w:rsidRPr="00D5608E" w:rsidRDefault="009A0ED0" w:rsidP="006757EB">
            <w:pPr>
              <w:tabs>
                <w:tab w:val="left" w:leader="underscore" w:pos="1418"/>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CARGO: ____________________________________</w:t>
            </w:r>
          </w:p>
          <w:p w:rsidR="009A0ED0" w:rsidRPr="00D5608E" w:rsidRDefault="009A0ED0" w:rsidP="006757EB">
            <w:pPr>
              <w:tabs>
                <w:tab w:val="left" w:leader="underscore" w:pos="1418"/>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p>
        </w:tc>
      </w:tr>
      <w:tr w:rsidR="009A0ED0" w:rsidRPr="0048224C" w:rsidTr="00DD6FF0">
        <w:tblPrEx>
          <w:tblCellMar>
            <w:left w:w="107" w:type="dxa"/>
            <w:right w:w="107" w:type="dxa"/>
          </w:tblCellMar>
        </w:tblPrEx>
        <w:trPr>
          <w:cantSplit/>
          <w:trHeight w:val="584"/>
        </w:trPr>
        <w:tc>
          <w:tcPr>
            <w:tcW w:w="2519" w:type="dxa"/>
            <w:tcBorders>
              <w:left w:val="single" w:sz="18" w:space="0" w:color="auto"/>
            </w:tcBorders>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NODO:</w:t>
            </w:r>
          </w:p>
        </w:tc>
        <w:tc>
          <w:tcPr>
            <w:tcW w:w="4294" w:type="dxa"/>
          </w:tcPr>
          <w:p w:rsidR="009A0ED0" w:rsidRPr="00D5608E" w:rsidRDefault="009A0ED0" w:rsidP="006757EB">
            <w:pPr>
              <w:tabs>
                <w:tab w:val="left" w:leader="underscore" w:pos="1418"/>
                <w:tab w:val="left" w:pos="1598"/>
                <w:tab w:val="left" w:leader="underscore" w:pos="3157"/>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1418"/>
                <w:tab w:val="left" w:pos="1598"/>
                <w:tab w:val="left" w:leader="underscore" w:pos="3157"/>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 xml:space="preserve">EXISTE : SI_______   NO: _______ </w:t>
            </w:r>
          </w:p>
        </w:tc>
        <w:tc>
          <w:tcPr>
            <w:tcW w:w="4298" w:type="dxa"/>
            <w:gridSpan w:val="2"/>
            <w:tcBorders>
              <w:right w:val="single" w:sz="18" w:space="0" w:color="auto"/>
            </w:tcBorders>
          </w:tcPr>
          <w:p w:rsidR="009A0ED0" w:rsidRPr="00D5608E" w:rsidRDefault="009A0ED0" w:rsidP="006757EB">
            <w:pPr>
              <w:tabs>
                <w:tab w:val="left" w:leader="underscore" w:pos="1418"/>
                <w:tab w:val="left" w:pos="1597"/>
                <w:tab w:val="left" w:leader="underscore" w:pos="3157"/>
                <w:tab w:val="left" w:leader="underscore" w:pos="8902"/>
                <w:tab w:val="left" w:leader="underscore" w:pos="10830"/>
              </w:tabs>
              <w:spacing w:after="0" w:line="240" w:lineRule="auto"/>
              <w:rPr>
                <w:rFonts w:ascii="ITC Avant Garde" w:hAnsi="ITC Avant Garde"/>
                <w:b/>
                <w:sz w:val="16"/>
                <w:szCs w:val="20"/>
                <w:lang w:val="es-ES_tradnl"/>
              </w:rPr>
            </w:pPr>
            <w:bookmarkStart w:id="28" w:name="Nodo_B"/>
          </w:p>
          <w:p w:rsidR="009A0ED0" w:rsidRPr="00D5608E" w:rsidRDefault="009A0ED0" w:rsidP="006757EB">
            <w:pPr>
              <w:tabs>
                <w:tab w:val="left" w:leader="underscore" w:pos="1418"/>
                <w:tab w:val="left" w:pos="1597"/>
                <w:tab w:val="left" w:leader="underscore" w:pos="3157"/>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b/>
                <w:sz w:val="16"/>
                <w:szCs w:val="20"/>
                <w:lang w:val="es-ES_tradnl"/>
              </w:rPr>
              <w:t xml:space="preserve"> </w:t>
            </w:r>
            <w:bookmarkEnd w:id="28"/>
            <w:r w:rsidRPr="00D5608E">
              <w:rPr>
                <w:rFonts w:ascii="ITC Avant Garde" w:hAnsi="ITC Avant Garde"/>
                <w:sz w:val="16"/>
                <w:szCs w:val="20"/>
                <w:lang w:val="es-ES_tradnl"/>
              </w:rPr>
              <w:t>EXISTE: SI ________ NO___________</w:t>
            </w:r>
          </w:p>
          <w:p w:rsidR="009A0ED0" w:rsidRPr="00D5608E" w:rsidRDefault="009A0ED0" w:rsidP="006757EB">
            <w:pPr>
              <w:tabs>
                <w:tab w:val="left" w:leader="underscore" w:pos="1418"/>
                <w:tab w:val="left" w:pos="1597"/>
                <w:tab w:val="left" w:leader="underscore" w:pos="3157"/>
                <w:tab w:val="left" w:leader="underscore" w:pos="8902"/>
                <w:tab w:val="left" w:leader="underscore" w:pos="10830"/>
              </w:tabs>
              <w:spacing w:after="0" w:line="240" w:lineRule="auto"/>
              <w:rPr>
                <w:rFonts w:ascii="ITC Avant Garde" w:hAnsi="ITC Avant Garde"/>
                <w:sz w:val="16"/>
                <w:szCs w:val="20"/>
                <w:lang w:val="es-ES_tradnl"/>
              </w:rPr>
            </w:pPr>
          </w:p>
        </w:tc>
      </w:tr>
      <w:tr w:rsidR="009A0ED0" w:rsidRPr="0048224C" w:rsidTr="00DD6FF0">
        <w:tblPrEx>
          <w:tblCellMar>
            <w:left w:w="107" w:type="dxa"/>
            <w:right w:w="107" w:type="dxa"/>
          </w:tblCellMar>
        </w:tblPrEx>
        <w:trPr>
          <w:cantSplit/>
          <w:trHeight w:val="601"/>
        </w:trPr>
        <w:tc>
          <w:tcPr>
            <w:tcW w:w="2519" w:type="dxa"/>
            <w:tcBorders>
              <w:left w:val="single" w:sz="18" w:space="0" w:color="auto"/>
            </w:tcBorders>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LOCAL ACONDICIONADO</w:t>
            </w:r>
          </w:p>
        </w:tc>
        <w:tc>
          <w:tcPr>
            <w:tcW w:w="4294" w:type="dxa"/>
          </w:tcPr>
          <w:p w:rsidR="009A0ED0" w:rsidRPr="00D5608E" w:rsidRDefault="009A0ED0" w:rsidP="006757EB">
            <w:pPr>
              <w:tabs>
                <w:tab w:val="left" w:leader="underscore" w:pos="1418"/>
                <w:tab w:val="left" w:pos="1598"/>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1418"/>
                <w:tab w:val="left" w:pos="1598"/>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SI_______ NO: _____ FECHA DE ENTREGA:</w:t>
            </w:r>
            <w:bookmarkStart w:id="29" w:name="Fecha_local_A"/>
            <w:r w:rsidRPr="00D5608E">
              <w:rPr>
                <w:rFonts w:ascii="ITC Avant Garde" w:hAnsi="ITC Avant Garde"/>
                <w:b/>
                <w:sz w:val="16"/>
                <w:szCs w:val="20"/>
                <w:lang w:val="es-ES_tradnl"/>
              </w:rPr>
              <w:t xml:space="preserve"> </w:t>
            </w:r>
            <w:bookmarkEnd w:id="29"/>
            <w:r w:rsidRPr="00D5608E">
              <w:rPr>
                <w:rFonts w:ascii="ITC Avant Garde" w:hAnsi="ITC Avant Garde"/>
                <w:sz w:val="16"/>
                <w:szCs w:val="20"/>
                <w:lang w:val="es-ES_tradnl"/>
              </w:rPr>
              <w:tab/>
            </w:r>
          </w:p>
        </w:tc>
        <w:tc>
          <w:tcPr>
            <w:tcW w:w="4298" w:type="dxa"/>
            <w:gridSpan w:val="2"/>
            <w:tcBorders>
              <w:right w:val="single" w:sz="18" w:space="0" w:color="auto"/>
            </w:tcBorders>
          </w:tcPr>
          <w:p w:rsidR="009A0ED0" w:rsidRPr="00D5608E" w:rsidRDefault="009A0ED0" w:rsidP="006757EB">
            <w:pPr>
              <w:tabs>
                <w:tab w:val="left" w:leader="underscore" w:pos="1418"/>
                <w:tab w:val="left" w:pos="1597"/>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1418"/>
                <w:tab w:val="left" w:pos="1597"/>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SI:_____ NO: ____FECHA DE ENTREGA:</w:t>
            </w:r>
            <w:r w:rsidRPr="00D5608E">
              <w:rPr>
                <w:rFonts w:ascii="ITC Avant Garde" w:hAnsi="ITC Avant Garde"/>
                <w:sz w:val="16"/>
                <w:szCs w:val="20"/>
                <w:lang w:val="es-ES_tradnl"/>
              </w:rPr>
              <w:tab/>
            </w:r>
          </w:p>
          <w:p w:rsidR="009A0ED0" w:rsidRPr="00D5608E" w:rsidRDefault="009A0ED0" w:rsidP="006757EB">
            <w:pPr>
              <w:tabs>
                <w:tab w:val="left" w:leader="underscore" w:pos="1418"/>
                <w:tab w:val="left" w:pos="1597"/>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p>
        </w:tc>
      </w:tr>
      <w:tr w:rsidR="009A0ED0" w:rsidRPr="0048224C" w:rsidTr="00DD6FF0">
        <w:tblPrEx>
          <w:tblCellMar>
            <w:left w:w="107" w:type="dxa"/>
            <w:right w:w="107" w:type="dxa"/>
          </w:tblCellMar>
        </w:tblPrEx>
        <w:trPr>
          <w:cantSplit/>
          <w:trHeight w:val="601"/>
        </w:trPr>
        <w:tc>
          <w:tcPr>
            <w:tcW w:w="2519" w:type="dxa"/>
            <w:tcBorders>
              <w:left w:val="single" w:sz="18" w:space="0" w:color="auto"/>
            </w:tcBorders>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 xml:space="preserve">ACOMETIDA DIGITAL </w:t>
            </w:r>
          </w:p>
        </w:tc>
        <w:tc>
          <w:tcPr>
            <w:tcW w:w="4294" w:type="dxa"/>
          </w:tcPr>
          <w:p w:rsidR="009A0ED0" w:rsidRPr="00D5608E" w:rsidRDefault="009A0ED0" w:rsidP="006757EB">
            <w:pPr>
              <w:tabs>
                <w:tab w:val="left" w:leader="underscore" w:pos="1418"/>
                <w:tab w:val="left" w:leader="underscore" w:pos="3856"/>
                <w:tab w:val="left" w:leader="underscore" w:pos="8902"/>
                <w:tab w:val="left" w:leader="underscore" w:pos="10830"/>
              </w:tabs>
              <w:spacing w:after="0" w:line="240" w:lineRule="auto"/>
              <w:rPr>
                <w:rFonts w:ascii="ITC Avant Garde" w:hAnsi="ITC Avant Garde"/>
                <w:b/>
                <w:sz w:val="16"/>
                <w:szCs w:val="20"/>
                <w:lang w:val="es-ES_tradnl"/>
              </w:rPr>
            </w:pPr>
            <w:r w:rsidRPr="00D5608E">
              <w:rPr>
                <w:rFonts w:ascii="ITC Avant Garde" w:hAnsi="ITC Avant Garde"/>
                <w:b/>
                <w:sz w:val="16"/>
                <w:szCs w:val="20"/>
                <w:lang w:val="es-ES_tradnl"/>
              </w:rPr>
              <w:t xml:space="preserve"> </w:t>
            </w:r>
          </w:p>
          <w:p w:rsidR="009A0ED0" w:rsidRPr="00D5608E" w:rsidRDefault="009A0ED0" w:rsidP="006757EB">
            <w:pPr>
              <w:tabs>
                <w:tab w:val="left" w:leader="underscore" w:pos="1418"/>
                <w:tab w:val="left" w:leader="underscore" w:pos="3856"/>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SI_________       NO__________</w:t>
            </w:r>
          </w:p>
        </w:tc>
        <w:tc>
          <w:tcPr>
            <w:tcW w:w="4298" w:type="dxa"/>
            <w:gridSpan w:val="2"/>
            <w:tcBorders>
              <w:right w:val="single" w:sz="18" w:space="0" w:color="auto"/>
            </w:tcBorders>
          </w:tcPr>
          <w:p w:rsidR="009A0ED0" w:rsidRPr="00D5608E" w:rsidRDefault="009A0ED0" w:rsidP="006757EB">
            <w:pPr>
              <w:tabs>
                <w:tab w:val="left" w:leader="underscore" w:pos="1418"/>
                <w:tab w:val="left" w:leader="underscore" w:pos="3856"/>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1418"/>
                <w:tab w:val="left" w:leader="underscore" w:pos="3856"/>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SI</w:t>
            </w:r>
            <w:r w:rsidRPr="00D5608E">
              <w:rPr>
                <w:rFonts w:ascii="ITC Avant Garde" w:hAnsi="ITC Avant Garde"/>
                <w:sz w:val="16"/>
                <w:szCs w:val="20"/>
                <w:lang w:val="es-ES_tradnl"/>
              </w:rPr>
              <w:tab/>
              <w:t>NO_________</w:t>
            </w:r>
          </w:p>
          <w:p w:rsidR="009A0ED0" w:rsidRPr="00D5608E" w:rsidRDefault="009A0ED0" w:rsidP="006757EB">
            <w:pPr>
              <w:tabs>
                <w:tab w:val="left" w:leader="underscore" w:pos="1418"/>
                <w:tab w:val="left" w:leader="underscore" w:pos="3856"/>
                <w:tab w:val="left" w:leader="underscore" w:pos="8902"/>
                <w:tab w:val="left" w:leader="underscore" w:pos="10830"/>
              </w:tabs>
              <w:spacing w:after="0" w:line="240" w:lineRule="auto"/>
              <w:rPr>
                <w:rFonts w:ascii="ITC Avant Garde" w:hAnsi="ITC Avant Garde"/>
                <w:sz w:val="16"/>
                <w:szCs w:val="20"/>
                <w:lang w:val="es-ES_tradnl"/>
              </w:rPr>
            </w:pPr>
          </w:p>
        </w:tc>
      </w:tr>
      <w:tr w:rsidR="009A0ED0" w:rsidRPr="0048224C" w:rsidTr="00DD6FF0">
        <w:tblPrEx>
          <w:tblCellMar>
            <w:left w:w="107" w:type="dxa"/>
            <w:right w:w="107" w:type="dxa"/>
          </w:tblCellMar>
        </w:tblPrEx>
        <w:trPr>
          <w:cantSplit/>
          <w:trHeight w:val="796"/>
        </w:trPr>
        <w:tc>
          <w:tcPr>
            <w:tcW w:w="2519" w:type="dxa"/>
            <w:tcBorders>
              <w:left w:val="single" w:sz="18" w:space="0" w:color="auto"/>
            </w:tcBorders>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EQUIPO TERMINAL</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tc>
        <w:tc>
          <w:tcPr>
            <w:tcW w:w="4294" w:type="dxa"/>
          </w:tcPr>
          <w:p w:rsidR="009A0ED0" w:rsidRPr="00D5608E" w:rsidRDefault="009A0ED0" w:rsidP="006757EB">
            <w:pPr>
              <w:tabs>
                <w:tab w:val="left" w:leader="underscore" w:pos="4008"/>
                <w:tab w:val="left" w:leader="underscore" w:pos="8902"/>
                <w:tab w:val="left" w:leader="underscore" w:pos="10830"/>
              </w:tabs>
              <w:spacing w:after="0" w:line="240" w:lineRule="auto"/>
              <w:rPr>
                <w:rFonts w:ascii="ITC Avant Garde" w:hAnsi="ITC Avant Garde"/>
                <w:b/>
                <w:sz w:val="16"/>
                <w:szCs w:val="20"/>
                <w:lang w:val="es-ES_tradnl"/>
              </w:rPr>
            </w:pPr>
          </w:p>
          <w:p w:rsidR="009A0ED0" w:rsidRPr="00D5608E" w:rsidRDefault="009A0ED0" w:rsidP="006757EB">
            <w:pPr>
              <w:tabs>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b/>
                <w:sz w:val="16"/>
                <w:szCs w:val="20"/>
                <w:lang w:val="es-ES_tradnl"/>
              </w:rPr>
              <w:t>TIPO</w:t>
            </w:r>
            <w:r w:rsidRPr="00D5608E">
              <w:rPr>
                <w:rFonts w:ascii="ITC Avant Garde" w:hAnsi="ITC Avant Garde"/>
                <w:sz w:val="16"/>
                <w:szCs w:val="20"/>
                <w:lang w:val="es-ES_tradnl"/>
              </w:rPr>
              <w:tab/>
            </w:r>
          </w:p>
          <w:p w:rsidR="009A0ED0" w:rsidRPr="00D5608E" w:rsidRDefault="009A0ED0" w:rsidP="006757EB">
            <w:pPr>
              <w:tabs>
                <w:tab w:val="left" w:leader="underscore" w:pos="1881"/>
                <w:tab w:val="left" w:leader="underscore" w:pos="4008"/>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 xml:space="preserve">MARCA: </w:t>
            </w:r>
            <w:bookmarkStart w:id="30" w:name="Marca_equipo_A"/>
            <w:r w:rsidRPr="00D5608E">
              <w:rPr>
                <w:rFonts w:ascii="ITC Avant Garde" w:hAnsi="ITC Avant Garde"/>
                <w:b/>
                <w:sz w:val="16"/>
                <w:szCs w:val="20"/>
                <w:lang w:val="es-ES_tradnl"/>
              </w:rPr>
              <w:t xml:space="preserve"> </w:t>
            </w:r>
            <w:bookmarkEnd w:id="30"/>
            <w:r w:rsidRPr="00D5608E">
              <w:rPr>
                <w:rFonts w:ascii="ITC Avant Garde" w:hAnsi="ITC Avant Garde"/>
                <w:b/>
                <w:sz w:val="16"/>
                <w:szCs w:val="20"/>
                <w:lang w:val="es-ES_tradnl"/>
              </w:rPr>
              <w:t>_________</w:t>
            </w:r>
            <w:r w:rsidRPr="00D5608E">
              <w:rPr>
                <w:rFonts w:ascii="ITC Avant Garde" w:hAnsi="ITC Avant Garde"/>
                <w:sz w:val="16"/>
                <w:szCs w:val="20"/>
                <w:lang w:val="es-ES_tradnl"/>
              </w:rPr>
              <w:t xml:space="preserve">   MODELO:</w:t>
            </w:r>
            <w:r w:rsidRPr="00D5608E">
              <w:rPr>
                <w:rFonts w:ascii="ITC Avant Garde" w:hAnsi="ITC Avant Garde"/>
                <w:sz w:val="16"/>
                <w:szCs w:val="20"/>
                <w:lang w:val="es-ES_tradnl"/>
              </w:rPr>
              <w:tab/>
            </w:r>
          </w:p>
        </w:tc>
        <w:tc>
          <w:tcPr>
            <w:tcW w:w="4298" w:type="dxa"/>
            <w:gridSpan w:val="2"/>
            <w:tcBorders>
              <w:right w:val="single" w:sz="18" w:space="0" w:color="auto"/>
            </w:tcBorders>
          </w:tcPr>
          <w:p w:rsidR="009A0ED0" w:rsidRPr="00D5608E" w:rsidRDefault="009A0ED0" w:rsidP="006757EB">
            <w:pPr>
              <w:tabs>
                <w:tab w:val="left" w:leader="underscore" w:pos="4008"/>
                <w:tab w:val="left" w:leader="underscore" w:pos="8902"/>
                <w:tab w:val="left" w:leader="underscore" w:pos="10830"/>
              </w:tabs>
              <w:spacing w:after="0" w:line="240" w:lineRule="auto"/>
              <w:rPr>
                <w:rFonts w:ascii="ITC Avant Garde" w:hAnsi="ITC Avant Garde"/>
                <w:b/>
                <w:sz w:val="16"/>
                <w:szCs w:val="20"/>
                <w:lang w:val="es-ES_tradnl"/>
              </w:rPr>
            </w:pPr>
            <w:bookmarkStart w:id="31" w:name="Tipo_equipo_B"/>
            <w:r w:rsidRPr="00D5608E">
              <w:rPr>
                <w:rFonts w:ascii="ITC Avant Garde" w:hAnsi="ITC Avant Garde"/>
                <w:b/>
                <w:sz w:val="16"/>
                <w:szCs w:val="20"/>
                <w:lang w:val="es-ES_tradnl"/>
              </w:rPr>
              <w:t xml:space="preserve"> </w:t>
            </w:r>
            <w:bookmarkStart w:id="32" w:name="Texto27"/>
            <w:bookmarkEnd w:id="31"/>
          </w:p>
          <w:p w:rsidR="009A0ED0" w:rsidRPr="00D5608E" w:rsidRDefault="009A0ED0" w:rsidP="006757EB">
            <w:pPr>
              <w:tabs>
                <w:tab w:val="left" w:leader="underscore" w:pos="4008"/>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b/>
                <w:sz w:val="16"/>
                <w:szCs w:val="20"/>
                <w:lang w:val="es-ES_tradnl"/>
              </w:rPr>
              <w:t>TIPO</w:t>
            </w:r>
            <w:bookmarkEnd w:id="32"/>
            <w:r w:rsidRPr="00D5608E">
              <w:rPr>
                <w:rFonts w:ascii="ITC Avant Garde" w:hAnsi="ITC Avant Garde"/>
                <w:sz w:val="16"/>
                <w:szCs w:val="20"/>
                <w:lang w:val="es-ES_tradnl"/>
              </w:rPr>
              <w:tab/>
            </w:r>
          </w:p>
          <w:p w:rsidR="009A0ED0" w:rsidRPr="00D5608E" w:rsidRDefault="009A0ED0" w:rsidP="006757EB">
            <w:pPr>
              <w:tabs>
                <w:tab w:val="left" w:leader="underscore" w:pos="1881"/>
                <w:tab w:val="left" w:leader="underscore" w:pos="4008"/>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MARCA:</w:t>
            </w:r>
            <w:r w:rsidRPr="00D5608E">
              <w:rPr>
                <w:rFonts w:ascii="ITC Avant Garde" w:hAnsi="ITC Avant Garde"/>
                <w:sz w:val="16"/>
                <w:szCs w:val="20"/>
                <w:lang w:val="es-ES_tradnl"/>
              </w:rPr>
              <w:tab/>
              <w:t xml:space="preserve"> MODELO:____________</w:t>
            </w:r>
          </w:p>
          <w:p w:rsidR="009A0ED0" w:rsidRPr="00D5608E" w:rsidRDefault="009A0ED0" w:rsidP="006757EB">
            <w:pPr>
              <w:tabs>
                <w:tab w:val="left" w:leader="underscore" w:pos="1881"/>
                <w:tab w:val="left" w:leader="underscore" w:pos="4008"/>
              </w:tabs>
              <w:spacing w:after="0" w:line="240" w:lineRule="auto"/>
              <w:rPr>
                <w:rFonts w:ascii="ITC Avant Garde" w:hAnsi="ITC Avant Garde"/>
                <w:sz w:val="16"/>
                <w:szCs w:val="20"/>
                <w:lang w:val="es-ES_tradnl"/>
              </w:rPr>
            </w:pPr>
          </w:p>
        </w:tc>
      </w:tr>
      <w:tr w:rsidR="009A0ED0" w:rsidRPr="0048224C" w:rsidTr="00DD6FF0">
        <w:tblPrEx>
          <w:tblCellMar>
            <w:left w:w="107" w:type="dxa"/>
            <w:right w:w="107" w:type="dxa"/>
          </w:tblCellMar>
        </w:tblPrEx>
        <w:trPr>
          <w:cantSplit/>
          <w:trHeight w:val="989"/>
        </w:trPr>
        <w:tc>
          <w:tcPr>
            <w:tcW w:w="2519" w:type="dxa"/>
            <w:tcBorders>
              <w:left w:val="single" w:sz="18" w:space="0" w:color="auto"/>
              <w:bottom w:val="single" w:sz="12" w:space="0" w:color="auto"/>
            </w:tcBorders>
          </w:tcPr>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CARRIER EXTRANJERO</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No. DE ORDEN DE SERVICIO DEL CARRIER DE</w:t>
            </w:r>
          </w:p>
          <w:p w:rsidR="009A0ED0" w:rsidRPr="00D5608E" w:rsidRDefault="009A0ED0" w:rsidP="006757EB">
            <w:pPr>
              <w:tabs>
                <w:tab w:val="left" w:leader="underscore" w:pos="3856"/>
                <w:tab w:val="left" w:leader="underscore" w:pos="6521"/>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DESTINO FINAL</w:t>
            </w:r>
          </w:p>
        </w:tc>
        <w:tc>
          <w:tcPr>
            <w:tcW w:w="4294" w:type="dxa"/>
            <w:tcBorders>
              <w:bottom w:val="single" w:sz="12" w:space="0" w:color="auto"/>
            </w:tcBorders>
          </w:tcPr>
          <w:p w:rsidR="009A0ED0" w:rsidRPr="00D5608E" w:rsidRDefault="009A0ED0" w:rsidP="006757EB">
            <w:pPr>
              <w:tabs>
                <w:tab w:val="left" w:leader="underscore" w:pos="3856"/>
                <w:tab w:val="left" w:leader="underscore" w:pos="5279"/>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5279"/>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5279"/>
                <w:tab w:val="left" w:leader="underscore" w:pos="8902"/>
                <w:tab w:val="left" w:leader="underscore" w:pos="10830"/>
              </w:tabs>
              <w:spacing w:after="0" w:line="240" w:lineRule="auto"/>
              <w:rPr>
                <w:rFonts w:ascii="ITC Avant Garde" w:hAnsi="ITC Avant Garde"/>
                <w:sz w:val="16"/>
                <w:szCs w:val="20"/>
                <w:lang w:val="es-ES_tradnl"/>
              </w:rPr>
            </w:pPr>
          </w:p>
          <w:p w:rsidR="009A0ED0" w:rsidRPr="00D5608E" w:rsidRDefault="009A0ED0" w:rsidP="006757EB">
            <w:pPr>
              <w:tabs>
                <w:tab w:val="left" w:leader="underscore" w:pos="3856"/>
                <w:tab w:val="left" w:leader="underscore" w:pos="5279"/>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w:t>
            </w:r>
          </w:p>
          <w:p w:rsidR="009A0ED0" w:rsidRPr="00D5608E" w:rsidRDefault="009A0ED0" w:rsidP="006757EB">
            <w:pPr>
              <w:tabs>
                <w:tab w:val="left" w:leader="underscore" w:pos="3856"/>
                <w:tab w:val="left" w:leader="underscore" w:pos="5279"/>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_____________________________________</w:t>
            </w:r>
          </w:p>
        </w:tc>
        <w:tc>
          <w:tcPr>
            <w:tcW w:w="4298" w:type="dxa"/>
            <w:gridSpan w:val="2"/>
            <w:tcBorders>
              <w:bottom w:val="single" w:sz="12" w:space="0" w:color="auto"/>
              <w:right w:val="single" w:sz="18" w:space="0" w:color="auto"/>
            </w:tcBorders>
          </w:tcPr>
          <w:p w:rsidR="009A0ED0" w:rsidRPr="00D5608E" w:rsidRDefault="009A0ED0" w:rsidP="006757EB">
            <w:pPr>
              <w:tabs>
                <w:tab w:val="left" w:leader="underscore" w:pos="4007"/>
                <w:tab w:val="left" w:leader="underscore" w:pos="5279"/>
                <w:tab w:val="left" w:leader="underscore" w:pos="8902"/>
                <w:tab w:val="left" w:leader="underscore" w:pos="10830"/>
              </w:tabs>
              <w:spacing w:after="0" w:line="240" w:lineRule="auto"/>
              <w:rPr>
                <w:rFonts w:ascii="ITC Avant Garde" w:hAnsi="ITC Avant Garde"/>
                <w:b/>
                <w:sz w:val="16"/>
                <w:szCs w:val="20"/>
                <w:lang w:val="es-ES_tradnl"/>
              </w:rPr>
            </w:pPr>
            <w:bookmarkStart w:id="33" w:name="Carrier"/>
            <w:r w:rsidRPr="00D5608E">
              <w:rPr>
                <w:rFonts w:ascii="ITC Avant Garde" w:hAnsi="ITC Avant Garde"/>
                <w:b/>
                <w:sz w:val="16"/>
                <w:szCs w:val="20"/>
                <w:lang w:val="es-ES_tradnl"/>
              </w:rPr>
              <w:t xml:space="preserve"> </w:t>
            </w:r>
            <w:bookmarkEnd w:id="33"/>
          </w:p>
          <w:p w:rsidR="009A0ED0" w:rsidRPr="00D5608E" w:rsidRDefault="009A0ED0" w:rsidP="006757EB">
            <w:pPr>
              <w:tabs>
                <w:tab w:val="left" w:leader="underscore" w:pos="4007"/>
                <w:tab w:val="left" w:leader="underscore" w:pos="5279"/>
                <w:tab w:val="left" w:leader="underscore" w:pos="8902"/>
                <w:tab w:val="left" w:leader="underscore" w:pos="10830"/>
              </w:tabs>
              <w:spacing w:after="0" w:line="240" w:lineRule="auto"/>
              <w:rPr>
                <w:rFonts w:ascii="ITC Avant Garde" w:hAnsi="ITC Avant Garde"/>
                <w:sz w:val="16"/>
                <w:szCs w:val="20"/>
                <w:lang w:val="es-ES_tradnl"/>
              </w:rPr>
            </w:pPr>
            <w:r w:rsidRPr="00D5608E">
              <w:rPr>
                <w:rFonts w:ascii="ITC Avant Garde" w:hAnsi="ITC Avant Garde"/>
                <w:sz w:val="16"/>
                <w:szCs w:val="20"/>
                <w:lang w:val="es-ES_tradnl"/>
              </w:rPr>
              <w:tab/>
            </w:r>
          </w:p>
          <w:p w:rsidR="009A0ED0" w:rsidRPr="00D5608E" w:rsidRDefault="009A0ED0" w:rsidP="006757EB">
            <w:pPr>
              <w:tabs>
                <w:tab w:val="left" w:leader="underscore" w:pos="4007"/>
                <w:tab w:val="left" w:leader="underscore" w:pos="5279"/>
                <w:tab w:val="left" w:leader="underscore" w:pos="8902"/>
                <w:tab w:val="left" w:leader="underscore" w:pos="10830"/>
              </w:tabs>
              <w:spacing w:after="0" w:line="240" w:lineRule="auto"/>
              <w:rPr>
                <w:rFonts w:ascii="ITC Avant Garde" w:hAnsi="ITC Avant Garde"/>
                <w:sz w:val="16"/>
                <w:szCs w:val="20"/>
                <w:lang w:val="es-ES_tradnl"/>
              </w:rPr>
            </w:pPr>
            <w:bookmarkStart w:id="34" w:name="No_OS_carrier"/>
            <w:r w:rsidRPr="00D5608E">
              <w:rPr>
                <w:rFonts w:ascii="ITC Avant Garde" w:hAnsi="ITC Avant Garde"/>
                <w:b/>
                <w:sz w:val="16"/>
                <w:szCs w:val="20"/>
                <w:lang w:val="es-ES_tradnl"/>
              </w:rPr>
              <w:t xml:space="preserve"> </w:t>
            </w:r>
            <w:bookmarkEnd w:id="34"/>
            <w:r w:rsidRPr="00D5608E">
              <w:rPr>
                <w:rFonts w:ascii="ITC Avant Garde" w:hAnsi="ITC Avant Garde"/>
                <w:sz w:val="16"/>
                <w:szCs w:val="20"/>
                <w:lang w:val="es-ES_tradnl"/>
              </w:rPr>
              <w:tab/>
            </w:r>
          </w:p>
          <w:p w:rsidR="009A0ED0" w:rsidRPr="00D5608E" w:rsidRDefault="009A0ED0" w:rsidP="006757EB">
            <w:pPr>
              <w:tabs>
                <w:tab w:val="left" w:leader="underscore" w:pos="2590"/>
                <w:tab w:val="left" w:leader="underscore" w:pos="4007"/>
              </w:tabs>
              <w:spacing w:after="0" w:line="240" w:lineRule="auto"/>
              <w:rPr>
                <w:rFonts w:ascii="ITC Avant Garde" w:hAnsi="ITC Avant Garde"/>
                <w:sz w:val="16"/>
                <w:szCs w:val="20"/>
                <w:lang w:val="es-ES_tradnl"/>
              </w:rPr>
            </w:pPr>
            <w:bookmarkStart w:id="35" w:name="Destino_final"/>
            <w:r w:rsidRPr="00D5608E">
              <w:rPr>
                <w:rFonts w:ascii="ITC Avant Garde" w:hAnsi="ITC Avant Garde"/>
                <w:b/>
                <w:sz w:val="16"/>
                <w:szCs w:val="20"/>
                <w:lang w:val="es-ES_tradnl"/>
              </w:rPr>
              <w:t xml:space="preserve"> </w:t>
            </w:r>
            <w:bookmarkEnd w:id="35"/>
            <w:r w:rsidRPr="00D5608E">
              <w:rPr>
                <w:rFonts w:ascii="ITC Avant Garde" w:hAnsi="ITC Avant Garde"/>
                <w:sz w:val="16"/>
                <w:szCs w:val="20"/>
                <w:lang w:val="es-ES_tradnl"/>
              </w:rPr>
              <w:tab/>
              <w:t xml:space="preserve">______________ </w:t>
            </w:r>
          </w:p>
          <w:p w:rsidR="009A0ED0" w:rsidRPr="00D5608E" w:rsidRDefault="009A0ED0" w:rsidP="006757EB">
            <w:pPr>
              <w:tabs>
                <w:tab w:val="left" w:leader="underscore" w:pos="2590"/>
                <w:tab w:val="left" w:leader="underscore" w:pos="4007"/>
              </w:tabs>
              <w:spacing w:after="0" w:line="240" w:lineRule="auto"/>
              <w:rPr>
                <w:rFonts w:ascii="ITC Avant Garde" w:hAnsi="ITC Avant Garde"/>
                <w:sz w:val="16"/>
                <w:szCs w:val="20"/>
                <w:lang w:val="es-ES_tradnl"/>
              </w:rPr>
            </w:pPr>
          </w:p>
        </w:tc>
      </w:tr>
    </w:tbl>
    <w:p w:rsidR="009A0ED0" w:rsidRDefault="009A0ED0" w:rsidP="006757EB">
      <w:pPr>
        <w:spacing w:after="0" w:line="240" w:lineRule="auto"/>
        <w:jc w:val="center"/>
        <w:rPr>
          <w:rFonts w:ascii="ITC Avant Garde" w:hAnsi="ITC Avant Garde"/>
          <w:sz w:val="28"/>
          <w:szCs w:val="20"/>
          <w:lang w:val="es-ES_tradnl"/>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rPr>
          <w:rFonts w:ascii="ITC Avant Garde" w:hAnsi="ITC Avant Garde"/>
          <w:sz w:val="56"/>
          <w:szCs w:val="20"/>
          <w:lang w:val="es-ES" w:eastAsia="es-ES"/>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rPr>
          <w:rFonts w:ascii="ITC Avant Garde" w:hAnsi="ITC Avant Garde"/>
          <w:sz w:val="56"/>
          <w:szCs w:val="20"/>
          <w:lang w:val="es-ES" w:eastAsia="es-ES"/>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rPr>
          <w:rFonts w:ascii="ITC Avant Garde" w:hAnsi="ITC Avant Garde"/>
          <w:sz w:val="56"/>
          <w:szCs w:val="20"/>
          <w:lang w:val="es-ES" w:eastAsia="es-ES"/>
        </w:rPr>
      </w:pPr>
    </w:p>
    <w:p w:rsidR="009A0ED0" w:rsidRPr="00D5608E"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rPr>
          <w:rFonts w:ascii="ITC Avant Garde" w:hAnsi="ITC Avant Garde"/>
          <w:sz w:val="56"/>
          <w:szCs w:val="20"/>
          <w:lang w:val="es-ES" w:eastAsia="es-ES"/>
        </w:rPr>
      </w:pPr>
    </w:p>
    <w:p w:rsidR="009A0ED0" w:rsidRPr="0099568C" w:rsidRDefault="009A0ED0" w:rsidP="00354B26">
      <w:pPr>
        <w:keepNext/>
        <w:pBdr>
          <w:top w:val="single" w:sz="24" w:space="1" w:color="auto"/>
          <w:left w:val="single" w:sz="24" w:space="0" w:color="auto"/>
          <w:bottom w:val="single" w:sz="24" w:space="1" w:color="auto"/>
          <w:right w:val="single" w:sz="24" w:space="24" w:color="auto"/>
        </w:pBdr>
        <w:spacing w:after="0" w:line="240" w:lineRule="auto"/>
        <w:ind w:right="567"/>
        <w:jc w:val="center"/>
        <w:outlineLvl w:val="0"/>
        <w:rPr>
          <w:rFonts w:ascii="Arial" w:hAnsi="Arial" w:cs="Arial"/>
          <w:bCs/>
          <w:kern w:val="32"/>
          <w:sz w:val="56"/>
          <w:szCs w:val="32"/>
          <w:u w:val="single"/>
          <w:lang w:val="es-ES" w:eastAsia="es-ES"/>
        </w:rPr>
      </w:pPr>
      <w:r w:rsidRPr="0099568C">
        <w:rPr>
          <w:rFonts w:ascii="Arial" w:hAnsi="Arial" w:cs="Arial"/>
          <w:bCs/>
          <w:kern w:val="32"/>
          <w:sz w:val="56"/>
          <w:szCs w:val="32"/>
          <w:u w:val="single"/>
          <w:lang w:val="es-ES" w:eastAsia="es-ES"/>
        </w:rPr>
        <w:t>ANEXO “C”</w:t>
      </w:r>
    </w:p>
    <w:p w:rsidR="009A0ED0" w:rsidRPr="00D41D7B" w:rsidRDefault="009A0ED0" w:rsidP="00354B26">
      <w:pPr>
        <w:keepNext/>
        <w:pBdr>
          <w:top w:val="single" w:sz="24" w:space="1" w:color="auto"/>
          <w:left w:val="single" w:sz="24" w:space="0" w:color="auto"/>
          <w:bottom w:val="single" w:sz="24" w:space="1" w:color="auto"/>
          <w:right w:val="single" w:sz="24" w:space="24" w:color="auto"/>
        </w:pBdr>
        <w:spacing w:after="0" w:line="240" w:lineRule="auto"/>
        <w:ind w:right="567"/>
        <w:jc w:val="center"/>
        <w:outlineLvl w:val="1"/>
        <w:rPr>
          <w:rFonts w:ascii="Arial" w:hAnsi="Arial" w:cs="Arial"/>
          <w:b/>
          <w:iCs/>
          <w:kern w:val="32"/>
          <w:sz w:val="48"/>
          <w:szCs w:val="48"/>
          <w:lang w:val="es-ES" w:eastAsia="es-ES"/>
        </w:rPr>
      </w:pPr>
    </w:p>
    <w:p w:rsidR="009A0ED0" w:rsidRPr="00D41D7B" w:rsidRDefault="009A0ED0" w:rsidP="00354B26">
      <w:pPr>
        <w:keepNext/>
        <w:pBdr>
          <w:top w:val="single" w:sz="24" w:space="1" w:color="auto"/>
          <w:left w:val="single" w:sz="24" w:space="0" w:color="auto"/>
          <w:bottom w:val="single" w:sz="24" w:space="1" w:color="auto"/>
          <w:right w:val="single" w:sz="24" w:space="24" w:color="auto"/>
        </w:pBdr>
        <w:spacing w:after="0" w:line="240" w:lineRule="auto"/>
        <w:ind w:right="567"/>
        <w:jc w:val="center"/>
        <w:outlineLvl w:val="1"/>
        <w:rPr>
          <w:rFonts w:ascii="Arial" w:hAnsi="Arial" w:cs="Arial"/>
          <w:b/>
          <w:iCs/>
          <w:kern w:val="32"/>
          <w:sz w:val="48"/>
          <w:szCs w:val="48"/>
          <w:lang w:val="es-ES" w:eastAsia="es-ES"/>
        </w:rPr>
      </w:pPr>
    </w:p>
    <w:p w:rsidR="009A0ED0" w:rsidRPr="00D41D7B" w:rsidRDefault="009A0ED0" w:rsidP="00354B26">
      <w:pPr>
        <w:keepNext/>
        <w:pBdr>
          <w:top w:val="single" w:sz="24" w:space="1" w:color="auto"/>
          <w:left w:val="single" w:sz="24" w:space="0" w:color="auto"/>
          <w:bottom w:val="single" w:sz="24" w:space="1" w:color="auto"/>
          <w:right w:val="single" w:sz="24" w:space="24" w:color="auto"/>
        </w:pBdr>
        <w:spacing w:after="0" w:line="240" w:lineRule="auto"/>
        <w:ind w:right="567"/>
        <w:jc w:val="center"/>
        <w:outlineLvl w:val="1"/>
        <w:rPr>
          <w:rFonts w:ascii="Arial" w:hAnsi="Arial" w:cs="Arial"/>
          <w:b/>
          <w:iCs/>
          <w:kern w:val="32"/>
          <w:sz w:val="48"/>
          <w:szCs w:val="48"/>
          <w:lang w:val="es-ES" w:eastAsia="es-ES"/>
        </w:rPr>
      </w:pPr>
    </w:p>
    <w:p w:rsidR="009A0ED0" w:rsidRPr="00D41D7B" w:rsidRDefault="009A0ED0" w:rsidP="00354B26">
      <w:pPr>
        <w:keepNext/>
        <w:pBdr>
          <w:top w:val="single" w:sz="24" w:space="1" w:color="auto"/>
          <w:left w:val="single" w:sz="24" w:space="0" w:color="auto"/>
          <w:bottom w:val="single" w:sz="24" w:space="1" w:color="auto"/>
          <w:right w:val="single" w:sz="24" w:space="24" w:color="auto"/>
        </w:pBdr>
        <w:spacing w:after="0" w:line="240" w:lineRule="auto"/>
        <w:ind w:right="567"/>
        <w:jc w:val="center"/>
        <w:outlineLvl w:val="1"/>
        <w:rPr>
          <w:rFonts w:ascii="Arial" w:hAnsi="Arial" w:cs="Arial"/>
          <w:b/>
          <w:iCs/>
          <w:kern w:val="32"/>
          <w:sz w:val="48"/>
          <w:szCs w:val="48"/>
          <w:lang w:val="es-ES" w:eastAsia="es-ES"/>
        </w:rPr>
      </w:pPr>
    </w:p>
    <w:p w:rsidR="009A0ED0" w:rsidRPr="00D41D7B" w:rsidRDefault="009A0ED0" w:rsidP="00354B26">
      <w:pPr>
        <w:keepNext/>
        <w:pBdr>
          <w:top w:val="single" w:sz="24" w:space="1" w:color="auto"/>
          <w:left w:val="single" w:sz="24" w:space="0" w:color="auto"/>
          <w:bottom w:val="single" w:sz="24" w:space="1" w:color="auto"/>
          <w:right w:val="single" w:sz="24" w:space="24" w:color="auto"/>
        </w:pBdr>
        <w:spacing w:after="0" w:line="240" w:lineRule="auto"/>
        <w:ind w:right="567"/>
        <w:jc w:val="center"/>
        <w:outlineLvl w:val="1"/>
        <w:rPr>
          <w:rFonts w:ascii="ITC Avant Garde" w:hAnsi="ITC Avant Garde" w:cs="Arial"/>
          <w:b/>
          <w:iCs/>
          <w:kern w:val="32"/>
          <w:sz w:val="48"/>
          <w:szCs w:val="48"/>
          <w:lang w:val="es-ES" w:eastAsia="es-ES"/>
        </w:rPr>
      </w:pPr>
      <w:r w:rsidRPr="00D41D7B">
        <w:rPr>
          <w:rFonts w:ascii="Arial" w:hAnsi="Arial" w:cs="Arial"/>
          <w:b/>
          <w:iCs/>
          <w:kern w:val="32"/>
          <w:sz w:val="48"/>
          <w:szCs w:val="48"/>
          <w:lang w:val="es-ES" w:eastAsia="es-ES"/>
        </w:rPr>
        <w:t>ACUERDO DE CALIDAD Y SUMINISTRO DE SERVICIO</w:t>
      </w: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Pr="00D5608E"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Pr="00D5608E"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Pr="00D5608E"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Default="009A0ED0" w:rsidP="00354B26">
      <w:pPr>
        <w:pBdr>
          <w:top w:val="single" w:sz="24" w:space="1" w:color="auto"/>
          <w:left w:val="single" w:sz="24" w:space="0" w:color="auto"/>
          <w:bottom w:val="single" w:sz="24" w:space="1" w:color="auto"/>
          <w:right w:val="single" w:sz="24" w:space="24" w:color="auto"/>
        </w:pBdr>
        <w:spacing w:after="0" w:line="240" w:lineRule="auto"/>
        <w:ind w:right="567"/>
        <w:jc w:val="center"/>
        <w:rPr>
          <w:rFonts w:ascii="ITC Avant Garde" w:hAnsi="ITC Avant Garde" w:cs="Arial"/>
          <w:b/>
          <w:sz w:val="48"/>
          <w:szCs w:val="20"/>
          <w:lang w:val="es-ES" w:eastAsia="es-ES"/>
        </w:rPr>
      </w:pPr>
    </w:p>
    <w:p w:rsidR="009A0ED0" w:rsidRPr="00D5608E" w:rsidRDefault="009A0ED0" w:rsidP="00354B26">
      <w:pPr>
        <w:pBdr>
          <w:top w:val="single" w:sz="24" w:space="1" w:color="auto"/>
          <w:left w:val="single" w:sz="24" w:space="0" w:color="auto"/>
          <w:bottom w:val="single" w:sz="24" w:space="1" w:color="auto"/>
          <w:right w:val="single" w:sz="24" w:space="24" w:color="auto"/>
        </w:pBdr>
        <w:tabs>
          <w:tab w:val="right" w:pos="7938"/>
        </w:tabs>
        <w:spacing w:after="0" w:line="240" w:lineRule="auto"/>
        <w:ind w:right="567"/>
        <w:jc w:val="both"/>
        <w:rPr>
          <w:rFonts w:ascii="ITC Avant Garde" w:hAnsi="ITC Avant Garde"/>
          <w:b/>
          <w:sz w:val="16"/>
          <w:szCs w:val="20"/>
          <w:lang w:val="es-ES" w:eastAsia="es-ES"/>
        </w:rPr>
      </w:pPr>
    </w:p>
    <w:p w:rsidR="009A0ED0" w:rsidRDefault="009A0ED0" w:rsidP="009948A0">
      <w:pPr>
        <w:numPr>
          <w:ilvl w:val="12"/>
          <w:numId w:val="0"/>
        </w:numPr>
        <w:spacing w:after="0" w:line="276" w:lineRule="auto"/>
        <w:jc w:val="center"/>
        <w:rPr>
          <w:rFonts w:ascii="Arial" w:hAnsi="Arial" w:cs="Arial"/>
          <w:b/>
          <w:sz w:val="32"/>
          <w:szCs w:val="32"/>
          <w:lang w:val="es-ES" w:eastAsia="es-ES"/>
        </w:rPr>
      </w:pPr>
    </w:p>
    <w:p w:rsidR="009A0ED0" w:rsidRPr="0099568C" w:rsidRDefault="009A0ED0" w:rsidP="009948A0">
      <w:pPr>
        <w:numPr>
          <w:ilvl w:val="12"/>
          <w:numId w:val="0"/>
        </w:numPr>
        <w:spacing w:after="0" w:line="276" w:lineRule="auto"/>
        <w:jc w:val="center"/>
        <w:rPr>
          <w:rFonts w:ascii="Arial" w:hAnsi="Arial" w:cs="Arial"/>
          <w:b/>
          <w:sz w:val="32"/>
          <w:szCs w:val="32"/>
          <w:lang w:val="es-ES" w:eastAsia="es-ES"/>
        </w:rPr>
      </w:pPr>
      <w:r w:rsidRPr="0099568C">
        <w:rPr>
          <w:rFonts w:ascii="Arial" w:hAnsi="Arial" w:cs="Arial"/>
          <w:b/>
          <w:sz w:val="32"/>
          <w:szCs w:val="32"/>
          <w:lang w:val="es-ES" w:eastAsia="es-ES"/>
        </w:rPr>
        <w:lastRenderedPageBreak/>
        <w:t>ANEXO C</w:t>
      </w:r>
    </w:p>
    <w:p w:rsidR="009A0ED0" w:rsidRPr="0099568C" w:rsidRDefault="009A0ED0" w:rsidP="009948A0">
      <w:pPr>
        <w:numPr>
          <w:ilvl w:val="12"/>
          <w:numId w:val="0"/>
        </w:numPr>
        <w:spacing w:after="0" w:line="276" w:lineRule="auto"/>
        <w:jc w:val="center"/>
        <w:rPr>
          <w:rFonts w:ascii="Arial" w:hAnsi="Arial" w:cs="Arial"/>
          <w:b/>
          <w:sz w:val="32"/>
          <w:szCs w:val="32"/>
          <w:lang w:val="es-ES" w:eastAsia="es-ES"/>
        </w:rPr>
      </w:pPr>
      <w:r w:rsidRPr="0099568C">
        <w:rPr>
          <w:rFonts w:ascii="Arial" w:hAnsi="Arial" w:cs="Arial"/>
          <w:b/>
          <w:sz w:val="32"/>
          <w:szCs w:val="32"/>
          <w:lang w:val="es-ES" w:eastAsia="es-ES"/>
        </w:rPr>
        <w:t>ACUERDO DE CALIDAD Y SUMINISTRO DE SERVICIO (SLA)</w:t>
      </w:r>
    </w:p>
    <w:p w:rsidR="009A0ED0" w:rsidRPr="0099568C" w:rsidRDefault="009A0ED0" w:rsidP="00B01813">
      <w:pPr>
        <w:spacing w:after="0" w:line="276" w:lineRule="auto"/>
        <w:jc w:val="center"/>
        <w:rPr>
          <w:rFonts w:ascii="Arial" w:hAnsi="Arial" w:cs="Arial"/>
          <w:b/>
          <w:bCs/>
          <w:i/>
          <w:kern w:val="28"/>
          <w:sz w:val="32"/>
          <w:szCs w:val="28"/>
          <w:lang w:eastAsia="es-ES"/>
        </w:rPr>
      </w:pPr>
    </w:p>
    <w:p w:rsidR="009A0ED0" w:rsidRPr="0099568C" w:rsidRDefault="009A0ED0" w:rsidP="009948A0">
      <w:pPr>
        <w:numPr>
          <w:ilvl w:val="12"/>
          <w:numId w:val="0"/>
        </w:numPr>
        <w:spacing w:after="0" w:line="276" w:lineRule="auto"/>
        <w:jc w:val="both"/>
        <w:rPr>
          <w:rFonts w:ascii="Arial" w:hAnsi="Arial" w:cs="Arial"/>
          <w:b/>
          <w:lang w:val="es-ES" w:eastAsia="es-ES"/>
        </w:rPr>
      </w:pPr>
      <w:r w:rsidRPr="0099568C">
        <w:rPr>
          <w:rFonts w:ascii="Arial" w:hAnsi="Arial" w:cs="Arial"/>
          <w:b/>
          <w:lang w:val="es-ES" w:eastAsia="es-ES"/>
        </w:rPr>
        <w:t xml:space="preserve">A. CALIDAD DE SERVICIOS </w:t>
      </w:r>
    </w:p>
    <w:p w:rsidR="009A0ED0" w:rsidRDefault="009A0ED0" w:rsidP="00B01813">
      <w:pPr>
        <w:spacing w:after="0" w:line="276" w:lineRule="auto"/>
        <w:rPr>
          <w:rFonts w:ascii="Arial" w:hAnsi="Arial" w:cs="Arial"/>
          <w:b/>
          <w:sz w:val="24"/>
          <w:lang w:eastAsia="es-ES"/>
        </w:rPr>
      </w:pPr>
    </w:p>
    <w:p w:rsidR="009A0ED0" w:rsidRPr="0099568C" w:rsidRDefault="009A0ED0" w:rsidP="00B01813">
      <w:pPr>
        <w:spacing w:after="0" w:line="276" w:lineRule="auto"/>
        <w:rPr>
          <w:rFonts w:ascii="Arial" w:hAnsi="Arial" w:cs="Arial"/>
          <w:b/>
          <w:sz w:val="24"/>
          <w:lang w:eastAsia="es-ES"/>
        </w:rPr>
      </w:pPr>
    </w:p>
    <w:p w:rsidR="009A0ED0" w:rsidRPr="0099568C" w:rsidRDefault="009A0ED0" w:rsidP="00B01813">
      <w:pPr>
        <w:spacing w:after="0" w:line="276" w:lineRule="auto"/>
        <w:jc w:val="both"/>
        <w:rPr>
          <w:rFonts w:ascii="Arial" w:hAnsi="Arial" w:cs="Arial"/>
          <w:b/>
          <w:lang w:eastAsia="es-ES"/>
        </w:rPr>
      </w:pPr>
      <w:r w:rsidRPr="0099568C">
        <w:rPr>
          <w:rFonts w:ascii="Arial" w:hAnsi="Arial" w:cs="Arial"/>
          <w:b/>
          <w:lang w:eastAsia="es-ES"/>
        </w:rPr>
        <w:t>1.</w:t>
      </w:r>
      <w:r w:rsidRPr="0099568C">
        <w:rPr>
          <w:rFonts w:ascii="Arial" w:hAnsi="Arial" w:cs="Arial"/>
          <w:b/>
          <w:lang w:eastAsia="es-ES"/>
        </w:rPr>
        <w:tab/>
        <w:t>Operación y mantenimiento.</w:t>
      </w:r>
      <w:r w:rsidRPr="0099568C">
        <w:rPr>
          <w:rFonts w:ascii="Arial" w:hAnsi="Arial" w:cs="Arial"/>
          <w:b/>
          <w:lang w:eastAsia="es-ES"/>
        </w:rPr>
        <w:tab/>
      </w:r>
    </w:p>
    <w:p w:rsidR="009A0ED0" w:rsidRPr="0099568C" w:rsidRDefault="009A0ED0" w:rsidP="00B01813">
      <w:pPr>
        <w:tabs>
          <w:tab w:val="center" w:pos="1814"/>
          <w:tab w:val="center" w:pos="5216"/>
          <w:tab w:val="center" w:pos="9214"/>
        </w:tabs>
        <w:spacing w:after="0" w:line="276" w:lineRule="auto"/>
        <w:ind w:left="1814" w:hanging="1814"/>
        <w:jc w:val="both"/>
        <w:rPr>
          <w:rFonts w:ascii="Arial" w:hAnsi="Arial" w:cs="Arial"/>
          <w:lang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r w:rsidRPr="0099568C">
        <w:rPr>
          <w:rFonts w:ascii="Arial" w:hAnsi="Arial" w:cs="Arial"/>
          <w:lang w:eastAsia="es-ES"/>
        </w:rPr>
        <w:t xml:space="preserve">La operación y mantenimiento de los Servicios, será responsabilidad de Telmex a partir de la fecha de entrega y recepción de los mismos, fecha que será considerada en este documento para el inicio de la facturación correspondiente.  </w:t>
      </w: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r w:rsidRPr="0099568C">
        <w:rPr>
          <w:rFonts w:ascii="Arial" w:hAnsi="Arial" w:cs="Arial"/>
          <w:lang w:eastAsia="es-ES"/>
        </w:rPr>
        <w:t>Los reportes de afectaciones que pudieran ocurrir en la prestación de</w:t>
      </w:r>
      <w:r>
        <w:rPr>
          <w:rFonts w:ascii="Arial" w:hAnsi="Arial" w:cs="Arial"/>
          <w:lang w:eastAsia="es-ES"/>
        </w:rPr>
        <w:t>l</w:t>
      </w:r>
      <w:r w:rsidRPr="0099568C">
        <w:rPr>
          <w:rFonts w:ascii="Arial" w:hAnsi="Arial" w:cs="Arial"/>
          <w:lang w:eastAsia="es-ES"/>
        </w:rPr>
        <w:t xml:space="preserve"> </w:t>
      </w:r>
      <w:r>
        <w:rPr>
          <w:rFonts w:ascii="Arial" w:hAnsi="Arial" w:cs="Arial"/>
          <w:lang w:eastAsia="es-ES"/>
        </w:rPr>
        <w:t>Servicio Mayorista de Arrendamiento de</w:t>
      </w:r>
      <w:r w:rsidRPr="0099568C">
        <w:rPr>
          <w:rFonts w:ascii="Arial" w:hAnsi="Arial" w:cs="Arial"/>
          <w:lang w:eastAsia="es-ES"/>
        </w:rPr>
        <w:t xml:space="preserve"> Enlaces Dedicados podrán presentarse mediante </w:t>
      </w:r>
      <w:r>
        <w:rPr>
          <w:rFonts w:ascii="Arial" w:hAnsi="Arial" w:cs="Arial"/>
          <w:lang w:eastAsia="es-ES"/>
        </w:rPr>
        <w:t xml:space="preserve">el Sistema Electrónico de Gestión o a través de </w:t>
      </w:r>
      <w:r w:rsidRPr="0099568C">
        <w:rPr>
          <w:rFonts w:ascii="Arial" w:hAnsi="Arial" w:cs="Arial"/>
          <w:lang w:eastAsia="es-ES"/>
        </w:rPr>
        <w:t xml:space="preserve">llamada telefónica al Centro de Atención a Operadores </w:t>
      </w:r>
      <w:r w:rsidRPr="0099568C">
        <w:rPr>
          <w:rFonts w:ascii="Arial" w:hAnsi="Arial" w:cs="Arial"/>
          <w:szCs w:val="20"/>
          <w:lang w:eastAsia="es-ES"/>
        </w:rPr>
        <w:t>Telmex</w:t>
      </w:r>
      <w:r w:rsidRPr="0099568C">
        <w:rPr>
          <w:rFonts w:ascii="Arial" w:hAnsi="Arial" w:cs="Arial"/>
          <w:b/>
          <w:lang w:eastAsia="es-ES"/>
        </w:rPr>
        <w:t xml:space="preserve"> </w:t>
      </w:r>
      <w:r w:rsidRPr="0099568C">
        <w:rPr>
          <w:rFonts w:ascii="Arial" w:hAnsi="Arial" w:cs="Arial"/>
          <w:lang w:eastAsia="es-ES"/>
        </w:rPr>
        <w:t>(018007134100), dichos canales se mantendrán operando las 24 (veinticuatro) horas del día, los 7 (siete) días de la semana.</w:t>
      </w: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p>
    <w:p w:rsidR="009A0ED0" w:rsidRPr="0099568C" w:rsidRDefault="009A0ED0" w:rsidP="00B01813">
      <w:pPr>
        <w:numPr>
          <w:ilvl w:val="12"/>
          <w:numId w:val="0"/>
        </w:numPr>
        <w:spacing w:after="0" w:line="276" w:lineRule="auto"/>
        <w:jc w:val="both"/>
        <w:rPr>
          <w:rFonts w:ascii="Arial" w:hAnsi="Arial" w:cs="Arial"/>
          <w:lang w:eastAsia="es-ES"/>
        </w:rPr>
      </w:pPr>
      <w:r w:rsidRPr="0099568C">
        <w:rPr>
          <w:rFonts w:ascii="Arial" w:hAnsi="Arial" w:cs="Arial"/>
          <w:lang w:eastAsia="es-ES"/>
        </w:rPr>
        <w:t>En relación con las afectaciones que pudieran ocurrir con el</w:t>
      </w:r>
      <w:r w:rsidRPr="0099568C">
        <w:rPr>
          <w:rFonts w:ascii="Arial" w:hAnsi="Arial" w:cs="Arial"/>
          <w:lang w:val="es-ES" w:eastAsia="es-ES"/>
        </w:rPr>
        <w:t xml:space="preserve"> Servicio de Arrendamiento de Enlaces Dedicados</w:t>
      </w:r>
      <w:r w:rsidRPr="0099568C">
        <w:rPr>
          <w:rFonts w:ascii="Arial" w:hAnsi="Arial" w:cs="Arial"/>
          <w:lang w:eastAsia="es-ES"/>
        </w:rPr>
        <w:t>, Telmex se compromete a solucionarl</w:t>
      </w:r>
      <w:r>
        <w:rPr>
          <w:rFonts w:ascii="Arial" w:hAnsi="Arial" w:cs="Arial"/>
          <w:lang w:eastAsia="es-ES"/>
        </w:rPr>
        <w:t>a</w:t>
      </w:r>
      <w:r w:rsidRPr="0099568C">
        <w:rPr>
          <w:rFonts w:ascii="Arial" w:hAnsi="Arial" w:cs="Arial"/>
          <w:lang w:eastAsia="es-ES"/>
        </w:rPr>
        <w:t>s considerando su ubicación y gravedad, a partir de la debida y formal notificación a Telmex</w:t>
      </w:r>
      <w:r>
        <w:rPr>
          <w:rFonts w:ascii="Arial" w:hAnsi="Arial" w:cs="Arial"/>
          <w:lang w:eastAsia="es-ES"/>
        </w:rPr>
        <w:t xml:space="preserve"> de las mismas</w:t>
      </w:r>
      <w:r w:rsidRPr="0099568C">
        <w:rPr>
          <w:rFonts w:ascii="Arial" w:hAnsi="Arial" w:cs="Arial"/>
          <w:lang w:eastAsia="es-ES"/>
        </w:rPr>
        <w:t>, de conformidad con los siguientes plazos:</w:t>
      </w:r>
    </w:p>
    <w:p w:rsidR="009A0ED0" w:rsidRPr="0099568C" w:rsidRDefault="009A0ED0" w:rsidP="00B01813">
      <w:pPr>
        <w:numPr>
          <w:ilvl w:val="12"/>
          <w:numId w:val="0"/>
        </w:numPr>
        <w:spacing w:after="0" w:line="276" w:lineRule="auto"/>
        <w:jc w:val="both"/>
        <w:rPr>
          <w:rFonts w:ascii="Arial" w:hAnsi="Arial" w:cs="Arial"/>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135"/>
      </w:tblGrid>
      <w:tr w:rsidR="009A0ED0" w:rsidRPr="0099568C" w:rsidTr="007F27EF">
        <w:trPr>
          <w:jc w:val="center"/>
        </w:trPr>
        <w:tc>
          <w:tcPr>
            <w:tcW w:w="4219" w:type="dxa"/>
            <w:gridSpan w:val="2"/>
            <w:vAlign w:val="center"/>
          </w:tcPr>
          <w:p w:rsidR="009A0ED0" w:rsidRPr="0099568C" w:rsidRDefault="009A0ED0" w:rsidP="00B01813">
            <w:pPr>
              <w:autoSpaceDE w:val="0"/>
              <w:autoSpaceDN w:val="0"/>
              <w:adjustRightInd w:val="0"/>
              <w:spacing w:after="0" w:line="276" w:lineRule="auto"/>
              <w:jc w:val="center"/>
              <w:rPr>
                <w:rFonts w:ascii="Arial" w:hAnsi="Arial" w:cs="Arial"/>
                <w:b/>
                <w:bCs/>
                <w:sz w:val="20"/>
                <w:szCs w:val="20"/>
                <w:lang w:val="es-ES" w:eastAsia="es-ES"/>
              </w:rPr>
            </w:pPr>
            <w:r w:rsidRPr="0099568C">
              <w:rPr>
                <w:rFonts w:ascii="Arial" w:hAnsi="Arial" w:cs="Arial"/>
                <w:b/>
                <w:bCs/>
                <w:sz w:val="20"/>
                <w:szCs w:val="20"/>
                <w:lang w:val="es-ES" w:eastAsia="es-ES"/>
              </w:rPr>
              <w:t>Plazos máximos</w:t>
            </w:r>
          </w:p>
        </w:tc>
      </w:tr>
      <w:tr w:rsidR="009A0ED0" w:rsidRPr="0099568C" w:rsidTr="007F27EF">
        <w:trPr>
          <w:jc w:val="center"/>
        </w:trPr>
        <w:tc>
          <w:tcPr>
            <w:tcW w:w="2084" w:type="dxa"/>
            <w:vAlign w:val="center"/>
          </w:tcPr>
          <w:p w:rsidR="009A0ED0" w:rsidRPr="0099568C" w:rsidRDefault="009A0ED0" w:rsidP="00B01813">
            <w:pPr>
              <w:autoSpaceDE w:val="0"/>
              <w:autoSpaceDN w:val="0"/>
              <w:adjustRightInd w:val="0"/>
              <w:spacing w:after="0" w:line="276" w:lineRule="auto"/>
              <w:jc w:val="center"/>
              <w:rPr>
                <w:rFonts w:ascii="Arial" w:hAnsi="Arial" w:cs="Arial"/>
                <w:b/>
                <w:sz w:val="20"/>
                <w:szCs w:val="20"/>
                <w:lang w:val="es-ES" w:eastAsia="es-ES"/>
              </w:rPr>
            </w:pPr>
            <w:r w:rsidRPr="0099568C">
              <w:rPr>
                <w:rFonts w:ascii="Arial" w:hAnsi="Arial" w:cs="Arial"/>
                <w:b/>
                <w:sz w:val="20"/>
                <w:szCs w:val="20"/>
                <w:lang w:val="es-ES" w:eastAsia="es-ES"/>
              </w:rPr>
              <w:t>Tipo de incidencia</w:t>
            </w:r>
          </w:p>
        </w:tc>
        <w:tc>
          <w:tcPr>
            <w:tcW w:w="2135" w:type="dxa"/>
            <w:vAlign w:val="center"/>
          </w:tcPr>
          <w:p w:rsidR="009A0ED0" w:rsidRPr="0099568C" w:rsidRDefault="009A0ED0" w:rsidP="005E3A1D">
            <w:pPr>
              <w:autoSpaceDE w:val="0"/>
              <w:autoSpaceDN w:val="0"/>
              <w:adjustRightInd w:val="0"/>
              <w:spacing w:after="0" w:line="276" w:lineRule="auto"/>
              <w:jc w:val="center"/>
              <w:rPr>
                <w:rFonts w:ascii="Arial" w:hAnsi="Arial" w:cs="Arial"/>
                <w:sz w:val="20"/>
                <w:szCs w:val="20"/>
                <w:lang w:val="es-ES" w:eastAsia="es-ES"/>
              </w:rPr>
            </w:pPr>
            <w:r w:rsidRPr="0099568C">
              <w:rPr>
                <w:rFonts w:ascii="Arial" w:hAnsi="Arial" w:cs="Arial"/>
                <w:b/>
                <w:bCs/>
                <w:sz w:val="20"/>
                <w:szCs w:val="20"/>
                <w:lang w:val="es-ES" w:eastAsia="es-ES"/>
              </w:rPr>
              <w:t>Enlaces locales, entre Localidades y larga distancia internacional</w:t>
            </w:r>
          </w:p>
        </w:tc>
      </w:tr>
      <w:tr w:rsidR="009A0ED0" w:rsidRPr="0099568C" w:rsidTr="002F56A2">
        <w:trPr>
          <w:jc w:val="center"/>
        </w:trPr>
        <w:tc>
          <w:tcPr>
            <w:tcW w:w="2084" w:type="dxa"/>
            <w:vAlign w:val="center"/>
          </w:tcPr>
          <w:p w:rsidR="009A0ED0" w:rsidRPr="0099568C" w:rsidRDefault="009A0ED0" w:rsidP="00EE3A42">
            <w:pPr>
              <w:autoSpaceDE w:val="0"/>
              <w:autoSpaceDN w:val="0"/>
              <w:adjustRightInd w:val="0"/>
              <w:spacing w:after="0" w:line="276" w:lineRule="auto"/>
              <w:jc w:val="center"/>
              <w:rPr>
                <w:rFonts w:ascii="Arial" w:hAnsi="Arial" w:cs="Arial"/>
                <w:sz w:val="20"/>
                <w:szCs w:val="20"/>
                <w:lang w:val="es-ES" w:eastAsia="es-ES"/>
              </w:rPr>
            </w:pPr>
            <w:r w:rsidRPr="0099568C">
              <w:rPr>
                <w:rFonts w:ascii="Arial" w:hAnsi="Arial" w:cs="Arial"/>
                <w:sz w:val="20"/>
                <w:szCs w:val="20"/>
                <w:lang w:val="es-ES" w:eastAsia="es-ES"/>
              </w:rPr>
              <w:t>Prioridad 1</w:t>
            </w:r>
          </w:p>
        </w:tc>
        <w:tc>
          <w:tcPr>
            <w:tcW w:w="2135"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EE3A42">
            <w:pPr>
              <w:spacing w:after="0" w:line="276" w:lineRule="auto"/>
              <w:jc w:val="center"/>
              <w:rPr>
                <w:rFonts w:ascii="Arial" w:hAnsi="Arial" w:cs="Arial"/>
                <w:sz w:val="20"/>
                <w:szCs w:val="20"/>
                <w:lang w:val="es-ES" w:eastAsia="es-ES"/>
              </w:rPr>
            </w:pPr>
            <w:r w:rsidRPr="0099568C">
              <w:rPr>
                <w:rFonts w:ascii="Arial" w:hAnsi="Arial" w:cs="Arial"/>
                <w:bCs/>
                <w:sz w:val="20"/>
                <w:szCs w:val="20"/>
                <w:lang w:eastAsia="es-ES"/>
              </w:rPr>
              <w:t>4 horas</w:t>
            </w:r>
          </w:p>
        </w:tc>
      </w:tr>
      <w:tr w:rsidR="009A0ED0" w:rsidRPr="0099568C" w:rsidTr="002F56A2">
        <w:trPr>
          <w:jc w:val="center"/>
        </w:trPr>
        <w:tc>
          <w:tcPr>
            <w:tcW w:w="2084" w:type="dxa"/>
            <w:vAlign w:val="center"/>
          </w:tcPr>
          <w:p w:rsidR="009A0ED0" w:rsidRPr="0099568C" w:rsidRDefault="009A0ED0" w:rsidP="00EE3A42">
            <w:pPr>
              <w:autoSpaceDE w:val="0"/>
              <w:autoSpaceDN w:val="0"/>
              <w:adjustRightInd w:val="0"/>
              <w:spacing w:after="0" w:line="276" w:lineRule="auto"/>
              <w:jc w:val="center"/>
              <w:rPr>
                <w:rFonts w:ascii="Arial" w:hAnsi="Arial" w:cs="Arial"/>
                <w:sz w:val="20"/>
                <w:szCs w:val="20"/>
                <w:lang w:val="es-ES" w:eastAsia="es-ES"/>
              </w:rPr>
            </w:pPr>
            <w:r w:rsidRPr="0099568C">
              <w:rPr>
                <w:rFonts w:ascii="Arial" w:hAnsi="Arial" w:cs="Arial"/>
                <w:sz w:val="20"/>
                <w:szCs w:val="20"/>
                <w:lang w:val="es-ES" w:eastAsia="es-ES"/>
              </w:rPr>
              <w:t>Prioridad 2</w:t>
            </w:r>
          </w:p>
        </w:tc>
        <w:tc>
          <w:tcPr>
            <w:tcW w:w="2135"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EE3A42">
            <w:pPr>
              <w:spacing w:after="0" w:line="276" w:lineRule="auto"/>
              <w:jc w:val="center"/>
              <w:rPr>
                <w:rFonts w:ascii="Arial" w:hAnsi="Arial" w:cs="Arial"/>
                <w:sz w:val="20"/>
                <w:szCs w:val="20"/>
                <w:lang w:val="es-ES" w:eastAsia="es-ES"/>
              </w:rPr>
            </w:pPr>
            <w:r w:rsidRPr="0099568C">
              <w:rPr>
                <w:rFonts w:ascii="Arial" w:hAnsi="Arial" w:cs="Arial"/>
                <w:bCs/>
                <w:sz w:val="20"/>
                <w:szCs w:val="20"/>
                <w:lang w:eastAsia="es-ES"/>
              </w:rPr>
              <w:t>8 horas</w:t>
            </w:r>
          </w:p>
        </w:tc>
      </w:tr>
      <w:tr w:rsidR="009A0ED0" w:rsidRPr="0099568C" w:rsidTr="002F56A2">
        <w:trPr>
          <w:jc w:val="center"/>
        </w:trPr>
        <w:tc>
          <w:tcPr>
            <w:tcW w:w="2084" w:type="dxa"/>
            <w:vAlign w:val="center"/>
          </w:tcPr>
          <w:p w:rsidR="009A0ED0" w:rsidRPr="0099568C" w:rsidRDefault="009A0ED0" w:rsidP="00EE3A42">
            <w:pPr>
              <w:autoSpaceDE w:val="0"/>
              <w:autoSpaceDN w:val="0"/>
              <w:adjustRightInd w:val="0"/>
              <w:spacing w:after="0" w:line="276" w:lineRule="auto"/>
              <w:jc w:val="center"/>
              <w:rPr>
                <w:rFonts w:ascii="Arial" w:hAnsi="Arial" w:cs="Arial"/>
                <w:sz w:val="20"/>
                <w:szCs w:val="20"/>
                <w:lang w:val="es-ES" w:eastAsia="es-ES"/>
              </w:rPr>
            </w:pPr>
            <w:r w:rsidRPr="0099568C">
              <w:rPr>
                <w:rFonts w:ascii="Arial" w:hAnsi="Arial" w:cs="Arial"/>
                <w:sz w:val="20"/>
                <w:szCs w:val="20"/>
                <w:lang w:val="es-ES" w:eastAsia="es-ES"/>
              </w:rPr>
              <w:t>Prioridad 3</w:t>
            </w:r>
          </w:p>
        </w:tc>
        <w:tc>
          <w:tcPr>
            <w:tcW w:w="2135"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EE3A42">
            <w:pPr>
              <w:spacing w:after="0" w:line="276" w:lineRule="auto"/>
              <w:jc w:val="center"/>
              <w:rPr>
                <w:rFonts w:ascii="Arial" w:hAnsi="Arial" w:cs="Arial"/>
                <w:sz w:val="20"/>
                <w:szCs w:val="20"/>
                <w:lang w:val="es-ES" w:eastAsia="es-ES"/>
              </w:rPr>
            </w:pPr>
            <w:r>
              <w:rPr>
                <w:rFonts w:ascii="Arial" w:hAnsi="Arial" w:cs="Arial"/>
                <w:bCs/>
                <w:sz w:val="20"/>
                <w:szCs w:val="20"/>
                <w:lang w:eastAsia="es-ES"/>
              </w:rPr>
              <w:t>24</w:t>
            </w:r>
            <w:r w:rsidRPr="0099568C">
              <w:rPr>
                <w:rFonts w:ascii="Arial" w:hAnsi="Arial" w:cs="Arial"/>
                <w:bCs/>
                <w:sz w:val="20"/>
                <w:szCs w:val="20"/>
                <w:lang w:eastAsia="es-ES"/>
              </w:rPr>
              <w:t xml:space="preserve"> horas</w:t>
            </w:r>
          </w:p>
        </w:tc>
      </w:tr>
    </w:tbl>
    <w:p w:rsidR="009A0ED0" w:rsidRPr="0099568C" w:rsidRDefault="009A0ED0" w:rsidP="00B01813">
      <w:pPr>
        <w:numPr>
          <w:ilvl w:val="12"/>
          <w:numId w:val="0"/>
        </w:numPr>
        <w:spacing w:after="0" w:line="276" w:lineRule="auto"/>
        <w:jc w:val="both"/>
        <w:rPr>
          <w:rFonts w:ascii="Arial" w:hAnsi="Arial" w:cs="Arial"/>
          <w:lang w:eastAsia="es-ES"/>
        </w:rPr>
      </w:pPr>
    </w:p>
    <w:p w:rsidR="009A0ED0" w:rsidRPr="0099568C" w:rsidRDefault="009A0ED0" w:rsidP="00B01813">
      <w:pPr>
        <w:autoSpaceDE w:val="0"/>
        <w:autoSpaceDN w:val="0"/>
        <w:spacing w:after="0" w:line="276" w:lineRule="auto"/>
        <w:jc w:val="both"/>
        <w:rPr>
          <w:rFonts w:ascii="Arial" w:hAnsi="Arial" w:cs="Arial"/>
          <w:lang w:eastAsia="es-ES"/>
        </w:rPr>
      </w:pPr>
      <w:r w:rsidRPr="0099568C">
        <w:rPr>
          <w:rFonts w:ascii="Arial" w:hAnsi="Arial" w:cs="Arial"/>
          <w:lang w:eastAsia="es-ES"/>
        </w:rPr>
        <w:t>El alcance de cada Prioridad se enuncia a continuación:</w:t>
      </w:r>
    </w:p>
    <w:p w:rsidR="009A0ED0" w:rsidRPr="0099568C" w:rsidRDefault="009A0ED0" w:rsidP="00B01813">
      <w:pPr>
        <w:autoSpaceDE w:val="0"/>
        <w:autoSpaceDN w:val="0"/>
        <w:spacing w:after="0" w:line="276" w:lineRule="auto"/>
        <w:jc w:val="both"/>
        <w:rPr>
          <w:rFonts w:ascii="Arial" w:hAnsi="Arial" w:cs="Arial"/>
          <w:lang w:eastAsia="es-ES"/>
        </w:rPr>
      </w:pPr>
    </w:p>
    <w:p w:rsidR="009A0ED0" w:rsidRPr="0099568C" w:rsidRDefault="009A0ED0" w:rsidP="00B01813">
      <w:pPr>
        <w:autoSpaceDE w:val="0"/>
        <w:autoSpaceDN w:val="0"/>
        <w:spacing w:after="0" w:line="276" w:lineRule="auto"/>
        <w:jc w:val="both"/>
        <w:rPr>
          <w:rFonts w:ascii="Arial" w:hAnsi="Arial" w:cs="Arial"/>
          <w:lang w:eastAsia="es-ES"/>
        </w:rPr>
      </w:pPr>
      <w:r w:rsidRPr="0099568C">
        <w:rPr>
          <w:rFonts w:ascii="Arial" w:hAnsi="Arial" w:cs="Arial"/>
          <w:lang w:eastAsia="es-ES"/>
        </w:rPr>
        <w:t>Prioridad 1: Se considerarán con tal carácter a las que consistan en lo siguiente:</w:t>
      </w:r>
    </w:p>
    <w:p w:rsidR="009A0ED0" w:rsidRPr="0099568C" w:rsidRDefault="009A0ED0" w:rsidP="00B01813">
      <w:pPr>
        <w:autoSpaceDE w:val="0"/>
        <w:autoSpaceDN w:val="0"/>
        <w:spacing w:after="0" w:line="276" w:lineRule="auto"/>
        <w:jc w:val="both"/>
        <w:rPr>
          <w:rFonts w:ascii="Arial" w:hAnsi="Arial" w:cs="Arial"/>
          <w:lang w:eastAsia="es-ES"/>
        </w:rPr>
      </w:pPr>
    </w:p>
    <w:p w:rsidR="009A0ED0" w:rsidRPr="0099568C" w:rsidRDefault="009A0ED0" w:rsidP="000C1485">
      <w:pPr>
        <w:numPr>
          <w:ilvl w:val="0"/>
          <w:numId w:val="3"/>
        </w:numPr>
        <w:autoSpaceDE w:val="0"/>
        <w:autoSpaceDN w:val="0"/>
        <w:spacing w:after="0" w:line="276" w:lineRule="auto"/>
        <w:jc w:val="both"/>
        <w:rPr>
          <w:rFonts w:ascii="Arial" w:hAnsi="Arial" w:cs="Arial"/>
          <w:lang w:eastAsia="es-ES"/>
        </w:rPr>
      </w:pPr>
      <w:r w:rsidRPr="0099568C">
        <w:rPr>
          <w:rFonts w:ascii="Arial" w:hAnsi="Arial" w:cs="Arial"/>
          <w:lang w:eastAsia="es-ES"/>
        </w:rPr>
        <w:t>Corte permanente de circuito sin redundancia.</w:t>
      </w:r>
    </w:p>
    <w:p w:rsidR="009A0ED0" w:rsidRPr="0099568C" w:rsidRDefault="009A0ED0" w:rsidP="000C1485">
      <w:pPr>
        <w:numPr>
          <w:ilvl w:val="0"/>
          <w:numId w:val="3"/>
        </w:numPr>
        <w:autoSpaceDE w:val="0"/>
        <w:autoSpaceDN w:val="0"/>
        <w:spacing w:after="0" w:line="276" w:lineRule="auto"/>
        <w:jc w:val="both"/>
        <w:rPr>
          <w:rFonts w:ascii="Arial" w:hAnsi="Arial" w:cs="Arial"/>
          <w:lang w:eastAsia="es-ES"/>
        </w:rPr>
      </w:pPr>
      <w:r w:rsidRPr="0099568C">
        <w:rPr>
          <w:rFonts w:ascii="Arial" w:hAnsi="Arial" w:cs="Arial"/>
          <w:lang w:eastAsia="es-ES"/>
        </w:rPr>
        <w:t>Cortes intermitentes o errores en circuito sin redundancia</w:t>
      </w:r>
    </w:p>
    <w:p w:rsidR="009A0ED0" w:rsidRPr="0099568C" w:rsidRDefault="009A0ED0" w:rsidP="000C1485">
      <w:pPr>
        <w:numPr>
          <w:ilvl w:val="0"/>
          <w:numId w:val="3"/>
        </w:numPr>
        <w:autoSpaceDE w:val="0"/>
        <w:autoSpaceDN w:val="0"/>
        <w:spacing w:after="0" w:line="276" w:lineRule="auto"/>
        <w:jc w:val="both"/>
        <w:rPr>
          <w:rFonts w:ascii="Arial" w:hAnsi="Arial" w:cs="Arial"/>
          <w:lang w:eastAsia="es-ES"/>
        </w:rPr>
      </w:pPr>
      <w:r w:rsidRPr="0099568C">
        <w:rPr>
          <w:rFonts w:ascii="Arial" w:hAnsi="Arial" w:cs="Arial"/>
          <w:lang w:eastAsia="es-ES"/>
        </w:rPr>
        <w:t>Degradación total del servicio.</w:t>
      </w:r>
    </w:p>
    <w:p w:rsidR="009A0ED0" w:rsidRPr="0099568C" w:rsidRDefault="009A0ED0" w:rsidP="00B01813">
      <w:pPr>
        <w:autoSpaceDE w:val="0"/>
        <w:autoSpaceDN w:val="0"/>
        <w:spacing w:after="0" w:line="276" w:lineRule="auto"/>
        <w:jc w:val="both"/>
        <w:rPr>
          <w:rFonts w:ascii="Arial" w:hAnsi="Arial" w:cs="Arial"/>
          <w:lang w:eastAsia="es-ES"/>
        </w:rPr>
      </w:pPr>
    </w:p>
    <w:p w:rsidR="009A0ED0" w:rsidRPr="0099568C" w:rsidRDefault="009A0ED0" w:rsidP="00B01813">
      <w:pPr>
        <w:autoSpaceDE w:val="0"/>
        <w:autoSpaceDN w:val="0"/>
        <w:spacing w:after="0" w:line="276" w:lineRule="auto"/>
        <w:jc w:val="both"/>
        <w:rPr>
          <w:rFonts w:ascii="Arial" w:hAnsi="Arial" w:cs="Arial"/>
          <w:lang w:eastAsia="es-ES"/>
        </w:rPr>
      </w:pPr>
      <w:r w:rsidRPr="0099568C">
        <w:rPr>
          <w:rFonts w:ascii="Arial" w:hAnsi="Arial" w:cs="Arial"/>
          <w:lang w:eastAsia="es-ES"/>
        </w:rPr>
        <w:t>Prioridad 2: Se considerarán con tal carácter a las que consistan de lo siguiente:</w:t>
      </w:r>
    </w:p>
    <w:p w:rsidR="009A0ED0" w:rsidRPr="0099568C" w:rsidRDefault="009A0ED0" w:rsidP="00B01813">
      <w:pPr>
        <w:autoSpaceDE w:val="0"/>
        <w:autoSpaceDN w:val="0"/>
        <w:spacing w:after="0" w:line="276" w:lineRule="auto"/>
        <w:jc w:val="both"/>
        <w:rPr>
          <w:rFonts w:ascii="Arial" w:hAnsi="Arial" w:cs="Arial"/>
          <w:lang w:eastAsia="es-ES"/>
        </w:rPr>
      </w:pPr>
    </w:p>
    <w:p w:rsidR="009A0ED0" w:rsidRPr="0099568C" w:rsidRDefault="009A0ED0" w:rsidP="000C1485">
      <w:pPr>
        <w:numPr>
          <w:ilvl w:val="0"/>
          <w:numId w:val="4"/>
        </w:numPr>
        <w:autoSpaceDE w:val="0"/>
        <w:autoSpaceDN w:val="0"/>
        <w:spacing w:after="0" w:line="276" w:lineRule="auto"/>
        <w:jc w:val="both"/>
        <w:rPr>
          <w:rFonts w:ascii="Arial" w:hAnsi="Arial" w:cs="Arial"/>
          <w:lang w:eastAsia="es-ES"/>
        </w:rPr>
      </w:pPr>
      <w:r w:rsidRPr="0099568C">
        <w:rPr>
          <w:rFonts w:ascii="Arial" w:hAnsi="Arial" w:cs="Arial"/>
          <w:lang w:eastAsia="es-ES"/>
        </w:rPr>
        <w:t>Cortes intermitentes o errores en circuito sin redundancia no suponiendo incomunicación sino degradación del servicio.</w:t>
      </w:r>
    </w:p>
    <w:p w:rsidR="009A0ED0" w:rsidRDefault="009A0ED0" w:rsidP="000C1485">
      <w:pPr>
        <w:numPr>
          <w:ilvl w:val="0"/>
          <w:numId w:val="4"/>
        </w:numPr>
        <w:autoSpaceDE w:val="0"/>
        <w:autoSpaceDN w:val="0"/>
        <w:spacing w:after="0" w:line="276" w:lineRule="auto"/>
        <w:jc w:val="both"/>
        <w:rPr>
          <w:rFonts w:ascii="Arial" w:hAnsi="Arial" w:cs="Arial"/>
          <w:lang w:eastAsia="es-ES"/>
        </w:rPr>
      </w:pPr>
      <w:r w:rsidRPr="0099568C">
        <w:rPr>
          <w:rFonts w:ascii="Arial" w:hAnsi="Arial" w:cs="Arial"/>
          <w:lang w:eastAsia="es-ES"/>
        </w:rPr>
        <w:t>Corte permanente de circuito con redundancia.</w:t>
      </w:r>
    </w:p>
    <w:p w:rsidR="009A0ED0" w:rsidRDefault="009A0ED0" w:rsidP="00DD6FF0">
      <w:pPr>
        <w:autoSpaceDE w:val="0"/>
        <w:autoSpaceDN w:val="0"/>
        <w:spacing w:after="0" w:line="276" w:lineRule="auto"/>
        <w:ind w:left="360"/>
        <w:jc w:val="both"/>
        <w:rPr>
          <w:rFonts w:ascii="Arial" w:hAnsi="Arial" w:cs="Arial"/>
          <w:lang w:eastAsia="es-ES"/>
        </w:rPr>
      </w:pPr>
    </w:p>
    <w:p w:rsidR="009A0ED0" w:rsidRPr="0099568C" w:rsidRDefault="009A0ED0" w:rsidP="00B01813">
      <w:pPr>
        <w:autoSpaceDE w:val="0"/>
        <w:autoSpaceDN w:val="0"/>
        <w:spacing w:after="0" w:line="276" w:lineRule="auto"/>
        <w:jc w:val="both"/>
        <w:rPr>
          <w:rFonts w:ascii="Arial" w:hAnsi="Arial" w:cs="Arial"/>
          <w:lang w:eastAsia="es-ES"/>
        </w:rPr>
      </w:pPr>
      <w:r w:rsidRPr="0099568C">
        <w:rPr>
          <w:rFonts w:ascii="Arial" w:hAnsi="Arial" w:cs="Arial"/>
          <w:lang w:eastAsia="es-ES"/>
        </w:rPr>
        <w:t>Prioridad 3: Se considerarán con tal carácter a las que consistan en lo siguiente:</w:t>
      </w:r>
    </w:p>
    <w:p w:rsidR="009A0ED0" w:rsidRPr="0099568C" w:rsidRDefault="009A0ED0" w:rsidP="00B01813">
      <w:pPr>
        <w:autoSpaceDE w:val="0"/>
        <w:autoSpaceDN w:val="0"/>
        <w:spacing w:after="0" w:line="276" w:lineRule="auto"/>
        <w:jc w:val="both"/>
        <w:rPr>
          <w:rFonts w:ascii="Arial" w:hAnsi="Arial" w:cs="Arial"/>
          <w:lang w:eastAsia="es-ES"/>
        </w:rPr>
      </w:pPr>
    </w:p>
    <w:p w:rsidR="009A0ED0" w:rsidRPr="006A4786" w:rsidRDefault="009A0ED0" w:rsidP="000C1485">
      <w:pPr>
        <w:numPr>
          <w:ilvl w:val="0"/>
          <w:numId w:val="44"/>
        </w:numPr>
        <w:autoSpaceDE w:val="0"/>
        <w:autoSpaceDN w:val="0"/>
        <w:adjustRightInd w:val="0"/>
        <w:spacing w:after="0" w:line="276" w:lineRule="auto"/>
        <w:contextualSpacing/>
        <w:jc w:val="both"/>
        <w:rPr>
          <w:rFonts w:ascii="Arial" w:hAnsi="Arial" w:cs="Arial"/>
        </w:rPr>
      </w:pPr>
      <w:r w:rsidRPr="007A4E6E">
        <w:rPr>
          <w:rFonts w:ascii="Arial" w:hAnsi="Arial" w:cs="Arial"/>
        </w:rPr>
        <w:t xml:space="preserve">Mal funcionamiento sin afectación del servicio en el circuito de cliente final sin redundancia </w:t>
      </w:r>
    </w:p>
    <w:p w:rsidR="009A0ED0" w:rsidRPr="006A4786" w:rsidRDefault="009A0ED0" w:rsidP="000C1485">
      <w:pPr>
        <w:numPr>
          <w:ilvl w:val="0"/>
          <w:numId w:val="44"/>
        </w:numPr>
        <w:autoSpaceDE w:val="0"/>
        <w:autoSpaceDN w:val="0"/>
        <w:adjustRightInd w:val="0"/>
        <w:spacing w:after="0" w:line="276" w:lineRule="auto"/>
        <w:contextualSpacing/>
        <w:jc w:val="both"/>
        <w:rPr>
          <w:rFonts w:ascii="Arial" w:hAnsi="Arial" w:cs="Arial"/>
        </w:rPr>
      </w:pPr>
      <w:r w:rsidRPr="007A4E6E">
        <w:rPr>
          <w:rFonts w:ascii="Arial" w:hAnsi="Arial" w:cs="Arial"/>
        </w:rPr>
        <w:t>Otros que afecten la calidad del servicio.</w:t>
      </w:r>
    </w:p>
    <w:p w:rsidR="009A0ED0" w:rsidRPr="006A4786" w:rsidRDefault="009A0ED0" w:rsidP="000C1485">
      <w:pPr>
        <w:numPr>
          <w:ilvl w:val="0"/>
          <w:numId w:val="44"/>
        </w:numPr>
        <w:autoSpaceDE w:val="0"/>
        <w:autoSpaceDN w:val="0"/>
        <w:adjustRightInd w:val="0"/>
        <w:spacing w:after="0" w:line="276" w:lineRule="auto"/>
        <w:contextualSpacing/>
        <w:jc w:val="both"/>
        <w:rPr>
          <w:rFonts w:ascii="Arial" w:hAnsi="Arial" w:cs="Arial"/>
        </w:rPr>
      </w:pPr>
      <w:r w:rsidRPr="007A4E6E">
        <w:rPr>
          <w:rFonts w:ascii="Arial" w:hAnsi="Arial" w:cs="Arial"/>
        </w:rPr>
        <w:t>Pruebas solicitadas por el Concesionario Solicitante en ventanas de mantenimiento</w:t>
      </w:r>
    </w:p>
    <w:p w:rsidR="009A0ED0" w:rsidRPr="0099568C" w:rsidRDefault="009A0ED0" w:rsidP="00B01813">
      <w:pPr>
        <w:numPr>
          <w:ilvl w:val="12"/>
          <w:numId w:val="0"/>
        </w:numPr>
        <w:spacing w:after="0" w:line="276" w:lineRule="auto"/>
        <w:jc w:val="both"/>
        <w:rPr>
          <w:rFonts w:ascii="Arial" w:hAnsi="Arial" w:cs="Arial"/>
          <w:lang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szCs w:val="20"/>
          <w:lang w:eastAsia="es-ES"/>
        </w:rPr>
        <w:t xml:space="preserve">En caso de que ocurra alguno de los eventos </w:t>
      </w:r>
      <w:r>
        <w:rPr>
          <w:rFonts w:ascii="Arial" w:hAnsi="Arial" w:cs="Arial"/>
          <w:szCs w:val="20"/>
          <w:lang w:eastAsia="es-ES"/>
        </w:rPr>
        <w:t xml:space="preserve">que se </w:t>
      </w:r>
      <w:r w:rsidRPr="0099568C">
        <w:rPr>
          <w:rFonts w:ascii="Arial" w:hAnsi="Arial" w:cs="Arial"/>
          <w:szCs w:val="20"/>
          <w:lang w:eastAsia="es-ES"/>
        </w:rPr>
        <w:t>lista</w:t>
      </w:r>
      <w:r>
        <w:rPr>
          <w:rFonts w:ascii="Arial" w:hAnsi="Arial" w:cs="Arial"/>
          <w:szCs w:val="20"/>
          <w:lang w:eastAsia="es-ES"/>
        </w:rPr>
        <w:t>n</w:t>
      </w:r>
      <w:r w:rsidRPr="0099568C">
        <w:rPr>
          <w:rFonts w:ascii="Arial" w:hAnsi="Arial" w:cs="Arial"/>
          <w:szCs w:val="20"/>
          <w:lang w:eastAsia="es-ES"/>
        </w:rPr>
        <w:t xml:space="preserve"> a continuación, </w:t>
      </w:r>
      <w:r>
        <w:rPr>
          <w:rFonts w:ascii="Arial" w:hAnsi="Arial" w:cs="Arial"/>
          <w:szCs w:val="20"/>
          <w:lang w:eastAsia="es-ES"/>
        </w:rPr>
        <w:t xml:space="preserve">y una vez que </w:t>
      </w:r>
      <w:r w:rsidRPr="0099568C">
        <w:rPr>
          <w:rFonts w:ascii="Arial" w:hAnsi="Arial" w:cs="Arial"/>
          <w:szCs w:val="20"/>
          <w:lang w:eastAsia="es-ES"/>
        </w:rPr>
        <w:t>Telmex ha</w:t>
      </w:r>
      <w:r>
        <w:rPr>
          <w:rFonts w:ascii="Arial" w:hAnsi="Arial" w:cs="Arial"/>
          <w:szCs w:val="20"/>
          <w:lang w:eastAsia="es-ES"/>
        </w:rPr>
        <w:t>ya</w:t>
      </w:r>
      <w:r w:rsidRPr="0099568C">
        <w:rPr>
          <w:rFonts w:ascii="Arial" w:hAnsi="Arial" w:cs="Arial"/>
          <w:szCs w:val="20"/>
          <w:lang w:eastAsia="es-ES"/>
        </w:rPr>
        <w:t xml:space="preserve"> demostrado fehacientemente el hecho del que se trate, no se tomará en cuenta </w:t>
      </w:r>
      <w:r>
        <w:rPr>
          <w:rFonts w:ascii="Arial" w:hAnsi="Arial" w:cs="Arial"/>
          <w:szCs w:val="20"/>
          <w:lang w:eastAsia="es-ES"/>
        </w:rPr>
        <w:t xml:space="preserve">su tiempo de duración </w:t>
      </w:r>
      <w:r w:rsidRPr="0099568C">
        <w:rPr>
          <w:rFonts w:ascii="Arial" w:hAnsi="Arial" w:cs="Arial"/>
          <w:szCs w:val="20"/>
          <w:lang w:eastAsia="es-ES"/>
        </w:rPr>
        <w:t xml:space="preserve">para </w:t>
      </w:r>
      <w:r w:rsidRPr="0099568C">
        <w:rPr>
          <w:rFonts w:ascii="Arial" w:hAnsi="Arial" w:cs="Arial"/>
          <w:lang w:eastAsia="es-ES"/>
        </w:rPr>
        <w:t xml:space="preserve">la medición de </w:t>
      </w:r>
      <w:r w:rsidRPr="0099568C">
        <w:rPr>
          <w:rFonts w:ascii="Arial" w:hAnsi="Arial" w:cs="Arial"/>
          <w:szCs w:val="20"/>
          <w:lang w:eastAsia="es-ES"/>
        </w:rPr>
        <w:t xml:space="preserve">los </w:t>
      </w:r>
      <w:r w:rsidRPr="0099568C">
        <w:rPr>
          <w:rFonts w:ascii="Arial" w:hAnsi="Arial" w:cs="Arial"/>
          <w:lang w:eastAsia="es-ES"/>
        </w:rPr>
        <w:t>tiempos</w:t>
      </w:r>
      <w:r w:rsidRPr="0099568C">
        <w:rPr>
          <w:rFonts w:ascii="Arial" w:hAnsi="Arial" w:cs="Arial"/>
          <w:szCs w:val="20"/>
          <w:lang w:eastAsia="es-ES"/>
        </w:rPr>
        <w:t xml:space="preserve"> de reparación </w:t>
      </w:r>
      <w:r w:rsidRPr="0099568C">
        <w:rPr>
          <w:rFonts w:ascii="Arial" w:hAnsi="Arial" w:cs="Arial"/>
          <w:lang w:eastAsia="es-ES"/>
        </w:rPr>
        <w:t>de cada una de las fallas y disponibilidad de los enlaces:</w:t>
      </w:r>
    </w:p>
    <w:p w:rsidR="009A0ED0" w:rsidRPr="0099568C" w:rsidRDefault="009A0ED0" w:rsidP="00B01813">
      <w:pPr>
        <w:spacing w:after="0" w:line="276" w:lineRule="auto"/>
        <w:jc w:val="both"/>
        <w:rPr>
          <w:rFonts w:ascii="Arial" w:hAnsi="Arial" w:cs="Arial"/>
          <w:lang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szCs w:val="20"/>
          <w:lang w:eastAsia="es-ES"/>
        </w:rPr>
        <w:t xml:space="preserve">a) Cuando se requiera el traslado al sitio de la falla; dicho tiempo se manejará en función de la localidad y de conformidad con el Anexo “H” de </w:t>
      </w:r>
      <w:smartTag w:uri="urn:schemas-microsoft-com:office:smarttags" w:element="PersonName">
        <w:smartTagPr>
          <w:attr w:name="ProductID" w:val="la Oferta."/>
        </w:smartTagPr>
        <w:r w:rsidRPr="0099568C">
          <w:rPr>
            <w:rFonts w:ascii="Arial" w:hAnsi="Arial" w:cs="Arial"/>
            <w:szCs w:val="20"/>
            <w:lang w:eastAsia="es-ES"/>
          </w:rPr>
          <w:t>la Oferta.</w:t>
        </w:r>
      </w:smartTag>
    </w:p>
    <w:p w:rsidR="009A0ED0" w:rsidRPr="0099568C" w:rsidRDefault="009A0ED0" w:rsidP="00B01813">
      <w:pPr>
        <w:spacing w:after="0" w:line="276" w:lineRule="auto"/>
        <w:jc w:val="both"/>
        <w:rPr>
          <w:rFonts w:ascii="Arial" w:hAnsi="Arial" w:cs="Arial"/>
          <w:szCs w:val="20"/>
          <w:lang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lang w:eastAsia="es-ES"/>
        </w:rPr>
        <w:t>b) Causas de fuerza mayor y casos fortuitos no imputables a Telmex ni al Concesionario Solicitante</w:t>
      </w:r>
    </w:p>
    <w:p w:rsidR="009A0ED0" w:rsidRPr="0099568C" w:rsidRDefault="009A0ED0" w:rsidP="00B01813">
      <w:pPr>
        <w:spacing w:after="0" w:line="276" w:lineRule="auto"/>
        <w:jc w:val="both"/>
        <w:rPr>
          <w:rFonts w:ascii="Arial" w:hAnsi="Arial" w:cs="Arial"/>
          <w:lang w:eastAsia="es-ES"/>
        </w:rPr>
      </w:pPr>
    </w:p>
    <w:p w:rsidR="009A0ED0" w:rsidRPr="0099568C" w:rsidRDefault="009A0ED0" w:rsidP="000C1485">
      <w:pPr>
        <w:numPr>
          <w:ilvl w:val="0"/>
          <w:numId w:val="1"/>
        </w:numPr>
        <w:tabs>
          <w:tab w:val="num" w:pos="720"/>
          <w:tab w:val="center" w:pos="1814"/>
          <w:tab w:val="center" w:pos="5216"/>
          <w:tab w:val="center" w:pos="9214"/>
        </w:tabs>
        <w:spacing w:after="0" w:line="276" w:lineRule="auto"/>
        <w:ind w:left="720"/>
        <w:jc w:val="both"/>
        <w:rPr>
          <w:rFonts w:ascii="Arial" w:hAnsi="Arial" w:cs="Arial"/>
          <w:lang w:eastAsia="es-ES"/>
        </w:rPr>
      </w:pPr>
      <w:r w:rsidRPr="0099568C">
        <w:rPr>
          <w:rFonts w:ascii="Arial" w:hAnsi="Arial" w:cs="Arial"/>
          <w:lang w:eastAsia="es-ES"/>
        </w:rPr>
        <w:t>Los que de manera enunciativa más no limitativa, pueden consistir en: inundaciones, guerras, huracanes, incendios, huelgas, sismos, terremotos y condiciones climatológicas adversas que retrasen los trabajos de reparación.</w:t>
      </w:r>
    </w:p>
    <w:p w:rsidR="009A0ED0" w:rsidRPr="0099568C" w:rsidRDefault="009A0ED0" w:rsidP="00B01813">
      <w:pPr>
        <w:spacing w:after="0" w:line="276" w:lineRule="auto"/>
        <w:ind w:left="67"/>
        <w:jc w:val="both"/>
        <w:rPr>
          <w:rFonts w:ascii="Arial" w:hAnsi="Arial" w:cs="Arial"/>
          <w:lang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lang w:eastAsia="es-ES"/>
        </w:rPr>
        <w:t>c) Causas imputables al Concesionario Solicitante o su cliente final</w:t>
      </w:r>
      <w:r>
        <w:rPr>
          <w:rFonts w:ascii="Arial" w:hAnsi="Arial" w:cs="Arial"/>
          <w:lang w:eastAsia="es-ES"/>
        </w:rPr>
        <w:t>, las que, de manera enunciativa más no limitativa, pueden consistir en:</w:t>
      </w:r>
    </w:p>
    <w:p w:rsidR="009A0ED0" w:rsidRPr="0099568C" w:rsidRDefault="009A0ED0" w:rsidP="00B01813">
      <w:pPr>
        <w:spacing w:after="0" w:line="276" w:lineRule="auto"/>
        <w:ind w:left="67"/>
        <w:jc w:val="both"/>
        <w:rPr>
          <w:rFonts w:ascii="Arial" w:hAnsi="Arial" w:cs="Arial"/>
          <w:lang w:eastAsia="es-ES"/>
        </w:rPr>
      </w:pPr>
    </w:p>
    <w:p w:rsidR="009A0ED0" w:rsidRPr="0099568C" w:rsidRDefault="009A0ED0" w:rsidP="000C1485">
      <w:pPr>
        <w:numPr>
          <w:ilvl w:val="0"/>
          <w:numId w:val="1"/>
        </w:numPr>
        <w:tabs>
          <w:tab w:val="num" w:pos="720"/>
          <w:tab w:val="center" w:pos="1814"/>
          <w:tab w:val="center" w:pos="5216"/>
          <w:tab w:val="center" w:pos="9214"/>
        </w:tabs>
        <w:spacing w:after="0" w:line="276" w:lineRule="auto"/>
        <w:ind w:left="720"/>
        <w:jc w:val="both"/>
        <w:rPr>
          <w:rFonts w:ascii="Arial" w:hAnsi="Arial" w:cs="Arial"/>
          <w:lang w:eastAsia="es-ES"/>
        </w:rPr>
      </w:pPr>
      <w:r w:rsidRPr="0099568C">
        <w:rPr>
          <w:rFonts w:ascii="Arial" w:hAnsi="Arial" w:cs="Arial"/>
          <w:lang w:eastAsia="es-ES"/>
        </w:rPr>
        <w:t>Los retrasos imputables al Concesionario Solicitante en la obtención de permisos para acceder a los sitios del propio Concesionario Solicitante, del cliente final o de cualquier tercero como pueden ser entre otros: plazas comerciales, parques industriales, fábricas, edificios corporativos, aeropuertos.</w:t>
      </w:r>
    </w:p>
    <w:p w:rsidR="009A0ED0" w:rsidRPr="0099568C" w:rsidRDefault="009A0ED0" w:rsidP="00B01813">
      <w:pPr>
        <w:tabs>
          <w:tab w:val="center" w:pos="1814"/>
          <w:tab w:val="center" w:pos="5216"/>
          <w:tab w:val="center" w:pos="9214"/>
        </w:tabs>
        <w:spacing w:after="0" w:line="276" w:lineRule="auto"/>
        <w:ind w:left="720"/>
        <w:jc w:val="both"/>
        <w:rPr>
          <w:rFonts w:ascii="Arial" w:hAnsi="Arial" w:cs="Arial"/>
          <w:lang w:eastAsia="es-ES"/>
        </w:rPr>
      </w:pPr>
    </w:p>
    <w:p w:rsidR="009A0ED0" w:rsidRPr="0099568C" w:rsidRDefault="009A0ED0" w:rsidP="000C1485">
      <w:pPr>
        <w:numPr>
          <w:ilvl w:val="0"/>
          <w:numId w:val="1"/>
        </w:numPr>
        <w:tabs>
          <w:tab w:val="num" w:pos="720"/>
          <w:tab w:val="center" w:pos="1814"/>
          <w:tab w:val="center" w:pos="5216"/>
          <w:tab w:val="center" w:pos="9214"/>
        </w:tabs>
        <w:spacing w:after="0" w:line="276" w:lineRule="auto"/>
        <w:ind w:left="720"/>
        <w:jc w:val="both"/>
        <w:rPr>
          <w:rFonts w:ascii="Arial" w:hAnsi="Arial" w:cs="Arial"/>
          <w:lang w:eastAsia="es-ES"/>
        </w:rPr>
      </w:pPr>
      <w:r w:rsidRPr="0099568C">
        <w:rPr>
          <w:rFonts w:ascii="Arial" w:hAnsi="Arial" w:cs="Arial"/>
          <w:lang w:eastAsia="es-ES"/>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Telmex, entrega de documentación específica con varios días de anticipación de los técnicos de Telmex.</w:t>
      </w:r>
    </w:p>
    <w:p w:rsidR="009A0ED0" w:rsidRPr="0099568C" w:rsidRDefault="009A0ED0" w:rsidP="00B01813">
      <w:pPr>
        <w:tabs>
          <w:tab w:val="center" w:pos="1814"/>
          <w:tab w:val="center" w:pos="5216"/>
          <w:tab w:val="center" w:pos="9214"/>
        </w:tabs>
        <w:spacing w:after="0" w:line="276" w:lineRule="auto"/>
        <w:ind w:left="67"/>
        <w:jc w:val="both"/>
        <w:rPr>
          <w:rFonts w:ascii="Arial" w:hAnsi="Arial" w:cs="Arial"/>
          <w:lang w:eastAsia="es-ES"/>
        </w:rPr>
      </w:pPr>
    </w:p>
    <w:p w:rsidR="009A0ED0" w:rsidRPr="0099568C" w:rsidRDefault="009A0ED0" w:rsidP="000C1485">
      <w:pPr>
        <w:numPr>
          <w:ilvl w:val="0"/>
          <w:numId w:val="1"/>
        </w:numPr>
        <w:tabs>
          <w:tab w:val="num" w:pos="720"/>
          <w:tab w:val="center" w:pos="1814"/>
          <w:tab w:val="center" w:pos="5216"/>
          <w:tab w:val="center" w:pos="9214"/>
        </w:tabs>
        <w:spacing w:after="0" w:line="276" w:lineRule="auto"/>
        <w:ind w:left="720"/>
        <w:jc w:val="both"/>
        <w:rPr>
          <w:rFonts w:ascii="Arial" w:hAnsi="Arial" w:cs="Arial"/>
          <w:lang w:eastAsia="es-ES"/>
        </w:rPr>
      </w:pPr>
      <w:r w:rsidRPr="0099568C">
        <w:rPr>
          <w:rFonts w:ascii="Arial" w:hAnsi="Arial" w:cs="Arial"/>
          <w:lang w:eastAsia="es-ES"/>
        </w:rPr>
        <w:t>El tiempo que tarde Telmex en identificar el servicio con falla debido a que el Concesionario Solicitante reportó una falla con datos erróneos, siempre y cuando estos se refieran a los datos de identificación del enlace afectado.</w:t>
      </w:r>
    </w:p>
    <w:p w:rsidR="009A0ED0" w:rsidRPr="0099568C" w:rsidRDefault="009A0ED0" w:rsidP="00B01813">
      <w:pPr>
        <w:tabs>
          <w:tab w:val="center" w:pos="1814"/>
          <w:tab w:val="center" w:pos="5216"/>
          <w:tab w:val="center" w:pos="9214"/>
        </w:tabs>
        <w:spacing w:after="0" w:line="276" w:lineRule="auto"/>
        <w:ind w:left="67"/>
        <w:jc w:val="both"/>
        <w:rPr>
          <w:rFonts w:ascii="Arial" w:hAnsi="Arial" w:cs="Arial"/>
          <w:lang w:eastAsia="es-ES"/>
        </w:rPr>
      </w:pPr>
    </w:p>
    <w:p w:rsidR="009A0ED0" w:rsidRDefault="009A0ED0" w:rsidP="000C1485">
      <w:pPr>
        <w:numPr>
          <w:ilvl w:val="0"/>
          <w:numId w:val="1"/>
        </w:numPr>
        <w:tabs>
          <w:tab w:val="num" w:pos="720"/>
          <w:tab w:val="center" w:pos="1814"/>
          <w:tab w:val="center" w:pos="5216"/>
          <w:tab w:val="center" w:pos="9214"/>
        </w:tabs>
        <w:spacing w:after="0" w:line="276" w:lineRule="auto"/>
        <w:ind w:left="720"/>
        <w:jc w:val="both"/>
        <w:rPr>
          <w:rFonts w:ascii="Arial" w:hAnsi="Arial" w:cs="Arial"/>
          <w:lang w:eastAsia="es-ES"/>
        </w:rPr>
      </w:pPr>
      <w:r w:rsidRPr="0099568C">
        <w:rPr>
          <w:rFonts w:ascii="Arial" w:hAnsi="Arial" w:cs="Arial"/>
          <w:lang w:eastAsia="es-ES"/>
        </w:rPr>
        <w:t xml:space="preserve">Cuando la falla fue provocada por problemas en los sitios del Concesionario Solicitante o de su cliente final y hasta que sean reparados, como sucede en remodelaciones, cambio de ubicación de sus equipos, goteras, suministro de energía, clima, plagas de roedores, etc. </w:t>
      </w:r>
    </w:p>
    <w:p w:rsidR="009A0ED0" w:rsidRPr="002B4F93" w:rsidRDefault="009A0ED0" w:rsidP="000C1485">
      <w:pPr>
        <w:numPr>
          <w:ilvl w:val="0"/>
          <w:numId w:val="1"/>
        </w:numPr>
        <w:autoSpaceDE w:val="0"/>
        <w:autoSpaceDN w:val="0"/>
        <w:adjustRightInd w:val="0"/>
        <w:spacing w:after="0" w:line="360" w:lineRule="auto"/>
        <w:contextualSpacing/>
        <w:jc w:val="both"/>
        <w:rPr>
          <w:rFonts w:ascii="Arial" w:hAnsi="Arial" w:cs="Arial"/>
        </w:rPr>
      </w:pPr>
      <w:r w:rsidRPr="007A4E6E">
        <w:rPr>
          <w:rFonts w:ascii="Arial" w:hAnsi="Arial" w:cs="Arial"/>
        </w:rPr>
        <w:lastRenderedPageBreak/>
        <w:t>Cuando el Concesionario Solicitante requiere la atención del incidente en ventana de mantenimiento programada en fecha y hora especifica.</w:t>
      </w:r>
    </w:p>
    <w:p w:rsidR="009A0ED0" w:rsidRPr="002B4F93" w:rsidRDefault="009A0ED0" w:rsidP="00DD6FF0">
      <w:pPr>
        <w:autoSpaceDE w:val="0"/>
        <w:autoSpaceDN w:val="0"/>
        <w:adjustRightInd w:val="0"/>
        <w:spacing w:after="0" w:line="360" w:lineRule="auto"/>
        <w:contextualSpacing/>
        <w:jc w:val="both"/>
        <w:rPr>
          <w:rFonts w:ascii="Arial" w:hAnsi="Arial" w:cs="Arial"/>
        </w:rPr>
      </w:pPr>
    </w:p>
    <w:p w:rsidR="009A0ED0" w:rsidRPr="002B4F93" w:rsidRDefault="009A0ED0" w:rsidP="000C1485">
      <w:pPr>
        <w:numPr>
          <w:ilvl w:val="0"/>
          <w:numId w:val="1"/>
        </w:numPr>
        <w:autoSpaceDE w:val="0"/>
        <w:autoSpaceDN w:val="0"/>
        <w:adjustRightInd w:val="0"/>
        <w:spacing w:after="0" w:line="360" w:lineRule="auto"/>
        <w:contextualSpacing/>
        <w:jc w:val="both"/>
        <w:rPr>
          <w:rFonts w:ascii="Arial" w:hAnsi="Arial" w:cs="Arial"/>
        </w:rPr>
      </w:pPr>
      <w:r>
        <w:rPr>
          <w:rFonts w:ascii="Arial" w:hAnsi="Arial" w:cs="Arial"/>
        </w:rPr>
        <w:t>Negativa</w:t>
      </w:r>
      <w:r w:rsidRPr="007A4E6E">
        <w:rPr>
          <w:rFonts w:ascii="Arial" w:hAnsi="Arial" w:cs="Arial"/>
        </w:rPr>
        <w:t xml:space="preserve"> de acceso a las instalaciones.</w:t>
      </w:r>
    </w:p>
    <w:p w:rsidR="009A0ED0" w:rsidRPr="002B4F93" w:rsidRDefault="009A0ED0" w:rsidP="00DD6FF0">
      <w:pPr>
        <w:autoSpaceDE w:val="0"/>
        <w:autoSpaceDN w:val="0"/>
        <w:spacing w:after="0" w:line="360" w:lineRule="auto"/>
        <w:ind w:left="360"/>
        <w:contextualSpacing/>
        <w:rPr>
          <w:rFonts w:ascii="Arial" w:hAnsi="Arial" w:cs="Arial"/>
        </w:rPr>
      </w:pPr>
    </w:p>
    <w:p w:rsidR="009A0ED0" w:rsidRDefault="009A0ED0" w:rsidP="000C1485">
      <w:pPr>
        <w:pStyle w:val="Prrafodelista"/>
        <w:numPr>
          <w:ilvl w:val="0"/>
          <w:numId w:val="62"/>
        </w:numPr>
        <w:autoSpaceDE w:val="0"/>
        <w:autoSpaceDN w:val="0"/>
        <w:spacing w:line="360" w:lineRule="auto"/>
        <w:ind w:hanging="720"/>
        <w:contextualSpacing/>
        <w:rPr>
          <w:rFonts w:ascii="Arial" w:hAnsi="Arial" w:cs="Arial"/>
        </w:rPr>
      </w:pPr>
      <w:r w:rsidRPr="007A4E6E">
        <w:rPr>
          <w:rFonts w:ascii="Arial" w:hAnsi="Arial" w:cs="Arial"/>
          <w:sz w:val="22"/>
          <w:szCs w:val="22"/>
        </w:rPr>
        <w:t xml:space="preserve">Tiempo que tarda Telmex en identificar la falla por reporte </w:t>
      </w:r>
      <w:r>
        <w:rPr>
          <w:rFonts w:ascii="Arial" w:hAnsi="Arial" w:cs="Arial"/>
          <w:sz w:val="22"/>
          <w:szCs w:val="22"/>
        </w:rPr>
        <w:t>debido a</w:t>
      </w:r>
      <w:r w:rsidRPr="007A4E6E">
        <w:rPr>
          <w:rFonts w:ascii="Arial" w:hAnsi="Arial" w:cs="Arial"/>
          <w:sz w:val="22"/>
          <w:szCs w:val="22"/>
        </w:rPr>
        <w:t xml:space="preserve"> datos erróneos </w:t>
      </w:r>
      <w:r>
        <w:rPr>
          <w:rFonts w:ascii="Arial" w:hAnsi="Arial" w:cs="Arial"/>
          <w:sz w:val="22"/>
          <w:szCs w:val="22"/>
        </w:rPr>
        <w:t xml:space="preserve">proporcionados </w:t>
      </w:r>
      <w:r w:rsidRPr="007A4E6E">
        <w:rPr>
          <w:rFonts w:ascii="Arial" w:hAnsi="Arial" w:cs="Arial"/>
          <w:sz w:val="22"/>
          <w:szCs w:val="22"/>
        </w:rPr>
        <w:t>por parte del Concesionario Solicitante.</w:t>
      </w:r>
    </w:p>
    <w:p w:rsidR="009A0ED0" w:rsidRDefault="009A0ED0">
      <w:pPr>
        <w:pStyle w:val="Prrafodelista"/>
        <w:autoSpaceDE w:val="0"/>
        <w:autoSpaceDN w:val="0"/>
        <w:spacing w:line="276" w:lineRule="auto"/>
        <w:contextualSpacing/>
        <w:rPr>
          <w:rFonts w:ascii="Arial" w:hAnsi="Arial" w:cs="Arial"/>
        </w:rPr>
      </w:pPr>
    </w:p>
    <w:p w:rsidR="009A0ED0" w:rsidRDefault="009A0ED0" w:rsidP="000C1485">
      <w:pPr>
        <w:numPr>
          <w:ilvl w:val="0"/>
          <w:numId w:val="1"/>
        </w:numPr>
        <w:autoSpaceDE w:val="0"/>
        <w:autoSpaceDN w:val="0"/>
        <w:adjustRightInd w:val="0"/>
        <w:spacing w:after="0" w:line="276" w:lineRule="auto"/>
        <w:contextualSpacing/>
        <w:jc w:val="both"/>
        <w:rPr>
          <w:rFonts w:ascii="Arial" w:hAnsi="Arial" w:cs="Arial"/>
        </w:rPr>
      </w:pPr>
      <w:r w:rsidRPr="007A4E6E">
        <w:rPr>
          <w:rFonts w:ascii="Arial" w:hAnsi="Arial" w:cs="Arial"/>
        </w:rPr>
        <w:t>Fallas en los equipos, las instalaciones y/o sitio del Concesionario Solicitante o su Cliente Final.</w:t>
      </w:r>
    </w:p>
    <w:p w:rsidR="009A0ED0" w:rsidRDefault="009A0ED0" w:rsidP="00B01813">
      <w:pPr>
        <w:spacing w:after="0" w:line="276" w:lineRule="auto"/>
        <w:jc w:val="both"/>
        <w:rPr>
          <w:rFonts w:ascii="Arial" w:hAnsi="Arial" w:cs="Arial"/>
          <w:lang w:eastAsia="es-ES"/>
        </w:rPr>
      </w:pPr>
    </w:p>
    <w:p w:rsidR="009A0ED0" w:rsidRPr="0099568C" w:rsidRDefault="009A0ED0" w:rsidP="00B01813">
      <w:pPr>
        <w:spacing w:after="0" w:line="276" w:lineRule="auto"/>
        <w:ind w:left="67"/>
        <w:jc w:val="both"/>
        <w:rPr>
          <w:rFonts w:ascii="Arial" w:hAnsi="Arial" w:cs="Arial"/>
          <w:lang w:eastAsia="es-ES"/>
        </w:rPr>
      </w:pPr>
      <w:r w:rsidRPr="0099568C">
        <w:rPr>
          <w:rFonts w:ascii="Arial" w:hAnsi="Arial" w:cs="Arial"/>
          <w:lang w:eastAsia="es-ES"/>
        </w:rPr>
        <w:t>d) Causas imputables a terceros</w:t>
      </w:r>
    </w:p>
    <w:p w:rsidR="009A0ED0" w:rsidRPr="0099568C" w:rsidRDefault="009A0ED0" w:rsidP="00B01813">
      <w:pPr>
        <w:spacing w:after="0" w:line="276" w:lineRule="auto"/>
        <w:jc w:val="both"/>
        <w:rPr>
          <w:rFonts w:ascii="Arial" w:hAnsi="Arial" w:cs="Arial"/>
          <w:lang w:eastAsia="es-ES"/>
        </w:rPr>
      </w:pPr>
    </w:p>
    <w:p w:rsidR="009A0ED0" w:rsidRDefault="009A0ED0" w:rsidP="000C1485">
      <w:pPr>
        <w:widowControl w:val="0"/>
        <w:numPr>
          <w:ilvl w:val="0"/>
          <w:numId w:val="2"/>
        </w:numPr>
        <w:spacing w:after="0" w:line="276" w:lineRule="auto"/>
        <w:jc w:val="both"/>
        <w:rPr>
          <w:rFonts w:ascii="Arial" w:hAnsi="Arial" w:cs="Arial"/>
          <w:lang w:eastAsia="es-ES"/>
        </w:rPr>
      </w:pPr>
      <w:r w:rsidRPr="0099568C">
        <w:rPr>
          <w:rFonts w:ascii="Arial" w:hAnsi="Arial" w:cs="Arial"/>
          <w:lang w:eastAsia="es-ES"/>
        </w:rPr>
        <w:t>El tiempo de suministro de equipos por parte de proveedores, cuando la falla requiere el remplazo del equipo completo o refacciones, no pudiendo ser mayor de:</w:t>
      </w:r>
    </w:p>
    <w:p w:rsidR="009A0ED0" w:rsidRDefault="009A0ED0">
      <w:pPr>
        <w:widowControl w:val="0"/>
        <w:spacing w:after="0" w:line="276" w:lineRule="auto"/>
        <w:ind w:left="720"/>
        <w:jc w:val="both"/>
        <w:rPr>
          <w:rFonts w:ascii="Arial" w:hAnsi="Arial" w:cs="Arial"/>
          <w:lang w:eastAsia="es-ES"/>
        </w:rPr>
      </w:pPr>
    </w:p>
    <w:p w:rsidR="009A0ED0" w:rsidRPr="0099568C" w:rsidRDefault="009A0ED0" w:rsidP="000C1485">
      <w:pPr>
        <w:pStyle w:val="Prrafodelista"/>
        <w:widowControl/>
        <w:numPr>
          <w:ilvl w:val="3"/>
          <w:numId w:val="59"/>
        </w:numPr>
        <w:adjustRightInd/>
        <w:spacing w:line="276" w:lineRule="auto"/>
        <w:ind w:left="2268" w:right="567" w:hanging="425"/>
        <w:contextualSpacing/>
        <w:textAlignment w:val="auto"/>
        <w:rPr>
          <w:rFonts w:ascii="Arial" w:hAnsi="Arial" w:cs="Arial"/>
          <w:sz w:val="22"/>
          <w:szCs w:val="22"/>
        </w:rPr>
      </w:pPr>
      <w:r w:rsidRPr="0099568C">
        <w:rPr>
          <w:rFonts w:ascii="Arial" w:hAnsi="Arial" w:cs="Arial"/>
          <w:sz w:val="22"/>
          <w:szCs w:val="22"/>
        </w:rPr>
        <w:t>Con afectación en zona urbana: 3 horas</w:t>
      </w:r>
    </w:p>
    <w:p w:rsidR="009A0ED0" w:rsidRPr="0099568C" w:rsidRDefault="009A0ED0" w:rsidP="000C1485">
      <w:pPr>
        <w:pStyle w:val="Prrafodelista"/>
        <w:widowControl/>
        <w:numPr>
          <w:ilvl w:val="3"/>
          <w:numId w:val="59"/>
        </w:numPr>
        <w:adjustRightInd/>
        <w:spacing w:line="276" w:lineRule="auto"/>
        <w:ind w:left="2268" w:right="567" w:hanging="425"/>
        <w:contextualSpacing/>
        <w:textAlignment w:val="auto"/>
        <w:rPr>
          <w:rFonts w:ascii="Arial" w:hAnsi="Arial" w:cs="Arial"/>
          <w:sz w:val="22"/>
          <w:szCs w:val="22"/>
        </w:rPr>
      </w:pPr>
      <w:r w:rsidRPr="0099568C">
        <w:rPr>
          <w:rFonts w:ascii="Arial" w:hAnsi="Arial" w:cs="Arial"/>
          <w:sz w:val="22"/>
          <w:szCs w:val="22"/>
        </w:rPr>
        <w:t>Con afectación en zona Suburbana y Rural: 24 horas</w:t>
      </w:r>
    </w:p>
    <w:p w:rsidR="009A0ED0" w:rsidRPr="0099568C" w:rsidRDefault="009A0ED0" w:rsidP="000C1485">
      <w:pPr>
        <w:pStyle w:val="Prrafodelista"/>
        <w:widowControl/>
        <w:numPr>
          <w:ilvl w:val="3"/>
          <w:numId w:val="59"/>
        </w:numPr>
        <w:adjustRightInd/>
        <w:spacing w:line="276" w:lineRule="auto"/>
        <w:ind w:left="2268" w:right="567" w:hanging="425"/>
        <w:contextualSpacing/>
        <w:textAlignment w:val="auto"/>
        <w:rPr>
          <w:rFonts w:ascii="Arial" w:hAnsi="Arial" w:cs="Arial"/>
          <w:sz w:val="22"/>
          <w:szCs w:val="22"/>
        </w:rPr>
      </w:pPr>
      <w:r w:rsidRPr="0099568C">
        <w:rPr>
          <w:rFonts w:ascii="Arial" w:hAnsi="Arial" w:cs="Arial"/>
          <w:sz w:val="22"/>
          <w:szCs w:val="22"/>
        </w:rPr>
        <w:t>Sin afectación cualquier zona: 48 horas</w:t>
      </w:r>
    </w:p>
    <w:p w:rsidR="009A0ED0" w:rsidRPr="0099568C" w:rsidRDefault="009A0ED0" w:rsidP="009E6588">
      <w:pPr>
        <w:spacing w:after="0"/>
        <w:ind w:left="709" w:right="567"/>
        <w:jc w:val="both"/>
        <w:rPr>
          <w:rFonts w:ascii="Arial" w:hAnsi="Arial" w:cs="Arial"/>
        </w:rPr>
      </w:pPr>
    </w:p>
    <w:p w:rsidR="009A0ED0" w:rsidRPr="0099568C" w:rsidRDefault="009A0ED0" w:rsidP="00BF03C5">
      <w:pPr>
        <w:autoSpaceDE w:val="0"/>
        <w:autoSpaceDN w:val="0"/>
        <w:adjustRightInd w:val="0"/>
        <w:spacing w:after="0" w:line="276" w:lineRule="auto"/>
        <w:ind w:left="708"/>
        <w:jc w:val="both"/>
        <w:rPr>
          <w:rFonts w:ascii="Arial" w:hAnsi="Arial" w:cs="Arial"/>
        </w:rPr>
      </w:pPr>
      <w:r w:rsidRPr="0099568C">
        <w:rPr>
          <w:rFonts w:ascii="Arial" w:hAnsi="Arial" w:cs="Arial"/>
        </w:rPr>
        <w:t xml:space="preserve">Los anteriores son plazos máximos, no obstante Telmex se obliga a reiniciar el cómputo de los plazos de reparación una vez que cuente con las refacciones necesarias </w:t>
      </w:r>
      <w:r w:rsidRPr="0099568C">
        <w:rPr>
          <w:rFonts w:ascii="Arial" w:hAnsi="Arial" w:cs="Arial"/>
          <w:lang w:eastAsia="es-ES"/>
        </w:rPr>
        <w:t>y no pudiendo ser mayor al 5% de las incidencias totales</w:t>
      </w:r>
      <w:r w:rsidRPr="0099568C">
        <w:rPr>
          <w:rFonts w:ascii="Arial" w:hAnsi="Arial" w:cs="Arial"/>
        </w:rPr>
        <w:t>.</w:t>
      </w:r>
    </w:p>
    <w:p w:rsidR="009A0ED0" w:rsidRPr="0099568C" w:rsidRDefault="009A0ED0" w:rsidP="00BF03C5">
      <w:pPr>
        <w:autoSpaceDE w:val="0"/>
        <w:autoSpaceDN w:val="0"/>
        <w:adjustRightInd w:val="0"/>
        <w:spacing w:after="0" w:line="276" w:lineRule="auto"/>
        <w:ind w:left="708"/>
        <w:jc w:val="both"/>
        <w:rPr>
          <w:rFonts w:ascii="Arial" w:hAnsi="Arial" w:cs="Arial"/>
        </w:rPr>
      </w:pPr>
    </w:p>
    <w:p w:rsidR="009A0ED0" w:rsidRPr="0099568C" w:rsidRDefault="009A0ED0" w:rsidP="000C1485">
      <w:pPr>
        <w:widowControl w:val="0"/>
        <w:numPr>
          <w:ilvl w:val="0"/>
          <w:numId w:val="2"/>
        </w:numPr>
        <w:spacing w:after="0" w:line="276" w:lineRule="auto"/>
        <w:jc w:val="both"/>
        <w:rPr>
          <w:rFonts w:ascii="Arial" w:hAnsi="Arial" w:cs="Arial"/>
          <w:szCs w:val="20"/>
          <w:lang w:eastAsia="es-ES"/>
        </w:rPr>
      </w:pPr>
      <w:r w:rsidRPr="0099568C">
        <w:rPr>
          <w:rFonts w:ascii="Arial" w:hAnsi="Arial" w:cs="Arial"/>
          <w:lang w:eastAsia="es-ES"/>
        </w:rPr>
        <w:t>En los casos de cortes de fibra óptica o cable de cobre, no pudiendo ser mayor de 12 horas y no pudiendo ser mayor al 5% de las incidencias totales.</w:t>
      </w:r>
    </w:p>
    <w:p w:rsidR="009A0ED0" w:rsidRPr="0099568C" w:rsidRDefault="009A0ED0" w:rsidP="00B01813">
      <w:pPr>
        <w:spacing w:after="0" w:line="276" w:lineRule="auto"/>
        <w:ind w:left="720"/>
        <w:contextualSpacing/>
        <w:jc w:val="both"/>
        <w:rPr>
          <w:rFonts w:ascii="Arial" w:hAnsi="Arial" w:cs="Arial"/>
          <w:szCs w:val="24"/>
          <w:lang w:eastAsia="es-ES"/>
        </w:rPr>
      </w:pPr>
    </w:p>
    <w:p w:rsidR="009A0ED0" w:rsidRPr="0099568C" w:rsidRDefault="009A0ED0" w:rsidP="000C1485">
      <w:pPr>
        <w:widowControl w:val="0"/>
        <w:numPr>
          <w:ilvl w:val="0"/>
          <w:numId w:val="2"/>
        </w:numPr>
        <w:spacing w:after="0" w:line="276" w:lineRule="auto"/>
        <w:jc w:val="both"/>
        <w:rPr>
          <w:rFonts w:ascii="Arial" w:hAnsi="Arial" w:cs="Arial"/>
          <w:lang w:eastAsia="es-ES"/>
        </w:rPr>
      </w:pPr>
      <w:r w:rsidRPr="0099568C">
        <w:rPr>
          <w:rFonts w:ascii="Arial" w:hAnsi="Arial" w:cs="Arial"/>
          <w:lang w:eastAsia="es-ES"/>
        </w:rPr>
        <w:t>Vandalismo</w:t>
      </w:r>
      <w:r>
        <w:rPr>
          <w:rFonts w:ascii="Arial" w:hAnsi="Arial" w:cs="Arial"/>
          <w:lang w:eastAsia="es-ES"/>
        </w:rPr>
        <w:t xml:space="preserve"> a la infraestructura de Telmex</w:t>
      </w:r>
      <w:r w:rsidRPr="0099568C">
        <w:rPr>
          <w:rFonts w:ascii="Arial" w:hAnsi="Arial" w:cs="Arial"/>
          <w:lang w:eastAsia="es-ES"/>
        </w:rPr>
        <w:t xml:space="preserve"> (robo de cable, infraestructura o combustible).</w:t>
      </w:r>
    </w:p>
    <w:p w:rsidR="009A0ED0" w:rsidRPr="0099568C" w:rsidRDefault="009A0ED0" w:rsidP="00B01813">
      <w:pPr>
        <w:spacing w:after="0" w:line="276" w:lineRule="auto"/>
        <w:jc w:val="both"/>
        <w:rPr>
          <w:rFonts w:ascii="Arial" w:hAnsi="Arial" w:cs="Arial"/>
          <w:lang w:eastAsia="es-ES"/>
        </w:rPr>
      </w:pPr>
    </w:p>
    <w:p w:rsidR="009A0ED0" w:rsidRPr="0099568C" w:rsidRDefault="009A0ED0" w:rsidP="000C1485">
      <w:pPr>
        <w:numPr>
          <w:ilvl w:val="0"/>
          <w:numId w:val="2"/>
        </w:numPr>
        <w:tabs>
          <w:tab w:val="center" w:pos="1814"/>
          <w:tab w:val="center" w:pos="5216"/>
          <w:tab w:val="center" w:pos="9214"/>
        </w:tabs>
        <w:spacing w:after="0" w:line="276" w:lineRule="auto"/>
        <w:jc w:val="both"/>
        <w:rPr>
          <w:rFonts w:ascii="Arial" w:hAnsi="Arial" w:cs="Arial"/>
          <w:lang w:eastAsia="es-ES"/>
        </w:rPr>
      </w:pPr>
      <w:r w:rsidRPr="0099568C">
        <w:rPr>
          <w:rFonts w:ascii="Arial" w:hAnsi="Arial" w:cs="Arial"/>
          <w:lang w:eastAsia="es-ES"/>
        </w:rPr>
        <w:t>Aquellos no imputables a Telmex, los que de manera enunciativa más no limitativa, pueden consistir en: retrasos por permisos de trabajos en vías públicas (municipales, estatales o federales), acceso en zonas ejidales o comunales, plantones en vía pública</w:t>
      </w:r>
      <w:r w:rsidRPr="0099568C">
        <w:rPr>
          <w:rFonts w:ascii="Arial" w:hAnsi="Arial" w:cs="Arial"/>
          <w:lang w:val="es-ES" w:eastAsia="es-ES"/>
        </w:rPr>
        <w:t xml:space="preserve"> que impida el acceso a la zona de atención</w:t>
      </w:r>
      <w:r w:rsidRPr="0099568C">
        <w:rPr>
          <w:rFonts w:ascii="Arial" w:hAnsi="Arial" w:cs="Arial"/>
          <w:lang w:eastAsia="es-ES"/>
        </w:rPr>
        <w:t xml:space="preserve">. </w:t>
      </w:r>
    </w:p>
    <w:p w:rsidR="009A0ED0" w:rsidRPr="0099568C" w:rsidRDefault="009A0ED0" w:rsidP="00B01813">
      <w:pPr>
        <w:tabs>
          <w:tab w:val="center" w:pos="1814"/>
          <w:tab w:val="center" w:pos="5216"/>
          <w:tab w:val="center" w:pos="9214"/>
        </w:tabs>
        <w:spacing w:after="0" w:line="276" w:lineRule="auto"/>
        <w:ind w:left="67"/>
        <w:jc w:val="both"/>
        <w:rPr>
          <w:rFonts w:ascii="Arial" w:hAnsi="Arial" w:cs="Arial"/>
          <w:lang w:eastAsia="es-ES"/>
        </w:rPr>
      </w:pPr>
    </w:p>
    <w:p w:rsidR="009A0ED0" w:rsidRPr="006A4786" w:rsidRDefault="009A0ED0" w:rsidP="000C1485">
      <w:pPr>
        <w:widowControl w:val="0"/>
        <w:numPr>
          <w:ilvl w:val="0"/>
          <w:numId w:val="2"/>
        </w:numPr>
        <w:spacing w:after="0" w:line="276" w:lineRule="auto"/>
        <w:jc w:val="both"/>
        <w:rPr>
          <w:rFonts w:ascii="Arial" w:hAnsi="Arial" w:cs="Arial"/>
          <w:szCs w:val="20"/>
          <w:lang w:eastAsia="es-ES"/>
        </w:rPr>
      </w:pPr>
      <w:r w:rsidRPr="0099568C">
        <w:rPr>
          <w:rFonts w:ascii="Arial" w:hAnsi="Arial" w:cs="Arial"/>
          <w:lang w:val="es-ES" w:eastAsia="es-ES"/>
        </w:rPr>
        <w:t>En situaciones</w:t>
      </w:r>
      <w:r w:rsidRPr="0099568C">
        <w:rPr>
          <w:rFonts w:ascii="Arial" w:hAnsi="Arial" w:cs="Arial"/>
          <w:szCs w:val="20"/>
          <w:lang w:eastAsia="es-ES"/>
        </w:rPr>
        <w:t xml:space="preserve"> de inseguridad en las que se requiera el apoyo de la fuerza pública para desplazarse o circular a horas específicas del día</w:t>
      </w:r>
      <w:r w:rsidRPr="0099568C">
        <w:rPr>
          <w:rFonts w:ascii="Arial" w:hAnsi="Arial" w:cs="Arial"/>
          <w:lang w:val="es-ES" w:eastAsia="es-ES"/>
        </w:rPr>
        <w:t>, se informará mediante una llamada telefónica y/o vía correo electrónico al Concesionario Solicitante para hacer de su conocimiento que se detendrá el conteo del tiempo de reparación de falla, y una vez restablecidas las condiciones de seguridad se informará la reanudación de los trabajos.</w:t>
      </w:r>
    </w:p>
    <w:p w:rsidR="009A0ED0" w:rsidRDefault="009A0ED0">
      <w:pPr>
        <w:pStyle w:val="Prrafodelista"/>
        <w:rPr>
          <w:rFonts w:ascii="Arial" w:hAnsi="Arial" w:cs="Arial"/>
        </w:rPr>
      </w:pPr>
    </w:p>
    <w:p w:rsidR="009A0ED0" w:rsidRDefault="009A0ED0" w:rsidP="000C1485">
      <w:pPr>
        <w:numPr>
          <w:ilvl w:val="0"/>
          <w:numId w:val="2"/>
        </w:numPr>
        <w:autoSpaceDE w:val="0"/>
        <w:autoSpaceDN w:val="0"/>
        <w:adjustRightInd w:val="0"/>
        <w:spacing w:after="0" w:line="276" w:lineRule="auto"/>
        <w:contextualSpacing/>
        <w:jc w:val="both"/>
        <w:rPr>
          <w:rFonts w:ascii="Arial" w:hAnsi="Arial" w:cs="Arial"/>
        </w:rPr>
      </w:pPr>
      <w:r w:rsidRPr="007A4E6E">
        <w:rPr>
          <w:rFonts w:ascii="Arial" w:hAnsi="Arial" w:cs="Arial"/>
        </w:rPr>
        <w:t>Restricciones de acceso por parte de autoridades gubernamentales.</w:t>
      </w:r>
    </w:p>
    <w:p w:rsidR="009A0ED0" w:rsidRPr="0099568C" w:rsidRDefault="009A0ED0" w:rsidP="00B01813">
      <w:pPr>
        <w:spacing w:after="0" w:line="276" w:lineRule="auto"/>
        <w:jc w:val="both"/>
        <w:rPr>
          <w:rFonts w:ascii="Arial" w:hAnsi="Arial" w:cs="Arial"/>
          <w:lang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lang w:eastAsia="es-ES"/>
        </w:rPr>
        <w:lastRenderedPageBreak/>
        <w:t>Las fallas provocadas por cortes generalizados en el suministro eléctrico de CFE por un tiempo mayor a 4 (cuatro) horas que afecten a instalaciones de Telmex.</w:t>
      </w:r>
    </w:p>
    <w:p w:rsidR="009A0ED0" w:rsidRPr="0099568C" w:rsidRDefault="009A0ED0" w:rsidP="00B01813">
      <w:pPr>
        <w:spacing w:after="0" w:line="276" w:lineRule="auto"/>
        <w:ind w:left="360"/>
        <w:jc w:val="both"/>
        <w:rPr>
          <w:rFonts w:ascii="Arial" w:hAnsi="Arial" w:cs="Arial"/>
          <w:lang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lang w:eastAsia="es-ES"/>
        </w:rPr>
        <w:t>En todos los casos mencionados anteriormente que detienen el tiempo de reparación de la falla se llevará un registro que será del conocimiento tanto del Concesionario Solicitante como del Instituto o mediante el Sistema Electrónico de Gestión en cuanto entre en operación.</w:t>
      </w:r>
    </w:p>
    <w:p w:rsidR="009A0ED0" w:rsidRPr="0099568C" w:rsidRDefault="009A0ED0" w:rsidP="00B01813">
      <w:pPr>
        <w:spacing w:after="0" w:line="276" w:lineRule="auto"/>
        <w:ind w:left="360"/>
        <w:jc w:val="both"/>
        <w:rPr>
          <w:rFonts w:ascii="Arial" w:hAnsi="Arial" w:cs="Arial"/>
          <w:lang w:eastAsia="es-ES"/>
        </w:rPr>
      </w:pPr>
    </w:p>
    <w:p w:rsidR="009A0ED0" w:rsidRPr="0099568C" w:rsidRDefault="009A0ED0" w:rsidP="00A44D83">
      <w:pPr>
        <w:spacing w:after="0"/>
        <w:ind w:right="-93"/>
        <w:jc w:val="both"/>
        <w:rPr>
          <w:rFonts w:ascii="Arial" w:hAnsi="Arial" w:cs="Arial"/>
          <w:lang w:eastAsia="es-ES"/>
        </w:rPr>
      </w:pPr>
      <w:r w:rsidRPr="0099568C">
        <w:rPr>
          <w:rFonts w:ascii="Arial" w:hAnsi="Arial" w:cs="Arial"/>
          <w:lang w:eastAsia="es-ES"/>
        </w:rPr>
        <w:t>El Instituto Federal de Telecomunicaciones podrá realizar las verificaciones que resulten pertinentes.</w:t>
      </w:r>
    </w:p>
    <w:p w:rsidR="009A0ED0" w:rsidRPr="0099568C" w:rsidRDefault="009A0ED0" w:rsidP="00B01813">
      <w:pPr>
        <w:spacing w:after="0" w:line="276" w:lineRule="auto"/>
        <w:ind w:left="360"/>
        <w:jc w:val="both"/>
        <w:rPr>
          <w:rFonts w:ascii="Arial" w:hAnsi="Arial" w:cs="Arial"/>
          <w:lang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lang w:eastAsia="es-ES"/>
        </w:rPr>
        <w:t>Todas aquellas actividades efectuadas por Telmex tales como: pruebas, desplazamientos, y trabajos necesarios para la reparación de fallas reportadas por el Concesionario Solicitante que le resulten imputables a este último, serán facturadas con cargo al Concesionario Solicitante.</w:t>
      </w:r>
    </w:p>
    <w:p w:rsidR="009A0ED0" w:rsidRPr="0099568C" w:rsidRDefault="009A0ED0" w:rsidP="00B01813">
      <w:pPr>
        <w:spacing w:after="0" w:line="276" w:lineRule="auto"/>
        <w:jc w:val="both"/>
        <w:rPr>
          <w:rFonts w:ascii="Arial" w:hAnsi="Arial" w:cs="Arial"/>
          <w:lang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r w:rsidRPr="0099568C">
        <w:rPr>
          <w:rFonts w:ascii="Arial" w:hAnsi="Arial" w:cs="Arial"/>
          <w:lang w:eastAsia="es-ES"/>
        </w:rPr>
        <w:t xml:space="preserve">Telmex garantizará el cumplimiento </w:t>
      </w:r>
      <w:r>
        <w:rPr>
          <w:rFonts w:ascii="Arial" w:hAnsi="Arial" w:cs="Arial"/>
          <w:lang w:eastAsia="es-ES"/>
        </w:rPr>
        <w:t>Anual por Red</w:t>
      </w:r>
      <w:r w:rsidRPr="0099568C">
        <w:rPr>
          <w:rFonts w:ascii="Arial" w:hAnsi="Arial" w:cs="Arial"/>
          <w:lang w:eastAsia="es-ES"/>
        </w:rPr>
        <w:t xml:space="preserve"> de los siguientes parámetros de calidad para los enlaces dedicados:</w:t>
      </w:r>
    </w:p>
    <w:p w:rsidR="009A0ED0" w:rsidRPr="0099568C" w:rsidRDefault="009A0ED0" w:rsidP="00B01813">
      <w:pPr>
        <w:spacing w:after="0" w:line="276" w:lineRule="auto"/>
        <w:contextualSpacing/>
        <w:jc w:val="both"/>
        <w:rPr>
          <w:rFonts w:ascii="Arial" w:hAnsi="Arial" w:cs="Arial"/>
          <w:lang w:eastAsia="es-ES"/>
        </w:rPr>
      </w:pPr>
    </w:p>
    <w:p w:rsidR="009A0ED0" w:rsidRPr="0099568C" w:rsidRDefault="009A0ED0" w:rsidP="000C1485">
      <w:pPr>
        <w:numPr>
          <w:ilvl w:val="1"/>
          <w:numId w:val="7"/>
        </w:numPr>
        <w:autoSpaceDE w:val="0"/>
        <w:autoSpaceDN w:val="0"/>
        <w:adjustRightInd w:val="0"/>
        <w:spacing w:after="0" w:line="276" w:lineRule="auto"/>
        <w:contextualSpacing/>
        <w:jc w:val="both"/>
        <w:rPr>
          <w:rFonts w:ascii="Arial" w:hAnsi="Arial" w:cs="Arial"/>
          <w:lang w:val="es-ES" w:eastAsia="es-ES"/>
        </w:rPr>
      </w:pPr>
      <w:r w:rsidRPr="0099568C">
        <w:rPr>
          <w:rFonts w:ascii="Arial" w:hAnsi="Arial" w:cs="Arial"/>
          <w:lang w:val="es-ES" w:eastAsia="es-ES"/>
        </w:rPr>
        <w:t>Disponibilidad del Enlace Dedicado sin redundancia: 99.83% (noventa y nueve punto ochenta y tres por ciento).</w:t>
      </w:r>
    </w:p>
    <w:p w:rsidR="009A0ED0" w:rsidRPr="0099568C" w:rsidRDefault="009A0ED0" w:rsidP="000C1485">
      <w:pPr>
        <w:numPr>
          <w:ilvl w:val="1"/>
          <w:numId w:val="7"/>
        </w:numPr>
        <w:autoSpaceDE w:val="0"/>
        <w:autoSpaceDN w:val="0"/>
        <w:adjustRightInd w:val="0"/>
        <w:spacing w:after="0" w:line="276" w:lineRule="auto"/>
        <w:contextualSpacing/>
        <w:jc w:val="both"/>
        <w:rPr>
          <w:rFonts w:ascii="Arial" w:hAnsi="Arial" w:cs="Arial"/>
          <w:lang w:val="es-ES" w:eastAsia="es-ES"/>
        </w:rPr>
      </w:pPr>
      <w:r w:rsidRPr="0099568C">
        <w:rPr>
          <w:rFonts w:ascii="Arial" w:hAnsi="Arial" w:cs="Arial"/>
          <w:lang w:val="es-ES" w:eastAsia="es-ES"/>
        </w:rPr>
        <w:t>Disponibilidad del Enlace Dedicado con redundancia: 99.905% (noventa y nueve punto novecientos cinco por ciento).</w:t>
      </w:r>
    </w:p>
    <w:p w:rsidR="009A0ED0" w:rsidRPr="0099568C" w:rsidRDefault="009A0ED0" w:rsidP="00B01813">
      <w:pPr>
        <w:autoSpaceDE w:val="0"/>
        <w:autoSpaceDN w:val="0"/>
        <w:adjustRightInd w:val="0"/>
        <w:spacing w:after="0" w:line="276" w:lineRule="auto"/>
        <w:ind w:left="1800"/>
        <w:contextualSpacing/>
        <w:jc w:val="both"/>
        <w:rPr>
          <w:rFonts w:ascii="Arial" w:hAnsi="Arial" w:cs="Arial"/>
          <w:lang w:val="es-ES" w:eastAsia="es-ES"/>
        </w:rPr>
      </w:pPr>
    </w:p>
    <w:p w:rsidR="009A0ED0" w:rsidRPr="0099568C" w:rsidRDefault="009A0ED0" w:rsidP="00B01813">
      <w:pPr>
        <w:autoSpaceDE w:val="0"/>
        <w:autoSpaceDN w:val="0"/>
        <w:adjustRightInd w:val="0"/>
        <w:spacing w:after="0" w:line="276" w:lineRule="auto"/>
        <w:jc w:val="both"/>
        <w:rPr>
          <w:rFonts w:ascii="Arial" w:hAnsi="Arial" w:cs="Arial"/>
          <w:lang w:val="es-ES" w:eastAsia="es-ES"/>
        </w:rPr>
      </w:pPr>
      <w:r w:rsidRPr="0099568C">
        <w:rPr>
          <w:rFonts w:ascii="Arial" w:hAnsi="Arial" w:cs="Arial"/>
          <w:lang w:val="es-ES" w:eastAsia="es-ES"/>
        </w:rPr>
        <w:t>En los servicios Ethernet los parámetros de calidad  se validarán a la entrega de los enlaces dedicados basándose en la aplicación del estándar RFC 2544 de la IETF considerando los siguientes valores:</w:t>
      </w:r>
    </w:p>
    <w:p w:rsidR="009A0ED0" w:rsidRPr="0099568C" w:rsidRDefault="009A0ED0" w:rsidP="00B01813">
      <w:pPr>
        <w:spacing w:after="0" w:line="276" w:lineRule="auto"/>
        <w:contextualSpacing/>
        <w:jc w:val="both"/>
        <w:rPr>
          <w:rFonts w:ascii="Arial" w:hAnsi="Arial" w:cs="Arial"/>
          <w:lang w:eastAsia="es-ES"/>
        </w:rPr>
      </w:pPr>
    </w:p>
    <w:p w:rsidR="009A0ED0" w:rsidRPr="0099568C" w:rsidRDefault="009A0ED0" w:rsidP="000C1485">
      <w:pPr>
        <w:numPr>
          <w:ilvl w:val="0"/>
          <w:numId w:val="8"/>
        </w:numPr>
        <w:autoSpaceDE w:val="0"/>
        <w:autoSpaceDN w:val="0"/>
        <w:adjustRightInd w:val="0"/>
        <w:spacing w:after="0" w:line="276" w:lineRule="auto"/>
        <w:contextualSpacing/>
        <w:jc w:val="both"/>
        <w:rPr>
          <w:rFonts w:ascii="Arial" w:hAnsi="Arial" w:cs="Arial"/>
          <w:lang w:val="es-ES" w:eastAsia="es-ES"/>
        </w:rPr>
      </w:pPr>
      <w:r w:rsidRPr="0099568C">
        <w:rPr>
          <w:rFonts w:ascii="Arial" w:hAnsi="Arial" w:cs="Arial"/>
          <w:lang w:val="es-ES" w:eastAsia="es-ES"/>
        </w:rPr>
        <w:t xml:space="preserve">Tasa máxima de pérdida de paquetes de </w:t>
      </w:r>
      <w:r w:rsidRPr="0012403E">
        <w:rPr>
          <w:rFonts w:ascii="Arial" w:hAnsi="Arial" w:cs="Arial"/>
          <w:sz w:val="24"/>
          <w:szCs w:val="24"/>
        </w:rPr>
        <w:t>10</w:t>
      </w:r>
      <w:r>
        <w:rPr>
          <w:rFonts w:ascii="Arial" w:hAnsi="Arial" w:cs="Arial"/>
          <w:sz w:val="24"/>
          <w:szCs w:val="24"/>
          <w:vertAlign w:val="superscript"/>
        </w:rPr>
        <w:t>-4</w:t>
      </w:r>
    </w:p>
    <w:p w:rsidR="009A0ED0" w:rsidRPr="0099568C" w:rsidRDefault="009A0ED0" w:rsidP="000C1485">
      <w:pPr>
        <w:numPr>
          <w:ilvl w:val="0"/>
          <w:numId w:val="8"/>
        </w:numPr>
        <w:autoSpaceDE w:val="0"/>
        <w:autoSpaceDN w:val="0"/>
        <w:adjustRightInd w:val="0"/>
        <w:spacing w:after="0" w:line="276" w:lineRule="auto"/>
        <w:contextualSpacing/>
        <w:jc w:val="both"/>
        <w:rPr>
          <w:rFonts w:ascii="Arial" w:hAnsi="Arial" w:cs="Arial"/>
          <w:lang w:val="es-ES" w:eastAsia="es-ES"/>
        </w:rPr>
      </w:pPr>
      <w:r w:rsidRPr="0099568C">
        <w:rPr>
          <w:rFonts w:ascii="Arial" w:hAnsi="Arial" w:cs="Arial"/>
          <w:lang w:val="es-ES" w:eastAsia="es-ES"/>
        </w:rPr>
        <w:t>Porcentaje de ancho de banda de la interfaz garantizada: 100% en la interfaz física de interconexión con el cliente.</w:t>
      </w:r>
    </w:p>
    <w:p w:rsidR="009A0ED0" w:rsidRPr="0099568C" w:rsidRDefault="009A0ED0" w:rsidP="000C1485">
      <w:pPr>
        <w:numPr>
          <w:ilvl w:val="0"/>
          <w:numId w:val="8"/>
        </w:numPr>
        <w:autoSpaceDE w:val="0"/>
        <w:autoSpaceDN w:val="0"/>
        <w:adjustRightInd w:val="0"/>
        <w:spacing w:after="0" w:line="276" w:lineRule="auto"/>
        <w:contextualSpacing/>
        <w:jc w:val="both"/>
        <w:rPr>
          <w:rFonts w:ascii="Arial" w:hAnsi="Arial" w:cs="Arial"/>
          <w:lang w:val="es-ES" w:eastAsia="es-ES"/>
        </w:rPr>
      </w:pPr>
      <w:r w:rsidRPr="0099568C">
        <w:rPr>
          <w:rFonts w:ascii="Arial" w:hAnsi="Arial" w:cs="Arial"/>
          <w:lang w:val="es-ES" w:eastAsia="es-ES"/>
        </w:rPr>
        <w:t>Retardo de Transmis</w:t>
      </w:r>
      <w:r>
        <w:rPr>
          <w:rFonts w:ascii="Arial" w:hAnsi="Arial" w:cs="Arial"/>
          <w:lang w:val="es-ES" w:eastAsia="es-ES"/>
        </w:rPr>
        <w:t>ión de Trama: 6.2 mili segundos (en un solo sentido).</w:t>
      </w:r>
    </w:p>
    <w:p w:rsidR="009A0ED0" w:rsidRPr="0099568C" w:rsidRDefault="009A0ED0" w:rsidP="00B01813">
      <w:pPr>
        <w:autoSpaceDE w:val="0"/>
        <w:autoSpaceDN w:val="0"/>
        <w:adjustRightInd w:val="0"/>
        <w:spacing w:after="0" w:line="276" w:lineRule="auto"/>
        <w:jc w:val="both"/>
        <w:rPr>
          <w:rFonts w:ascii="Arial" w:hAnsi="Arial" w:cs="Arial"/>
          <w:lang w:val="es-ES" w:eastAsia="es-ES"/>
        </w:rPr>
      </w:pPr>
    </w:p>
    <w:p w:rsidR="009A0ED0" w:rsidRPr="0099568C" w:rsidRDefault="009A0ED0" w:rsidP="00B01813">
      <w:pPr>
        <w:autoSpaceDE w:val="0"/>
        <w:autoSpaceDN w:val="0"/>
        <w:adjustRightInd w:val="0"/>
        <w:spacing w:after="0" w:line="276" w:lineRule="auto"/>
        <w:jc w:val="both"/>
        <w:rPr>
          <w:rFonts w:ascii="Arial" w:hAnsi="Arial" w:cs="Arial"/>
          <w:lang w:val="es-ES" w:eastAsia="es-ES"/>
        </w:rPr>
      </w:pPr>
      <w:r w:rsidRPr="0099568C">
        <w:rPr>
          <w:rFonts w:ascii="Arial" w:hAnsi="Arial" w:cs="Arial"/>
          <w:lang w:val="es-ES" w:eastAsia="es-ES"/>
        </w:rPr>
        <w:t>Estos parámetros se cumplirán de acuerdo con lo siguiente:</w:t>
      </w:r>
    </w:p>
    <w:p w:rsidR="009A0ED0" w:rsidRPr="0099568C" w:rsidRDefault="009A0ED0" w:rsidP="00B01813">
      <w:pPr>
        <w:autoSpaceDE w:val="0"/>
        <w:autoSpaceDN w:val="0"/>
        <w:adjustRightInd w:val="0"/>
        <w:spacing w:after="0" w:line="276" w:lineRule="auto"/>
        <w:jc w:val="both"/>
        <w:rPr>
          <w:rFonts w:ascii="Arial" w:hAnsi="Arial" w:cs="Arial"/>
          <w:lang w:val="es-ES" w:eastAsia="es-ES"/>
        </w:rPr>
      </w:pPr>
    </w:p>
    <w:p w:rsidR="009A0ED0" w:rsidRPr="0099568C" w:rsidRDefault="009A0ED0" w:rsidP="000C1485">
      <w:pPr>
        <w:numPr>
          <w:ilvl w:val="0"/>
          <w:numId w:val="9"/>
        </w:numPr>
        <w:autoSpaceDE w:val="0"/>
        <w:autoSpaceDN w:val="0"/>
        <w:adjustRightInd w:val="0"/>
        <w:spacing w:after="0" w:line="276" w:lineRule="auto"/>
        <w:contextualSpacing/>
        <w:jc w:val="both"/>
        <w:rPr>
          <w:rFonts w:ascii="Arial" w:hAnsi="Arial" w:cs="Arial"/>
          <w:lang w:val="es-ES" w:eastAsia="es-ES"/>
        </w:rPr>
      </w:pPr>
      <w:r w:rsidRPr="0099568C">
        <w:rPr>
          <w:rFonts w:ascii="Arial" w:hAnsi="Arial" w:cs="Arial"/>
          <w:lang w:val="es-ES" w:eastAsia="es-ES"/>
        </w:rPr>
        <w:t xml:space="preserve">Telmex proporcionará una tasa máxima de pérdida de tramas de </w:t>
      </w:r>
      <w:r w:rsidRPr="00217E00">
        <w:rPr>
          <w:rFonts w:ascii="Arial" w:hAnsi="Arial" w:cs="Arial"/>
          <w:sz w:val="24"/>
          <w:szCs w:val="24"/>
        </w:rPr>
        <w:t>10</w:t>
      </w:r>
      <w:r w:rsidRPr="00217E00">
        <w:rPr>
          <w:rFonts w:ascii="Arial" w:hAnsi="Arial" w:cs="Arial"/>
          <w:sz w:val="24"/>
          <w:szCs w:val="24"/>
          <w:vertAlign w:val="superscript"/>
        </w:rPr>
        <w:t xml:space="preserve">-4 </w:t>
      </w:r>
      <w:r w:rsidRPr="0099568C">
        <w:rPr>
          <w:rFonts w:ascii="Arial" w:hAnsi="Arial" w:cs="Arial"/>
          <w:lang w:val="es-ES" w:eastAsia="es-ES"/>
        </w:rPr>
        <w:t xml:space="preserve"> únicamente en la última milla y siempre y cuando la conexión sea con Fibra Óptica.</w:t>
      </w:r>
    </w:p>
    <w:p w:rsidR="009A0ED0" w:rsidRPr="0099568C" w:rsidRDefault="009A0ED0" w:rsidP="00B01813">
      <w:pPr>
        <w:autoSpaceDE w:val="0"/>
        <w:autoSpaceDN w:val="0"/>
        <w:adjustRightInd w:val="0"/>
        <w:spacing w:after="0" w:line="276" w:lineRule="auto"/>
        <w:jc w:val="both"/>
        <w:rPr>
          <w:rFonts w:ascii="Arial" w:hAnsi="Arial" w:cs="Arial"/>
          <w:lang w:val="es-ES" w:eastAsia="es-ES"/>
        </w:rPr>
      </w:pPr>
    </w:p>
    <w:p w:rsidR="009A0ED0" w:rsidRPr="0099568C" w:rsidRDefault="009A0ED0" w:rsidP="000C1485">
      <w:pPr>
        <w:numPr>
          <w:ilvl w:val="0"/>
          <w:numId w:val="9"/>
        </w:numPr>
        <w:autoSpaceDE w:val="0"/>
        <w:autoSpaceDN w:val="0"/>
        <w:adjustRightInd w:val="0"/>
        <w:spacing w:after="0" w:line="276" w:lineRule="auto"/>
        <w:contextualSpacing/>
        <w:jc w:val="both"/>
        <w:rPr>
          <w:rFonts w:ascii="Arial" w:hAnsi="Arial" w:cs="Arial"/>
          <w:lang w:val="es-ES" w:eastAsia="es-ES"/>
        </w:rPr>
      </w:pPr>
      <w:r w:rsidRPr="0099568C">
        <w:rPr>
          <w:rFonts w:ascii="Arial" w:hAnsi="Arial" w:cs="Arial"/>
          <w:lang w:val="es-ES" w:eastAsia="es-ES"/>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r w:rsidRPr="0099568C">
        <w:rPr>
          <w:rFonts w:ascii="Arial" w:hAnsi="Arial" w:cs="Arial"/>
          <w:lang w:eastAsia="es-ES"/>
        </w:rPr>
        <w:t xml:space="preserve">La medición del cumplimento de los plazos de reparación de fallas y disponibilidad de servicio, se comenzarán a computar a partir de que el Concesionario Solicitante levante el reporte correspondiente </w:t>
      </w:r>
      <w:r>
        <w:rPr>
          <w:rFonts w:ascii="Arial" w:hAnsi="Arial" w:cs="Arial"/>
          <w:lang w:eastAsia="es-ES"/>
        </w:rPr>
        <w:t xml:space="preserve">en el </w:t>
      </w:r>
      <w:r w:rsidRPr="0099568C">
        <w:rPr>
          <w:rFonts w:ascii="Arial" w:hAnsi="Arial" w:cs="Arial"/>
          <w:lang w:eastAsia="es-ES"/>
        </w:rPr>
        <w:t xml:space="preserve">Sistema Electrónico de Gestión </w:t>
      </w:r>
      <w:r>
        <w:rPr>
          <w:rFonts w:ascii="Arial" w:hAnsi="Arial" w:cs="Arial"/>
          <w:lang w:eastAsia="es-ES"/>
        </w:rPr>
        <w:t xml:space="preserve">o bien </w:t>
      </w:r>
      <w:r w:rsidRPr="0099568C">
        <w:rPr>
          <w:rFonts w:ascii="Arial" w:hAnsi="Arial" w:cs="Arial"/>
          <w:lang w:eastAsia="es-ES"/>
        </w:rPr>
        <w:t xml:space="preserve">en el Centro de Atención a Operadores </w:t>
      </w:r>
      <w:r>
        <w:rPr>
          <w:rFonts w:ascii="Arial" w:hAnsi="Arial" w:cs="Arial"/>
          <w:lang w:eastAsia="es-ES"/>
        </w:rPr>
        <w:t>de Telmex</w:t>
      </w:r>
      <w:r w:rsidRPr="0099568C">
        <w:rPr>
          <w:rFonts w:ascii="Arial" w:hAnsi="Arial" w:cs="Arial"/>
          <w:lang w:eastAsia="es-ES"/>
        </w:rPr>
        <w:t>.</w:t>
      </w:r>
    </w:p>
    <w:p w:rsidR="009A0ED0" w:rsidRPr="0099568C" w:rsidRDefault="009A0ED0" w:rsidP="00B01813">
      <w:pPr>
        <w:numPr>
          <w:ilvl w:val="12"/>
          <w:numId w:val="0"/>
        </w:numPr>
        <w:spacing w:after="0" w:line="276" w:lineRule="auto"/>
        <w:jc w:val="both"/>
        <w:rPr>
          <w:rFonts w:ascii="Arial" w:hAnsi="Arial" w:cs="Arial"/>
          <w:lang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lang w:eastAsia="es-ES"/>
        </w:rPr>
        <w:lastRenderedPageBreak/>
        <w:t>Una vez reparada la falla Telmex notificará al Concesionario Solicitante con la finalidad de que este realice las pruebas correspondientes. El tiempo durante el cual el Concesionario Solicitante lleve a cabo dichas pruebas no será tomado en cuenta para el plazo establecido para llevar a cabo la reparación de fallas.</w:t>
      </w: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r w:rsidRPr="0099568C">
        <w:rPr>
          <w:rFonts w:ascii="Arial" w:hAnsi="Arial" w:cs="Arial"/>
          <w:lang w:eastAsia="es-ES"/>
        </w:rPr>
        <w:t>Los valores de disponibilidad y tiempos de restauración para los enlaces dedicados internacionales, estarán en función de los niveles de servicio de los operadores internacionales que atienden la parte que les corresponde del servicio.</w:t>
      </w: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p>
    <w:p w:rsidR="009A0ED0" w:rsidRPr="0099568C" w:rsidRDefault="009A0ED0" w:rsidP="00B01813">
      <w:pPr>
        <w:numPr>
          <w:ilvl w:val="12"/>
          <w:numId w:val="0"/>
        </w:numPr>
        <w:spacing w:after="0" w:line="276" w:lineRule="auto"/>
        <w:jc w:val="both"/>
        <w:rPr>
          <w:rFonts w:ascii="Arial" w:hAnsi="Arial" w:cs="Arial"/>
          <w:b/>
          <w:lang w:val="es-ES" w:eastAsia="es-ES"/>
        </w:rPr>
      </w:pPr>
      <w:r w:rsidRPr="0099568C">
        <w:rPr>
          <w:rFonts w:ascii="Arial" w:hAnsi="Arial" w:cs="Arial"/>
          <w:b/>
          <w:lang w:val="es-ES" w:eastAsia="es-ES"/>
        </w:rPr>
        <w:t>B. SUMINISTRO DE SERVICIOS</w:t>
      </w:r>
    </w:p>
    <w:p w:rsidR="009A0ED0" w:rsidRPr="0099568C" w:rsidRDefault="009A0ED0" w:rsidP="00B01813">
      <w:pPr>
        <w:numPr>
          <w:ilvl w:val="12"/>
          <w:numId w:val="0"/>
        </w:numPr>
        <w:spacing w:after="0" w:line="276" w:lineRule="auto"/>
        <w:jc w:val="both"/>
        <w:rPr>
          <w:rFonts w:ascii="Arial" w:hAnsi="Arial" w:cs="Arial"/>
          <w:lang w:val="es-ES" w:eastAsia="es-ES"/>
        </w:rPr>
      </w:pPr>
    </w:p>
    <w:p w:rsidR="009A0ED0" w:rsidRPr="0099568C" w:rsidRDefault="009A0ED0" w:rsidP="00B01813">
      <w:pPr>
        <w:numPr>
          <w:ilvl w:val="12"/>
          <w:numId w:val="0"/>
        </w:numPr>
        <w:spacing w:after="0" w:line="276" w:lineRule="auto"/>
        <w:jc w:val="both"/>
        <w:rPr>
          <w:rFonts w:ascii="Arial" w:hAnsi="Arial" w:cs="Arial"/>
          <w:lang w:eastAsia="es-ES"/>
        </w:rPr>
      </w:pPr>
      <w:r w:rsidRPr="0099568C">
        <w:rPr>
          <w:rFonts w:ascii="Arial" w:hAnsi="Arial" w:cs="Arial"/>
          <w:lang w:eastAsia="es-ES"/>
        </w:rPr>
        <w:t xml:space="preserve">Las solicitudes de servicio deberán presentarse, debidamente requisitadas y firmadas como se define en el punto 2.5 de la Oferta, ya sea por escrito en el domicilio señalado en el CONVENIO, al correo electrónico del ejecutivo de cuenta que le sea asignado en el formato establecido en el Anexo “B” de la Oferta o bien, mediante el Sistema Electrónico de Gestión. </w:t>
      </w:r>
    </w:p>
    <w:p w:rsidR="009A0ED0" w:rsidRDefault="009A0ED0" w:rsidP="00B01813">
      <w:pPr>
        <w:numPr>
          <w:ilvl w:val="12"/>
          <w:numId w:val="0"/>
        </w:numPr>
        <w:spacing w:after="0" w:line="276" w:lineRule="auto"/>
        <w:jc w:val="both"/>
        <w:rPr>
          <w:rFonts w:ascii="Arial" w:hAnsi="Arial" w:cs="Arial"/>
          <w:lang w:eastAsia="es-ES"/>
        </w:rPr>
      </w:pPr>
    </w:p>
    <w:p w:rsidR="009A0ED0" w:rsidRPr="0099568C" w:rsidRDefault="009A0ED0" w:rsidP="00B01813">
      <w:pPr>
        <w:numPr>
          <w:ilvl w:val="12"/>
          <w:numId w:val="0"/>
        </w:numPr>
        <w:spacing w:after="0" w:line="276" w:lineRule="auto"/>
        <w:jc w:val="both"/>
        <w:rPr>
          <w:rFonts w:ascii="Arial" w:hAnsi="Arial" w:cs="Arial"/>
          <w:lang w:eastAsia="es-ES"/>
        </w:rPr>
      </w:pPr>
      <w:r w:rsidRPr="0099568C">
        <w:rPr>
          <w:rFonts w:ascii="Arial" w:hAnsi="Arial" w:cs="Arial"/>
          <w:lang w:eastAsia="es-ES"/>
        </w:rPr>
        <w:t>Las solicitudes serán válidas y exigibles en el momento que Telmex entregue el número de referencia asociado a cada servicio, lo cual sucederá en un plazo máximo de 2 (dos) días hábiles posteriores a la recepción de las solicitudes.</w:t>
      </w:r>
    </w:p>
    <w:p w:rsidR="009A0ED0" w:rsidRPr="0099568C" w:rsidRDefault="009A0ED0" w:rsidP="00B01813">
      <w:pPr>
        <w:numPr>
          <w:ilvl w:val="12"/>
          <w:numId w:val="0"/>
        </w:numPr>
        <w:spacing w:after="0" w:line="276" w:lineRule="auto"/>
        <w:jc w:val="both"/>
        <w:rPr>
          <w:rFonts w:ascii="Arial" w:hAnsi="Arial" w:cs="Arial"/>
          <w:lang w:eastAsia="es-ES"/>
        </w:rPr>
      </w:pPr>
    </w:p>
    <w:p w:rsidR="009A0ED0" w:rsidRPr="0099568C" w:rsidRDefault="009A0ED0" w:rsidP="00B01813">
      <w:pPr>
        <w:tabs>
          <w:tab w:val="num" w:pos="0"/>
        </w:tabs>
        <w:spacing w:after="0" w:line="276" w:lineRule="auto"/>
        <w:jc w:val="both"/>
        <w:rPr>
          <w:rFonts w:ascii="Arial" w:hAnsi="Arial" w:cs="Arial"/>
          <w:b/>
          <w:lang w:val="es-ES" w:eastAsia="es-ES"/>
        </w:rPr>
      </w:pPr>
      <w:r w:rsidRPr="0099568C">
        <w:rPr>
          <w:rFonts w:ascii="Arial" w:hAnsi="Arial" w:cs="Arial"/>
          <w:b/>
          <w:lang w:val="es-ES" w:eastAsia="es-ES"/>
        </w:rPr>
        <w:t>Plazos de entrega</w:t>
      </w:r>
    </w:p>
    <w:p w:rsidR="009A0ED0" w:rsidRPr="0099568C" w:rsidRDefault="009A0ED0" w:rsidP="00B01813">
      <w:pPr>
        <w:tabs>
          <w:tab w:val="num" w:pos="0"/>
        </w:tabs>
        <w:spacing w:after="0" w:line="276" w:lineRule="auto"/>
        <w:jc w:val="both"/>
        <w:rPr>
          <w:rFonts w:ascii="Arial" w:hAnsi="Arial" w:cs="Arial"/>
          <w:lang w:val="es-ES" w:eastAsia="es-ES"/>
        </w:rPr>
      </w:pPr>
    </w:p>
    <w:p w:rsidR="009A0ED0" w:rsidRPr="0099568C" w:rsidRDefault="009A0ED0" w:rsidP="00B01813">
      <w:pPr>
        <w:tabs>
          <w:tab w:val="num" w:pos="0"/>
        </w:tabs>
        <w:spacing w:after="0" w:line="276" w:lineRule="auto"/>
        <w:jc w:val="both"/>
        <w:rPr>
          <w:rFonts w:ascii="Arial" w:hAnsi="Arial" w:cs="Arial"/>
          <w:lang w:val="es-ES" w:eastAsia="es-ES"/>
        </w:rPr>
      </w:pPr>
      <w:r w:rsidRPr="0099568C">
        <w:rPr>
          <w:rFonts w:ascii="Arial" w:hAnsi="Arial" w:cs="Arial"/>
          <w:lang w:val="es-ES" w:eastAsia="es-ES"/>
        </w:rPr>
        <w:t xml:space="preserve">Los plazos de entrega indicados en la tabla siguiente, no podrán excederse en: </w:t>
      </w:r>
    </w:p>
    <w:p w:rsidR="009A0ED0" w:rsidRPr="0099568C" w:rsidRDefault="009A0ED0" w:rsidP="00B01813">
      <w:pPr>
        <w:tabs>
          <w:tab w:val="num" w:pos="0"/>
        </w:tabs>
        <w:spacing w:after="0" w:line="276" w:lineRule="auto"/>
        <w:jc w:val="both"/>
        <w:rPr>
          <w:rFonts w:ascii="Arial" w:hAnsi="Arial" w:cs="Arial"/>
          <w:lang w:val="es-ES" w:eastAsia="es-ES"/>
        </w:rPr>
      </w:pPr>
    </w:p>
    <w:p w:rsidR="009A0ED0" w:rsidRPr="0099568C" w:rsidRDefault="009A0ED0" w:rsidP="00B01813">
      <w:pPr>
        <w:spacing w:after="0" w:line="276" w:lineRule="auto"/>
        <w:ind w:left="360"/>
        <w:jc w:val="both"/>
        <w:rPr>
          <w:rFonts w:ascii="Arial" w:hAnsi="Arial" w:cs="Arial"/>
          <w:lang w:eastAsia="es-ES"/>
        </w:rPr>
      </w:pPr>
      <w:r w:rsidRPr="0099568C">
        <w:rPr>
          <w:rFonts w:ascii="Arial" w:hAnsi="Arial" w:cs="Arial"/>
          <w:lang w:eastAsia="es-ES"/>
        </w:rPr>
        <w:t>1)</w:t>
      </w:r>
      <w:r w:rsidRPr="0099568C">
        <w:rPr>
          <w:rFonts w:ascii="Arial" w:hAnsi="Arial" w:cs="Arial"/>
          <w:lang w:eastAsia="es-ES"/>
        </w:rPr>
        <w:tab/>
        <w:t>El 85% (ochenta y cinco por ciento) de las solicitudes que se realicen dentro de pronóstico y el restante en el doble del plazo señalado hasta llegar al 100% (cien por ciento).</w:t>
      </w:r>
    </w:p>
    <w:p w:rsidR="009A0ED0" w:rsidRPr="0099568C" w:rsidRDefault="009A0ED0" w:rsidP="00B01813">
      <w:pPr>
        <w:spacing w:after="0" w:line="276" w:lineRule="auto"/>
        <w:ind w:left="360"/>
        <w:jc w:val="both"/>
        <w:rPr>
          <w:rFonts w:ascii="Arial" w:hAnsi="Arial" w:cs="Arial"/>
          <w:lang w:eastAsia="es-ES"/>
        </w:rPr>
      </w:pPr>
    </w:p>
    <w:p w:rsidR="009A0ED0" w:rsidRPr="0099568C" w:rsidRDefault="009A0ED0" w:rsidP="00B01813">
      <w:pPr>
        <w:spacing w:after="0" w:line="276" w:lineRule="auto"/>
        <w:ind w:left="360"/>
        <w:jc w:val="both"/>
        <w:rPr>
          <w:rFonts w:ascii="Arial" w:hAnsi="Arial" w:cs="Arial"/>
          <w:lang w:eastAsia="es-ES"/>
        </w:rPr>
      </w:pPr>
      <w:r w:rsidRPr="0099568C">
        <w:rPr>
          <w:rFonts w:ascii="Arial" w:hAnsi="Arial" w:cs="Arial"/>
          <w:lang w:eastAsia="es-ES"/>
        </w:rPr>
        <w:t>2)</w:t>
      </w:r>
      <w:r w:rsidRPr="0099568C">
        <w:rPr>
          <w:rFonts w:ascii="Arial" w:hAnsi="Arial" w:cs="Arial"/>
          <w:lang w:eastAsia="es-ES"/>
        </w:rPr>
        <w:tab/>
        <w:t xml:space="preserve">Para las contrataciones que se realicen fuera de pronóstico, el 50% (cincuenta por ciento) de las solicitudes y el doble del plazo señalado para el remanente de solicitudes hasta llegar al 100% (cien por ciento). </w:t>
      </w:r>
    </w:p>
    <w:p w:rsidR="009A0ED0" w:rsidRPr="0099568C" w:rsidRDefault="009A0ED0" w:rsidP="00B01813">
      <w:pPr>
        <w:spacing w:after="0" w:line="276" w:lineRule="auto"/>
        <w:ind w:left="360"/>
        <w:jc w:val="both"/>
        <w:rPr>
          <w:rFonts w:ascii="Arial" w:hAnsi="Arial" w:cs="Arial"/>
          <w:lang w:eastAsia="es-ES"/>
        </w:rPr>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38"/>
        <w:gridCol w:w="2268"/>
        <w:gridCol w:w="2172"/>
        <w:gridCol w:w="1637"/>
        <w:gridCol w:w="13"/>
      </w:tblGrid>
      <w:tr w:rsidR="009A0ED0" w:rsidRPr="0099568C" w:rsidTr="00AA4FDD">
        <w:trPr>
          <w:cantSplit/>
          <w:trHeight w:val="245"/>
          <w:tblHeader/>
          <w:jc w:val="center"/>
        </w:trPr>
        <w:tc>
          <w:tcPr>
            <w:tcW w:w="1838" w:type="dxa"/>
            <w:vAlign w:val="center"/>
          </w:tcPr>
          <w:p w:rsidR="009A0ED0" w:rsidRPr="0099568C" w:rsidRDefault="009A0ED0" w:rsidP="00A44D83">
            <w:pPr>
              <w:adjustRightInd w:val="0"/>
              <w:spacing w:after="0" w:line="276" w:lineRule="auto"/>
              <w:jc w:val="center"/>
              <w:rPr>
                <w:rFonts w:ascii="Arial" w:hAnsi="Arial" w:cs="Arial"/>
                <w:b/>
                <w:bCs/>
                <w:sz w:val="20"/>
                <w:szCs w:val="20"/>
                <w:lang w:val="es-ES" w:eastAsia="es-ES"/>
              </w:rPr>
            </w:pPr>
            <w:r w:rsidRPr="0099568C">
              <w:rPr>
                <w:rFonts w:ascii="Arial" w:hAnsi="Arial" w:cs="Arial"/>
                <w:b/>
                <w:bCs/>
                <w:sz w:val="20"/>
                <w:szCs w:val="20"/>
                <w:lang w:val="es-ES" w:eastAsia="es-ES"/>
              </w:rPr>
              <w:t>Denominación</w:t>
            </w:r>
          </w:p>
        </w:tc>
        <w:tc>
          <w:tcPr>
            <w:tcW w:w="2268" w:type="dxa"/>
            <w:vAlign w:val="center"/>
          </w:tcPr>
          <w:p w:rsidR="009A0ED0" w:rsidRPr="0099568C" w:rsidRDefault="009A0ED0" w:rsidP="00A44D83">
            <w:pPr>
              <w:adjustRightInd w:val="0"/>
              <w:spacing w:after="0" w:line="276" w:lineRule="auto"/>
              <w:jc w:val="center"/>
              <w:rPr>
                <w:rFonts w:ascii="Arial" w:hAnsi="Arial" w:cs="Arial"/>
                <w:b/>
                <w:bCs/>
                <w:sz w:val="20"/>
                <w:szCs w:val="20"/>
                <w:lang w:val="es-ES" w:eastAsia="es-ES"/>
              </w:rPr>
            </w:pPr>
            <w:r w:rsidRPr="0099568C">
              <w:rPr>
                <w:rFonts w:ascii="Arial" w:hAnsi="Arial" w:cs="Arial"/>
                <w:b/>
                <w:bCs/>
                <w:sz w:val="20"/>
                <w:szCs w:val="20"/>
                <w:lang w:val="es-ES" w:eastAsia="es-ES"/>
              </w:rPr>
              <w:t>Capacidad</w:t>
            </w:r>
          </w:p>
        </w:tc>
        <w:tc>
          <w:tcPr>
            <w:tcW w:w="3822" w:type="dxa"/>
            <w:gridSpan w:val="3"/>
            <w:vAlign w:val="center"/>
          </w:tcPr>
          <w:p w:rsidR="009A0ED0" w:rsidRPr="0099568C" w:rsidRDefault="009A0ED0" w:rsidP="00A44D83">
            <w:pPr>
              <w:adjustRightInd w:val="0"/>
              <w:spacing w:after="0" w:line="276" w:lineRule="auto"/>
              <w:jc w:val="center"/>
              <w:rPr>
                <w:rFonts w:ascii="Arial" w:hAnsi="Arial" w:cs="Arial"/>
                <w:b/>
                <w:bCs/>
                <w:sz w:val="20"/>
                <w:szCs w:val="20"/>
                <w:lang w:val="es-ES" w:eastAsia="es-ES"/>
              </w:rPr>
            </w:pPr>
            <w:r w:rsidRPr="0099568C">
              <w:rPr>
                <w:rFonts w:ascii="Arial" w:hAnsi="Arial" w:cs="Arial"/>
                <w:b/>
                <w:bCs/>
                <w:sz w:val="20"/>
                <w:szCs w:val="20"/>
                <w:lang w:val="es-ES" w:eastAsia="es-ES"/>
              </w:rPr>
              <w:t>Plazos máximos</w:t>
            </w:r>
          </w:p>
        </w:tc>
      </w:tr>
      <w:tr w:rsidR="009A0ED0" w:rsidRPr="0099568C" w:rsidTr="00AA4FDD">
        <w:tblPrEx>
          <w:tblCellMar>
            <w:left w:w="108" w:type="dxa"/>
            <w:right w:w="108" w:type="dxa"/>
          </w:tblCellMar>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412D2A">
            <w:pPr>
              <w:autoSpaceDE w:val="0"/>
              <w:autoSpaceDN w:val="0"/>
              <w:adjustRightInd w:val="0"/>
              <w:spacing w:after="0" w:line="276" w:lineRule="auto"/>
              <w:jc w:val="center"/>
              <w:rPr>
                <w:rFonts w:ascii="Arial" w:hAnsi="Arial" w:cs="Arial"/>
                <w:b/>
                <w:bCs/>
                <w:sz w:val="18"/>
                <w:szCs w:val="18"/>
              </w:rPr>
            </w:pPr>
          </w:p>
        </w:tc>
        <w:tc>
          <w:tcPr>
            <w:tcW w:w="2268" w:type="dxa"/>
            <w:vAlign w:val="center"/>
          </w:tcPr>
          <w:p w:rsidR="009A0ED0" w:rsidRPr="0099568C" w:rsidRDefault="009A0ED0" w:rsidP="00412D2A">
            <w:pPr>
              <w:autoSpaceDE w:val="0"/>
              <w:autoSpaceDN w:val="0"/>
              <w:adjustRightInd w:val="0"/>
              <w:spacing w:after="0" w:line="276" w:lineRule="auto"/>
              <w:jc w:val="center"/>
              <w:rPr>
                <w:rFonts w:ascii="Arial" w:hAnsi="Arial" w:cs="Arial"/>
                <w:b/>
                <w:bCs/>
                <w:sz w:val="18"/>
                <w:szCs w:val="18"/>
              </w:rPr>
            </w:pPr>
          </w:p>
        </w:tc>
        <w:tc>
          <w:tcPr>
            <w:tcW w:w="2172" w:type="dxa"/>
            <w:vAlign w:val="center"/>
          </w:tcPr>
          <w:p w:rsidR="009A0ED0" w:rsidRPr="0099568C" w:rsidRDefault="009A0ED0" w:rsidP="00412D2A">
            <w:pPr>
              <w:autoSpaceDE w:val="0"/>
              <w:autoSpaceDN w:val="0"/>
              <w:adjustRightInd w:val="0"/>
              <w:spacing w:after="0" w:line="276" w:lineRule="auto"/>
              <w:jc w:val="center"/>
              <w:rPr>
                <w:rFonts w:ascii="Arial" w:hAnsi="Arial" w:cs="Arial"/>
                <w:b/>
                <w:bCs/>
                <w:sz w:val="18"/>
                <w:szCs w:val="18"/>
              </w:rPr>
            </w:pPr>
            <w:r w:rsidRPr="0099568C">
              <w:rPr>
                <w:rFonts w:ascii="Arial" w:hAnsi="Arial" w:cs="Arial"/>
                <w:b/>
                <w:bCs/>
                <w:sz w:val="18"/>
                <w:szCs w:val="18"/>
              </w:rPr>
              <w:t>Locales</w:t>
            </w:r>
          </w:p>
        </w:tc>
        <w:tc>
          <w:tcPr>
            <w:tcW w:w="1637" w:type="dxa"/>
            <w:vAlign w:val="center"/>
          </w:tcPr>
          <w:p w:rsidR="009A0ED0" w:rsidRPr="0099568C" w:rsidRDefault="009A0ED0" w:rsidP="00412D2A">
            <w:pPr>
              <w:autoSpaceDE w:val="0"/>
              <w:autoSpaceDN w:val="0"/>
              <w:adjustRightInd w:val="0"/>
              <w:spacing w:after="0" w:line="276" w:lineRule="auto"/>
              <w:jc w:val="center"/>
              <w:rPr>
                <w:rFonts w:ascii="Arial" w:hAnsi="Arial" w:cs="Arial"/>
                <w:b/>
                <w:bCs/>
                <w:sz w:val="18"/>
                <w:szCs w:val="18"/>
              </w:rPr>
            </w:pPr>
            <w:r w:rsidRPr="0099568C">
              <w:rPr>
                <w:rFonts w:ascii="Arial" w:hAnsi="Arial" w:cs="Arial"/>
                <w:b/>
                <w:bCs/>
                <w:sz w:val="18"/>
                <w:szCs w:val="18"/>
              </w:rPr>
              <w:t>Entre Localidades/ Larga distancia</w:t>
            </w:r>
          </w:p>
        </w:tc>
      </w:tr>
      <w:tr w:rsidR="009A0ED0" w:rsidRPr="0099568C" w:rsidTr="00A44D83">
        <w:tblPrEx>
          <w:tblCellMar>
            <w:left w:w="108" w:type="dxa"/>
            <w:right w:w="108" w:type="dxa"/>
          </w:tblCellMar>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sz w:val="18"/>
                <w:szCs w:val="18"/>
              </w:rPr>
              <w:t>Nx 64 kbps</w:t>
            </w:r>
          </w:p>
          <w:p w:rsidR="009A0ED0" w:rsidRPr="0099568C" w:rsidRDefault="009A0ED0" w:rsidP="00A44D83">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(N=1,…,16)</w:t>
            </w:r>
          </w:p>
        </w:tc>
        <w:tc>
          <w:tcPr>
            <w:tcW w:w="226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64Kbps a 1024 Kbps</w:t>
            </w:r>
          </w:p>
        </w:tc>
        <w:tc>
          <w:tcPr>
            <w:tcW w:w="2172"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Pr>
                <w:rFonts w:ascii="Arial" w:hAnsi="Arial" w:cs="Arial"/>
                <w:bCs/>
                <w:sz w:val="20"/>
                <w:szCs w:val="20"/>
                <w:lang w:eastAsia="es-ES"/>
              </w:rPr>
              <w:t>25</w:t>
            </w:r>
            <w:r w:rsidRPr="0099568C">
              <w:rPr>
                <w:rFonts w:ascii="Arial" w:hAnsi="Arial" w:cs="Arial"/>
                <w:bCs/>
                <w:sz w:val="20"/>
                <w:szCs w:val="20"/>
                <w:lang w:eastAsia="es-ES"/>
              </w:rPr>
              <w:t xml:space="preserve"> días hábiles</w:t>
            </w:r>
          </w:p>
        </w:tc>
        <w:tc>
          <w:tcPr>
            <w:tcW w:w="1637"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Pr>
                <w:rFonts w:ascii="Arial" w:hAnsi="Arial" w:cs="Arial"/>
                <w:bCs/>
                <w:sz w:val="20"/>
                <w:szCs w:val="20"/>
                <w:lang w:eastAsia="es-ES"/>
              </w:rPr>
              <w:t>35</w:t>
            </w:r>
            <w:r w:rsidRPr="0099568C">
              <w:rPr>
                <w:rFonts w:ascii="Arial" w:hAnsi="Arial" w:cs="Arial"/>
                <w:bCs/>
                <w:sz w:val="20"/>
                <w:szCs w:val="20"/>
                <w:lang w:eastAsia="es-ES"/>
              </w:rPr>
              <w:t xml:space="preserve"> días hábiles</w:t>
            </w:r>
          </w:p>
        </w:tc>
      </w:tr>
      <w:tr w:rsidR="009A0ED0" w:rsidRPr="0099568C" w:rsidTr="00DD6FF0">
        <w:tblPrEx>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E1</w:t>
            </w:r>
          </w:p>
        </w:tc>
        <w:tc>
          <w:tcPr>
            <w:tcW w:w="226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2.048 Mbps</w:t>
            </w:r>
          </w:p>
        </w:tc>
        <w:tc>
          <w:tcPr>
            <w:tcW w:w="2172"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2B4DDF">
              <w:rPr>
                <w:rFonts w:ascii="Arial" w:hAnsi="Arial" w:cs="Arial"/>
                <w:bCs/>
                <w:sz w:val="20"/>
                <w:szCs w:val="20"/>
                <w:lang w:eastAsia="es-ES"/>
              </w:rPr>
              <w:t>25 días hábiles</w:t>
            </w:r>
          </w:p>
        </w:tc>
        <w:tc>
          <w:tcPr>
            <w:tcW w:w="1637"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610B70">
              <w:rPr>
                <w:rFonts w:ascii="Arial" w:hAnsi="Arial" w:cs="Arial"/>
                <w:bCs/>
                <w:sz w:val="20"/>
                <w:szCs w:val="20"/>
                <w:lang w:eastAsia="es-ES"/>
              </w:rPr>
              <w:t>35 días hábiles</w:t>
            </w:r>
          </w:p>
        </w:tc>
      </w:tr>
      <w:tr w:rsidR="009A0ED0" w:rsidRPr="0099568C" w:rsidTr="00DD6FF0">
        <w:tblPrEx>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E2</w:t>
            </w:r>
          </w:p>
        </w:tc>
        <w:tc>
          <w:tcPr>
            <w:tcW w:w="226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8.448 Mbps</w:t>
            </w:r>
          </w:p>
        </w:tc>
        <w:tc>
          <w:tcPr>
            <w:tcW w:w="2172"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2B4DDF">
              <w:rPr>
                <w:rFonts w:ascii="Arial" w:hAnsi="Arial" w:cs="Arial"/>
                <w:bCs/>
                <w:sz w:val="20"/>
                <w:szCs w:val="20"/>
                <w:lang w:eastAsia="es-ES"/>
              </w:rPr>
              <w:t>25 días hábiles</w:t>
            </w:r>
          </w:p>
        </w:tc>
        <w:tc>
          <w:tcPr>
            <w:tcW w:w="1637"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610B70">
              <w:rPr>
                <w:rFonts w:ascii="Arial" w:hAnsi="Arial" w:cs="Arial"/>
                <w:bCs/>
                <w:sz w:val="20"/>
                <w:szCs w:val="20"/>
                <w:lang w:eastAsia="es-ES"/>
              </w:rPr>
              <w:t>35 días hábiles</w:t>
            </w:r>
          </w:p>
        </w:tc>
      </w:tr>
      <w:tr w:rsidR="009A0ED0" w:rsidRPr="0099568C" w:rsidTr="00DD6FF0">
        <w:tblPrEx>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E3</w:t>
            </w:r>
          </w:p>
        </w:tc>
        <w:tc>
          <w:tcPr>
            <w:tcW w:w="226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34.368 Mbps</w:t>
            </w:r>
          </w:p>
        </w:tc>
        <w:tc>
          <w:tcPr>
            <w:tcW w:w="2172"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2B4DDF">
              <w:rPr>
                <w:rFonts w:ascii="Arial" w:hAnsi="Arial" w:cs="Arial"/>
                <w:bCs/>
                <w:sz w:val="20"/>
                <w:szCs w:val="20"/>
                <w:lang w:eastAsia="es-ES"/>
              </w:rPr>
              <w:t>25 días hábiles</w:t>
            </w:r>
          </w:p>
        </w:tc>
        <w:tc>
          <w:tcPr>
            <w:tcW w:w="1637"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610B70">
              <w:rPr>
                <w:rFonts w:ascii="Arial" w:hAnsi="Arial" w:cs="Arial"/>
                <w:bCs/>
                <w:sz w:val="20"/>
                <w:szCs w:val="20"/>
                <w:lang w:eastAsia="es-ES"/>
              </w:rPr>
              <w:t>35 días hábiles</w:t>
            </w:r>
          </w:p>
        </w:tc>
      </w:tr>
      <w:tr w:rsidR="009A0ED0" w:rsidRPr="0099568C" w:rsidTr="00DD6FF0">
        <w:tblPrEx>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rPr>
              <w:t>E4</w:t>
            </w:r>
          </w:p>
        </w:tc>
        <w:tc>
          <w:tcPr>
            <w:tcW w:w="226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139.264 Mbps</w:t>
            </w:r>
          </w:p>
        </w:tc>
        <w:tc>
          <w:tcPr>
            <w:tcW w:w="2172"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2B4DDF">
              <w:rPr>
                <w:rFonts w:ascii="Arial" w:hAnsi="Arial" w:cs="Arial"/>
                <w:bCs/>
                <w:sz w:val="20"/>
                <w:szCs w:val="20"/>
                <w:lang w:eastAsia="es-ES"/>
              </w:rPr>
              <w:t>25 días hábiles</w:t>
            </w:r>
          </w:p>
        </w:tc>
        <w:tc>
          <w:tcPr>
            <w:tcW w:w="1637"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610B70">
              <w:rPr>
                <w:rFonts w:ascii="Arial" w:hAnsi="Arial" w:cs="Arial"/>
                <w:bCs/>
                <w:sz w:val="20"/>
                <w:szCs w:val="20"/>
                <w:lang w:eastAsia="es-ES"/>
              </w:rPr>
              <w:t>35 días hábiles</w:t>
            </w:r>
          </w:p>
        </w:tc>
      </w:tr>
      <w:tr w:rsidR="009A0ED0" w:rsidRPr="0099568C" w:rsidTr="00DD6FF0">
        <w:tblPrEx>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STM-1</w:t>
            </w:r>
          </w:p>
        </w:tc>
        <w:tc>
          <w:tcPr>
            <w:tcW w:w="226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155.52 Mbps</w:t>
            </w:r>
          </w:p>
        </w:tc>
        <w:tc>
          <w:tcPr>
            <w:tcW w:w="2172"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2B4DDF">
              <w:rPr>
                <w:rFonts w:ascii="Arial" w:hAnsi="Arial" w:cs="Arial"/>
                <w:bCs/>
                <w:sz w:val="20"/>
                <w:szCs w:val="20"/>
                <w:lang w:eastAsia="es-ES"/>
              </w:rPr>
              <w:t>25 días hábiles</w:t>
            </w:r>
          </w:p>
        </w:tc>
        <w:tc>
          <w:tcPr>
            <w:tcW w:w="1637" w:type="dxa"/>
            <w:tcBorders>
              <w:top w:val="single" w:sz="6" w:space="0" w:color="000000"/>
              <w:left w:val="single" w:sz="6" w:space="0" w:color="000000"/>
              <w:bottom w:val="single" w:sz="6" w:space="0" w:color="000000"/>
              <w:right w:val="single" w:sz="6" w:space="0" w:color="000000"/>
            </w:tcBorders>
          </w:tcPr>
          <w:p w:rsidR="009A0ED0" w:rsidRPr="0099568C" w:rsidRDefault="009A0ED0" w:rsidP="00DD6FF0">
            <w:pPr>
              <w:autoSpaceDE w:val="0"/>
              <w:autoSpaceDN w:val="0"/>
              <w:adjustRightInd w:val="0"/>
              <w:spacing w:after="0" w:line="276" w:lineRule="auto"/>
              <w:jc w:val="center"/>
              <w:rPr>
                <w:rFonts w:ascii="Arial" w:hAnsi="Arial" w:cs="Arial"/>
                <w:sz w:val="18"/>
                <w:szCs w:val="18"/>
              </w:rPr>
            </w:pPr>
            <w:r w:rsidRPr="00610B70">
              <w:rPr>
                <w:rFonts w:ascii="Arial" w:hAnsi="Arial" w:cs="Arial"/>
                <w:bCs/>
                <w:sz w:val="20"/>
                <w:szCs w:val="20"/>
                <w:lang w:eastAsia="es-ES"/>
              </w:rPr>
              <w:t>35 días hábiles</w:t>
            </w:r>
          </w:p>
        </w:tc>
      </w:tr>
      <w:tr w:rsidR="009A0ED0" w:rsidRPr="0099568C" w:rsidTr="00A44D83">
        <w:tblPrEx>
          <w:tblCellMar>
            <w:left w:w="108" w:type="dxa"/>
            <w:right w:w="108" w:type="dxa"/>
          </w:tblCellMar>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STM-4</w:t>
            </w:r>
          </w:p>
        </w:tc>
        <w:tc>
          <w:tcPr>
            <w:tcW w:w="226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622.08 Mbps</w:t>
            </w:r>
          </w:p>
        </w:tc>
        <w:tc>
          <w:tcPr>
            <w:tcW w:w="2172"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c>
          <w:tcPr>
            <w:tcW w:w="1637"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r>
      <w:tr w:rsidR="009A0ED0" w:rsidRPr="0099568C" w:rsidTr="00A44D83">
        <w:tblPrEx>
          <w:tblCellMar>
            <w:left w:w="108" w:type="dxa"/>
            <w:right w:w="108" w:type="dxa"/>
          </w:tblCellMar>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STM-16</w:t>
            </w:r>
          </w:p>
        </w:tc>
        <w:tc>
          <w:tcPr>
            <w:tcW w:w="226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2,488.32 Mbps</w:t>
            </w:r>
          </w:p>
        </w:tc>
        <w:tc>
          <w:tcPr>
            <w:tcW w:w="2172"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c>
          <w:tcPr>
            <w:tcW w:w="1637"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r>
      <w:tr w:rsidR="009A0ED0" w:rsidRPr="0099568C" w:rsidTr="00A44D83">
        <w:tblPrEx>
          <w:tblCellMar>
            <w:left w:w="108" w:type="dxa"/>
            <w:right w:w="108" w:type="dxa"/>
          </w:tblCellMar>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STM-64</w:t>
            </w:r>
          </w:p>
        </w:tc>
        <w:tc>
          <w:tcPr>
            <w:tcW w:w="226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9,953.28 Mbps</w:t>
            </w:r>
          </w:p>
        </w:tc>
        <w:tc>
          <w:tcPr>
            <w:tcW w:w="2172"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c>
          <w:tcPr>
            <w:tcW w:w="1637"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r>
      <w:tr w:rsidR="009A0ED0" w:rsidRPr="0099568C" w:rsidTr="00A44D83">
        <w:tblPrEx>
          <w:tblCellMar>
            <w:left w:w="108" w:type="dxa"/>
            <w:right w:w="108" w:type="dxa"/>
          </w:tblCellMar>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STM-256</w:t>
            </w:r>
          </w:p>
        </w:tc>
        <w:tc>
          <w:tcPr>
            <w:tcW w:w="226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39,813.12 Mbps</w:t>
            </w:r>
          </w:p>
        </w:tc>
        <w:tc>
          <w:tcPr>
            <w:tcW w:w="2172"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c>
          <w:tcPr>
            <w:tcW w:w="1637"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r>
      <w:tr w:rsidR="009A0ED0" w:rsidRPr="0099568C" w:rsidTr="00A44D83">
        <w:tblPrEx>
          <w:tblCellMar>
            <w:left w:w="108" w:type="dxa"/>
            <w:right w:w="108" w:type="dxa"/>
          </w:tblCellMar>
          <w:tblLook w:val="00A0" w:firstRow="1" w:lastRow="0" w:firstColumn="1" w:lastColumn="0" w:noHBand="0" w:noVBand="0"/>
        </w:tblPrEx>
        <w:trPr>
          <w:gridAfter w:val="1"/>
          <w:wAfter w:w="13" w:type="dxa"/>
          <w:jc w:val="center"/>
        </w:trPr>
        <w:tc>
          <w:tcPr>
            <w:tcW w:w="1838" w:type="dxa"/>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lang w:val="en-US"/>
              </w:rPr>
            </w:pPr>
            <w:r w:rsidRPr="0099568C">
              <w:rPr>
                <w:rFonts w:ascii="Arial" w:hAnsi="Arial" w:cs="Arial"/>
                <w:sz w:val="18"/>
                <w:szCs w:val="18"/>
                <w:lang w:val="en-US"/>
              </w:rPr>
              <w:t>Ethernet</w:t>
            </w:r>
          </w:p>
        </w:tc>
        <w:tc>
          <w:tcPr>
            <w:tcW w:w="2268" w:type="dxa"/>
            <w:vAlign w:val="center"/>
          </w:tcPr>
          <w:p w:rsidR="009A0ED0" w:rsidRPr="0099568C" w:rsidRDefault="009A0ED0" w:rsidP="00DD6FF0">
            <w:pPr>
              <w:autoSpaceDE w:val="0"/>
              <w:autoSpaceDN w:val="0"/>
              <w:adjustRightInd w:val="0"/>
              <w:spacing w:after="0" w:line="276" w:lineRule="auto"/>
              <w:jc w:val="center"/>
              <w:rPr>
                <w:rFonts w:ascii="Arial" w:hAnsi="Arial" w:cs="Arial"/>
                <w:sz w:val="18"/>
                <w:szCs w:val="18"/>
                <w:lang w:val="en-US"/>
              </w:rPr>
            </w:pPr>
            <w:r>
              <w:rPr>
                <w:rFonts w:ascii="Arial" w:hAnsi="Arial" w:cs="Arial"/>
                <w:sz w:val="18"/>
                <w:szCs w:val="18"/>
                <w:lang w:val="en-US"/>
              </w:rPr>
              <w:t>2</w:t>
            </w:r>
            <w:r w:rsidRPr="0099568C">
              <w:rPr>
                <w:rFonts w:ascii="Arial" w:hAnsi="Arial" w:cs="Arial"/>
                <w:sz w:val="18"/>
                <w:szCs w:val="18"/>
                <w:lang w:val="en-US"/>
              </w:rPr>
              <w:t xml:space="preserve"> Mbps a 10 Gbps</w:t>
            </w:r>
          </w:p>
        </w:tc>
        <w:tc>
          <w:tcPr>
            <w:tcW w:w="2172"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c>
          <w:tcPr>
            <w:tcW w:w="1637"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412D2A">
            <w:pPr>
              <w:autoSpaceDE w:val="0"/>
              <w:autoSpaceDN w:val="0"/>
              <w:adjustRightInd w:val="0"/>
              <w:spacing w:after="0" w:line="276" w:lineRule="auto"/>
              <w:jc w:val="center"/>
              <w:rPr>
                <w:rFonts w:ascii="Arial" w:hAnsi="Arial" w:cs="Arial"/>
                <w:sz w:val="18"/>
                <w:szCs w:val="18"/>
              </w:rPr>
            </w:pPr>
            <w:r w:rsidRPr="0099568C">
              <w:rPr>
                <w:rFonts w:ascii="Arial" w:hAnsi="Arial" w:cs="Arial"/>
                <w:bCs/>
                <w:sz w:val="20"/>
                <w:szCs w:val="20"/>
                <w:lang w:eastAsia="es-ES"/>
              </w:rPr>
              <w:t>60 días hábiles</w:t>
            </w:r>
          </w:p>
        </w:tc>
      </w:tr>
    </w:tbl>
    <w:p w:rsidR="009A0ED0" w:rsidRPr="0099568C" w:rsidRDefault="009A0ED0" w:rsidP="00AA4FDD">
      <w:pPr>
        <w:numPr>
          <w:ilvl w:val="12"/>
          <w:numId w:val="0"/>
        </w:numPr>
        <w:spacing w:after="0" w:line="276" w:lineRule="auto"/>
        <w:jc w:val="center"/>
        <w:rPr>
          <w:rFonts w:ascii="Arial" w:hAnsi="Arial" w:cs="Arial"/>
          <w:lang w:val="es-ES" w:eastAsia="es-ES"/>
        </w:rPr>
      </w:pPr>
    </w:p>
    <w:p w:rsidR="009A0ED0" w:rsidRPr="0099568C" w:rsidRDefault="009A0ED0" w:rsidP="00B01813">
      <w:pPr>
        <w:tabs>
          <w:tab w:val="num" w:pos="0"/>
        </w:tabs>
        <w:spacing w:after="0" w:line="276" w:lineRule="auto"/>
        <w:rPr>
          <w:rFonts w:ascii="Arial" w:hAnsi="Arial" w:cs="Arial"/>
          <w:sz w:val="18"/>
          <w:szCs w:val="16"/>
          <w:lang w:eastAsia="es-ES"/>
        </w:rPr>
      </w:pPr>
      <w:r w:rsidRPr="0099568C">
        <w:rPr>
          <w:rFonts w:ascii="Arial" w:hAnsi="Arial" w:cs="Arial"/>
          <w:sz w:val="18"/>
          <w:szCs w:val="16"/>
          <w:lang w:eastAsia="es-ES"/>
        </w:rPr>
        <w:lastRenderedPageBreak/>
        <w:t>NOTA: El enlace E2 se entrega en 4xE1 (capacidad equivalente del E2), el enlace E4 se entrega como STM-1 para la capacidad equivalente de E4 y el enlace STM-256 se entrega en su capacidad equivalente de 4xSTM-64.</w:t>
      </w:r>
    </w:p>
    <w:p w:rsidR="009A0ED0" w:rsidRPr="0099568C" w:rsidRDefault="009A0ED0" w:rsidP="00B01813">
      <w:pPr>
        <w:spacing w:after="0" w:line="276" w:lineRule="auto"/>
        <w:jc w:val="both"/>
        <w:rPr>
          <w:rFonts w:ascii="Arial" w:hAnsi="Arial" w:cs="Arial"/>
          <w:sz w:val="24"/>
          <w:lang w:val="es-ES" w:eastAsia="es-ES"/>
        </w:rPr>
      </w:pPr>
    </w:p>
    <w:p w:rsidR="009A0ED0" w:rsidRPr="0099568C" w:rsidRDefault="009A0ED0" w:rsidP="00B01813">
      <w:pPr>
        <w:numPr>
          <w:ilvl w:val="12"/>
          <w:numId w:val="0"/>
        </w:numPr>
        <w:spacing w:after="0" w:line="276" w:lineRule="auto"/>
        <w:jc w:val="both"/>
        <w:rPr>
          <w:rFonts w:ascii="Arial" w:hAnsi="Arial" w:cs="Arial"/>
          <w:szCs w:val="20"/>
          <w:lang w:val="es-ES" w:eastAsia="es-ES"/>
        </w:rPr>
      </w:pPr>
    </w:p>
    <w:p w:rsidR="009A0ED0" w:rsidRPr="0099568C" w:rsidRDefault="009A0ED0" w:rsidP="00B01813">
      <w:pPr>
        <w:spacing w:after="0" w:line="276" w:lineRule="auto"/>
        <w:jc w:val="both"/>
        <w:rPr>
          <w:rFonts w:ascii="Arial" w:hAnsi="Arial" w:cs="Arial"/>
          <w:lang w:val="es-ES" w:eastAsia="es-ES"/>
        </w:rPr>
      </w:pPr>
      <w:r w:rsidRPr="0099568C">
        <w:rPr>
          <w:rFonts w:ascii="Arial" w:hAnsi="Arial" w:cs="Arial"/>
          <w:lang w:val="es-ES" w:eastAsia="es-ES"/>
        </w:rPr>
        <w:t>En caso de que un Concesionario Solicitante requiera la entrega del Servicio de Arrendamiento de Enlaces Dedicados en un punto donde previamente tenga contratado dicho servicio, los plazos de entrega aplicables serán los siguientes:</w:t>
      </w:r>
    </w:p>
    <w:p w:rsidR="009A0ED0" w:rsidRPr="0099568C" w:rsidRDefault="009A0ED0" w:rsidP="00B01813">
      <w:pPr>
        <w:spacing w:after="0" w:line="276" w:lineRule="auto"/>
        <w:jc w:val="both"/>
        <w:rPr>
          <w:rFonts w:ascii="Arial" w:hAnsi="Arial" w:cs="Arial"/>
          <w:lang w:val="es-ES" w:eastAsia="es-ES"/>
        </w:rPr>
      </w:pPr>
    </w:p>
    <w:p w:rsidR="009A0ED0" w:rsidRPr="0099568C" w:rsidRDefault="009A0ED0" w:rsidP="000C1485">
      <w:pPr>
        <w:numPr>
          <w:ilvl w:val="0"/>
          <w:numId w:val="6"/>
        </w:numPr>
        <w:spacing w:after="0" w:line="276" w:lineRule="auto"/>
        <w:ind w:right="758"/>
        <w:contextualSpacing/>
        <w:jc w:val="both"/>
        <w:rPr>
          <w:rFonts w:ascii="Arial" w:hAnsi="Arial" w:cs="Arial"/>
          <w:lang w:val="es-ES" w:eastAsia="es-ES"/>
        </w:rPr>
      </w:pPr>
      <w:r w:rsidRPr="0099568C">
        <w:rPr>
          <w:rFonts w:ascii="Arial" w:hAnsi="Arial" w:cs="Arial"/>
          <w:lang w:val="es-ES" w:eastAsia="es-ES"/>
        </w:rPr>
        <w:t>El 50% (cincuenta por ciento) del plazo original de entrega cuando no se requiera la modificación del medio o del equipo de transmisión.</w:t>
      </w:r>
    </w:p>
    <w:p w:rsidR="009A0ED0" w:rsidRPr="0099568C" w:rsidRDefault="009A0ED0" w:rsidP="000C1485">
      <w:pPr>
        <w:numPr>
          <w:ilvl w:val="0"/>
          <w:numId w:val="6"/>
        </w:numPr>
        <w:spacing w:after="0" w:line="276" w:lineRule="auto"/>
        <w:ind w:right="758"/>
        <w:contextualSpacing/>
        <w:jc w:val="both"/>
        <w:rPr>
          <w:rFonts w:ascii="Arial" w:hAnsi="Arial" w:cs="Arial"/>
          <w:lang w:val="es-ES" w:eastAsia="es-ES"/>
        </w:rPr>
      </w:pPr>
      <w:r w:rsidRPr="0099568C">
        <w:rPr>
          <w:rFonts w:ascii="Arial" w:hAnsi="Arial" w:cs="Arial"/>
          <w:lang w:val="es-ES" w:eastAsia="es-ES"/>
        </w:rPr>
        <w:t>El 75% (setenta y cinco por ciento) del plazo original de entrega cuando se requiera la modificación del medio o del equipo de transmisión.</w:t>
      </w:r>
    </w:p>
    <w:p w:rsidR="009A0ED0" w:rsidRPr="0099568C" w:rsidRDefault="009A0ED0" w:rsidP="000C1485">
      <w:pPr>
        <w:numPr>
          <w:ilvl w:val="0"/>
          <w:numId w:val="6"/>
        </w:numPr>
        <w:spacing w:after="0" w:line="276" w:lineRule="auto"/>
        <w:ind w:right="758"/>
        <w:contextualSpacing/>
        <w:jc w:val="both"/>
        <w:rPr>
          <w:rFonts w:ascii="Arial" w:hAnsi="Arial" w:cs="Arial"/>
          <w:lang w:val="es-ES" w:eastAsia="es-ES"/>
        </w:rPr>
      </w:pPr>
      <w:r w:rsidRPr="0099568C">
        <w:rPr>
          <w:rFonts w:ascii="Arial" w:hAnsi="Arial" w:cs="Arial"/>
          <w:lang w:val="es-ES" w:eastAsia="es-ES"/>
        </w:rPr>
        <w:t>El 100% (cien por ciento) cuando se requiera la ampliación de los medios y de los equipos de transmisión.</w:t>
      </w:r>
    </w:p>
    <w:p w:rsidR="009A0ED0" w:rsidRPr="0099568C" w:rsidRDefault="009A0ED0" w:rsidP="00B01813">
      <w:pPr>
        <w:spacing w:after="0" w:line="276" w:lineRule="auto"/>
        <w:jc w:val="both"/>
        <w:rPr>
          <w:rFonts w:ascii="Arial" w:hAnsi="Arial" w:cs="Arial"/>
          <w:lang w:val="es-ES" w:eastAsia="es-ES"/>
        </w:rPr>
      </w:pPr>
    </w:p>
    <w:p w:rsidR="009A0ED0" w:rsidRDefault="009A0ED0" w:rsidP="00B01813">
      <w:pPr>
        <w:spacing w:after="0" w:line="276" w:lineRule="auto"/>
        <w:jc w:val="both"/>
        <w:rPr>
          <w:rFonts w:ascii="Arial" w:hAnsi="Arial" w:cs="Arial"/>
          <w:lang w:val="es-ES" w:eastAsia="es-ES"/>
        </w:rPr>
      </w:pPr>
      <w:r w:rsidRPr="0099568C">
        <w:rPr>
          <w:rFonts w:ascii="Arial" w:hAnsi="Arial" w:cs="Arial"/>
          <w:lang w:val="es-ES" w:eastAsia="es-ES"/>
        </w:rPr>
        <w:t>La fracción del día que en su caso resulte de la división del plazo de entrega, computará como un día completo.</w:t>
      </w:r>
    </w:p>
    <w:p w:rsidR="009A0ED0" w:rsidRDefault="009A0ED0" w:rsidP="00B01813">
      <w:pPr>
        <w:spacing w:after="0" w:line="276" w:lineRule="auto"/>
        <w:jc w:val="both"/>
        <w:rPr>
          <w:rFonts w:ascii="Arial" w:hAnsi="Arial" w:cs="Arial"/>
          <w:lang w:val="es-ES" w:eastAsia="es-ES"/>
        </w:rPr>
      </w:pPr>
    </w:p>
    <w:p w:rsidR="009A0ED0" w:rsidRPr="002B4F93" w:rsidRDefault="009A0ED0" w:rsidP="00B01813">
      <w:pPr>
        <w:spacing w:after="0" w:line="276" w:lineRule="auto"/>
        <w:jc w:val="both"/>
        <w:rPr>
          <w:rFonts w:ascii="Arial" w:hAnsi="Arial" w:cs="Arial"/>
        </w:rPr>
      </w:pPr>
      <w:r w:rsidRPr="007A4E6E">
        <w:rPr>
          <w:rFonts w:ascii="Arial" w:hAnsi="Arial" w:cs="Arial"/>
        </w:rPr>
        <w:t>Una vez entregado el servicio</w:t>
      </w:r>
      <w:r>
        <w:rPr>
          <w:rFonts w:ascii="Arial" w:hAnsi="Arial" w:cs="Arial"/>
        </w:rPr>
        <w:t>,</w:t>
      </w:r>
      <w:r w:rsidRPr="007A4E6E">
        <w:rPr>
          <w:rFonts w:ascii="Arial" w:hAnsi="Arial" w:cs="Arial"/>
        </w:rPr>
        <w:t xml:space="preserve"> </w:t>
      </w:r>
      <w:r>
        <w:rPr>
          <w:rFonts w:ascii="Arial" w:hAnsi="Arial" w:cs="Arial"/>
        </w:rPr>
        <w:t>é</w:t>
      </w:r>
      <w:r w:rsidRPr="007A4E6E">
        <w:rPr>
          <w:rFonts w:ascii="Arial" w:hAnsi="Arial" w:cs="Arial"/>
        </w:rPr>
        <w:t xml:space="preserve">ste se validará a través de </w:t>
      </w:r>
      <w:r>
        <w:rPr>
          <w:rFonts w:ascii="Arial" w:hAnsi="Arial" w:cs="Arial"/>
        </w:rPr>
        <w:t xml:space="preserve">la suscripción de un </w:t>
      </w:r>
      <w:r w:rsidRPr="007A4E6E">
        <w:rPr>
          <w:rFonts w:ascii="Arial" w:hAnsi="Arial" w:cs="Arial"/>
        </w:rPr>
        <w:t xml:space="preserve">Acta de </w:t>
      </w:r>
      <w:r>
        <w:rPr>
          <w:rFonts w:ascii="Arial" w:hAnsi="Arial" w:cs="Arial"/>
        </w:rPr>
        <w:t>E</w:t>
      </w:r>
      <w:r w:rsidRPr="007A4E6E">
        <w:rPr>
          <w:rFonts w:ascii="Arial" w:hAnsi="Arial" w:cs="Arial"/>
        </w:rPr>
        <w:t xml:space="preserve">ntrega o </w:t>
      </w:r>
      <w:r>
        <w:rPr>
          <w:rFonts w:ascii="Arial" w:hAnsi="Arial" w:cs="Arial"/>
        </w:rPr>
        <w:t>mediante el envío de un</w:t>
      </w:r>
      <w:r w:rsidRPr="007A4E6E">
        <w:rPr>
          <w:rFonts w:ascii="Arial" w:hAnsi="Arial" w:cs="Arial"/>
        </w:rPr>
        <w:t xml:space="preserve"> correo electrónico aceptan</w:t>
      </w:r>
      <w:r>
        <w:rPr>
          <w:rFonts w:ascii="Arial" w:hAnsi="Arial" w:cs="Arial"/>
        </w:rPr>
        <w:t>do</w:t>
      </w:r>
      <w:r w:rsidRPr="007A4E6E">
        <w:rPr>
          <w:rFonts w:ascii="Arial" w:hAnsi="Arial" w:cs="Arial"/>
        </w:rPr>
        <w:t xml:space="preserve"> el servicio</w:t>
      </w:r>
      <w:r>
        <w:rPr>
          <w:rFonts w:ascii="Arial" w:hAnsi="Arial" w:cs="Arial"/>
        </w:rPr>
        <w:t>.</w:t>
      </w:r>
    </w:p>
    <w:p w:rsidR="009A0ED0" w:rsidRPr="0099568C" w:rsidRDefault="009A0ED0" w:rsidP="00B01813">
      <w:pPr>
        <w:spacing w:after="0" w:line="276" w:lineRule="auto"/>
        <w:jc w:val="both"/>
        <w:rPr>
          <w:rFonts w:ascii="Arial" w:hAnsi="Arial" w:cs="Arial"/>
          <w:lang w:val="es-ES" w:eastAsia="es-ES"/>
        </w:rPr>
      </w:pPr>
    </w:p>
    <w:p w:rsidR="009A0ED0" w:rsidRPr="0099568C" w:rsidRDefault="009A0ED0" w:rsidP="00B01813">
      <w:pPr>
        <w:spacing w:after="0" w:line="276" w:lineRule="auto"/>
        <w:jc w:val="both"/>
        <w:rPr>
          <w:rFonts w:ascii="Arial" w:hAnsi="Arial" w:cs="Arial"/>
          <w:lang w:val="es-ES" w:eastAsia="es-ES"/>
        </w:rPr>
      </w:pPr>
      <w:r w:rsidRPr="0099568C">
        <w:rPr>
          <w:rFonts w:ascii="Arial" w:hAnsi="Arial" w:cs="Arial"/>
          <w:lang w:val="es-ES" w:eastAsia="es-ES"/>
        </w:rPr>
        <w:t>Para los casos en que el Concesionario Solicitante requiera Enlaces de manera anticipada (tiempos de entrega menores a los señalados en la tabla respectiva), Telmex responderá a esta petición en un plazo máximo de 2 (dos)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se iniciará el conteo del tiempo de entrega acordado entre el Concesionario Solicitante y Telmex, el cual no podrá exceder de la mitad de los tiempos establecidos y deberá cumplirse al 100% (cien por ciento) de los casos.</w:t>
      </w:r>
    </w:p>
    <w:p w:rsidR="009A0ED0" w:rsidRPr="0099568C" w:rsidRDefault="009A0ED0" w:rsidP="00B01813">
      <w:pPr>
        <w:spacing w:after="0" w:line="276" w:lineRule="auto"/>
        <w:jc w:val="both"/>
        <w:rPr>
          <w:rFonts w:ascii="Arial" w:hAnsi="Arial" w:cs="Arial"/>
          <w:lang w:val="es-ES" w:eastAsia="es-ES"/>
        </w:rPr>
      </w:pPr>
    </w:p>
    <w:p w:rsidR="009A0ED0" w:rsidRPr="0099568C" w:rsidRDefault="009A0ED0" w:rsidP="00B01813">
      <w:pPr>
        <w:spacing w:after="0" w:line="276" w:lineRule="auto"/>
        <w:jc w:val="both"/>
        <w:rPr>
          <w:rFonts w:ascii="Arial" w:hAnsi="Arial" w:cs="Arial"/>
          <w:lang w:val="es-ES" w:eastAsia="es-ES"/>
        </w:rPr>
      </w:pPr>
      <w:r w:rsidRPr="0099568C">
        <w:rPr>
          <w:rFonts w:ascii="Arial" w:hAnsi="Arial" w:cs="Arial"/>
          <w:lang w:val="es-ES" w:eastAsia="es-ES"/>
        </w:rPr>
        <w:t>En el caso de los enlaces para larga distancia internacional se debe considerar la instalación en dos partes, la primera correspondiente al enlace en el área de concesión de Telmex hasta la frontera cuyo plazo no podrá exceder lo establecido en la tabla de tiempos de entrega del presente numeral y el segundo tramo correspondiente al enlace suministrado por el operador internacional cuyo plazo será proporcionado por el mismo.</w:t>
      </w:r>
    </w:p>
    <w:p w:rsidR="009A0ED0" w:rsidRPr="0099568C" w:rsidRDefault="009A0ED0" w:rsidP="00B01813">
      <w:pPr>
        <w:numPr>
          <w:ilvl w:val="12"/>
          <w:numId w:val="0"/>
        </w:numPr>
        <w:spacing w:after="0" w:line="276" w:lineRule="auto"/>
        <w:jc w:val="both"/>
        <w:rPr>
          <w:rFonts w:ascii="Arial" w:hAnsi="Arial" w:cs="Arial"/>
          <w:szCs w:val="20"/>
          <w:lang w:eastAsia="es-ES"/>
        </w:rPr>
      </w:pPr>
    </w:p>
    <w:p w:rsidR="009A0ED0" w:rsidRPr="0099568C" w:rsidRDefault="009A0ED0" w:rsidP="00B01813">
      <w:pPr>
        <w:numPr>
          <w:ilvl w:val="12"/>
          <w:numId w:val="0"/>
        </w:numPr>
        <w:spacing w:after="0" w:line="276" w:lineRule="auto"/>
        <w:jc w:val="both"/>
        <w:rPr>
          <w:rFonts w:ascii="Arial" w:hAnsi="Arial" w:cs="Arial"/>
          <w:lang w:val="es-ES" w:eastAsia="es-ES"/>
        </w:rPr>
      </w:pPr>
      <w:r w:rsidRPr="0099568C">
        <w:rPr>
          <w:rFonts w:ascii="Arial" w:hAnsi="Arial" w:cs="Arial"/>
          <w:lang w:val="es-ES" w:eastAsia="es-ES"/>
        </w:rPr>
        <w:t>El Concesionario Solicitante podrá cancelar los servicios solicitados sin cargo alguno, siempre y cuando dicha cancelación se efectúe antes que le sea notificada la fecha de entrega vinculante. En caso de que la cancelación se realice con posterioridad</w:t>
      </w:r>
      <w:r w:rsidRPr="0099568C" w:rsidDel="00B23EE6">
        <w:rPr>
          <w:rFonts w:ascii="Arial" w:hAnsi="Arial" w:cs="Arial"/>
          <w:lang w:val="es-ES" w:eastAsia="es-ES"/>
        </w:rPr>
        <w:t xml:space="preserve"> </w:t>
      </w:r>
      <w:r w:rsidRPr="0099568C">
        <w:rPr>
          <w:rFonts w:ascii="Arial" w:hAnsi="Arial" w:cs="Arial"/>
          <w:lang w:val="es-ES" w:eastAsia="es-ES"/>
        </w:rPr>
        <w:t>al plazo anteriormente señalado, el Concesionario Solicitante pagará a Telmex los Gastos de Instalación correspondientes, en términos de lo estipulado en el Anexo “A” del Convenio.</w:t>
      </w:r>
    </w:p>
    <w:p w:rsidR="009A0ED0" w:rsidRPr="0099568C" w:rsidRDefault="009A0ED0" w:rsidP="00B01813">
      <w:pPr>
        <w:numPr>
          <w:ilvl w:val="12"/>
          <w:numId w:val="0"/>
        </w:numPr>
        <w:spacing w:after="0" w:line="276" w:lineRule="auto"/>
        <w:jc w:val="both"/>
        <w:rPr>
          <w:rFonts w:ascii="Arial" w:hAnsi="Arial" w:cs="Arial"/>
          <w:szCs w:val="20"/>
          <w:lang w:val="es-ES" w:eastAsia="es-ES"/>
        </w:rPr>
      </w:pPr>
    </w:p>
    <w:p w:rsidR="009A0ED0" w:rsidRPr="0099568C" w:rsidRDefault="009A0ED0" w:rsidP="00B01813">
      <w:pPr>
        <w:numPr>
          <w:ilvl w:val="12"/>
          <w:numId w:val="0"/>
        </w:numPr>
        <w:spacing w:after="0" w:line="276" w:lineRule="auto"/>
        <w:ind w:right="20"/>
        <w:jc w:val="both"/>
        <w:rPr>
          <w:rFonts w:ascii="Arial" w:hAnsi="Arial" w:cs="Arial"/>
          <w:lang w:val="es-ES" w:eastAsia="es-ES"/>
        </w:rPr>
      </w:pPr>
      <w:r w:rsidRPr="0099568C">
        <w:rPr>
          <w:rFonts w:ascii="Arial" w:hAnsi="Arial" w:cs="Arial"/>
          <w:lang w:val="es-ES" w:eastAsia="es-ES"/>
        </w:rPr>
        <w:lastRenderedPageBreak/>
        <w:t>En caso de que las partes acuerden una fecha compromiso (Due Date) con un plazo mayor a los señalados en la tabla de tiempos de entrega del presente numeral, prevalecerá la fecha acordada.</w:t>
      </w:r>
    </w:p>
    <w:p w:rsidR="009A0ED0" w:rsidRPr="0099568C" w:rsidRDefault="009A0ED0" w:rsidP="00B01813">
      <w:pPr>
        <w:numPr>
          <w:ilvl w:val="12"/>
          <w:numId w:val="0"/>
        </w:numPr>
        <w:spacing w:after="0" w:line="276" w:lineRule="auto"/>
        <w:ind w:right="20"/>
        <w:jc w:val="both"/>
        <w:rPr>
          <w:rFonts w:ascii="Arial" w:hAnsi="Arial" w:cs="Arial"/>
          <w:lang w:val="es-ES" w:eastAsia="es-ES"/>
        </w:rPr>
      </w:pPr>
    </w:p>
    <w:p w:rsidR="009A0ED0" w:rsidRPr="0099568C" w:rsidRDefault="009A0ED0" w:rsidP="00B01813">
      <w:pPr>
        <w:numPr>
          <w:ilvl w:val="12"/>
          <w:numId w:val="0"/>
        </w:numPr>
        <w:spacing w:after="0" w:line="276" w:lineRule="auto"/>
        <w:ind w:right="20"/>
        <w:jc w:val="both"/>
        <w:rPr>
          <w:rFonts w:ascii="Arial" w:hAnsi="Arial" w:cs="Arial"/>
          <w:b/>
          <w:lang w:val="es-ES" w:eastAsia="es-ES"/>
        </w:rPr>
      </w:pPr>
      <w:r w:rsidRPr="0099568C">
        <w:rPr>
          <w:rFonts w:ascii="Arial" w:hAnsi="Arial" w:cs="Arial"/>
          <w:b/>
          <w:lang w:val="es-ES" w:eastAsia="es-ES"/>
        </w:rPr>
        <w:t>Reprogramación o modificación de fecha de entrega vinculante</w:t>
      </w:r>
    </w:p>
    <w:p w:rsidR="009A0ED0" w:rsidRPr="0099568C" w:rsidRDefault="009A0ED0" w:rsidP="00B01813">
      <w:pPr>
        <w:numPr>
          <w:ilvl w:val="12"/>
          <w:numId w:val="0"/>
        </w:numPr>
        <w:spacing w:after="0" w:line="276" w:lineRule="auto"/>
        <w:ind w:right="20"/>
        <w:jc w:val="both"/>
        <w:rPr>
          <w:rFonts w:ascii="Arial" w:hAnsi="Arial" w:cs="Arial"/>
          <w:lang w:val="es-ES" w:eastAsia="es-ES"/>
        </w:rPr>
      </w:pPr>
    </w:p>
    <w:p w:rsidR="009A0ED0" w:rsidRPr="0099568C" w:rsidRDefault="009A0ED0" w:rsidP="00B01813">
      <w:pPr>
        <w:widowControl w:val="0"/>
        <w:numPr>
          <w:ilvl w:val="12"/>
          <w:numId w:val="0"/>
        </w:numPr>
        <w:spacing w:after="0" w:line="276" w:lineRule="auto"/>
        <w:ind w:right="20"/>
        <w:jc w:val="both"/>
        <w:rPr>
          <w:rFonts w:ascii="Arial" w:hAnsi="Arial" w:cs="Arial"/>
          <w:lang w:val="es-ES" w:eastAsia="es-ES"/>
        </w:rPr>
      </w:pPr>
      <w:r w:rsidRPr="0099568C">
        <w:rPr>
          <w:rFonts w:ascii="Arial" w:hAnsi="Arial" w:cs="Arial"/>
          <w:lang w:val="es-ES" w:eastAsia="es-ES"/>
        </w:rPr>
        <w:t>El Concesionario Solicitante podrá reprogramar o modificar la fecha de entrega vinculante antes de que Telmex haya informado que el servicio se encuentra terminado y listo para realizar las pruebas y en los siguientes casos:</w:t>
      </w:r>
    </w:p>
    <w:p w:rsidR="009A0ED0" w:rsidRPr="0099568C" w:rsidRDefault="009A0ED0" w:rsidP="00B01813">
      <w:pPr>
        <w:widowControl w:val="0"/>
        <w:numPr>
          <w:ilvl w:val="12"/>
          <w:numId w:val="0"/>
        </w:numPr>
        <w:spacing w:after="0" w:line="276" w:lineRule="auto"/>
        <w:ind w:right="20"/>
        <w:jc w:val="both"/>
        <w:rPr>
          <w:rFonts w:ascii="Arial" w:hAnsi="Arial" w:cs="Arial"/>
          <w:lang w:val="es-ES" w:eastAsia="es-ES"/>
        </w:rPr>
      </w:pPr>
    </w:p>
    <w:p w:rsidR="009A0ED0" w:rsidRPr="0099568C" w:rsidRDefault="009A0ED0" w:rsidP="00B01813">
      <w:pPr>
        <w:widowControl w:val="0"/>
        <w:numPr>
          <w:ilvl w:val="12"/>
          <w:numId w:val="0"/>
        </w:numPr>
        <w:spacing w:after="0" w:line="276" w:lineRule="auto"/>
        <w:ind w:right="20"/>
        <w:jc w:val="both"/>
        <w:rPr>
          <w:rFonts w:ascii="Arial" w:hAnsi="Arial" w:cs="Arial"/>
          <w:lang w:val="es-ES" w:eastAsia="es-ES"/>
        </w:rPr>
      </w:pPr>
      <w:r w:rsidRPr="0099568C">
        <w:rPr>
          <w:rFonts w:ascii="Arial" w:hAnsi="Arial" w:cs="Arial"/>
          <w:lang w:val="es-ES" w:eastAsia="es-ES"/>
        </w:rPr>
        <w:t xml:space="preserve">Si la solicitud de reprogramación o modificación de la fecha de entrega vinculante es presentada antes de que Telmex proporcione dicha fecha vinculante, se reiniciará el conteo de los plazos de entrega y se aplicarán los criterios señalados en los incisos 1) y 2) del numeral 2.4.1.1 de la Oferta. </w:t>
      </w:r>
    </w:p>
    <w:p w:rsidR="009A0ED0" w:rsidRPr="0099568C" w:rsidRDefault="009A0ED0" w:rsidP="00B01813">
      <w:pPr>
        <w:widowControl w:val="0"/>
        <w:numPr>
          <w:ilvl w:val="12"/>
          <w:numId w:val="0"/>
        </w:numPr>
        <w:spacing w:after="0" w:line="276" w:lineRule="auto"/>
        <w:ind w:right="20"/>
        <w:jc w:val="both"/>
        <w:rPr>
          <w:rFonts w:ascii="Arial" w:hAnsi="Arial" w:cs="Arial"/>
          <w:lang w:val="es-ES" w:eastAsia="es-ES"/>
        </w:rPr>
      </w:pPr>
    </w:p>
    <w:p w:rsidR="009A0ED0" w:rsidRPr="0099568C" w:rsidRDefault="009A0ED0" w:rsidP="00B01813">
      <w:pPr>
        <w:widowControl w:val="0"/>
        <w:spacing w:after="0" w:line="276" w:lineRule="auto"/>
        <w:ind w:right="20"/>
        <w:jc w:val="both"/>
        <w:rPr>
          <w:rFonts w:ascii="Arial" w:hAnsi="Arial" w:cs="Arial"/>
          <w:lang w:val="es-ES" w:eastAsia="es-ES"/>
        </w:rPr>
      </w:pPr>
      <w:r w:rsidRPr="0099568C">
        <w:rPr>
          <w:rFonts w:ascii="Arial" w:hAnsi="Arial" w:cs="Arial"/>
          <w:lang w:val="es-ES" w:eastAsia="es-ES"/>
        </w:rPr>
        <w:t xml:space="preserve">Si la solicitud de reprogramación o modificación de la fecha de entrega vinculante es presentada después de que Telmex proporcione dicha fecha vinculante, la fecha de reprogramación o modificación de entrega se acordará entre las partes y se garantizará un cumplimiento del 100% si la fecha reprogramada es posterior a la fecha de entrega vinculante previamente proporcionada por Telmex. </w:t>
      </w:r>
    </w:p>
    <w:p w:rsidR="009A0ED0" w:rsidRPr="0099568C" w:rsidRDefault="009A0ED0" w:rsidP="00B01813">
      <w:pPr>
        <w:widowControl w:val="0"/>
        <w:spacing w:after="0" w:line="276" w:lineRule="auto"/>
        <w:ind w:right="20"/>
        <w:jc w:val="both"/>
        <w:rPr>
          <w:rFonts w:ascii="Arial" w:hAnsi="Arial" w:cs="Arial"/>
          <w:lang w:val="es-ES"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b/>
          <w:szCs w:val="20"/>
          <w:lang w:val="es-ES" w:eastAsia="es-ES"/>
        </w:rPr>
      </w:pPr>
      <w:r w:rsidRPr="0099568C">
        <w:rPr>
          <w:rFonts w:ascii="Arial" w:hAnsi="Arial" w:cs="Arial"/>
          <w:b/>
          <w:szCs w:val="20"/>
          <w:lang w:val="es-ES" w:eastAsia="es-ES"/>
        </w:rPr>
        <w:t>Medición del cumplimiento de los plazos de entrega</w:t>
      </w:r>
    </w:p>
    <w:p w:rsidR="009A0ED0" w:rsidRPr="0099568C" w:rsidRDefault="009A0ED0" w:rsidP="00B01813">
      <w:pPr>
        <w:tabs>
          <w:tab w:val="center" w:pos="1814"/>
          <w:tab w:val="center" w:pos="5216"/>
          <w:tab w:val="center" w:pos="9214"/>
        </w:tabs>
        <w:spacing w:after="0" w:line="276" w:lineRule="auto"/>
        <w:jc w:val="both"/>
        <w:rPr>
          <w:rFonts w:ascii="Arial" w:hAnsi="Arial" w:cs="Arial"/>
          <w:szCs w:val="20"/>
          <w:lang w:val="es-ES"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szCs w:val="20"/>
          <w:lang w:val="es-ES" w:eastAsia="es-ES"/>
        </w:rPr>
      </w:pPr>
      <w:r w:rsidRPr="0099568C">
        <w:rPr>
          <w:rFonts w:ascii="Arial" w:hAnsi="Arial" w:cs="Arial"/>
          <w:szCs w:val="20"/>
          <w:lang w:val="es-ES" w:eastAsia="es-ES"/>
        </w:rPr>
        <w:t>Para la medición del cumplimento de los plazos de entrega, Telmex habiendo demostrado fehacientemente el hecho del que se trate, no se computarán los días de retraso atribuibles a:</w:t>
      </w:r>
    </w:p>
    <w:p w:rsidR="009A0ED0" w:rsidRPr="0099568C" w:rsidRDefault="009A0ED0" w:rsidP="00B01813">
      <w:pPr>
        <w:tabs>
          <w:tab w:val="center" w:pos="1814"/>
          <w:tab w:val="center" w:pos="5216"/>
          <w:tab w:val="center" w:pos="9214"/>
        </w:tabs>
        <w:spacing w:after="0" w:line="276" w:lineRule="auto"/>
        <w:jc w:val="both"/>
        <w:rPr>
          <w:rFonts w:ascii="Arial" w:hAnsi="Arial" w:cs="Arial"/>
          <w:szCs w:val="20"/>
          <w:lang w:val="es-ES" w:eastAsia="es-ES"/>
        </w:rPr>
      </w:pPr>
    </w:p>
    <w:p w:rsidR="009A0ED0" w:rsidRPr="0099568C" w:rsidRDefault="009A0ED0" w:rsidP="00B01813">
      <w:pPr>
        <w:spacing w:after="0" w:line="276" w:lineRule="auto"/>
        <w:ind w:left="67"/>
        <w:jc w:val="both"/>
        <w:rPr>
          <w:rFonts w:ascii="Arial" w:hAnsi="Arial" w:cs="Arial"/>
          <w:lang w:val="es-ES" w:eastAsia="es-ES"/>
        </w:rPr>
      </w:pPr>
      <w:r w:rsidRPr="0099568C">
        <w:rPr>
          <w:rFonts w:ascii="Arial" w:hAnsi="Arial" w:cs="Arial"/>
          <w:lang w:val="es-ES" w:eastAsia="es-ES"/>
        </w:rPr>
        <w:t>a) Causas</w:t>
      </w:r>
      <w:r w:rsidRPr="0099568C">
        <w:rPr>
          <w:rFonts w:ascii="Arial" w:hAnsi="Arial" w:cs="Arial"/>
          <w:szCs w:val="20"/>
          <w:lang w:val="es-ES" w:eastAsia="es-ES"/>
        </w:rPr>
        <w:t xml:space="preserve"> de fuerza mayor </w:t>
      </w:r>
      <w:r w:rsidRPr="0099568C">
        <w:rPr>
          <w:rFonts w:ascii="Arial" w:hAnsi="Arial" w:cs="Arial"/>
          <w:lang w:val="es-ES" w:eastAsia="es-ES"/>
        </w:rPr>
        <w:t>y casos fortuitos no imputables a Telmex ni al Concesionario Solicitante</w:t>
      </w:r>
    </w:p>
    <w:p w:rsidR="009A0ED0" w:rsidRPr="0099568C" w:rsidRDefault="009A0ED0" w:rsidP="00B01813">
      <w:pPr>
        <w:spacing w:after="0" w:line="276" w:lineRule="auto"/>
        <w:jc w:val="both"/>
        <w:rPr>
          <w:rFonts w:ascii="Arial" w:hAnsi="Arial" w:cs="Arial"/>
          <w:lang w:val="es-ES" w:eastAsia="es-ES"/>
        </w:rPr>
      </w:pPr>
    </w:p>
    <w:p w:rsidR="009A0ED0" w:rsidRPr="0099568C" w:rsidRDefault="009A0ED0" w:rsidP="000C1485">
      <w:pPr>
        <w:widowControl w:val="0"/>
        <w:numPr>
          <w:ilvl w:val="0"/>
          <w:numId w:val="5"/>
        </w:numPr>
        <w:spacing w:after="0" w:line="276" w:lineRule="auto"/>
        <w:jc w:val="both"/>
        <w:rPr>
          <w:rFonts w:ascii="Arial" w:hAnsi="Arial" w:cs="Arial"/>
          <w:szCs w:val="20"/>
          <w:lang w:val="es-ES" w:eastAsia="es-ES"/>
        </w:rPr>
      </w:pPr>
      <w:r w:rsidRPr="0099568C">
        <w:rPr>
          <w:rFonts w:ascii="Arial" w:hAnsi="Arial" w:cs="Arial"/>
          <w:lang w:val="es-ES" w:eastAsia="es-ES"/>
        </w:rPr>
        <w:t>Los</w:t>
      </w:r>
      <w:r w:rsidRPr="0099568C">
        <w:rPr>
          <w:rFonts w:ascii="Arial" w:hAnsi="Arial" w:cs="Arial"/>
          <w:szCs w:val="20"/>
          <w:lang w:val="es-ES" w:eastAsia="es-ES"/>
        </w:rPr>
        <w:t xml:space="preserve"> que de manera enunciativa más no limitativa, pueden consistir en: inundaciones, guerras, huracanes, incendios, huelgas, sismos</w:t>
      </w:r>
      <w:r w:rsidRPr="0099568C">
        <w:rPr>
          <w:rFonts w:ascii="Arial" w:hAnsi="Arial" w:cs="Arial"/>
          <w:lang w:val="es-ES" w:eastAsia="es-ES"/>
        </w:rPr>
        <w:t>, terremotos y condiciones climatológicas adversas que retrasen los trabajos de instalación del servicio</w:t>
      </w:r>
      <w:r w:rsidRPr="0099568C">
        <w:rPr>
          <w:rFonts w:ascii="Arial" w:hAnsi="Arial" w:cs="Arial"/>
          <w:szCs w:val="20"/>
          <w:lang w:val="es-ES" w:eastAsia="es-ES"/>
        </w:rPr>
        <w:t>.</w:t>
      </w:r>
    </w:p>
    <w:p w:rsidR="009A0ED0" w:rsidRPr="0099568C" w:rsidRDefault="009A0ED0" w:rsidP="00B01813">
      <w:pPr>
        <w:tabs>
          <w:tab w:val="center" w:pos="1814"/>
          <w:tab w:val="center" w:pos="5216"/>
          <w:tab w:val="center" w:pos="9214"/>
        </w:tabs>
        <w:spacing w:after="0" w:line="276" w:lineRule="auto"/>
        <w:ind w:left="67"/>
        <w:jc w:val="both"/>
        <w:rPr>
          <w:rFonts w:ascii="Arial" w:hAnsi="Arial" w:cs="Arial"/>
          <w:szCs w:val="20"/>
          <w:lang w:val="es-ES" w:eastAsia="es-ES"/>
        </w:rPr>
      </w:pPr>
    </w:p>
    <w:p w:rsidR="009A0ED0" w:rsidRPr="0099568C" w:rsidRDefault="009A0ED0" w:rsidP="00B01813">
      <w:pPr>
        <w:spacing w:after="0" w:line="276" w:lineRule="auto"/>
        <w:ind w:left="67"/>
        <w:jc w:val="both"/>
        <w:rPr>
          <w:rFonts w:ascii="Arial" w:hAnsi="Arial" w:cs="Arial"/>
          <w:lang w:val="es-ES" w:eastAsia="es-ES"/>
        </w:rPr>
      </w:pPr>
      <w:r w:rsidRPr="0099568C">
        <w:rPr>
          <w:rFonts w:ascii="Arial" w:hAnsi="Arial" w:cs="Arial"/>
          <w:lang w:val="es-ES" w:eastAsia="es-ES"/>
        </w:rPr>
        <w:t>b) Causas</w:t>
      </w:r>
      <w:r w:rsidRPr="0099568C">
        <w:rPr>
          <w:rFonts w:ascii="Arial" w:hAnsi="Arial" w:cs="Arial"/>
          <w:szCs w:val="20"/>
          <w:lang w:val="es-ES" w:eastAsia="es-ES"/>
        </w:rPr>
        <w:t xml:space="preserve"> imputables al Concesionario Solicitante </w:t>
      </w:r>
      <w:r w:rsidRPr="0099568C">
        <w:rPr>
          <w:rFonts w:ascii="Arial" w:hAnsi="Arial" w:cs="Arial"/>
          <w:lang w:val="es-ES" w:eastAsia="es-ES"/>
        </w:rPr>
        <w:t>o su cliente final</w:t>
      </w:r>
    </w:p>
    <w:p w:rsidR="009A0ED0" w:rsidRPr="0099568C" w:rsidRDefault="009A0ED0" w:rsidP="00B01813">
      <w:pPr>
        <w:spacing w:after="0" w:line="276" w:lineRule="auto"/>
        <w:ind w:left="67"/>
        <w:jc w:val="both"/>
        <w:rPr>
          <w:rFonts w:ascii="Arial" w:hAnsi="Arial" w:cs="Arial"/>
          <w:lang w:val="es-ES" w:eastAsia="es-ES"/>
        </w:rPr>
      </w:pPr>
    </w:p>
    <w:p w:rsidR="009A0ED0" w:rsidRPr="0099568C" w:rsidRDefault="009A0ED0" w:rsidP="000C1485">
      <w:pPr>
        <w:numPr>
          <w:ilvl w:val="0"/>
          <w:numId w:val="1"/>
        </w:numPr>
        <w:tabs>
          <w:tab w:val="num" w:pos="720"/>
          <w:tab w:val="center" w:pos="1814"/>
          <w:tab w:val="center" w:pos="5216"/>
          <w:tab w:val="center" w:pos="9214"/>
        </w:tabs>
        <w:spacing w:after="0" w:line="276" w:lineRule="auto"/>
        <w:ind w:left="720" w:hanging="360"/>
        <w:jc w:val="both"/>
        <w:rPr>
          <w:rFonts w:ascii="Arial" w:hAnsi="Arial" w:cs="Arial"/>
          <w:szCs w:val="20"/>
          <w:lang w:val="es-ES" w:eastAsia="es-ES"/>
        </w:rPr>
      </w:pPr>
      <w:r w:rsidRPr="0099568C">
        <w:rPr>
          <w:rFonts w:ascii="Arial" w:hAnsi="Arial" w:cs="Arial"/>
          <w:lang w:val="es-ES" w:eastAsia="es-ES"/>
        </w:rPr>
        <w:t xml:space="preserve">Los </w:t>
      </w:r>
      <w:r w:rsidRPr="0099568C">
        <w:rPr>
          <w:rFonts w:ascii="Arial" w:hAnsi="Arial" w:cs="Arial"/>
          <w:szCs w:val="20"/>
          <w:lang w:val="es-ES" w:eastAsia="es-ES"/>
        </w:rPr>
        <w:t xml:space="preserve">retrasos </w:t>
      </w:r>
      <w:r w:rsidRPr="0099568C">
        <w:rPr>
          <w:rFonts w:ascii="Arial" w:hAnsi="Arial" w:cs="Arial"/>
          <w:lang w:val="es-ES" w:eastAsia="es-ES"/>
        </w:rPr>
        <w:t xml:space="preserve">imputables al Concesionario Solicitante en la obtención de </w:t>
      </w:r>
      <w:r w:rsidRPr="0099568C">
        <w:rPr>
          <w:rFonts w:ascii="Arial" w:hAnsi="Arial" w:cs="Arial"/>
          <w:szCs w:val="20"/>
          <w:lang w:val="es-ES" w:eastAsia="es-ES"/>
        </w:rPr>
        <w:t xml:space="preserve">permisos para acceder a </w:t>
      </w:r>
      <w:r w:rsidRPr="0099568C">
        <w:rPr>
          <w:rFonts w:ascii="Arial" w:hAnsi="Arial" w:cs="Arial"/>
          <w:lang w:val="es-ES" w:eastAsia="es-ES"/>
        </w:rPr>
        <w:t>los</w:t>
      </w:r>
      <w:r w:rsidRPr="0099568C">
        <w:rPr>
          <w:rFonts w:ascii="Arial" w:hAnsi="Arial" w:cs="Arial"/>
          <w:szCs w:val="20"/>
          <w:lang w:val="es-ES" w:eastAsia="es-ES"/>
        </w:rPr>
        <w:t xml:space="preserve"> sitios </w:t>
      </w:r>
      <w:r w:rsidRPr="0099568C">
        <w:rPr>
          <w:rFonts w:ascii="Arial" w:hAnsi="Arial" w:cs="Arial"/>
          <w:lang w:val="es-ES" w:eastAsia="es-ES"/>
        </w:rPr>
        <w:t>del propio Concesionario Solicitante,</w:t>
      </w:r>
      <w:r w:rsidRPr="0099568C">
        <w:rPr>
          <w:rFonts w:ascii="Arial" w:hAnsi="Arial" w:cs="Arial"/>
          <w:szCs w:val="20"/>
          <w:lang w:val="es-ES" w:eastAsia="es-ES"/>
        </w:rPr>
        <w:t xml:space="preserve"> del cliente final</w:t>
      </w:r>
      <w:r w:rsidRPr="0099568C">
        <w:rPr>
          <w:rFonts w:ascii="Arial" w:hAnsi="Arial" w:cs="Arial"/>
          <w:lang w:val="es-ES" w:eastAsia="es-ES"/>
        </w:rPr>
        <w:t xml:space="preserve"> o de cualquier tercero como pueden ser entre otros: plazas comerciales, parques industriales, fábricas, edificios corporativos, aeropuertos</w:t>
      </w:r>
      <w:r w:rsidRPr="0099568C">
        <w:rPr>
          <w:rFonts w:ascii="Arial" w:hAnsi="Arial" w:cs="Arial"/>
          <w:szCs w:val="20"/>
          <w:lang w:val="es-ES" w:eastAsia="es-ES"/>
        </w:rPr>
        <w:t>.</w:t>
      </w:r>
    </w:p>
    <w:p w:rsidR="009A0ED0" w:rsidRPr="0099568C" w:rsidRDefault="009A0ED0" w:rsidP="00B01813">
      <w:pPr>
        <w:tabs>
          <w:tab w:val="center" w:pos="1814"/>
          <w:tab w:val="center" w:pos="5216"/>
          <w:tab w:val="center" w:pos="9214"/>
        </w:tabs>
        <w:spacing w:after="0" w:line="276" w:lineRule="auto"/>
        <w:ind w:left="360"/>
        <w:jc w:val="both"/>
        <w:rPr>
          <w:rFonts w:ascii="Arial" w:hAnsi="Arial" w:cs="Arial"/>
          <w:lang w:val="es-ES" w:eastAsia="es-ES"/>
        </w:rPr>
      </w:pPr>
    </w:p>
    <w:p w:rsidR="009A0ED0" w:rsidRPr="0099568C" w:rsidRDefault="009A0ED0" w:rsidP="000C1485">
      <w:pPr>
        <w:numPr>
          <w:ilvl w:val="0"/>
          <w:numId w:val="1"/>
        </w:numPr>
        <w:tabs>
          <w:tab w:val="num" w:pos="720"/>
          <w:tab w:val="center" w:pos="1814"/>
          <w:tab w:val="center" w:pos="5216"/>
          <w:tab w:val="center" w:pos="9214"/>
        </w:tabs>
        <w:spacing w:after="0" w:line="276" w:lineRule="auto"/>
        <w:ind w:hanging="293"/>
        <w:jc w:val="both"/>
        <w:rPr>
          <w:rFonts w:ascii="Arial" w:hAnsi="Arial" w:cs="Arial"/>
          <w:lang w:val="es-ES" w:eastAsia="es-ES"/>
        </w:rPr>
      </w:pPr>
      <w:r w:rsidRPr="0099568C">
        <w:rPr>
          <w:rFonts w:ascii="Arial" w:hAnsi="Arial" w:cs="Arial"/>
          <w:lang w:val="es-ES" w:eastAsia="es-ES"/>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w:t>
      </w:r>
      <w:r w:rsidRPr="0099568C">
        <w:rPr>
          <w:rFonts w:ascii="Arial" w:hAnsi="Arial" w:cs="Arial"/>
          <w:lang w:val="es-ES" w:eastAsia="es-ES"/>
        </w:rPr>
        <w:lastRenderedPageBreak/>
        <w:t>depende de Telmex, entrega de documentación específica con varios días de anticipación de los técnicos de Telmex.</w:t>
      </w:r>
    </w:p>
    <w:p w:rsidR="009A0ED0" w:rsidRPr="0099568C" w:rsidRDefault="009A0ED0" w:rsidP="00B01813">
      <w:pPr>
        <w:spacing w:after="0" w:line="276" w:lineRule="auto"/>
        <w:jc w:val="both"/>
        <w:rPr>
          <w:rFonts w:ascii="Arial" w:hAnsi="Arial" w:cs="Arial"/>
          <w:lang w:val="es-ES" w:eastAsia="es-ES"/>
        </w:rPr>
      </w:pPr>
    </w:p>
    <w:p w:rsidR="009A0ED0" w:rsidRPr="0099568C" w:rsidRDefault="009A0ED0" w:rsidP="00B01813">
      <w:pPr>
        <w:spacing w:after="0" w:line="276" w:lineRule="auto"/>
        <w:ind w:left="67"/>
        <w:jc w:val="both"/>
        <w:rPr>
          <w:rFonts w:ascii="Arial" w:hAnsi="Arial" w:cs="Arial"/>
          <w:lang w:val="es-ES" w:eastAsia="es-ES"/>
        </w:rPr>
      </w:pPr>
      <w:r w:rsidRPr="0099568C">
        <w:rPr>
          <w:rFonts w:ascii="Arial" w:hAnsi="Arial" w:cs="Arial"/>
          <w:lang w:val="es-ES" w:eastAsia="es-ES"/>
        </w:rPr>
        <w:t>c) Causas imputables a terceros</w:t>
      </w:r>
    </w:p>
    <w:p w:rsidR="009A0ED0" w:rsidRPr="0099568C" w:rsidRDefault="009A0ED0" w:rsidP="00B01813">
      <w:pPr>
        <w:tabs>
          <w:tab w:val="center" w:pos="1814"/>
          <w:tab w:val="center" w:pos="5216"/>
          <w:tab w:val="center" w:pos="9214"/>
        </w:tabs>
        <w:spacing w:after="0" w:line="276" w:lineRule="auto"/>
        <w:ind w:left="67"/>
        <w:jc w:val="both"/>
        <w:rPr>
          <w:rFonts w:ascii="Arial" w:hAnsi="Arial" w:cs="Arial"/>
          <w:szCs w:val="20"/>
          <w:lang w:val="es-ES" w:eastAsia="es-ES"/>
        </w:rPr>
      </w:pPr>
    </w:p>
    <w:p w:rsidR="009A0ED0" w:rsidRPr="0099568C" w:rsidRDefault="009A0ED0" w:rsidP="000C1485">
      <w:pPr>
        <w:numPr>
          <w:ilvl w:val="0"/>
          <w:numId w:val="1"/>
        </w:numPr>
        <w:tabs>
          <w:tab w:val="num" w:pos="720"/>
          <w:tab w:val="center" w:pos="1814"/>
          <w:tab w:val="center" w:pos="5216"/>
          <w:tab w:val="center" w:pos="9214"/>
        </w:tabs>
        <w:spacing w:after="0" w:line="276" w:lineRule="auto"/>
        <w:ind w:left="720" w:hanging="360"/>
        <w:jc w:val="both"/>
        <w:rPr>
          <w:rFonts w:ascii="Arial" w:hAnsi="Arial" w:cs="Arial"/>
          <w:szCs w:val="20"/>
          <w:lang w:val="es-ES" w:eastAsia="es-ES"/>
        </w:rPr>
      </w:pPr>
      <w:r w:rsidRPr="0099568C">
        <w:rPr>
          <w:rFonts w:ascii="Arial" w:hAnsi="Arial" w:cs="Arial"/>
          <w:szCs w:val="20"/>
          <w:lang w:val="es-ES" w:eastAsia="es-ES"/>
        </w:rPr>
        <w:t xml:space="preserve">Aquellos no imputables a Telmex, los que de manera enunciativa más no limitativa, pueden consistir en: retrasos por permisos de trabajos en vías públicas (municipales, estatales o federales), </w:t>
      </w:r>
      <w:r w:rsidRPr="0099568C">
        <w:rPr>
          <w:rFonts w:ascii="Arial" w:hAnsi="Arial" w:cs="Arial"/>
          <w:lang w:val="es-ES" w:eastAsia="es-ES"/>
        </w:rPr>
        <w:t xml:space="preserve">acceso en zonas ejidales o comunales, plantones en vía pública que impida el acceso a la zona de atención. </w:t>
      </w:r>
    </w:p>
    <w:p w:rsidR="009A0ED0" w:rsidRPr="0099568C" w:rsidRDefault="009A0ED0" w:rsidP="00B01813">
      <w:pPr>
        <w:tabs>
          <w:tab w:val="left" w:pos="3437"/>
        </w:tabs>
        <w:spacing w:after="0" w:line="276" w:lineRule="auto"/>
        <w:jc w:val="both"/>
        <w:rPr>
          <w:rFonts w:ascii="Arial" w:hAnsi="Arial" w:cs="Arial"/>
          <w:lang w:val="es-ES" w:eastAsia="es-ES"/>
        </w:rPr>
      </w:pPr>
      <w:r w:rsidRPr="0099568C">
        <w:rPr>
          <w:rFonts w:ascii="Arial" w:hAnsi="Arial" w:cs="Arial"/>
          <w:lang w:val="es-ES" w:eastAsia="es-ES"/>
        </w:rPr>
        <w:tab/>
      </w:r>
    </w:p>
    <w:p w:rsidR="009A0ED0" w:rsidRPr="0099568C" w:rsidRDefault="009A0ED0" w:rsidP="000C1485">
      <w:pPr>
        <w:widowControl w:val="0"/>
        <w:numPr>
          <w:ilvl w:val="0"/>
          <w:numId w:val="1"/>
        </w:numPr>
        <w:tabs>
          <w:tab w:val="num" w:pos="720"/>
        </w:tabs>
        <w:spacing w:after="0" w:line="276" w:lineRule="auto"/>
        <w:ind w:hanging="293"/>
        <w:jc w:val="both"/>
        <w:rPr>
          <w:rFonts w:ascii="Arial" w:hAnsi="Arial" w:cs="Arial"/>
          <w:lang w:val="es-ES" w:eastAsia="es-ES"/>
        </w:rPr>
      </w:pPr>
      <w:r w:rsidRPr="0099568C">
        <w:rPr>
          <w:rFonts w:ascii="Arial" w:hAnsi="Arial" w:cs="Arial"/>
          <w:lang w:val="es-ES" w:eastAsia="es-ES"/>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instalación, y una vez restablecidas las condiciones de seguridad se informará la reanudación de los trabajos.</w:t>
      </w:r>
    </w:p>
    <w:p w:rsidR="009A0ED0" w:rsidRPr="0099568C" w:rsidRDefault="009A0ED0" w:rsidP="00B01813">
      <w:pPr>
        <w:spacing w:after="0" w:line="276" w:lineRule="auto"/>
        <w:jc w:val="both"/>
        <w:rPr>
          <w:rFonts w:ascii="Arial" w:hAnsi="Arial" w:cs="Arial"/>
          <w:lang w:val="es-ES" w:eastAsia="es-ES"/>
        </w:rPr>
      </w:pPr>
    </w:p>
    <w:p w:rsidR="009A0ED0" w:rsidRPr="0099568C" w:rsidRDefault="009A0ED0" w:rsidP="00B01813">
      <w:pPr>
        <w:spacing w:after="0" w:line="276" w:lineRule="auto"/>
        <w:jc w:val="both"/>
        <w:rPr>
          <w:rFonts w:ascii="Arial" w:hAnsi="Arial" w:cs="Arial"/>
          <w:lang w:eastAsia="es-ES"/>
        </w:rPr>
      </w:pPr>
      <w:r w:rsidRPr="0099568C">
        <w:rPr>
          <w:rFonts w:ascii="Arial" w:hAnsi="Arial" w:cs="Arial"/>
          <w:lang w:eastAsia="es-ES"/>
        </w:rPr>
        <w:t>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rsidR="009A0ED0" w:rsidRPr="0099568C" w:rsidRDefault="009A0ED0" w:rsidP="00B01813">
      <w:pPr>
        <w:numPr>
          <w:ilvl w:val="12"/>
          <w:numId w:val="0"/>
        </w:numPr>
        <w:spacing w:after="0" w:line="276" w:lineRule="auto"/>
        <w:jc w:val="both"/>
        <w:rPr>
          <w:rFonts w:ascii="Arial" w:hAnsi="Arial" w:cs="Arial"/>
          <w:lang w:val="es-ES" w:eastAsia="es-ES"/>
        </w:rPr>
      </w:pPr>
      <w:r w:rsidRPr="0099568C">
        <w:rPr>
          <w:rFonts w:ascii="Arial" w:hAnsi="Arial" w:cs="Arial"/>
          <w:lang w:val="es-ES" w:eastAsia="es-ES"/>
        </w:rPr>
        <w:tab/>
      </w:r>
    </w:p>
    <w:p w:rsidR="009A0ED0" w:rsidRPr="0099568C" w:rsidRDefault="009A0ED0" w:rsidP="00B01813">
      <w:pPr>
        <w:numPr>
          <w:ilvl w:val="12"/>
          <w:numId w:val="0"/>
        </w:numPr>
        <w:spacing w:after="0" w:line="276" w:lineRule="auto"/>
        <w:jc w:val="both"/>
        <w:rPr>
          <w:rFonts w:ascii="Arial" w:hAnsi="Arial" w:cs="Arial"/>
          <w:lang w:val="es-ES" w:eastAsia="es-ES"/>
        </w:rPr>
      </w:pPr>
      <w:r w:rsidRPr="0099568C">
        <w:rPr>
          <w:rFonts w:ascii="Arial" w:hAnsi="Arial" w:cs="Arial"/>
          <w:lang w:val="es-ES" w:eastAsia="es-ES"/>
        </w:rPr>
        <w:t xml:space="preserve">Con la finalidad de que Telmex pueda realizar la instalación de los elementos necesarios para prestar los servicios contratados, el Concesionario Solicitante notificará a Telmex que los insumos y las adecuaciones, señalados en el Anexo “E” de la Oferta, se encuentran disponibles en el sitio donde recibirá los servicios contratados. </w:t>
      </w:r>
    </w:p>
    <w:p w:rsidR="009A0ED0" w:rsidRPr="0099568C" w:rsidRDefault="009A0ED0" w:rsidP="00B01813">
      <w:pPr>
        <w:numPr>
          <w:ilvl w:val="12"/>
          <w:numId w:val="0"/>
        </w:numPr>
        <w:spacing w:after="0" w:line="276" w:lineRule="auto"/>
        <w:jc w:val="both"/>
        <w:rPr>
          <w:rFonts w:ascii="Arial" w:hAnsi="Arial" w:cs="Arial"/>
          <w:lang w:val="es-ES" w:eastAsia="es-ES"/>
        </w:rPr>
      </w:pPr>
    </w:p>
    <w:p w:rsidR="009A0ED0" w:rsidRPr="0099568C" w:rsidRDefault="009A0ED0" w:rsidP="00B01813">
      <w:pPr>
        <w:numPr>
          <w:ilvl w:val="12"/>
          <w:numId w:val="0"/>
        </w:numPr>
        <w:spacing w:after="0" w:line="276" w:lineRule="auto"/>
        <w:jc w:val="both"/>
        <w:rPr>
          <w:rFonts w:ascii="Arial" w:hAnsi="Arial" w:cs="Arial"/>
          <w:lang w:val="es-ES" w:eastAsia="es-ES"/>
        </w:rPr>
      </w:pPr>
    </w:p>
    <w:p w:rsidR="009A0ED0" w:rsidRPr="0099568C" w:rsidRDefault="009A0ED0" w:rsidP="00B01813">
      <w:pPr>
        <w:numPr>
          <w:ilvl w:val="12"/>
          <w:numId w:val="0"/>
        </w:numPr>
        <w:spacing w:after="0" w:line="276" w:lineRule="auto"/>
        <w:jc w:val="both"/>
        <w:rPr>
          <w:rFonts w:ascii="Arial" w:hAnsi="Arial" w:cs="Arial"/>
          <w:lang w:val="es-ES" w:eastAsia="es-ES"/>
        </w:rPr>
      </w:pPr>
      <w:r w:rsidRPr="0099568C">
        <w:rPr>
          <w:rFonts w:ascii="Arial" w:hAnsi="Arial" w:cs="Arial"/>
          <w:lang w:val="es-ES" w:eastAsia="es-ES"/>
        </w:rPr>
        <w:t>Una vez que Telmex notifique al Concesionario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o su cliente y se venza este plazo, Telmex iniciará la facturación correspondiente y se reprogramará la entrega del servicio cuando el Concesionario Solicitante notifique que se encuentra listo para recibirlo.</w:t>
      </w:r>
    </w:p>
    <w:p w:rsidR="009A0ED0" w:rsidRPr="0099568C" w:rsidRDefault="009A0ED0" w:rsidP="00B01813">
      <w:pPr>
        <w:numPr>
          <w:ilvl w:val="12"/>
          <w:numId w:val="0"/>
        </w:numPr>
        <w:spacing w:after="0" w:line="276" w:lineRule="auto"/>
        <w:jc w:val="both"/>
        <w:rPr>
          <w:rFonts w:ascii="Arial" w:hAnsi="Arial" w:cs="Arial"/>
          <w:lang w:eastAsia="es-ES"/>
        </w:rPr>
      </w:pPr>
    </w:p>
    <w:p w:rsidR="009A0ED0" w:rsidRPr="0099568C" w:rsidRDefault="009A0ED0" w:rsidP="00CD057B">
      <w:pPr>
        <w:numPr>
          <w:ilvl w:val="12"/>
          <w:numId w:val="0"/>
        </w:numPr>
        <w:spacing w:after="0" w:line="276" w:lineRule="auto"/>
        <w:jc w:val="both"/>
        <w:rPr>
          <w:rFonts w:ascii="Arial" w:hAnsi="Arial" w:cs="Arial"/>
          <w:lang w:eastAsia="es-ES"/>
        </w:rPr>
      </w:pPr>
      <w:r w:rsidRPr="0099568C">
        <w:rPr>
          <w:rFonts w:ascii="Arial" w:hAnsi="Arial" w:cs="Arial"/>
          <w:lang w:eastAsia="es-ES"/>
        </w:rPr>
        <w:t>En caso de que los servicios solicitados excedan un 20% o más de los pronosticados, los Enlaces excedentes serán instalados en un plazo definido por mutuo acuerdo bajo esquema fecha compromiso (Due Date). Situación que será informada al Instituto, junto con las nuevas fechas de entrega.</w:t>
      </w:r>
    </w:p>
    <w:p w:rsidR="009A0ED0" w:rsidRPr="0099568C" w:rsidRDefault="009A0ED0" w:rsidP="00CD057B">
      <w:pPr>
        <w:numPr>
          <w:ilvl w:val="12"/>
          <w:numId w:val="0"/>
        </w:numPr>
        <w:spacing w:after="0" w:line="276" w:lineRule="auto"/>
        <w:jc w:val="both"/>
        <w:rPr>
          <w:rFonts w:ascii="Arial" w:hAnsi="Arial" w:cs="Arial"/>
          <w:lang w:eastAsia="es-ES"/>
        </w:rPr>
      </w:pPr>
    </w:p>
    <w:p w:rsidR="009A0ED0" w:rsidRPr="002B4F93" w:rsidRDefault="009A0ED0" w:rsidP="00B01813">
      <w:pPr>
        <w:numPr>
          <w:ilvl w:val="12"/>
          <w:numId w:val="0"/>
        </w:numPr>
        <w:spacing w:after="0" w:line="276" w:lineRule="auto"/>
        <w:jc w:val="both"/>
        <w:rPr>
          <w:rFonts w:ascii="Arial" w:hAnsi="Arial" w:cs="Arial"/>
        </w:rPr>
      </w:pPr>
      <w:r w:rsidRPr="007A4E6E">
        <w:rPr>
          <w:rFonts w:ascii="Arial" w:hAnsi="Arial" w:cs="Arial"/>
        </w:rPr>
        <w:t xml:space="preserve">En caso de no existir un acuerdo entre las partes para establecer la fecha compromiso (Due Date), prevalecerán los siguientes plazos: </w:t>
      </w:r>
      <w:r>
        <w:rPr>
          <w:rFonts w:ascii="Arial" w:hAnsi="Arial" w:cs="Arial"/>
        </w:rPr>
        <w:t>t</w:t>
      </w:r>
      <w:r w:rsidRPr="007A4E6E">
        <w:rPr>
          <w:rFonts w:ascii="Arial" w:hAnsi="Arial" w:cs="Arial"/>
        </w:rPr>
        <w:t xml:space="preserve">ratándose de velocidades de NX64 hasta E2 dicha fecha compromiso no podrá exceder de 40 días hábiles para enlaces locales y de 50 días hábiles para enlaces entre localidades; mientras que para velocidades de STM-1 hasta STM-256 y </w:t>
      </w:r>
      <w:r w:rsidRPr="007A4E6E">
        <w:rPr>
          <w:rFonts w:ascii="Arial" w:hAnsi="Arial" w:cs="Arial"/>
        </w:rPr>
        <w:lastRenderedPageBreak/>
        <w:t>enlaces Ethernet no podrá exceder de  120 días hábiles tanto para enlaces locales como para enlaces entre localidades.</w:t>
      </w:r>
    </w:p>
    <w:p w:rsidR="009A0ED0" w:rsidRDefault="009A0ED0" w:rsidP="00B01813">
      <w:pPr>
        <w:numPr>
          <w:ilvl w:val="12"/>
          <w:numId w:val="0"/>
        </w:numPr>
        <w:spacing w:after="0" w:line="276" w:lineRule="auto"/>
        <w:jc w:val="both"/>
        <w:rPr>
          <w:rFonts w:ascii="Arial" w:hAnsi="Arial" w:cs="Arial"/>
          <w:b/>
          <w:lang w:val="es-ES" w:eastAsia="es-ES"/>
        </w:rPr>
      </w:pPr>
    </w:p>
    <w:p w:rsidR="009A0ED0" w:rsidRPr="0099568C" w:rsidRDefault="009A0ED0" w:rsidP="00B01813">
      <w:pPr>
        <w:numPr>
          <w:ilvl w:val="12"/>
          <w:numId w:val="0"/>
        </w:numPr>
        <w:spacing w:after="0" w:line="276" w:lineRule="auto"/>
        <w:jc w:val="both"/>
        <w:rPr>
          <w:rFonts w:ascii="Arial" w:hAnsi="Arial" w:cs="Arial"/>
          <w:b/>
          <w:lang w:val="es-ES" w:eastAsia="es-ES"/>
        </w:rPr>
      </w:pPr>
      <w:r w:rsidRPr="0099568C">
        <w:rPr>
          <w:rFonts w:ascii="Arial" w:hAnsi="Arial" w:cs="Arial"/>
          <w:b/>
          <w:lang w:val="es-ES" w:eastAsia="es-ES"/>
        </w:rPr>
        <w:t>Proceso de Validación de las solicitudes de Servicios.</w:t>
      </w:r>
    </w:p>
    <w:p w:rsidR="009A0ED0" w:rsidRPr="0099568C" w:rsidRDefault="009A0ED0" w:rsidP="00B01813">
      <w:pPr>
        <w:numPr>
          <w:ilvl w:val="12"/>
          <w:numId w:val="0"/>
        </w:numPr>
        <w:spacing w:after="0" w:line="276" w:lineRule="auto"/>
        <w:jc w:val="both"/>
        <w:rPr>
          <w:rFonts w:ascii="Arial" w:hAnsi="Arial" w:cs="Arial"/>
          <w:lang w:val="es-ES" w:eastAsia="es-ES"/>
        </w:rPr>
      </w:pPr>
    </w:p>
    <w:p w:rsidR="009A0ED0" w:rsidRPr="0099568C" w:rsidRDefault="009A0ED0" w:rsidP="00B01813">
      <w:pPr>
        <w:numPr>
          <w:ilvl w:val="12"/>
          <w:numId w:val="0"/>
        </w:numPr>
        <w:spacing w:after="0" w:line="276" w:lineRule="auto"/>
        <w:jc w:val="both"/>
        <w:rPr>
          <w:rFonts w:ascii="Arial" w:hAnsi="Arial" w:cs="Arial"/>
          <w:lang w:val="es-ES" w:eastAsia="es-ES"/>
        </w:rPr>
      </w:pPr>
      <w:r w:rsidRPr="0099568C">
        <w:rPr>
          <w:rFonts w:ascii="Arial" w:hAnsi="Arial" w:cs="Arial"/>
          <w:lang w:val="es-ES" w:eastAsia="es-ES"/>
        </w:rPr>
        <w:t>Las solicitudes serán válidas y exigibles en el momento que Telmex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rsidR="009A0ED0" w:rsidRPr="0099568C" w:rsidRDefault="009A0ED0" w:rsidP="00B01813">
      <w:pPr>
        <w:numPr>
          <w:ilvl w:val="12"/>
          <w:numId w:val="0"/>
        </w:numPr>
        <w:spacing w:after="0" w:line="276" w:lineRule="auto"/>
        <w:jc w:val="both"/>
        <w:rPr>
          <w:rFonts w:ascii="Arial" w:hAnsi="Arial" w:cs="Arial"/>
          <w:lang w:eastAsia="es-ES"/>
        </w:rPr>
      </w:pPr>
    </w:p>
    <w:p w:rsidR="009A0ED0" w:rsidRPr="0099568C" w:rsidRDefault="009A0ED0" w:rsidP="00B01813">
      <w:pPr>
        <w:autoSpaceDE w:val="0"/>
        <w:autoSpaceDN w:val="0"/>
        <w:adjustRightInd w:val="0"/>
        <w:spacing w:after="0" w:line="276" w:lineRule="auto"/>
        <w:jc w:val="both"/>
        <w:rPr>
          <w:rFonts w:ascii="Arial" w:hAnsi="Arial" w:cs="Arial"/>
          <w:lang w:val="es-ES" w:eastAsia="es-ES"/>
        </w:rPr>
      </w:pPr>
      <w:r w:rsidRPr="0099568C">
        <w:rPr>
          <w:rFonts w:ascii="Arial" w:hAnsi="Arial" w:cs="Arial"/>
          <w:lang w:val="es-ES" w:eastAsia="es-ES"/>
        </w:rPr>
        <w:t>Las solicitudes incluirán las coordenadas (latitud y longitud) y croquis de localización del inmueble en donde se entregará el servicio, así como la ubicación específica del local al interior del inmueble donde se indique la ubicación del equipo a instalar.</w:t>
      </w:r>
    </w:p>
    <w:p w:rsidR="009A0ED0" w:rsidRPr="0099568C" w:rsidRDefault="009A0ED0" w:rsidP="00B01813">
      <w:pPr>
        <w:autoSpaceDE w:val="0"/>
        <w:autoSpaceDN w:val="0"/>
        <w:adjustRightInd w:val="0"/>
        <w:spacing w:after="0" w:line="276" w:lineRule="auto"/>
        <w:jc w:val="both"/>
        <w:rPr>
          <w:rFonts w:ascii="Arial" w:hAnsi="Arial" w:cs="Arial"/>
          <w:lang w:val="es-ES" w:eastAsia="es-ES"/>
        </w:rPr>
      </w:pPr>
    </w:p>
    <w:p w:rsidR="009A0ED0" w:rsidRPr="0099568C" w:rsidRDefault="009A0ED0" w:rsidP="00B01813">
      <w:pPr>
        <w:autoSpaceDE w:val="0"/>
        <w:autoSpaceDN w:val="0"/>
        <w:adjustRightInd w:val="0"/>
        <w:spacing w:after="0" w:line="276" w:lineRule="auto"/>
        <w:jc w:val="both"/>
        <w:rPr>
          <w:rFonts w:ascii="Arial" w:hAnsi="Arial" w:cs="Arial"/>
          <w:lang w:val="es-ES" w:eastAsia="es-ES"/>
        </w:rPr>
      </w:pPr>
      <w:r w:rsidRPr="0099568C">
        <w:rPr>
          <w:rFonts w:ascii="Arial" w:hAnsi="Arial" w:cs="Arial"/>
          <w:lang w:val="es-ES" w:eastAsia="es-ES"/>
        </w:rPr>
        <w:t>Una vez aceptada la solicitud y entregada la referencia correspondiente, el Concesionario Solicitante, proporcionará dentro de los 3 (tres) días hábiles siguientes el diagrama con las indicaciones de las trayectorias de los cableados desde las acometidas del predio hasta el punto de ubicación del mismo equipo indicando las condiciones especiales que se deban atender. En caso de que el Concesionario Solicitante no proporcione el diagrama, se realizará un paro de reloj hasta que el diagrama sea entregado o el Concesionario Solicitante podrá solicitar a Telmex el site survey y se hará un paro de reloj hasta que se concluya el mismo, el cual incluirá previamente una cotización para la realización de este trabajo de acuerdo a las condiciones particulares de cada sitio.</w:t>
      </w:r>
    </w:p>
    <w:p w:rsidR="009A0ED0" w:rsidRPr="0099568C" w:rsidRDefault="009A0ED0" w:rsidP="00B01813">
      <w:pPr>
        <w:numPr>
          <w:ilvl w:val="12"/>
          <w:numId w:val="0"/>
        </w:numPr>
        <w:spacing w:after="0" w:line="276" w:lineRule="auto"/>
        <w:jc w:val="both"/>
        <w:rPr>
          <w:rFonts w:ascii="Arial" w:hAnsi="Arial" w:cs="Arial"/>
          <w:lang w:val="es-ES" w:eastAsia="es-ES"/>
        </w:rPr>
      </w:pPr>
    </w:p>
    <w:p w:rsidR="009A0ED0" w:rsidRPr="0099568C" w:rsidRDefault="009A0ED0" w:rsidP="00B01813">
      <w:pPr>
        <w:numPr>
          <w:ilvl w:val="12"/>
          <w:numId w:val="0"/>
        </w:numPr>
        <w:spacing w:after="0" w:line="276" w:lineRule="auto"/>
        <w:jc w:val="both"/>
        <w:rPr>
          <w:rFonts w:ascii="Arial" w:hAnsi="Arial" w:cs="Arial"/>
          <w:lang w:val="es-ES" w:eastAsia="es-ES"/>
        </w:rPr>
      </w:pPr>
      <w:r w:rsidRPr="0099568C">
        <w:rPr>
          <w:rFonts w:ascii="Arial" w:hAnsi="Arial" w:cs="Arial"/>
          <w:lang w:val="es-ES" w:eastAsia="es-ES"/>
        </w:rPr>
        <w:t xml:space="preserve">El Concesionario Solicitante llevará a cabo todas las acciones necesarias con la finalidad de que Telmex acceda a los sitios en la hora y día indicados por ésta para la realización de los trabajos correspondientes, lo cual implica, de manera enunciativa más no limitativa, trámites con terceros, permisos, condiciones de seguridad y documentación que sea requerida. </w:t>
      </w:r>
    </w:p>
    <w:p w:rsidR="009A0ED0" w:rsidRPr="0099568C" w:rsidRDefault="009A0ED0" w:rsidP="00B01813">
      <w:pPr>
        <w:numPr>
          <w:ilvl w:val="12"/>
          <w:numId w:val="0"/>
        </w:numPr>
        <w:spacing w:after="0" w:line="276" w:lineRule="auto"/>
        <w:jc w:val="both"/>
        <w:rPr>
          <w:rFonts w:ascii="Arial" w:hAnsi="Arial" w:cs="Arial"/>
          <w:lang w:val="es-ES" w:eastAsia="es-ES"/>
        </w:rPr>
      </w:pPr>
    </w:p>
    <w:p w:rsidR="009A0ED0" w:rsidRPr="0099568C" w:rsidRDefault="009A0ED0" w:rsidP="00B01813">
      <w:pPr>
        <w:numPr>
          <w:ilvl w:val="12"/>
          <w:numId w:val="0"/>
        </w:numPr>
        <w:spacing w:after="0" w:line="276" w:lineRule="auto"/>
        <w:jc w:val="both"/>
        <w:rPr>
          <w:rFonts w:ascii="Arial" w:hAnsi="Arial" w:cs="Arial"/>
          <w:lang w:val="es-ES" w:eastAsia="es-ES"/>
        </w:rPr>
      </w:pPr>
      <w:r w:rsidRPr="0099568C">
        <w:rPr>
          <w:rFonts w:ascii="Arial" w:hAnsi="Arial" w:cs="Arial"/>
          <w:lang w:val="es-ES" w:eastAsia="es-ES"/>
        </w:rPr>
        <w:t xml:space="preserve">Telmex notificará la fecha de entrega vinculante de los Enlaces al Concesionario Solicitante en un plazo máximo de 7 (siete) días hábiles a partir de la entrega del número de referencia para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a partir de la entrega del número de referencia. </w:t>
      </w:r>
    </w:p>
    <w:p w:rsidR="009A0ED0" w:rsidRPr="0099568C" w:rsidRDefault="009A0ED0" w:rsidP="00B01813">
      <w:pPr>
        <w:numPr>
          <w:ilvl w:val="12"/>
          <w:numId w:val="0"/>
        </w:numPr>
        <w:spacing w:after="0" w:line="276" w:lineRule="auto"/>
        <w:jc w:val="both"/>
        <w:rPr>
          <w:rFonts w:ascii="Arial" w:hAnsi="Arial" w:cs="Arial"/>
          <w:lang w:val="es-ES" w:eastAsia="es-ES"/>
        </w:rPr>
      </w:pPr>
    </w:p>
    <w:p w:rsidR="009A0ED0" w:rsidRPr="0099568C" w:rsidRDefault="009A0ED0" w:rsidP="00B01813">
      <w:pPr>
        <w:spacing w:after="0" w:line="276" w:lineRule="auto"/>
        <w:jc w:val="both"/>
        <w:rPr>
          <w:rFonts w:ascii="Arial" w:hAnsi="Arial" w:cs="Arial"/>
          <w:lang w:val="es-ES" w:eastAsia="es-ES"/>
        </w:rPr>
      </w:pPr>
      <w:r w:rsidRPr="0099568C">
        <w:rPr>
          <w:rFonts w:ascii="Arial" w:hAnsi="Arial" w:cs="Arial"/>
          <w:lang w:val="es-ES" w:eastAsia="es-ES"/>
        </w:rPr>
        <w:t xml:space="preserve">En caso de que Telmex no pueda proporcionar el servicio bajo las condiciones existentes de infraestructura (tales como exceder la distancia </w:t>
      </w:r>
      <w:r w:rsidRPr="0099568C">
        <w:rPr>
          <w:rFonts w:ascii="Arial" w:hAnsi="Arial" w:cs="Arial"/>
          <w:lang w:eastAsia="es-ES"/>
        </w:rPr>
        <w:t>de la última milla establecido por el diseño de los equipos terminales para la correcta operación de un servicio, o que el Concesionario Solicitante requiera algún medio de transmisión en particular diferente al existente)</w:t>
      </w:r>
      <w:r w:rsidRPr="0099568C">
        <w:rPr>
          <w:rFonts w:ascii="Arial" w:hAnsi="Arial" w:cs="Arial"/>
          <w:lang w:val="es-ES" w:eastAsia="es-ES"/>
        </w:rPr>
        <w:t xml:space="preserve">, la acción para solucionar esta situación será tratada como Proyecto Especial. </w:t>
      </w:r>
    </w:p>
    <w:p w:rsidR="009A0ED0" w:rsidRPr="0099568C" w:rsidRDefault="009A0ED0" w:rsidP="00B01813">
      <w:pPr>
        <w:numPr>
          <w:ilvl w:val="12"/>
          <w:numId w:val="0"/>
        </w:numPr>
        <w:spacing w:after="0" w:line="276" w:lineRule="auto"/>
        <w:jc w:val="both"/>
        <w:rPr>
          <w:rFonts w:ascii="Arial" w:hAnsi="Arial" w:cs="Arial"/>
          <w:lang w:val="es-ES" w:eastAsia="es-ES"/>
        </w:rPr>
      </w:pPr>
    </w:p>
    <w:p w:rsidR="009A0ED0" w:rsidRPr="0099568C" w:rsidRDefault="009A0ED0" w:rsidP="00B01813">
      <w:pPr>
        <w:numPr>
          <w:ilvl w:val="12"/>
          <w:numId w:val="0"/>
        </w:numPr>
        <w:spacing w:after="0" w:line="276" w:lineRule="auto"/>
        <w:jc w:val="both"/>
        <w:rPr>
          <w:rFonts w:ascii="Arial" w:hAnsi="Arial" w:cs="Arial"/>
          <w:lang w:val="es-ES" w:eastAsia="es-ES"/>
        </w:rPr>
      </w:pPr>
      <w:r w:rsidRPr="0099568C">
        <w:rPr>
          <w:rFonts w:ascii="Arial" w:hAnsi="Arial" w:cs="Arial"/>
          <w:lang w:val="es-ES" w:eastAsia="es-ES"/>
        </w:rPr>
        <w:lastRenderedPageBreak/>
        <w:t>Telmex notificará los términos de este Proyecto Especial en un plazo máximo de 7 (siete)  días hábiles, el cual contendrá la justificación y la solución técnica propuestas, la cotización para proporcionar los enlaces solicitados y el plazo de entrega; lo anterior se entenderá como una oferta comercial que contará con una vigencia de 10 (diez) días hábiles, plazo dentro del cual el Concesionario Solicitante notificará su aceptación a Telmex, realizará el pago respectivo a través de los medios convenidos e informará que el acondicionamiento del sitio está listo. En caso de no recibir respuesta o realizar el pago dentro del plazo de vigencia de 10 (diez) días hábiles referido, se tendrá por cancelada la solicitud y oferta.</w:t>
      </w:r>
    </w:p>
    <w:p w:rsidR="009A0ED0" w:rsidRPr="0099568C" w:rsidRDefault="009A0ED0" w:rsidP="00B01813">
      <w:pPr>
        <w:numPr>
          <w:ilvl w:val="12"/>
          <w:numId w:val="0"/>
        </w:numPr>
        <w:spacing w:after="0" w:line="276" w:lineRule="auto"/>
        <w:jc w:val="both"/>
        <w:rPr>
          <w:rFonts w:ascii="Arial" w:hAnsi="Arial" w:cs="Arial"/>
          <w:szCs w:val="20"/>
          <w:lang w:eastAsia="es-ES"/>
        </w:rPr>
      </w:pPr>
    </w:p>
    <w:p w:rsidR="009A0ED0" w:rsidRPr="0099568C" w:rsidRDefault="009A0ED0" w:rsidP="00B01813">
      <w:pPr>
        <w:spacing w:after="0" w:line="276" w:lineRule="auto"/>
        <w:jc w:val="both"/>
        <w:rPr>
          <w:rFonts w:ascii="Arial" w:hAnsi="Arial" w:cs="Arial"/>
          <w:lang w:val="es-ES" w:eastAsia="es-ES"/>
        </w:rPr>
      </w:pPr>
      <w:r w:rsidRPr="0099568C">
        <w:rPr>
          <w:rFonts w:ascii="Arial" w:hAnsi="Arial" w:cs="Arial"/>
          <w:lang w:val="es-ES" w:eastAsia="es-ES"/>
        </w:rPr>
        <w:t>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r>
        <w:rPr>
          <w:rFonts w:ascii="Arial" w:hAnsi="Arial" w:cs="Arial"/>
          <w:lang w:eastAsia="es-ES"/>
        </w:rPr>
        <w:t>L</w:t>
      </w:r>
      <w:r w:rsidRPr="0099568C">
        <w:rPr>
          <w:rFonts w:ascii="Arial" w:hAnsi="Arial" w:cs="Arial"/>
          <w:lang w:eastAsia="es-ES"/>
        </w:rPr>
        <w:t xml:space="preserve">os avisos y notificaciones se harán </w:t>
      </w:r>
      <w:r w:rsidRPr="002B4F93">
        <w:rPr>
          <w:rFonts w:ascii="Arial" w:hAnsi="Arial" w:cs="Arial"/>
        </w:rPr>
        <w:t>mediante el Sistema Electrónico de Gestión</w:t>
      </w:r>
      <w:r>
        <w:rPr>
          <w:rFonts w:ascii="Arial" w:hAnsi="Arial" w:cs="Arial"/>
        </w:rPr>
        <w:t xml:space="preserve"> o </w:t>
      </w:r>
      <w:r w:rsidRPr="0099568C">
        <w:rPr>
          <w:rFonts w:ascii="Arial" w:hAnsi="Arial" w:cs="Arial"/>
          <w:lang w:eastAsia="es-ES"/>
        </w:rPr>
        <w:t>vía correo electrónico a través del ejecutivo de la cuenta</w:t>
      </w:r>
      <w:r>
        <w:rPr>
          <w:rFonts w:ascii="Arial" w:hAnsi="Arial" w:cs="Arial"/>
          <w:lang w:eastAsia="es-ES"/>
        </w:rPr>
        <w:t>.</w:t>
      </w:r>
    </w:p>
    <w:p w:rsidR="009A0ED0" w:rsidRPr="0099568C" w:rsidRDefault="009A0ED0" w:rsidP="00B01813">
      <w:pPr>
        <w:spacing w:after="0" w:line="276" w:lineRule="auto"/>
        <w:jc w:val="both"/>
        <w:rPr>
          <w:rFonts w:ascii="Arial" w:hAnsi="Arial" w:cs="Arial"/>
          <w:b/>
          <w:lang w:val="es-ES" w:eastAsia="es-ES"/>
        </w:rPr>
      </w:pPr>
      <w:r w:rsidRPr="0099568C">
        <w:rPr>
          <w:rFonts w:ascii="Arial" w:hAnsi="Arial" w:cs="Arial"/>
          <w:b/>
          <w:lang w:val="es-ES" w:eastAsia="es-ES"/>
        </w:rPr>
        <w:t>C.</w:t>
      </w:r>
      <w:r w:rsidRPr="0099568C">
        <w:rPr>
          <w:rFonts w:ascii="Arial" w:hAnsi="Arial" w:cs="Arial"/>
          <w:b/>
          <w:lang w:val="es-ES" w:eastAsia="es-ES"/>
        </w:rPr>
        <w:tab/>
        <w:t>PENALIZACIONES.</w:t>
      </w:r>
    </w:p>
    <w:p w:rsidR="009A0ED0" w:rsidRPr="0099568C" w:rsidRDefault="009A0ED0" w:rsidP="00B01813">
      <w:pPr>
        <w:spacing w:after="0" w:line="276" w:lineRule="auto"/>
        <w:jc w:val="both"/>
        <w:rPr>
          <w:rFonts w:ascii="Arial" w:hAnsi="Arial" w:cs="Arial"/>
          <w:lang w:val="es-ES" w:eastAsia="es-ES"/>
        </w:rPr>
      </w:pPr>
    </w:p>
    <w:p w:rsidR="009A0ED0" w:rsidRPr="00243ED5" w:rsidRDefault="009A0ED0" w:rsidP="00DD6FF0">
      <w:pPr>
        <w:autoSpaceDE w:val="0"/>
        <w:autoSpaceDN w:val="0"/>
        <w:adjustRightInd w:val="0"/>
        <w:spacing w:after="0" w:line="276" w:lineRule="auto"/>
        <w:jc w:val="both"/>
        <w:rPr>
          <w:rFonts w:ascii="Arial" w:hAnsi="Arial" w:cs="Arial"/>
          <w:strike/>
          <w:sz w:val="24"/>
          <w:szCs w:val="24"/>
        </w:rPr>
      </w:pPr>
      <w:r w:rsidRPr="00243ED5">
        <w:rPr>
          <w:rFonts w:ascii="Arial" w:hAnsi="Arial" w:cs="Arial"/>
          <w:sz w:val="24"/>
          <w:szCs w:val="24"/>
        </w:rPr>
        <w:t>La penalización por entrega</w:t>
      </w:r>
      <w:r>
        <w:rPr>
          <w:rFonts w:ascii="Arial" w:hAnsi="Arial" w:cs="Arial"/>
          <w:sz w:val="24"/>
          <w:szCs w:val="24"/>
        </w:rPr>
        <w:t xml:space="preserve"> de Servicios</w:t>
      </w:r>
      <w:r w:rsidRPr="00243ED5">
        <w:rPr>
          <w:rFonts w:ascii="Arial" w:hAnsi="Arial" w:cs="Arial"/>
          <w:sz w:val="24"/>
          <w:szCs w:val="24"/>
        </w:rPr>
        <w:t xml:space="preserve"> </w:t>
      </w:r>
      <w:r>
        <w:rPr>
          <w:rFonts w:ascii="Arial" w:hAnsi="Arial" w:cs="Arial"/>
          <w:sz w:val="24"/>
          <w:szCs w:val="24"/>
        </w:rPr>
        <w:t>fuera de los plazos establecidos en el presente Anexo,</w:t>
      </w:r>
      <w:r w:rsidRPr="00243ED5">
        <w:rPr>
          <w:rFonts w:ascii="Arial" w:hAnsi="Arial" w:cs="Arial"/>
          <w:sz w:val="24"/>
          <w:szCs w:val="24"/>
        </w:rPr>
        <w:t xml:space="preserve"> se calculará considerando el monto económico correspondiente de la renta proporcional a los días de retraso en la entrega, respecto a las fechas comprometidas del servicio en cuestión.</w:t>
      </w:r>
    </w:p>
    <w:p w:rsidR="009A0ED0" w:rsidRPr="0099568C" w:rsidRDefault="009A0ED0" w:rsidP="00B01813">
      <w:pPr>
        <w:spacing w:after="0" w:line="276" w:lineRule="auto"/>
        <w:ind w:left="360"/>
        <w:contextualSpacing/>
        <w:jc w:val="both"/>
        <w:rPr>
          <w:rFonts w:ascii="Arial" w:hAnsi="Arial" w:cs="Arial"/>
          <w:lang w:val="es-ES" w:eastAsia="es-ES"/>
        </w:rPr>
      </w:pPr>
    </w:p>
    <w:p w:rsidR="009A0ED0" w:rsidRPr="0099568C" w:rsidRDefault="009A0ED0" w:rsidP="00B01813">
      <w:pPr>
        <w:spacing w:after="0" w:line="276" w:lineRule="auto"/>
        <w:contextualSpacing/>
        <w:jc w:val="both"/>
        <w:rPr>
          <w:rFonts w:ascii="Arial" w:hAnsi="Arial" w:cs="Arial"/>
          <w:lang w:val="es-ES" w:eastAsia="es-ES"/>
        </w:rPr>
      </w:pPr>
      <w:r w:rsidRPr="0099568C">
        <w:rPr>
          <w:rFonts w:ascii="Arial" w:hAnsi="Arial" w:cs="Arial"/>
          <w:lang w:val="es-ES" w:eastAsia="es-ES"/>
        </w:rPr>
        <w:t>Por incumplimiento en los parámetros de disponibilidad, se calculará de acuerdo a lo siguiente:</w:t>
      </w:r>
    </w:p>
    <w:p w:rsidR="009A0ED0" w:rsidRPr="0099568C" w:rsidRDefault="009A0ED0" w:rsidP="00B01813">
      <w:pPr>
        <w:spacing w:after="0" w:line="276" w:lineRule="auto"/>
        <w:ind w:firstLine="708"/>
        <w:contextualSpacing/>
        <w:rPr>
          <w:rFonts w:ascii="Arial" w:hAnsi="Arial" w:cs="Arial"/>
          <w:lang w:val="es-ES" w:eastAsia="es-ES"/>
        </w:rPr>
      </w:pPr>
    </w:p>
    <w:p w:rsidR="009A0ED0" w:rsidRPr="0099568C" w:rsidRDefault="009A0ED0" w:rsidP="00B01813">
      <w:pPr>
        <w:spacing w:after="0" w:line="276" w:lineRule="auto"/>
        <w:ind w:firstLine="708"/>
        <w:contextualSpacing/>
        <w:rPr>
          <w:rFonts w:ascii="Arial" w:hAnsi="Arial" w:cs="Arial"/>
          <w:lang w:val="es-ES" w:eastAsia="es-ES"/>
        </w:rPr>
      </w:pPr>
      <w:r w:rsidRPr="0099568C">
        <w:rPr>
          <w:rFonts w:ascii="Arial" w:hAnsi="Arial" w:cs="Arial"/>
          <w:lang w:val="es-ES" w:eastAsia="es-ES"/>
        </w:rPr>
        <w:t>Para Enlaces Dedicados:</w:t>
      </w:r>
    </w:p>
    <w:p w:rsidR="009A0ED0" w:rsidRPr="0099568C" w:rsidRDefault="009A0ED0" w:rsidP="00B01813">
      <w:pPr>
        <w:spacing w:after="0" w:line="276" w:lineRule="auto"/>
        <w:ind w:left="720"/>
        <w:contextualSpacing/>
        <w:rPr>
          <w:rFonts w:ascii="Arial" w:hAnsi="Arial" w:cs="Arial"/>
          <w:lang w:val="es-ES"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8"/>
        <w:gridCol w:w="2778"/>
        <w:gridCol w:w="2779"/>
      </w:tblGrid>
      <w:tr w:rsidR="009A0ED0" w:rsidRPr="0099568C" w:rsidTr="007F27EF">
        <w:tc>
          <w:tcPr>
            <w:tcW w:w="2778" w:type="dxa"/>
          </w:tcPr>
          <w:p w:rsidR="009A0ED0" w:rsidRPr="0099568C" w:rsidRDefault="009A0ED0">
            <w:pPr>
              <w:spacing w:after="0" w:line="276" w:lineRule="auto"/>
              <w:contextualSpacing/>
              <w:rPr>
                <w:rFonts w:ascii="Arial" w:hAnsi="Arial" w:cs="Arial"/>
                <w:b/>
                <w:sz w:val="24"/>
                <w:szCs w:val="24"/>
                <w:lang w:val="es-ES" w:eastAsia="es-ES"/>
              </w:rPr>
            </w:pPr>
            <w:r w:rsidRPr="0099568C">
              <w:rPr>
                <w:rFonts w:ascii="Arial" w:hAnsi="Arial" w:cs="Arial"/>
                <w:b/>
                <w:lang w:val="es-ES" w:eastAsia="es-ES"/>
              </w:rPr>
              <w:t xml:space="preserve">Rango disponibilidad </w:t>
            </w:r>
            <w:r>
              <w:rPr>
                <w:rFonts w:ascii="Arial" w:hAnsi="Arial" w:cs="Arial"/>
                <w:b/>
                <w:lang w:val="es-ES" w:eastAsia="es-ES"/>
              </w:rPr>
              <w:t>Anual</w:t>
            </w:r>
            <w:r w:rsidRPr="0099568C">
              <w:rPr>
                <w:rFonts w:ascii="Arial" w:hAnsi="Arial" w:cs="Arial"/>
                <w:b/>
                <w:lang w:val="es-ES" w:eastAsia="es-ES"/>
              </w:rPr>
              <w:t xml:space="preserve"> sin redundancia</w:t>
            </w:r>
          </w:p>
        </w:tc>
        <w:tc>
          <w:tcPr>
            <w:tcW w:w="2778" w:type="dxa"/>
          </w:tcPr>
          <w:p w:rsidR="009A0ED0" w:rsidRPr="0099568C" w:rsidRDefault="009A0ED0" w:rsidP="00DD6FF0">
            <w:pPr>
              <w:spacing w:after="0" w:line="276" w:lineRule="auto"/>
              <w:contextualSpacing/>
              <w:rPr>
                <w:rFonts w:ascii="Arial" w:hAnsi="Arial" w:cs="Arial"/>
                <w:b/>
                <w:sz w:val="24"/>
                <w:szCs w:val="24"/>
                <w:lang w:val="es-ES" w:eastAsia="es-ES"/>
              </w:rPr>
            </w:pPr>
            <w:r w:rsidRPr="0099568C">
              <w:rPr>
                <w:rFonts w:ascii="Arial" w:hAnsi="Arial" w:cs="Arial"/>
                <w:b/>
                <w:lang w:val="es-ES" w:eastAsia="es-ES"/>
              </w:rPr>
              <w:t xml:space="preserve">Rango disponibilidad </w:t>
            </w:r>
            <w:r>
              <w:rPr>
                <w:rFonts w:ascii="Arial" w:hAnsi="Arial" w:cs="Arial"/>
                <w:b/>
                <w:lang w:val="es-ES" w:eastAsia="es-ES"/>
              </w:rPr>
              <w:t>Anual</w:t>
            </w:r>
            <w:r w:rsidRPr="0099568C">
              <w:rPr>
                <w:rFonts w:ascii="Arial" w:hAnsi="Arial" w:cs="Arial"/>
                <w:b/>
                <w:lang w:val="es-ES" w:eastAsia="es-ES"/>
              </w:rPr>
              <w:t xml:space="preserve"> con redundancia</w:t>
            </w:r>
          </w:p>
        </w:tc>
        <w:tc>
          <w:tcPr>
            <w:tcW w:w="2779" w:type="dxa"/>
          </w:tcPr>
          <w:p w:rsidR="009A0ED0" w:rsidRPr="0099568C" w:rsidRDefault="009A0ED0" w:rsidP="00B01813">
            <w:pPr>
              <w:spacing w:after="0" w:line="276" w:lineRule="auto"/>
              <w:contextualSpacing/>
              <w:rPr>
                <w:rFonts w:ascii="Arial" w:hAnsi="Arial" w:cs="Arial"/>
                <w:b/>
                <w:sz w:val="24"/>
                <w:szCs w:val="24"/>
                <w:lang w:val="es-ES" w:eastAsia="es-ES"/>
              </w:rPr>
            </w:pPr>
            <w:r w:rsidRPr="0099568C">
              <w:rPr>
                <w:rFonts w:ascii="Arial" w:hAnsi="Arial" w:cs="Arial"/>
                <w:b/>
                <w:lang w:val="es-ES" w:eastAsia="es-ES"/>
              </w:rPr>
              <w:t>Porcentaje de la renta trimestral del servicio con falla</w:t>
            </w:r>
          </w:p>
        </w:tc>
      </w:tr>
      <w:tr w:rsidR="009A0ED0" w:rsidRPr="0099568C" w:rsidTr="007F27EF">
        <w:trPr>
          <w:trHeight w:val="387"/>
        </w:trPr>
        <w:tc>
          <w:tcPr>
            <w:tcW w:w="2778"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99% a 99.7%</w:t>
            </w:r>
          </w:p>
        </w:tc>
        <w:tc>
          <w:tcPr>
            <w:tcW w:w="2778"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99% a 99.8%</w:t>
            </w:r>
          </w:p>
        </w:tc>
        <w:tc>
          <w:tcPr>
            <w:tcW w:w="2779"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0.55%</w:t>
            </w:r>
          </w:p>
        </w:tc>
      </w:tr>
      <w:tr w:rsidR="009A0ED0" w:rsidRPr="0099568C" w:rsidTr="007F27EF">
        <w:trPr>
          <w:trHeight w:val="387"/>
        </w:trPr>
        <w:tc>
          <w:tcPr>
            <w:tcW w:w="2778"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98% a &lt; 99%</w:t>
            </w:r>
          </w:p>
        </w:tc>
        <w:tc>
          <w:tcPr>
            <w:tcW w:w="2778"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98% a &lt; 99%</w:t>
            </w:r>
          </w:p>
        </w:tc>
        <w:tc>
          <w:tcPr>
            <w:tcW w:w="2779"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0.85%</w:t>
            </w:r>
          </w:p>
        </w:tc>
      </w:tr>
      <w:tr w:rsidR="009A0ED0" w:rsidRPr="0099568C" w:rsidTr="007F27EF">
        <w:trPr>
          <w:trHeight w:val="387"/>
        </w:trPr>
        <w:tc>
          <w:tcPr>
            <w:tcW w:w="2778"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&lt; 98%</w:t>
            </w:r>
          </w:p>
        </w:tc>
        <w:tc>
          <w:tcPr>
            <w:tcW w:w="2778"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&lt; 98%</w:t>
            </w:r>
          </w:p>
        </w:tc>
        <w:tc>
          <w:tcPr>
            <w:tcW w:w="2779" w:type="dxa"/>
          </w:tcPr>
          <w:p w:rsidR="009A0ED0" w:rsidRPr="0099568C" w:rsidRDefault="009A0ED0" w:rsidP="00B01813">
            <w:pPr>
              <w:spacing w:after="0" w:line="276" w:lineRule="auto"/>
              <w:contextualSpacing/>
              <w:jc w:val="center"/>
              <w:rPr>
                <w:rFonts w:ascii="Arial" w:hAnsi="Arial" w:cs="Arial"/>
                <w:sz w:val="24"/>
                <w:szCs w:val="24"/>
                <w:lang w:val="es-ES" w:eastAsia="es-ES"/>
              </w:rPr>
            </w:pPr>
            <w:r w:rsidRPr="0099568C">
              <w:rPr>
                <w:rFonts w:ascii="Arial" w:hAnsi="Arial" w:cs="Arial"/>
                <w:lang w:val="es-ES" w:eastAsia="es-ES"/>
              </w:rPr>
              <w:t>1.25%</w:t>
            </w:r>
          </w:p>
        </w:tc>
      </w:tr>
    </w:tbl>
    <w:p w:rsidR="009A0ED0" w:rsidRPr="0099568C" w:rsidRDefault="009A0ED0" w:rsidP="00B01813">
      <w:pPr>
        <w:spacing w:after="0" w:line="276" w:lineRule="auto"/>
        <w:jc w:val="both"/>
        <w:rPr>
          <w:rFonts w:ascii="Arial" w:hAnsi="Arial" w:cs="Arial"/>
          <w:szCs w:val="20"/>
          <w:lang w:val="es-ES" w:eastAsia="es-ES"/>
        </w:rPr>
      </w:pPr>
    </w:p>
    <w:p w:rsidR="009A0ED0" w:rsidRDefault="009A0ED0" w:rsidP="00B01813">
      <w:pPr>
        <w:spacing w:after="0" w:line="276" w:lineRule="auto"/>
        <w:jc w:val="both"/>
        <w:rPr>
          <w:rFonts w:ascii="Arial" w:hAnsi="Arial" w:cs="Arial"/>
          <w:lang w:val="es-ES" w:eastAsia="es-ES"/>
        </w:rPr>
      </w:pPr>
      <w:r w:rsidRPr="0099568C">
        <w:rPr>
          <w:rFonts w:ascii="Arial" w:hAnsi="Arial" w:cs="Arial"/>
          <w:lang w:val="es-ES" w:eastAsia="es-ES"/>
        </w:rPr>
        <w:t>Las tarifas</w:t>
      </w:r>
      <w:r w:rsidRPr="0099568C">
        <w:rPr>
          <w:rFonts w:ascii="Arial" w:hAnsi="Arial" w:cs="Arial"/>
          <w:b/>
          <w:lang w:val="es-ES" w:eastAsia="es-ES"/>
        </w:rPr>
        <w:t xml:space="preserve"> </w:t>
      </w:r>
      <w:r w:rsidRPr="0099568C">
        <w:rPr>
          <w:rFonts w:ascii="Arial" w:hAnsi="Arial" w:cs="Arial"/>
          <w:lang w:val="es-ES" w:eastAsia="es-ES"/>
        </w:rPr>
        <w:t>para los Servicios de Arrendamiento de Enlaces Dedicados Locales, Servicios de Arrendamiento de Enlaces Dedicados entre Localidades, y Servicios de Arrendamiento de Enlaces Dedicados de Larga Distancia Internacional, serán</w:t>
      </w:r>
      <w:r>
        <w:rPr>
          <w:rFonts w:ascii="Arial" w:hAnsi="Arial" w:cs="Arial"/>
          <w:lang w:val="es-ES" w:eastAsia="es-ES"/>
        </w:rPr>
        <w:t xml:space="preserve"> aquellas establecidas </w:t>
      </w:r>
      <w:r w:rsidRPr="0099568C">
        <w:rPr>
          <w:rFonts w:ascii="Arial" w:hAnsi="Arial" w:cs="Arial"/>
          <w:lang w:val="es-ES" w:eastAsia="es-ES"/>
        </w:rPr>
        <w:t>en el Anexo “A” del Convenio.</w:t>
      </w:r>
    </w:p>
    <w:p w:rsidR="009A0ED0" w:rsidRDefault="009A0ED0" w:rsidP="00B01813">
      <w:pPr>
        <w:spacing w:after="0" w:line="276" w:lineRule="auto"/>
        <w:jc w:val="both"/>
        <w:rPr>
          <w:rFonts w:ascii="Arial" w:hAnsi="Arial" w:cs="Arial"/>
          <w:lang w:val="es-ES" w:eastAsia="es-ES"/>
        </w:rPr>
      </w:pPr>
    </w:p>
    <w:p w:rsidR="009A0ED0" w:rsidRPr="002B4F93" w:rsidRDefault="009A0ED0" w:rsidP="00DD6FF0">
      <w:pPr>
        <w:autoSpaceDE w:val="0"/>
        <w:autoSpaceDN w:val="0"/>
        <w:adjustRightInd w:val="0"/>
        <w:spacing w:after="0" w:line="276" w:lineRule="auto"/>
        <w:jc w:val="both"/>
        <w:rPr>
          <w:rFonts w:ascii="Arial" w:hAnsi="Arial" w:cs="Arial"/>
        </w:rPr>
      </w:pPr>
      <w:r w:rsidRPr="007A4E6E">
        <w:rPr>
          <w:rFonts w:ascii="Arial" w:hAnsi="Arial" w:cs="Arial"/>
        </w:rPr>
        <w:t xml:space="preserve">Se aplicarán penalizaciones para el Concesionario Solicitante en todos aquellos casos </w:t>
      </w:r>
      <w:r>
        <w:rPr>
          <w:rFonts w:ascii="Arial" w:hAnsi="Arial" w:cs="Arial"/>
        </w:rPr>
        <w:t>en los cuales</w:t>
      </w:r>
      <w:r w:rsidRPr="007A4E6E">
        <w:rPr>
          <w:rFonts w:ascii="Arial" w:hAnsi="Arial" w:cs="Arial"/>
        </w:rPr>
        <w:t xml:space="preserve"> se demuestre que la falla es imputable al Concesionario Solicitante o a su cliente final, </w:t>
      </w:r>
      <w:r>
        <w:rPr>
          <w:rFonts w:ascii="Arial" w:hAnsi="Arial" w:cs="Arial"/>
        </w:rPr>
        <w:t>consistentes en</w:t>
      </w:r>
      <w:r w:rsidRPr="007A4E6E">
        <w:rPr>
          <w:rFonts w:ascii="Arial" w:hAnsi="Arial" w:cs="Arial"/>
        </w:rPr>
        <w:t xml:space="preserve"> el 1.2% de la renta mensual del servicio reportado y los tiempos acumulados de esos incidentes (falsos negativos) se restarán de la indisponibilidad total computada a Telmex en el trimestre.</w:t>
      </w:r>
    </w:p>
    <w:p w:rsidR="009A0ED0" w:rsidRPr="0099568C" w:rsidRDefault="009A0ED0" w:rsidP="00B01813">
      <w:pPr>
        <w:spacing w:after="0" w:line="276" w:lineRule="auto"/>
        <w:jc w:val="both"/>
        <w:rPr>
          <w:rFonts w:ascii="Arial" w:hAnsi="Arial" w:cs="Arial"/>
          <w:lang w:val="es-ES" w:eastAsia="es-ES"/>
        </w:rPr>
      </w:pPr>
    </w:p>
    <w:p w:rsidR="009A0ED0" w:rsidRPr="0099568C" w:rsidRDefault="009A0ED0" w:rsidP="00B01813">
      <w:pPr>
        <w:tabs>
          <w:tab w:val="center" w:pos="1814"/>
          <w:tab w:val="center" w:pos="5216"/>
          <w:tab w:val="center" w:pos="9214"/>
        </w:tabs>
        <w:spacing w:after="0" w:line="276" w:lineRule="auto"/>
        <w:jc w:val="both"/>
        <w:rPr>
          <w:rFonts w:ascii="Arial" w:hAnsi="Arial" w:cs="Arial"/>
          <w:lang w:eastAsia="es-ES"/>
        </w:rPr>
      </w:pPr>
      <w:r w:rsidRPr="0099568C">
        <w:rPr>
          <w:rFonts w:ascii="Arial" w:hAnsi="Arial" w:cs="Arial"/>
          <w:lang w:eastAsia="es-ES"/>
        </w:rPr>
        <w:lastRenderedPageBreak/>
        <w:t>En todos aquellos casos donde se demuestre que la falla es imputable al Concesionario Solicitante o a su cliente final, el tiempo de indisponibilidad se restará al final del periodo para efectos del cómputo de las penas del trimestre.</w:t>
      </w:r>
    </w:p>
    <w:p w:rsidR="009A0ED0" w:rsidRDefault="009A0ED0" w:rsidP="00B01813">
      <w:pPr>
        <w:spacing w:after="0" w:line="276" w:lineRule="auto"/>
        <w:rPr>
          <w:rFonts w:ascii="ITC Avant Garde" w:hAnsi="ITC Avant Garde"/>
          <w:sz w:val="24"/>
          <w:szCs w:val="24"/>
          <w:lang w:eastAsia="es-MX"/>
        </w:rPr>
      </w:pPr>
    </w:p>
    <w:p w:rsidR="009A0ED0" w:rsidRDefault="009A0ED0">
      <w:pPr>
        <w:spacing w:after="0" w:line="240" w:lineRule="auto"/>
        <w:rPr>
          <w:lang w:eastAsia="es-ES"/>
        </w:rPr>
      </w:pPr>
      <w:r>
        <w:rPr>
          <w:lang w:eastAsia="es-ES"/>
        </w:rPr>
        <w:br w:type="page"/>
      </w:r>
    </w:p>
    <w:p w:rsidR="009A0ED0" w:rsidRPr="00D5608E" w:rsidRDefault="009A0ED0" w:rsidP="00B01813">
      <w:pPr>
        <w:pBdr>
          <w:top w:val="single" w:sz="24" w:space="1" w:color="auto"/>
          <w:left w:val="single" w:sz="24" w:space="22" w:color="auto"/>
          <w:bottom w:val="single" w:sz="24" w:space="1" w:color="auto"/>
          <w:right w:val="single" w:sz="24" w:space="24" w:color="auto"/>
        </w:pBdr>
        <w:spacing w:after="0" w:line="276" w:lineRule="auto"/>
        <w:ind w:left="567" w:right="567"/>
        <w:rPr>
          <w:rFonts w:ascii="ITC Avant Garde" w:hAnsi="ITC Avant Garde" w:cs="Arial"/>
          <w:sz w:val="56"/>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rPr>
          <w:rFonts w:ascii="ITC Avant Garde" w:hAnsi="ITC Avant Garde" w:cs="Arial"/>
          <w:sz w:val="56"/>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rPr>
          <w:rFonts w:ascii="ITC Avant Garde" w:hAnsi="ITC Avant Garde" w:cs="Arial"/>
          <w:sz w:val="56"/>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rPr>
          <w:rFonts w:ascii="ITC Avant Garde" w:hAnsi="ITC Avant Garde" w:cs="Arial"/>
          <w:sz w:val="56"/>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rPr>
          <w:rFonts w:ascii="ITC Avant Garde" w:hAnsi="ITC Avant Garde" w:cs="Arial"/>
          <w:sz w:val="56"/>
          <w:szCs w:val="20"/>
          <w:lang w:val="es-ES"/>
        </w:rPr>
      </w:pPr>
    </w:p>
    <w:p w:rsidR="009A0ED0" w:rsidRPr="0099568C" w:rsidRDefault="009A0ED0" w:rsidP="00AA4FDD">
      <w:pPr>
        <w:keepNext/>
        <w:pBdr>
          <w:top w:val="single" w:sz="24" w:space="1" w:color="auto"/>
          <w:left w:val="single" w:sz="24" w:space="22" w:color="auto"/>
          <w:bottom w:val="single" w:sz="24" w:space="1" w:color="auto"/>
          <w:right w:val="single" w:sz="24" w:space="24" w:color="auto"/>
        </w:pBdr>
        <w:spacing w:after="0" w:line="240" w:lineRule="auto"/>
        <w:ind w:left="567" w:right="567"/>
        <w:jc w:val="center"/>
        <w:outlineLvl w:val="0"/>
        <w:rPr>
          <w:rFonts w:ascii="Arial" w:hAnsi="Arial" w:cs="Arial"/>
          <w:sz w:val="56"/>
          <w:szCs w:val="20"/>
          <w:u w:val="single"/>
          <w:lang w:val="es-ES_tradnl"/>
        </w:rPr>
      </w:pPr>
      <w:r w:rsidRPr="0099568C">
        <w:rPr>
          <w:rFonts w:ascii="Arial" w:hAnsi="Arial" w:cs="Arial"/>
          <w:sz w:val="56"/>
          <w:szCs w:val="20"/>
          <w:u w:val="single"/>
          <w:lang w:val="es-ES_tradnl"/>
        </w:rPr>
        <w:t>ANEXO “D”</w:t>
      </w:r>
    </w:p>
    <w:p w:rsidR="009A0ED0" w:rsidRPr="00D41D7B"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Arial" w:hAnsi="Arial" w:cs="Arial"/>
          <w:sz w:val="48"/>
          <w:szCs w:val="48"/>
          <w:lang w:val="es-ES"/>
        </w:rPr>
      </w:pPr>
    </w:p>
    <w:p w:rsidR="009A0ED0" w:rsidRPr="00D41D7B"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Arial" w:hAnsi="Arial" w:cs="Arial"/>
          <w:sz w:val="48"/>
          <w:szCs w:val="48"/>
          <w:lang w:val="es-ES"/>
        </w:rPr>
      </w:pPr>
    </w:p>
    <w:p w:rsidR="009A0ED0" w:rsidRPr="00D41D7B"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Arial" w:hAnsi="Arial" w:cs="Arial"/>
          <w:sz w:val="48"/>
          <w:szCs w:val="48"/>
          <w:lang w:val="es-ES"/>
        </w:rPr>
      </w:pPr>
    </w:p>
    <w:p w:rsidR="009A0ED0" w:rsidRPr="00D41D7B"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Arial" w:hAnsi="Arial" w:cs="Arial"/>
          <w:sz w:val="48"/>
          <w:szCs w:val="48"/>
          <w:lang w:val="es-ES"/>
        </w:rPr>
      </w:pPr>
    </w:p>
    <w:p w:rsidR="009A0ED0" w:rsidRPr="00D41D7B" w:rsidRDefault="009A0ED0" w:rsidP="00AA4FDD">
      <w:pPr>
        <w:keepNext/>
        <w:pBdr>
          <w:top w:val="single" w:sz="24" w:space="1" w:color="auto"/>
          <w:left w:val="single" w:sz="24" w:space="22" w:color="auto"/>
          <w:bottom w:val="single" w:sz="24" w:space="1" w:color="auto"/>
          <w:right w:val="single" w:sz="24" w:space="24" w:color="auto"/>
        </w:pBdr>
        <w:spacing w:after="0" w:line="240" w:lineRule="auto"/>
        <w:ind w:left="567" w:right="567"/>
        <w:jc w:val="center"/>
        <w:outlineLvl w:val="1"/>
        <w:rPr>
          <w:rFonts w:ascii="Arial" w:hAnsi="Arial" w:cs="Arial"/>
          <w:sz w:val="48"/>
          <w:szCs w:val="48"/>
          <w:u w:val="single"/>
          <w:lang w:val="es-ES"/>
        </w:rPr>
      </w:pPr>
      <w:r w:rsidRPr="00D41D7B">
        <w:rPr>
          <w:rFonts w:ascii="Arial" w:hAnsi="Arial" w:cs="Arial"/>
          <w:b/>
          <w:sz w:val="48"/>
          <w:szCs w:val="48"/>
          <w:lang w:val="es-ES"/>
        </w:rPr>
        <w:t xml:space="preserve">PROCEDIMIENTO DE ENTREGA/RECEPCIÓN </w:t>
      </w:r>
    </w:p>
    <w:p w:rsidR="009A0ED0" w:rsidRPr="0099568C"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Arial" w:hAnsi="Arial" w:cs="Arial"/>
          <w:b/>
          <w:sz w:val="28"/>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spacing w:after="0" w:line="240" w:lineRule="auto"/>
        <w:ind w:left="567" w:right="567"/>
        <w:jc w:val="center"/>
        <w:rPr>
          <w:rFonts w:ascii="ITC Avant Garde" w:hAnsi="ITC Avant Garde" w:cs="Arial"/>
          <w:b/>
          <w:sz w:val="28"/>
          <w:szCs w:val="20"/>
          <w:lang w:val="es-ES"/>
        </w:rPr>
      </w:pPr>
    </w:p>
    <w:p w:rsidR="009A0ED0" w:rsidRDefault="009A0ED0" w:rsidP="00AA4FDD">
      <w:pPr>
        <w:pBdr>
          <w:top w:val="single" w:sz="24" w:space="1" w:color="auto"/>
          <w:left w:val="single" w:sz="24" w:space="22" w:color="auto"/>
          <w:bottom w:val="single" w:sz="24" w:space="1" w:color="auto"/>
          <w:right w:val="single" w:sz="24" w:space="24" w:color="auto"/>
        </w:pBdr>
        <w:tabs>
          <w:tab w:val="right" w:pos="6663"/>
        </w:tabs>
        <w:spacing w:after="0" w:line="240" w:lineRule="auto"/>
        <w:ind w:left="567" w:right="567"/>
        <w:rPr>
          <w:rFonts w:ascii="ITC Avant Garde" w:hAnsi="ITC Avant Garde" w:cs="Arial"/>
          <w:b/>
          <w:sz w:val="28"/>
          <w:szCs w:val="20"/>
          <w:lang w:val="es-ES"/>
        </w:rPr>
      </w:pPr>
    </w:p>
    <w:p w:rsidR="009A0ED0" w:rsidRPr="00D5608E" w:rsidRDefault="009A0ED0" w:rsidP="00AA4FDD">
      <w:pPr>
        <w:pBdr>
          <w:top w:val="single" w:sz="24" w:space="1" w:color="auto"/>
          <w:left w:val="single" w:sz="24" w:space="22" w:color="auto"/>
          <w:bottom w:val="single" w:sz="24" w:space="1" w:color="auto"/>
          <w:right w:val="single" w:sz="24" w:space="24" w:color="auto"/>
        </w:pBdr>
        <w:tabs>
          <w:tab w:val="right" w:pos="6663"/>
        </w:tabs>
        <w:spacing w:after="0" w:line="240" w:lineRule="auto"/>
        <w:ind w:left="567" w:right="567"/>
        <w:rPr>
          <w:rFonts w:ascii="ITC Avant Garde" w:hAnsi="ITC Avant Garde" w:cs="Arial"/>
          <w:b/>
          <w:sz w:val="28"/>
          <w:szCs w:val="20"/>
          <w:lang w:val="es-ES"/>
        </w:rPr>
      </w:pPr>
    </w:p>
    <w:p w:rsidR="000C7A8A" w:rsidRDefault="000C7A8A">
      <w:pPr>
        <w:spacing w:after="0" w:line="240" w:lineRule="auto"/>
        <w:rPr>
          <w:rFonts w:ascii="Arial" w:hAnsi="Arial" w:cs="Arial"/>
          <w:b/>
          <w:sz w:val="32"/>
          <w:szCs w:val="32"/>
          <w:lang w:val="es-ES"/>
        </w:rPr>
      </w:pPr>
      <w:r>
        <w:rPr>
          <w:rFonts w:ascii="Arial" w:hAnsi="Arial" w:cs="Arial"/>
          <w:b/>
          <w:sz w:val="32"/>
          <w:szCs w:val="32"/>
          <w:lang w:val="es-ES"/>
        </w:rPr>
        <w:br w:type="page"/>
      </w:r>
    </w:p>
    <w:p w:rsidR="009A0ED0" w:rsidRPr="0099568C" w:rsidRDefault="009A0ED0" w:rsidP="00AA4FDD">
      <w:pPr>
        <w:spacing w:after="0" w:line="240" w:lineRule="auto"/>
        <w:jc w:val="center"/>
        <w:rPr>
          <w:rFonts w:ascii="Arial" w:hAnsi="Arial" w:cs="Arial"/>
          <w:b/>
          <w:sz w:val="32"/>
          <w:szCs w:val="32"/>
          <w:lang w:val="es-ES"/>
        </w:rPr>
      </w:pPr>
      <w:r w:rsidRPr="0099568C">
        <w:rPr>
          <w:rFonts w:ascii="Arial" w:hAnsi="Arial" w:cs="Arial"/>
          <w:b/>
          <w:sz w:val="32"/>
          <w:szCs w:val="32"/>
          <w:lang w:val="es-ES"/>
        </w:rPr>
        <w:lastRenderedPageBreak/>
        <w:t>ANEXO “D”</w:t>
      </w:r>
    </w:p>
    <w:p w:rsidR="009A0ED0" w:rsidRPr="0099568C" w:rsidRDefault="009A0ED0" w:rsidP="00AA4FDD">
      <w:pPr>
        <w:spacing w:after="0" w:line="240" w:lineRule="auto"/>
        <w:jc w:val="center"/>
        <w:rPr>
          <w:rFonts w:ascii="Arial" w:hAnsi="Arial" w:cs="Arial"/>
          <w:b/>
          <w:sz w:val="32"/>
          <w:szCs w:val="32"/>
          <w:lang w:val="es-ES"/>
        </w:rPr>
      </w:pPr>
    </w:p>
    <w:p w:rsidR="009A0ED0" w:rsidRPr="0099568C" w:rsidRDefault="009A0ED0" w:rsidP="00AA4FDD">
      <w:pPr>
        <w:spacing w:after="0" w:line="240" w:lineRule="auto"/>
        <w:jc w:val="center"/>
        <w:rPr>
          <w:rFonts w:ascii="Arial" w:hAnsi="Arial" w:cs="Arial"/>
          <w:b/>
          <w:sz w:val="32"/>
          <w:szCs w:val="32"/>
          <w:lang w:val="es-ES"/>
        </w:rPr>
      </w:pPr>
      <w:r w:rsidRPr="0099568C">
        <w:rPr>
          <w:rFonts w:ascii="Arial" w:hAnsi="Arial" w:cs="Arial"/>
          <w:b/>
          <w:sz w:val="32"/>
          <w:szCs w:val="32"/>
          <w:lang w:val="es-ES"/>
        </w:rPr>
        <w:t>PROCEDIMIENTO DE ENTREGA / RECEPCIÓN</w:t>
      </w:r>
    </w:p>
    <w:p w:rsidR="009A0ED0" w:rsidRPr="0099568C" w:rsidRDefault="009A0ED0" w:rsidP="00AA4FDD">
      <w:pPr>
        <w:spacing w:after="0" w:line="240" w:lineRule="auto"/>
        <w:rPr>
          <w:rFonts w:ascii="Arial" w:hAnsi="Arial" w:cs="Arial"/>
          <w:sz w:val="20"/>
          <w:szCs w:val="20"/>
          <w:lang w:val="es-ES"/>
        </w:rPr>
      </w:pPr>
    </w:p>
    <w:p w:rsidR="009A0ED0" w:rsidRPr="0099568C" w:rsidRDefault="009A0ED0" w:rsidP="003B59F6">
      <w:pPr>
        <w:spacing w:after="0" w:line="276" w:lineRule="auto"/>
        <w:jc w:val="both"/>
        <w:rPr>
          <w:rFonts w:ascii="Arial" w:hAnsi="Arial" w:cs="Arial"/>
          <w:lang w:val="es-ES"/>
        </w:rPr>
      </w:pPr>
      <w:r w:rsidRPr="0099568C">
        <w:rPr>
          <w:rFonts w:ascii="Arial" w:hAnsi="Arial" w:cs="Arial"/>
          <w:lang w:val="es-ES"/>
        </w:rPr>
        <w:t xml:space="preserve">Telmex notificará </w:t>
      </w:r>
      <w:r>
        <w:rPr>
          <w:rFonts w:ascii="Arial" w:hAnsi="Arial" w:cs="Arial"/>
          <w:lang w:val="es-ES"/>
        </w:rPr>
        <w:t xml:space="preserve">al Concesionario Solicitante, </w:t>
      </w:r>
      <w:r w:rsidRPr="0099568C">
        <w:rPr>
          <w:rFonts w:ascii="Arial" w:hAnsi="Arial" w:cs="Arial"/>
          <w:lang w:val="es-ES"/>
        </w:rPr>
        <w:t>vía correo electrónico o bien, mediante el Sistema Electrónico de Gestión,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rsidR="009A0ED0" w:rsidRPr="0099568C" w:rsidRDefault="009A0ED0" w:rsidP="003B59F6">
      <w:pPr>
        <w:spacing w:after="0" w:line="276" w:lineRule="auto"/>
        <w:jc w:val="both"/>
        <w:rPr>
          <w:rFonts w:ascii="Arial" w:hAnsi="Arial" w:cs="Arial"/>
          <w:lang w:val="es-ES"/>
        </w:rPr>
      </w:pPr>
    </w:p>
    <w:p w:rsidR="009A0ED0" w:rsidRPr="0099568C" w:rsidRDefault="009A0ED0" w:rsidP="000C1485">
      <w:pPr>
        <w:numPr>
          <w:ilvl w:val="0"/>
          <w:numId w:val="10"/>
        </w:numPr>
        <w:tabs>
          <w:tab w:val="num" w:pos="426"/>
        </w:tabs>
        <w:spacing w:after="0" w:line="276" w:lineRule="auto"/>
        <w:ind w:left="426" w:hanging="426"/>
        <w:jc w:val="both"/>
        <w:rPr>
          <w:rFonts w:ascii="Arial" w:hAnsi="Arial" w:cs="Arial"/>
          <w:lang w:val="es-ES_tradnl" w:eastAsia="es-ES"/>
        </w:rPr>
      </w:pPr>
      <w:r w:rsidRPr="0099568C">
        <w:rPr>
          <w:rFonts w:ascii="Arial" w:hAnsi="Arial" w:cs="Arial"/>
          <w:lang w:val="es-ES_tradnl" w:eastAsia="es-ES"/>
        </w:rPr>
        <w:t xml:space="preserve">Las áreas de Suministro de Telmex entregarán al </w:t>
      </w:r>
      <w:r w:rsidRPr="0099568C">
        <w:rPr>
          <w:rFonts w:ascii="Arial" w:hAnsi="Arial" w:cs="Arial"/>
          <w:lang w:val="es-ES" w:eastAsia="es-ES"/>
        </w:rPr>
        <w:t>Concesionario Solicitante</w:t>
      </w:r>
      <w:r w:rsidRPr="0099568C">
        <w:rPr>
          <w:rFonts w:ascii="Arial" w:hAnsi="Arial" w:cs="Arial"/>
          <w:lang w:val="es-ES_tradnl" w:eastAsia="es-ES"/>
        </w:rPr>
        <w:t xml:space="preserve"> las ACTAS DE ACEPTACIÓN en un término de dos (2) días hábiles posteriores a la notificación mencionada en el </w:t>
      </w:r>
      <w:r>
        <w:rPr>
          <w:rFonts w:ascii="Arial" w:hAnsi="Arial" w:cs="Arial"/>
          <w:lang w:val="es-ES_tradnl" w:eastAsia="es-ES"/>
        </w:rPr>
        <w:t>párrafo inmediato anterior</w:t>
      </w:r>
      <w:r w:rsidRPr="0099568C">
        <w:rPr>
          <w:rFonts w:ascii="Arial" w:hAnsi="Arial" w:cs="Arial"/>
          <w:lang w:val="es-ES_tradnl" w:eastAsia="es-ES"/>
        </w:rPr>
        <w:t>, esperando que ésta sea devuelta a Telmex en un plazo no mayor a dos (2) días hábiles contados a partir de la recepción de la misma por parte del Concesionario Solicitante.</w:t>
      </w:r>
    </w:p>
    <w:p w:rsidR="009A0ED0" w:rsidRPr="0099568C" w:rsidRDefault="009A0ED0" w:rsidP="003B59F6">
      <w:pPr>
        <w:spacing w:after="0" w:line="276" w:lineRule="auto"/>
        <w:jc w:val="both"/>
        <w:rPr>
          <w:rFonts w:ascii="Arial" w:hAnsi="Arial" w:cs="Arial"/>
          <w:lang w:val="es-ES_tradnl" w:eastAsia="es-ES"/>
        </w:rPr>
      </w:pPr>
    </w:p>
    <w:p w:rsidR="009A0ED0" w:rsidRPr="0099568C" w:rsidRDefault="009A0ED0" w:rsidP="000C1485">
      <w:pPr>
        <w:numPr>
          <w:ilvl w:val="0"/>
          <w:numId w:val="10"/>
        </w:numPr>
        <w:spacing w:after="0" w:line="276" w:lineRule="auto"/>
        <w:ind w:left="426" w:hanging="426"/>
        <w:jc w:val="both"/>
        <w:rPr>
          <w:rFonts w:ascii="Arial" w:hAnsi="Arial" w:cs="Arial"/>
          <w:lang w:val="es-ES_tradnl" w:eastAsia="es-ES"/>
        </w:rPr>
      </w:pPr>
      <w:r w:rsidRPr="0099568C">
        <w:rPr>
          <w:rFonts w:ascii="Arial" w:hAnsi="Arial" w:cs="Arial"/>
          <w:lang w:val="es-ES_tradnl" w:eastAsia="es-ES"/>
        </w:rPr>
        <w:t>Una vez que Telmex notifique al Concesionario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 reali</w:t>
      </w:r>
      <w:r>
        <w:rPr>
          <w:rFonts w:ascii="Arial" w:hAnsi="Arial" w:cs="Arial"/>
          <w:lang w:val="es-ES_tradnl" w:eastAsia="es-ES"/>
        </w:rPr>
        <w:t>c</w:t>
      </w:r>
      <w:r w:rsidRPr="0099568C">
        <w:rPr>
          <w:rFonts w:ascii="Arial" w:hAnsi="Arial" w:cs="Arial"/>
          <w:lang w:val="es-ES_tradnl" w:eastAsia="es-ES"/>
        </w:rPr>
        <w:t xml:space="preserve">e </w:t>
      </w:r>
      <w:r>
        <w:rPr>
          <w:rFonts w:ascii="Arial" w:hAnsi="Arial" w:cs="Arial"/>
          <w:lang w:val="es-ES_tradnl" w:eastAsia="es-ES"/>
        </w:rPr>
        <w:t xml:space="preserve">dentro de este plazo </w:t>
      </w:r>
      <w:r w:rsidRPr="0099568C">
        <w:rPr>
          <w:rFonts w:ascii="Arial" w:hAnsi="Arial" w:cs="Arial"/>
          <w:lang w:val="es-ES_tradnl" w:eastAsia="es-ES"/>
        </w:rPr>
        <w:t>por causas imputables al Concesionario Solicitante o su cliente, Telmex iniciará la facturación correspondiente y se reagendará la entrega del servicio cuando el Concesionario Solicitante notifique que se encuentra listo para recibirlo.</w:t>
      </w:r>
    </w:p>
    <w:p w:rsidR="009A0ED0" w:rsidRPr="0099568C" w:rsidRDefault="009A0ED0" w:rsidP="003B59F6">
      <w:pPr>
        <w:spacing w:after="0" w:line="276" w:lineRule="auto"/>
        <w:jc w:val="both"/>
        <w:rPr>
          <w:rFonts w:ascii="Arial" w:hAnsi="Arial" w:cs="Arial"/>
          <w:lang w:val="es-ES_tradnl" w:eastAsia="es-ES"/>
        </w:rPr>
      </w:pPr>
    </w:p>
    <w:p w:rsidR="009A0ED0" w:rsidRPr="0099568C" w:rsidRDefault="009A0ED0" w:rsidP="000C1485">
      <w:pPr>
        <w:numPr>
          <w:ilvl w:val="0"/>
          <w:numId w:val="10"/>
        </w:numPr>
        <w:spacing w:after="0" w:line="276" w:lineRule="auto"/>
        <w:jc w:val="both"/>
        <w:rPr>
          <w:rFonts w:ascii="Arial" w:hAnsi="Arial" w:cs="Arial"/>
          <w:lang w:val="es-ES"/>
        </w:rPr>
      </w:pPr>
      <w:r w:rsidRPr="0099568C">
        <w:rPr>
          <w:rFonts w:ascii="Arial" w:hAnsi="Arial" w:cs="Arial"/>
          <w:lang w:val="es-ES"/>
        </w:rPr>
        <w:t>Si dentro del periodo de pruebas de dos (2) días el Concesionario Solicitante observa que el servicio presenta fallas o problemas, lo notificará al Área de Suministro de Telmex correspondiente, mediante correo electrónico o bien una conferencia telefónica, organizada por el Concesionario Solicitante con el responsable local del Concesionario Solicitante, indicando la causa exacta que impide la aceptación del servicio para su atención y solución.</w:t>
      </w:r>
    </w:p>
    <w:p w:rsidR="009A0ED0" w:rsidRPr="0099568C" w:rsidRDefault="009A0ED0" w:rsidP="003B59F6">
      <w:pPr>
        <w:spacing w:after="0" w:line="276" w:lineRule="auto"/>
        <w:jc w:val="both"/>
        <w:rPr>
          <w:rFonts w:ascii="Arial" w:hAnsi="Arial" w:cs="Arial"/>
          <w:lang w:val="es-ES"/>
        </w:rPr>
      </w:pPr>
    </w:p>
    <w:p w:rsidR="009A0ED0" w:rsidRPr="0099568C" w:rsidRDefault="009A0ED0" w:rsidP="000C1485">
      <w:pPr>
        <w:numPr>
          <w:ilvl w:val="0"/>
          <w:numId w:val="10"/>
        </w:numPr>
        <w:spacing w:after="0" w:line="276" w:lineRule="auto"/>
        <w:jc w:val="both"/>
        <w:rPr>
          <w:rFonts w:ascii="Arial" w:hAnsi="Arial" w:cs="Arial"/>
          <w:lang w:val="es-ES"/>
        </w:rPr>
      </w:pPr>
      <w:r w:rsidRPr="0099568C">
        <w:rPr>
          <w:rFonts w:ascii="Arial" w:hAnsi="Arial" w:cs="Arial"/>
          <w:lang w:val="es-ES"/>
        </w:rPr>
        <w:t>Si el Concesionario Solicitante reportó falla en el servicio y no se encuentra problema en el mismo, el área Operativa de Telmex deberá de reentregar el servicio a Concesionario Solicitante incluyendo de ser posible en la notificación oficial de entrega copia de la prueba (tirilla de prueba).</w:t>
      </w:r>
    </w:p>
    <w:p w:rsidR="009A0ED0" w:rsidRPr="0099568C" w:rsidRDefault="009A0ED0" w:rsidP="003B59F6">
      <w:pPr>
        <w:spacing w:after="0" w:line="276" w:lineRule="auto"/>
        <w:jc w:val="both"/>
        <w:rPr>
          <w:rFonts w:ascii="Arial" w:hAnsi="Arial" w:cs="Arial"/>
          <w:lang w:val="es-ES"/>
        </w:rPr>
      </w:pPr>
    </w:p>
    <w:p w:rsidR="009A0ED0" w:rsidRPr="0099568C" w:rsidRDefault="009A0ED0" w:rsidP="000C1485">
      <w:pPr>
        <w:numPr>
          <w:ilvl w:val="0"/>
          <w:numId w:val="10"/>
        </w:numPr>
        <w:spacing w:after="0" w:line="276" w:lineRule="auto"/>
        <w:jc w:val="both"/>
        <w:rPr>
          <w:rFonts w:ascii="Arial" w:hAnsi="Arial" w:cs="Arial"/>
          <w:lang w:val="es-ES"/>
        </w:rPr>
      </w:pPr>
      <w:r w:rsidRPr="0099568C">
        <w:rPr>
          <w:rFonts w:ascii="Arial" w:hAnsi="Arial" w:cs="Arial"/>
          <w:lang w:val="es-ES"/>
        </w:rPr>
        <w:t>A partir de la aceptación de los servicios, las actividades de mantenimiento serán coordinadas mediante la interacción del Concesionario Solicitante y el Área de Mantenimiento de Telmex.</w:t>
      </w:r>
    </w:p>
    <w:p w:rsidR="009A0ED0" w:rsidRPr="0099568C" w:rsidRDefault="009A0ED0" w:rsidP="003B59F6">
      <w:pPr>
        <w:spacing w:after="0" w:line="276" w:lineRule="auto"/>
        <w:rPr>
          <w:rFonts w:ascii="Arial" w:hAnsi="Arial" w:cs="Arial"/>
          <w:lang w:val="es-ES"/>
        </w:rPr>
      </w:pPr>
    </w:p>
    <w:p w:rsidR="009A0ED0" w:rsidRPr="0099568C" w:rsidRDefault="009A0ED0" w:rsidP="000C1485">
      <w:pPr>
        <w:numPr>
          <w:ilvl w:val="0"/>
          <w:numId w:val="10"/>
        </w:numPr>
        <w:spacing w:after="0" w:line="276" w:lineRule="auto"/>
        <w:jc w:val="both"/>
        <w:rPr>
          <w:rFonts w:ascii="Arial" w:hAnsi="Arial" w:cs="Arial"/>
          <w:lang w:val="es-ES"/>
        </w:rPr>
      </w:pPr>
      <w:r w:rsidRPr="0099568C">
        <w:rPr>
          <w:rFonts w:ascii="Arial" w:hAnsi="Arial" w:cs="Arial"/>
          <w:lang w:val="es-ES"/>
        </w:rPr>
        <w:t xml:space="preserve">En caso del reporte de una falla, la retroalimentación del avance y tiempos probables de solución de los SERVICIOS, podrá darse directamente entre los </w:t>
      </w:r>
      <w:r>
        <w:rPr>
          <w:rFonts w:ascii="Arial" w:hAnsi="Arial" w:cs="Arial"/>
          <w:lang w:val="es-ES"/>
        </w:rPr>
        <w:t>r</w:t>
      </w:r>
      <w:r w:rsidRPr="0099568C">
        <w:rPr>
          <w:rFonts w:ascii="Arial" w:hAnsi="Arial" w:cs="Arial"/>
          <w:lang w:val="es-ES"/>
        </w:rPr>
        <w:t xml:space="preserve">esponsables del Concesionario Solicitante y los responsables del Área de Mantenimiento de Telmex, o bien, mediante el Sistema Electrónico de Gestión. Telmex realizará la entrega de los servicios con falla </w:t>
      </w:r>
      <w:r>
        <w:rPr>
          <w:rFonts w:ascii="Arial" w:hAnsi="Arial" w:cs="Arial"/>
          <w:lang w:val="es-ES"/>
        </w:rPr>
        <w:t>dentro de los plazos</w:t>
      </w:r>
      <w:r w:rsidRPr="0099568C">
        <w:rPr>
          <w:rFonts w:ascii="Arial" w:hAnsi="Arial" w:cs="Arial"/>
          <w:lang w:val="es-ES"/>
        </w:rPr>
        <w:t xml:space="preserve"> establec</w:t>
      </w:r>
      <w:r>
        <w:rPr>
          <w:rFonts w:ascii="Arial" w:hAnsi="Arial" w:cs="Arial"/>
          <w:lang w:val="es-ES"/>
        </w:rPr>
        <w:t>idos</w:t>
      </w:r>
      <w:r w:rsidRPr="0099568C">
        <w:rPr>
          <w:rFonts w:ascii="Arial" w:hAnsi="Arial" w:cs="Arial"/>
          <w:lang w:val="es-ES"/>
        </w:rPr>
        <w:t xml:space="preserve"> en la tabla siguiente:</w:t>
      </w:r>
    </w:p>
    <w:p w:rsidR="009A0ED0" w:rsidRPr="0099568C" w:rsidRDefault="009A0ED0" w:rsidP="003B59F6">
      <w:pPr>
        <w:spacing w:after="0" w:line="276" w:lineRule="auto"/>
        <w:ind w:left="720"/>
        <w:contextualSpacing/>
        <w:rPr>
          <w:rFonts w:ascii="Arial" w:hAnsi="Arial" w:cs="Arial"/>
          <w:sz w:val="24"/>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135"/>
      </w:tblGrid>
      <w:tr w:rsidR="009A0ED0" w:rsidRPr="0099568C" w:rsidTr="008D025D">
        <w:trPr>
          <w:jc w:val="center"/>
        </w:trPr>
        <w:tc>
          <w:tcPr>
            <w:tcW w:w="4219" w:type="dxa"/>
            <w:gridSpan w:val="2"/>
            <w:vAlign w:val="center"/>
          </w:tcPr>
          <w:p w:rsidR="009A0ED0" w:rsidRPr="0099568C" w:rsidRDefault="009A0ED0" w:rsidP="003B59F6">
            <w:pPr>
              <w:autoSpaceDE w:val="0"/>
              <w:autoSpaceDN w:val="0"/>
              <w:adjustRightInd w:val="0"/>
              <w:spacing w:after="0" w:line="276" w:lineRule="auto"/>
              <w:jc w:val="center"/>
              <w:rPr>
                <w:rFonts w:ascii="Arial" w:hAnsi="Arial" w:cs="Arial"/>
                <w:b/>
                <w:bCs/>
                <w:sz w:val="20"/>
                <w:szCs w:val="20"/>
                <w:lang w:val="es-ES"/>
              </w:rPr>
            </w:pPr>
            <w:r w:rsidRPr="0099568C">
              <w:rPr>
                <w:rFonts w:ascii="Arial" w:hAnsi="Arial" w:cs="Arial"/>
                <w:b/>
                <w:bCs/>
                <w:sz w:val="20"/>
                <w:szCs w:val="20"/>
                <w:lang w:val="es-ES"/>
              </w:rPr>
              <w:t>Plazos máximos</w:t>
            </w:r>
          </w:p>
        </w:tc>
      </w:tr>
      <w:tr w:rsidR="009A0ED0" w:rsidRPr="0099568C" w:rsidTr="008D025D">
        <w:trPr>
          <w:jc w:val="center"/>
        </w:trPr>
        <w:tc>
          <w:tcPr>
            <w:tcW w:w="2084" w:type="dxa"/>
            <w:vAlign w:val="center"/>
          </w:tcPr>
          <w:p w:rsidR="009A0ED0" w:rsidRPr="0099568C" w:rsidRDefault="009A0ED0" w:rsidP="003B59F6">
            <w:pPr>
              <w:autoSpaceDE w:val="0"/>
              <w:autoSpaceDN w:val="0"/>
              <w:adjustRightInd w:val="0"/>
              <w:spacing w:after="0" w:line="276" w:lineRule="auto"/>
              <w:jc w:val="center"/>
              <w:rPr>
                <w:rFonts w:ascii="Arial" w:hAnsi="Arial" w:cs="Arial"/>
                <w:b/>
                <w:sz w:val="20"/>
                <w:szCs w:val="20"/>
                <w:lang w:val="es-ES"/>
              </w:rPr>
            </w:pPr>
            <w:r w:rsidRPr="0099568C">
              <w:rPr>
                <w:rFonts w:ascii="Arial" w:hAnsi="Arial" w:cs="Arial"/>
                <w:b/>
                <w:sz w:val="20"/>
                <w:szCs w:val="20"/>
                <w:lang w:val="es-ES"/>
              </w:rPr>
              <w:lastRenderedPageBreak/>
              <w:t>Tipo de incidencia</w:t>
            </w:r>
          </w:p>
        </w:tc>
        <w:tc>
          <w:tcPr>
            <w:tcW w:w="2135" w:type="dxa"/>
            <w:vAlign w:val="center"/>
          </w:tcPr>
          <w:p w:rsidR="009A0ED0" w:rsidRPr="0099568C" w:rsidRDefault="009A0ED0" w:rsidP="005E3A1D">
            <w:pPr>
              <w:autoSpaceDE w:val="0"/>
              <w:autoSpaceDN w:val="0"/>
              <w:adjustRightInd w:val="0"/>
              <w:spacing w:after="0" w:line="276" w:lineRule="auto"/>
              <w:jc w:val="center"/>
              <w:rPr>
                <w:rFonts w:ascii="Arial" w:hAnsi="Arial" w:cs="Arial"/>
                <w:sz w:val="20"/>
                <w:szCs w:val="20"/>
                <w:lang w:val="es-ES"/>
              </w:rPr>
            </w:pPr>
            <w:r w:rsidRPr="0099568C">
              <w:rPr>
                <w:rFonts w:ascii="Arial" w:hAnsi="Arial" w:cs="Arial"/>
                <w:b/>
                <w:bCs/>
                <w:sz w:val="20"/>
                <w:szCs w:val="20"/>
                <w:lang w:val="es-ES"/>
              </w:rPr>
              <w:t>Enlaces locales, entre Localidades y larga distancia internacional</w:t>
            </w:r>
          </w:p>
        </w:tc>
      </w:tr>
      <w:tr w:rsidR="009A0ED0" w:rsidRPr="0099568C" w:rsidTr="00B712A9">
        <w:trPr>
          <w:jc w:val="center"/>
        </w:trPr>
        <w:tc>
          <w:tcPr>
            <w:tcW w:w="2084" w:type="dxa"/>
            <w:vAlign w:val="center"/>
          </w:tcPr>
          <w:p w:rsidR="009A0ED0" w:rsidRPr="0099568C" w:rsidRDefault="009A0ED0" w:rsidP="00B712A9">
            <w:pPr>
              <w:autoSpaceDE w:val="0"/>
              <w:autoSpaceDN w:val="0"/>
              <w:adjustRightInd w:val="0"/>
              <w:spacing w:after="0" w:line="276" w:lineRule="auto"/>
              <w:jc w:val="center"/>
              <w:rPr>
                <w:rFonts w:ascii="Arial" w:hAnsi="Arial" w:cs="Arial"/>
                <w:sz w:val="20"/>
                <w:szCs w:val="20"/>
                <w:lang w:val="es-ES"/>
              </w:rPr>
            </w:pPr>
            <w:r w:rsidRPr="0099568C">
              <w:rPr>
                <w:rFonts w:ascii="Arial" w:hAnsi="Arial" w:cs="Arial"/>
                <w:sz w:val="20"/>
                <w:szCs w:val="20"/>
                <w:lang w:val="es-ES"/>
              </w:rPr>
              <w:t>Prioridad 1</w:t>
            </w:r>
          </w:p>
        </w:tc>
        <w:tc>
          <w:tcPr>
            <w:tcW w:w="2135"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B712A9">
            <w:pPr>
              <w:spacing w:after="0" w:line="276" w:lineRule="auto"/>
              <w:jc w:val="center"/>
              <w:rPr>
                <w:rFonts w:ascii="Arial" w:hAnsi="Arial" w:cs="Arial"/>
                <w:sz w:val="20"/>
                <w:szCs w:val="20"/>
                <w:lang w:val="es-ES"/>
              </w:rPr>
            </w:pPr>
            <w:r w:rsidRPr="0099568C">
              <w:rPr>
                <w:rFonts w:ascii="Arial" w:hAnsi="Arial" w:cs="Arial"/>
                <w:bCs/>
                <w:sz w:val="20"/>
                <w:szCs w:val="20"/>
                <w:lang w:eastAsia="es-ES"/>
              </w:rPr>
              <w:t>4 horas</w:t>
            </w:r>
          </w:p>
        </w:tc>
      </w:tr>
      <w:tr w:rsidR="009A0ED0" w:rsidRPr="0099568C" w:rsidTr="00B712A9">
        <w:trPr>
          <w:jc w:val="center"/>
        </w:trPr>
        <w:tc>
          <w:tcPr>
            <w:tcW w:w="2084" w:type="dxa"/>
            <w:vAlign w:val="center"/>
          </w:tcPr>
          <w:p w:rsidR="009A0ED0" w:rsidRPr="0099568C" w:rsidRDefault="009A0ED0" w:rsidP="00B712A9">
            <w:pPr>
              <w:autoSpaceDE w:val="0"/>
              <w:autoSpaceDN w:val="0"/>
              <w:adjustRightInd w:val="0"/>
              <w:spacing w:after="0" w:line="276" w:lineRule="auto"/>
              <w:jc w:val="center"/>
              <w:rPr>
                <w:rFonts w:ascii="Arial" w:hAnsi="Arial" w:cs="Arial"/>
                <w:sz w:val="20"/>
                <w:szCs w:val="20"/>
                <w:lang w:val="es-ES"/>
              </w:rPr>
            </w:pPr>
            <w:r w:rsidRPr="0099568C">
              <w:rPr>
                <w:rFonts w:ascii="Arial" w:hAnsi="Arial" w:cs="Arial"/>
                <w:sz w:val="20"/>
                <w:szCs w:val="20"/>
                <w:lang w:val="es-ES"/>
              </w:rPr>
              <w:t>Prioridad 2</w:t>
            </w:r>
          </w:p>
        </w:tc>
        <w:tc>
          <w:tcPr>
            <w:tcW w:w="2135"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B712A9">
            <w:pPr>
              <w:spacing w:after="0" w:line="276" w:lineRule="auto"/>
              <w:jc w:val="center"/>
              <w:rPr>
                <w:rFonts w:ascii="Arial" w:hAnsi="Arial" w:cs="Arial"/>
                <w:sz w:val="20"/>
                <w:szCs w:val="20"/>
                <w:lang w:val="es-ES"/>
              </w:rPr>
            </w:pPr>
            <w:r w:rsidRPr="0099568C">
              <w:rPr>
                <w:rFonts w:ascii="Arial" w:hAnsi="Arial" w:cs="Arial"/>
                <w:bCs/>
                <w:sz w:val="20"/>
                <w:szCs w:val="20"/>
                <w:lang w:eastAsia="es-ES"/>
              </w:rPr>
              <w:t>8 horas</w:t>
            </w:r>
          </w:p>
        </w:tc>
      </w:tr>
      <w:tr w:rsidR="009A0ED0" w:rsidRPr="0099568C" w:rsidTr="00B712A9">
        <w:trPr>
          <w:jc w:val="center"/>
        </w:trPr>
        <w:tc>
          <w:tcPr>
            <w:tcW w:w="2084" w:type="dxa"/>
            <w:vAlign w:val="center"/>
          </w:tcPr>
          <w:p w:rsidR="009A0ED0" w:rsidRPr="0099568C" w:rsidRDefault="009A0ED0" w:rsidP="00B712A9">
            <w:pPr>
              <w:autoSpaceDE w:val="0"/>
              <w:autoSpaceDN w:val="0"/>
              <w:adjustRightInd w:val="0"/>
              <w:spacing w:after="0" w:line="276" w:lineRule="auto"/>
              <w:jc w:val="center"/>
              <w:rPr>
                <w:rFonts w:ascii="Arial" w:hAnsi="Arial" w:cs="Arial"/>
                <w:sz w:val="20"/>
                <w:szCs w:val="20"/>
                <w:lang w:val="es-ES"/>
              </w:rPr>
            </w:pPr>
            <w:r w:rsidRPr="0099568C">
              <w:rPr>
                <w:rFonts w:ascii="Arial" w:hAnsi="Arial" w:cs="Arial"/>
                <w:sz w:val="20"/>
                <w:szCs w:val="20"/>
                <w:lang w:val="es-ES"/>
              </w:rPr>
              <w:t>Prioridad 3</w:t>
            </w:r>
          </w:p>
        </w:tc>
        <w:tc>
          <w:tcPr>
            <w:tcW w:w="2135" w:type="dxa"/>
            <w:tcBorders>
              <w:top w:val="single" w:sz="6" w:space="0" w:color="000000"/>
              <w:left w:val="single" w:sz="6" w:space="0" w:color="000000"/>
              <w:bottom w:val="single" w:sz="6" w:space="0" w:color="000000"/>
              <w:right w:val="single" w:sz="6" w:space="0" w:color="000000"/>
            </w:tcBorders>
            <w:vAlign w:val="center"/>
          </w:tcPr>
          <w:p w:rsidR="009A0ED0" w:rsidRPr="0099568C" w:rsidRDefault="009A0ED0" w:rsidP="00B712A9">
            <w:pPr>
              <w:spacing w:after="0" w:line="276" w:lineRule="auto"/>
              <w:jc w:val="center"/>
              <w:rPr>
                <w:rFonts w:ascii="Arial" w:hAnsi="Arial" w:cs="Arial"/>
                <w:sz w:val="20"/>
                <w:szCs w:val="20"/>
                <w:lang w:val="es-ES"/>
              </w:rPr>
            </w:pPr>
            <w:r>
              <w:rPr>
                <w:rFonts w:ascii="Arial" w:hAnsi="Arial" w:cs="Arial"/>
                <w:bCs/>
                <w:sz w:val="20"/>
                <w:szCs w:val="20"/>
                <w:lang w:eastAsia="es-ES"/>
              </w:rPr>
              <w:t>24</w:t>
            </w:r>
            <w:r w:rsidRPr="0099568C">
              <w:rPr>
                <w:rFonts w:ascii="Arial" w:hAnsi="Arial" w:cs="Arial"/>
                <w:bCs/>
                <w:sz w:val="20"/>
                <w:szCs w:val="20"/>
                <w:lang w:eastAsia="es-ES"/>
              </w:rPr>
              <w:t xml:space="preserve"> horas</w:t>
            </w:r>
          </w:p>
        </w:tc>
      </w:tr>
    </w:tbl>
    <w:p w:rsidR="009A0ED0" w:rsidRPr="0099568C" w:rsidRDefault="009A0ED0" w:rsidP="003B59F6">
      <w:pPr>
        <w:spacing w:after="0" w:line="276" w:lineRule="auto"/>
        <w:ind w:left="720"/>
        <w:contextualSpacing/>
        <w:rPr>
          <w:rFonts w:ascii="Arial" w:hAnsi="Arial" w:cs="Arial"/>
          <w:sz w:val="24"/>
          <w:szCs w:val="20"/>
          <w:lang w:val="es-ES"/>
        </w:rPr>
      </w:pPr>
    </w:p>
    <w:p w:rsidR="009A0ED0" w:rsidRPr="0099568C" w:rsidRDefault="009A0ED0" w:rsidP="000C1485">
      <w:pPr>
        <w:numPr>
          <w:ilvl w:val="0"/>
          <w:numId w:val="10"/>
        </w:numPr>
        <w:spacing w:after="0" w:line="276" w:lineRule="auto"/>
        <w:jc w:val="both"/>
        <w:rPr>
          <w:rFonts w:ascii="Arial" w:hAnsi="Arial" w:cs="Arial"/>
          <w:lang w:val="es-ES"/>
        </w:rPr>
      </w:pPr>
      <w:r w:rsidRPr="0099568C">
        <w:rPr>
          <w:rFonts w:ascii="Arial" w:hAnsi="Arial" w:cs="Arial"/>
          <w:lang w:val="es-ES"/>
        </w:rPr>
        <w:t xml:space="preserve">El Concesionario Solicitante notificará a Telmex cuando los sitios se encuentren totalmente acondicionados y preparados para recibir los SERVICIOS, de acuerdo con las condiciones de instalación definidas para cada uno de los SERVICIOS establecidas en el Anexo “E”.  </w:t>
      </w:r>
    </w:p>
    <w:p w:rsidR="009A0ED0" w:rsidRPr="0099568C" w:rsidRDefault="009A0ED0" w:rsidP="003B59F6">
      <w:pPr>
        <w:spacing w:after="0" w:line="276" w:lineRule="auto"/>
        <w:rPr>
          <w:rFonts w:ascii="Arial" w:hAnsi="Arial" w:cs="Arial"/>
          <w:lang w:val="es-ES"/>
        </w:rPr>
      </w:pPr>
    </w:p>
    <w:p w:rsidR="009A0ED0" w:rsidRPr="0099568C" w:rsidRDefault="009A0ED0" w:rsidP="003B59F6">
      <w:pPr>
        <w:spacing w:after="0" w:line="276" w:lineRule="auto"/>
        <w:rPr>
          <w:rFonts w:ascii="Arial" w:hAnsi="Arial" w:cs="Arial"/>
          <w:lang w:val="es-ES"/>
        </w:rPr>
      </w:pPr>
    </w:p>
    <w:p w:rsidR="009A0ED0" w:rsidRPr="0099568C" w:rsidRDefault="009A0ED0" w:rsidP="003B59F6">
      <w:pPr>
        <w:spacing w:after="0" w:line="276" w:lineRule="auto"/>
        <w:rPr>
          <w:rFonts w:ascii="Arial" w:hAnsi="Arial" w:cs="Arial"/>
          <w:sz w:val="24"/>
          <w:szCs w:val="20"/>
          <w:lang w:val="es-ES"/>
        </w:rPr>
      </w:pPr>
    </w:p>
    <w:p w:rsidR="009A0ED0" w:rsidRPr="0099568C" w:rsidRDefault="009A0ED0" w:rsidP="003B59F6">
      <w:pPr>
        <w:spacing w:after="0" w:line="276" w:lineRule="auto"/>
        <w:jc w:val="center"/>
        <w:rPr>
          <w:rFonts w:ascii="Arial" w:hAnsi="Arial" w:cs="Arial"/>
          <w:b/>
          <w:sz w:val="24"/>
          <w:szCs w:val="24"/>
          <w:lang w:val="es-ES"/>
        </w:rPr>
      </w:pPr>
      <w:r w:rsidRPr="0099568C">
        <w:rPr>
          <w:rFonts w:ascii="Arial" w:hAnsi="Arial" w:cs="Arial"/>
          <w:sz w:val="24"/>
          <w:szCs w:val="20"/>
          <w:lang w:val="es-ES"/>
        </w:rPr>
        <w:br w:type="page"/>
      </w:r>
      <w:r w:rsidRPr="0099568C">
        <w:rPr>
          <w:rFonts w:ascii="Arial" w:hAnsi="Arial" w:cs="Arial"/>
          <w:b/>
          <w:sz w:val="24"/>
          <w:szCs w:val="24"/>
          <w:lang w:val="es-ES"/>
        </w:rPr>
        <w:lastRenderedPageBreak/>
        <w:t>APÉNDICE A-LISTA DE CONTACTOS Y ESCALACION CONCESIONARIO SOLICITANTE</w:t>
      </w:r>
    </w:p>
    <w:p w:rsidR="009A0ED0" w:rsidRPr="0099568C" w:rsidRDefault="009A0ED0" w:rsidP="003B59F6">
      <w:pPr>
        <w:spacing w:after="0" w:line="276" w:lineRule="auto"/>
        <w:rPr>
          <w:rFonts w:ascii="Arial" w:hAnsi="Arial" w:cs="Arial"/>
          <w:sz w:val="24"/>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817"/>
      </w:tblGrid>
      <w:tr w:rsidR="009A0ED0" w:rsidRPr="0099568C" w:rsidTr="008D025D">
        <w:tc>
          <w:tcPr>
            <w:tcW w:w="2538" w:type="dxa"/>
          </w:tcPr>
          <w:p w:rsidR="009A0ED0" w:rsidRPr="0099568C" w:rsidRDefault="009A0ED0" w:rsidP="003B59F6">
            <w:pPr>
              <w:spacing w:after="0" w:line="276" w:lineRule="auto"/>
              <w:jc w:val="center"/>
              <w:rPr>
                <w:rFonts w:ascii="Arial" w:hAnsi="Arial" w:cs="Arial"/>
                <w:b/>
                <w:lang w:val="es-ES"/>
              </w:rPr>
            </w:pPr>
            <w:r w:rsidRPr="0099568C">
              <w:rPr>
                <w:rFonts w:ascii="Arial" w:hAnsi="Arial" w:cs="Arial"/>
                <w:b/>
                <w:lang w:val="es-ES"/>
              </w:rPr>
              <w:t>ESCALACIÓN</w:t>
            </w:r>
          </w:p>
        </w:tc>
        <w:tc>
          <w:tcPr>
            <w:tcW w:w="4050" w:type="dxa"/>
          </w:tcPr>
          <w:p w:rsidR="009A0ED0" w:rsidRPr="0099568C" w:rsidRDefault="009A0ED0" w:rsidP="003B59F6">
            <w:pPr>
              <w:spacing w:after="0" w:line="276" w:lineRule="auto"/>
              <w:jc w:val="center"/>
              <w:rPr>
                <w:rFonts w:ascii="Arial" w:hAnsi="Arial" w:cs="Arial"/>
                <w:b/>
                <w:lang w:val="es-ES"/>
              </w:rPr>
            </w:pPr>
            <w:r w:rsidRPr="0099568C">
              <w:rPr>
                <w:rFonts w:ascii="Arial" w:hAnsi="Arial" w:cs="Arial"/>
                <w:b/>
                <w:lang w:val="es-ES"/>
              </w:rPr>
              <w:t>Ing. Operador de Turno</w:t>
            </w:r>
          </w:p>
        </w:tc>
        <w:tc>
          <w:tcPr>
            <w:tcW w:w="2817" w:type="dxa"/>
          </w:tcPr>
          <w:p w:rsidR="009A0ED0" w:rsidRPr="0099568C" w:rsidRDefault="009A0ED0" w:rsidP="003B59F6">
            <w:pPr>
              <w:spacing w:after="0" w:line="276" w:lineRule="auto"/>
              <w:jc w:val="center"/>
              <w:rPr>
                <w:rFonts w:ascii="Arial" w:hAnsi="Arial" w:cs="Arial"/>
                <w:b/>
                <w:lang w:val="es-ES"/>
              </w:rPr>
            </w:pPr>
            <w:r w:rsidRPr="0099568C">
              <w:rPr>
                <w:rFonts w:ascii="Arial" w:hAnsi="Arial" w:cs="Arial"/>
                <w:b/>
                <w:lang w:val="es-ES"/>
              </w:rPr>
              <w:t>TELÉFONOS</w:t>
            </w:r>
          </w:p>
        </w:tc>
      </w:tr>
      <w:tr w:rsidR="009A0ED0" w:rsidRPr="0099568C" w:rsidTr="008D025D">
        <w:tc>
          <w:tcPr>
            <w:tcW w:w="2538" w:type="dxa"/>
            <w:vAlign w:val="center"/>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1er escalación:</w:t>
            </w:r>
          </w:p>
        </w:tc>
        <w:tc>
          <w:tcPr>
            <w:tcW w:w="4050"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Ing. </w:t>
            </w:r>
          </w:p>
        </w:tc>
        <w:tc>
          <w:tcPr>
            <w:tcW w:w="2817"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Tel. (55) </w:t>
            </w:r>
          </w:p>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Móvil: </w:t>
            </w:r>
          </w:p>
        </w:tc>
      </w:tr>
      <w:tr w:rsidR="009A0ED0" w:rsidRPr="0099568C" w:rsidTr="008D025D">
        <w:tc>
          <w:tcPr>
            <w:tcW w:w="2538"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2 da escalación</w:t>
            </w:r>
          </w:p>
        </w:tc>
        <w:tc>
          <w:tcPr>
            <w:tcW w:w="4050"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Ing. </w:t>
            </w:r>
          </w:p>
        </w:tc>
        <w:tc>
          <w:tcPr>
            <w:tcW w:w="2817"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Tel. </w:t>
            </w:r>
          </w:p>
        </w:tc>
      </w:tr>
      <w:tr w:rsidR="009A0ED0" w:rsidRPr="0099568C" w:rsidTr="008D025D">
        <w:tc>
          <w:tcPr>
            <w:tcW w:w="2538"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3 er escalación  </w:t>
            </w:r>
          </w:p>
        </w:tc>
        <w:tc>
          <w:tcPr>
            <w:tcW w:w="4050"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Ing. </w:t>
            </w:r>
          </w:p>
        </w:tc>
        <w:tc>
          <w:tcPr>
            <w:tcW w:w="2817"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Tel. </w:t>
            </w:r>
          </w:p>
        </w:tc>
      </w:tr>
    </w:tbl>
    <w:p w:rsidR="009A0ED0" w:rsidRPr="0099568C" w:rsidRDefault="009A0ED0" w:rsidP="003B59F6">
      <w:pPr>
        <w:keepNext/>
        <w:spacing w:after="0" w:line="276" w:lineRule="auto"/>
        <w:jc w:val="center"/>
        <w:outlineLvl w:val="6"/>
        <w:rPr>
          <w:rFonts w:ascii="Arial" w:hAnsi="Arial" w:cs="Arial"/>
          <w:b/>
          <w:sz w:val="24"/>
          <w:szCs w:val="20"/>
          <w:lang w:val="es-ES"/>
        </w:rPr>
      </w:pPr>
    </w:p>
    <w:p w:rsidR="009A0ED0" w:rsidRPr="0099568C" w:rsidRDefault="009A0ED0" w:rsidP="003B59F6">
      <w:pPr>
        <w:spacing w:after="0" w:line="276" w:lineRule="auto"/>
        <w:jc w:val="center"/>
        <w:rPr>
          <w:rFonts w:ascii="Arial" w:hAnsi="Arial" w:cs="Arial"/>
          <w:b/>
          <w:sz w:val="24"/>
          <w:szCs w:val="24"/>
          <w:lang w:val="es-ES"/>
        </w:rPr>
      </w:pPr>
      <w:r w:rsidRPr="0099568C">
        <w:rPr>
          <w:rFonts w:ascii="Arial" w:hAnsi="Arial" w:cs="Arial"/>
          <w:b/>
          <w:sz w:val="24"/>
          <w:szCs w:val="24"/>
          <w:lang w:val="es-ES"/>
        </w:rPr>
        <w:t>APÉNDICE B-LISTA DE CONTACTOS Y ESCALACION TELMEX</w:t>
      </w:r>
    </w:p>
    <w:p w:rsidR="009A0ED0" w:rsidRPr="0099568C" w:rsidRDefault="009A0ED0" w:rsidP="003B59F6">
      <w:pPr>
        <w:spacing w:after="0" w:line="276" w:lineRule="auto"/>
        <w:jc w:val="both"/>
        <w:rPr>
          <w:rFonts w:ascii="Arial" w:hAnsi="Arial" w:cs="Arial"/>
          <w:sz w:val="24"/>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734"/>
      </w:tblGrid>
      <w:tr w:rsidR="009A0ED0" w:rsidRPr="0099568C" w:rsidTr="008D025D">
        <w:tc>
          <w:tcPr>
            <w:tcW w:w="2538" w:type="dxa"/>
          </w:tcPr>
          <w:p w:rsidR="009A0ED0" w:rsidRPr="0099568C" w:rsidRDefault="009A0ED0" w:rsidP="003B59F6">
            <w:pPr>
              <w:spacing w:after="0" w:line="276" w:lineRule="auto"/>
              <w:jc w:val="center"/>
              <w:rPr>
                <w:rFonts w:ascii="Arial" w:hAnsi="Arial" w:cs="Arial"/>
                <w:b/>
                <w:lang w:val="es-ES"/>
              </w:rPr>
            </w:pPr>
            <w:r w:rsidRPr="0099568C">
              <w:rPr>
                <w:rFonts w:ascii="Arial" w:hAnsi="Arial" w:cs="Arial"/>
                <w:b/>
                <w:lang w:val="es-ES"/>
              </w:rPr>
              <w:t>ESCALACIÓN</w:t>
            </w:r>
          </w:p>
        </w:tc>
        <w:tc>
          <w:tcPr>
            <w:tcW w:w="4050" w:type="dxa"/>
          </w:tcPr>
          <w:p w:rsidR="009A0ED0" w:rsidRPr="0099568C" w:rsidRDefault="009A0ED0" w:rsidP="003B59F6">
            <w:pPr>
              <w:spacing w:after="0" w:line="276" w:lineRule="auto"/>
              <w:jc w:val="center"/>
              <w:rPr>
                <w:rFonts w:ascii="Arial" w:hAnsi="Arial" w:cs="Arial"/>
                <w:b/>
                <w:lang w:val="es-ES"/>
              </w:rPr>
            </w:pPr>
            <w:r w:rsidRPr="0099568C">
              <w:rPr>
                <w:rFonts w:ascii="Arial" w:hAnsi="Arial" w:cs="Arial"/>
                <w:b/>
                <w:lang w:val="es-ES"/>
              </w:rPr>
              <w:t>Ing. Operador de Turno</w:t>
            </w:r>
          </w:p>
        </w:tc>
        <w:tc>
          <w:tcPr>
            <w:tcW w:w="2734" w:type="dxa"/>
          </w:tcPr>
          <w:p w:rsidR="009A0ED0" w:rsidRPr="0099568C" w:rsidRDefault="009A0ED0" w:rsidP="003B59F6">
            <w:pPr>
              <w:spacing w:after="0" w:line="276" w:lineRule="auto"/>
              <w:jc w:val="center"/>
              <w:rPr>
                <w:rFonts w:ascii="Arial" w:hAnsi="Arial" w:cs="Arial"/>
                <w:b/>
                <w:lang w:val="es-ES"/>
              </w:rPr>
            </w:pPr>
            <w:r w:rsidRPr="0099568C">
              <w:rPr>
                <w:rFonts w:ascii="Arial" w:hAnsi="Arial" w:cs="Arial"/>
                <w:b/>
                <w:lang w:val="es-ES"/>
              </w:rPr>
              <w:t>TELÉFONOS</w:t>
            </w:r>
          </w:p>
        </w:tc>
      </w:tr>
      <w:tr w:rsidR="009A0ED0" w:rsidRPr="0099568C" w:rsidTr="008D025D">
        <w:tc>
          <w:tcPr>
            <w:tcW w:w="2538"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1er. escalación:</w:t>
            </w:r>
          </w:p>
        </w:tc>
        <w:tc>
          <w:tcPr>
            <w:tcW w:w="4050" w:type="dxa"/>
          </w:tcPr>
          <w:p w:rsidR="009A0ED0" w:rsidRPr="0099568C" w:rsidRDefault="009A0ED0" w:rsidP="003B59F6">
            <w:pPr>
              <w:spacing w:after="0" w:line="276" w:lineRule="auto"/>
              <w:rPr>
                <w:rFonts w:ascii="Arial" w:hAnsi="Arial" w:cs="Arial"/>
                <w:lang w:val="es-ES"/>
              </w:rPr>
            </w:pPr>
          </w:p>
        </w:tc>
        <w:tc>
          <w:tcPr>
            <w:tcW w:w="2734" w:type="dxa"/>
          </w:tcPr>
          <w:p w:rsidR="009A0ED0" w:rsidRPr="0099568C" w:rsidRDefault="009A0ED0" w:rsidP="003B59F6">
            <w:pPr>
              <w:spacing w:after="0" w:line="276" w:lineRule="auto"/>
              <w:rPr>
                <w:rFonts w:ascii="Arial" w:hAnsi="Arial" w:cs="Arial"/>
                <w:lang w:val="es-ES"/>
              </w:rPr>
            </w:pPr>
          </w:p>
        </w:tc>
      </w:tr>
      <w:tr w:rsidR="009A0ED0" w:rsidRPr="0099568C" w:rsidTr="008D025D">
        <w:tc>
          <w:tcPr>
            <w:tcW w:w="2538"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2da. escalación</w:t>
            </w:r>
          </w:p>
        </w:tc>
        <w:tc>
          <w:tcPr>
            <w:tcW w:w="4050" w:type="dxa"/>
          </w:tcPr>
          <w:p w:rsidR="009A0ED0" w:rsidRPr="0099568C" w:rsidRDefault="009A0ED0" w:rsidP="003B59F6">
            <w:pPr>
              <w:spacing w:after="0" w:line="276" w:lineRule="auto"/>
              <w:rPr>
                <w:rFonts w:ascii="Arial" w:hAnsi="Arial" w:cs="Arial"/>
                <w:lang w:val="es-ES"/>
              </w:rPr>
            </w:pPr>
          </w:p>
        </w:tc>
        <w:tc>
          <w:tcPr>
            <w:tcW w:w="2734" w:type="dxa"/>
          </w:tcPr>
          <w:p w:rsidR="009A0ED0" w:rsidRPr="0099568C" w:rsidRDefault="009A0ED0" w:rsidP="003B59F6">
            <w:pPr>
              <w:spacing w:after="0" w:line="276" w:lineRule="auto"/>
              <w:rPr>
                <w:rFonts w:ascii="Arial" w:hAnsi="Arial" w:cs="Arial"/>
                <w:lang w:val="es-ES"/>
              </w:rPr>
            </w:pPr>
          </w:p>
        </w:tc>
      </w:tr>
      <w:tr w:rsidR="009A0ED0" w:rsidRPr="0099568C" w:rsidTr="008D025D">
        <w:trPr>
          <w:trHeight w:val="345"/>
        </w:trPr>
        <w:tc>
          <w:tcPr>
            <w:tcW w:w="2538" w:type="dxa"/>
          </w:tcPr>
          <w:p w:rsidR="009A0ED0" w:rsidRPr="0099568C" w:rsidRDefault="009A0ED0" w:rsidP="003B59F6">
            <w:pPr>
              <w:spacing w:after="0" w:line="276" w:lineRule="auto"/>
              <w:rPr>
                <w:rFonts w:ascii="Arial" w:hAnsi="Arial" w:cs="Arial"/>
                <w:lang w:val="es-ES"/>
              </w:rPr>
            </w:pPr>
            <w:r w:rsidRPr="0099568C">
              <w:rPr>
                <w:rFonts w:ascii="Arial" w:hAnsi="Arial" w:cs="Arial"/>
                <w:lang w:val="es-ES"/>
              </w:rPr>
              <w:t xml:space="preserve">3er. escalación  </w:t>
            </w:r>
          </w:p>
        </w:tc>
        <w:tc>
          <w:tcPr>
            <w:tcW w:w="4050" w:type="dxa"/>
          </w:tcPr>
          <w:p w:rsidR="009A0ED0" w:rsidRPr="0099568C" w:rsidRDefault="009A0ED0" w:rsidP="003B59F6">
            <w:pPr>
              <w:spacing w:after="0" w:line="276" w:lineRule="auto"/>
              <w:ind w:left="175" w:hanging="175"/>
              <w:rPr>
                <w:rFonts w:ascii="Arial" w:hAnsi="Arial" w:cs="Arial"/>
                <w:lang w:val="es-ES"/>
              </w:rPr>
            </w:pPr>
          </w:p>
        </w:tc>
        <w:tc>
          <w:tcPr>
            <w:tcW w:w="2734" w:type="dxa"/>
          </w:tcPr>
          <w:p w:rsidR="009A0ED0" w:rsidRPr="0099568C" w:rsidRDefault="009A0ED0" w:rsidP="003B59F6">
            <w:pPr>
              <w:spacing w:after="0" w:line="276" w:lineRule="auto"/>
              <w:rPr>
                <w:rFonts w:ascii="Arial" w:hAnsi="Arial" w:cs="Arial"/>
                <w:lang w:val="es-ES"/>
              </w:rPr>
            </w:pPr>
          </w:p>
        </w:tc>
      </w:tr>
    </w:tbl>
    <w:p w:rsidR="009A0ED0" w:rsidRPr="0099568C" w:rsidRDefault="009A0ED0" w:rsidP="003B59F6">
      <w:pPr>
        <w:spacing w:after="0" w:line="276" w:lineRule="auto"/>
        <w:jc w:val="both"/>
        <w:rPr>
          <w:rFonts w:ascii="Arial" w:hAnsi="Arial" w:cs="Arial"/>
          <w:sz w:val="24"/>
          <w:szCs w:val="20"/>
          <w:lang w:val="es-ES"/>
        </w:rPr>
      </w:pPr>
    </w:p>
    <w:p w:rsidR="009A0ED0" w:rsidRPr="0099568C" w:rsidRDefault="009A0ED0" w:rsidP="003B59F6">
      <w:pPr>
        <w:spacing w:after="0" w:line="276" w:lineRule="auto"/>
        <w:jc w:val="both"/>
        <w:rPr>
          <w:rFonts w:ascii="Arial" w:hAnsi="Arial" w:cs="Arial"/>
          <w:lang w:val="es-ES"/>
        </w:rPr>
      </w:pPr>
      <w:r w:rsidRPr="0099568C">
        <w:rPr>
          <w:rFonts w:ascii="Arial" w:hAnsi="Arial" w:cs="Arial"/>
          <w:lang w:val="es-ES"/>
        </w:rPr>
        <w:t>En caso de modificación a este apéndice, Telmex y/o el Concesionario Solicitante harán la notificación correspondiente a la contraparte por escrito, o vía correo electrónico asegurándose de que la contraparte se dé por notificada con el acuse de recibo correspondiente.</w:t>
      </w:r>
    </w:p>
    <w:p w:rsidR="009A0ED0" w:rsidRPr="00B157F7" w:rsidRDefault="009A0ED0" w:rsidP="003B59F6">
      <w:pPr>
        <w:spacing w:after="0" w:line="276" w:lineRule="auto"/>
        <w:rPr>
          <w:rFonts w:ascii="Arial" w:hAnsi="Arial" w:cs="Arial"/>
          <w:lang w:val="es-ES"/>
        </w:rPr>
      </w:pPr>
    </w:p>
    <w:p w:rsidR="009A0ED0" w:rsidRPr="00B157F7" w:rsidRDefault="009A0ED0" w:rsidP="003B59F6">
      <w:pPr>
        <w:spacing w:after="0" w:line="276" w:lineRule="auto"/>
        <w:jc w:val="center"/>
        <w:rPr>
          <w:rFonts w:ascii="Arial" w:hAnsi="Arial" w:cs="Arial"/>
          <w:b/>
          <w:u w:val="single"/>
          <w:lang w:val="es-ES"/>
        </w:rPr>
      </w:pPr>
      <w:r w:rsidRPr="00320794">
        <w:rPr>
          <w:rFonts w:ascii="Arial" w:hAnsi="Arial" w:cs="Arial"/>
          <w:b/>
          <w:u w:val="single"/>
          <w:lang w:val="es-ES"/>
        </w:rPr>
        <w:t>PROCESO DE ESCALACIÓN EN EL CASO DE REPORTE DE FALLAS</w:t>
      </w:r>
    </w:p>
    <w:p w:rsidR="009A0ED0" w:rsidRPr="00B157F7" w:rsidRDefault="009A0ED0" w:rsidP="003B59F6">
      <w:pPr>
        <w:spacing w:after="0" w:line="276" w:lineRule="auto"/>
        <w:jc w:val="center"/>
        <w:rPr>
          <w:rFonts w:ascii="Arial" w:hAnsi="Arial" w:cs="Arial"/>
          <w:b/>
          <w:u w:val="single"/>
          <w:lang w:val="es-ES"/>
        </w:rPr>
      </w:pPr>
    </w:p>
    <w:p w:rsidR="009A0ED0" w:rsidRPr="00B157F7" w:rsidRDefault="009A0ED0" w:rsidP="003B59F6">
      <w:pPr>
        <w:spacing w:after="0" w:line="276" w:lineRule="auto"/>
        <w:rPr>
          <w:rFonts w:ascii="Arial" w:hAnsi="Arial" w:cs="Arial"/>
          <w:b/>
          <w:lang w:val="es-ES"/>
        </w:rPr>
      </w:pPr>
    </w:p>
    <w:p w:rsidR="009A0ED0" w:rsidRPr="00B157F7" w:rsidRDefault="009A0ED0" w:rsidP="003B59F6">
      <w:pPr>
        <w:spacing w:after="0" w:line="276" w:lineRule="auto"/>
        <w:rPr>
          <w:rFonts w:ascii="Arial" w:hAnsi="Arial" w:cs="Arial"/>
          <w:b/>
          <w:lang w:val="es-ES"/>
        </w:rPr>
      </w:pPr>
      <w:r w:rsidRPr="00320794">
        <w:rPr>
          <w:rFonts w:ascii="Arial" w:hAnsi="Arial" w:cs="Arial"/>
          <w:b/>
          <w:lang w:val="es-ES"/>
        </w:rPr>
        <w:t>PROCESO DE ESCALACIÓN TELMEX PARA ENLACES ADMINISTRATIVOS:</w:t>
      </w:r>
    </w:p>
    <w:p w:rsidR="009A0ED0" w:rsidRPr="00B157F7" w:rsidRDefault="009A0ED0" w:rsidP="003B59F6">
      <w:pPr>
        <w:spacing w:after="0" w:line="276" w:lineRule="auto"/>
        <w:jc w:val="center"/>
        <w:rPr>
          <w:rFonts w:ascii="Arial" w:hAnsi="Arial" w:cs="Arial"/>
          <w:b/>
          <w:lang w:val="es-ES"/>
        </w:rPr>
      </w:pPr>
    </w:p>
    <w:tbl>
      <w:tblPr>
        <w:tblW w:w="8921" w:type="dxa"/>
        <w:jc w:val="center"/>
        <w:tblLayout w:type="fixed"/>
        <w:tblCellMar>
          <w:left w:w="0" w:type="dxa"/>
          <w:right w:w="0" w:type="dxa"/>
        </w:tblCellMar>
        <w:tblLook w:val="0000" w:firstRow="0" w:lastRow="0" w:firstColumn="0" w:lastColumn="0" w:noHBand="0" w:noVBand="0"/>
      </w:tblPr>
      <w:tblGrid>
        <w:gridCol w:w="2371"/>
        <w:gridCol w:w="1482"/>
        <w:gridCol w:w="1200"/>
        <w:gridCol w:w="1190"/>
        <w:gridCol w:w="1400"/>
        <w:gridCol w:w="1278"/>
      </w:tblGrid>
      <w:tr w:rsidR="009A0ED0" w:rsidRPr="00B157F7" w:rsidTr="00AA4FDD">
        <w:trPr>
          <w:trHeight w:val="270"/>
          <w:jc w:val="center"/>
        </w:trPr>
        <w:tc>
          <w:tcPr>
            <w:tcW w:w="8921" w:type="dxa"/>
            <w:gridSpan w:val="6"/>
            <w:tcBorders>
              <w:top w:val="single" w:sz="8" w:space="0" w:color="auto"/>
              <w:left w:val="single" w:sz="8" w:space="0" w:color="auto"/>
              <w:bottom w:val="nil"/>
              <w:right w:val="single" w:sz="4" w:space="0" w:color="auto"/>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Tiempos de escalación según la severidad de la falla</w:t>
            </w:r>
          </w:p>
        </w:tc>
      </w:tr>
      <w:tr w:rsidR="009A0ED0" w:rsidRPr="00B157F7" w:rsidTr="00AA4FDD">
        <w:trPr>
          <w:trHeight w:val="270"/>
          <w:jc w:val="center"/>
        </w:trPr>
        <w:tc>
          <w:tcPr>
            <w:tcW w:w="2371" w:type="dxa"/>
            <w:tcBorders>
              <w:top w:val="single" w:sz="8" w:space="0" w:color="auto"/>
              <w:left w:val="single" w:sz="8" w:space="0" w:color="auto"/>
              <w:bottom w:val="nil"/>
              <w:right w:val="single" w:sz="8" w:space="0" w:color="auto"/>
            </w:tcBorders>
            <w:vAlign w:val="center"/>
          </w:tcPr>
          <w:p w:rsidR="009A0ED0" w:rsidRPr="00B157F7" w:rsidRDefault="009A0ED0" w:rsidP="003B59F6">
            <w:pPr>
              <w:spacing w:after="0" w:line="276" w:lineRule="auto"/>
              <w:jc w:val="center"/>
              <w:rPr>
                <w:rFonts w:ascii="Arial" w:hAnsi="Arial" w:cs="Arial"/>
                <w:b/>
                <w:u w:val="single"/>
                <w:lang w:val="es-ES"/>
              </w:rPr>
            </w:pPr>
            <w:r w:rsidRPr="00B157F7">
              <w:rPr>
                <w:rFonts w:ascii="Arial" w:hAnsi="Arial" w:cs="Arial"/>
                <w:b/>
                <w:lang w:val="es-ES"/>
              </w:rPr>
              <w:t>Puesto</w:t>
            </w:r>
          </w:p>
        </w:tc>
        <w:tc>
          <w:tcPr>
            <w:tcW w:w="1482" w:type="dxa"/>
            <w:tcBorders>
              <w:top w:val="single" w:sz="8" w:space="0" w:color="auto"/>
              <w:left w:val="nil"/>
              <w:bottom w:val="nil"/>
              <w:right w:val="single" w:sz="8"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Responsable</w:t>
            </w:r>
          </w:p>
        </w:tc>
        <w:tc>
          <w:tcPr>
            <w:tcW w:w="1200" w:type="dxa"/>
            <w:tcBorders>
              <w:top w:val="single" w:sz="8" w:space="0" w:color="auto"/>
              <w:left w:val="nil"/>
              <w:bottom w:val="nil"/>
              <w:right w:val="single" w:sz="8"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Teléfono 1</w:t>
            </w:r>
          </w:p>
        </w:tc>
        <w:tc>
          <w:tcPr>
            <w:tcW w:w="1190" w:type="dxa"/>
            <w:tcBorders>
              <w:top w:val="single" w:sz="8" w:space="0" w:color="auto"/>
              <w:left w:val="nil"/>
              <w:bottom w:val="nil"/>
              <w:right w:val="nil"/>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Teléfono 2</w:t>
            </w:r>
          </w:p>
        </w:tc>
        <w:tc>
          <w:tcPr>
            <w:tcW w:w="1400" w:type="dxa"/>
            <w:tcBorders>
              <w:top w:val="single" w:sz="8" w:space="0" w:color="auto"/>
              <w:left w:val="single" w:sz="8" w:space="0" w:color="auto"/>
              <w:bottom w:val="nil"/>
              <w:right w:val="single" w:sz="4"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Afectación total</w:t>
            </w:r>
          </w:p>
          <w:p w:rsidR="009A0ED0" w:rsidRPr="00B157F7" w:rsidRDefault="009A0ED0" w:rsidP="003B59F6">
            <w:pPr>
              <w:spacing w:after="0" w:line="276" w:lineRule="auto"/>
              <w:jc w:val="center"/>
              <w:rPr>
                <w:rFonts w:ascii="Arial" w:hAnsi="Arial" w:cs="Arial"/>
                <w:b/>
                <w:lang w:val="es-ES"/>
              </w:rPr>
            </w:pPr>
          </w:p>
        </w:tc>
        <w:tc>
          <w:tcPr>
            <w:tcW w:w="1278" w:type="dxa"/>
            <w:tcBorders>
              <w:top w:val="single" w:sz="8" w:space="0" w:color="auto"/>
              <w:left w:val="nil"/>
              <w:bottom w:val="nil"/>
              <w:right w:val="single" w:sz="4"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 xml:space="preserve">Afectación parcial </w:t>
            </w:r>
          </w:p>
        </w:tc>
      </w:tr>
      <w:tr w:rsidR="009A0ED0" w:rsidRPr="00B157F7" w:rsidTr="00AA4FDD">
        <w:trPr>
          <w:trHeight w:val="270"/>
          <w:jc w:val="center"/>
        </w:trPr>
        <w:tc>
          <w:tcPr>
            <w:tcW w:w="2371" w:type="dxa"/>
            <w:tcBorders>
              <w:top w:val="single" w:sz="8" w:space="0" w:color="auto"/>
              <w:left w:val="single" w:sz="8" w:space="0" w:color="auto"/>
              <w:bottom w:val="single" w:sz="8" w:space="0" w:color="auto"/>
              <w:right w:val="nil"/>
            </w:tcBorders>
            <w:vAlign w:val="bottom"/>
          </w:tcPr>
          <w:p w:rsidR="009A0ED0" w:rsidRPr="00B157F7" w:rsidRDefault="009A0ED0" w:rsidP="003B59F6">
            <w:pPr>
              <w:spacing w:after="0" w:line="276" w:lineRule="auto"/>
              <w:jc w:val="center"/>
              <w:rPr>
                <w:rFonts w:ascii="Arial" w:hAnsi="Arial" w:cs="Arial"/>
                <w:b/>
                <w:u w:val="single"/>
                <w:lang w:val="es-ES"/>
              </w:rPr>
            </w:pPr>
            <w:r w:rsidRPr="00B157F7">
              <w:rPr>
                <w:rFonts w:ascii="Arial" w:hAnsi="Arial" w:cs="Arial"/>
                <w:b/>
                <w:lang w:val="es-ES"/>
              </w:rPr>
              <w:t>Centro de atención Telmex</w:t>
            </w:r>
          </w:p>
        </w:tc>
        <w:tc>
          <w:tcPr>
            <w:tcW w:w="1482" w:type="dxa"/>
            <w:tcBorders>
              <w:top w:val="single" w:sz="8" w:space="0" w:color="auto"/>
              <w:left w:val="single" w:sz="8" w:space="0" w:color="auto"/>
              <w:bottom w:val="single" w:sz="8" w:space="0" w:color="auto"/>
              <w:right w:val="single" w:sz="8" w:space="0" w:color="auto"/>
            </w:tcBorders>
          </w:tcPr>
          <w:p w:rsidR="009A0ED0" w:rsidRPr="00B157F7" w:rsidRDefault="009A0ED0" w:rsidP="003B59F6">
            <w:pPr>
              <w:spacing w:after="0" w:line="276" w:lineRule="auto"/>
              <w:rPr>
                <w:rFonts w:ascii="Arial" w:hAnsi="Arial" w:cs="Arial"/>
                <w:lang w:val="es-ES"/>
              </w:rPr>
            </w:pPr>
          </w:p>
        </w:tc>
        <w:tc>
          <w:tcPr>
            <w:tcW w:w="1200" w:type="dxa"/>
            <w:tcBorders>
              <w:top w:val="single" w:sz="8" w:space="0" w:color="auto"/>
              <w:left w:val="nil"/>
              <w:bottom w:val="single" w:sz="8" w:space="0" w:color="auto"/>
              <w:right w:val="single" w:sz="8" w:space="0" w:color="auto"/>
            </w:tcBorders>
          </w:tcPr>
          <w:p w:rsidR="009A0ED0" w:rsidRPr="00B157F7" w:rsidRDefault="009A0ED0" w:rsidP="003B59F6">
            <w:pPr>
              <w:spacing w:after="0" w:line="276" w:lineRule="auto"/>
              <w:jc w:val="center"/>
              <w:rPr>
                <w:rFonts w:ascii="Arial" w:hAnsi="Arial" w:cs="Arial"/>
                <w:lang w:val="es-ES"/>
              </w:rPr>
            </w:pPr>
          </w:p>
        </w:tc>
        <w:tc>
          <w:tcPr>
            <w:tcW w:w="1190" w:type="dxa"/>
            <w:tcBorders>
              <w:top w:val="single" w:sz="8" w:space="0" w:color="auto"/>
              <w:left w:val="nil"/>
              <w:bottom w:val="single" w:sz="8" w:space="0" w:color="auto"/>
              <w:right w:val="nil"/>
            </w:tcBorders>
          </w:tcPr>
          <w:p w:rsidR="009A0ED0" w:rsidRPr="00B157F7" w:rsidRDefault="009A0ED0" w:rsidP="003B59F6">
            <w:pPr>
              <w:spacing w:after="0" w:line="276" w:lineRule="auto"/>
              <w:rPr>
                <w:rFonts w:ascii="Arial" w:hAnsi="Arial" w:cs="Arial"/>
                <w:lang w:val="es-ES"/>
              </w:rPr>
            </w:pPr>
          </w:p>
        </w:tc>
        <w:tc>
          <w:tcPr>
            <w:tcW w:w="1400" w:type="dxa"/>
            <w:tcBorders>
              <w:top w:val="single" w:sz="8" w:space="0" w:color="auto"/>
              <w:left w:val="single" w:sz="8" w:space="0" w:color="auto"/>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Llamado Inmediato</w:t>
            </w:r>
          </w:p>
        </w:tc>
        <w:tc>
          <w:tcPr>
            <w:tcW w:w="1278" w:type="dxa"/>
            <w:tcBorders>
              <w:top w:val="single" w:sz="8" w:space="0" w:color="auto"/>
              <w:left w:val="nil"/>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Llamado Inmediato</w:t>
            </w:r>
          </w:p>
        </w:tc>
      </w:tr>
      <w:tr w:rsidR="009A0ED0" w:rsidRPr="00B157F7" w:rsidTr="00AA4FDD">
        <w:trPr>
          <w:trHeight w:val="255"/>
          <w:jc w:val="center"/>
        </w:trPr>
        <w:tc>
          <w:tcPr>
            <w:tcW w:w="2371" w:type="dxa"/>
            <w:tcBorders>
              <w:top w:val="single" w:sz="8" w:space="0" w:color="auto"/>
              <w:left w:val="single" w:sz="8" w:space="0" w:color="auto"/>
              <w:bottom w:val="single" w:sz="4" w:space="0" w:color="auto"/>
              <w:right w:val="nil"/>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 xml:space="preserve">Supervisores </w:t>
            </w:r>
          </w:p>
        </w:tc>
        <w:tc>
          <w:tcPr>
            <w:tcW w:w="1482" w:type="dxa"/>
            <w:tcBorders>
              <w:top w:val="single" w:sz="8" w:space="0" w:color="auto"/>
              <w:left w:val="single" w:sz="8" w:space="0" w:color="auto"/>
              <w:bottom w:val="single" w:sz="4" w:space="0" w:color="auto"/>
              <w:right w:val="single" w:sz="8" w:space="0" w:color="auto"/>
            </w:tcBorders>
          </w:tcPr>
          <w:p w:rsidR="009A0ED0" w:rsidRPr="00B157F7" w:rsidRDefault="009A0ED0" w:rsidP="003B59F6">
            <w:pPr>
              <w:spacing w:after="0" w:line="276" w:lineRule="auto"/>
              <w:rPr>
                <w:rFonts w:ascii="Arial" w:hAnsi="Arial" w:cs="Arial"/>
                <w:lang w:val="es-ES"/>
              </w:rPr>
            </w:pPr>
          </w:p>
        </w:tc>
        <w:tc>
          <w:tcPr>
            <w:tcW w:w="1200" w:type="dxa"/>
            <w:tcBorders>
              <w:top w:val="single" w:sz="8" w:space="0" w:color="auto"/>
              <w:left w:val="nil"/>
              <w:bottom w:val="single" w:sz="4" w:space="0" w:color="auto"/>
              <w:right w:val="single" w:sz="8" w:space="0" w:color="auto"/>
            </w:tcBorders>
          </w:tcPr>
          <w:p w:rsidR="009A0ED0" w:rsidRPr="00B157F7" w:rsidRDefault="009A0ED0" w:rsidP="003B59F6">
            <w:pPr>
              <w:spacing w:after="0" w:line="276" w:lineRule="auto"/>
              <w:rPr>
                <w:rFonts w:ascii="Arial" w:hAnsi="Arial" w:cs="Arial"/>
                <w:lang w:val="es-ES"/>
              </w:rPr>
            </w:pPr>
          </w:p>
        </w:tc>
        <w:tc>
          <w:tcPr>
            <w:tcW w:w="1190" w:type="dxa"/>
            <w:tcBorders>
              <w:top w:val="single" w:sz="8" w:space="0" w:color="auto"/>
              <w:left w:val="nil"/>
              <w:bottom w:val="single" w:sz="4" w:space="0" w:color="auto"/>
              <w:right w:val="nil"/>
            </w:tcBorders>
          </w:tcPr>
          <w:p w:rsidR="009A0ED0" w:rsidRPr="00B157F7" w:rsidRDefault="009A0ED0" w:rsidP="003B59F6">
            <w:pPr>
              <w:spacing w:after="0" w:line="276" w:lineRule="auto"/>
              <w:rPr>
                <w:rFonts w:ascii="Arial" w:hAnsi="Arial" w:cs="Arial"/>
                <w:lang w:val="es-ES"/>
              </w:rPr>
            </w:pPr>
          </w:p>
        </w:tc>
        <w:tc>
          <w:tcPr>
            <w:tcW w:w="1400" w:type="dxa"/>
            <w:tcBorders>
              <w:top w:val="nil"/>
              <w:left w:val="single" w:sz="8" w:space="0" w:color="auto"/>
              <w:bottom w:val="single" w:sz="4"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30 minutos</w:t>
            </w:r>
          </w:p>
        </w:tc>
        <w:tc>
          <w:tcPr>
            <w:tcW w:w="1278" w:type="dxa"/>
            <w:tcBorders>
              <w:top w:val="nil"/>
              <w:left w:val="nil"/>
              <w:bottom w:val="single" w:sz="4"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1 hora</w:t>
            </w:r>
          </w:p>
        </w:tc>
      </w:tr>
      <w:tr w:rsidR="009A0ED0" w:rsidRPr="00B157F7" w:rsidTr="00AA4FDD">
        <w:trPr>
          <w:trHeight w:val="270"/>
          <w:jc w:val="center"/>
        </w:trPr>
        <w:tc>
          <w:tcPr>
            <w:tcW w:w="2371" w:type="dxa"/>
            <w:tcBorders>
              <w:top w:val="single" w:sz="4" w:space="0" w:color="auto"/>
              <w:left w:val="single" w:sz="8" w:space="0" w:color="auto"/>
              <w:bottom w:val="single" w:sz="8" w:space="0" w:color="auto"/>
              <w:right w:val="nil"/>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Subgerente</w:t>
            </w:r>
          </w:p>
        </w:tc>
        <w:tc>
          <w:tcPr>
            <w:tcW w:w="1482" w:type="dxa"/>
            <w:tcBorders>
              <w:top w:val="single" w:sz="4" w:space="0" w:color="auto"/>
              <w:left w:val="single" w:sz="8" w:space="0" w:color="auto"/>
              <w:bottom w:val="single" w:sz="8" w:space="0" w:color="auto"/>
              <w:right w:val="single" w:sz="8" w:space="0" w:color="auto"/>
            </w:tcBorders>
          </w:tcPr>
          <w:p w:rsidR="009A0ED0" w:rsidRPr="00B157F7" w:rsidRDefault="009A0ED0" w:rsidP="003B59F6">
            <w:pPr>
              <w:spacing w:after="0" w:line="276" w:lineRule="auto"/>
              <w:rPr>
                <w:rFonts w:ascii="Arial" w:hAnsi="Arial" w:cs="Arial"/>
                <w:lang w:val="es-ES"/>
              </w:rPr>
            </w:pPr>
          </w:p>
        </w:tc>
        <w:tc>
          <w:tcPr>
            <w:tcW w:w="1200" w:type="dxa"/>
            <w:tcBorders>
              <w:top w:val="single" w:sz="4" w:space="0" w:color="auto"/>
              <w:left w:val="nil"/>
              <w:bottom w:val="single" w:sz="8" w:space="0" w:color="auto"/>
              <w:right w:val="single" w:sz="8" w:space="0" w:color="auto"/>
            </w:tcBorders>
          </w:tcPr>
          <w:p w:rsidR="009A0ED0" w:rsidRPr="00B157F7" w:rsidRDefault="009A0ED0" w:rsidP="003B59F6">
            <w:pPr>
              <w:spacing w:after="0" w:line="276" w:lineRule="auto"/>
              <w:rPr>
                <w:rFonts w:ascii="Arial" w:hAnsi="Arial" w:cs="Arial"/>
                <w:lang w:val="es-ES"/>
              </w:rPr>
            </w:pPr>
          </w:p>
        </w:tc>
        <w:tc>
          <w:tcPr>
            <w:tcW w:w="1190" w:type="dxa"/>
            <w:tcBorders>
              <w:top w:val="single" w:sz="4" w:space="0" w:color="auto"/>
              <w:left w:val="nil"/>
              <w:bottom w:val="single" w:sz="8" w:space="0" w:color="auto"/>
              <w:right w:val="nil"/>
            </w:tcBorders>
          </w:tcPr>
          <w:p w:rsidR="009A0ED0" w:rsidRPr="00B157F7" w:rsidRDefault="009A0ED0" w:rsidP="003B59F6">
            <w:pPr>
              <w:spacing w:after="0" w:line="276" w:lineRule="auto"/>
              <w:rPr>
                <w:rFonts w:ascii="Arial" w:hAnsi="Arial" w:cs="Arial"/>
                <w:lang w:val="es-ES"/>
              </w:rPr>
            </w:pPr>
          </w:p>
        </w:tc>
        <w:tc>
          <w:tcPr>
            <w:tcW w:w="1400" w:type="dxa"/>
            <w:tcBorders>
              <w:top w:val="nil"/>
              <w:left w:val="single" w:sz="8" w:space="0" w:color="auto"/>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30 minutos</w:t>
            </w:r>
          </w:p>
        </w:tc>
        <w:tc>
          <w:tcPr>
            <w:tcW w:w="1278" w:type="dxa"/>
            <w:tcBorders>
              <w:top w:val="nil"/>
              <w:left w:val="nil"/>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1 hora</w:t>
            </w:r>
          </w:p>
        </w:tc>
      </w:tr>
      <w:tr w:rsidR="009A0ED0" w:rsidRPr="00B157F7" w:rsidTr="00AA4FDD">
        <w:trPr>
          <w:trHeight w:val="270"/>
          <w:jc w:val="center"/>
        </w:trPr>
        <w:tc>
          <w:tcPr>
            <w:tcW w:w="2371" w:type="dxa"/>
            <w:tcBorders>
              <w:top w:val="nil"/>
              <w:left w:val="single" w:sz="8" w:space="0" w:color="auto"/>
              <w:bottom w:val="single" w:sz="8" w:space="0" w:color="auto"/>
              <w:right w:val="nil"/>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Gerente</w:t>
            </w:r>
          </w:p>
        </w:tc>
        <w:tc>
          <w:tcPr>
            <w:tcW w:w="1482" w:type="dxa"/>
            <w:tcBorders>
              <w:top w:val="nil"/>
              <w:left w:val="single" w:sz="8" w:space="0" w:color="auto"/>
              <w:bottom w:val="single" w:sz="8" w:space="0" w:color="auto"/>
              <w:right w:val="single" w:sz="8" w:space="0" w:color="auto"/>
            </w:tcBorders>
          </w:tcPr>
          <w:p w:rsidR="009A0ED0" w:rsidRPr="00B157F7" w:rsidRDefault="009A0ED0" w:rsidP="003B59F6">
            <w:pPr>
              <w:spacing w:after="0" w:line="276" w:lineRule="auto"/>
              <w:rPr>
                <w:rFonts w:ascii="Arial" w:hAnsi="Arial" w:cs="Arial"/>
                <w:lang w:val="es-ES"/>
              </w:rPr>
            </w:pPr>
          </w:p>
        </w:tc>
        <w:tc>
          <w:tcPr>
            <w:tcW w:w="1200" w:type="dxa"/>
            <w:tcBorders>
              <w:top w:val="nil"/>
              <w:left w:val="nil"/>
              <w:bottom w:val="single" w:sz="8" w:space="0" w:color="auto"/>
              <w:right w:val="single" w:sz="8" w:space="0" w:color="auto"/>
            </w:tcBorders>
          </w:tcPr>
          <w:p w:rsidR="009A0ED0" w:rsidRPr="00B157F7" w:rsidRDefault="009A0ED0" w:rsidP="003B59F6">
            <w:pPr>
              <w:spacing w:after="0" w:line="276" w:lineRule="auto"/>
              <w:rPr>
                <w:rFonts w:ascii="Arial" w:hAnsi="Arial" w:cs="Arial"/>
                <w:lang w:val="es-ES"/>
              </w:rPr>
            </w:pPr>
          </w:p>
        </w:tc>
        <w:tc>
          <w:tcPr>
            <w:tcW w:w="1190" w:type="dxa"/>
            <w:tcBorders>
              <w:top w:val="nil"/>
              <w:left w:val="nil"/>
              <w:bottom w:val="single" w:sz="8" w:space="0" w:color="auto"/>
              <w:right w:val="nil"/>
            </w:tcBorders>
          </w:tcPr>
          <w:p w:rsidR="009A0ED0" w:rsidRPr="00B157F7" w:rsidRDefault="009A0ED0" w:rsidP="003B59F6">
            <w:pPr>
              <w:spacing w:after="0" w:line="276" w:lineRule="auto"/>
              <w:rPr>
                <w:rFonts w:ascii="Arial" w:hAnsi="Arial" w:cs="Arial"/>
                <w:lang w:val="es-ES"/>
              </w:rPr>
            </w:pPr>
          </w:p>
        </w:tc>
        <w:tc>
          <w:tcPr>
            <w:tcW w:w="1400" w:type="dxa"/>
            <w:tcBorders>
              <w:top w:val="nil"/>
              <w:left w:val="single" w:sz="8" w:space="0" w:color="auto"/>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w:t>
            </w:r>
          </w:p>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1 hora</w:t>
            </w:r>
          </w:p>
        </w:tc>
        <w:tc>
          <w:tcPr>
            <w:tcW w:w="1278" w:type="dxa"/>
            <w:tcBorders>
              <w:top w:val="nil"/>
              <w:left w:val="nil"/>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2 hora</w:t>
            </w:r>
          </w:p>
        </w:tc>
      </w:tr>
    </w:tbl>
    <w:p w:rsidR="009A0ED0" w:rsidRPr="00B157F7" w:rsidRDefault="009A0ED0" w:rsidP="003B59F6">
      <w:pPr>
        <w:spacing w:after="0" w:line="276" w:lineRule="auto"/>
        <w:rPr>
          <w:rFonts w:ascii="Arial" w:hAnsi="Arial" w:cs="Arial"/>
          <w:b/>
          <w:lang w:val="es-ES"/>
        </w:rPr>
      </w:pPr>
    </w:p>
    <w:p w:rsidR="009A0ED0" w:rsidRPr="00B157F7" w:rsidRDefault="009A0ED0" w:rsidP="003B59F6">
      <w:pPr>
        <w:spacing w:after="0" w:line="276" w:lineRule="auto"/>
        <w:rPr>
          <w:rFonts w:ascii="Arial" w:hAnsi="Arial" w:cs="Arial"/>
          <w:b/>
          <w:lang w:val="es-ES"/>
        </w:rPr>
      </w:pPr>
    </w:p>
    <w:p w:rsidR="009A0ED0" w:rsidRDefault="009A0ED0" w:rsidP="003B59F6">
      <w:pPr>
        <w:spacing w:after="0" w:line="276" w:lineRule="auto"/>
        <w:rPr>
          <w:rFonts w:ascii="Arial" w:hAnsi="Arial" w:cs="Arial"/>
          <w:b/>
          <w:lang w:val="es-ES"/>
        </w:rPr>
      </w:pPr>
    </w:p>
    <w:p w:rsidR="009A0ED0" w:rsidRPr="00B157F7" w:rsidRDefault="009A0ED0" w:rsidP="003B59F6">
      <w:pPr>
        <w:spacing w:after="0" w:line="276" w:lineRule="auto"/>
        <w:rPr>
          <w:rFonts w:ascii="Arial" w:hAnsi="Arial" w:cs="Arial"/>
          <w:b/>
          <w:lang w:val="es-ES"/>
        </w:rPr>
      </w:pPr>
    </w:p>
    <w:p w:rsidR="009A0ED0" w:rsidRPr="00B157F7" w:rsidRDefault="009A0ED0" w:rsidP="003B59F6">
      <w:pPr>
        <w:spacing w:after="0" w:line="276" w:lineRule="auto"/>
        <w:rPr>
          <w:rFonts w:ascii="Arial" w:hAnsi="Arial" w:cs="Arial"/>
          <w:b/>
          <w:lang w:val="es-ES"/>
        </w:rPr>
      </w:pPr>
    </w:p>
    <w:p w:rsidR="009A0ED0" w:rsidRPr="00B157F7" w:rsidRDefault="009A0ED0" w:rsidP="003B59F6">
      <w:pPr>
        <w:spacing w:after="0" w:line="276" w:lineRule="auto"/>
        <w:rPr>
          <w:rFonts w:ascii="Arial" w:hAnsi="Arial" w:cs="Arial"/>
          <w:b/>
          <w:lang w:val="es-ES"/>
        </w:rPr>
      </w:pPr>
      <w:r w:rsidRPr="00320794">
        <w:rPr>
          <w:rFonts w:ascii="Arial" w:hAnsi="Arial" w:cs="Arial"/>
          <w:b/>
          <w:lang w:val="es-ES"/>
        </w:rPr>
        <w:t>PROCESO DE ESCALACION DEL CONCESIONARIO SOLICITANTE (NOC):</w:t>
      </w:r>
    </w:p>
    <w:p w:rsidR="009A0ED0" w:rsidRPr="00B157F7" w:rsidRDefault="009A0ED0" w:rsidP="003B59F6">
      <w:pPr>
        <w:spacing w:after="0" w:line="276" w:lineRule="auto"/>
        <w:rPr>
          <w:rFonts w:ascii="Arial" w:hAnsi="Arial" w:cs="Arial"/>
          <w:b/>
          <w:lang w:val="es-ES"/>
        </w:rPr>
      </w:pPr>
    </w:p>
    <w:tbl>
      <w:tblPr>
        <w:tblW w:w="9204" w:type="dxa"/>
        <w:jc w:val="center"/>
        <w:tblLayout w:type="fixed"/>
        <w:tblCellMar>
          <w:left w:w="0" w:type="dxa"/>
          <w:right w:w="0" w:type="dxa"/>
        </w:tblCellMar>
        <w:tblLook w:val="0000" w:firstRow="0" w:lastRow="0" w:firstColumn="0" w:lastColumn="0" w:noHBand="0" w:noVBand="0"/>
      </w:tblPr>
      <w:tblGrid>
        <w:gridCol w:w="1995"/>
        <w:gridCol w:w="1723"/>
        <w:gridCol w:w="1364"/>
        <w:gridCol w:w="1408"/>
        <w:gridCol w:w="1384"/>
        <w:gridCol w:w="1330"/>
      </w:tblGrid>
      <w:tr w:rsidR="009A0ED0" w:rsidRPr="00B157F7" w:rsidTr="00B712A9">
        <w:trPr>
          <w:trHeight w:val="270"/>
          <w:jc w:val="center"/>
        </w:trPr>
        <w:tc>
          <w:tcPr>
            <w:tcW w:w="9204" w:type="dxa"/>
            <w:gridSpan w:val="6"/>
            <w:tcBorders>
              <w:top w:val="single" w:sz="8" w:space="0" w:color="auto"/>
              <w:left w:val="single" w:sz="8" w:space="0" w:color="auto"/>
              <w:bottom w:val="nil"/>
              <w:right w:val="single" w:sz="4" w:space="0" w:color="auto"/>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lastRenderedPageBreak/>
              <w:t>Tiempos de escalación según la severidad de la falla</w:t>
            </w:r>
          </w:p>
        </w:tc>
      </w:tr>
      <w:tr w:rsidR="009A0ED0" w:rsidRPr="00B157F7" w:rsidTr="00B712A9">
        <w:trPr>
          <w:trHeight w:val="270"/>
          <w:jc w:val="center"/>
        </w:trPr>
        <w:tc>
          <w:tcPr>
            <w:tcW w:w="1995" w:type="dxa"/>
            <w:tcBorders>
              <w:top w:val="single" w:sz="8" w:space="0" w:color="auto"/>
              <w:left w:val="single" w:sz="8" w:space="0" w:color="auto"/>
              <w:bottom w:val="nil"/>
              <w:right w:val="single" w:sz="8"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Puesto</w:t>
            </w:r>
          </w:p>
        </w:tc>
        <w:tc>
          <w:tcPr>
            <w:tcW w:w="1723" w:type="dxa"/>
            <w:tcBorders>
              <w:top w:val="single" w:sz="8" w:space="0" w:color="auto"/>
              <w:left w:val="nil"/>
              <w:bottom w:val="nil"/>
              <w:right w:val="single" w:sz="8"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Responsable</w:t>
            </w:r>
          </w:p>
        </w:tc>
        <w:tc>
          <w:tcPr>
            <w:tcW w:w="1364" w:type="dxa"/>
            <w:tcBorders>
              <w:top w:val="single" w:sz="8" w:space="0" w:color="auto"/>
              <w:left w:val="nil"/>
              <w:bottom w:val="nil"/>
              <w:right w:val="single" w:sz="8"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Teléfono 1</w:t>
            </w:r>
          </w:p>
        </w:tc>
        <w:tc>
          <w:tcPr>
            <w:tcW w:w="1408" w:type="dxa"/>
            <w:tcBorders>
              <w:top w:val="single" w:sz="8" w:space="0" w:color="auto"/>
              <w:left w:val="nil"/>
              <w:bottom w:val="nil"/>
              <w:right w:val="nil"/>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Teléfono 2</w:t>
            </w:r>
          </w:p>
        </w:tc>
        <w:tc>
          <w:tcPr>
            <w:tcW w:w="1384" w:type="dxa"/>
            <w:tcBorders>
              <w:top w:val="single" w:sz="8" w:space="0" w:color="auto"/>
              <w:left w:val="single" w:sz="8" w:space="0" w:color="auto"/>
              <w:bottom w:val="nil"/>
              <w:right w:val="single" w:sz="4"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Prioridad 1</w:t>
            </w:r>
          </w:p>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Afectación total</w:t>
            </w:r>
          </w:p>
        </w:tc>
        <w:tc>
          <w:tcPr>
            <w:tcW w:w="1330" w:type="dxa"/>
            <w:tcBorders>
              <w:top w:val="single" w:sz="8" w:space="0" w:color="auto"/>
              <w:left w:val="nil"/>
              <w:bottom w:val="nil"/>
              <w:right w:val="single" w:sz="4" w:space="0" w:color="auto"/>
            </w:tcBorders>
            <w:vAlign w:val="center"/>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Prioridad 2</w:t>
            </w:r>
          </w:p>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Afectación parcial</w:t>
            </w:r>
          </w:p>
        </w:tc>
      </w:tr>
      <w:tr w:rsidR="009A0ED0" w:rsidRPr="00B157F7" w:rsidTr="00B712A9">
        <w:trPr>
          <w:trHeight w:val="270"/>
          <w:jc w:val="center"/>
        </w:trPr>
        <w:tc>
          <w:tcPr>
            <w:tcW w:w="1995" w:type="dxa"/>
            <w:tcBorders>
              <w:top w:val="single" w:sz="8" w:space="0" w:color="auto"/>
              <w:left w:val="single" w:sz="8" w:space="0" w:color="auto"/>
              <w:bottom w:val="single" w:sz="8" w:space="0" w:color="auto"/>
              <w:right w:val="nil"/>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tcPr>
          <w:p w:rsidR="009A0ED0" w:rsidRPr="00B157F7" w:rsidRDefault="009A0ED0" w:rsidP="003B59F6">
            <w:pPr>
              <w:spacing w:after="0" w:line="276" w:lineRule="auto"/>
              <w:rPr>
                <w:rFonts w:ascii="Arial" w:hAnsi="Arial" w:cs="Arial"/>
                <w:lang w:val="es-ES"/>
              </w:rPr>
            </w:pPr>
          </w:p>
        </w:tc>
        <w:tc>
          <w:tcPr>
            <w:tcW w:w="1364" w:type="dxa"/>
            <w:tcBorders>
              <w:top w:val="single" w:sz="8" w:space="0" w:color="auto"/>
              <w:left w:val="nil"/>
              <w:bottom w:val="single" w:sz="8" w:space="0" w:color="auto"/>
              <w:right w:val="single" w:sz="8" w:space="0" w:color="auto"/>
            </w:tcBorders>
            <w:vAlign w:val="bottom"/>
          </w:tcPr>
          <w:p w:rsidR="009A0ED0" w:rsidRPr="00B157F7" w:rsidRDefault="009A0ED0" w:rsidP="003B59F6">
            <w:pPr>
              <w:spacing w:after="0" w:line="276" w:lineRule="auto"/>
              <w:jc w:val="center"/>
              <w:rPr>
                <w:rFonts w:ascii="Arial" w:hAnsi="Arial" w:cs="Arial"/>
                <w:lang w:val="es-ES"/>
              </w:rPr>
            </w:pPr>
          </w:p>
        </w:tc>
        <w:tc>
          <w:tcPr>
            <w:tcW w:w="1408" w:type="dxa"/>
            <w:tcBorders>
              <w:top w:val="single" w:sz="8" w:space="0" w:color="auto"/>
              <w:left w:val="nil"/>
              <w:bottom w:val="single" w:sz="8" w:space="0" w:color="auto"/>
              <w:right w:val="nil"/>
            </w:tcBorders>
            <w:vAlign w:val="bottom"/>
          </w:tcPr>
          <w:p w:rsidR="009A0ED0" w:rsidRPr="00B157F7" w:rsidRDefault="009A0ED0" w:rsidP="003B59F6">
            <w:pPr>
              <w:spacing w:after="0" w:line="276" w:lineRule="auto"/>
              <w:jc w:val="center"/>
              <w:rPr>
                <w:rFonts w:ascii="Arial" w:hAnsi="Arial" w:cs="Arial"/>
                <w:lang w:val="es-ES"/>
              </w:rPr>
            </w:pPr>
          </w:p>
        </w:tc>
        <w:tc>
          <w:tcPr>
            <w:tcW w:w="1384" w:type="dxa"/>
            <w:tcBorders>
              <w:top w:val="single" w:sz="8" w:space="0" w:color="auto"/>
              <w:left w:val="single" w:sz="8" w:space="0" w:color="auto"/>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Llamado Inmediato</w:t>
            </w:r>
          </w:p>
        </w:tc>
        <w:tc>
          <w:tcPr>
            <w:tcW w:w="1330" w:type="dxa"/>
            <w:tcBorders>
              <w:top w:val="single" w:sz="8" w:space="0" w:color="auto"/>
              <w:left w:val="nil"/>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Llamado Inmediato</w:t>
            </w:r>
          </w:p>
        </w:tc>
      </w:tr>
      <w:tr w:rsidR="009A0ED0" w:rsidRPr="00B157F7" w:rsidTr="00B712A9">
        <w:trPr>
          <w:trHeight w:val="255"/>
          <w:jc w:val="center"/>
        </w:trPr>
        <w:tc>
          <w:tcPr>
            <w:tcW w:w="1995" w:type="dxa"/>
            <w:tcBorders>
              <w:top w:val="single" w:sz="8" w:space="0" w:color="auto"/>
              <w:left w:val="single" w:sz="8" w:space="0" w:color="auto"/>
              <w:bottom w:val="single" w:sz="4" w:space="0" w:color="auto"/>
              <w:right w:val="nil"/>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Ingeniero Senior de Monitoreo</w:t>
            </w:r>
          </w:p>
        </w:tc>
        <w:tc>
          <w:tcPr>
            <w:tcW w:w="1723" w:type="dxa"/>
            <w:tcBorders>
              <w:top w:val="single" w:sz="8" w:space="0" w:color="auto"/>
              <w:left w:val="single" w:sz="8" w:space="0" w:color="auto"/>
              <w:bottom w:val="single" w:sz="4" w:space="0" w:color="auto"/>
              <w:right w:val="single" w:sz="8" w:space="0" w:color="auto"/>
            </w:tcBorders>
            <w:vAlign w:val="bottom"/>
          </w:tcPr>
          <w:p w:rsidR="009A0ED0" w:rsidRPr="00B157F7" w:rsidRDefault="009A0ED0" w:rsidP="003B59F6">
            <w:pPr>
              <w:spacing w:after="0" w:line="276" w:lineRule="auto"/>
              <w:rPr>
                <w:rFonts w:ascii="Arial" w:hAnsi="Arial" w:cs="Arial"/>
                <w:lang w:val="es-ES"/>
              </w:rPr>
            </w:pPr>
          </w:p>
        </w:tc>
        <w:tc>
          <w:tcPr>
            <w:tcW w:w="1364" w:type="dxa"/>
            <w:tcBorders>
              <w:top w:val="single" w:sz="8" w:space="0" w:color="auto"/>
              <w:left w:val="nil"/>
              <w:bottom w:val="single" w:sz="4" w:space="0" w:color="auto"/>
              <w:right w:val="single" w:sz="8" w:space="0" w:color="auto"/>
            </w:tcBorders>
            <w:vAlign w:val="bottom"/>
          </w:tcPr>
          <w:p w:rsidR="009A0ED0" w:rsidRPr="00B157F7" w:rsidRDefault="009A0ED0" w:rsidP="003B59F6">
            <w:pPr>
              <w:spacing w:after="0" w:line="276" w:lineRule="auto"/>
              <w:jc w:val="center"/>
              <w:rPr>
                <w:rFonts w:ascii="Arial" w:hAnsi="Arial" w:cs="Arial"/>
                <w:lang w:val="es-ES"/>
              </w:rPr>
            </w:pPr>
          </w:p>
        </w:tc>
        <w:tc>
          <w:tcPr>
            <w:tcW w:w="1408" w:type="dxa"/>
            <w:tcBorders>
              <w:top w:val="single" w:sz="8" w:space="0" w:color="auto"/>
              <w:left w:val="nil"/>
              <w:bottom w:val="single" w:sz="4" w:space="0" w:color="auto"/>
              <w:right w:val="nil"/>
            </w:tcBorders>
            <w:vAlign w:val="bottom"/>
          </w:tcPr>
          <w:p w:rsidR="009A0ED0" w:rsidRPr="00B157F7" w:rsidRDefault="009A0ED0" w:rsidP="003B59F6">
            <w:pPr>
              <w:spacing w:after="0" w:line="276" w:lineRule="auto"/>
              <w:jc w:val="center"/>
              <w:rPr>
                <w:rFonts w:ascii="Arial" w:hAnsi="Arial" w:cs="Arial"/>
                <w:lang w:val="es-ES"/>
              </w:rPr>
            </w:pPr>
          </w:p>
        </w:tc>
        <w:tc>
          <w:tcPr>
            <w:tcW w:w="1384" w:type="dxa"/>
            <w:tcBorders>
              <w:top w:val="nil"/>
              <w:left w:val="single" w:sz="8" w:space="0" w:color="auto"/>
              <w:bottom w:val="single" w:sz="4"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30 minutos</w:t>
            </w:r>
          </w:p>
        </w:tc>
        <w:tc>
          <w:tcPr>
            <w:tcW w:w="1330" w:type="dxa"/>
            <w:tcBorders>
              <w:top w:val="nil"/>
              <w:left w:val="nil"/>
              <w:bottom w:val="single" w:sz="4"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1 hora</w:t>
            </w:r>
          </w:p>
        </w:tc>
      </w:tr>
      <w:tr w:rsidR="009A0ED0" w:rsidRPr="00B157F7" w:rsidTr="00B712A9">
        <w:trPr>
          <w:trHeight w:val="270"/>
          <w:jc w:val="center"/>
        </w:trPr>
        <w:tc>
          <w:tcPr>
            <w:tcW w:w="1995" w:type="dxa"/>
            <w:tcBorders>
              <w:top w:val="single" w:sz="4" w:space="0" w:color="auto"/>
              <w:left w:val="single" w:sz="8" w:space="0" w:color="auto"/>
              <w:bottom w:val="single" w:sz="8" w:space="0" w:color="auto"/>
              <w:right w:val="nil"/>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Gerente de Monitoreo</w:t>
            </w:r>
          </w:p>
        </w:tc>
        <w:tc>
          <w:tcPr>
            <w:tcW w:w="1723" w:type="dxa"/>
            <w:tcBorders>
              <w:top w:val="single" w:sz="4" w:space="0" w:color="auto"/>
              <w:left w:val="single" w:sz="8" w:space="0" w:color="auto"/>
              <w:bottom w:val="single" w:sz="8" w:space="0" w:color="auto"/>
              <w:right w:val="single" w:sz="8" w:space="0" w:color="auto"/>
            </w:tcBorders>
            <w:vAlign w:val="bottom"/>
          </w:tcPr>
          <w:p w:rsidR="009A0ED0" w:rsidRPr="00B157F7" w:rsidRDefault="009A0ED0" w:rsidP="003B59F6">
            <w:pPr>
              <w:spacing w:after="0" w:line="276" w:lineRule="auto"/>
              <w:rPr>
                <w:rFonts w:ascii="Arial" w:hAnsi="Arial" w:cs="Arial"/>
                <w:lang w:val="es-ES"/>
              </w:rPr>
            </w:pPr>
          </w:p>
        </w:tc>
        <w:tc>
          <w:tcPr>
            <w:tcW w:w="1364" w:type="dxa"/>
            <w:tcBorders>
              <w:top w:val="single" w:sz="4" w:space="0" w:color="auto"/>
              <w:left w:val="nil"/>
              <w:bottom w:val="single" w:sz="8" w:space="0" w:color="auto"/>
              <w:right w:val="single" w:sz="8" w:space="0" w:color="auto"/>
            </w:tcBorders>
            <w:vAlign w:val="bottom"/>
          </w:tcPr>
          <w:p w:rsidR="009A0ED0" w:rsidRPr="00B157F7" w:rsidRDefault="009A0ED0" w:rsidP="003B59F6">
            <w:pPr>
              <w:spacing w:after="0" w:line="276" w:lineRule="auto"/>
              <w:jc w:val="center"/>
              <w:rPr>
                <w:rFonts w:ascii="Arial" w:hAnsi="Arial" w:cs="Arial"/>
                <w:lang w:val="es-ES"/>
              </w:rPr>
            </w:pPr>
          </w:p>
        </w:tc>
        <w:tc>
          <w:tcPr>
            <w:tcW w:w="1408" w:type="dxa"/>
            <w:tcBorders>
              <w:top w:val="single" w:sz="4" w:space="0" w:color="auto"/>
              <w:left w:val="nil"/>
              <w:bottom w:val="single" w:sz="8" w:space="0" w:color="auto"/>
              <w:right w:val="nil"/>
            </w:tcBorders>
            <w:vAlign w:val="bottom"/>
          </w:tcPr>
          <w:p w:rsidR="009A0ED0" w:rsidRPr="00B157F7" w:rsidRDefault="009A0ED0" w:rsidP="003B59F6">
            <w:pPr>
              <w:spacing w:after="0" w:line="276" w:lineRule="auto"/>
              <w:jc w:val="center"/>
              <w:rPr>
                <w:rFonts w:ascii="Arial" w:hAnsi="Arial" w:cs="Arial"/>
                <w:lang w:val="es-ES"/>
              </w:rPr>
            </w:pPr>
          </w:p>
        </w:tc>
        <w:tc>
          <w:tcPr>
            <w:tcW w:w="1384" w:type="dxa"/>
            <w:tcBorders>
              <w:top w:val="nil"/>
              <w:left w:val="single" w:sz="8" w:space="0" w:color="auto"/>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1 hora</w:t>
            </w:r>
          </w:p>
        </w:tc>
        <w:tc>
          <w:tcPr>
            <w:tcW w:w="1330" w:type="dxa"/>
            <w:tcBorders>
              <w:top w:val="nil"/>
              <w:left w:val="nil"/>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2 horas</w:t>
            </w:r>
          </w:p>
        </w:tc>
      </w:tr>
      <w:tr w:rsidR="009A0ED0" w:rsidRPr="00B157F7" w:rsidTr="00B712A9">
        <w:trPr>
          <w:trHeight w:val="270"/>
          <w:jc w:val="center"/>
        </w:trPr>
        <w:tc>
          <w:tcPr>
            <w:tcW w:w="1995" w:type="dxa"/>
            <w:tcBorders>
              <w:top w:val="nil"/>
              <w:left w:val="single" w:sz="8" w:space="0" w:color="auto"/>
              <w:bottom w:val="single" w:sz="8" w:space="0" w:color="auto"/>
              <w:right w:val="nil"/>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Director del NOC</w:t>
            </w:r>
          </w:p>
        </w:tc>
        <w:tc>
          <w:tcPr>
            <w:tcW w:w="1723" w:type="dxa"/>
            <w:tcBorders>
              <w:top w:val="nil"/>
              <w:left w:val="single" w:sz="8" w:space="0" w:color="auto"/>
              <w:bottom w:val="single" w:sz="8" w:space="0" w:color="auto"/>
              <w:right w:val="single" w:sz="8" w:space="0" w:color="auto"/>
            </w:tcBorders>
            <w:vAlign w:val="bottom"/>
          </w:tcPr>
          <w:p w:rsidR="009A0ED0" w:rsidRPr="00B157F7" w:rsidRDefault="009A0ED0" w:rsidP="003B59F6">
            <w:pPr>
              <w:spacing w:after="0" w:line="276" w:lineRule="auto"/>
              <w:rPr>
                <w:rFonts w:ascii="Arial" w:hAnsi="Arial" w:cs="Arial"/>
                <w:lang w:val="es-ES"/>
              </w:rPr>
            </w:pPr>
          </w:p>
        </w:tc>
        <w:tc>
          <w:tcPr>
            <w:tcW w:w="1364" w:type="dxa"/>
            <w:tcBorders>
              <w:top w:val="nil"/>
              <w:left w:val="nil"/>
              <w:bottom w:val="single" w:sz="8" w:space="0" w:color="auto"/>
              <w:right w:val="single" w:sz="8" w:space="0" w:color="auto"/>
            </w:tcBorders>
            <w:vAlign w:val="bottom"/>
          </w:tcPr>
          <w:p w:rsidR="009A0ED0" w:rsidRPr="00B157F7" w:rsidRDefault="009A0ED0" w:rsidP="003B59F6">
            <w:pPr>
              <w:spacing w:after="0" w:line="276" w:lineRule="auto"/>
              <w:jc w:val="center"/>
              <w:rPr>
                <w:rFonts w:ascii="Arial" w:hAnsi="Arial" w:cs="Arial"/>
                <w:lang w:val="es-ES"/>
              </w:rPr>
            </w:pPr>
          </w:p>
        </w:tc>
        <w:tc>
          <w:tcPr>
            <w:tcW w:w="1408" w:type="dxa"/>
            <w:tcBorders>
              <w:top w:val="nil"/>
              <w:left w:val="nil"/>
              <w:bottom w:val="single" w:sz="8" w:space="0" w:color="auto"/>
              <w:right w:val="nil"/>
            </w:tcBorders>
            <w:vAlign w:val="bottom"/>
          </w:tcPr>
          <w:p w:rsidR="009A0ED0" w:rsidRPr="00B157F7" w:rsidRDefault="009A0ED0" w:rsidP="003B59F6">
            <w:pPr>
              <w:spacing w:after="0" w:line="276" w:lineRule="auto"/>
              <w:jc w:val="center"/>
              <w:rPr>
                <w:rFonts w:ascii="Arial" w:hAnsi="Arial" w:cs="Arial"/>
                <w:lang w:val="es-ES"/>
              </w:rPr>
            </w:pPr>
          </w:p>
        </w:tc>
        <w:tc>
          <w:tcPr>
            <w:tcW w:w="1384" w:type="dxa"/>
            <w:tcBorders>
              <w:top w:val="nil"/>
              <w:left w:val="single" w:sz="8" w:space="0" w:color="auto"/>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2 horas</w:t>
            </w:r>
          </w:p>
        </w:tc>
        <w:tc>
          <w:tcPr>
            <w:tcW w:w="1330" w:type="dxa"/>
            <w:tcBorders>
              <w:top w:val="nil"/>
              <w:left w:val="nil"/>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4 horas</w:t>
            </w:r>
          </w:p>
        </w:tc>
      </w:tr>
      <w:tr w:rsidR="009A0ED0" w:rsidRPr="00B157F7" w:rsidTr="00B712A9">
        <w:trPr>
          <w:trHeight w:val="270"/>
          <w:jc w:val="center"/>
        </w:trPr>
        <w:tc>
          <w:tcPr>
            <w:tcW w:w="1995" w:type="dxa"/>
            <w:tcBorders>
              <w:top w:val="nil"/>
              <w:left w:val="single" w:sz="8" w:space="0" w:color="auto"/>
              <w:bottom w:val="single" w:sz="8" w:space="0" w:color="auto"/>
              <w:right w:val="nil"/>
            </w:tcBorders>
            <w:vAlign w:val="bottom"/>
          </w:tcPr>
          <w:p w:rsidR="009A0ED0" w:rsidRPr="00B157F7" w:rsidRDefault="009A0ED0" w:rsidP="003B59F6">
            <w:pPr>
              <w:spacing w:after="0" w:line="276" w:lineRule="auto"/>
              <w:jc w:val="center"/>
              <w:rPr>
                <w:rFonts w:ascii="Arial" w:hAnsi="Arial" w:cs="Arial"/>
                <w:b/>
                <w:lang w:val="es-ES"/>
              </w:rPr>
            </w:pPr>
            <w:r w:rsidRPr="00B157F7">
              <w:rPr>
                <w:rFonts w:ascii="Arial" w:hAnsi="Arial" w:cs="Arial"/>
                <w:b/>
                <w:lang w:val="es-ES"/>
              </w:rPr>
              <w:t>Director de Operaciones</w:t>
            </w:r>
          </w:p>
        </w:tc>
        <w:tc>
          <w:tcPr>
            <w:tcW w:w="1723" w:type="dxa"/>
            <w:tcBorders>
              <w:top w:val="nil"/>
              <w:left w:val="single" w:sz="8" w:space="0" w:color="auto"/>
              <w:bottom w:val="single" w:sz="8" w:space="0" w:color="auto"/>
              <w:right w:val="single" w:sz="8" w:space="0" w:color="auto"/>
            </w:tcBorders>
            <w:vAlign w:val="bottom"/>
          </w:tcPr>
          <w:p w:rsidR="009A0ED0" w:rsidRPr="00B157F7" w:rsidRDefault="009A0ED0" w:rsidP="003B59F6">
            <w:pPr>
              <w:spacing w:after="0" w:line="276" w:lineRule="auto"/>
              <w:rPr>
                <w:rFonts w:ascii="Arial" w:hAnsi="Arial" w:cs="Arial"/>
                <w:lang w:val="es-ES"/>
              </w:rPr>
            </w:pPr>
          </w:p>
        </w:tc>
        <w:tc>
          <w:tcPr>
            <w:tcW w:w="1364" w:type="dxa"/>
            <w:tcBorders>
              <w:top w:val="nil"/>
              <w:left w:val="nil"/>
              <w:bottom w:val="single" w:sz="8" w:space="0" w:color="auto"/>
              <w:right w:val="single" w:sz="8" w:space="0" w:color="auto"/>
            </w:tcBorders>
            <w:vAlign w:val="bottom"/>
          </w:tcPr>
          <w:p w:rsidR="009A0ED0" w:rsidRPr="00B157F7" w:rsidRDefault="009A0ED0" w:rsidP="003B59F6">
            <w:pPr>
              <w:spacing w:after="0" w:line="276" w:lineRule="auto"/>
              <w:jc w:val="center"/>
              <w:rPr>
                <w:rFonts w:ascii="Arial" w:hAnsi="Arial" w:cs="Arial"/>
                <w:lang w:val="es-ES"/>
              </w:rPr>
            </w:pPr>
          </w:p>
        </w:tc>
        <w:tc>
          <w:tcPr>
            <w:tcW w:w="1408" w:type="dxa"/>
            <w:tcBorders>
              <w:top w:val="nil"/>
              <w:left w:val="nil"/>
              <w:bottom w:val="single" w:sz="8" w:space="0" w:color="auto"/>
              <w:right w:val="nil"/>
            </w:tcBorders>
            <w:vAlign w:val="bottom"/>
          </w:tcPr>
          <w:p w:rsidR="009A0ED0" w:rsidRPr="00B157F7" w:rsidRDefault="009A0ED0" w:rsidP="003B59F6">
            <w:pPr>
              <w:spacing w:after="0" w:line="276" w:lineRule="auto"/>
              <w:jc w:val="center"/>
              <w:rPr>
                <w:rFonts w:ascii="Arial" w:hAnsi="Arial" w:cs="Arial"/>
                <w:lang w:val="es-ES"/>
              </w:rPr>
            </w:pPr>
          </w:p>
        </w:tc>
        <w:tc>
          <w:tcPr>
            <w:tcW w:w="1384" w:type="dxa"/>
            <w:tcBorders>
              <w:top w:val="nil"/>
              <w:left w:val="single" w:sz="8" w:space="0" w:color="auto"/>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4 horas</w:t>
            </w:r>
          </w:p>
        </w:tc>
        <w:tc>
          <w:tcPr>
            <w:tcW w:w="1330" w:type="dxa"/>
            <w:tcBorders>
              <w:top w:val="nil"/>
              <w:left w:val="nil"/>
              <w:bottom w:val="single" w:sz="8" w:space="0" w:color="auto"/>
              <w:right w:val="single" w:sz="4" w:space="0" w:color="auto"/>
            </w:tcBorders>
            <w:vAlign w:val="bottom"/>
          </w:tcPr>
          <w:p w:rsidR="009A0ED0" w:rsidRPr="00B157F7" w:rsidRDefault="009A0ED0" w:rsidP="003B59F6">
            <w:pPr>
              <w:spacing w:after="0" w:line="276" w:lineRule="auto"/>
              <w:jc w:val="center"/>
              <w:rPr>
                <w:rFonts w:ascii="Arial" w:hAnsi="Arial" w:cs="Arial"/>
                <w:lang w:val="es-ES"/>
              </w:rPr>
            </w:pPr>
            <w:r w:rsidRPr="00B157F7">
              <w:rPr>
                <w:rFonts w:ascii="Arial" w:hAnsi="Arial" w:cs="Arial"/>
                <w:lang w:val="es-ES"/>
              </w:rPr>
              <w:t>Después de 8 horas</w:t>
            </w:r>
          </w:p>
        </w:tc>
      </w:tr>
    </w:tbl>
    <w:p w:rsidR="009A0ED0" w:rsidRPr="00B157F7" w:rsidRDefault="009A0ED0" w:rsidP="003B59F6">
      <w:pPr>
        <w:spacing w:after="0" w:line="276" w:lineRule="auto"/>
        <w:jc w:val="center"/>
        <w:rPr>
          <w:rFonts w:ascii="Arial" w:hAnsi="Arial" w:cs="Arial"/>
          <w:b/>
          <w:lang w:val="es-ES"/>
        </w:rPr>
      </w:pPr>
    </w:p>
    <w:p w:rsidR="009A0ED0" w:rsidRDefault="009A0ED0">
      <w:pPr>
        <w:spacing w:after="0" w:line="240" w:lineRule="auto"/>
        <w:rPr>
          <w:lang w:eastAsia="es-ES"/>
        </w:rPr>
      </w:pPr>
      <w:r>
        <w:rPr>
          <w:lang w:eastAsia="es-ES"/>
        </w:rPr>
        <w:br w:type="page"/>
      </w: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4"/>
          <w:szCs w:val="44"/>
          <w:lang w:val="es-ES_tradnl" w:eastAsia="es-ES"/>
        </w:rPr>
      </w:pP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Pr="0007621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sz w:val="56"/>
          <w:szCs w:val="56"/>
          <w:u w:val="single"/>
          <w:lang w:val="es-ES_tradnl" w:eastAsia="es-ES"/>
        </w:rPr>
      </w:pPr>
      <w:r w:rsidRPr="0007621E">
        <w:rPr>
          <w:rFonts w:ascii="Arial" w:hAnsi="Arial" w:cs="Arial"/>
          <w:sz w:val="56"/>
          <w:szCs w:val="56"/>
          <w:u w:val="single"/>
          <w:lang w:val="es-ES_tradnl" w:eastAsia="es-ES"/>
        </w:rPr>
        <w:t>ANEXO “E”</w:t>
      </w:r>
    </w:p>
    <w:p w:rsidR="009A0ED0" w:rsidRPr="00D41D7B"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sz w:val="48"/>
          <w:szCs w:val="48"/>
          <w:lang w:val="es-ES_tradnl" w:eastAsia="es-ES"/>
        </w:rPr>
      </w:pPr>
    </w:p>
    <w:p w:rsidR="009A0ED0"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sz w:val="48"/>
          <w:szCs w:val="48"/>
          <w:lang w:val="es-ES_tradnl" w:eastAsia="es-ES"/>
        </w:rPr>
      </w:pPr>
    </w:p>
    <w:p w:rsidR="009A0ED0"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sz w:val="48"/>
          <w:szCs w:val="48"/>
          <w:lang w:val="es-ES_tradnl" w:eastAsia="es-ES"/>
        </w:rPr>
      </w:pPr>
    </w:p>
    <w:p w:rsidR="009A0ED0" w:rsidRPr="00D41D7B"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sz w:val="48"/>
          <w:szCs w:val="48"/>
          <w:lang w:val="es-ES_tradnl" w:eastAsia="es-ES"/>
        </w:rPr>
      </w:pPr>
    </w:p>
    <w:p w:rsidR="009A0ED0" w:rsidRPr="00D41D7B"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sz w:val="48"/>
          <w:szCs w:val="48"/>
          <w:lang w:val="es-ES_tradnl" w:eastAsia="es-ES"/>
        </w:rPr>
      </w:pPr>
      <w:r w:rsidRPr="00D41D7B">
        <w:rPr>
          <w:rFonts w:ascii="Arial" w:hAnsi="Arial" w:cs="Arial"/>
          <w:b/>
          <w:sz w:val="48"/>
          <w:szCs w:val="48"/>
          <w:lang w:val="es-ES_tradnl" w:eastAsia="es-ES"/>
        </w:rPr>
        <w:t>NORMA Y ESPECIFICACIONES DE CONSTRUCCION LOCAL DEL CLIENTE PARA SU CONEXIÓN A LA RED DIGITAL DE ACCESO</w:t>
      </w: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Pr="00D5608E" w:rsidRDefault="009A0ED0" w:rsidP="00AA4FD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sz w:val="48"/>
          <w:szCs w:val="16"/>
          <w:lang w:val="es-ES_tradnl" w:eastAsia="es-ES"/>
        </w:rPr>
      </w:pPr>
    </w:p>
    <w:p w:rsidR="009A0ED0" w:rsidRPr="00D5608E" w:rsidRDefault="009A0ED0" w:rsidP="00AA4FDD">
      <w:pPr>
        <w:pBdr>
          <w:top w:val="single" w:sz="24" w:space="1" w:color="auto"/>
          <w:left w:val="single" w:sz="24" w:space="0" w:color="auto"/>
          <w:bottom w:val="single" w:sz="24" w:space="1" w:color="auto"/>
          <w:right w:val="single" w:sz="24" w:space="24" w:color="auto"/>
        </w:pBdr>
        <w:tabs>
          <w:tab w:val="right" w:pos="7938"/>
        </w:tabs>
        <w:autoSpaceDE w:val="0"/>
        <w:autoSpaceDN w:val="0"/>
        <w:spacing w:after="0" w:line="240" w:lineRule="auto"/>
        <w:ind w:left="567" w:right="567"/>
        <w:jc w:val="both"/>
        <w:rPr>
          <w:rFonts w:ascii="ITC Avant Garde" w:hAnsi="ITC Avant Garde" w:cs="Arial"/>
          <w:b/>
          <w:sz w:val="16"/>
          <w:szCs w:val="16"/>
          <w:lang w:val="es-ES_tradnl" w:eastAsia="es-ES"/>
        </w:rPr>
      </w:pPr>
    </w:p>
    <w:p w:rsidR="009A0ED0" w:rsidRPr="00D5608E" w:rsidRDefault="009A0ED0" w:rsidP="00B01813">
      <w:pPr>
        <w:widowControl w:val="0"/>
        <w:autoSpaceDE w:val="0"/>
        <w:autoSpaceDN w:val="0"/>
        <w:spacing w:after="0" w:line="276" w:lineRule="auto"/>
        <w:jc w:val="both"/>
        <w:rPr>
          <w:rFonts w:ascii="ITC Avant Garde" w:hAnsi="ITC Avant Garde" w:cs="Arial (W1)"/>
          <w:sz w:val="24"/>
          <w:szCs w:val="24"/>
          <w:lang w:val="es-ES_tradnl" w:eastAsia="es-ES"/>
        </w:rPr>
      </w:pPr>
    </w:p>
    <w:p w:rsidR="000C7A8A" w:rsidRDefault="000C7A8A">
      <w:pPr>
        <w:spacing w:after="0" w:line="240" w:lineRule="auto"/>
        <w:rPr>
          <w:rFonts w:ascii="Arial" w:hAnsi="Arial" w:cs="Arial"/>
          <w:b/>
          <w:bCs/>
          <w:kern w:val="32"/>
          <w:lang w:val="es-ES" w:eastAsia="es-ES"/>
        </w:rPr>
      </w:pPr>
      <w:r>
        <w:rPr>
          <w:rFonts w:ascii="Arial" w:hAnsi="Arial" w:cs="Arial"/>
          <w:b/>
          <w:bCs/>
          <w:kern w:val="32"/>
          <w:lang w:val="es-ES" w:eastAsia="es-ES"/>
        </w:rPr>
        <w:br w:type="page"/>
      </w:r>
    </w:p>
    <w:p w:rsidR="009A0ED0" w:rsidRPr="00CF669B" w:rsidRDefault="009A0ED0" w:rsidP="00B01813">
      <w:pPr>
        <w:keepNext/>
        <w:keepLines/>
        <w:spacing w:after="0" w:line="276" w:lineRule="auto"/>
        <w:rPr>
          <w:rFonts w:ascii="Arial" w:hAnsi="Arial" w:cs="Arial"/>
          <w:b/>
          <w:bCs/>
          <w:kern w:val="32"/>
          <w:lang w:val="es-ES" w:eastAsia="es-ES"/>
        </w:rPr>
      </w:pPr>
      <w:r w:rsidRPr="00CF669B">
        <w:rPr>
          <w:rFonts w:ascii="Arial" w:hAnsi="Arial" w:cs="Arial"/>
          <w:b/>
          <w:bCs/>
          <w:kern w:val="32"/>
          <w:lang w:val="es-ES" w:eastAsia="es-ES"/>
        </w:rPr>
        <w:lastRenderedPageBreak/>
        <w:t>INDICE</w:t>
      </w:r>
    </w:p>
    <w:p w:rsidR="009A0ED0" w:rsidRPr="00CF669B" w:rsidRDefault="009A0ED0" w:rsidP="00B01813">
      <w:pPr>
        <w:autoSpaceDE w:val="0"/>
        <w:autoSpaceDN w:val="0"/>
        <w:spacing w:after="0" w:line="276" w:lineRule="auto"/>
        <w:rPr>
          <w:rFonts w:ascii="Arial" w:hAnsi="Arial" w:cs="Arial"/>
          <w:lang w:val="es-ES" w:eastAsia="es-ES"/>
        </w:rPr>
      </w:pPr>
    </w:p>
    <w:p w:rsidR="009A0ED0" w:rsidRPr="00CF669B" w:rsidRDefault="009A0ED0" w:rsidP="00B01813">
      <w:pPr>
        <w:autoSpaceDE w:val="0"/>
        <w:autoSpaceDN w:val="0"/>
        <w:spacing w:after="0" w:line="276" w:lineRule="auto"/>
        <w:rPr>
          <w:rFonts w:ascii="Arial" w:hAnsi="Arial" w:cs="Arial"/>
          <w:lang w:val="es-ES" w:eastAsia="es-ES"/>
        </w:rPr>
      </w:pPr>
    </w:p>
    <w:p w:rsidR="009A0ED0" w:rsidRPr="00CF669B" w:rsidRDefault="009A0ED0" w:rsidP="00B01813">
      <w:pPr>
        <w:autoSpaceDE w:val="0"/>
        <w:autoSpaceDN w:val="0"/>
        <w:spacing w:after="0" w:line="276" w:lineRule="auto"/>
        <w:rPr>
          <w:rFonts w:ascii="Arial" w:hAnsi="Arial" w:cs="Arial"/>
          <w:lang w:val="es-ES" w:eastAsia="es-ES"/>
        </w:rPr>
      </w:pPr>
    </w:p>
    <w:p w:rsidR="009A0ED0" w:rsidRPr="00CF669B" w:rsidRDefault="009A0ED0"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r w:rsidRPr="00CF669B">
        <w:rPr>
          <w:rFonts w:ascii="Arial" w:hAnsi="Arial" w:cs="Arial"/>
          <w:lang w:val="es-ES_tradnl" w:eastAsia="es-ES"/>
        </w:rPr>
        <w:fldChar w:fldCharType="begin"/>
      </w:r>
      <w:r w:rsidRPr="00CF669B">
        <w:rPr>
          <w:rFonts w:ascii="Arial" w:hAnsi="Arial" w:cs="Arial"/>
          <w:lang w:val="es-ES_tradnl" w:eastAsia="es-ES"/>
        </w:rPr>
        <w:instrText xml:space="preserve"> TOC \o "1-3" \h \z \u </w:instrText>
      </w:r>
      <w:r w:rsidRPr="00CF669B">
        <w:rPr>
          <w:rFonts w:ascii="Arial" w:hAnsi="Arial" w:cs="Arial"/>
          <w:lang w:val="es-ES_tradnl" w:eastAsia="es-ES"/>
        </w:rPr>
        <w:fldChar w:fldCharType="separate"/>
      </w:r>
      <w:hyperlink w:anchor="_Toc398759570" w:history="1">
        <w:r w:rsidRPr="00CF669B">
          <w:rPr>
            <w:rFonts w:ascii="Arial" w:hAnsi="Arial" w:cs="Arial"/>
            <w:noProof/>
            <w:u w:val="single"/>
            <w:lang w:val="es-ES_tradnl" w:eastAsia="es-ES"/>
          </w:rPr>
          <w:t>1.</w:t>
        </w:r>
        <w:r w:rsidRPr="00CF669B">
          <w:rPr>
            <w:rFonts w:ascii="Arial" w:hAnsi="Arial" w:cs="Arial"/>
            <w:noProof/>
            <w:lang w:val="es-ES" w:eastAsia="es-ES"/>
          </w:rPr>
          <w:tab/>
        </w:r>
        <w:r w:rsidRPr="00CF669B">
          <w:rPr>
            <w:rFonts w:ascii="Arial" w:hAnsi="Arial" w:cs="Arial"/>
            <w:noProof/>
            <w:u w:val="single"/>
            <w:lang w:val="es-ES_tradnl" w:eastAsia="es-ES"/>
          </w:rPr>
          <w:t>OBJETIVO.</w:t>
        </w:r>
        <w:r w:rsidRPr="00CF669B">
          <w:rPr>
            <w:rFonts w:ascii="Arial" w:hAnsi="Arial" w:cs="Arial"/>
            <w:noProof/>
            <w:webHidden/>
            <w:lang w:val="es-ES_tradnl" w:eastAsia="es-ES"/>
          </w:rPr>
          <w:tab/>
        </w:r>
        <w:r w:rsidRPr="00CF669B">
          <w:rPr>
            <w:rFonts w:ascii="Arial" w:hAnsi="Arial" w:cs="Arial"/>
            <w:noProof/>
            <w:webHidden/>
            <w:lang w:val="es-ES_tradnl" w:eastAsia="es-ES"/>
          </w:rPr>
          <w:fldChar w:fldCharType="begin"/>
        </w:r>
        <w:r w:rsidRPr="00CF669B">
          <w:rPr>
            <w:rFonts w:ascii="Arial" w:hAnsi="Arial" w:cs="Arial"/>
            <w:noProof/>
            <w:webHidden/>
            <w:lang w:val="es-ES_tradnl" w:eastAsia="es-ES"/>
          </w:rPr>
          <w:instrText xml:space="preserve"> PAGEREF _Toc398759570 \h </w:instrText>
        </w:r>
        <w:r w:rsidRPr="00CF669B">
          <w:rPr>
            <w:rFonts w:ascii="Arial" w:hAnsi="Arial" w:cs="Arial"/>
            <w:noProof/>
            <w:webHidden/>
            <w:lang w:val="es-ES_tradnl" w:eastAsia="es-ES"/>
          </w:rPr>
        </w:r>
        <w:r w:rsidRPr="00CF669B">
          <w:rPr>
            <w:rFonts w:ascii="Arial" w:hAnsi="Arial" w:cs="Arial"/>
            <w:noProof/>
            <w:webHidden/>
            <w:lang w:val="es-ES_tradnl" w:eastAsia="es-ES"/>
          </w:rPr>
          <w:fldChar w:fldCharType="separate"/>
        </w:r>
        <w:r>
          <w:rPr>
            <w:rFonts w:ascii="Arial" w:hAnsi="Arial" w:cs="Arial"/>
            <w:noProof/>
            <w:webHidden/>
            <w:lang w:val="es-ES_tradnl" w:eastAsia="es-ES"/>
          </w:rPr>
          <w:t>3</w:t>
        </w:r>
        <w:r w:rsidRPr="00CF669B">
          <w:rPr>
            <w:rFonts w:ascii="Arial" w:hAnsi="Arial" w:cs="Arial"/>
            <w:noProof/>
            <w:webHidden/>
            <w:lang w:val="es-ES_tradnl" w:eastAsia="es-ES"/>
          </w:rPr>
          <w:fldChar w:fldCharType="end"/>
        </w:r>
      </w:hyperlink>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hyperlink w:anchor="_Toc398759571" w:history="1">
        <w:r w:rsidR="009A0ED0" w:rsidRPr="00CF669B">
          <w:rPr>
            <w:rFonts w:ascii="Arial" w:hAnsi="Arial" w:cs="Arial"/>
            <w:noProof/>
            <w:u w:val="single"/>
            <w:lang w:val="es-ES_tradnl" w:eastAsia="es-ES"/>
          </w:rPr>
          <w:t>2.</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ALCANCE.</w:t>
        </w:r>
        <w:r w:rsidR="009A0ED0" w:rsidRPr="00CF669B">
          <w:rPr>
            <w:rFonts w:ascii="Arial" w:hAnsi="Arial" w:cs="Arial"/>
            <w:noProof/>
            <w:webHidden/>
            <w:lang w:val="es-ES_tradnl" w:eastAsia="es-ES"/>
          </w:rPr>
          <w:tab/>
        </w:r>
        <w:r w:rsidR="009A0ED0" w:rsidRPr="00CF669B">
          <w:rPr>
            <w:rFonts w:ascii="Arial" w:hAnsi="Arial" w:cs="Arial"/>
            <w:noProof/>
            <w:webHidden/>
            <w:lang w:val="es-ES_tradnl" w:eastAsia="es-ES"/>
          </w:rPr>
          <w:fldChar w:fldCharType="begin"/>
        </w:r>
        <w:r w:rsidR="009A0ED0" w:rsidRPr="00CF669B">
          <w:rPr>
            <w:rFonts w:ascii="Arial" w:hAnsi="Arial" w:cs="Arial"/>
            <w:noProof/>
            <w:webHidden/>
            <w:lang w:val="es-ES_tradnl" w:eastAsia="es-ES"/>
          </w:rPr>
          <w:instrText xml:space="preserve"> PAGEREF _Toc398759571 \h </w:instrText>
        </w:r>
        <w:r w:rsidR="009A0ED0" w:rsidRPr="00CF669B">
          <w:rPr>
            <w:rFonts w:ascii="Arial" w:hAnsi="Arial" w:cs="Arial"/>
            <w:noProof/>
            <w:webHidden/>
            <w:lang w:val="es-ES_tradnl" w:eastAsia="es-ES"/>
          </w:rPr>
        </w:r>
        <w:r w:rsidR="009A0ED0" w:rsidRPr="00CF669B">
          <w:rPr>
            <w:rFonts w:ascii="Arial" w:hAnsi="Arial" w:cs="Arial"/>
            <w:noProof/>
            <w:webHidden/>
            <w:lang w:val="es-ES_tradnl" w:eastAsia="es-ES"/>
          </w:rPr>
          <w:fldChar w:fldCharType="separate"/>
        </w:r>
        <w:r w:rsidR="009A0ED0">
          <w:rPr>
            <w:rFonts w:ascii="Arial" w:hAnsi="Arial" w:cs="Arial"/>
            <w:noProof/>
            <w:webHidden/>
            <w:lang w:val="es-ES_tradnl" w:eastAsia="es-ES"/>
          </w:rPr>
          <w:t>3</w:t>
        </w:r>
        <w:r w:rsidR="009A0ED0" w:rsidRPr="00CF669B">
          <w:rPr>
            <w:rFonts w:ascii="Arial" w:hAnsi="Arial" w:cs="Arial"/>
            <w:noProof/>
            <w:webHidden/>
            <w:lang w:val="es-ES_tradnl" w:eastAsia="es-ES"/>
          </w:rPr>
          <w:fldChar w:fldCharType="end"/>
        </w:r>
      </w:hyperlink>
    </w:p>
    <w:p w:rsidR="009A0ED0" w:rsidRPr="00CF669B" w:rsidRDefault="009A0ED0" w:rsidP="00DD6FF0">
      <w:pPr>
        <w:autoSpaceDE w:val="0"/>
        <w:autoSpaceDN w:val="0"/>
        <w:spacing w:after="0" w:line="276" w:lineRule="auto"/>
        <w:jc w:val="center"/>
        <w:rPr>
          <w:rFonts w:ascii="Arial" w:hAnsi="Arial" w:cs="Arial"/>
          <w:noProof/>
          <w:lang w:val="es-ES_tradnl" w:eastAsia="es-ES"/>
        </w:rPr>
      </w:pPr>
    </w:p>
    <w:p w:rsidR="009A0ED0" w:rsidRPr="00CF669B" w:rsidRDefault="000B5D12"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hyperlink w:anchor="_Toc398759572" w:history="1">
        <w:r w:rsidR="009A0ED0" w:rsidRPr="00CF669B">
          <w:rPr>
            <w:rFonts w:ascii="Arial" w:hAnsi="Arial" w:cs="Arial"/>
            <w:noProof/>
            <w:u w:val="single"/>
            <w:lang w:val="es-ES_tradnl" w:eastAsia="es-ES"/>
          </w:rPr>
          <w:t>3.</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VIGENCIA.</w:t>
        </w:r>
        <w:r w:rsidR="009A0ED0" w:rsidRPr="00CF669B">
          <w:rPr>
            <w:rFonts w:ascii="Arial" w:hAnsi="Arial" w:cs="Arial"/>
            <w:noProof/>
            <w:webHidden/>
            <w:lang w:val="es-ES_tradnl" w:eastAsia="es-ES"/>
          </w:rPr>
          <w:tab/>
        </w:r>
        <w:r w:rsidR="009A0ED0" w:rsidRPr="00CF669B">
          <w:rPr>
            <w:rFonts w:ascii="Arial" w:hAnsi="Arial" w:cs="Arial"/>
            <w:noProof/>
            <w:webHidden/>
            <w:lang w:val="es-ES_tradnl" w:eastAsia="es-ES"/>
          </w:rPr>
          <w:fldChar w:fldCharType="begin"/>
        </w:r>
        <w:r w:rsidR="009A0ED0" w:rsidRPr="00CF669B">
          <w:rPr>
            <w:rFonts w:ascii="Arial" w:hAnsi="Arial" w:cs="Arial"/>
            <w:noProof/>
            <w:webHidden/>
            <w:lang w:val="es-ES_tradnl" w:eastAsia="es-ES"/>
          </w:rPr>
          <w:instrText xml:space="preserve"> PAGEREF _Toc398759572 \h </w:instrText>
        </w:r>
        <w:r w:rsidR="009A0ED0" w:rsidRPr="00CF669B">
          <w:rPr>
            <w:rFonts w:ascii="Arial" w:hAnsi="Arial" w:cs="Arial"/>
            <w:noProof/>
            <w:webHidden/>
            <w:lang w:val="es-ES_tradnl" w:eastAsia="es-ES"/>
          </w:rPr>
        </w:r>
        <w:r w:rsidR="009A0ED0" w:rsidRPr="00CF669B">
          <w:rPr>
            <w:rFonts w:ascii="Arial" w:hAnsi="Arial" w:cs="Arial"/>
            <w:noProof/>
            <w:webHidden/>
            <w:lang w:val="es-ES_tradnl" w:eastAsia="es-ES"/>
          </w:rPr>
          <w:fldChar w:fldCharType="separate"/>
        </w:r>
        <w:r w:rsidR="009A0ED0">
          <w:rPr>
            <w:rFonts w:ascii="Arial" w:hAnsi="Arial" w:cs="Arial"/>
            <w:noProof/>
            <w:webHidden/>
            <w:lang w:val="es-ES_tradnl" w:eastAsia="es-ES"/>
          </w:rPr>
          <w:t>3</w:t>
        </w:r>
        <w:r w:rsidR="009A0ED0" w:rsidRPr="00CF669B">
          <w:rPr>
            <w:rFonts w:ascii="Arial" w:hAnsi="Arial" w:cs="Arial"/>
            <w:noProof/>
            <w:webHidden/>
            <w:lang w:val="es-ES_tradnl" w:eastAsia="es-ES"/>
          </w:rPr>
          <w:fldChar w:fldCharType="end"/>
        </w:r>
      </w:hyperlink>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hyperlink w:anchor="_Toc398759573" w:history="1">
        <w:r w:rsidR="009A0ED0" w:rsidRPr="00CF669B">
          <w:rPr>
            <w:rFonts w:ascii="Arial" w:hAnsi="Arial" w:cs="Arial"/>
            <w:noProof/>
            <w:u w:val="single"/>
            <w:lang w:val="es-ES_tradnl" w:eastAsia="es-ES"/>
          </w:rPr>
          <w:t>4.</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TERMINOLOGIA.</w:t>
        </w:r>
        <w:r w:rsidR="009A0ED0" w:rsidRPr="00CF669B">
          <w:rPr>
            <w:rFonts w:ascii="Arial" w:hAnsi="Arial" w:cs="Arial"/>
            <w:noProof/>
            <w:webHidden/>
            <w:lang w:val="es-ES_tradnl" w:eastAsia="es-ES"/>
          </w:rPr>
          <w:tab/>
        </w:r>
        <w:r w:rsidR="009A0ED0" w:rsidRPr="00CF669B">
          <w:rPr>
            <w:rFonts w:ascii="Arial" w:hAnsi="Arial" w:cs="Arial"/>
            <w:noProof/>
            <w:webHidden/>
            <w:lang w:val="es-ES_tradnl" w:eastAsia="es-ES"/>
          </w:rPr>
          <w:fldChar w:fldCharType="begin"/>
        </w:r>
        <w:r w:rsidR="009A0ED0" w:rsidRPr="00CF669B">
          <w:rPr>
            <w:rFonts w:ascii="Arial" w:hAnsi="Arial" w:cs="Arial"/>
            <w:noProof/>
            <w:webHidden/>
            <w:lang w:val="es-ES_tradnl" w:eastAsia="es-ES"/>
          </w:rPr>
          <w:instrText xml:space="preserve"> PAGEREF _Toc398759573 \h </w:instrText>
        </w:r>
        <w:r w:rsidR="009A0ED0" w:rsidRPr="00CF669B">
          <w:rPr>
            <w:rFonts w:ascii="Arial" w:hAnsi="Arial" w:cs="Arial"/>
            <w:noProof/>
            <w:webHidden/>
            <w:lang w:val="es-ES_tradnl" w:eastAsia="es-ES"/>
          </w:rPr>
        </w:r>
        <w:r w:rsidR="009A0ED0" w:rsidRPr="00CF669B">
          <w:rPr>
            <w:rFonts w:ascii="Arial" w:hAnsi="Arial" w:cs="Arial"/>
            <w:noProof/>
            <w:webHidden/>
            <w:lang w:val="es-ES_tradnl" w:eastAsia="es-ES"/>
          </w:rPr>
          <w:fldChar w:fldCharType="separate"/>
        </w:r>
        <w:r w:rsidR="009A0ED0">
          <w:rPr>
            <w:rFonts w:ascii="Arial" w:hAnsi="Arial" w:cs="Arial"/>
            <w:noProof/>
            <w:webHidden/>
            <w:lang w:val="es-ES_tradnl" w:eastAsia="es-ES"/>
          </w:rPr>
          <w:t>3</w:t>
        </w:r>
        <w:r w:rsidR="009A0ED0" w:rsidRPr="00CF669B">
          <w:rPr>
            <w:rFonts w:ascii="Arial" w:hAnsi="Arial" w:cs="Arial"/>
            <w:noProof/>
            <w:webHidden/>
            <w:lang w:val="es-ES_tradnl" w:eastAsia="es-ES"/>
          </w:rPr>
          <w:fldChar w:fldCharType="end"/>
        </w:r>
      </w:hyperlink>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hyperlink w:anchor="_Toc398759574" w:history="1">
        <w:r w:rsidR="009A0ED0" w:rsidRPr="00CF669B">
          <w:rPr>
            <w:rFonts w:ascii="Arial" w:hAnsi="Arial" w:cs="Arial"/>
            <w:noProof/>
            <w:u w:val="single"/>
            <w:lang w:val="es-ES_tradnl" w:eastAsia="es-ES"/>
          </w:rPr>
          <w:t>5.</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ESPECIFICACIONES GENERALES PARA ESPACIOS FISICOS RDA.</w:t>
        </w:r>
        <w:r w:rsidR="009A0ED0" w:rsidRPr="00CF669B">
          <w:rPr>
            <w:rFonts w:ascii="Arial" w:hAnsi="Arial" w:cs="Arial"/>
            <w:noProof/>
            <w:webHidden/>
            <w:lang w:val="es-ES_tradnl" w:eastAsia="es-ES"/>
          </w:rPr>
          <w:tab/>
        </w:r>
        <w:r w:rsidR="009A0ED0">
          <w:rPr>
            <w:rFonts w:ascii="Arial" w:hAnsi="Arial" w:cs="Arial"/>
            <w:noProof/>
            <w:webHidden/>
            <w:lang w:val="es-ES_tradnl" w:eastAsia="es-ES"/>
          </w:rPr>
          <w:t>4</w:t>
        </w:r>
      </w:hyperlink>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hyperlink w:anchor="_Toc398759575" w:history="1">
        <w:r w:rsidR="009A0ED0" w:rsidRPr="00CF669B">
          <w:rPr>
            <w:rFonts w:ascii="Arial" w:hAnsi="Arial" w:cs="Arial"/>
            <w:noProof/>
            <w:u w:val="single"/>
            <w:lang w:val="es-ES_tradnl" w:eastAsia="es-ES"/>
          </w:rPr>
          <w:t>6.</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ESPECIFICACIONES DE FUERZA PARA EL SITIO LOCAL CLIENTE</w:t>
        </w:r>
        <w:r w:rsidR="009A0ED0" w:rsidRPr="00CF669B">
          <w:rPr>
            <w:rFonts w:ascii="Arial" w:hAnsi="Arial" w:cs="Arial"/>
            <w:noProof/>
            <w:webHidden/>
            <w:lang w:val="es-ES_tradnl" w:eastAsia="es-ES"/>
          </w:rPr>
          <w:tab/>
        </w:r>
        <w:r w:rsidR="009A0ED0">
          <w:rPr>
            <w:rFonts w:ascii="Arial" w:hAnsi="Arial" w:cs="Arial"/>
            <w:noProof/>
            <w:webHidden/>
            <w:lang w:val="es-ES_tradnl" w:eastAsia="es-ES"/>
          </w:rPr>
          <w:t>17</w:t>
        </w:r>
      </w:hyperlink>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hyperlink w:anchor="_Toc398759576" w:history="1">
        <w:r w:rsidR="009A0ED0" w:rsidRPr="00CF669B">
          <w:rPr>
            <w:rFonts w:ascii="Arial" w:hAnsi="Arial" w:cs="Arial"/>
            <w:noProof/>
            <w:u w:val="single"/>
            <w:lang w:val="es-ES_tradnl" w:eastAsia="es-ES"/>
          </w:rPr>
          <w:t>7.</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ESPECIFICACIONES PARA LA PUESTA A TIERRA DEL SITIO CLIENTE</w:t>
        </w:r>
        <w:r w:rsidR="009A0ED0" w:rsidRPr="00CF669B">
          <w:rPr>
            <w:rFonts w:ascii="Arial" w:hAnsi="Arial" w:cs="Arial"/>
            <w:noProof/>
            <w:webHidden/>
            <w:lang w:val="es-ES_tradnl" w:eastAsia="es-ES"/>
          </w:rPr>
          <w:tab/>
        </w:r>
        <w:r w:rsidR="009A0ED0">
          <w:rPr>
            <w:rFonts w:ascii="Arial" w:hAnsi="Arial" w:cs="Arial"/>
            <w:noProof/>
            <w:webHidden/>
            <w:lang w:val="es-ES_tradnl" w:eastAsia="es-ES"/>
          </w:rPr>
          <w:t>21</w:t>
        </w:r>
      </w:hyperlink>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hyperlink w:anchor="_Toc398759577" w:history="1">
        <w:r w:rsidR="009A0ED0" w:rsidRPr="00CF669B">
          <w:rPr>
            <w:rFonts w:ascii="Arial" w:hAnsi="Arial" w:cs="Arial"/>
            <w:noProof/>
            <w:u w:val="single"/>
            <w:lang w:val="es-ES_tradnl" w:eastAsia="es-ES"/>
          </w:rPr>
          <w:t>8.</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CABLEADO</w:t>
        </w:r>
        <w:r w:rsidR="009A0ED0" w:rsidRPr="00CF669B">
          <w:rPr>
            <w:rFonts w:ascii="Arial" w:hAnsi="Arial" w:cs="Arial"/>
            <w:noProof/>
            <w:webHidden/>
            <w:lang w:val="es-ES_tradnl" w:eastAsia="es-ES"/>
          </w:rPr>
          <w:tab/>
        </w:r>
        <w:r w:rsidR="009A0ED0" w:rsidRPr="00CF669B">
          <w:rPr>
            <w:rFonts w:ascii="Arial" w:hAnsi="Arial" w:cs="Arial"/>
            <w:noProof/>
            <w:webHidden/>
            <w:lang w:val="es-ES_tradnl" w:eastAsia="es-ES"/>
          </w:rPr>
          <w:fldChar w:fldCharType="begin"/>
        </w:r>
        <w:r w:rsidR="009A0ED0" w:rsidRPr="00CF669B">
          <w:rPr>
            <w:rFonts w:ascii="Arial" w:hAnsi="Arial" w:cs="Arial"/>
            <w:noProof/>
            <w:webHidden/>
            <w:lang w:val="es-ES_tradnl" w:eastAsia="es-ES"/>
          </w:rPr>
          <w:instrText xml:space="preserve"> PAGEREF _Toc398759577 \h </w:instrText>
        </w:r>
        <w:r w:rsidR="009A0ED0" w:rsidRPr="00CF669B">
          <w:rPr>
            <w:rFonts w:ascii="Arial" w:hAnsi="Arial" w:cs="Arial"/>
            <w:noProof/>
            <w:webHidden/>
            <w:lang w:val="es-ES_tradnl" w:eastAsia="es-ES"/>
          </w:rPr>
        </w:r>
        <w:r w:rsidR="009A0ED0" w:rsidRPr="00CF669B">
          <w:rPr>
            <w:rFonts w:ascii="Arial" w:hAnsi="Arial" w:cs="Arial"/>
            <w:noProof/>
            <w:webHidden/>
            <w:lang w:val="es-ES_tradnl" w:eastAsia="es-ES"/>
          </w:rPr>
          <w:fldChar w:fldCharType="separate"/>
        </w:r>
        <w:r w:rsidR="009A0ED0">
          <w:rPr>
            <w:rFonts w:ascii="Arial" w:hAnsi="Arial" w:cs="Arial"/>
            <w:noProof/>
            <w:webHidden/>
            <w:lang w:val="es-ES_tradnl" w:eastAsia="es-ES"/>
          </w:rPr>
          <w:t>3</w:t>
        </w:r>
        <w:r w:rsidR="009A0ED0" w:rsidRPr="00CF669B">
          <w:rPr>
            <w:rFonts w:ascii="Arial" w:hAnsi="Arial" w:cs="Arial"/>
            <w:noProof/>
            <w:webHidden/>
            <w:lang w:val="es-ES_tradnl" w:eastAsia="es-ES"/>
          </w:rPr>
          <w:fldChar w:fldCharType="end"/>
        </w:r>
      </w:hyperlink>
      <w:r w:rsidR="009A0ED0">
        <w:rPr>
          <w:rFonts w:ascii="Arial" w:hAnsi="Arial" w:cs="Arial"/>
          <w:noProof/>
          <w:lang w:val="es-ES_tradnl" w:eastAsia="es-ES"/>
        </w:rPr>
        <w:t>9</w:t>
      </w:r>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440"/>
          <w:tab w:val="right" w:leader="dot" w:pos="9397"/>
        </w:tabs>
        <w:autoSpaceDE w:val="0"/>
        <w:autoSpaceDN w:val="0"/>
        <w:spacing w:after="0" w:line="276" w:lineRule="auto"/>
        <w:rPr>
          <w:rFonts w:ascii="Arial" w:hAnsi="Arial" w:cs="Arial"/>
          <w:noProof/>
          <w:u w:val="single"/>
          <w:lang w:val="es-ES_tradnl" w:eastAsia="es-ES"/>
        </w:rPr>
      </w:pPr>
      <w:hyperlink w:anchor="_Toc398759578" w:history="1">
        <w:r w:rsidR="009A0ED0" w:rsidRPr="00CF669B">
          <w:rPr>
            <w:rFonts w:ascii="Arial" w:hAnsi="Arial" w:cs="Arial"/>
            <w:noProof/>
            <w:u w:val="single"/>
            <w:lang w:val="es-ES_tradnl" w:eastAsia="es-ES"/>
          </w:rPr>
          <w:t>9.</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REQUERIMIENTOS PARA ACOMETIDA DE FIBRA ÓPTICA PARA SITIO CLIENTE.</w:t>
        </w:r>
        <w:r w:rsidR="009A0ED0" w:rsidRPr="00CF669B">
          <w:rPr>
            <w:rFonts w:ascii="Arial" w:hAnsi="Arial" w:cs="Arial"/>
            <w:noProof/>
            <w:webHidden/>
            <w:lang w:val="es-ES_tradnl" w:eastAsia="es-ES"/>
          </w:rPr>
          <w:tab/>
        </w:r>
        <w:r w:rsidR="009A0ED0" w:rsidRPr="00CF669B">
          <w:rPr>
            <w:rFonts w:ascii="Arial" w:hAnsi="Arial" w:cs="Arial"/>
            <w:noProof/>
            <w:webHidden/>
            <w:lang w:val="es-ES_tradnl" w:eastAsia="es-ES"/>
          </w:rPr>
          <w:fldChar w:fldCharType="begin"/>
        </w:r>
        <w:r w:rsidR="009A0ED0" w:rsidRPr="00CF669B">
          <w:rPr>
            <w:rFonts w:ascii="Arial" w:hAnsi="Arial" w:cs="Arial"/>
            <w:noProof/>
            <w:webHidden/>
            <w:lang w:val="es-ES_tradnl" w:eastAsia="es-ES"/>
          </w:rPr>
          <w:instrText xml:space="preserve"> PAGEREF _Toc398759578 \h </w:instrText>
        </w:r>
        <w:r w:rsidR="009A0ED0" w:rsidRPr="00CF669B">
          <w:rPr>
            <w:rFonts w:ascii="Arial" w:hAnsi="Arial" w:cs="Arial"/>
            <w:noProof/>
            <w:webHidden/>
            <w:lang w:val="es-ES_tradnl" w:eastAsia="es-ES"/>
          </w:rPr>
        </w:r>
        <w:r w:rsidR="009A0ED0" w:rsidRPr="00CF669B">
          <w:rPr>
            <w:rFonts w:ascii="Arial" w:hAnsi="Arial" w:cs="Arial"/>
            <w:noProof/>
            <w:webHidden/>
            <w:lang w:val="es-ES_tradnl" w:eastAsia="es-ES"/>
          </w:rPr>
          <w:fldChar w:fldCharType="separate"/>
        </w:r>
        <w:r w:rsidR="009A0ED0">
          <w:rPr>
            <w:rFonts w:ascii="Arial" w:hAnsi="Arial" w:cs="Arial"/>
            <w:noProof/>
            <w:webHidden/>
            <w:lang w:val="es-ES_tradnl" w:eastAsia="es-ES"/>
          </w:rPr>
          <w:t>3</w:t>
        </w:r>
        <w:r w:rsidR="009A0ED0" w:rsidRPr="00CF669B">
          <w:rPr>
            <w:rFonts w:ascii="Arial" w:hAnsi="Arial" w:cs="Arial"/>
            <w:noProof/>
            <w:webHidden/>
            <w:lang w:val="es-ES_tradnl" w:eastAsia="es-ES"/>
          </w:rPr>
          <w:fldChar w:fldCharType="end"/>
        </w:r>
      </w:hyperlink>
      <w:r w:rsidR="009A0ED0">
        <w:rPr>
          <w:rFonts w:ascii="Arial" w:hAnsi="Arial" w:cs="Arial"/>
          <w:noProof/>
          <w:lang w:val="es-ES_tradnl" w:eastAsia="es-ES"/>
        </w:rPr>
        <w:t>9</w:t>
      </w:r>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660"/>
          <w:tab w:val="right" w:leader="dot" w:pos="9397"/>
        </w:tabs>
        <w:autoSpaceDE w:val="0"/>
        <w:autoSpaceDN w:val="0"/>
        <w:spacing w:after="0" w:line="276" w:lineRule="auto"/>
        <w:rPr>
          <w:rFonts w:ascii="Arial" w:hAnsi="Arial" w:cs="Arial"/>
          <w:noProof/>
          <w:u w:val="single"/>
          <w:lang w:val="es-ES_tradnl" w:eastAsia="es-ES"/>
        </w:rPr>
      </w:pPr>
      <w:hyperlink w:anchor="_Toc398759579" w:history="1">
        <w:r w:rsidR="009A0ED0" w:rsidRPr="00CF669B">
          <w:rPr>
            <w:rFonts w:ascii="Arial" w:hAnsi="Arial" w:cs="Arial"/>
            <w:noProof/>
            <w:u w:val="single"/>
            <w:lang w:val="es-ES_tradnl" w:eastAsia="es-ES"/>
          </w:rPr>
          <w:t>10.</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REQUERIMIENTO PARA SERVICIOS CON RADIO ENLACES.</w:t>
        </w:r>
        <w:r w:rsidR="009A0ED0" w:rsidRPr="00CF669B">
          <w:rPr>
            <w:rFonts w:ascii="Arial" w:hAnsi="Arial" w:cs="Arial"/>
            <w:noProof/>
            <w:webHidden/>
            <w:lang w:val="es-ES_tradnl" w:eastAsia="es-ES"/>
          </w:rPr>
          <w:tab/>
        </w:r>
        <w:r w:rsidR="009A0ED0">
          <w:rPr>
            <w:rFonts w:ascii="Arial" w:hAnsi="Arial" w:cs="Arial"/>
            <w:noProof/>
            <w:webHidden/>
            <w:lang w:val="es-ES_tradnl" w:eastAsia="es-ES"/>
          </w:rPr>
          <w:t>41</w:t>
        </w:r>
      </w:hyperlink>
    </w:p>
    <w:p w:rsidR="009A0ED0" w:rsidRPr="00CF669B" w:rsidRDefault="009A0ED0" w:rsidP="00B01813">
      <w:pPr>
        <w:autoSpaceDE w:val="0"/>
        <w:autoSpaceDN w:val="0"/>
        <w:spacing w:after="0" w:line="276" w:lineRule="auto"/>
        <w:rPr>
          <w:rFonts w:ascii="Arial" w:hAnsi="Arial" w:cs="Arial"/>
          <w:noProof/>
          <w:lang w:val="es-ES_tradnl" w:eastAsia="es-ES"/>
        </w:rPr>
      </w:pPr>
    </w:p>
    <w:p w:rsidR="009A0ED0" w:rsidRPr="00CF669B" w:rsidRDefault="000B5D12" w:rsidP="00B01813">
      <w:pPr>
        <w:tabs>
          <w:tab w:val="left" w:pos="660"/>
          <w:tab w:val="right" w:leader="dot" w:pos="9397"/>
        </w:tabs>
        <w:autoSpaceDE w:val="0"/>
        <w:autoSpaceDN w:val="0"/>
        <w:spacing w:after="0" w:line="276" w:lineRule="auto"/>
        <w:rPr>
          <w:rFonts w:ascii="Arial" w:hAnsi="Arial" w:cs="Arial"/>
          <w:noProof/>
          <w:lang w:val="es-ES" w:eastAsia="es-ES"/>
        </w:rPr>
      </w:pPr>
      <w:hyperlink w:anchor="_Toc398759580" w:history="1">
        <w:r w:rsidR="009A0ED0" w:rsidRPr="00CF669B">
          <w:rPr>
            <w:rFonts w:ascii="Arial" w:hAnsi="Arial" w:cs="Arial"/>
            <w:noProof/>
            <w:u w:val="single"/>
            <w:lang w:val="es-ES_tradnl" w:eastAsia="es-ES"/>
          </w:rPr>
          <w:t>11.</w:t>
        </w:r>
        <w:r w:rsidR="009A0ED0" w:rsidRPr="00CF669B">
          <w:rPr>
            <w:rFonts w:ascii="Arial" w:hAnsi="Arial" w:cs="Arial"/>
            <w:noProof/>
            <w:lang w:val="es-ES" w:eastAsia="es-ES"/>
          </w:rPr>
          <w:tab/>
        </w:r>
        <w:r w:rsidR="009A0ED0" w:rsidRPr="00CF669B">
          <w:rPr>
            <w:rFonts w:ascii="Arial" w:hAnsi="Arial" w:cs="Arial"/>
            <w:noProof/>
            <w:u w:val="single"/>
            <w:lang w:val="es-ES_tradnl" w:eastAsia="es-ES"/>
          </w:rPr>
          <w:t>REQUERIMIENTO PARA ACOMETIDA DE COBRE EN EL SITIO CLIENTE.</w:t>
        </w:r>
        <w:r w:rsidR="009A0ED0" w:rsidRPr="00CF669B">
          <w:rPr>
            <w:rFonts w:ascii="Arial" w:hAnsi="Arial" w:cs="Arial"/>
            <w:noProof/>
            <w:webHidden/>
            <w:lang w:val="es-ES_tradnl" w:eastAsia="es-ES"/>
          </w:rPr>
          <w:tab/>
        </w:r>
        <w:r w:rsidR="009A0ED0">
          <w:rPr>
            <w:rFonts w:ascii="Arial" w:hAnsi="Arial" w:cs="Arial"/>
            <w:noProof/>
            <w:webHidden/>
            <w:lang w:val="es-ES_tradnl" w:eastAsia="es-ES"/>
          </w:rPr>
          <w:t>4</w:t>
        </w:r>
        <w:r w:rsidR="009A0ED0" w:rsidRPr="00CF669B">
          <w:rPr>
            <w:rFonts w:ascii="Arial" w:hAnsi="Arial" w:cs="Arial"/>
            <w:noProof/>
            <w:webHidden/>
            <w:lang w:val="es-ES_tradnl" w:eastAsia="es-ES"/>
          </w:rPr>
          <w:fldChar w:fldCharType="begin"/>
        </w:r>
        <w:r w:rsidR="009A0ED0" w:rsidRPr="00CF669B">
          <w:rPr>
            <w:rFonts w:ascii="Arial" w:hAnsi="Arial" w:cs="Arial"/>
            <w:noProof/>
            <w:webHidden/>
            <w:lang w:val="es-ES_tradnl" w:eastAsia="es-ES"/>
          </w:rPr>
          <w:instrText xml:space="preserve"> PAGEREF _Toc398759580 \h </w:instrText>
        </w:r>
        <w:r w:rsidR="009A0ED0" w:rsidRPr="00CF669B">
          <w:rPr>
            <w:rFonts w:ascii="Arial" w:hAnsi="Arial" w:cs="Arial"/>
            <w:noProof/>
            <w:webHidden/>
            <w:lang w:val="es-ES_tradnl" w:eastAsia="es-ES"/>
          </w:rPr>
        </w:r>
        <w:r w:rsidR="009A0ED0" w:rsidRPr="00CF669B">
          <w:rPr>
            <w:rFonts w:ascii="Arial" w:hAnsi="Arial" w:cs="Arial"/>
            <w:noProof/>
            <w:webHidden/>
            <w:lang w:val="es-ES_tradnl" w:eastAsia="es-ES"/>
          </w:rPr>
          <w:fldChar w:fldCharType="separate"/>
        </w:r>
        <w:r w:rsidR="009A0ED0">
          <w:rPr>
            <w:rFonts w:ascii="Arial" w:hAnsi="Arial" w:cs="Arial"/>
            <w:noProof/>
            <w:webHidden/>
            <w:lang w:val="es-ES_tradnl" w:eastAsia="es-ES"/>
          </w:rPr>
          <w:t>3</w:t>
        </w:r>
        <w:r w:rsidR="009A0ED0" w:rsidRPr="00CF669B">
          <w:rPr>
            <w:rFonts w:ascii="Arial" w:hAnsi="Arial" w:cs="Arial"/>
            <w:noProof/>
            <w:webHidden/>
            <w:lang w:val="es-ES_tradnl" w:eastAsia="es-ES"/>
          </w:rPr>
          <w:fldChar w:fldCharType="end"/>
        </w:r>
      </w:hyperlink>
    </w:p>
    <w:p w:rsidR="009A0ED0" w:rsidRPr="00CF669B" w:rsidRDefault="009A0ED0" w:rsidP="00DD6FF0">
      <w:pPr>
        <w:tabs>
          <w:tab w:val="left" w:pos="1740"/>
        </w:tabs>
        <w:autoSpaceDE w:val="0"/>
        <w:autoSpaceDN w:val="0"/>
        <w:spacing w:after="0" w:line="276" w:lineRule="auto"/>
        <w:rPr>
          <w:rFonts w:ascii="Arial" w:hAnsi="Arial" w:cs="Arial"/>
          <w:lang w:val="es-ES_tradnl" w:eastAsia="es-ES"/>
        </w:rPr>
      </w:pPr>
      <w:r w:rsidRPr="00CF669B">
        <w:rPr>
          <w:rFonts w:ascii="Arial" w:hAnsi="Arial" w:cs="Arial"/>
          <w:lang w:val="es-ES_tradnl" w:eastAsia="es-ES"/>
        </w:rPr>
        <w:fldChar w:fldCharType="end"/>
      </w:r>
      <w:r>
        <w:rPr>
          <w:rFonts w:ascii="Arial" w:hAnsi="Arial" w:cs="Arial"/>
          <w:lang w:val="es-ES_tradnl" w:eastAsia="es-ES"/>
        </w:rPr>
        <w:tab/>
      </w:r>
    </w:p>
    <w:p w:rsidR="000C7A8A" w:rsidRDefault="000C7A8A">
      <w:pPr>
        <w:spacing w:after="0" w:line="240" w:lineRule="auto"/>
        <w:rPr>
          <w:rFonts w:ascii="Arial" w:hAnsi="Arial" w:cs="Arial"/>
          <w:lang w:val="es-ES_tradnl" w:eastAsia="es-ES"/>
        </w:rPr>
      </w:pPr>
      <w:r>
        <w:rPr>
          <w:rFonts w:ascii="Arial" w:hAnsi="Arial" w:cs="Arial"/>
          <w:lang w:val="es-ES_tradnl" w:eastAsia="es-ES"/>
        </w:rPr>
        <w:br w:type="page"/>
      </w:r>
    </w:p>
    <w:p w:rsidR="009A0ED0" w:rsidRDefault="009A0ED0" w:rsidP="00B01813">
      <w:pPr>
        <w:widowControl w:val="0"/>
        <w:autoSpaceDE w:val="0"/>
        <w:autoSpaceDN w:val="0"/>
        <w:spacing w:after="0" w:line="276" w:lineRule="auto"/>
        <w:jc w:val="both"/>
        <w:rPr>
          <w:rFonts w:ascii="Arial" w:hAnsi="Arial" w:cs="Arial"/>
          <w:lang w:val="es-ES_tradnl" w:eastAsia="es-ES"/>
        </w:rPr>
      </w:pPr>
    </w:p>
    <w:p w:rsidR="000C7A8A" w:rsidRDefault="000C7A8A" w:rsidP="00B01813">
      <w:pPr>
        <w:widowControl w:val="0"/>
        <w:autoSpaceDE w:val="0"/>
        <w:autoSpaceDN w:val="0"/>
        <w:spacing w:after="0" w:line="276" w:lineRule="auto"/>
        <w:jc w:val="both"/>
        <w:rPr>
          <w:rFonts w:ascii="Arial" w:hAnsi="Arial" w:cs="Arial"/>
          <w:lang w:val="es-ES_tradnl" w:eastAsia="es-ES"/>
        </w:rPr>
      </w:pPr>
    </w:p>
    <w:p w:rsidR="000C7A8A" w:rsidRPr="00CF669B" w:rsidRDefault="000C7A8A" w:rsidP="00B01813">
      <w:pPr>
        <w:widowControl w:val="0"/>
        <w:autoSpaceDE w:val="0"/>
        <w:autoSpaceDN w:val="0"/>
        <w:spacing w:after="0" w:line="276" w:lineRule="auto"/>
        <w:jc w:val="both"/>
        <w:rPr>
          <w:rFonts w:ascii="Arial" w:hAnsi="Arial" w:cs="Arial"/>
          <w:lang w:val="es-ES_tradnl" w:eastAsia="es-ES"/>
        </w:rPr>
      </w:pPr>
    </w:p>
    <w:p w:rsidR="009A0ED0" w:rsidRPr="00CF669B" w:rsidRDefault="009A0ED0" w:rsidP="000C1485">
      <w:pPr>
        <w:pStyle w:val="Prrafodelista"/>
        <w:numPr>
          <w:ilvl w:val="0"/>
          <w:numId w:val="60"/>
        </w:numPr>
        <w:autoSpaceDE w:val="0"/>
        <w:autoSpaceDN w:val="0"/>
        <w:spacing w:line="276" w:lineRule="auto"/>
        <w:ind w:left="567" w:right="-234" w:hanging="567"/>
        <w:outlineLvl w:val="0"/>
        <w:rPr>
          <w:rFonts w:ascii="Arial" w:hAnsi="Arial" w:cs="Arial"/>
          <w:b/>
          <w:bCs/>
          <w:sz w:val="22"/>
          <w:szCs w:val="22"/>
          <w:lang w:val="es-ES_tradnl"/>
        </w:rPr>
      </w:pPr>
      <w:bookmarkStart w:id="36" w:name="_Toc398539575"/>
      <w:bookmarkStart w:id="37" w:name="_Toc398759570"/>
      <w:r w:rsidRPr="00CF669B">
        <w:rPr>
          <w:rFonts w:ascii="Arial" w:hAnsi="Arial" w:cs="Arial"/>
          <w:b/>
          <w:bCs/>
          <w:sz w:val="22"/>
          <w:szCs w:val="22"/>
          <w:lang w:val="es-ES_tradnl"/>
        </w:rPr>
        <w:t>OBJETIVO</w:t>
      </w:r>
      <w:bookmarkEnd w:id="36"/>
      <w:bookmarkEnd w:id="37"/>
    </w:p>
    <w:p w:rsidR="009A0ED0" w:rsidRDefault="009A0ED0" w:rsidP="001C6BAF">
      <w:pPr>
        <w:widowControl w:val="0"/>
        <w:tabs>
          <w:tab w:val="left" w:pos="426"/>
        </w:tabs>
        <w:autoSpaceDE w:val="0"/>
        <w:autoSpaceDN w:val="0"/>
        <w:spacing w:after="0" w:line="276" w:lineRule="auto"/>
        <w:ind w:right="-234"/>
        <w:jc w:val="both"/>
        <w:rPr>
          <w:rFonts w:ascii="Arial" w:hAnsi="Arial" w:cs="Arial"/>
          <w:i/>
          <w:iCs/>
          <w:lang w:val="es-ES_tradnl" w:eastAsia="es-ES"/>
        </w:rPr>
      </w:pP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i/>
          <w:iCs/>
          <w:lang w:val="es-ES_tradnl" w:eastAsia="es-ES"/>
        </w:rPr>
      </w:pPr>
    </w:p>
    <w:p w:rsidR="009A0ED0" w:rsidRPr="00CF669B" w:rsidRDefault="009A0ED0" w:rsidP="00DD6FF0">
      <w:pPr>
        <w:tabs>
          <w:tab w:val="left" w:pos="426"/>
        </w:tabs>
        <w:autoSpaceDE w:val="0"/>
        <w:autoSpaceDN w:val="0"/>
        <w:spacing w:after="0" w:line="276" w:lineRule="auto"/>
        <w:ind w:right="-234"/>
        <w:jc w:val="both"/>
        <w:rPr>
          <w:rFonts w:ascii="Arial" w:hAnsi="Arial" w:cs="Arial"/>
          <w:iCs/>
          <w:lang w:val="es-ES_tradnl"/>
        </w:rPr>
      </w:pPr>
      <w:r w:rsidRPr="00CF669B">
        <w:rPr>
          <w:rFonts w:ascii="Arial" w:hAnsi="Arial" w:cs="Arial"/>
          <w:iCs/>
          <w:lang w:val="es-ES_tradnl"/>
        </w:rPr>
        <w:t>Proveer los requerimientos y especificaciones generales de construcción para el acondicionamiento del Local-Cliente el suministro de Servicios Privados, así como la protección al personal y equipo.</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iCs/>
          <w:lang w:val="es-ES_tradnl" w:eastAsia="es-ES"/>
        </w:rPr>
      </w:pPr>
    </w:p>
    <w:p w:rsidR="009A0ED0" w:rsidRPr="00CF669B" w:rsidRDefault="009A0ED0" w:rsidP="000C1485">
      <w:pPr>
        <w:pStyle w:val="Prrafodelista"/>
        <w:numPr>
          <w:ilvl w:val="0"/>
          <w:numId w:val="60"/>
        </w:numPr>
        <w:autoSpaceDE w:val="0"/>
        <w:autoSpaceDN w:val="0"/>
        <w:spacing w:line="276" w:lineRule="auto"/>
        <w:ind w:left="567" w:right="-234" w:hanging="567"/>
        <w:outlineLvl w:val="0"/>
        <w:rPr>
          <w:rFonts w:ascii="Arial" w:hAnsi="Arial" w:cs="Arial"/>
          <w:b/>
          <w:bCs/>
          <w:sz w:val="22"/>
          <w:szCs w:val="22"/>
          <w:lang w:val="es-ES_tradnl"/>
        </w:rPr>
      </w:pPr>
      <w:bookmarkStart w:id="38" w:name="_Toc398539576"/>
      <w:bookmarkStart w:id="39" w:name="_Toc398759571"/>
      <w:r w:rsidRPr="00CF669B">
        <w:rPr>
          <w:rFonts w:ascii="Arial" w:hAnsi="Arial" w:cs="Arial"/>
          <w:b/>
          <w:bCs/>
          <w:sz w:val="22"/>
          <w:szCs w:val="22"/>
          <w:lang w:val="es-ES_tradnl"/>
        </w:rPr>
        <w:t>ALCANCE.</w:t>
      </w:r>
      <w:bookmarkEnd w:id="38"/>
      <w:bookmarkEnd w:id="39"/>
    </w:p>
    <w:p w:rsidR="009A0ED0" w:rsidRDefault="009A0ED0" w:rsidP="00DD6FF0">
      <w:pPr>
        <w:widowControl w:val="0"/>
        <w:tabs>
          <w:tab w:val="left" w:pos="426"/>
        </w:tabs>
        <w:autoSpaceDE w:val="0"/>
        <w:autoSpaceDN w:val="0"/>
        <w:spacing w:after="0" w:line="276" w:lineRule="auto"/>
        <w:ind w:right="-234"/>
        <w:jc w:val="both"/>
        <w:rPr>
          <w:rFonts w:ascii="Arial" w:hAnsi="Arial" w:cs="Arial"/>
          <w:i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iCs/>
          <w:lang w:val="es-ES_tradnl" w:eastAsia="es-ES"/>
        </w:rPr>
      </w:pPr>
    </w:p>
    <w:p w:rsidR="009A0ED0" w:rsidRPr="00CF669B" w:rsidRDefault="009A0ED0" w:rsidP="00DD6FF0">
      <w:pPr>
        <w:tabs>
          <w:tab w:val="left" w:pos="426"/>
        </w:tabs>
        <w:autoSpaceDE w:val="0"/>
        <w:autoSpaceDN w:val="0"/>
        <w:spacing w:after="0" w:line="276" w:lineRule="auto"/>
        <w:ind w:right="-234"/>
        <w:jc w:val="both"/>
        <w:rPr>
          <w:rFonts w:ascii="Arial" w:hAnsi="Arial" w:cs="Arial"/>
          <w:iCs/>
          <w:lang w:val="es-ES_tradnl"/>
        </w:rPr>
      </w:pPr>
      <w:r w:rsidRPr="00CF669B">
        <w:rPr>
          <w:rFonts w:ascii="Arial" w:hAnsi="Arial" w:cs="Arial"/>
          <w:iCs/>
          <w:lang w:val="es-ES_tradnl"/>
        </w:rPr>
        <w:t>Este documento debe ser aplicado al sitio del cliente en el suministro de Enlaces Dedicados.</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iCs/>
          <w:lang w:val="es-ES_tradnl" w:eastAsia="es-ES"/>
        </w:rPr>
      </w:pPr>
    </w:p>
    <w:p w:rsidR="009A0ED0" w:rsidRPr="00CF669B" w:rsidRDefault="009A0ED0" w:rsidP="000C1485">
      <w:pPr>
        <w:pStyle w:val="Prrafodelista"/>
        <w:numPr>
          <w:ilvl w:val="0"/>
          <w:numId w:val="60"/>
        </w:numPr>
        <w:autoSpaceDE w:val="0"/>
        <w:autoSpaceDN w:val="0"/>
        <w:spacing w:line="276" w:lineRule="auto"/>
        <w:ind w:left="567" w:right="-234" w:hanging="567"/>
        <w:outlineLvl w:val="0"/>
        <w:rPr>
          <w:rFonts w:ascii="Arial" w:hAnsi="Arial" w:cs="Arial"/>
          <w:b/>
          <w:bCs/>
          <w:sz w:val="22"/>
          <w:szCs w:val="22"/>
          <w:lang w:val="es-ES_tradnl"/>
        </w:rPr>
      </w:pPr>
      <w:bookmarkStart w:id="40" w:name="_Toc398539577"/>
      <w:bookmarkStart w:id="41" w:name="_Toc398759572"/>
      <w:r w:rsidRPr="00CF669B">
        <w:rPr>
          <w:rFonts w:ascii="Arial" w:hAnsi="Arial" w:cs="Arial"/>
          <w:b/>
          <w:bCs/>
          <w:sz w:val="22"/>
          <w:szCs w:val="22"/>
          <w:lang w:val="es-ES_tradnl"/>
        </w:rPr>
        <w:t>VIGENCIA.</w:t>
      </w:r>
      <w:bookmarkEnd w:id="40"/>
      <w:bookmarkEnd w:id="41"/>
    </w:p>
    <w:p w:rsidR="009A0ED0" w:rsidRDefault="009A0ED0" w:rsidP="00DD6FF0">
      <w:pPr>
        <w:widowControl w:val="0"/>
        <w:tabs>
          <w:tab w:val="left" w:pos="426"/>
        </w:tabs>
        <w:autoSpaceDE w:val="0"/>
        <w:autoSpaceDN w:val="0"/>
        <w:spacing w:after="0" w:line="276" w:lineRule="auto"/>
        <w:ind w:right="-234"/>
        <w:jc w:val="both"/>
        <w:rPr>
          <w:rFonts w:ascii="Arial" w:hAnsi="Arial" w:cs="Arial"/>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iCs/>
          <w:lang w:val="es-ES_tradnl" w:eastAsia="es-ES"/>
        </w:rPr>
      </w:pPr>
      <w:r w:rsidRPr="00CF669B">
        <w:rPr>
          <w:rFonts w:ascii="Arial" w:hAnsi="Arial" w:cs="Arial"/>
          <w:iCs/>
          <w:lang w:val="es-ES_tradnl" w:eastAsia="es-ES"/>
        </w:rPr>
        <w:t>La presente anexo entra en vigor a partir de la presente edición y permanecerá vigente hasta la edición de una nueva revisión o cuando sea sustituida por otro documento o derogada por indicaciones específicas.</w:t>
      </w:r>
    </w:p>
    <w:p w:rsidR="009A0ED0" w:rsidRPr="00CF669B" w:rsidRDefault="009A0ED0" w:rsidP="00DD6FF0">
      <w:pPr>
        <w:widowControl w:val="0"/>
        <w:autoSpaceDE w:val="0"/>
        <w:autoSpaceDN w:val="0"/>
        <w:spacing w:after="0" w:line="276" w:lineRule="auto"/>
        <w:ind w:right="-234"/>
        <w:jc w:val="both"/>
        <w:rPr>
          <w:rFonts w:ascii="Arial" w:hAnsi="Arial" w:cs="Arial"/>
          <w:lang w:val="es-ES_tradnl" w:eastAsia="es-ES"/>
        </w:rPr>
      </w:pPr>
    </w:p>
    <w:p w:rsidR="009A0ED0" w:rsidRPr="00CF669B" w:rsidRDefault="009A0ED0" w:rsidP="000C1485">
      <w:pPr>
        <w:pStyle w:val="Prrafodelista"/>
        <w:numPr>
          <w:ilvl w:val="0"/>
          <w:numId w:val="60"/>
        </w:numPr>
        <w:autoSpaceDE w:val="0"/>
        <w:autoSpaceDN w:val="0"/>
        <w:spacing w:line="276" w:lineRule="auto"/>
        <w:ind w:left="567" w:right="-234" w:hanging="567"/>
        <w:outlineLvl w:val="0"/>
        <w:rPr>
          <w:rFonts w:ascii="Arial" w:hAnsi="Arial" w:cs="Arial"/>
          <w:b/>
          <w:bCs/>
          <w:sz w:val="22"/>
          <w:szCs w:val="22"/>
          <w:lang w:val="es-ES_tradnl"/>
        </w:rPr>
      </w:pPr>
      <w:bookmarkStart w:id="42" w:name="_Toc398759573"/>
      <w:r w:rsidRPr="00CF669B">
        <w:rPr>
          <w:rFonts w:ascii="Arial" w:hAnsi="Arial" w:cs="Arial"/>
          <w:b/>
          <w:bCs/>
          <w:sz w:val="22"/>
          <w:szCs w:val="22"/>
          <w:lang w:val="es-ES_tradnl"/>
        </w:rPr>
        <w:t>TERMINOLOGIA.</w:t>
      </w:r>
      <w:bookmarkEnd w:id="42"/>
    </w:p>
    <w:p w:rsidR="009A0ED0" w:rsidRDefault="009A0ED0" w:rsidP="00DD6FF0">
      <w:pPr>
        <w:widowControl w:val="0"/>
        <w:tabs>
          <w:tab w:val="left" w:pos="426"/>
        </w:tabs>
        <w:autoSpaceDE w:val="0"/>
        <w:autoSpaceDN w:val="0"/>
        <w:spacing w:after="0" w:line="276" w:lineRule="auto"/>
        <w:ind w:right="-234"/>
        <w:jc w:val="both"/>
        <w:rPr>
          <w:rFonts w:ascii="Arial" w:hAnsi="Arial" w:cs="Arial"/>
          <w:i/>
          <w:i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i/>
          <w:i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AA:</w:t>
      </w:r>
      <w:r w:rsidRPr="00CF669B">
        <w:rPr>
          <w:rFonts w:ascii="Arial" w:hAnsi="Arial" w:cs="Arial"/>
          <w:bCs/>
          <w:lang w:val="es-ES_tradnl" w:eastAsia="es-ES"/>
        </w:rPr>
        <w:tab/>
        <w:t xml:space="preserve"> </w:t>
      </w:r>
      <w:r w:rsidRPr="00CF669B">
        <w:rPr>
          <w:rFonts w:ascii="Arial" w:hAnsi="Arial" w:cs="Arial"/>
          <w:bCs/>
          <w:lang w:val="es-ES_tradnl" w:eastAsia="es-ES"/>
        </w:rPr>
        <w:tab/>
        <w:t>AIRE ACONDICIONADO.</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AMP:</w:t>
      </w:r>
      <w:r w:rsidRPr="00CF669B">
        <w:rPr>
          <w:rFonts w:ascii="Arial" w:hAnsi="Arial" w:cs="Arial"/>
          <w:bCs/>
          <w:lang w:val="es-ES_tradnl" w:eastAsia="es-ES"/>
        </w:rPr>
        <w:tab/>
        <w:t>AMPER.</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BAT:</w:t>
      </w:r>
      <w:r w:rsidRPr="00CF669B">
        <w:rPr>
          <w:rFonts w:ascii="Arial" w:hAnsi="Arial" w:cs="Arial"/>
          <w:bCs/>
          <w:lang w:val="es-ES_tradnl" w:eastAsia="es-ES"/>
        </w:rPr>
        <w:tab/>
        <w:t>BATERIA.</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BTLC: BARRA DE TIERRA LOCAL-CLIENTE.</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CA:</w:t>
      </w:r>
      <w:r w:rsidRPr="00CF669B">
        <w:rPr>
          <w:rFonts w:ascii="Arial" w:hAnsi="Arial" w:cs="Arial"/>
          <w:bCs/>
          <w:lang w:val="es-ES_tradnl" w:eastAsia="es-ES"/>
        </w:rPr>
        <w:tab/>
        <w:t>CORRIENTE ALTERNA.</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CD:</w:t>
      </w:r>
      <w:r w:rsidRPr="00CF669B">
        <w:rPr>
          <w:rFonts w:ascii="Arial" w:hAnsi="Arial" w:cs="Arial"/>
          <w:bCs/>
          <w:lang w:val="es-ES_tradnl" w:eastAsia="es-ES"/>
        </w:rPr>
        <w:tab/>
        <w:t>CORRIENTE DIRECTA.</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CM:</w:t>
      </w:r>
      <w:r w:rsidRPr="00CF669B">
        <w:rPr>
          <w:rFonts w:ascii="Arial" w:hAnsi="Arial" w:cs="Arial"/>
          <w:bCs/>
          <w:lang w:val="es-ES_tradnl" w:eastAsia="es-ES"/>
        </w:rPr>
        <w:tab/>
        <w:t>CENTIMETROS.</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CPT:</w:t>
      </w:r>
      <w:r w:rsidRPr="00CF669B">
        <w:rPr>
          <w:rFonts w:ascii="Arial" w:hAnsi="Arial" w:cs="Arial"/>
          <w:bCs/>
          <w:lang w:val="es-ES_tradnl" w:eastAsia="es-ES"/>
        </w:rPr>
        <w:tab/>
        <w:t>CONDUCTOR DE PUESTA A TIERRA.</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CT:</w:t>
      </w:r>
      <w:r w:rsidRPr="00CF669B">
        <w:rPr>
          <w:rFonts w:ascii="Arial" w:hAnsi="Arial" w:cs="Arial"/>
          <w:bCs/>
          <w:lang w:val="es-ES_tradnl" w:eastAsia="es-ES"/>
        </w:rPr>
        <w:tab/>
      </w:r>
      <w:r w:rsidRPr="00CF669B">
        <w:rPr>
          <w:rFonts w:ascii="Arial" w:hAnsi="Arial" w:cs="Arial"/>
          <w:bCs/>
          <w:lang w:val="es-ES_tradnl" w:eastAsia="es-ES"/>
        </w:rPr>
        <w:tab/>
        <w:t>COLA DE TIERRA.</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D:</w:t>
      </w:r>
      <w:r w:rsidRPr="00CF669B">
        <w:rPr>
          <w:rFonts w:ascii="Arial" w:hAnsi="Arial" w:cs="Arial"/>
          <w:bCs/>
          <w:lang w:val="es-ES_tradnl" w:eastAsia="es-ES"/>
        </w:rPr>
        <w:tab/>
      </w:r>
      <w:r w:rsidRPr="00CF669B">
        <w:rPr>
          <w:rFonts w:ascii="Arial" w:hAnsi="Arial" w:cs="Arial"/>
          <w:bCs/>
          <w:lang w:val="es-ES_tradnl" w:eastAsia="es-ES"/>
        </w:rPr>
        <w:tab/>
        <w:t>DIAMETRO.</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F’C:</w:t>
      </w:r>
      <w:r w:rsidRPr="00CF669B">
        <w:rPr>
          <w:rFonts w:ascii="Arial" w:hAnsi="Arial" w:cs="Arial"/>
          <w:bCs/>
          <w:lang w:val="es-ES_tradnl" w:eastAsia="es-ES"/>
        </w:rPr>
        <w:tab/>
        <w:t>FACTOR DE RESISTENCIA DEL CONCRETO.</w:t>
      </w:r>
    </w:p>
    <w:p w:rsidR="009A0ED0" w:rsidRPr="00CF669B" w:rsidRDefault="009A0ED0" w:rsidP="00DD6FF0">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lastRenderedPageBreak/>
        <w:t>NPT:</w:t>
      </w:r>
      <w:r w:rsidRPr="00CF669B">
        <w:rPr>
          <w:rFonts w:ascii="Arial" w:hAnsi="Arial" w:cs="Arial"/>
          <w:bCs/>
          <w:lang w:val="es-ES_tradnl" w:eastAsia="es-ES"/>
        </w:rPr>
        <w:tab/>
        <w:t>NIVEL DE PISO TERMINADO.</w:t>
      </w:r>
    </w:p>
    <w:p w:rsidR="009A0ED0"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R:</w:t>
      </w:r>
      <w:r w:rsidRPr="00CF669B">
        <w:rPr>
          <w:rFonts w:ascii="Arial" w:hAnsi="Arial" w:cs="Arial"/>
          <w:bCs/>
          <w:lang w:val="es-ES_tradnl" w:eastAsia="es-ES"/>
        </w:rPr>
        <w:tab/>
      </w:r>
      <w:r w:rsidRPr="00CF669B">
        <w:rPr>
          <w:rFonts w:ascii="Arial" w:hAnsi="Arial" w:cs="Arial"/>
          <w:bCs/>
          <w:lang w:val="es-ES_tradnl" w:eastAsia="es-ES"/>
        </w:rPr>
        <w:tab/>
        <w:t>RADIO.</w:t>
      </w: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RDA: RED DIGITAL DE ACCESO.</w:t>
      </w: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TPG:</w:t>
      </w:r>
      <w:r w:rsidRPr="00CF669B">
        <w:rPr>
          <w:rFonts w:ascii="Arial" w:hAnsi="Arial" w:cs="Arial"/>
          <w:bCs/>
          <w:lang w:val="es-ES_tradnl" w:eastAsia="es-ES"/>
        </w:rPr>
        <w:tab/>
        <w:t>TABLERO DE PROTECCION GENERAL.</w:t>
      </w: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VCA:</w:t>
      </w:r>
      <w:r w:rsidRPr="00CF669B">
        <w:rPr>
          <w:rFonts w:ascii="Arial" w:hAnsi="Arial" w:cs="Arial"/>
          <w:bCs/>
          <w:lang w:val="es-ES_tradnl" w:eastAsia="es-ES"/>
        </w:rPr>
        <w:tab/>
        <w:t>VOLTAJE DE CORRIENTE ALTERNA.</w:t>
      </w: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widowControl w:val="0"/>
        <w:tabs>
          <w:tab w:val="left" w:pos="426"/>
        </w:tabs>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TOP:</w:t>
      </w:r>
      <w:r w:rsidRPr="00CF669B">
        <w:rPr>
          <w:rFonts w:ascii="Arial" w:hAnsi="Arial" w:cs="Arial"/>
          <w:bCs/>
          <w:lang w:val="es-ES_tradnl" w:eastAsia="es-ES"/>
        </w:rPr>
        <w:tab/>
        <w:t>EQUIPO TERMINAL OPTICO.</w:t>
      </w:r>
    </w:p>
    <w:p w:rsidR="009A0ED0" w:rsidRDefault="009A0ED0" w:rsidP="001C6BAF">
      <w:pPr>
        <w:widowControl w:val="0"/>
        <w:autoSpaceDE w:val="0"/>
        <w:autoSpaceDN w:val="0"/>
        <w:spacing w:after="0" w:line="276" w:lineRule="auto"/>
        <w:ind w:right="-234"/>
        <w:jc w:val="both"/>
        <w:rPr>
          <w:rFonts w:ascii="Arial" w:hAnsi="Arial" w:cs="Arial"/>
          <w:lang w:val="es-ES_tradnl" w:eastAsia="es-ES"/>
        </w:rPr>
      </w:pPr>
    </w:p>
    <w:p w:rsidR="009A0ED0" w:rsidRPr="00CF669B" w:rsidRDefault="009A0ED0" w:rsidP="001C6BAF">
      <w:pPr>
        <w:widowControl w:val="0"/>
        <w:autoSpaceDE w:val="0"/>
        <w:autoSpaceDN w:val="0"/>
        <w:spacing w:after="0" w:line="276" w:lineRule="auto"/>
        <w:ind w:right="-234"/>
        <w:jc w:val="both"/>
        <w:rPr>
          <w:rFonts w:ascii="Arial" w:hAnsi="Arial" w:cs="Arial"/>
          <w:lang w:val="es-ES_tradnl" w:eastAsia="es-ES"/>
        </w:rPr>
      </w:pPr>
    </w:p>
    <w:p w:rsidR="009A0ED0" w:rsidRPr="00CF669B" w:rsidRDefault="009A0ED0" w:rsidP="000C1485">
      <w:pPr>
        <w:pStyle w:val="Prrafodelista"/>
        <w:numPr>
          <w:ilvl w:val="0"/>
          <w:numId w:val="60"/>
        </w:numPr>
        <w:autoSpaceDE w:val="0"/>
        <w:autoSpaceDN w:val="0"/>
        <w:spacing w:line="276" w:lineRule="auto"/>
        <w:ind w:left="567" w:right="-234" w:hanging="567"/>
        <w:outlineLvl w:val="0"/>
        <w:rPr>
          <w:rFonts w:ascii="Arial" w:hAnsi="Arial" w:cs="Arial"/>
          <w:b/>
          <w:bCs/>
          <w:sz w:val="22"/>
          <w:szCs w:val="22"/>
          <w:lang w:val="es-ES_tradnl"/>
        </w:rPr>
      </w:pPr>
      <w:bookmarkStart w:id="43" w:name="_Toc398759574"/>
      <w:r w:rsidRPr="00CF669B">
        <w:rPr>
          <w:rFonts w:ascii="Arial" w:hAnsi="Arial" w:cs="Arial"/>
          <w:b/>
          <w:bCs/>
          <w:sz w:val="22"/>
          <w:szCs w:val="22"/>
          <w:lang w:val="es-ES_tradnl"/>
        </w:rPr>
        <w:t>ESPECIFICACIONES GENERALES PARA ESPACIOS FISICOS RDA.</w:t>
      </w:r>
      <w:bookmarkEnd w:id="43"/>
    </w:p>
    <w:p w:rsidR="009A0ED0" w:rsidRPr="00CF669B" w:rsidRDefault="009A0ED0" w:rsidP="001C6BAF">
      <w:pPr>
        <w:autoSpaceDE w:val="0"/>
        <w:autoSpaceDN w:val="0"/>
        <w:spacing w:after="0" w:line="276" w:lineRule="auto"/>
        <w:ind w:right="-234"/>
        <w:rPr>
          <w:rFonts w:ascii="Arial" w:hAnsi="Arial" w:cs="Arial"/>
          <w:b/>
          <w:bCs/>
          <w:lang w:val="es-ES_tradnl" w:eastAsia="es-ES"/>
        </w:rPr>
      </w:pPr>
    </w:p>
    <w:p w:rsidR="009A0ED0" w:rsidRPr="00CF669B" w:rsidRDefault="009A0ED0" w:rsidP="000C1485">
      <w:pPr>
        <w:numPr>
          <w:ilvl w:val="1"/>
          <w:numId w:val="33"/>
        </w:numPr>
        <w:tabs>
          <w:tab w:val="left" w:pos="1843"/>
        </w:tabs>
        <w:autoSpaceDE w:val="0"/>
        <w:autoSpaceDN w:val="0"/>
        <w:spacing w:after="0" w:line="276" w:lineRule="auto"/>
        <w:ind w:right="-234"/>
        <w:rPr>
          <w:rFonts w:ascii="Arial" w:hAnsi="Arial" w:cs="Arial"/>
          <w:b/>
          <w:bCs/>
          <w:lang w:val="es-ES_tradnl"/>
        </w:rPr>
      </w:pPr>
      <w:r w:rsidRPr="00CF669B">
        <w:rPr>
          <w:rFonts w:ascii="Arial" w:hAnsi="Arial" w:cs="Arial"/>
          <w:b/>
          <w:bCs/>
          <w:lang w:val="es-ES_tradnl"/>
        </w:rPr>
        <w:t>Espacio físico.</w:t>
      </w:r>
    </w:p>
    <w:p w:rsidR="009A0ED0" w:rsidRPr="00CF669B" w:rsidRDefault="009A0ED0" w:rsidP="001C6BAF">
      <w:pPr>
        <w:autoSpaceDE w:val="0"/>
        <w:autoSpaceDN w:val="0"/>
        <w:spacing w:after="0" w:line="276" w:lineRule="auto"/>
        <w:ind w:right="-234"/>
        <w:rPr>
          <w:rFonts w:ascii="Arial" w:hAnsi="Arial" w:cs="Arial"/>
          <w:b/>
          <w:bCs/>
          <w:lang w:val="es-ES_tradnl" w:eastAsia="es-ES"/>
        </w:rPr>
      </w:pP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Cuando en las instalaciones del cliente exista infraestructura de telecomunicaciones construida e instalada (cableado, escalerillas, ductos, etc.) y el cliente lo permita, se debe hacer uso de esta infraestructura para el suministro de LADA enlaces.</w:t>
      </w: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Cuando la infraestructura  construida e instalada sea responsabilidad de un tercero, el cliente es responsable de negociar el uso de esta infraestructura, en caso de que no sea posible hacer uso de esta, el cliente es responsable de obtener los permisos necesarios para la construcción y puesta en servicio de infraestructura para suministrar el servicio LADA enlace correspondiente.</w:t>
      </w: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El cliente debe proporcionar la infraestructura de telecomunicaciones (escalerillas, canaletas, canalizaciones, etc.) necesaria para suministrar el servicio.</w:t>
      </w: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Telmex es responsable de construir el cableado correspondiente (fibra óptica y/o cobre) desde el pozo de visita hasta el sitio designado por el cliente para la puesta en servicio del equipo de telecomunicaciones.</w:t>
      </w: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En caso de que el contrato comercial lo especifique, Telmex construirá la infraestructura de telecomunicaciones (escalerillas, canaletas, canalizaciones, etc.) necesaria para suministrar el servicio.</w:t>
      </w: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Se consideran tres variantes para el espacio que designe el cliente para la colocación del equipo que servirá para la entrega de los Servicios Dedicados.</w:t>
      </w:r>
    </w:p>
    <w:p w:rsidR="009A0ED0" w:rsidRPr="00CF669B" w:rsidRDefault="009A0ED0" w:rsidP="001C6BAF">
      <w:pPr>
        <w:autoSpaceDE w:val="0"/>
        <w:autoSpaceDN w:val="0"/>
        <w:spacing w:after="0" w:line="276" w:lineRule="auto"/>
        <w:ind w:right="-234"/>
        <w:rPr>
          <w:rFonts w:ascii="Arial" w:hAnsi="Arial" w:cs="Arial"/>
          <w:b/>
          <w:bCs/>
          <w:lang w:val="es-ES_tradnl" w:eastAsia="es-ES"/>
        </w:rPr>
      </w:pPr>
    </w:p>
    <w:p w:rsidR="009A0ED0" w:rsidRDefault="009A0ED0" w:rsidP="000C1485">
      <w:pPr>
        <w:numPr>
          <w:ilvl w:val="0"/>
          <w:numId w:val="11"/>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lang w:val="es-ES_tradnl" w:eastAsia="es-ES"/>
        </w:rPr>
      </w:pPr>
      <w:r w:rsidRPr="00CF669B">
        <w:rPr>
          <w:rFonts w:ascii="Arial" w:hAnsi="Arial" w:cs="Arial"/>
          <w:bCs/>
          <w:lang w:val="es-ES_tradnl" w:eastAsia="es-ES"/>
        </w:rPr>
        <w:t>Gabinete Universal</w:t>
      </w:r>
    </w:p>
    <w:p w:rsidR="009A0ED0" w:rsidRPr="00CF669B" w:rsidRDefault="009A0ED0" w:rsidP="00DD6FF0">
      <w:pPr>
        <w:tabs>
          <w:tab w:val="center" w:pos="709"/>
          <w:tab w:val="right" w:pos="8504"/>
        </w:tabs>
        <w:overflowPunct w:val="0"/>
        <w:autoSpaceDE w:val="0"/>
        <w:autoSpaceDN w:val="0"/>
        <w:adjustRightInd w:val="0"/>
        <w:spacing w:after="0" w:line="276" w:lineRule="auto"/>
        <w:ind w:left="720" w:right="-234"/>
        <w:jc w:val="both"/>
        <w:textAlignment w:val="baseline"/>
        <w:rPr>
          <w:rFonts w:ascii="Arial" w:hAnsi="Arial" w:cs="Arial"/>
          <w:bCs/>
          <w:lang w:val="es-ES_tradnl" w:eastAsia="es-ES"/>
        </w:rPr>
      </w:pPr>
    </w:p>
    <w:p w:rsidR="009A0ED0" w:rsidRPr="00CF669B" w:rsidRDefault="009A0ED0" w:rsidP="000C1485">
      <w:pPr>
        <w:numPr>
          <w:ilvl w:val="0"/>
          <w:numId w:val="11"/>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lang w:val="es-ES_tradnl" w:eastAsia="es-ES"/>
        </w:rPr>
      </w:pPr>
      <w:r w:rsidRPr="00CF669B">
        <w:rPr>
          <w:rFonts w:ascii="Arial" w:hAnsi="Arial" w:cs="Arial"/>
          <w:bCs/>
          <w:lang w:val="es-ES_tradnl" w:eastAsia="es-ES"/>
        </w:rPr>
        <w:t>Sala abierta</w:t>
      </w:r>
    </w:p>
    <w:p w:rsidR="009A0ED0" w:rsidRPr="00CF669B" w:rsidRDefault="009A0ED0" w:rsidP="000C1485">
      <w:pPr>
        <w:numPr>
          <w:ilvl w:val="0"/>
          <w:numId w:val="11"/>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lang w:val="es-ES_tradnl" w:eastAsia="es-ES"/>
        </w:rPr>
      </w:pPr>
      <w:r w:rsidRPr="00CF669B">
        <w:rPr>
          <w:rFonts w:ascii="Arial" w:hAnsi="Arial" w:cs="Arial"/>
          <w:bCs/>
          <w:lang w:val="es-ES_tradnl" w:eastAsia="es-ES"/>
        </w:rPr>
        <w:t>Sala cerrada</w:t>
      </w:r>
    </w:p>
    <w:p w:rsidR="009A0ED0" w:rsidRDefault="009A0ED0" w:rsidP="001C6BAF">
      <w:pPr>
        <w:pStyle w:val="Prrafodelista"/>
        <w:spacing w:line="276" w:lineRule="auto"/>
        <w:ind w:right="-234"/>
        <w:rPr>
          <w:rFonts w:ascii="Arial" w:hAnsi="Arial" w:cs="Arial"/>
          <w:bCs/>
          <w:sz w:val="22"/>
          <w:szCs w:val="22"/>
          <w:lang w:val="es-ES_tradnl"/>
        </w:rPr>
      </w:pPr>
    </w:p>
    <w:p w:rsidR="009A0ED0" w:rsidRPr="00CF669B" w:rsidRDefault="009A0ED0" w:rsidP="000C1485">
      <w:pPr>
        <w:numPr>
          <w:ilvl w:val="2"/>
          <w:numId w:val="33"/>
        </w:numPr>
        <w:tabs>
          <w:tab w:val="left" w:pos="851"/>
        </w:tabs>
        <w:autoSpaceDE w:val="0"/>
        <w:autoSpaceDN w:val="0"/>
        <w:spacing w:after="0" w:line="276" w:lineRule="auto"/>
        <w:ind w:right="-234"/>
        <w:rPr>
          <w:rFonts w:ascii="Arial" w:hAnsi="Arial" w:cs="Arial"/>
          <w:b/>
          <w:bCs/>
          <w:lang w:val="es-ES_tradnl"/>
        </w:rPr>
      </w:pPr>
      <w:r w:rsidRPr="00CF669B">
        <w:rPr>
          <w:rFonts w:ascii="Arial" w:hAnsi="Arial" w:cs="Arial"/>
          <w:b/>
          <w:bCs/>
          <w:lang w:val="es-ES_tradnl"/>
        </w:rPr>
        <w:t>Gabinete Universal</w:t>
      </w:r>
    </w:p>
    <w:p w:rsidR="009A0ED0" w:rsidRPr="00CF669B" w:rsidRDefault="009A0ED0" w:rsidP="001C6BAF">
      <w:pPr>
        <w:autoSpaceDE w:val="0"/>
        <w:autoSpaceDN w:val="0"/>
        <w:spacing w:after="0" w:line="276" w:lineRule="auto"/>
        <w:ind w:right="-234"/>
        <w:rPr>
          <w:rFonts w:ascii="Arial" w:hAnsi="Arial" w:cs="Arial"/>
          <w:b/>
          <w:bCs/>
          <w:lang w:val="es-ES_tradnl" w:eastAsia="es-ES"/>
        </w:rPr>
      </w:pP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r w:rsidRPr="00CF669B">
        <w:rPr>
          <w:rFonts w:ascii="Arial" w:hAnsi="Arial" w:cs="Arial"/>
          <w:bCs/>
          <w:lang w:val="es-ES_tradnl" w:eastAsia="es-ES"/>
        </w:rPr>
        <w:t>Dependiendo de lo contratado, se hace uso del Gabinete Universal Telmex (GUT) y se deben cubrir los siguientes requisitos:</w:t>
      </w: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p>
    <w:p w:rsidR="009A0ED0" w:rsidRPr="00CF669B" w:rsidRDefault="009A0ED0" w:rsidP="000C1485">
      <w:pPr>
        <w:numPr>
          <w:ilvl w:val="0"/>
          <w:numId w:val="32"/>
        </w:numPr>
        <w:tabs>
          <w:tab w:val="left" w:pos="709"/>
        </w:tabs>
        <w:autoSpaceDE w:val="0"/>
        <w:autoSpaceDN w:val="0"/>
        <w:spacing w:after="0" w:line="276" w:lineRule="auto"/>
        <w:ind w:right="-234" w:hanging="436"/>
        <w:jc w:val="both"/>
        <w:rPr>
          <w:rFonts w:ascii="Arial" w:hAnsi="Arial" w:cs="Arial"/>
          <w:bCs/>
          <w:lang w:val="es-ES_tradnl" w:eastAsia="es-ES"/>
        </w:rPr>
      </w:pPr>
      <w:r w:rsidRPr="00CF669B">
        <w:rPr>
          <w:rFonts w:ascii="Arial" w:hAnsi="Arial" w:cs="Arial"/>
          <w:bCs/>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9A0ED0" w:rsidRPr="00CF669B" w:rsidRDefault="009A0ED0" w:rsidP="001C6BAF">
      <w:pPr>
        <w:autoSpaceDE w:val="0"/>
        <w:autoSpaceDN w:val="0"/>
        <w:spacing w:after="0" w:line="276" w:lineRule="auto"/>
        <w:ind w:right="-234"/>
        <w:jc w:val="both"/>
        <w:rPr>
          <w:rFonts w:ascii="Arial" w:hAnsi="Arial" w:cs="Arial"/>
          <w:bCs/>
          <w:lang w:val="es-ES_tradnl" w:eastAsia="es-ES"/>
        </w:rPr>
      </w:pPr>
    </w:p>
    <w:p w:rsidR="009A0ED0" w:rsidRPr="00CF669B" w:rsidRDefault="009A0ED0" w:rsidP="000C1485">
      <w:pPr>
        <w:numPr>
          <w:ilvl w:val="0"/>
          <w:numId w:val="32"/>
        </w:numPr>
        <w:tabs>
          <w:tab w:val="left" w:pos="709"/>
        </w:tabs>
        <w:autoSpaceDE w:val="0"/>
        <w:autoSpaceDN w:val="0"/>
        <w:spacing w:after="0" w:line="276" w:lineRule="auto"/>
        <w:ind w:right="-234" w:hanging="436"/>
        <w:jc w:val="both"/>
        <w:rPr>
          <w:rFonts w:ascii="Arial" w:hAnsi="Arial" w:cs="Arial"/>
          <w:bCs/>
          <w:lang w:val="es-ES_tradnl" w:eastAsia="es-ES"/>
        </w:rPr>
      </w:pPr>
      <w:r w:rsidRPr="00CF669B">
        <w:rPr>
          <w:rFonts w:ascii="Arial" w:hAnsi="Arial" w:cs="Arial"/>
          <w:bCs/>
          <w:lang w:val="es-ES_tradnl" w:eastAsia="es-ES"/>
        </w:rPr>
        <w:t>Para la puesta en servicio del GUT es necesario un espacio de acuerdo a lo indicado en las siguientes opciones:</w:t>
      </w:r>
    </w:p>
    <w:p w:rsidR="009A0ED0" w:rsidRPr="00CF669B" w:rsidRDefault="009A0ED0" w:rsidP="001C6BAF">
      <w:pPr>
        <w:tabs>
          <w:tab w:val="left" w:pos="709"/>
        </w:tabs>
        <w:autoSpaceDE w:val="0"/>
        <w:autoSpaceDN w:val="0"/>
        <w:spacing w:after="0" w:line="276" w:lineRule="auto"/>
        <w:ind w:left="720" w:right="-234"/>
        <w:jc w:val="both"/>
        <w:rPr>
          <w:rFonts w:ascii="Arial" w:hAnsi="Arial" w:cs="Arial"/>
          <w:bCs/>
          <w:lang w:val="es-ES_tradnl" w:eastAsia="es-ES"/>
        </w:rPr>
      </w:pPr>
    </w:p>
    <w:p w:rsidR="009A0ED0"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r w:rsidRPr="00D5608E">
        <w:rPr>
          <w:rFonts w:ascii="ITC Avant Garde" w:hAnsi="ITC Avant Garde"/>
          <w:noProof/>
          <w:lang w:val="es-ES_tradnl" w:eastAsia="es-ES"/>
        </w:rPr>
        <w:t>Opcion A.</w:t>
      </w:r>
    </w:p>
    <w:p w:rsidR="009A0ED0" w:rsidRPr="00D5608E"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Default="009A0ED0" w:rsidP="001C6BAF">
      <w:pPr>
        <w:tabs>
          <w:tab w:val="center" w:pos="4252"/>
          <w:tab w:val="right" w:pos="8504"/>
        </w:tabs>
        <w:autoSpaceDE w:val="0"/>
        <w:autoSpaceDN w:val="0"/>
        <w:spacing w:after="0" w:line="276" w:lineRule="auto"/>
        <w:ind w:right="-234"/>
        <w:jc w:val="center"/>
        <w:rPr>
          <w:rFonts w:ascii="ITC Avant Garde" w:hAnsi="ITC Avant Garde"/>
          <w:b/>
          <w:lang w:val="es-ES_tradnl" w:eastAsia="es-ES"/>
        </w:rPr>
      </w:pPr>
    </w:p>
    <w:p w:rsidR="009A0ED0" w:rsidRPr="00D5608E" w:rsidRDefault="009A0ED0" w:rsidP="001C6BAF">
      <w:pPr>
        <w:tabs>
          <w:tab w:val="center" w:pos="4252"/>
          <w:tab w:val="right" w:pos="8504"/>
        </w:tabs>
        <w:autoSpaceDE w:val="0"/>
        <w:autoSpaceDN w:val="0"/>
        <w:spacing w:after="0" w:line="276" w:lineRule="auto"/>
        <w:ind w:right="-234"/>
        <w:jc w:val="center"/>
        <w:rPr>
          <w:rFonts w:ascii="ITC Avant Garde" w:hAnsi="ITC Avant Garde"/>
          <w:b/>
          <w:lang w:val="es-ES_tradnl" w:eastAsia="es-ES"/>
        </w:rPr>
      </w:pPr>
      <w:r>
        <w:rPr>
          <w:rFonts w:ascii="ITC Avant Garde" w:hAnsi="ITC Avant Garde"/>
          <w:noProof/>
          <w:lang w:eastAsia="es-MX"/>
        </w:rPr>
        <w:drawing>
          <wp:inline distT="0" distB="0" distL="0" distR="0">
            <wp:extent cx="4448175" cy="4019550"/>
            <wp:effectExtent l="0" t="0" r="0" b="0"/>
            <wp:docPr id="1"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7"/>
                    <a:srcRect/>
                    <a:stretch>
                      <a:fillRect/>
                    </a:stretch>
                  </pic:blipFill>
                  <pic:spPr bwMode="auto">
                    <a:xfrm>
                      <a:off x="0" y="0"/>
                      <a:ext cx="4448175" cy="4019550"/>
                    </a:xfrm>
                    <a:prstGeom prst="rect">
                      <a:avLst/>
                    </a:prstGeom>
                    <a:noFill/>
                    <a:ln w="9525">
                      <a:noFill/>
                      <a:miter lim="800000"/>
                      <a:headEnd/>
                      <a:tailEnd/>
                    </a:ln>
                  </pic:spPr>
                </pic:pic>
              </a:graphicData>
            </a:graphic>
          </wp:inline>
        </w:drawing>
      </w:r>
    </w:p>
    <w:p w:rsidR="009A0ED0"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0C7A8A" w:rsidRDefault="000C7A8A"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0C7A8A" w:rsidRDefault="000C7A8A"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0C7A8A" w:rsidRDefault="000C7A8A"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0C7A8A" w:rsidRDefault="000C7A8A"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0C7A8A" w:rsidRDefault="000C7A8A"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0C7A8A" w:rsidRDefault="000C7A8A"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Pr="00D5608E"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r w:rsidRPr="00D5608E">
        <w:rPr>
          <w:rFonts w:ascii="ITC Avant Garde" w:hAnsi="ITC Avant Garde"/>
          <w:noProof/>
          <w:lang w:val="es-ES_tradnl" w:eastAsia="es-ES"/>
        </w:rPr>
        <w:t>Opción B.</w:t>
      </w:r>
    </w:p>
    <w:p w:rsidR="009A0ED0" w:rsidRPr="00D5608E" w:rsidRDefault="009A0ED0" w:rsidP="001C6BAF">
      <w:pPr>
        <w:autoSpaceDE w:val="0"/>
        <w:autoSpaceDN w:val="0"/>
        <w:spacing w:after="0" w:line="276" w:lineRule="auto"/>
        <w:ind w:right="-234"/>
        <w:jc w:val="center"/>
        <w:rPr>
          <w:rFonts w:ascii="ITC Avant Garde" w:hAnsi="ITC Avant Garde" w:cs="Arial"/>
          <w:lang w:val="es-ES_tradnl" w:eastAsia="es-ES"/>
        </w:rPr>
      </w:pPr>
    </w:p>
    <w:p w:rsidR="009A0ED0" w:rsidRPr="00D5608E" w:rsidRDefault="009A0ED0" w:rsidP="001C6BAF">
      <w:pPr>
        <w:tabs>
          <w:tab w:val="left" w:pos="2552"/>
        </w:tabs>
        <w:autoSpaceDE w:val="0"/>
        <w:autoSpaceDN w:val="0"/>
        <w:spacing w:after="0" w:line="276" w:lineRule="auto"/>
        <w:ind w:right="-234"/>
        <w:rPr>
          <w:rFonts w:ascii="ITC Avant Garde" w:hAnsi="ITC Avant Garde" w:cs="Arial"/>
          <w:lang w:val="es-ES_tradnl" w:eastAsia="es-ES"/>
        </w:rPr>
      </w:pPr>
      <w:r>
        <w:rPr>
          <w:rFonts w:ascii="ITC Avant Garde" w:hAnsi="ITC Avant Garde" w:cs="Arial"/>
          <w:noProof/>
          <w:lang w:eastAsia="es-MX"/>
        </w:rPr>
        <w:drawing>
          <wp:inline distT="0" distB="0" distL="0" distR="0">
            <wp:extent cx="4876800" cy="2619375"/>
            <wp:effectExtent l="0" t="0" r="0" b="0"/>
            <wp:docPr id="2"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8"/>
                    <a:srcRect/>
                    <a:stretch>
                      <a:fillRect/>
                    </a:stretch>
                  </pic:blipFill>
                  <pic:spPr bwMode="auto">
                    <a:xfrm>
                      <a:off x="0" y="0"/>
                      <a:ext cx="4876800" cy="2619375"/>
                    </a:xfrm>
                    <a:prstGeom prst="rect">
                      <a:avLst/>
                    </a:prstGeom>
                    <a:noFill/>
                    <a:ln w="9525">
                      <a:noFill/>
                      <a:miter lim="800000"/>
                      <a:headEnd/>
                      <a:tailEnd/>
                    </a:ln>
                  </pic:spPr>
                </pic:pic>
              </a:graphicData>
            </a:graphic>
          </wp:inline>
        </w:drawing>
      </w:r>
    </w:p>
    <w:p w:rsidR="009A0ED0" w:rsidRPr="00D5608E" w:rsidRDefault="009A0ED0" w:rsidP="001C6BAF">
      <w:pPr>
        <w:autoSpaceDE w:val="0"/>
        <w:autoSpaceDN w:val="0"/>
        <w:spacing w:after="0" w:line="276" w:lineRule="auto"/>
        <w:ind w:right="-234"/>
        <w:rPr>
          <w:rFonts w:ascii="ITC Avant Garde" w:hAnsi="ITC Avant Garde" w:cs="Arial"/>
          <w:lang w:val="es-ES_tradnl" w:eastAsia="es-ES"/>
        </w:rPr>
      </w:pPr>
    </w:p>
    <w:p w:rsidR="009A0ED0"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Pr="00D5608E"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r w:rsidRPr="00D5608E">
        <w:rPr>
          <w:rFonts w:ascii="ITC Avant Garde" w:hAnsi="ITC Avant Garde"/>
          <w:noProof/>
          <w:lang w:val="es-ES_tradnl" w:eastAsia="es-ES"/>
        </w:rPr>
        <w:t>Opción C</w:t>
      </w:r>
    </w:p>
    <w:p w:rsidR="009A0ED0" w:rsidRPr="00D5608E"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4543425" cy="2695575"/>
            <wp:effectExtent l="0" t="0" r="0" b="0"/>
            <wp:docPr id="3"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9"/>
                    <a:srcRect l="-1450" t="-1215" r="-1056" b="-1543"/>
                    <a:stretch>
                      <a:fillRect/>
                    </a:stretch>
                  </pic:blipFill>
                  <pic:spPr bwMode="auto">
                    <a:xfrm>
                      <a:off x="0" y="0"/>
                      <a:ext cx="4543425" cy="2695575"/>
                    </a:xfrm>
                    <a:prstGeom prst="rect">
                      <a:avLst/>
                    </a:prstGeom>
                    <a:noFill/>
                    <a:ln w="9525">
                      <a:noFill/>
                      <a:miter lim="800000"/>
                      <a:headEnd/>
                      <a:tailEnd/>
                    </a:ln>
                  </pic:spPr>
                </pic:pic>
              </a:graphicData>
            </a:graphic>
          </wp:inline>
        </w:drawing>
      </w:r>
    </w:p>
    <w:p w:rsidR="009A0ED0" w:rsidRPr="00D5608E" w:rsidRDefault="009A0ED0" w:rsidP="001C6BAF">
      <w:pPr>
        <w:autoSpaceDE w:val="0"/>
        <w:autoSpaceDN w:val="0"/>
        <w:spacing w:after="0" w:line="276" w:lineRule="auto"/>
        <w:ind w:right="-234"/>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lang w:val="es-ES_tradnl" w:eastAsia="es-ES"/>
        </w:rPr>
      </w:pPr>
    </w:p>
    <w:p w:rsidR="009A0ED0" w:rsidRDefault="009A0ED0" w:rsidP="001C6BAF">
      <w:pPr>
        <w:autoSpaceDE w:val="0"/>
        <w:autoSpaceDN w:val="0"/>
        <w:spacing w:after="0" w:line="276" w:lineRule="auto"/>
        <w:ind w:right="-234"/>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lang w:val="es-ES_tradnl" w:eastAsia="es-ES"/>
        </w:rPr>
      </w:pPr>
    </w:p>
    <w:p w:rsidR="009A0ED0"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0C7A8A" w:rsidRDefault="000C7A8A"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0C7A8A" w:rsidRDefault="000C7A8A"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Pr="00D5608E"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r w:rsidRPr="00D5608E">
        <w:rPr>
          <w:rFonts w:ascii="ITC Avant Garde" w:hAnsi="ITC Avant Garde"/>
          <w:noProof/>
          <w:lang w:val="es-ES_tradnl" w:eastAsia="es-ES"/>
        </w:rPr>
        <w:t>Opción D</w:t>
      </w:r>
    </w:p>
    <w:p w:rsidR="009A0ED0" w:rsidRPr="00D5608E" w:rsidRDefault="009A0ED0" w:rsidP="001C6BAF">
      <w:pPr>
        <w:autoSpaceDE w:val="0"/>
        <w:autoSpaceDN w:val="0"/>
        <w:spacing w:after="0" w:line="276" w:lineRule="auto"/>
        <w:ind w:right="-234"/>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3581400" cy="2800350"/>
            <wp:effectExtent l="0" t="0" r="0" b="0"/>
            <wp:docPr id="4"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10"/>
                    <a:srcRect/>
                    <a:stretch>
                      <a:fillRect/>
                    </a:stretch>
                  </pic:blipFill>
                  <pic:spPr bwMode="auto">
                    <a:xfrm>
                      <a:off x="0" y="0"/>
                      <a:ext cx="3581400" cy="2800350"/>
                    </a:xfrm>
                    <a:prstGeom prst="rect">
                      <a:avLst/>
                    </a:prstGeom>
                    <a:noFill/>
                    <a:ln w="9525">
                      <a:noFill/>
                      <a:miter lim="800000"/>
                      <a:headEnd/>
                      <a:tailEnd/>
                    </a:ln>
                  </pic:spPr>
                </pic:pic>
              </a:graphicData>
            </a:graphic>
          </wp:inline>
        </w:drawing>
      </w:r>
    </w:p>
    <w:p w:rsidR="009A0ED0" w:rsidRPr="00D5608E"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p>
    <w:p w:rsidR="009A0ED0" w:rsidRPr="00D5608E" w:rsidRDefault="009A0ED0" w:rsidP="001C6BAF">
      <w:pPr>
        <w:tabs>
          <w:tab w:val="center" w:pos="4252"/>
          <w:tab w:val="right" w:pos="8504"/>
        </w:tabs>
        <w:autoSpaceDE w:val="0"/>
        <w:autoSpaceDN w:val="0"/>
        <w:spacing w:after="0" w:line="276" w:lineRule="auto"/>
        <w:ind w:left="720" w:right="-234"/>
        <w:jc w:val="both"/>
        <w:rPr>
          <w:rFonts w:ascii="ITC Avant Garde" w:hAnsi="ITC Avant Garde"/>
          <w:noProof/>
          <w:lang w:val="es-ES_tradnl" w:eastAsia="es-ES"/>
        </w:rPr>
      </w:pPr>
      <w:r w:rsidRPr="00D5608E">
        <w:rPr>
          <w:rFonts w:ascii="ITC Avant Garde" w:hAnsi="ITC Avant Garde"/>
          <w:noProof/>
          <w:lang w:val="es-ES_tradnl" w:eastAsia="es-ES"/>
        </w:rPr>
        <w:t>Opción E</w:t>
      </w: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3228975" cy="3486150"/>
            <wp:effectExtent l="0" t="0" r="0" b="0"/>
            <wp:docPr id="5"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a:picLocks noChangeAspect="1" noChangeArrowheads="1"/>
                    </pic:cNvPicPr>
                  </pic:nvPicPr>
                  <pic:blipFill>
                    <a:blip r:embed="rId11"/>
                    <a:srcRect/>
                    <a:stretch>
                      <a:fillRect/>
                    </a:stretch>
                  </pic:blipFill>
                  <pic:spPr bwMode="auto">
                    <a:xfrm>
                      <a:off x="0" y="0"/>
                      <a:ext cx="3228975" cy="3486150"/>
                    </a:xfrm>
                    <a:prstGeom prst="rect">
                      <a:avLst/>
                    </a:prstGeom>
                    <a:noFill/>
                    <a:ln w="9525">
                      <a:noFill/>
                      <a:miter lim="800000"/>
                      <a:headEnd/>
                      <a:tailEnd/>
                    </a:ln>
                  </pic:spPr>
                </pic:pic>
              </a:graphicData>
            </a:graphic>
          </wp:inline>
        </w:drawing>
      </w:r>
    </w:p>
    <w:p w:rsidR="009A0ED0" w:rsidRPr="00D5608E" w:rsidRDefault="009A0ED0" w:rsidP="001C6BAF">
      <w:pPr>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0C1485">
      <w:pPr>
        <w:numPr>
          <w:ilvl w:val="0"/>
          <w:numId w:val="32"/>
        </w:numPr>
        <w:tabs>
          <w:tab w:val="left" w:pos="851"/>
        </w:tabs>
        <w:autoSpaceDE w:val="0"/>
        <w:autoSpaceDN w:val="0"/>
        <w:spacing w:after="0" w:line="276" w:lineRule="auto"/>
        <w:ind w:left="437" w:right="-234" w:hanging="437"/>
        <w:jc w:val="both"/>
        <w:rPr>
          <w:rFonts w:ascii="ITC Avant Garde" w:hAnsi="ITC Avant Garde" w:cs="Arial"/>
          <w:bCs/>
          <w:lang w:val="es-ES_tradnl" w:eastAsia="es-ES"/>
        </w:rPr>
      </w:pPr>
      <w:r w:rsidRPr="00D5608E">
        <w:rPr>
          <w:rFonts w:ascii="ITC Avant Garde" w:hAnsi="ITC Avant Garde" w:cs="Arial"/>
          <w:bCs/>
          <w:lang w:val="es-ES_tradnl" w:eastAsia="es-ES"/>
        </w:rPr>
        <w:t xml:space="preserve">Dado que los espacios proporcionados por los clientes cada vez son más restringidos, se debe garantizar que por lo menos se cuente con el espacio suficiente en la parte frontal del GUT para la apertura de la puerta del GUT, introducir y extraer los equipos de comunicaciones, plantas de fuerza, baterías o paneles de conexión y en la parte </w:t>
      </w:r>
      <w:r w:rsidRPr="00D5608E">
        <w:rPr>
          <w:rFonts w:ascii="ITC Avant Garde" w:hAnsi="ITC Avant Garde" w:cs="Arial"/>
          <w:bCs/>
          <w:lang w:val="es-ES_tradnl" w:eastAsia="es-ES"/>
        </w:rPr>
        <w:lastRenderedPageBreak/>
        <w:t>posterior del gabinete dejar el espacio suficiente que permita el manejo del equipo del cliente y su cableado.</w:t>
      </w:r>
    </w:p>
    <w:p w:rsidR="009A0ED0" w:rsidRPr="00D5608E" w:rsidRDefault="009A0ED0" w:rsidP="001C6BAF">
      <w:pPr>
        <w:tabs>
          <w:tab w:val="left" w:pos="851"/>
        </w:tabs>
        <w:autoSpaceDE w:val="0"/>
        <w:autoSpaceDN w:val="0"/>
        <w:spacing w:after="0" w:line="276" w:lineRule="auto"/>
        <w:ind w:left="720" w:right="-234"/>
        <w:jc w:val="both"/>
        <w:rPr>
          <w:rFonts w:ascii="ITC Avant Garde" w:hAnsi="ITC Avant Garde" w:cs="Arial"/>
          <w:bCs/>
          <w:lang w:val="es-ES_tradnl" w:eastAsia="es-ES"/>
        </w:rPr>
      </w:pPr>
    </w:p>
    <w:p w:rsidR="009A0ED0" w:rsidRPr="00D5608E" w:rsidRDefault="009A0ED0" w:rsidP="000C1485">
      <w:pPr>
        <w:numPr>
          <w:ilvl w:val="0"/>
          <w:numId w:val="32"/>
        </w:numPr>
        <w:tabs>
          <w:tab w:val="left" w:pos="851"/>
        </w:tabs>
        <w:autoSpaceDE w:val="0"/>
        <w:autoSpaceDN w:val="0"/>
        <w:spacing w:after="0" w:line="276" w:lineRule="auto"/>
        <w:ind w:left="426" w:right="-234" w:hanging="426"/>
        <w:jc w:val="both"/>
        <w:rPr>
          <w:rFonts w:ascii="ITC Avant Garde" w:hAnsi="ITC Avant Garde" w:cs="Arial"/>
          <w:bCs/>
          <w:lang w:val="es-ES_tradnl" w:eastAsia="es-ES"/>
        </w:rPr>
      </w:pPr>
      <w:r w:rsidRPr="00D5608E">
        <w:rPr>
          <w:rFonts w:ascii="ITC Avant Garde" w:hAnsi="ITC Avant Garde" w:cs="Arial"/>
          <w:bCs/>
          <w:lang w:val="es-ES_tradnl" w:eastAsia="es-ES"/>
        </w:rPr>
        <w:t>En caso de que la solución no incluya la integración de equipos de datos, el GUT puede colocarse dejando al menos 10 cm de separación con la pared en la parte posterior del gabinete para permitir que circule el aire ya que el gabinete está diseñado para funcionar sin aire acondicionado propio haciendo circular el aire mediante los ventiladores incluidos dentro del gabinete.</w:t>
      </w:r>
    </w:p>
    <w:p w:rsidR="009A0ED0" w:rsidRPr="00D5608E" w:rsidRDefault="009A0ED0" w:rsidP="001C6BAF">
      <w:pPr>
        <w:tabs>
          <w:tab w:val="left" w:pos="851"/>
        </w:tabs>
        <w:autoSpaceDE w:val="0"/>
        <w:autoSpaceDN w:val="0"/>
        <w:spacing w:after="0" w:line="276" w:lineRule="auto"/>
        <w:ind w:left="426" w:right="-234" w:hanging="426"/>
        <w:jc w:val="both"/>
        <w:rPr>
          <w:rFonts w:ascii="ITC Avant Garde" w:hAnsi="ITC Avant Garde" w:cs="Arial"/>
          <w:bCs/>
          <w:lang w:val="es-ES_tradnl" w:eastAsia="es-ES"/>
        </w:rPr>
      </w:pPr>
    </w:p>
    <w:p w:rsidR="009A0ED0" w:rsidRPr="00D5608E" w:rsidRDefault="009A0ED0" w:rsidP="000C1485">
      <w:pPr>
        <w:numPr>
          <w:ilvl w:val="0"/>
          <w:numId w:val="32"/>
        </w:numPr>
        <w:tabs>
          <w:tab w:val="left" w:pos="851"/>
        </w:tabs>
        <w:autoSpaceDE w:val="0"/>
        <w:autoSpaceDN w:val="0"/>
        <w:spacing w:after="0" w:line="276" w:lineRule="auto"/>
        <w:ind w:left="426" w:right="-234" w:hanging="426"/>
        <w:jc w:val="both"/>
        <w:rPr>
          <w:rFonts w:ascii="ITC Avant Garde" w:hAnsi="ITC Avant Garde" w:cs="Arial"/>
          <w:bCs/>
          <w:lang w:val="es-ES_tradnl" w:eastAsia="es-ES"/>
        </w:rPr>
      </w:pPr>
      <w:r w:rsidRPr="00D5608E">
        <w:rPr>
          <w:rFonts w:ascii="ITC Avant Garde" w:hAnsi="ITC Avant Garde" w:cs="Arial"/>
          <w:bCs/>
          <w:lang w:val="es-ES_tradnl" w:eastAsia="es-ES"/>
        </w:rPr>
        <w:t>Si en dado caso el sitio del cliente no cuenta ni con estas condiciones mínimas, se deberá negociar otro espacio que permita garantizar el cumplimiento de calidad comprometido.</w:t>
      </w:r>
    </w:p>
    <w:p w:rsidR="009A0ED0" w:rsidRPr="00D5608E" w:rsidRDefault="009A0ED0" w:rsidP="001C6BAF">
      <w:pPr>
        <w:pStyle w:val="Prrafodelista"/>
        <w:spacing w:line="276" w:lineRule="auto"/>
        <w:ind w:right="-234"/>
        <w:rPr>
          <w:rFonts w:ascii="ITC Avant Garde" w:hAnsi="ITC Avant Garde" w:cs="Arial"/>
          <w:bCs/>
          <w:sz w:val="22"/>
          <w:szCs w:val="22"/>
          <w:lang w:val="es-ES_tradnl"/>
        </w:rPr>
      </w:pPr>
    </w:p>
    <w:p w:rsidR="009A0ED0" w:rsidRPr="00D5608E" w:rsidRDefault="009A0ED0" w:rsidP="000C1485">
      <w:pPr>
        <w:numPr>
          <w:ilvl w:val="0"/>
          <w:numId w:val="32"/>
        </w:numPr>
        <w:tabs>
          <w:tab w:val="left" w:pos="851"/>
        </w:tabs>
        <w:autoSpaceDE w:val="0"/>
        <w:autoSpaceDN w:val="0"/>
        <w:spacing w:after="0" w:line="276" w:lineRule="auto"/>
        <w:ind w:left="426" w:right="-234" w:hanging="426"/>
        <w:jc w:val="both"/>
        <w:rPr>
          <w:rFonts w:ascii="ITC Avant Garde" w:hAnsi="ITC Avant Garde" w:cs="Arial"/>
          <w:bCs/>
          <w:lang w:val="es-ES_tradnl" w:eastAsia="es-ES"/>
        </w:rPr>
      </w:pPr>
      <w:r w:rsidRPr="00D5608E">
        <w:rPr>
          <w:rFonts w:ascii="ITC Avant Garde" w:hAnsi="ITC Avant Garde" w:cs="Arial"/>
          <w:bCs/>
          <w:lang w:val="es-ES_tradnl" w:eastAsia="es-ES"/>
        </w:rPr>
        <w:t>No se recomienda el piso falso y de preferencia no deben existir plafones para facilitar la colocación; en caso de que alguna de estas condiciones exista, el GUT se debe de anclar al piso so techo firme.</w:t>
      </w:r>
    </w:p>
    <w:p w:rsidR="009A0ED0" w:rsidRPr="00D5608E" w:rsidRDefault="009A0ED0" w:rsidP="001C6BAF">
      <w:pPr>
        <w:tabs>
          <w:tab w:val="left" w:pos="851"/>
        </w:tabs>
        <w:autoSpaceDE w:val="0"/>
        <w:autoSpaceDN w:val="0"/>
        <w:spacing w:after="0" w:line="276" w:lineRule="auto"/>
        <w:ind w:left="426" w:right="-234"/>
        <w:jc w:val="both"/>
        <w:rPr>
          <w:rFonts w:ascii="ITC Avant Garde" w:hAnsi="ITC Avant Garde" w:cs="Arial"/>
          <w:bCs/>
          <w:lang w:val="es-ES_tradnl" w:eastAsia="es-ES"/>
        </w:rPr>
      </w:pPr>
    </w:p>
    <w:p w:rsidR="009A0ED0" w:rsidRDefault="009A0ED0" w:rsidP="000C1485">
      <w:pPr>
        <w:numPr>
          <w:ilvl w:val="0"/>
          <w:numId w:val="32"/>
        </w:numPr>
        <w:tabs>
          <w:tab w:val="left" w:pos="851"/>
        </w:tabs>
        <w:autoSpaceDE w:val="0"/>
        <w:autoSpaceDN w:val="0"/>
        <w:spacing w:after="0" w:line="276" w:lineRule="auto"/>
        <w:ind w:left="426" w:right="-234" w:hanging="426"/>
        <w:jc w:val="both"/>
        <w:rPr>
          <w:rFonts w:ascii="ITC Avant Garde" w:hAnsi="ITC Avant Garde" w:cs="Arial"/>
          <w:bCs/>
          <w:lang w:val="es-ES_tradnl" w:eastAsia="es-ES"/>
        </w:rPr>
      </w:pPr>
      <w:r w:rsidRPr="00D5608E">
        <w:rPr>
          <w:rFonts w:ascii="ITC Avant Garde" w:hAnsi="ITC Avant Garde" w:cs="Arial"/>
          <w:bCs/>
          <w:lang w:val="es-ES_tradnl" w:eastAsia="es-ES"/>
        </w:rPr>
        <w:t>Existen tres tipos de gabinetes de 4 pies, 7 pies y de 17 pulgadas como se muestra en las siguientes figuras:</w:t>
      </w:r>
    </w:p>
    <w:p w:rsidR="009A0ED0" w:rsidRDefault="009A0ED0" w:rsidP="00DD6FF0">
      <w:pPr>
        <w:pStyle w:val="Prrafodelista"/>
        <w:rPr>
          <w:rFonts w:ascii="ITC Avant Garde" w:hAnsi="ITC Avant Garde" w:cs="Arial"/>
          <w:bCs/>
          <w:lang w:val="es-ES_tradnl"/>
        </w:rPr>
      </w:pPr>
    </w:p>
    <w:p w:rsidR="009A0ED0" w:rsidRPr="00D5608E" w:rsidRDefault="009A0ED0" w:rsidP="00DD6FF0">
      <w:pPr>
        <w:tabs>
          <w:tab w:val="left" w:pos="851"/>
        </w:tabs>
        <w:autoSpaceDE w:val="0"/>
        <w:autoSpaceDN w:val="0"/>
        <w:spacing w:after="0" w:line="276" w:lineRule="auto"/>
        <w:ind w:left="426" w:right="-234"/>
        <w:jc w:val="both"/>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left="708" w:right="-234"/>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b/>
          <w:bCs/>
          <w:lang w:val="es-ES_tradnl" w:eastAsia="es-ES"/>
        </w:rPr>
      </w:pPr>
      <w:r>
        <w:rPr>
          <w:rFonts w:ascii="ITC Avant Garde" w:hAnsi="ITC Avant Garde" w:cs="Arial"/>
          <w:noProof/>
          <w:lang w:eastAsia="es-MX"/>
        </w:rPr>
        <w:drawing>
          <wp:inline distT="0" distB="0" distL="0" distR="0">
            <wp:extent cx="1809750" cy="1371600"/>
            <wp:effectExtent l="19050" t="0" r="0" b="0"/>
            <wp:docPr id="6"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12"/>
                    <a:srcRect/>
                    <a:stretch>
                      <a:fillRect/>
                    </a:stretch>
                  </pic:blipFill>
                  <pic:spPr bwMode="auto">
                    <a:xfrm>
                      <a:off x="0" y="0"/>
                      <a:ext cx="1809750" cy="1371600"/>
                    </a:xfrm>
                    <a:prstGeom prst="rect">
                      <a:avLst/>
                    </a:prstGeom>
                    <a:noFill/>
                    <a:ln w="9525">
                      <a:noFill/>
                      <a:miter lim="800000"/>
                      <a:headEnd/>
                      <a:tailEnd/>
                    </a:ln>
                  </pic:spPr>
                </pic:pic>
              </a:graphicData>
            </a:graphic>
          </wp:inline>
        </w:drawing>
      </w:r>
    </w:p>
    <w:p w:rsidR="009A0ED0" w:rsidRPr="00D5608E" w:rsidRDefault="009A0ED0" w:rsidP="001C6BAF">
      <w:pPr>
        <w:autoSpaceDE w:val="0"/>
        <w:autoSpaceDN w:val="0"/>
        <w:spacing w:after="0" w:line="276" w:lineRule="auto"/>
        <w:ind w:right="-234" w:firstLine="567"/>
        <w:jc w:val="center"/>
        <w:rPr>
          <w:rFonts w:ascii="ITC Avant Garde" w:hAnsi="ITC Avant Garde" w:cs="Arial"/>
          <w:b/>
          <w:bCs/>
          <w:lang w:val="es-ES_tradnl" w:eastAsia="es-ES"/>
        </w:rPr>
      </w:pPr>
      <w:r>
        <w:rPr>
          <w:rFonts w:ascii="ITC Avant Garde" w:hAnsi="ITC Avant Garde" w:cs="Arial"/>
          <w:noProof/>
          <w:lang w:eastAsia="es-MX"/>
        </w:rPr>
        <w:lastRenderedPageBreak/>
        <w:drawing>
          <wp:inline distT="0" distB="0" distL="0" distR="0">
            <wp:extent cx="3314700" cy="3095625"/>
            <wp:effectExtent l="19050" t="0" r="0" b="0"/>
            <wp:docPr id="7"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3"/>
                    <a:srcRect/>
                    <a:stretch>
                      <a:fillRect/>
                    </a:stretch>
                  </pic:blipFill>
                  <pic:spPr bwMode="auto">
                    <a:xfrm>
                      <a:off x="0" y="0"/>
                      <a:ext cx="3314700" cy="3095625"/>
                    </a:xfrm>
                    <a:prstGeom prst="rect">
                      <a:avLst/>
                    </a:prstGeom>
                    <a:noFill/>
                    <a:ln w="9525">
                      <a:noFill/>
                      <a:miter lim="800000"/>
                      <a:headEnd/>
                      <a:tailEnd/>
                    </a:ln>
                  </pic:spPr>
                </pic:pic>
              </a:graphicData>
            </a:graphic>
          </wp:inline>
        </w:drawing>
      </w:r>
    </w:p>
    <w:p w:rsidR="009A0ED0" w:rsidRDefault="009A0ED0" w:rsidP="001C6BAF">
      <w:pPr>
        <w:autoSpaceDE w:val="0"/>
        <w:autoSpaceDN w:val="0"/>
        <w:spacing w:after="0" w:line="276" w:lineRule="auto"/>
        <w:ind w:right="-234"/>
        <w:jc w:val="center"/>
        <w:rPr>
          <w:rFonts w:ascii="ITC Avant Garde" w:hAnsi="ITC Avant Garde" w:cs="Arial"/>
          <w:bCs/>
          <w:lang w:val="es-ES_tradnl" w:eastAsia="es-ES"/>
        </w:rPr>
      </w:pPr>
    </w:p>
    <w:p w:rsidR="009A0ED0" w:rsidRDefault="009A0ED0" w:rsidP="001C6BAF">
      <w:pPr>
        <w:autoSpaceDE w:val="0"/>
        <w:autoSpaceDN w:val="0"/>
        <w:spacing w:after="0" w:line="276" w:lineRule="auto"/>
        <w:ind w:right="-234"/>
        <w:jc w:val="center"/>
        <w:rPr>
          <w:rFonts w:ascii="ITC Avant Garde" w:hAnsi="ITC Avant Garde" w:cs="Arial"/>
          <w:bCs/>
          <w:lang w:val="es-ES_tradnl" w:eastAsia="es-ES"/>
        </w:rPr>
      </w:pPr>
      <w:r w:rsidRPr="00D5608E">
        <w:rPr>
          <w:rFonts w:ascii="ITC Avant Garde" w:hAnsi="ITC Avant Garde" w:cs="Arial"/>
          <w:bCs/>
          <w:lang w:val="es-ES_tradnl" w:eastAsia="es-ES"/>
        </w:rPr>
        <w:t>Distribución del gabinete universal Telmex</w:t>
      </w: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p>
    <w:p w:rsidR="009A0ED0" w:rsidRPr="00D5608E" w:rsidRDefault="009A0ED0" w:rsidP="000C1485">
      <w:pPr>
        <w:numPr>
          <w:ilvl w:val="0"/>
          <w:numId w:val="32"/>
        </w:numPr>
        <w:tabs>
          <w:tab w:val="left" w:pos="709"/>
        </w:tabs>
        <w:autoSpaceDE w:val="0"/>
        <w:autoSpaceDN w:val="0"/>
        <w:spacing w:after="0" w:line="276" w:lineRule="auto"/>
        <w:ind w:right="-234" w:hanging="436"/>
        <w:jc w:val="both"/>
        <w:rPr>
          <w:rFonts w:ascii="ITC Avant Garde" w:hAnsi="ITC Avant Garde" w:cs="Arial"/>
          <w:bCs/>
          <w:lang w:val="es-ES_tradnl" w:eastAsia="es-ES"/>
        </w:rPr>
      </w:pPr>
      <w:r w:rsidRPr="00D5608E">
        <w:rPr>
          <w:rFonts w:ascii="ITC Avant Garde" w:hAnsi="ITC Avant Garde" w:cs="Arial"/>
          <w:bCs/>
          <w:lang w:val="es-ES_tradnl" w:eastAsia="es-ES"/>
        </w:rPr>
        <w:t>Se recomienda que el equipo de Telmex, se instale lo más cercano posible al equipo a conectar del cliente.</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bCs/>
          <w:lang w:val="es-ES_tradnl" w:eastAsia="es-ES"/>
        </w:rPr>
      </w:pPr>
    </w:p>
    <w:p w:rsidR="009A0ED0" w:rsidRPr="00D5608E" w:rsidRDefault="009A0ED0" w:rsidP="000C1485">
      <w:pPr>
        <w:numPr>
          <w:ilvl w:val="0"/>
          <w:numId w:val="32"/>
        </w:numPr>
        <w:tabs>
          <w:tab w:val="left" w:pos="709"/>
        </w:tabs>
        <w:autoSpaceDE w:val="0"/>
        <w:autoSpaceDN w:val="0"/>
        <w:spacing w:after="0" w:line="276" w:lineRule="auto"/>
        <w:ind w:right="-234" w:hanging="436"/>
        <w:jc w:val="both"/>
        <w:rPr>
          <w:rFonts w:ascii="ITC Avant Garde" w:hAnsi="ITC Avant Garde" w:cs="Arial"/>
          <w:bCs/>
          <w:lang w:val="es-ES_tradnl" w:eastAsia="es-ES"/>
        </w:rPr>
      </w:pPr>
      <w:r w:rsidRPr="00D5608E">
        <w:rPr>
          <w:rFonts w:ascii="ITC Avant Garde" w:hAnsi="ITC Avant Garde" w:cs="Arial"/>
          <w:bCs/>
          <w:lang w:val="es-ES_tradnl" w:eastAsia="es-ES"/>
        </w:rPr>
        <w:t>Cuando el servicio se entrega con equipo de datos, se tienen las siguientes consideraciones para el cableado:</w:t>
      </w:r>
    </w:p>
    <w:p w:rsidR="009A0ED0" w:rsidRPr="00D5608E" w:rsidRDefault="009A0ED0" w:rsidP="001C6BAF">
      <w:pPr>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0C1485">
      <w:pPr>
        <w:numPr>
          <w:ilvl w:val="0"/>
          <w:numId w:val="12"/>
        </w:numPr>
        <w:tabs>
          <w:tab w:val="left" w:pos="567"/>
        </w:tabs>
        <w:autoSpaceDE w:val="0"/>
        <w:autoSpaceDN w:val="0"/>
        <w:spacing w:after="0" w:line="276" w:lineRule="auto"/>
        <w:ind w:left="1003" w:right="-234" w:hanging="283"/>
        <w:jc w:val="both"/>
        <w:rPr>
          <w:rFonts w:ascii="ITC Avant Garde" w:hAnsi="ITC Avant Garde" w:cs="Arial"/>
          <w:bCs/>
          <w:lang w:val="es-ES_tradnl" w:eastAsia="es-ES"/>
        </w:rPr>
      </w:pPr>
      <w:r w:rsidRPr="00D5608E">
        <w:rPr>
          <w:rFonts w:ascii="ITC Avant Garde" w:hAnsi="ITC Avant Garde" w:cs="Arial"/>
          <w:bCs/>
          <w:lang w:val="es-ES_tradnl" w:eastAsia="es-ES"/>
        </w:rPr>
        <w:t>El cableado entre el equipo de transmisión Telmex y el panel de conectores BNC o el DFO lo construye Telmex, el mantenimiento de este cableado es responsabilidad de Telmex.</w:t>
      </w:r>
    </w:p>
    <w:p w:rsidR="009A0ED0" w:rsidRPr="00D5608E" w:rsidRDefault="009A0ED0" w:rsidP="001C6BAF">
      <w:pPr>
        <w:tabs>
          <w:tab w:val="left" w:pos="567"/>
        </w:tabs>
        <w:autoSpaceDE w:val="0"/>
        <w:autoSpaceDN w:val="0"/>
        <w:spacing w:after="0" w:line="276" w:lineRule="auto"/>
        <w:ind w:left="1003" w:right="-234" w:hanging="283"/>
        <w:jc w:val="both"/>
        <w:rPr>
          <w:rFonts w:ascii="ITC Avant Garde" w:hAnsi="ITC Avant Garde" w:cs="Arial"/>
          <w:bCs/>
          <w:lang w:val="es-ES_tradnl" w:eastAsia="es-ES"/>
        </w:rPr>
      </w:pPr>
    </w:p>
    <w:p w:rsidR="009A0ED0" w:rsidRPr="00D5608E" w:rsidRDefault="009A0ED0" w:rsidP="000C1485">
      <w:pPr>
        <w:numPr>
          <w:ilvl w:val="0"/>
          <w:numId w:val="12"/>
        </w:numPr>
        <w:tabs>
          <w:tab w:val="left" w:pos="567"/>
        </w:tabs>
        <w:autoSpaceDE w:val="0"/>
        <w:autoSpaceDN w:val="0"/>
        <w:spacing w:after="0" w:line="276" w:lineRule="auto"/>
        <w:ind w:left="1003" w:right="-234" w:hanging="283"/>
        <w:jc w:val="both"/>
        <w:rPr>
          <w:rFonts w:ascii="ITC Avant Garde" w:hAnsi="ITC Avant Garde" w:cs="Arial"/>
          <w:bCs/>
          <w:lang w:val="es-ES_tradnl" w:eastAsia="es-ES"/>
        </w:rPr>
      </w:pPr>
      <w:r w:rsidRPr="00D5608E">
        <w:rPr>
          <w:rFonts w:ascii="ITC Avant Garde" w:hAnsi="ITC Avant Garde" w:cs="Arial"/>
          <w:bCs/>
          <w:lang w:val="es-ES_tradnl" w:eastAsia="es-ES"/>
        </w:rPr>
        <w:t>El cableado entre el equipo de datos  y el panel de conectores BNC o el DFO no es responsabilidad de Telmex.</w:t>
      </w:r>
    </w:p>
    <w:p w:rsidR="009A0ED0" w:rsidRPr="00D5608E" w:rsidRDefault="009A0ED0" w:rsidP="001C6BAF">
      <w:pPr>
        <w:tabs>
          <w:tab w:val="left" w:pos="567"/>
        </w:tabs>
        <w:autoSpaceDE w:val="0"/>
        <w:autoSpaceDN w:val="0"/>
        <w:spacing w:after="0" w:line="276" w:lineRule="auto"/>
        <w:ind w:left="1003" w:right="-234" w:hanging="283"/>
        <w:jc w:val="both"/>
        <w:rPr>
          <w:rFonts w:ascii="ITC Avant Garde" w:hAnsi="ITC Avant Garde" w:cs="Arial"/>
          <w:bCs/>
          <w:lang w:val="es-ES_tradnl" w:eastAsia="es-ES"/>
        </w:rPr>
      </w:pPr>
    </w:p>
    <w:p w:rsidR="009A0ED0" w:rsidRPr="00D5608E" w:rsidRDefault="009A0ED0" w:rsidP="000C1485">
      <w:pPr>
        <w:numPr>
          <w:ilvl w:val="0"/>
          <w:numId w:val="12"/>
        </w:numPr>
        <w:tabs>
          <w:tab w:val="left" w:pos="567"/>
        </w:tabs>
        <w:autoSpaceDE w:val="0"/>
        <w:autoSpaceDN w:val="0"/>
        <w:spacing w:after="0" w:line="276" w:lineRule="auto"/>
        <w:ind w:left="1003" w:right="-234" w:hanging="283"/>
        <w:jc w:val="both"/>
        <w:rPr>
          <w:rFonts w:ascii="ITC Avant Garde" w:hAnsi="ITC Avant Garde" w:cs="Arial"/>
          <w:bCs/>
          <w:lang w:val="es-ES_tradnl" w:eastAsia="es-ES"/>
        </w:rPr>
      </w:pPr>
      <w:r w:rsidRPr="00D5608E">
        <w:rPr>
          <w:rFonts w:ascii="ITC Avant Garde" w:hAnsi="ITC Avant Garde" w:cs="Arial"/>
          <w:bCs/>
          <w:lang w:val="es-ES_tradnl" w:eastAsia="es-ES"/>
        </w:rPr>
        <w:t>El cableado que se instala entre las posiciones de conexión en el panel de conectores BNC o el DFO correspondiente a Telmex -Equipo de datos no es responsabilidad de Telmex.</w:t>
      </w:r>
    </w:p>
    <w:p w:rsidR="009A0ED0" w:rsidRPr="00D5608E" w:rsidRDefault="009A0ED0" w:rsidP="001C6BAF">
      <w:pPr>
        <w:autoSpaceDE w:val="0"/>
        <w:autoSpaceDN w:val="0"/>
        <w:spacing w:after="0" w:line="276" w:lineRule="auto"/>
        <w:ind w:left="1144" w:right="-234"/>
        <w:rPr>
          <w:rFonts w:ascii="ITC Avant Garde" w:hAnsi="ITC Avant Garde" w:cs="Arial"/>
          <w:bCs/>
          <w:lang w:val="es-ES_tradnl" w:eastAsia="es-ES"/>
        </w:rPr>
      </w:pPr>
    </w:p>
    <w:p w:rsidR="009A0ED0" w:rsidRPr="00D5608E" w:rsidRDefault="009A0ED0" w:rsidP="000C1485">
      <w:pPr>
        <w:numPr>
          <w:ilvl w:val="0"/>
          <w:numId w:val="12"/>
        </w:numPr>
        <w:tabs>
          <w:tab w:val="left" w:pos="567"/>
        </w:tabs>
        <w:autoSpaceDE w:val="0"/>
        <w:autoSpaceDN w:val="0"/>
        <w:spacing w:after="0" w:line="276" w:lineRule="auto"/>
        <w:ind w:left="1003" w:right="-234" w:hanging="283"/>
        <w:rPr>
          <w:rFonts w:ascii="ITC Avant Garde" w:hAnsi="ITC Avant Garde" w:cs="Arial"/>
          <w:bCs/>
          <w:lang w:val="es-ES_tradnl" w:eastAsia="es-ES"/>
        </w:rPr>
      </w:pPr>
      <w:r w:rsidRPr="00D5608E">
        <w:rPr>
          <w:rFonts w:ascii="ITC Avant Garde" w:hAnsi="ITC Avant Garde" w:cs="Arial"/>
          <w:bCs/>
          <w:lang w:val="es-ES_tradnl" w:eastAsia="es-ES"/>
        </w:rPr>
        <w:t>El cableado que se instala entre el equipo de datos y el patch panel no es responsabilidad de Telmex.</w:t>
      </w:r>
    </w:p>
    <w:p w:rsidR="009A0ED0" w:rsidRPr="00D5608E" w:rsidRDefault="009A0ED0" w:rsidP="001C6BAF">
      <w:pPr>
        <w:tabs>
          <w:tab w:val="left" w:pos="567"/>
        </w:tabs>
        <w:autoSpaceDE w:val="0"/>
        <w:autoSpaceDN w:val="0"/>
        <w:spacing w:after="0" w:line="276" w:lineRule="auto"/>
        <w:ind w:left="1003" w:right="-234" w:hanging="283"/>
        <w:rPr>
          <w:rFonts w:ascii="ITC Avant Garde" w:hAnsi="ITC Avant Garde" w:cs="Arial"/>
          <w:bCs/>
          <w:lang w:val="es-ES_tradnl" w:eastAsia="es-ES"/>
        </w:rPr>
      </w:pPr>
    </w:p>
    <w:p w:rsidR="009A0ED0" w:rsidRPr="00D5608E" w:rsidRDefault="009A0ED0" w:rsidP="000C1485">
      <w:pPr>
        <w:numPr>
          <w:ilvl w:val="0"/>
          <w:numId w:val="12"/>
        </w:numPr>
        <w:tabs>
          <w:tab w:val="left" w:pos="567"/>
        </w:tabs>
        <w:autoSpaceDE w:val="0"/>
        <w:autoSpaceDN w:val="0"/>
        <w:spacing w:after="0" w:line="276" w:lineRule="auto"/>
        <w:ind w:left="1003" w:right="-234" w:hanging="283"/>
        <w:rPr>
          <w:rFonts w:ascii="ITC Avant Garde" w:hAnsi="ITC Avant Garde" w:cs="Arial"/>
          <w:bCs/>
          <w:lang w:val="es-ES_tradnl" w:eastAsia="es-ES"/>
        </w:rPr>
      </w:pPr>
      <w:r w:rsidRPr="00D5608E">
        <w:rPr>
          <w:rFonts w:ascii="ITC Avant Garde" w:hAnsi="ITC Avant Garde" w:cs="Arial"/>
          <w:bCs/>
          <w:lang w:val="es-ES_tradnl" w:eastAsia="es-ES"/>
        </w:rPr>
        <w:t>Telmex no es responsable del mantenimiento del cableado que se instala entre el patch panel y el equipo de datos.</w:t>
      </w:r>
    </w:p>
    <w:p w:rsidR="009A0ED0" w:rsidRPr="00D5608E" w:rsidRDefault="009A0ED0" w:rsidP="001C6BAF">
      <w:pPr>
        <w:autoSpaceDE w:val="0"/>
        <w:autoSpaceDN w:val="0"/>
        <w:spacing w:after="0" w:line="276" w:lineRule="auto"/>
        <w:ind w:left="708" w:right="-234"/>
        <w:rPr>
          <w:rFonts w:ascii="ITC Avant Garde" w:hAnsi="ITC Avant Garde" w:cs="Arial"/>
          <w:bCs/>
          <w:lang w:val="es-ES_tradnl" w:eastAsia="es-ES"/>
        </w:rPr>
      </w:pPr>
    </w:p>
    <w:p w:rsidR="009A0ED0" w:rsidRPr="00D5608E" w:rsidRDefault="009A0ED0" w:rsidP="000C1485">
      <w:pPr>
        <w:numPr>
          <w:ilvl w:val="0"/>
          <w:numId w:val="12"/>
        </w:numPr>
        <w:tabs>
          <w:tab w:val="left" w:pos="567"/>
        </w:tabs>
        <w:autoSpaceDE w:val="0"/>
        <w:autoSpaceDN w:val="0"/>
        <w:spacing w:after="0" w:line="276" w:lineRule="auto"/>
        <w:ind w:left="1003" w:right="-234" w:hanging="283"/>
        <w:rPr>
          <w:rFonts w:ascii="ITC Avant Garde" w:hAnsi="ITC Avant Garde" w:cs="Arial"/>
          <w:bCs/>
          <w:lang w:val="es-ES_tradnl" w:eastAsia="es-ES"/>
        </w:rPr>
      </w:pPr>
      <w:r w:rsidRPr="00D5608E">
        <w:rPr>
          <w:rFonts w:ascii="ITC Avant Garde" w:hAnsi="ITC Avant Garde" w:cs="Arial"/>
          <w:bCs/>
          <w:lang w:val="es-ES_tradnl" w:eastAsia="es-ES"/>
        </w:rPr>
        <w:t>Lo anterior se muestra en las siguientes figuras:</w:t>
      </w:r>
    </w:p>
    <w:p w:rsidR="009A0ED0" w:rsidRPr="00D5608E" w:rsidRDefault="009A0ED0" w:rsidP="001C6BAF">
      <w:pPr>
        <w:tabs>
          <w:tab w:val="left" w:pos="567"/>
        </w:tabs>
        <w:autoSpaceDE w:val="0"/>
        <w:autoSpaceDN w:val="0"/>
        <w:spacing w:after="0" w:line="276" w:lineRule="auto"/>
        <w:ind w:left="1003" w:right="-234"/>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b/>
          <w:bCs/>
          <w:lang w:val="es-ES_tradnl" w:eastAsia="es-ES"/>
        </w:rPr>
      </w:pPr>
      <w:r>
        <w:rPr>
          <w:rFonts w:ascii="ITC Avant Garde" w:hAnsi="ITC Avant Garde" w:cs="Arial"/>
          <w:noProof/>
          <w:lang w:eastAsia="es-MX"/>
        </w:rPr>
        <w:drawing>
          <wp:inline distT="0" distB="0" distL="0" distR="0">
            <wp:extent cx="2114550" cy="2990850"/>
            <wp:effectExtent l="19050" t="0" r="0" b="0"/>
            <wp:docPr id="8"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14"/>
                    <a:srcRect/>
                    <a:stretch>
                      <a:fillRect/>
                    </a:stretch>
                  </pic:blipFill>
                  <pic:spPr bwMode="auto">
                    <a:xfrm>
                      <a:off x="0" y="0"/>
                      <a:ext cx="2114550" cy="2990850"/>
                    </a:xfrm>
                    <a:prstGeom prst="rect">
                      <a:avLst/>
                    </a:prstGeom>
                    <a:noFill/>
                    <a:ln w="9525">
                      <a:noFill/>
                      <a:miter lim="800000"/>
                      <a:headEnd/>
                      <a:tailEnd/>
                    </a:ln>
                  </pic:spPr>
                </pic:pic>
              </a:graphicData>
            </a:graphic>
          </wp:inline>
        </w:drawing>
      </w: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r w:rsidRPr="00D5608E">
        <w:rPr>
          <w:rFonts w:ascii="ITC Avant Garde" w:hAnsi="ITC Avant Garde" w:cs="Arial"/>
          <w:lang w:val="es-ES_tradnl" w:eastAsia="es-ES"/>
        </w:rPr>
        <w:t>Responsabilidad de cableados en GUT y MIDI-GUT</w:t>
      </w:r>
    </w:p>
    <w:p w:rsidR="009A0ED0" w:rsidRPr="00D5608E" w:rsidRDefault="009A0ED0" w:rsidP="001C6BAF">
      <w:pPr>
        <w:autoSpaceDE w:val="0"/>
        <w:autoSpaceDN w:val="0"/>
        <w:spacing w:after="0" w:line="276" w:lineRule="auto"/>
        <w:ind w:right="-234"/>
        <w:rPr>
          <w:rFonts w:ascii="ITC Avant Garde" w:hAnsi="ITC Avant Garde" w:cs="Arial"/>
          <w:b/>
          <w:bCs/>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b/>
          <w:bCs/>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b/>
          <w:bCs/>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2428875" cy="1600200"/>
            <wp:effectExtent l="0" t="0" r="9525" b="0"/>
            <wp:docPr id="9"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5"/>
                    <a:srcRect/>
                    <a:stretch>
                      <a:fillRect/>
                    </a:stretch>
                  </pic:blipFill>
                  <pic:spPr bwMode="auto">
                    <a:xfrm>
                      <a:off x="0" y="0"/>
                      <a:ext cx="2428875" cy="1600200"/>
                    </a:xfrm>
                    <a:prstGeom prst="rect">
                      <a:avLst/>
                    </a:prstGeom>
                    <a:noFill/>
                    <a:ln w="9525">
                      <a:noFill/>
                      <a:miter lim="800000"/>
                      <a:headEnd/>
                      <a:tailEnd/>
                    </a:ln>
                  </pic:spPr>
                </pic:pic>
              </a:graphicData>
            </a:graphic>
          </wp:inline>
        </w:drawing>
      </w:r>
    </w:p>
    <w:p w:rsidR="009A0ED0" w:rsidRPr="00D5608E" w:rsidRDefault="009A0ED0" w:rsidP="001C6BAF">
      <w:pPr>
        <w:autoSpaceDE w:val="0"/>
        <w:autoSpaceDN w:val="0"/>
        <w:spacing w:after="0" w:line="276" w:lineRule="auto"/>
        <w:ind w:right="-234"/>
        <w:jc w:val="center"/>
        <w:rPr>
          <w:rFonts w:ascii="ITC Avant Garde" w:hAnsi="ITC Avant Garde" w:cs="Arial"/>
          <w:b/>
          <w:bCs/>
          <w:lang w:val="es-ES_tradnl" w:eastAsia="es-ES"/>
        </w:rPr>
      </w:pP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r w:rsidRPr="00D5608E">
        <w:rPr>
          <w:rFonts w:ascii="ITC Avant Garde" w:hAnsi="ITC Avant Garde" w:cs="Arial"/>
          <w:lang w:val="es-ES_tradnl" w:eastAsia="es-ES"/>
        </w:rPr>
        <w:t>Responsabilidad de cableados en MINI-GUT</w:t>
      </w: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p>
    <w:p w:rsidR="009A0ED0" w:rsidRPr="00D5608E" w:rsidRDefault="009A0ED0" w:rsidP="000C1485">
      <w:pPr>
        <w:numPr>
          <w:ilvl w:val="0"/>
          <w:numId w:val="32"/>
        </w:numPr>
        <w:tabs>
          <w:tab w:val="left" w:pos="709"/>
        </w:tabs>
        <w:autoSpaceDE w:val="0"/>
        <w:autoSpaceDN w:val="0"/>
        <w:spacing w:after="0" w:line="276" w:lineRule="auto"/>
        <w:ind w:right="-234" w:hanging="436"/>
        <w:jc w:val="both"/>
        <w:rPr>
          <w:rFonts w:ascii="ITC Avant Garde" w:hAnsi="ITC Avant Garde" w:cs="Arial"/>
          <w:bCs/>
          <w:lang w:val="es-ES_tradnl" w:eastAsia="es-ES"/>
        </w:rPr>
      </w:pPr>
      <w:r w:rsidRPr="00D5608E">
        <w:rPr>
          <w:rFonts w:ascii="ITC Avant Garde" w:hAnsi="ITC Avant Garde" w:cs="Arial"/>
          <w:bCs/>
          <w:lang w:val="es-ES_tradnl" w:eastAsia="es-ES"/>
        </w:rPr>
        <w:t>Con el fin de garantizar el correcto  funcionamiento de la integración, manejo de los equipos y cableados, es prioritario que se negocie con el cliente para que proporcione los espacios indicados en las figuras anteriores.</w:t>
      </w:r>
    </w:p>
    <w:p w:rsidR="009A0ED0" w:rsidRPr="00D5608E" w:rsidRDefault="009A0ED0" w:rsidP="001C6BAF">
      <w:pPr>
        <w:tabs>
          <w:tab w:val="left" w:pos="709"/>
        </w:tabs>
        <w:autoSpaceDE w:val="0"/>
        <w:autoSpaceDN w:val="0"/>
        <w:spacing w:after="0" w:line="276" w:lineRule="auto"/>
        <w:ind w:right="-234"/>
        <w:jc w:val="both"/>
        <w:rPr>
          <w:rFonts w:ascii="ITC Avant Garde" w:hAnsi="ITC Avant Garde" w:cs="Arial"/>
          <w:bCs/>
          <w:lang w:val="es-ES_tradnl" w:eastAsia="es-ES"/>
        </w:rPr>
      </w:pPr>
    </w:p>
    <w:p w:rsidR="009A0ED0" w:rsidRDefault="009A0ED0" w:rsidP="001C6BAF">
      <w:pPr>
        <w:tabs>
          <w:tab w:val="left" w:pos="709"/>
        </w:tabs>
        <w:autoSpaceDE w:val="0"/>
        <w:autoSpaceDN w:val="0"/>
        <w:spacing w:after="0" w:line="276" w:lineRule="auto"/>
        <w:ind w:right="-234"/>
        <w:jc w:val="both"/>
        <w:rPr>
          <w:rFonts w:ascii="ITC Avant Garde" w:hAnsi="ITC Avant Garde" w:cs="Arial"/>
          <w:bCs/>
          <w:lang w:val="es-ES_tradnl" w:eastAsia="es-ES"/>
        </w:rPr>
      </w:pPr>
    </w:p>
    <w:p w:rsidR="009A0ED0" w:rsidRDefault="009A0ED0" w:rsidP="001C6BAF">
      <w:pPr>
        <w:tabs>
          <w:tab w:val="left" w:pos="709"/>
        </w:tabs>
        <w:autoSpaceDE w:val="0"/>
        <w:autoSpaceDN w:val="0"/>
        <w:spacing w:after="0" w:line="276" w:lineRule="auto"/>
        <w:ind w:right="-234"/>
        <w:jc w:val="both"/>
        <w:rPr>
          <w:rFonts w:ascii="ITC Avant Garde" w:hAnsi="ITC Avant Garde" w:cs="Arial"/>
          <w:bCs/>
          <w:lang w:val="es-ES_tradnl" w:eastAsia="es-ES"/>
        </w:rPr>
      </w:pPr>
    </w:p>
    <w:p w:rsidR="000C7A8A" w:rsidRDefault="000C7A8A" w:rsidP="001C6BAF">
      <w:pPr>
        <w:tabs>
          <w:tab w:val="left" w:pos="709"/>
        </w:tabs>
        <w:autoSpaceDE w:val="0"/>
        <w:autoSpaceDN w:val="0"/>
        <w:spacing w:after="0" w:line="276" w:lineRule="auto"/>
        <w:ind w:right="-234"/>
        <w:jc w:val="both"/>
        <w:rPr>
          <w:rFonts w:ascii="ITC Avant Garde" w:hAnsi="ITC Avant Garde" w:cs="Arial"/>
          <w:bCs/>
          <w:lang w:val="es-ES_tradnl" w:eastAsia="es-ES"/>
        </w:rPr>
      </w:pPr>
    </w:p>
    <w:p w:rsidR="000C7A8A" w:rsidRDefault="000C7A8A" w:rsidP="001C6BAF">
      <w:pPr>
        <w:tabs>
          <w:tab w:val="left" w:pos="709"/>
        </w:tabs>
        <w:autoSpaceDE w:val="0"/>
        <w:autoSpaceDN w:val="0"/>
        <w:spacing w:after="0" w:line="276" w:lineRule="auto"/>
        <w:ind w:right="-234"/>
        <w:jc w:val="both"/>
        <w:rPr>
          <w:rFonts w:ascii="ITC Avant Garde" w:hAnsi="ITC Avant Garde" w:cs="Arial"/>
          <w:bCs/>
          <w:lang w:val="es-ES_tradnl" w:eastAsia="es-ES"/>
        </w:rPr>
      </w:pPr>
    </w:p>
    <w:p w:rsidR="000C7A8A" w:rsidRDefault="000C7A8A" w:rsidP="001C6BAF">
      <w:pPr>
        <w:tabs>
          <w:tab w:val="left" w:pos="709"/>
        </w:tabs>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1C6BAF">
      <w:pPr>
        <w:tabs>
          <w:tab w:val="left" w:pos="709"/>
        </w:tabs>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0C1485">
      <w:pPr>
        <w:numPr>
          <w:ilvl w:val="2"/>
          <w:numId w:val="33"/>
        </w:numPr>
        <w:tabs>
          <w:tab w:val="left" w:pos="851"/>
        </w:tabs>
        <w:autoSpaceDE w:val="0"/>
        <w:autoSpaceDN w:val="0"/>
        <w:spacing w:after="0" w:line="276" w:lineRule="auto"/>
        <w:ind w:left="851" w:right="-234" w:hanging="851"/>
        <w:rPr>
          <w:rFonts w:ascii="ITC Avant Garde" w:hAnsi="ITC Avant Garde"/>
          <w:b/>
          <w:bCs/>
          <w:lang w:val="es-ES_tradnl"/>
        </w:rPr>
      </w:pPr>
      <w:r w:rsidRPr="00D5608E">
        <w:rPr>
          <w:rFonts w:ascii="ITC Avant Garde" w:hAnsi="ITC Avant Garde"/>
          <w:b/>
          <w:bCs/>
          <w:lang w:val="es-ES_tradnl"/>
        </w:rPr>
        <w:lastRenderedPageBreak/>
        <w:t>Sala abierta</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Cuando el espacio que se asigna está ubicado dentro de la sala de Telecomunicaciones del cliente debe cubrir los siguientes requisitos:</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numPr>
          <w:ilvl w:val="0"/>
          <w:numId w:val="13"/>
        </w:numPr>
        <w:tabs>
          <w:tab w:val="left" w:pos="567"/>
        </w:tabs>
        <w:autoSpaceDE w:val="0"/>
        <w:autoSpaceDN w:val="0"/>
        <w:spacing w:after="0" w:line="276" w:lineRule="auto"/>
        <w:ind w:left="566" w:right="-234" w:hanging="283"/>
        <w:jc w:val="both"/>
        <w:rPr>
          <w:rFonts w:ascii="ITC Avant Garde" w:hAnsi="ITC Avant Garde" w:cs="Arial"/>
          <w:lang w:val="es-ES_tradnl" w:eastAsia="es-ES"/>
        </w:rPr>
      </w:pPr>
      <w:r w:rsidRPr="00D5608E">
        <w:rPr>
          <w:rFonts w:ascii="ITC Avant Garde" w:hAnsi="ITC Avant Garde" w:cs="Arial"/>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9A0ED0" w:rsidRPr="00D5608E" w:rsidRDefault="009A0ED0" w:rsidP="001C6BAF">
      <w:pPr>
        <w:tabs>
          <w:tab w:val="left" w:pos="567"/>
        </w:tabs>
        <w:autoSpaceDE w:val="0"/>
        <w:autoSpaceDN w:val="0"/>
        <w:spacing w:after="0" w:line="276" w:lineRule="auto"/>
        <w:ind w:left="566" w:right="-234" w:hanging="283"/>
        <w:jc w:val="both"/>
        <w:rPr>
          <w:rFonts w:ascii="ITC Avant Garde" w:hAnsi="ITC Avant Garde" w:cs="Arial"/>
          <w:lang w:val="es-ES_tradnl" w:eastAsia="es-ES"/>
        </w:rPr>
      </w:pPr>
    </w:p>
    <w:p w:rsidR="009A0ED0" w:rsidRPr="00D5608E" w:rsidRDefault="009A0ED0" w:rsidP="000C1485">
      <w:pPr>
        <w:numPr>
          <w:ilvl w:val="0"/>
          <w:numId w:val="13"/>
        </w:numPr>
        <w:tabs>
          <w:tab w:val="left" w:pos="567"/>
        </w:tabs>
        <w:autoSpaceDE w:val="0"/>
        <w:autoSpaceDN w:val="0"/>
        <w:spacing w:after="0" w:line="276" w:lineRule="auto"/>
        <w:ind w:left="566" w:right="-234" w:hanging="283"/>
        <w:jc w:val="both"/>
        <w:rPr>
          <w:rFonts w:ascii="ITC Avant Garde" w:hAnsi="ITC Avant Garde" w:cs="Arial"/>
          <w:lang w:val="es-ES_tradnl" w:eastAsia="es-ES"/>
        </w:rPr>
      </w:pPr>
      <w:r w:rsidRPr="00D5608E">
        <w:rPr>
          <w:rFonts w:ascii="ITC Avant Garde" w:hAnsi="ITC Avant Garde" w:cs="Arial"/>
          <w:lang w:val="es-ES_tradnl" w:eastAsia="es-ES"/>
        </w:rPr>
        <w:t>La altura del local será de 2.30 m a partir del NPT, hasta nivel bajo losa, en caso de existir piso falso será a partir del mismo.</w:t>
      </w:r>
    </w:p>
    <w:p w:rsidR="009A0ED0" w:rsidRPr="00D5608E" w:rsidRDefault="009A0ED0" w:rsidP="001C6BAF">
      <w:pPr>
        <w:tabs>
          <w:tab w:val="left" w:pos="567"/>
        </w:tabs>
        <w:autoSpaceDE w:val="0"/>
        <w:autoSpaceDN w:val="0"/>
        <w:spacing w:after="0" w:line="276" w:lineRule="auto"/>
        <w:ind w:left="566" w:right="-234" w:hanging="283"/>
        <w:jc w:val="both"/>
        <w:rPr>
          <w:rFonts w:ascii="ITC Avant Garde" w:hAnsi="ITC Avant Garde" w:cs="Arial"/>
          <w:lang w:val="es-ES_tradnl" w:eastAsia="es-ES"/>
        </w:rPr>
      </w:pPr>
    </w:p>
    <w:p w:rsidR="009A0ED0" w:rsidRPr="00D5608E" w:rsidRDefault="009A0ED0" w:rsidP="000C1485">
      <w:pPr>
        <w:numPr>
          <w:ilvl w:val="0"/>
          <w:numId w:val="13"/>
        </w:numPr>
        <w:tabs>
          <w:tab w:val="left" w:pos="567"/>
        </w:tabs>
        <w:autoSpaceDE w:val="0"/>
        <w:autoSpaceDN w:val="0"/>
        <w:spacing w:after="0" w:line="276" w:lineRule="auto"/>
        <w:ind w:left="566" w:right="-234" w:hanging="283"/>
        <w:jc w:val="both"/>
        <w:rPr>
          <w:rFonts w:ascii="ITC Avant Garde" w:hAnsi="ITC Avant Garde" w:cs="Arial"/>
          <w:lang w:val="es-ES_tradnl" w:eastAsia="es-ES"/>
        </w:rPr>
      </w:pPr>
      <w:r w:rsidRPr="00D5608E">
        <w:rPr>
          <w:rFonts w:ascii="ITC Avant Garde" w:hAnsi="ITC Avant Garde" w:cs="Arial"/>
          <w:lang w:val="es-ES_tradnl" w:eastAsia="es-ES"/>
        </w:rPr>
        <w:t>No se recomienda el piso falso y de preferencia no deben existir plafones para facilitar la colocación; en caso de que alguna de estas condiciones exista, el GUT se debe de anclar al piso so techo firme.</w:t>
      </w:r>
    </w:p>
    <w:p w:rsidR="009A0ED0" w:rsidRPr="00D5608E" w:rsidRDefault="009A0ED0" w:rsidP="001C6BAF">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0C1485">
      <w:pPr>
        <w:numPr>
          <w:ilvl w:val="0"/>
          <w:numId w:val="32"/>
        </w:numPr>
        <w:tabs>
          <w:tab w:val="left" w:pos="709"/>
        </w:tabs>
        <w:autoSpaceDE w:val="0"/>
        <w:autoSpaceDN w:val="0"/>
        <w:spacing w:after="0" w:line="276" w:lineRule="auto"/>
        <w:ind w:right="-234" w:hanging="436"/>
        <w:jc w:val="both"/>
        <w:rPr>
          <w:rFonts w:ascii="ITC Avant Garde" w:hAnsi="ITC Avant Garde" w:cs="Arial"/>
          <w:bCs/>
          <w:lang w:val="es-ES_tradnl" w:eastAsia="es-ES"/>
        </w:rPr>
      </w:pPr>
      <w:r w:rsidRPr="00D5608E">
        <w:rPr>
          <w:rFonts w:ascii="ITC Avant Garde" w:hAnsi="ITC Avant Garde" w:cs="Arial"/>
          <w:bCs/>
          <w:lang w:val="es-ES_tradnl" w:eastAsia="es-ES"/>
        </w:rPr>
        <w:t>Cuando el servicio se entrega con equipo de datos, se tienen las siguientes consideraciones:</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bCs/>
          <w:lang w:val="es-ES_tradnl" w:eastAsia="es-ES"/>
        </w:rPr>
      </w:pPr>
    </w:p>
    <w:p w:rsidR="009A0ED0" w:rsidRPr="00D5608E" w:rsidRDefault="009A0ED0" w:rsidP="000C1485">
      <w:pPr>
        <w:numPr>
          <w:ilvl w:val="0"/>
          <w:numId w:val="14"/>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 xml:space="preserve">El cableado entre el equipo de transmisión y el panel de conectores BNC ó el DFO lo construye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el mantenimiento de este cableado es responsabilidad de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w:t>
      </w:r>
    </w:p>
    <w:p w:rsidR="009A0ED0" w:rsidRPr="00D5608E" w:rsidRDefault="009A0ED0" w:rsidP="001C6BAF">
      <w:pPr>
        <w:tabs>
          <w:tab w:val="left" w:pos="993"/>
        </w:tabs>
        <w:autoSpaceDE w:val="0"/>
        <w:autoSpaceDN w:val="0"/>
        <w:spacing w:after="0" w:line="276" w:lineRule="auto"/>
        <w:ind w:left="991" w:right="-234" w:hanging="425"/>
        <w:jc w:val="both"/>
        <w:rPr>
          <w:rFonts w:ascii="ITC Avant Garde" w:hAnsi="ITC Avant Garde" w:cs="Arial"/>
          <w:lang w:val="es-ES_tradnl" w:eastAsia="es-ES"/>
        </w:rPr>
      </w:pPr>
    </w:p>
    <w:p w:rsidR="009A0ED0" w:rsidRPr="00D5608E" w:rsidRDefault="009A0ED0" w:rsidP="000C1485">
      <w:pPr>
        <w:numPr>
          <w:ilvl w:val="0"/>
          <w:numId w:val="14"/>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El cableado entre el equipo de datos y el panel de conectores BNC ó el DFO no es responsabilidad de Telmex.</w:t>
      </w:r>
    </w:p>
    <w:p w:rsidR="009A0ED0" w:rsidRPr="00D5608E" w:rsidRDefault="009A0ED0" w:rsidP="001C6BAF">
      <w:pPr>
        <w:tabs>
          <w:tab w:val="left" w:pos="993"/>
        </w:tabs>
        <w:autoSpaceDE w:val="0"/>
        <w:autoSpaceDN w:val="0"/>
        <w:spacing w:after="0" w:line="276" w:lineRule="auto"/>
        <w:ind w:left="991" w:right="-234" w:hanging="425"/>
        <w:jc w:val="both"/>
        <w:rPr>
          <w:rFonts w:ascii="ITC Avant Garde" w:hAnsi="ITC Avant Garde" w:cs="Arial"/>
          <w:lang w:val="es-ES_tradnl" w:eastAsia="es-ES"/>
        </w:rPr>
      </w:pPr>
    </w:p>
    <w:p w:rsidR="009A0ED0" w:rsidRPr="00D5608E" w:rsidRDefault="009A0ED0" w:rsidP="000C1485">
      <w:pPr>
        <w:numPr>
          <w:ilvl w:val="0"/>
          <w:numId w:val="14"/>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 xml:space="preserve">El cableado que se instala entre las posiciones de conexión en el panel de conectores BNC o el DFO correspondiente a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lo construye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el mantenimiento de este cableado no es responsabilidad de Telmex.</w:t>
      </w:r>
    </w:p>
    <w:p w:rsidR="009A0ED0" w:rsidRPr="00D5608E" w:rsidRDefault="009A0ED0" w:rsidP="001C6BAF">
      <w:pPr>
        <w:tabs>
          <w:tab w:val="left" w:pos="993"/>
        </w:tabs>
        <w:autoSpaceDE w:val="0"/>
        <w:autoSpaceDN w:val="0"/>
        <w:spacing w:after="0" w:line="276" w:lineRule="auto"/>
        <w:ind w:left="991" w:right="-234" w:hanging="425"/>
        <w:jc w:val="both"/>
        <w:rPr>
          <w:rFonts w:ascii="ITC Avant Garde" w:hAnsi="ITC Avant Garde" w:cs="Arial"/>
          <w:lang w:val="es-ES_tradnl" w:eastAsia="es-ES"/>
        </w:rPr>
      </w:pPr>
    </w:p>
    <w:p w:rsidR="009A0ED0" w:rsidRPr="00D5608E" w:rsidRDefault="009A0ED0" w:rsidP="000C1485">
      <w:pPr>
        <w:numPr>
          <w:ilvl w:val="0"/>
          <w:numId w:val="14"/>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El cableado que se instala entre el equipo de datos y el patch panel no es responsabilidad de Telmex</w:t>
      </w:r>
    </w:p>
    <w:p w:rsidR="009A0ED0" w:rsidRPr="00D5608E" w:rsidRDefault="009A0ED0" w:rsidP="001C6BAF">
      <w:pPr>
        <w:tabs>
          <w:tab w:val="left" w:pos="993"/>
        </w:tabs>
        <w:autoSpaceDE w:val="0"/>
        <w:autoSpaceDN w:val="0"/>
        <w:spacing w:after="0" w:line="276" w:lineRule="auto"/>
        <w:ind w:left="991" w:right="-234" w:hanging="425"/>
        <w:jc w:val="both"/>
        <w:rPr>
          <w:rFonts w:ascii="ITC Avant Garde" w:hAnsi="ITC Avant Garde" w:cs="Arial"/>
          <w:lang w:val="es-ES_tradnl" w:eastAsia="es-ES"/>
        </w:rPr>
      </w:pPr>
    </w:p>
    <w:p w:rsidR="009A0ED0" w:rsidRPr="00D5608E" w:rsidRDefault="009A0ED0" w:rsidP="000C1485">
      <w:pPr>
        <w:numPr>
          <w:ilvl w:val="0"/>
          <w:numId w:val="14"/>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Telmex no da mantenimiento del cableado que se instala entre el patch panel y el equipo de datos.</w:t>
      </w:r>
    </w:p>
    <w:p w:rsidR="009A0ED0"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0C7A8A" w:rsidRDefault="000C7A8A"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0C7A8A" w:rsidRDefault="000C7A8A"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993"/>
        </w:tabs>
        <w:autoSpaceDE w:val="0"/>
        <w:autoSpaceDN w:val="0"/>
        <w:spacing w:after="0" w:line="276" w:lineRule="auto"/>
        <w:ind w:left="991" w:right="-234"/>
        <w:jc w:val="both"/>
        <w:rPr>
          <w:rFonts w:ascii="ITC Avant Garde" w:hAnsi="ITC Avant Garde" w:cs="Arial"/>
          <w:lang w:val="es-ES_tradnl" w:eastAsia="es-ES"/>
        </w:rPr>
      </w:pPr>
      <w:r w:rsidRPr="00D5608E">
        <w:rPr>
          <w:rFonts w:ascii="ITC Avant Garde" w:hAnsi="ITC Avant Garde" w:cs="Arial"/>
          <w:lang w:val="es-ES_tradnl" w:eastAsia="es-ES"/>
        </w:rPr>
        <w:t>Los puntos anteriores se muestran en la siguiente figura:</w:t>
      </w:r>
    </w:p>
    <w:p w:rsidR="009A0ED0" w:rsidRPr="00D5608E" w:rsidRDefault="009A0ED0" w:rsidP="001C6BAF">
      <w:pPr>
        <w:tabs>
          <w:tab w:val="left" w:pos="993"/>
        </w:tabs>
        <w:autoSpaceDE w:val="0"/>
        <w:autoSpaceDN w:val="0"/>
        <w:spacing w:after="0" w:line="276" w:lineRule="auto"/>
        <w:ind w:left="991" w:right="-234"/>
        <w:jc w:val="both"/>
        <w:rPr>
          <w:rFonts w:ascii="ITC Avant Garde" w:hAnsi="ITC Avant Garde" w:cs="Arial"/>
          <w:lang w:val="es-ES_tradnl" w:eastAsia="es-ES"/>
        </w:rPr>
      </w:pPr>
    </w:p>
    <w:p w:rsidR="009A0ED0" w:rsidRPr="00D5608E" w:rsidRDefault="009A0ED0" w:rsidP="001C6BAF">
      <w:pPr>
        <w:tabs>
          <w:tab w:val="left" w:pos="567"/>
        </w:tabs>
        <w:autoSpaceDE w:val="0"/>
        <w:autoSpaceDN w:val="0"/>
        <w:spacing w:after="0" w:line="276" w:lineRule="auto"/>
        <w:ind w:left="566" w:right="-234" w:hanging="283"/>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3952875" cy="752475"/>
            <wp:effectExtent l="0" t="0" r="0" b="0"/>
            <wp:docPr id="10"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6"/>
                    <a:srcRect/>
                    <a:stretch>
                      <a:fillRect/>
                    </a:stretch>
                  </pic:blipFill>
                  <pic:spPr bwMode="auto">
                    <a:xfrm>
                      <a:off x="0" y="0"/>
                      <a:ext cx="3952875" cy="752475"/>
                    </a:xfrm>
                    <a:prstGeom prst="rect">
                      <a:avLst/>
                    </a:prstGeom>
                    <a:noFill/>
                    <a:ln w="9525">
                      <a:noFill/>
                      <a:miter lim="800000"/>
                      <a:headEnd/>
                      <a:tailEnd/>
                    </a:ln>
                  </pic:spPr>
                </pic:pic>
              </a:graphicData>
            </a:graphic>
          </wp:inline>
        </w:drawing>
      </w:r>
    </w:p>
    <w:p w:rsidR="009A0ED0" w:rsidRDefault="009A0ED0" w:rsidP="001C6BAF">
      <w:pPr>
        <w:tabs>
          <w:tab w:val="left" w:pos="851"/>
        </w:tabs>
        <w:autoSpaceDE w:val="0"/>
        <w:autoSpaceDN w:val="0"/>
        <w:spacing w:after="0" w:line="276" w:lineRule="auto"/>
        <w:ind w:right="-234"/>
        <w:rPr>
          <w:rFonts w:ascii="ITC Avant Garde" w:hAnsi="ITC Avant Garde"/>
          <w:b/>
          <w:bCs/>
          <w:lang w:val="es-ES_tradnl"/>
        </w:rPr>
      </w:pPr>
    </w:p>
    <w:p w:rsidR="009A0ED0" w:rsidRPr="00D5608E" w:rsidRDefault="009A0ED0" w:rsidP="00DD6FF0">
      <w:pPr>
        <w:tabs>
          <w:tab w:val="left" w:pos="6664"/>
        </w:tabs>
        <w:autoSpaceDE w:val="0"/>
        <w:autoSpaceDN w:val="0"/>
        <w:spacing w:after="0" w:line="276" w:lineRule="auto"/>
        <w:ind w:right="-234"/>
        <w:rPr>
          <w:rFonts w:ascii="ITC Avant Garde" w:hAnsi="ITC Avant Garde"/>
          <w:b/>
          <w:bCs/>
          <w:lang w:val="es-ES_tradnl"/>
        </w:rPr>
      </w:pPr>
      <w:r>
        <w:rPr>
          <w:rFonts w:ascii="ITC Avant Garde" w:hAnsi="ITC Avant Garde"/>
          <w:b/>
          <w:bCs/>
          <w:lang w:val="es-ES_tradnl"/>
        </w:rPr>
        <w:tab/>
      </w:r>
    </w:p>
    <w:p w:rsidR="009A0ED0" w:rsidRPr="00D5608E" w:rsidRDefault="009A0ED0" w:rsidP="000C1485">
      <w:pPr>
        <w:numPr>
          <w:ilvl w:val="2"/>
          <w:numId w:val="33"/>
        </w:numPr>
        <w:tabs>
          <w:tab w:val="left" w:pos="851"/>
        </w:tabs>
        <w:autoSpaceDE w:val="0"/>
        <w:autoSpaceDN w:val="0"/>
        <w:spacing w:after="0" w:line="276" w:lineRule="auto"/>
        <w:ind w:left="0" w:right="-234"/>
        <w:rPr>
          <w:rFonts w:ascii="ITC Avant Garde" w:hAnsi="ITC Avant Garde"/>
          <w:b/>
          <w:bCs/>
          <w:lang w:val="es-ES_tradnl"/>
        </w:rPr>
      </w:pPr>
      <w:r w:rsidRPr="00D5608E">
        <w:rPr>
          <w:rFonts w:ascii="ITC Avant Garde" w:hAnsi="ITC Avant Garde"/>
          <w:b/>
          <w:bCs/>
          <w:lang w:val="es-ES_tradnl"/>
        </w:rPr>
        <w:t>Sala Cerrada</w:t>
      </w:r>
    </w:p>
    <w:p w:rsidR="009A0ED0"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both"/>
        <w:rPr>
          <w:rFonts w:ascii="ITC Avant Garde" w:hAnsi="ITC Avant Garde" w:cs="Arial"/>
          <w:bCs/>
          <w:lang w:val="es-ES_tradnl" w:eastAsia="es-ES"/>
        </w:rPr>
      </w:pPr>
      <w:r w:rsidRPr="00D5608E">
        <w:rPr>
          <w:rFonts w:ascii="ITC Avant Garde" w:hAnsi="ITC Avant Garde" w:cs="Arial"/>
          <w:bCs/>
          <w:lang w:val="es-ES_tradnl" w:eastAsia="es-ES"/>
        </w:rPr>
        <w:t>Se requiere un área en el inmueble del cliente con dimensiones mínimas de 6 m², el cual 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9A0ED0"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r w:rsidRPr="00D5608E">
        <w:rPr>
          <w:rFonts w:ascii="ITC Avant Garde" w:eastAsia="Times New Roman" w:hAnsi="ITC Avant Garde" w:cs="Arial"/>
          <w:lang w:val="es-ES_tradnl" w:eastAsia="es-ES"/>
        </w:rPr>
        <w:object w:dxaOrig="7606" w:dyaOrig="6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9pt;height:245.2pt" o:ole="">
            <v:imagedata r:id="rId17" o:title=""/>
          </v:shape>
          <o:OLEObject Type="Embed" ProgID="Word.Picture.8" ShapeID="_x0000_i1025" DrawAspect="Content" ObjectID="_1565094904" r:id="rId18"/>
        </w:object>
      </w:r>
    </w:p>
    <w:p w:rsidR="009A0ED0" w:rsidRDefault="009A0ED0" w:rsidP="001C6BAF">
      <w:pPr>
        <w:autoSpaceDE w:val="0"/>
        <w:autoSpaceDN w:val="0"/>
        <w:spacing w:after="0" w:line="276" w:lineRule="auto"/>
        <w:ind w:right="-234"/>
        <w:jc w:val="center"/>
        <w:rPr>
          <w:rFonts w:ascii="ITC Avant Garde" w:hAnsi="ITC Avant Garde" w:cs="Arial"/>
          <w:bCs/>
          <w:lang w:val="es-ES_tradnl" w:eastAsia="es-ES"/>
        </w:rPr>
      </w:pPr>
    </w:p>
    <w:p w:rsidR="009A0ED0" w:rsidRDefault="009A0ED0" w:rsidP="001C6BAF">
      <w:pPr>
        <w:autoSpaceDE w:val="0"/>
        <w:autoSpaceDN w:val="0"/>
        <w:spacing w:after="0" w:line="276" w:lineRule="auto"/>
        <w:ind w:right="-234"/>
        <w:jc w:val="center"/>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r w:rsidRPr="00D5608E">
        <w:rPr>
          <w:rFonts w:ascii="ITC Avant Garde" w:hAnsi="ITC Avant Garde" w:cs="Arial"/>
          <w:bCs/>
          <w:lang w:val="es-ES_tradnl" w:eastAsia="es-ES"/>
        </w:rPr>
        <w:t>Sala con Equipo de Transmisión y Fuerza Para Fibra Óptica R.D.A.</w:t>
      </w:r>
    </w:p>
    <w:p w:rsidR="009A0ED0"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rPr>
          <w:rFonts w:ascii="ITC Avant Garde" w:hAnsi="ITC Avant Garde" w:cs="Arial"/>
          <w:bCs/>
          <w:lang w:val="es-ES_tradnl" w:eastAsia="es-ES"/>
        </w:rPr>
      </w:pPr>
      <w:r w:rsidRPr="00D5608E">
        <w:rPr>
          <w:rFonts w:ascii="ITC Avant Garde" w:hAnsi="ITC Avant Garde" w:cs="Arial"/>
          <w:bCs/>
          <w:lang w:val="es-ES_tradnl" w:eastAsia="es-ES"/>
        </w:rPr>
        <w:lastRenderedPageBreak/>
        <w:t>Dónde:</w:t>
      </w:r>
    </w:p>
    <w:p w:rsidR="009A0ED0" w:rsidRPr="00D5608E" w:rsidRDefault="009A0ED0" w:rsidP="001C6BAF">
      <w:pPr>
        <w:autoSpaceDE w:val="0"/>
        <w:autoSpaceDN w:val="0"/>
        <w:spacing w:after="0" w:line="276" w:lineRule="auto"/>
        <w:ind w:right="-234"/>
        <w:rPr>
          <w:rFonts w:ascii="ITC Avant Garde" w:hAnsi="ITC Avant Garde" w:cs="Arial"/>
          <w:bCs/>
          <w:lang w:val="es-ES_tradnl" w:eastAsia="es-ES"/>
        </w:rPr>
      </w:pPr>
    </w:p>
    <w:p w:rsidR="009A0ED0" w:rsidRPr="00D5608E" w:rsidRDefault="009A0ED0" w:rsidP="000C1485">
      <w:pPr>
        <w:numPr>
          <w:ilvl w:val="0"/>
          <w:numId w:val="15"/>
        </w:numPr>
        <w:tabs>
          <w:tab w:val="left" w:pos="284"/>
        </w:tabs>
        <w:autoSpaceDE w:val="0"/>
        <w:autoSpaceDN w:val="0"/>
        <w:spacing w:after="0" w:line="276" w:lineRule="auto"/>
        <w:ind w:left="0" w:right="-234" w:hanging="283"/>
        <w:rPr>
          <w:rFonts w:ascii="ITC Avant Garde" w:hAnsi="ITC Avant Garde" w:cs="Arial"/>
          <w:bCs/>
          <w:lang w:val="es-ES_tradnl" w:eastAsia="es-ES"/>
        </w:rPr>
      </w:pPr>
      <w:r w:rsidRPr="00D5608E">
        <w:rPr>
          <w:rFonts w:ascii="ITC Avant Garde" w:hAnsi="ITC Avant Garde" w:cs="Arial"/>
          <w:bCs/>
          <w:lang w:val="es-ES_tradnl" w:eastAsia="es-ES"/>
        </w:rPr>
        <w:t>El acabado en piso debe ser con loseta vinílica.</w:t>
      </w:r>
    </w:p>
    <w:p w:rsidR="009A0ED0" w:rsidRDefault="009A0ED0" w:rsidP="001C6BAF">
      <w:pPr>
        <w:tabs>
          <w:tab w:val="left" w:pos="284"/>
        </w:tabs>
        <w:autoSpaceDE w:val="0"/>
        <w:autoSpaceDN w:val="0"/>
        <w:spacing w:after="0" w:line="276" w:lineRule="auto"/>
        <w:ind w:right="-234" w:hanging="283"/>
        <w:rPr>
          <w:rFonts w:ascii="ITC Avant Garde" w:hAnsi="ITC Avant Garde" w:cs="Arial"/>
          <w:bCs/>
          <w:lang w:val="es-ES_tradnl" w:eastAsia="es-ES"/>
        </w:rPr>
      </w:pPr>
    </w:p>
    <w:p w:rsidR="009A0ED0" w:rsidRPr="00D5608E" w:rsidRDefault="009A0ED0" w:rsidP="001C6BAF">
      <w:pPr>
        <w:tabs>
          <w:tab w:val="left" w:pos="284"/>
        </w:tabs>
        <w:autoSpaceDE w:val="0"/>
        <w:autoSpaceDN w:val="0"/>
        <w:spacing w:after="0" w:line="276" w:lineRule="auto"/>
        <w:ind w:right="-234" w:hanging="283"/>
        <w:rPr>
          <w:rFonts w:ascii="ITC Avant Garde" w:hAnsi="ITC Avant Garde" w:cs="Arial"/>
          <w:bCs/>
          <w:lang w:val="es-ES_tradnl" w:eastAsia="es-ES"/>
        </w:rPr>
      </w:pPr>
    </w:p>
    <w:p w:rsidR="009A0ED0" w:rsidRPr="00D5608E" w:rsidRDefault="009A0ED0" w:rsidP="000C1485">
      <w:pPr>
        <w:numPr>
          <w:ilvl w:val="0"/>
          <w:numId w:val="15"/>
        </w:numPr>
        <w:tabs>
          <w:tab w:val="left" w:pos="284"/>
        </w:tabs>
        <w:autoSpaceDE w:val="0"/>
        <w:autoSpaceDN w:val="0"/>
        <w:spacing w:after="0" w:line="276" w:lineRule="auto"/>
        <w:ind w:left="0" w:right="-234" w:hanging="283"/>
        <w:rPr>
          <w:rFonts w:ascii="ITC Avant Garde" w:hAnsi="ITC Avant Garde" w:cs="Arial"/>
          <w:bCs/>
          <w:lang w:val="es-ES_tradnl" w:eastAsia="es-ES"/>
        </w:rPr>
      </w:pPr>
      <w:r w:rsidRPr="00D5608E">
        <w:rPr>
          <w:rFonts w:ascii="ITC Avant Garde" w:hAnsi="ITC Avant Garde" w:cs="Arial"/>
          <w:bCs/>
          <w:lang w:val="es-ES_tradnl" w:eastAsia="es-ES"/>
        </w:rPr>
        <w:t>El gabinete del tablero se debe conectar directamente a la BTLC.</w:t>
      </w:r>
    </w:p>
    <w:p w:rsidR="009A0ED0" w:rsidRDefault="009A0ED0" w:rsidP="001C6BAF">
      <w:pPr>
        <w:tabs>
          <w:tab w:val="left" w:pos="284"/>
        </w:tabs>
        <w:autoSpaceDE w:val="0"/>
        <w:autoSpaceDN w:val="0"/>
        <w:spacing w:after="0" w:line="276" w:lineRule="auto"/>
        <w:ind w:right="-234" w:hanging="283"/>
        <w:rPr>
          <w:rFonts w:ascii="ITC Avant Garde" w:hAnsi="ITC Avant Garde" w:cs="Arial"/>
          <w:bCs/>
          <w:lang w:val="es-ES_tradnl" w:eastAsia="es-ES"/>
        </w:rPr>
      </w:pPr>
    </w:p>
    <w:p w:rsidR="009A0ED0" w:rsidRPr="00D5608E" w:rsidRDefault="009A0ED0" w:rsidP="001C6BAF">
      <w:pPr>
        <w:tabs>
          <w:tab w:val="left" w:pos="284"/>
        </w:tabs>
        <w:autoSpaceDE w:val="0"/>
        <w:autoSpaceDN w:val="0"/>
        <w:spacing w:after="0" w:line="276" w:lineRule="auto"/>
        <w:ind w:right="-234" w:hanging="283"/>
        <w:rPr>
          <w:rFonts w:ascii="ITC Avant Garde" w:hAnsi="ITC Avant Garde" w:cs="Arial"/>
          <w:bCs/>
          <w:lang w:val="es-ES_tradnl" w:eastAsia="es-ES"/>
        </w:rPr>
      </w:pPr>
    </w:p>
    <w:p w:rsidR="009A0ED0" w:rsidRPr="00D5608E" w:rsidRDefault="009A0ED0" w:rsidP="000C1485">
      <w:pPr>
        <w:numPr>
          <w:ilvl w:val="0"/>
          <w:numId w:val="15"/>
        </w:numPr>
        <w:tabs>
          <w:tab w:val="left" w:pos="284"/>
        </w:tabs>
        <w:autoSpaceDE w:val="0"/>
        <w:autoSpaceDN w:val="0"/>
        <w:spacing w:after="0" w:line="276" w:lineRule="auto"/>
        <w:ind w:left="0" w:right="-234" w:hanging="283"/>
        <w:jc w:val="both"/>
        <w:rPr>
          <w:rFonts w:ascii="ITC Avant Garde" w:hAnsi="ITC Avant Garde" w:cs="Arial"/>
          <w:bCs/>
          <w:lang w:val="es-ES_tradnl" w:eastAsia="es-ES"/>
        </w:rPr>
      </w:pPr>
      <w:r w:rsidRPr="00D5608E">
        <w:rPr>
          <w:rFonts w:ascii="ITC Avant Garde" w:hAnsi="ITC Avant Garde" w:cs="Arial"/>
          <w:bCs/>
          <w:lang w:val="es-ES_tradnl" w:eastAsia="es-ES"/>
        </w:rPr>
        <w:t>Tubo conduit de PVC de 2” de diámetro a 2.30 m de altura a paño de muro para la Fibra óptica guiada totalmente hasta el registro, la cual deberá localizarse en una de las esquinas del local.</w:t>
      </w:r>
    </w:p>
    <w:p w:rsidR="009A0ED0" w:rsidRDefault="009A0ED0" w:rsidP="00DD6FF0">
      <w:pPr>
        <w:tabs>
          <w:tab w:val="left" w:pos="284"/>
        </w:tabs>
        <w:autoSpaceDE w:val="0"/>
        <w:autoSpaceDN w:val="0"/>
        <w:spacing w:after="0" w:line="276" w:lineRule="auto"/>
        <w:ind w:right="-234" w:hanging="283"/>
        <w:jc w:val="both"/>
        <w:rPr>
          <w:rFonts w:ascii="ITC Avant Garde" w:hAnsi="ITC Avant Garde" w:cs="Arial"/>
          <w:bCs/>
          <w:lang w:val="es-ES_tradnl" w:eastAsia="es-ES"/>
        </w:rPr>
      </w:pPr>
    </w:p>
    <w:p w:rsidR="009A0ED0" w:rsidRPr="00D5608E" w:rsidRDefault="009A0ED0" w:rsidP="00DD6FF0">
      <w:pPr>
        <w:tabs>
          <w:tab w:val="left" w:pos="284"/>
        </w:tabs>
        <w:autoSpaceDE w:val="0"/>
        <w:autoSpaceDN w:val="0"/>
        <w:spacing w:after="0" w:line="276" w:lineRule="auto"/>
        <w:ind w:right="-234" w:hanging="283"/>
        <w:jc w:val="both"/>
        <w:rPr>
          <w:rFonts w:ascii="ITC Avant Garde" w:hAnsi="ITC Avant Garde" w:cs="Arial"/>
          <w:bCs/>
          <w:lang w:val="es-ES_tradnl" w:eastAsia="es-ES"/>
        </w:rPr>
      </w:pPr>
    </w:p>
    <w:p w:rsidR="009A0ED0" w:rsidRPr="00D5608E" w:rsidRDefault="009A0ED0" w:rsidP="000C1485">
      <w:pPr>
        <w:numPr>
          <w:ilvl w:val="0"/>
          <w:numId w:val="15"/>
        </w:numPr>
        <w:tabs>
          <w:tab w:val="left" w:pos="284"/>
        </w:tabs>
        <w:autoSpaceDE w:val="0"/>
        <w:autoSpaceDN w:val="0"/>
        <w:spacing w:after="0" w:line="276" w:lineRule="auto"/>
        <w:ind w:left="0" w:right="-234" w:hanging="283"/>
        <w:jc w:val="both"/>
        <w:rPr>
          <w:rFonts w:ascii="ITC Avant Garde" w:hAnsi="ITC Avant Garde" w:cs="Arial"/>
          <w:bCs/>
          <w:lang w:val="es-ES_tradnl" w:eastAsia="es-ES"/>
        </w:rPr>
      </w:pPr>
      <w:r w:rsidRPr="00D5608E">
        <w:rPr>
          <w:rFonts w:ascii="ITC Avant Garde" w:hAnsi="ITC Avant Garde" w:cs="Arial"/>
          <w:bCs/>
          <w:lang w:val="es-ES_tradnl" w:eastAsia="es-ES"/>
        </w:rPr>
        <w:t>Registro de 56 x 56 x 13 cm. en cada cambio de dirección y/o a cada 30 m.</w:t>
      </w:r>
    </w:p>
    <w:p w:rsidR="009A0ED0" w:rsidRDefault="009A0ED0" w:rsidP="00DD6FF0">
      <w:pPr>
        <w:tabs>
          <w:tab w:val="left" w:pos="284"/>
        </w:tabs>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DD6FF0">
      <w:pPr>
        <w:tabs>
          <w:tab w:val="left" w:pos="284"/>
        </w:tabs>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0C1485">
      <w:pPr>
        <w:numPr>
          <w:ilvl w:val="0"/>
          <w:numId w:val="15"/>
        </w:numPr>
        <w:tabs>
          <w:tab w:val="left" w:pos="284"/>
        </w:tabs>
        <w:autoSpaceDE w:val="0"/>
        <w:autoSpaceDN w:val="0"/>
        <w:spacing w:after="0" w:line="276" w:lineRule="auto"/>
        <w:ind w:left="0" w:right="-234" w:hanging="283"/>
        <w:jc w:val="both"/>
        <w:rPr>
          <w:rFonts w:ascii="ITC Avant Garde" w:hAnsi="ITC Avant Garde" w:cs="Arial"/>
          <w:bCs/>
          <w:lang w:val="es-ES_tradnl" w:eastAsia="es-ES"/>
        </w:rPr>
      </w:pPr>
      <w:r w:rsidRPr="00D5608E">
        <w:rPr>
          <w:rFonts w:ascii="ITC Avant Garde" w:hAnsi="ITC Avant Garde" w:cs="Arial"/>
          <w:bCs/>
          <w:lang w:val="es-ES_tradnl" w:eastAsia="es-ES"/>
        </w:rPr>
        <w:t>La altura del local será de 2.30 m a partir del NPT, hasta nivel bajo losa, en caso de existir piso falso será a partir del mismo.</w:t>
      </w:r>
    </w:p>
    <w:p w:rsidR="009A0ED0" w:rsidRDefault="009A0ED0" w:rsidP="00DD6FF0">
      <w:pPr>
        <w:tabs>
          <w:tab w:val="left" w:pos="284"/>
        </w:tabs>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DD6FF0">
      <w:pPr>
        <w:tabs>
          <w:tab w:val="left" w:pos="284"/>
        </w:tabs>
        <w:autoSpaceDE w:val="0"/>
        <w:autoSpaceDN w:val="0"/>
        <w:spacing w:after="0" w:line="276" w:lineRule="auto"/>
        <w:ind w:right="-234"/>
        <w:jc w:val="both"/>
        <w:rPr>
          <w:rFonts w:ascii="ITC Avant Garde" w:hAnsi="ITC Avant Garde" w:cs="Arial"/>
          <w:bCs/>
          <w:lang w:val="es-ES_tradnl" w:eastAsia="es-ES"/>
        </w:rPr>
      </w:pPr>
    </w:p>
    <w:p w:rsidR="009A0ED0" w:rsidRDefault="009A0ED0" w:rsidP="000C1485">
      <w:pPr>
        <w:numPr>
          <w:ilvl w:val="0"/>
          <w:numId w:val="15"/>
        </w:numPr>
        <w:tabs>
          <w:tab w:val="left" w:pos="284"/>
        </w:tabs>
        <w:autoSpaceDE w:val="0"/>
        <w:autoSpaceDN w:val="0"/>
        <w:spacing w:after="0" w:line="276" w:lineRule="auto"/>
        <w:ind w:left="0" w:right="-234" w:hanging="283"/>
        <w:jc w:val="both"/>
        <w:rPr>
          <w:rFonts w:ascii="ITC Avant Garde" w:hAnsi="ITC Avant Garde" w:cs="Arial"/>
          <w:bCs/>
          <w:lang w:val="es-ES_tradnl" w:eastAsia="es-ES"/>
        </w:rPr>
      </w:pPr>
      <w:r w:rsidRPr="00D5608E">
        <w:rPr>
          <w:rFonts w:ascii="ITC Avant Garde" w:hAnsi="ITC Avant Garde" w:cs="Arial"/>
          <w:bCs/>
          <w:lang w:val="es-ES_tradnl" w:eastAsia="es-ES"/>
        </w:rPr>
        <w:t xml:space="preserve">En los casos donde el Local se encuentre en una zona independiente, el piso donde se instala el equipo debe ser firme y sin ondulaciones, 20 mm máximo de desnivel, se recomienda que el piso este cubierto con loseta vinílica antiestática, bota aguas en puerta y chaflán en área de puerta, en caso de no cubrir esta recomendación la instalación se debe adaptar a las condiciones existentes </w:t>
      </w:r>
    </w:p>
    <w:p w:rsidR="009A0ED0" w:rsidRDefault="009A0ED0" w:rsidP="00DD6FF0">
      <w:pPr>
        <w:pStyle w:val="Prrafodelista"/>
        <w:rPr>
          <w:rFonts w:ascii="ITC Avant Garde" w:hAnsi="ITC Avant Garde" w:cs="Arial"/>
          <w:bCs/>
          <w:lang w:val="es-ES_tradnl"/>
        </w:rPr>
      </w:pPr>
    </w:p>
    <w:p w:rsidR="009A0ED0" w:rsidRDefault="009A0ED0" w:rsidP="00DD6FF0">
      <w:pPr>
        <w:pStyle w:val="Prrafodelista"/>
        <w:rPr>
          <w:rFonts w:ascii="ITC Avant Garde" w:hAnsi="ITC Avant Garde" w:cs="Arial"/>
          <w:bCs/>
          <w:lang w:val="es-ES_tradnl"/>
        </w:rPr>
      </w:pPr>
    </w:p>
    <w:p w:rsidR="009A0ED0" w:rsidRPr="00D5608E" w:rsidRDefault="009A0ED0" w:rsidP="00DD6FF0">
      <w:pPr>
        <w:tabs>
          <w:tab w:val="left" w:pos="284"/>
        </w:tabs>
        <w:autoSpaceDE w:val="0"/>
        <w:autoSpaceDN w:val="0"/>
        <w:spacing w:after="0" w:line="276" w:lineRule="auto"/>
        <w:ind w:left="-142" w:right="-234"/>
        <w:jc w:val="both"/>
        <w:rPr>
          <w:rFonts w:ascii="ITC Avant Garde" w:hAnsi="ITC Avant Garde" w:cs="Arial"/>
          <w:bCs/>
          <w:lang w:val="es-ES_tradnl" w:eastAsia="es-ES"/>
        </w:rPr>
      </w:pPr>
      <w:r w:rsidRPr="00D5608E">
        <w:rPr>
          <w:rFonts w:ascii="ITC Avant Garde" w:hAnsi="ITC Avant Garde" w:cs="Arial"/>
          <w:bCs/>
          <w:lang w:val="es-ES_tradnl" w:eastAsia="es-ES"/>
        </w:rPr>
        <w:t>Cuando el cliente tenga algún tipo de piso cerámico, mármol, etc., no se deberá retirar ni cambiar.</w:t>
      </w:r>
    </w:p>
    <w:p w:rsidR="009A0ED0" w:rsidRDefault="009A0ED0" w:rsidP="00DD6FF0">
      <w:pPr>
        <w:autoSpaceDE w:val="0"/>
        <w:autoSpaceDN w:val="0"/>
        <w:spacing w:after="0" w:line="276" w:lineRule="auto"/>
        <w:ind w:left="-142" w:right="-234" w:firstLine="142"/>
        <w:jc w:val="both"/>
        <w:rPr>
          <w:rFonts w:ascii="ITC Avant Garde" w:hAnsi="ITC Avant Garde" w:cs="Arial"/>
          <w:bCs/>
          <w:lang w:val="es-ES_tradnl" w:eastAsia="es-ES"/>
        </w:rPr>
      </w:pPr>
    </w:p>
    <w:p w:rsidR="009A0ED0" w:rsidRPr="00D5608E" w:rsidRDefault="009A0ED0" w:rsidP="00DD6FF0">
      <w:pPr>
        <w:autoSpaceDE w:val="0"/>
        <w:autoSpaceDN w:val="0"/>
        <w:spacing w:after="0" w:line="276" w:lineRule="auto"/>
        <w:ind w:left="-142" w:right="-234" w:firstLine="142"/>
        <w:jc w:val="both"/>
        <w:rPr>
          <w:rFonts w:ascii="ITC Avant Garde" w:hAnsi="ITC Avant Garde" w:cs="Arial"/>
          <w:bCs/>
          <w:lang w:val="es-ES_tradnl" w:eastAsia="es-ES"/>
        </w:rPr>
      </w:pPr>
    </w:p>
    <w:p w:rsidR="009A0ED0" w:rsidRDefault="009A0ED0" w:rsidP="00DD6FF0">
      <w:pPr>
        <w:autoSpaceDE w:val="0"/>
        <w:autoSpaceDN w:val="0"/>
        <w:spacing w:after="0" w:line="276" w:lineRule="auto"/>
        <w:ind w:left="-142" w:right="-234" w:firstLine="142"/>
        <w:jc w:val="both"/>
        <w:rPr>
          <w:rFonts w:ascii="ITC Avant Garde" w:hAnsi="ITC Avant Garde" w:cs="Arial"/>
          <w:bCs/>
          <w:lang w:val="es-ES_tradnl" w:eastAsia="es-ES"/>
        </w:rPr>
      </w:pPr>
      <w:r w:rsidRPr="00D5608E">
        <w:rPr>
          <w:rFonts w:ascii="ITC Avant Garde" w:hAnsi="ITC Avant Garde" w:cs="Arial"/>
          <w:bCs/>
          <w:lang w:val="es-ES_tradnl" w:eastAsia="es-ES"/>
        </w:rPr>
        <w:t>Lo anterior se muestra en la siguiente figura:</w:t>
      </w:r>
    </w:p>
    <w:p w:rsidR="009A0ED0" w:rsidRDefault="009A0ED0" w:rsidP="00DD6FF0">
      <w:pPr>
        <w:autoSpaceDE w:val="0"/>
        <w:autoSpaceDN w:val="0"/>
        <w:spacing w:after="0" w:line="276" w:lineRule="auto"/>
        <w:ind w:left="-142" w:right="-234" w:firstLine="142"/>
        <w:jc w:val="both"/>
        <w:rPr>
          <w:rFonts w:ascii="ITC Avant Garde" w:hAnsi="ITC Avant Garde" w:cs="Arial"/>
          <w:bCs/>
          <w:lang w:val="es-ES_tradnl" w:eastAsia="es-ES"/>
        </w:rPr>
      </w:pPr>
    </w:p>
    <w:p w:rsidR="009A0ED0" w:rsidRDefault="009A0ED0" w:rsidP="00DD6FF0">
      <w:pPr>
        <w:autoSpaceDE w:val="0"/>
        <w:autoSpaceDN w:val="0"/>
        <w:spacing w:after="0" w:line="276" w:lineRule="auto"/>
        <w:ind w:left="-142" w:right="-234" w:firstLine="142"/>
        <w:jc w:val="both"/>
        <w:rPr>
          <w:rFonts w:ascii="ITC Avant Garde" w:hAnsi="ITC Avant Garde" w:cs="Arial"/>
          <w:bCs/>
          <w:lang w:val="es-ES_tradnl" w:eastAsia="es-ES"/>
        </w:rPr>
      </w:pPr>
    </w:p>
    <w:p w:rsidR="009A0ED0" w:rsidRDefault="009A0ED0" w:rsidP="00DD6FF0">
      <w:pPr>
        <w:autoSpaceDE w:val="0"/>
        <w:autoSpaceDN w:val="0"/>
        <w:spacing w:after="0" w:line="276" w:lineRule="auto"/>
        <w:ind w:left="-142" w:right="-234" w:firstLine="142"/>
        <w:jc w:val="both"/>
        <w:rPr>
          <w:rFonts w:ascii="ITC Avant Garde" w:hAnsi="ITC Avant Garde" w:cs="Arial"/>
          <w:bCs/>
          <w:lang w:val="es-ES_tradnl" w:eastAsia="es-ES"/>
        </w:rPr>
      </w:pPr>
    </w:p>
    <w:p w:rsidR="009A0ED0" w:rsidRPr="003374C5" w:rsidRDefault="009A0ED0" w:rsidP="00DD6FF0">
      <w:pPr>
        <w:autoSpaceDE w:val="0"/>
        <w:autoSpaceDN w:val="0"/>
        <w:spacing w:after="0" w:line="276" w:lineRule="auto"/>
        <w:ind w:left="-142" w:right="-234" w:firstLine="142"/>
        <w:jc w:val="center"/>
        <w:rPr>
          <w:rFonts w:ascii="ITC Avant Garde" w:hAnsi="ITC Avant Garde" w:cs="Arial"/>
          <w:bCs/>
          <w:sz w:val="36"/>
          <w:szCs w:val="36"/>
          <w:lang w:val="es-ES_tradnl" w:eastAsia="es-ES"/>
        </w:rPr>
      </w:pPr>
      <w:r>
        <w:rPr>
          <w:rFonts w:ascii="ITC Avant Garde" w:hAnsi="ITC Avant Garde" w:cs="Arial"/>
          <w:bCs/>
          <w:sz w:val="36"/>
          <w:szCs w:val="36"/>
          <w:lang w:val="es-ES_tradnl" w:eastAsia="es-ES"/>
        </w:rPr>
        <w:t>*</w:t>
      </w:r>
      <w:r w:rsidRPr="003374C5">
        <w:rPr>
          <w:rFonts w:ascii="ITC Avant Garde" w:hAnsi="ITC Avant Garde" w:cs="Arial"/>
          <w:bCs/>
          <w:sz w:val="36"/>
          <w:szCs w:val="36"/>
          <w:lang w:val="es-ES_tradnl" w:eastAsia="es-ES"/>
        </w:rPr>
        <w:t>****ESPACIO INTENCIONAL</w:t>
      </w:r>
      <w:r>
        <w:rPr>
          <w:rFonts w:ascii="ITC Avant Garde" w:hAnsi="ITC Avant Garde" w:cs="Arial"/>
          <w:bCs/>
          <w:sz w:val="36"/>
          <w:szCs w:val="36"/>
          <w:lang w:val="es-ES_tradnl" w:eastAsia="es-ES"/>
        </w:rPr>
        <w:t>MENTE EN BLANCO</w:t>
      </w:r>
      <w:r w:rsidRPr="003374C5">
        <w:rPr>
          <w:rFonts w:ascii="ITC Avant Garde" w:hAnsi="ITC Avant Garde" w:cs="Arial"/>
          <w:bCs/>
          <w:sz w:val="36"/>
          <w:szCs w:val="36"/>
          <w:lang w:val="es-ES_tradnl" w:eastAsia="es-ES"/>
        </w:rPr>
        <w:t>*****</w:t>
      </w:r>
    </w:p>
    <w:p w:rsidR="009A0ED0" w:rsidRPr="00D5608E" w:rsidRDefault="009A0ED0" w:rsidP="001C6BAF">
      <w:pPr>
        <w:tabs>
          <w:tab w:val="left" w:pos="284"/>
        </w:tabs>
        <w:autoSpaceDE w:val="0"/>
        <w:autoSpaceDN w:val="0"/>
        <w:spacing w:after="0" w:line="276" w:lineRule="auto"/>
        <w:ind w:left="-142" w:right="-234" w:firstLine="142"/>
        <w:rPr>
          <w:rFonts w:ascii="ITC Avant Garde" w:hAnsi="ITC Avant Garde" w:cs="Arial"/>
          <w:bCs/>
          <w:lang w:val="es-ES_tradnl" w:eastAsia="es-ES"/>
        </w:rPr>
      </w:pPr>
      <w:r w:rsidRPr="00D5608E">
        <w:rPr>
          <w:rFonts w:ascii="ITC Avant Garde" w:hAnsi="ITC Avant Garde" w:cs="Arial"/>
          <w:bCs/>
          <w:lang w:val="es-ES_tradnl" w:eastAsia="es-ES"/>
        </w:rPr>
        <w:lastRenderedPageBreak/>
        <w:t xml:space="preserve"> </w:t>
      </w:r>
      <w:r>
        <w:rPr>
          <w:rFonts w:ascii="ITC Avant Garde" w:hAnsi="ITC Avant Garde" w:cs="Arial"/>
          <w:noProof/>
          <w:lang w:eastAsia="es-MX"/>
        </w:rPr>
        <w:drawing>
          <wp:inline distT="0" distB="0" distL="0" distR="0">
            <wp:extent cx="5610225" cy="6591300"/>
            <wp:effectExtent l="19050" t="0" r="9525" b="0"/>
            <wp:docPr id="1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9"/>
                    <a:srcRect/>
                    <a:stretch>
                      <a:fillRect/>
                    </a:stretch>
                  </pic:blipFill>
                  <pic:spPr bwMode="auto">
                    <a:xfrm>
                      <a:off x="0" y="0"/>
                      <a:ext cx="5610225" cy="6591300"/>
                    </a:xfrm>
                    <a:prstGeom prst="rect">
                      <a:avLst/>
                    </a:prstGeom>
                    <a:noFill/>
                    <a:ln w="9525">
                      <a:noFill/>
                      <a:miter lim="800000"/>
                      <a:headEnd/>
                      <a:tailEnd/>
                    </a:ln>
                  </pic:spPr>
                </pic:pic>
              </a:graphicData>
            </a:graphic>
          </wp:inline>
        </w:drawing>
      </w: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r w:rsidRPr="00D5608E">
        <w:rPr>
          <w:rFonts w:ascii="ITC Avant Garde" w:hAnsi="ITC Avant Garde" w:cs="Arial"/>
          <w:bCs/>
          <w:lang w:val="es-ES_tradnl" w:eastAsia="es-ES"/>
        </w:rPr>
        <w:t>Detalles del sitio local Cliente</w:t>
      </w: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p>
    <w:p w:rsidR="009A0ED0" w:rsidRPr="00D5608E" w:rsidRDefault="009A0ED0" w:rsidP="000C1485">
      <w:pPr>
        <w:numPr>
          <w:ilvl w:val="0"/>
          <w:numId w:val="15"/>
        </w:numPr>
        <w:tabs>
          <w:tab w:val="left" w:pos="284"/>
        </w:tabs>
        <w:autoSpaceDE w:val="0"/>
        <w:autoSpaceDN w:val="0"/>
        <w:spacing w:after="0" w:line="276" w:lineRule="auto"/>
        <w:ind w:left="283" w:right="-234" w:hanging="283"/>
        <w:rPr>
          <w:rFonts w:ascii="ITC Avant Garde" w:hAnsi="ITC Avant Garde" w:cs="Arial"/>
          <w:bCs/>
          <w:lang w:val="es-ES_tradnl" w:eastAsia="es-ES"/>
        </w:rPr>
      </w:pPr>
      <w:r w:rsidRPr="00D5608E">
        <w:rPr>
          <w:rFonts w:ascii="ITC Avant Garde" w:hAnsi="ITC Avant Garde" w:cs="Arial"/>
          <w:bCs/>
          <w:lang w:val="es-ES_tradnl" w:eastAsia="es-ES"/>
        </w:rPr>
        <w:t>No se recomienda el piso falso, en caso de que éste exista, la colocación se adaptaría.</w:t>
      </w:r>
    </w:p>
    <w:p w:rsidR="009A0ED0" w:rsidRPr="00D5608E" w:rsidRDefault="009A0ED0" w:rsidP="001C6BAF">
      <w:pPr>
        <w:tabs>
          <w:tab w:val="left" w:pos="284"/>
        </w:tabs>
        <w:autoSpaceDE w:val="0"/>
        <w:autoSpaceDN w:val="0"/>
        <w:spacing w:after="0" w:line="276" w:lineRule="auto"/>
        <w:ind w:left="283" w:right="-234"/>
        <w:rPr>
          <w:rFonts w:ascii="ITC Avant Garde" w:hAnsi="ITC Avant Garde" w:cs="Arial"/>
          <w:bCs/>
          <w:lang w:val="es-ES_tradnl" w:eastAsia="es-ES"/>
        </w:rPr>
      </w:pPr>
    </w:p>
    <w:p w:rsidR="009A0ED0" w:rsidRPr="00D5608E" w:rsidRDefault="009A0ED0" w:rsidP="000C1485">
      <w:pPr>
        <w:numPr>
          <w:ilvl w:val="0"/>
          <w:numId w:val="15"/>
        </w:numPr>
        <w:tabs>
          <w:tab w:val="left" w:pos="284"/>
        </w:tabs>
        <w:autoSpaceDE w:val="0"/>
        <w:autoSpaceDN w:val="0"/>
        <w:spacing w:after="0" w:line="276" w:lineRule="auto"/>
        <w:ind w:left="283" w:right="-234" w:hanging="283"/>
        <w:rPr>
          <w:rFonts w:ascii="ITC Avant Garde" w:hAnsi="ITC Avant Garde" w:cs="Arial"/>
          <w:bCs/>
          <w:lang w:val="es-ES_tradnl" w:eastAsia="es-ES"/>
        </w:rPr>
      </w:pPr>
      <w:r w:rsidRPr="00D5608E">
        <w:rPr>
          <w:rFonts w:ascii="ITC Avant Garde" w:hAnsi="ITC Avant Garde" w:cs="Arial"/>
          <w:bCs/>
          <w:lang w:val="es-ES_tradnl" w:eastAsia="es-ES"/>
        </w:rPr>
        <w:t>De preferencia no deben existir plafones para facilitar la instalación. En caso que se tenga, la instalación del equipo se adaptará.</w:t>
      </w:r>
    </w:p>
    <w:p w:rsidR="009A0ED0" w:rsidRPr="00D5608E" w:rsidRDefault="009A0ED0" w:rsidP="000C1485">
      <w:pPr>
        <w:numPr>
          <w:ilvl w:val="0"/>
          <w:numId w:val="15"/>
        </w:numPr>
        <w:tabs>
          <w:tab w:val="left" w:pos="284"/>
        </w:tabs>
        <w:autoSpaceDE w:val="0"/>
        <w:autoSpaceDN w:val="0"/>
        <w:spacing w:after="0" w:line="276" w:lineRule="auto"/>
        <w:ind w:left="283" w:right="-234" w:hanging="283"/>
        <w:rPr>
          <w:rFonts w:ascii="ITC Avant Garde" w:hAnsi="ITC Avant Garde" w:cs="Arial"/>
          <w:bCs/>
          <w:lang w:val="es-ES_tradnl" w:eastAsia="es-ES"/>
        </w:rPr>
      </w:pPr>
      <w:r w:rsidRPr="00D5608E">
        <w:rPr>
          <w:rFonts w:ascii="ITC Avant Garde" w:hAnsi="ITC Avant Garde" w:cs="Arial"/>
          <w:bCs/>
          <w:lang w:val="es-ES_tradnl" w:eastAsia="es-ES"/>
        </w:rPr>
        <w:t>Se requiere al menos un muro de tabique recocido o de concreto, para realizar el anclaje del equipo</w:t>
      </w:r>
    </w:p>
    <w:p w:rsidR="009A0ED0" w:rsidRPr="00D5608E" w:rsidRDefault="009A0ED0" w:rsidP="001C6BAF">
      <w:pPr>
        <w:autoSpaceDE w:val="0"/>
        <w:autoSpaceDN w:val="0"/>
        <w:spacing w:after="0" w:line="276" w:lineRule="auto"/>
        <w:ind w:left="708" w:right="-234"/>
        <w:rPr>
          <w:rFonts w:ascii="ITC Avant Garde" w:hAnsi="ITC Avant Garde" w:cs="Arial"/>
          <w:bCs/>
          <w:lang w:val="es-ES_tradnl" w:eastAsia="es-ES"/>
        </w:rPr>
      </w:pPr>
    </w:p>
    <w:p w:rsidR="009A0ED0" w:rsidRPr="00D5608E" w:rsidRDefault="009A0ED0" w:rsidP="000C1485">
      <w:pPr>
        <w:numPr>
          <w:ilvl w:val="0"/>
          <w:numId w:val="15"/>
        </w:numPr>
        <w:tabs>
          <w:tab w:val="left" w:pos="284"/>
        </w:tabs>
        <w:autoSpaceDE w:val="0"/>
        <w:autoSpaceDN w:val="0"/>
        <w:spacing w:after="0" w:line="276" w:lineRule="auto"/>
        <w:ind w:left="283" w:right="-234" w:hanging="283"/>
        <w:rPr>
          <w:rFonts w:ascii="ITC Avant Garde" w:hAnsi="ITC Avant Garde" w:cs="Arial"/>
          <w:bCs/>
          <w:lang w:val="es-ES_tradnl" w:eastAsia="es-ES"/>
        </w:rPr>
      </w:pPr>
      <w:r w:rsidRPr="00D5608E">
        <w:rPr>
          <w:rFonts w:ascii="ITC Avant Garde" w:hAnsi="ITC Avant Garde" w:cs="Arial"/>
          <w:bCs/>
          <w:lang w:val="es-ES_tradnl" w:eastAsia="es-ES"/>
        </w:rPr>
        <w:t>En caso de no cumplir lo anterior, el equipo se deberá anclar a piso y techo.</w:t>
      </w:r>
    </w:p>
    <w:p w:rsidR="009A0ED0" w:rsidRPr="00D5608E" w:rsidRDefault="009A0ED0" w:rsidP="001C6BAF">
      <w:pPr>
        <w:autoSpaceDE w:val="0"/>
        <w:autoSpaceDN w:val="0"/>
        <w:spacing w:after="0" w:line="276" w:lineRule="auto"/>
        <w:ind w:left="567" w:right="-234"/>
        <w:jc w:val="both"/>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both"/>
        <w:rPr>
          <w:rFonts w:ascii="ITC Avant Garde" w:hAnsi="ITC Avant Garde" w:cs="Arial"/>
          <w:bCs/>
          <w:lang w:val="es-ES_tradnl" w:eastAsia="es-ES"/>
        </w:rPr>
      </w:pPr>
      <w:r w:rsidRPr="00D5608E">
        <w:rPr>
          <w:rFonts w:ascii="ITC Avant Garde" w:hAnsi="ITC Avant Garde" w:cs="Arial"/>
          <w:bCs/>
          <w:lang w:val="es-ES_tradnl" w:eastAsia="es-ES"/>
        </w:rPr>
        <w:t>Cuando el servicio se entrega en conjunto con un equipo de datos,  se tienen las siguientes consideraciones para el cableado dentro del sitio del cliente:</w:t>
      </w:r>
    </w:p>
    <w:p w:rsidR="009A0ED0" w:rsidRPr="00D5608E" w:rsidRDefault="009A0ED0" w:rsidP="001C6BAF">
      <w:pPr>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0C1485">
      <w:pPr>
        <w:numPr>
          <w:ilvl w:val="0"/>
          <w:numId w:val="32"/>
        </w:numPr>
        <w:tabs>
          <w:tab w:val="left" w:pos="709"/>
        </w:tabs>
        <w:autoSpaceDE w:val="0"/>
        <w:autoSpaceDN w:val="0"/>
        <w:spacing w:after="0" w:line="276" w:lineRule="auto"/>
        <w:ind w:right="-234" w:hanging="436"/>
        <w:jc w:val="both"/>
        <w:rPr>
          <w:rFonts w:ascii="ITC Avant Garde" w:hAnsi="ITC Avant Garde" w:cs="Arial"/>
          <w:bCs/>
          <w:lang w:val="es-ES_tradnl" w:eastAsia="es-ES"/>
        </w:rPr>
      </w:pPr>
      <w:r w:rsidRPr="00D5608E">
        <w:rPr>
          <w:rFonts w:ascii="ITC Avant Garde" w:hAnsi="ITC Avant Garde" w:cs="Arial"/>
          <w:bCs/>
          <w:lang w:val="es-ES_tradnl" w:eastAsia="es-ES"/>
        </w:rPr>
        <w:t>Cuando el servicio se entrega con equipo de datos, se tienen las siguientes consideraciones:</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bCs/>
          <w:lang w:val="es-ES_tradnl" w:eastAsia="es-ES"/>
        </w:rPr>
      </w:pPr>
    </w:p>
    <w:p w:rsidR="009A0ED0" w:rsidRPr="00D5608E" w:rsidRDefault="009A0ED0" w:rsidP="000C1485">
      <w:pPr>
        <w:numPr>
          <w:ilvl w:val="0"/>
          <w:numId w:val="36"/>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 xml:space="preserve">El cableado entre el equipo de transmisión y el panel de conectores BNC ó el DFO lo construye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el mantenimiento de este cableado es responsabilidad de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w:t>
      </w:r>
    </w:p>
    <w:p w:rsidR="009A0ED0" w:rsidRPr="00D5608E" w:rsidRDefault="009A0ED0" w:rsidP="001C6BAF">
      <w:pPr>
        <w:tabs>
          <w:tab w:val="left" w:pos="993"/>
        </w:tabs>
        <w:autoSpaceDE w:val="0"/>
        <w:autoSpaceDN w:val="0"/>
        <w:spacing w:after="0" w:line="276" w:lineRule="auto"/>
        <w:ind w:left="991" w:right="-234" w:hanging="425"/>
        <w:jc w:val="both"/>
        <w:rPr>
          <w:rFonts w:ascii="ITC Avant Garde" w:hAnsi="ITC Avant Garde" w:cs="Arial"/>
          <w:lang w:val="es-ES_tradnl" w:eastAsia="es-ES"/>
        </w:rPr>
      </w:pPr>
    </w:p>
    <w:p w:rsidR="009A0ED0" w:rsidRPr="00D5608E" w:rsidRDefault="009A0ED0" w:rsidP="000C1485">
      <w:pPr>
        <w:numPr>
          <w:ilvl w:val="0"/>
          <w:numId w:val="36"/>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El cableado entre el equipo de datos y el panel de conectores BNC ó el DFO no es responsabilidad de Telmex.</w:t>
      </w:r>
    </w:p>
    <w:p w:rsidR="009A0ED0" w:rsidRPr="00D5608E" w:rsidRDefault="009A0ED0" w:rsidP="001C6BAF">
      <w:pPr>
        <w:tabs>
          <w:tab w:val="left" w:pos="993"/>
        </w:tabs>
        <w:autoSpaceDE w:val="0"/>
        <w:autoSpaceDN w:val="0"/>
        <w:spacing w:after="0" w:line="276" w:lineRule="auto"/>
        <w:ind w:left="991" w:right="-234" w:hanging="425"/>
        <w:jc w:val="both"/>
        <w:rPr>
          <w:rFonts w:ascii="ITC Avant Garde" w:hAnsi="ITC Avant Garde" w:cs="Arial"/>
          <w:lang w:val="es-ES_tradnl" w:eastAsia="es-ES"/>
        </w:rPr>
      </w:pPr>
    </w:p>
    <w:p w:rsidR="009A0ED0" w:rsidRPr="00D5608E" w:rsidRDefault="009A0ED0" w:rsidP="000C1485">
      <w:pPr>
        <w:numPr>
          <w:ilvl w:val="0"/>
          <w:numId w:val="36"/>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 xml:space="preserve">El cableado que se instala entre las posiciones de conexión en el panel de conectores BNC ó el DFO correspondiente a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lo construye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el mantenimiento de este cableado no es responsabilidad de Telmex.</w:t>
      </w:r>
    </w:p>
    <w:p w:rsidR="009A0ED0" w:rsidRPr="00D5608E" w:rsidRDefault="009A0ED0" w:rsidP="001C6BAF">
      <w:pPr>
        <w:tabs>
          <w:tab w:val="left" w:pos="993"/>
        </w:tabs>
        <w:autoSpaceDE w:val="0"/>
        <w:autoSpaceDN w:val="0"/>
        <w:spacing w:after="0" w:line="276" w:lineRule="auto"/>
        <w:ind w:left="991" w:right="-234" w:hanging="425"/>
        <w:jc w:val="both"/>
        <w:rPr>
          <w:rFonts w:ascii="ITC Avant Garde" w:hAnsi="ITC Avant Garde" w:cs="Arial"/>
          <w:lang w:val="es-ES_tradnl" w:eastAsia="es-ES"/>
        </w:rPr>
      </w:pPr>
    </w:p>
    <w:p w:rsidR="009A0ED0" w:rsidRPr="00D5608E" w:rsidRDefault="009A0ED0" w:rsidP="000C1485">
      <w:pPr>
        <w:numPr>
          <w:ilvl w:val="0"/>
          <w:numId w:val="36"/>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El cableado que se instala entre el equipo de datos y el patch panel no es responsabilidad de Telmex</w:t>
      </w:r>
    </w:p>
    <w:p w:rsidR="009A0ED0" w:rsidRPr="00D5608E" w:rsidRDefault="009A0ED0" w:rsidP="001C6BAF">
      <w:pPr>
        <w:tabs>
          <w:tab w:val="left" w:pos="993"/>
        </w:tabs>
        <w:autoSpaceDE w:val="0"/>
        <w:autoSpaceDN w:val="0"/>
        <w:spacing w:after="0" w:line="276" w:lineRule="auto"/>
        <w:ind w:left="991" w:right="-234" w:hanging="425"/>
        <w:jc w:val="both"/>
        <w:rPr>
          <w:rFonts w:ascii="ITC Avant Garde" w:hAnsi="ITC Avant Garde" w:cs="Arial"/>
          <w:lang w:val="es-ES_tradnl" w:eastAsia="es-ES"/>
        </w:rPr>
      </w:pPr>
    </w:p>
    <w:p w:rsidR="009A0ED0" w:rsidRPr="00D5608E" w:rsidRDefault="009A0ED0" w:rsidP="000C1485">
      <w:pPr>
        <w:numPr>
          <w:ilvl w:val="0"/>
          <w:numId w:val="36"/>
        </w:numPr>
        <w:tabs>
          <w:tab w:val="left" w:pos="993"/>
        </w:tabs>
        <w:autoSpaceDE w:val="0"/>
        <w:autoSpaceDN w:val="0"/>
        <w:spacing w:after="0" w:line="276" w:lineRule="auto"/>
        <w:ind w:left="991" w:right="-234" w:hanging="425"/>
        <w:jc w:val="both"/>
        <w:rPr>
          <w:rFonts w:ascii="ITC Avant Garde" w:hAnsi="ITC Avant Garde" w:cs="Arial"/>
          <w:lang w:val="es-ES_tradnl" w:eastAsia="es-ES"/>
        </w:rPr>
      </w:pPr>
      <w:r w:rsidRPr="00D5608E">
        <w:rPr>
          <w:rFonts w:ascii="ITC Avant Garde" w:hAnsi="ITC Avant Garde" w:cs="Arial"/>
          <w:lang w:val="es-ES_tradnl" w:eastAsia="es-ES"/>
        </w:rPr>
        <w:t>Telmex no da mantenimiento del cableado que se instala entre el patch panel y el equipo de datos.</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993"/>
        </w:tabs>
        <w:autoSpaceDE w:val="0"/>
        <w:autoSpaceDN w:val="0"/>
        <w:spacing w:after="0" w:line="276" w:lineRule="auto"/>
        <w:ind w:left="991" w:right="-234"/>
        <w:jc w:val="both"/>
        <w:rPr>
          <w:rFonts w:ascii="ITC Avant Garde" w:hAnsi="ITC Avant Garde" w:cs="Arial"/>
          <w:lang w:val="es-ES_tradnl" w:eastAsia="es-ES"/>
        </w:rPr>
      </w:pPr>
      <w:r w:rsidRPr="00D5608E">
        <w:rPr>
          <w:rFonts w:ascii="ITC Avant Garde" w:hAnsi="ITC Avant Garde" w:cs="Arial"/>
          <w:lang w:val="es-ES_tradnl" w:eastAsia="es-ES"/>
        </w:rPr>
        <w:t>Los puntos anteriores se muestran en la siguiente figura:</w:t>
      </w:r>
    </w:p>
    <w:p w:rsidR="009A0ED0" w:rsidRPr="00D5608E" w:rsidRDefault="009A0ED0" w:rsidP="001C6BAF">
      <w:pPr>
        <w:tabs>
          <w:tab w:val="left" w:pos="993"/>
        </w:tabs>
        <w:autoSpaceDE w:val="0"/>
        <w:autoSpaceDN w:val="0"/>
        <w:spacing w:after="0" w:line="276" w:lineRule="auto"/>
        <w:ind w:left="991" w:right="-234"/>
        <w:jc w:val="both"/>
        <w:rPr>
          <w:rFonts w:ascii="ITC Avant Garde" w:hAnsi="ITC Avant Garde" w:cs="Arial"/>
          <w:lang w:val="es-ES_tradnl" w:eastAsia="es-ES"/>
        </w:rPr>
      </w:pPr>
    </w:p>
    <w:p w:rsidR="009A0ED0" w:rsidRPr="00D5608E" w:rsidRDefault="009A0ED0" w:rsidP="001C6BAF">
      <w:pPr>
        <w:tabs>
          <w:tab w:val="left" w:pos="993"/>
        </w:tabs>
        <w:autoSpaceDE w:val="0"/>
        <w:autoSpaceDN w:val="0"/>
        <w:spacing w:after="0" w:line="276" w:lineRule="auto"/>
        <w:ind w:left="991" w:right="-234"/>
        <w:jc w:val="both"/>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r>
        <w:rPr>
          <w:rFonts w:ascii="ITC Avant Garde" w:hAnsi="ITC Avant Garde" w:cs="Arial"/>
          <w:noProof/>
          <w:lang w:eastAsia="es-MX"/>
        </w:rPr>
        <w:drawing>
          <wp:inline distT="0" distB="0" distL="0" distR="0">
            <wp:extent cx="4572000" cy="866775"/>
            <wp:effectExtent l="19050" t="0" r="0" b="0"/>
            <wp:docPr id="13"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20"/>
                    <a:srcRect/>
                    <a:stretch>
                      <a:fillRect/>
                    </a:stretch>
                  </pic:blipFill>
                  <pic:spPr bwMode="auto">
                    <a:xfrm>
                      <a:off x="0" y="0"/>
                      <a:ext cx="4572000" cy="866775"/>
                    </a:xfrm>
                    <a:prstGeom prst="rect">
                      <a:avLst/>
                    </a:prstGeom>
                    <a:noFill/>
                    <a:ln w="9525">
                      <a:noFill/>
                      <a:miter lim="800000"/>
                      <a:headEnd/>
                      <a:tailEnd/>
                    </a:ln>
                  </pic:spPr>
                </pic:pic>
              </a:graphicData>
            </a:graphic>
          </wp:inline>
        </w:drawing>
      </w: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p>
    <w:p w:rsidR="009A0ED0" w:rsidRPr="00D5608E" w:rsidRDefault="009A0ED0" w:rsidP="001C6BAF">
      <w:pPr>
        <w:autoSpaceDE w:val="0"/>
        <w:autoSpaceDN w:val="0"/>
        <w:spacing w:after="0" w:line="276" w:lineRule="auto"/>
        <w:ind w:right="-234"/>
        <w:jc w:val="center"/>
        <w:rPr>
          <w:rFonts w:ascii="ITC Avant Garde" w:hAnsi="ITC Avant Garde" w:cs="Arial"/>
          <w:bCs/>
          <w:lang w:val="es-ES_tradnl" w:eastAsia="es-ES"/>
        </w:rPr>
      </w:pPr>
      <w:r w:rsidRPr="00D5608E">
        <w:rPr>
          <w:rFonts w:ascii="ITC Avant Garde" w:hAnsi="ITC Avant Garde" w:cs="Arial"/>
          <w:bCs/>
          <w:lang w:val="es-ES_tradnl" w:eastAsia="es-ES"/>
        </w:rPr>
        <w:t>Responsabilidad de cableados en sala abierta.</w:t>
      </w:r>
    </w:p>
    <w:p w:rsidR="009A0ED0" w:rsidRDefault="009A0ED0"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Default="009A0ED0"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0C7A8A" w:rsidRDefault="000C7A8A"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0C7A8A" w:rsidRDefault="000C7A8A"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0C7A8A" w:rsidRDefault="000C7A8A"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0C7A8A" w:rsidRDefault="000C7A8A"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0C7A8A" w:rsidRDefault="000C7A8A"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numPr>
          <w:ilvl w:val="2"/>
          <w:numId w:val="33"/>
        </w:numPr>
        <w:tabs>
          <w:tab w:val="left" w:pos="851"/>
        </w:tabs>
        <w:autoSpaceDE w:val="0"/>
        <w:autoSpaceDN w:val="0"/>
        <w:spacing w:after="0" w:line="276" w:lineRule="auto"/>
        <w:ind w:right="-234"/>
        <w:rPr>
          <w:rFonts w:ascii="ITC Avant Garde" w:hAnsi="ITC Avant Garde"/>
          <w:b/>
          <w:bCs/>
          <w:lang w:val="es-ES_tradnl"/>
        </w:rPr>
      </w:pPr>
      <w:r w:rsidRPr="00D5608E">
        <w:rPr>
          <w:rFonts w:ascii="ITC Avant Garde" w:hAnsi="ITC Avant Garde"/>
          <w:b/>
          <w:bCs/>
          <w:lang w:val="es-ES_tradnl"/>
        </w:rPr>
        <w:t>Edificio Multicliente</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jc w:val="both"/>
        <w:rPr>
          <w:rFonts w:ascii="ITC Avant Garde" w:hAnsi="ITC Avant Garde" w:cs="Arial"/>
          <w:bCs/>
          <w:lang w:val="es-ES_tradnl" w:eastAsia="es-ES"/>
        </w:rPr>
      </w:pPr>
      <w:r w:rsidRPr="00D5608E">
        <w:rPr>
          <w:rFonts w:ascii="ITC Avant Garde" w:hAnsi="ITC Avant Garde" w:cs="Arial"/>
          <w:bCs/>
          <w:lang w:val="es-ES_tradnl" w:eastAsia="es-ES"/>
        </w:rPr>
        <w:t>En edificios corporativos multi cliente, centros comerciales y parques industriales, el área mínima requerida para la sala cerrada, será de:</w:t>
      </w:r>
    </w:p>
    <w:p w:rsidR="009A0ED0"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8"/>
        <w:gridCol w:w="2237"/>
      </w:tblGrid>
      <w:tr w:rsidR="009A0ED0" w:rsidRPr="0048224C" w:rsidTr="008D025D">
        <w:trPr>
          <w:jc w:val="center"/>
        </w:trPr>
        <w:tc>
          <w:tcPr>
            <w:tcW w:w="3008" w:type="dxa"/>
            <w:tcBorders>
              <w:top w:val="single" w:sz="12" w:space="0" w:color="auto"/>
            </w:tcBorders>
          </w:tcPr>
          <w:p w:rsidR="009A0ED0" w:rsidRPr="00D5608E" w:rsidRDefault="009A0ED0" w:rsidP="001C6BAF">
            <w:pPr>
              <w:tabs>
                <w:tab w:val="left" w:pos="426"/>
              </w:tabs>
              <w:autoSpaceDE w:val="0"/>
              <w:autoSpaceDN w:val="0"/>
              <w:spacing w:after="0" w:line="276" w:lineRule="auto"/>
              <w:ind w:right="-234" w:firstLine="1"/>
              <w:jc w:val="center"/>
              <w:rPr>
                <w:rFonts w:ascii="ITC Avant Garde" w:hAnsi="ITC Avant Garde" w:cs="Arial"/>
                <w:b/>
                <w:lang w:val="es-ES_tradnl" w:eastAsia="es-ES"/>
              </w:rPr>
            </w:pPr>
            <w:r w:rsidRPr="00D5608E">
              <w:rPr>
                <w:rFonts w:ascii="ITC Avant Garde" w:hAnsi="ITC Avant Garde" w:cs="Arial"/>
                <w:b/>
                <w:lang w:val="es-ES_tradnl" w:eastAsia="es-ES"/>
              </w:rPr>
              <w:t>TIPO DE INSTALACION</w:t>
            </w:r>
          </w:p>
        </w:tc>
        <w:tc>
          <w:tcPr>
            <w:tcW w:w="2237" w:type="dxa"/>
            <w:tcBorders>
              <w:top w:val="single" w:sz="12" w:space="0" w:color="auto"/>
            </w:tcBorders>
          </w:tcPr>
          <w:p w:rsidR="009A0ED0" w:rsidRPr="00D5608E" w:rsidRDefault="009A0ED0" w:rsidP="001C6BAF">
            <w:pPr>
              <w:tabs>
                <w:tab w:val="left" w:pos="426"/>
              </w:tabs>
              <w:autoSpaceDE w:val="0"/>
              <w:autoSpaceDN w:val="0"/>
              <w:spacing w:after="0" w:line="276" w:lineRule="auto"/>
              <w:ind w:right="-234" w:firstLine="1"/>
              <w:jc w:val="center"/>
              <w:rPr>
                <w:rFonts w:ascii="ITC Avant Garde" w:hAnsi="ITC Avant Garde" w:cs="Arial"/>
                <w:b/>
                <w:lang w:val="es-ES_tradnl" w:eastAsia="es-ES"/>
              </w:rPr>
            </w:pPr>
            <w:r w:rsidRPr="00D5608E">
              <w:rPr>
                <w:rFonts w:ascii="ITC Avant Garde" w:hAnsi="ITC Avant Garde" w:cs="Arial"/>
                <w:b/>
                <w:lang w:val="es-ES_tradnl" w:eastAsia="es-ES"/>
              </w:rPr>
              <w:t>AREA MINIMA</w:t>
            </w:r>
          </w:p>
        </w:tc>
      </w:tr>
      <w:tr w:rsidR="009A0ED0" w:rsidRPr="0048224C" w:rsidTr="008D025D">
        <w:trPr>
          <w:jc w:val="center"/>
        </w:trPr>
        <w:tc>
          <w:tcPr>
            <w:tcW w:w="3008" w:type="dxa"/>
          </w:tcPr>
          <w:p w:rsidR="009A0ED0" w:rsidRPr="00D5608E" w:rsidRDefault="009A0ED0" w:rsidP="001C6BAF">
            <w:pPr>
              <w:tabs>
                <w:tab w:val="left" w:pos="426"/>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Edificios</w:t>
            </w:r>
          </w:p>
        </w:tc>
        <w:tc>
          <w:tcPr>
            <w:tcW w:w="2237" w:type="dxa"/>
          </w:tcPr>
          <w:p w:rsidR="009A0ED0" w:rsidRPr="00D5608E" w:rsidRDefault="009A0ED0" w:rsidP="001C6BAF">
            <w:pPr>
              <w:tabs>
                <w:tab w:val="left" w:pos="426"/>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12.00 m²</w:t>
            </w:r>
          </w:p>
        </w:tc>
      </w:tr>
      <w:tr w:rsidR="009A0ED0" w:rsidRPr="0048224C" w:rsidTr="008D025D">
        <w:trPr>
          <w:jc w:val="center"/>
        </w:trPr>
        <w:tc>
          <w:tcPr>
            <w:tcW w:w="3008" w:type="dxa"/>
          </w:tcPr>
          <w:p w:rsidR="009A0ED0" w:rsidRPr="00D5608E" w:rsidRDefault="009A0ED0" w:rsidP="001C6BAF">
            <w:pPr>
              <w:tabs>
                <w:tab w:val="left" w:pos="426"/>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Centros Comerciales</w:t>
            </w:r>
          </w:p>
        </w:tc>
        <w:tc>
          <w:tcPr>
            <w:tcW w:w="2237" w:type="dxa"/>
          </w:tcPr>
          <w:p w:rsidR="009A0ED0" w:rsidRPr="00D5608E" w:rsidRDefault="009A0ED0" w:rsidP="001C6BAF">
            <w:pPr>
              <w:tabs>
                <w:tab w:val="left" w:pos="426"/>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25.00 m²</w:t>
            </w:r>
          </w:p>
        </w:tc>
      </w:tr>
      <w:tr w:rsidR="009A0ED0" w:rsidRPr="0048224C" w:rsidTr="008D025D">
        <w:trPr>
          <w:jc w:val="center"/>
        </w:trPr>
        <w:tc>
          <w:tcPr>
            <w:tcW w:w="3008" w:type="dxa"/>
            <w:tcBorders>
              <w:bottom w:val="single" w:sz="12" w:space="0" w:color="auto"/>
            </w:tcBorders>
          </w:tcPr>
          <w:p w:rsidR="009A0ED0" w:rsidRPr="00D5608E" w:rsidRDefault="009A0ED0" w:rsidP="001C6BAF">
            <w:pPr>
              <w:tabs>
                <w:tab w:val="left" w:pos="426"/>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Parques Industriales</w:t>
            </w:r>
          </w:p>
        </w:tc>
        <w:tc>
          <w:tcPr>
            <w:tcW w:w="2237" w:type="dxa"/>
            <w:tcBorders>
              <w:bottom w:val="single" w:sz="12" w:space="0" w:color="auto"/>
            </w:tcBorders>
          </w:tcPr>
          <w:p w:rsidR="009A0ED0" w:rsidRPr="00D5608E" w:rsidRDefault="009A0ED0" w:rsidP="001C6BAF">
            <w:pPr>
              <w:tabs>
                <w:tab w:val="left" w:pos="426"/>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40.00 m²</w:t>
            </w:r>
          </w:p>
        </w:tc>
      </w:tr>
    </w:tbl>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jc w:val="both"/>
        <w:rPr>
          <w:rFonts w:ascii="ITC Avant Garde" w:hAnsi="ITC Avant Garde" w:cs="Arial"/>
          <w:bCs/>
          <w:lang w:val="es-ES_tradnl" w:eastAsia="es-ES"/>
        </w:rPr>
      </w:pPr>
      <w:r w:rsidRPr="00D5608E">
        <w:rPr>
          <w:rFonts w:ascii="ITC Avant Garde" w:hAnsi="ITC Avant Garde" w:cs="Arial"/>
          <w:bCs/>
          <w:lang w:val="es-ES_tradnl" w:eastAsia="es-ES"/>
        </w:rPr>
        <w:t>Las dimensiones  del equipo que se encuentra en el interior de los edificios, se muestra en la siguiente figura:</w:t>
      </w:r>
    </w:p>
    <w:p w:rsidR="009A0ED0" w:rsidRPr="00D5608E" w:rsidRDefault="009A0ED0" w:rsidP="001C6BAF">
      <w:pPr>
        <w:autoSpaceDE w:val="0"/>
        <w:autoSpaceDN w:val="0"/>
        <w:spacing w:after="0" w:line="276" w:lineRule="auto"/>
        <w:ind w:right="-234"/>
        <w:jc w:val="both"/>
        <w:rPr>
          <w:rFonts w:ascii="ITC Avant Garde" w:hAnsi="ITC Avant Garde" w:cs="Arial"/>
          <w:bCs/>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4448175" cy="3695700"/>
            <wp:effectExtent l="19050" t="0" r="9525" b="0"/>
            <wp:docPr id="14"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21"/>
                    <a:srcRect/>
                    <a:stretch>
                      <a:fillRect/>
                    </a:stretch>
                  </pic:blipFill>
                  <pic:spPr bwMode="auto">
                    <a:xfrm>
                      <a:off x="0" y="0"/>
                      <a:ext cx="4448175" cy="3695700"/>
                    </a:xfrm>
                    <a:prstGeom prst="rect">
                      <a:avLst/>
                    </a:prstGeom>
                    <a:noFill/>
                    <a:ln w="9525">
                      <a:noFill/>
                      <a:miter lim="800000"/>
                      <a:headEnd/>
                      <a:tailEnd/>
                    </a:ln>
                  </pic:spPr>
                </pic:pic>
              </a:graphicData>
            </a:graphic>
          </wp:inline>
        </w:drawing>
      </w: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r w:rsidRPr="00D5608E">
        <w:rPr>
          <w:rFonts w:ascii="ITC Avant Garde" w:hAnsi="ITC Avant Garde" w:cs="Arial"/>
          <w:lang w:val="es-ES_tradnl" w:eastAsia="es-ES"/>
        </w:rPr>
        <w:t xml:space="preserve">Dimensiones de equipo para edificio multicliente suministrado por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Cuando el espacio que se asigna es una sala dentro del predio del cliente, se debe considerar lo indicado en el punto 5.1.3 Sala cerrada.</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lastRenderedPageBreak/>
        <w:t>Cuando el espacio que se asigna está ubicado dentro de la sala de telecomunicaciones del cliente, se debe considerar lo indicado en el punto 5.1.2 Sala abierta.</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numPr>
          <w:ilvl w:val="2"/>
          <w:numId w:val="33"/>
        </w:numPr>
        <w:tabs>
          <w:tab w:val="left" w:pos="851"/>
        </w:tabs>
        <w:autoSpaceDE w:val="0"/>
        <w:autoSpaceDN w:val="0"/>
        <w:spacing w:after="0" w:line="276" w:lineRule="auto"/>
        <w:ind w:right="-234"/>
        <w:rPr>
          <w:rFonts w:ascii="ITC Avant Garde" w:hAnsi="ITC Avant Garde"/>
          <w:b/>
          <w:bCs/>
          <w:lang w:val="es-ES_tradnl"/>
        </w:rPr>
      </w:pPr>
      <w:r w:rsidRPr="00D5608E">
        <w:rPr>
          <w:rFonts w:ascii="ITC Avant Garde" w:hAnsi="ITC Avant Garde"/>
          <w:b/>
          <w:bCs/>
          <w:lang w:val="es-ES_tradnl"/>
        </w:rPr>
        <w:t>Iluminación</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Para cualquier tipo de espacio asignado (GUT, Sala abierta, Sala Cerrada, Edificio Multi cliente) se recomienda iluminación de 300 luxes mínimo, en caso de no cumplir con este requerimiento la iluminación del sitio debe permitir la correcta visualización para realizar los trabajos de instalación y mantenimiento correspondientes a nivel del equipo de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numPr>
          <w:ilvl w:val="2"/>
          <w:numId w:val="33"/>
        </w:numPr>
        <w:tabs>
          <w:tab w:val="left" w:pos="851"/>
        </w:tabs>
        <w:autoSpaceDE w:val="0"/>
        <w:autoSpaceDN w:val="0"/>
        <w:spacing w:after="0" w:line="276" w:lineRule="auto"/>
        <w:ind w:right="-234"/>
        <w:rPr>
          <w:rFonts w:ascii="ITC Avant Garde" w:hAnsi="ITC Avant Garde"/>
          <w:b/>
          <w:bCs/>
          <w:lang w:val="es-ES_tradnl"/>
        </w:rPr>
      </w:pPr>
      <w:r w:rsidRPr="00D5608E">
        <w:rPr>
          <w:rFonts w:ascii="ITC Avant Garde" w:hAnsi="ITC Avant Garde"/>
          <w:b/>
          <w:bCs/>
          <w:lang w:val="es-ES_tradnl"/>
        </w:rPr>
        <w:t>Clima</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Cuando el sitio del cliente no cuente con aire acondicionado, el cliente debe asegurar que el equipo cuente con la suficiente ventilación para evitar calentamiento en los equipos y ocasionar posibles fallas a los mismos, por lo que se recomienda mantener una temperatura de 24º ± 1º C en el sitio del cliente.</w:t>
      </w:r>
    </w:p>
    <w:p w:rsidR="009A0ED0" w:rsidRPr="00D5608E" w:rsidRDefault="009A0ED0" w:rsidP="001C6BAF">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1C6BAF">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Para todos los locales de cliente que se encuentren en zonas geográficas con temperaturas extremas, se recomienda  mantener  una  temperatura de 24º ± 1º C  máximo, con la  humedad especificada por el fabricante del equipo.</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pStyle w:val="Prrafodelista"/>
        <w:numPr>
          <w:ilvl w:val="0"/>
          <w:numId w:val="60"/>
        </w:numPr>
        <w:autoSpaceDE w:val="0"/>
        <w:autoSpaceDN w:val="0"/>
        <w:spacing w:line="276" w:lineRule="auto"/>
        <w:ind w:left="567" w:right="-234" w:hanging="567"/>
        <w:outlineLvl w:val="0"/>
        <w:rPr>
          <w:rFonts w:ascii="ITC Avant Garde" w:hAnsi="ITC Avant Garde"/>
          <w:b/>
          <w:bCs/>
          <w:sz w:val="22"/>
          <w:szCs w:val="22"/>
          <w:lang w:val="es-ES_tradnl"/>
        </w:rPr>
      </w:pPr>
      <w:bookmarkStart w:id="44" w:name="_Toc398759575"/>
      <w:r w:rsidRPr="00D5608E">
        <w:rPr>
          <w:rFonts w:ascii="ITC Avant Garde" w:hAnsi="ITC Avant Garde"/>
          <w:b/>
          <w:bCs/>
          <w:sz w:val="22"/>
          <w:szCs w:val="22"/>
          <w:lang w:val="es-ES_tradnl"/>
        </w:rPr>
        <w:t>ESPECIFICACIONES DE FUERZA PARA EL SITIO LOCAL CLIENTE</w:t>
      </w:r>
      <w:bookmarkEnd w:id="44"/>
      <w:r w:rsidRPr="00D5608E">
        <w:rPr>
          <w:rFonts w:ascii="ITC Avant Garde" w:hAnsi="ITC Avant Garde"/>
          <w:b/>
          <w:bCs/>
          <w:sz w:val="22"/>
          <w:szCs w:val="22"/>
          <w:lang w:val="es-ES_tradnl"/>
        </w:rPr>
        <w:t xml:space="preserve"> </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Para la alimentación eléctrica de los equipos se debe considerar lo siguiente:</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numPr>
          <w:ilvl w:val="0"/>
          <w:numId w:val="34"/>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GUT</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0"/>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En el caso del GUT, se requiere 127 VCA entre fase y neutro y un hilo para la tierra de protección (cable aislado color verde), ± 5% de regulación.</w:t>
      </w:r>
    </w:p>
    <w:p w:rsidR="009A0ED0" w:rsidRPr="00D5608E" w:rsidRDefault="009A0ED0" w:rsidP="001C6BAF">
      <w:pPr>
        <w:tabs>
          <w:tab w:val="left" w:pos="284"/>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0"/>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alimentación para equipos terminales de red en el caso del MINI-GUT puede ser  a 127 V.C.A con un contacto polarizado con conexión a tierra tipo comercial conectado a ups.</w:t>
      </w:r>
    </w:p>
    <w:p w:rsidR="009A0ED0" w:rsidRPr="00D5608E" w:rsidRDefault="009A0ED0" w:rsidP="001C6BAF">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0C1485">
      <w:pPr>
        <w:numPr>
          <w:ilvl w:val="0"/>
          <w:numId w:val="20"/>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capacidad de corriente del contacto polarizada se le proporciona al cliente con base en el equipamiento final, pudiendo ser desde 15 hasta 30 amp.</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4981575" cy="2524125"/>
            <wp:effectExtent l="0" t="0" r="0" b="0"/>
            <wp:docPr id="15"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2"/>
                    <a:srcRect/>
                    <a:stretch>
                      <a:fillRect/>
                    </a:stretch>
                  </pic:blipFill>
                  <pic:spPr bwMode="auto">
                    <a:xfrm>
                      <a:off x="0" y="0"/>
                      <a:ext cx="4981575" cy="2524125"/>
                    </a:xfrm>
                    <a:prstGeom prst="rect">
                      <a:avLst/>
                    </a:prstGeom>
                    <a:noFill/>
                    <a:ln w="9525">
                      <a:noFill/>
                      <a:miter lim="800000"/>
                      <a:headEnd/>
                      <a:tailEnd/>
                    </a:ln>
                  </pic:spPr>
                </pic:pic>
              </a:graphicData>
            </a:graphic>
          </wp:inline>
        </w:drawing>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numPr>
          <w:ilvl w:val="0"/>
          <w:numId w:val="34"/>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Sala abierta, cerrada y Edificios Multi Cliente:</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alimentación eléctrica debe ser de 220 VCA entre fases, 127 VCA entre fase y neutro y un hilo para la tierra de protección (cable aislado color verde), ± 5% de regulación.</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Para energizar los equipos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con VCA, se coloca dentro de la sala cerrada un tablero de C.A. tipo sobre-poner, se recomienda a una altura de 1.50 m a partir del NTP, aterrizando el gabinete a la BTLC.</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Dentro del  tablero se colocarán los interruptores termo-magnéticos cuya capacidad de corriente se le proporciona al cliente con base en el calibre de los conductores para el equipamiento final, incluyendo los casos de radio.</w:t>
      </w:r>
    </w:p>
    <w:p w:rsidR="009A0ED0" w:rsidRPr="00D5608E" w:rsidRDefault="009A0ED0" w:rsidP="001C6BAF">
      <w:pPr>
        <w:autoSpaceDE w:val="0"/>
        <w:autoSpaceDN w:val="0"/>
        <w:spacing w:after="0" w:line="276" w:lineRule="auto"/>
        <w:ind w:left="708"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Se debe instalar un contacto polarizado (tantos como equipos se requieran energizar) a una altura de 90 cm. del NPT conectados a un interruptor termo-magnético. Su localización será a un lado del tablero de CA.</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Las características del cable y código de colores debe ser como sigue:</w:t>
      </w:r>
    </w:p>
    <w:p w:rsidR="009A0ED0" w:rsidRPr="00D5608E" w:rsidRDefault="009A0ED0" w:rsidP="001C6BAF">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0C1485">
      <w:pPr>
        <w:numPr>
          <w:ilvl w:val="0"/>
          <w:numId w:val="16"/>
        </w:numPr>
        <w:autoSpaceDE w:val="0"/>
        <w:autoSpaceDN w:val="0"/>
        <w:spacing w:after="0" w:line="276" w:lineRule="auto"/>
        <w:ind w:left="1003" w:right="-234" w:hanging="283"/>
        <w:jc w:val="both"/>
        <w:rPr>
          <w:rFonts w:ascii="ITC Avant Garde" w:hAnsi="ITC Avant Garde" w:cs="Arial"/>
          <w:lang w:val="es-ES_tradnl" w:eastAsia="es-ES"/>
        </w:rPr>
      </w:pPr>
      <w:r w:rsidRPr="00D5608E">
        <w:rPr>
          <w:rFonts w:ascii="ITC Avant Garde" w:hAnsi="ITC Avant Garde" w:cs="Arial"/>
          <w:lang w:val="es-ES_tradnl" w:eastAsia="es-ES"/>
        </w:rPr>
        <w:t>El cable para la alimentación general del tablero será de acuerdo a la siguiente tabla:</w:t>
      </w:r>
    </w:p>
    <w:p w:rsidR="009A0ED0" w:rsidRDefault="009A0ED0" w:rsidP="001C6BAF">
      <w:pPr>
        <w:autoSpaceDE w:val="0"/>
        <w:autoSpaceDN w:val="0"/>
        <w:spacing w:after="0" w:line="276" w:lineRule="auto"/>
        <w:ind w:left="436" w:right="-234"/>
        <w:jc w:val="both"/>
        <w:rPr>
          <w:rFonts w:ascii="ITC Avant Garde" w:hAnsi="ITC Avant Garde" w:cs="Arial"/>
          <w:lang w:val="es-ES_tradnl" w:eastAsia="es-ES"/>
        </w:rPr>
      </w:pPr>
    </w:p>
    <w:p w:rsidR="009A0ED0" w:rsidRPr="00D5608E" w:rsidRDefault="009A0ED0" w:rsidP="001C6BAF">
      <w:pPr>
        <w:autoSpaceDE w:val="0"/>
        <w:autoSpaceDN w:val="0"/>
        <w:spacing w:after="0" w:line="276" w:lineRule="auto"/>
        <w:ind w:left="436" w:right="-234"/>
        <w:jc w:val="both"/>
        <w:rPr>
          <w:rFonts w:ascii="ITC Avant Garde" w:hAnsi="ITC Avant Garde" w:cs="Arial"/>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9A0ED0" w:rsidRPr="0048224C" w:rsidTr="008D025D">
        <w:trPr>
          <w:jc w:val="center"/>
        </w:trPr>
        <w:tc>
          <w:tcPr>
            <w:tcW w:w="2551" w:type="dxa"/>
            <w:tcBorders>
              <w:top w:val="single" w:sz="12" w:space="0" w:color="auto"/>
            </w:tcBorders>
          </w:tcPr>
          <w:p w:rsidR="009A0ED0" w:rsidRPr="00D5608E" w:rsidRDefault="009A0ED0" w:rsidP="001C6BAF">
            <w:p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Longitud</w:t>
            </w:r>
          </w:p>
        </w:tc>
        <w:tc>
          <w:tcPr>
            <w:tcW w:w="2126" w:type="dxa"/>
            <w:tcBorders>
              <w:top w:val="single" w:sz="12" w:space="0" w:color="auto"/>
            </w:tcBorders>
          </w:tcPr>
          <w:p w:rsidR="009A0ED0" w:rsidRPr="00D5608E" w:rsidRDefault="009A0ED0" w:rsidP="001C6BAF">
            <w:p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Calibre</w:t>
            </w:r>
          </w:p>
        </w:tc>
      </w:tr>
      <w:tr w:rsidR="009A0ED0" w:rsidRPr="0048224C" w:rsidTr="008D025D">
        <w:trPr>
          <w:jc w:val="center"/>
        </w:trPr>
        <w:tc>
          <w:tcPr>
            <w:tcW w:w="2551" w:type="dxa"/>
          </w:tcPr>
          <w:p w:rsidR="009A0ED0" w:rsidRPr="00D5608E" w:rsidRDefault="009A0ED0" w:rsidP="001C6BAF">
            <w:p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0-50 m</w:t>
            </w:r>
          </w:p>
        </w:tc>
        <w:tc>
          <w:tcPr>
            <w:tcW w:w="2126" w:type="dxa"/>
          </w:tcPr>
          <w:p w:rsidR="009A0ED0" w:rsidRPr="00D5608E" w:rsidRDefault="009A0ED0" w:rsidP="001C6BAF">
            <w:pPr>
              <w:tabs>
                <w:tab w:val="left" w:pos="426"/>
                <w:tab w:val="left" w:pos="2269"/>
              </w:tabs>
              <w:autoSpaceDE w:val="0"/>
              <w:autoSpaceDN w:val="0"/>
              <w:spacing w:after="0" w:line="276" w:lineRule="auto"/>
              <w:ind w:left="284" w:right="-234"/>
              <w:jc w:val="center"/>
              <w:rPr>
                <w:rFonts w:ascii="ITC Avant Garde" w:hAnsi="ITC Avant Garde" w:cs="Arial"/>
                <w:lang w:val="en-US" w:eastAsia="es-ES"/>
              </w:rPr>
            </w:pPr>
            <w:r w:rsidRPr="00D5608E">
              <w:rPr>
                <w:rFonts w:ascii="ITC Avant Garde" w:hAnsi="ITC Avant Garde" w:cs="Arial"/>
                <w:lang w:val="en-US" w:eastAsia="es-ES"/>
              </w:rPr>
              <w:t>8 AWG</w:t>
            </w:r>
          </w:p>
        </w:tc>
      </w:tr>
      <w:tr w:rsidR="009A0ED0" w:rsidRPr="0048224C" w:rsidTr="008D025D">
        <w:trPr>
          <w:jc w:val="center"/>
        </w:trPr>
        <w:tc>
          <w:tcPr>
            <w:tcW w:w="2551" w:type="dxa"/>
          </w:tcPr>
          <w:p w:rsidR="009A0ED0" w:rsidRPr="00D5608E" w:rsidRDefault="009A0ED0" w:rsidP="001C6BAF">
            <w:pPr>
              <w:tabs>
                <w:tab w:val="left" w:pos="426"/>
                <w:tab w:val="left" w:pos="2269"/>
              </w:tabs>
              <w:autoSpaceDE w:val="0"/>
              <w:autoSpaceDN w:val="0"/>
              <w:spacing w:after="0" w:line="276" w:lineRule="auto"/>
              <w:ind w:left="284" w:right="-234"/>
              <w:jc w:val="center"/>
              <w:rPr>
                <w:rFonts w:ascii="ITC Avant Garde" w:hAnsi="ITC Avant Garde" w:cs="Arial"/>
                <w:lang w:val="en-US" w:eastAsia="es-ES"/>
              </w:rPr>
            </w:pPr>
            <w:r w:rsidRPr="00D5608E">
              <w:rPr>
                <w:rFonts w:ascii="ITC Avant Garde" w:hAnsi="ITC Avant Garde" w:cs="Arial"/>
                <w:lang w:val="en-US" w:eastAsia="es-ES"/>
              </w:rPr>
              <w:t>50-100 m</w:t>
            </w:r>
          </w:p>
        </w:tc>
        <w:tc>
          <w:tcPr>
            <w:tcW w:w="2126" w:type="dxa"/>
          </w:tcPr>
          <w:p w:rsidR="009A0ED0" w:rsidRPr="00D5608E" w:rsidRDefault="009A0ED0" w:rsidP="001C6BAF">
            <w:pPr>
              <w:tabs>
                <w:tab w:val="left" w:pos="426"/>
                <w:tab w:val="left" w:pos="2269"/>
              </w:tabs>
              <w:autoSpaceDE w:val="0"/>
              <w:autoSpaceDN w:val="0"/>
              <w:spacing w:after="0" w:line="276" w:lineRule="auto"/>
              <w:ind w:left="284" w:right="-234"/>
              <w:jc w:val="center"/>
              <w:rPr>
                <w:rFonts w:ascii="ITC Avant Garde" w:hAnsi="ITC Avant Garde" w:cs="Arial"/>
                <w:lang w:val="en-US" w:eastAsia="es-ES"/>
              </w:rPr>
            </w:pPr>
            <w:r w:rsidRPr="00D5608E">
              <w:rPr>
                <w:rFonts w:ascii="ITC Avant Garde" w:hAnsi="ITC Avant Garde" w:cs="Arial"/>
                <w:lang w:val="en-US" w:eastAsia="es-ES"/>
              </w:rPr>
              <w:t>6 AWG</w:t>
            </w:r>
          </w:p>
        </w:tc>
      </w:tr>
      <w:tr w:rsidR="009A0ED0" w:rsidRPr="0048224C" w:rsidTr="008D025D">
        <w:trPr>
          <w:jc w:val="center"/>
        </w:trPr>
        <w:tc>
          <w:tcPr>
            <w:tcW w:w="2551" w:type="dxa"/>
            <w:tcBorders>
              <w:bottom w:val="single" w:sz="12" w:space="0" w:color="auto"/>
            </w:tcBorders>
          </w:tcPr>
          <w:p w:rsidR="009A0ED0" w:rsidRPr="00D5608E" w:rsidRDefault="009A0ED0" w:rsidP="001C6BAF">
            <w:p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lastRenderedPageBreak/>
              <w:t>100-150 m</w:t>
            </w:r>
          </w:p>
        </w:tc>
        <w:tc>
          <w:tcPr>
            <w:tcW w:w="2126" w:type="dxa"/>
            <w:tcBorders>
              <w:bottom w:val="single" w:sz="12" w:space="0" w:color="auto"/>
            </w:tcBorders>
          </w:tcPr>
          <w:p w:rsidR="009A0ED0" w:rsidRPr="00D5608E" w:rsidRDefault="009A0ED0" w:rsidP="001C6BAF">
            <w:p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4 AWG</w:t>
            </w:r>
          </w:p>
        </w:tc>
      </w:tr>
    </w:tbl>
    <w:p w:rsidR="009A0ED0" w:rsidRPr="00D5608E" w:rsidRDefault="009A0ED0" w:rsidP="001C6BAF">
      <w:pPr>
        <w:autoSpaceDE w:val="0"/>
        <w:autoSpaceDN w:val="0"/>
        <w:spacing w:after="0" w:line="276" w:lineRule="auto"/>
        <w:ind w:left="436" w:right="-234"/>
        <w:jc w:val="both"/>
        <w:rPr>
          <w:rFonts w:ascii="ITC Avant Garde" w:hAnsi="ITC Avant Garde" w:cs="Arial"/>
          <w:lang w:val="es-ES_tradnl" w:eastAsia="es-ES"/>
        </w:rPr>
      </w:pPr>
    </w:p>
    <w:p w:rsidR="009A0ED0" w:rsidRPr="00D5608E" w:rsidRDefault="009A0ED0" w:rsidP="001C6BAF">
      <w:pPr>
        <w:autoSpaceDE w:val="0"/>
        <w:autoSpaceDN w:val="0"/>
        <w:spacing w:after="0" w:line="276" w:lineRule="auto"/>
        <w:ind w:left="1003" w:right="-234"/>
        <w:jc w:val="both"/>
        <w:rPr>
          <w:rFonts w:ascii="ITC Avant Garde" w:hAnsi="ITC Avant Garde" w:cs="Arial"/>
          <w:lang w:val="es-ES_tradnl" w:eastAsia="es-ES"/>
        </w:rPr>
      </w:pPr>
      <w:r w:rsidRPr="00D5608E">
        <w:rPr>
          <w:rFonts w:ascii="ITC Avant Garde" w:hAnsi="ITC Avant Garde" w:cs="Arial"/>
          <w:lang w:val="es-ES_tradnl" w:eastAsia="es-ES"/>
        </w:rPr>
        <w:t>Para alimentación de lámparas y contactos debe emplearse conductor aislado calibre No. 12 AWG.</w:t>
      </w:r>
    </w:p>
    <w:p w:rsidR="009A0ED0" w:rsidRPr="00D5608E" w:rsidRDefault="009A0ED0" w:rsidP="001C6BAF">
      <w:pPr>
        <w:autoSpaceDE w:val="0"/>
        <w:autoSpaceDN w:val="0"/>
        <w:spacing w:after="0" w:line="276" w:lineRule="auto"/>
        <w:ind w:left="436" w:right="-234"/>
        <w:jc w:val="both"/>
        <w:rPr>
          <w:rFonts w:ascii="ITC Avant Garde" w:hAnsi="ITC Avant Garde" w:cs="Arial"/>
          <w:lang w:val="es-ES_tradnl" w:eastAsia="es-ES"/>
        </w:rPr>
      </w:pPr>
    </w:p>
    <w:p w:rsidR="009A0ED0" w:rsidRPr="00D5608E" w:rsidRDefault="009A0ED0" w:rsidP="000C1485">
      <w:pPr>
        <w:numPr>
          <w:ilvl w:val="0"/>
          <w:numId w:val="16"/>
        </w:numPr>
        <w:autoSpaceDE w:val="0"/>
        <w:autoSpaceDN w:val="0"/>
        <w:spacing w:after="0" w:line="276" w:lineRule="auto"/>
        <w:ind w:left="1003" w:right="-234" w:hanging="283"/>
        <w:jc w:val="both"/>
        <w:rPr>
          <w:rFonts w:ascii="ITC Avant Garde" w:hAnsi="ITC Avant Garde" w:cs="Arial"/>
          <w:lang w:val="es-ES_tradnl" w:eastAsia="es-ES"/>
        </w:rPr>
      </w:pPr>
      <w:r w:rsidRPr="00D5608E">
        <w:rPr>
          <w:rFonts w:ascii="ITC Avant Garde" w:hAnsi="ITC Avant Garde" w:cs="Arial"/>
          <w:lang w:val="es-ES_tradnl" w:eastAsia="es-ES"/>
        </w:rPr>
        <w:t>Los códigos de colores para los cableados de corriente alterna serán de la siguiente forma:</w:t>
      </w:r>
    </w:p>
    <w:p w:rsidR="009A0ED0" w:rsidRPr="00D5608E" w:rsidRDefault="009A0ED0" w:rsidP="001C6BAF">
      <w:pPr>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ab/>
      </w:r>
    </w:p>
    <w:p w:rsidR="009A0ED0" w:rsidRPr="00D5608E" w:rsidRDefault="009A0ED0" w:rsidP="001C6BAF">
      <w:pPr>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ab/>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2410"/>
      </w:tblGrid>
      <w:tr w:rsidR="009A0ED0" w:rsidRPr="0048224C" w:rsidTr="008D025D">
        <w:trPr>
          <w:jc w:val="center"/>
        </w:trPr>
        <w:tc>
          <w:tcPr>
            <w:tcW w:w="3260" w:type="dxa"/>
            <w:tcBorders>
              <w:top w:val="single" w:sz="12" w:space="0" w:color="auto"/>
            </w:tcBorders>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Color</w:t>
            </w:r>
          </w:p>
        </w:tc>
        <w:tc>
          <w:tcPr>
            <w:tcW w:w="2410" w:type="dxa"/>
            <w:tcBorders>
              <w:top w:val="single" w:sz="12" w:space="0" w:color="auto"/>
            </w:tcBorders>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Conductor</w:t>
            </w:r>
          </w:p>
        </w:tc>
      </w:tr>
      <w:tr w:rsidR="009A0ED0" w:rsidRPr="0048224C" w:rsidTr="008D025D">
        <w:trPr>
          <w:jc w:val="center"/>
        </w:trPr>
        <w:tc>
          <w:tcPr>
            <w:tcW w:w="3260" w:type="dxa"/>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Verde</w:t>
            </w:r>
          </w:p>
        </w:tc>
        <w:tc>
          <w:tcPr>
            <w:tcW w:w="2410" w:type="dxa"/>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Puesta a Tierra</w:t>
            </w:r>
          </w:p>
        </w:tc>
      </w:tr>
      <w:tr w:rsidR="009A0ED0" w:rsidRPr="0048224C" w:rsidTr="008D025D">
        <w:trPr>
          <w:jc w:val="center"/>
        </w:trPr>
        <w:tc>
          <w:tcPr>
            <w:tcW w:w="3260" w:type="dxa"/>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Blanco o Gris claro</w:t>
            </w:r>
          </w:p>
        </w:tc>
        <w:tc>
          <w:tcPr>
            <w:tcW w:w="2410" w:type="dxa"/>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Neutro</w:t>
            </w:r>
          </w:p>
        </w:tc>
      </w:tr>
      <w:tr w:rsidR="009A0ED0" w:rsidRPr="0048224C" w:rsidTr="008D025D">
        <w:trPr>
          <w:jc w:val="center"/>
        </w:trPr>
        <w:tc>
          <w:tcPr>
            <w:tcW w:w="3260" w:type="dxa"/>
            <w:tcBorders>
              <w:bottom w:val="single" w:sz="12" w:space="0" w:color="auto"/>
            </w:tcBorders>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Diferentes a los anteriores</w:t>
            </w:r>
          </w:p>
        </w:tc>
        <w:tc>
          <w:tcPr>
            <w:tcW w:w="2410" w:type="dxa"/>
            <w:tcBorders>
              <w:bottom w:val="single" w:sz="12" w:space="0" w:color="auto"/>
            </w:tcBorders>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Fase (Activo)</w:t>
            </w:r>
          </w:p>
        </w:tc>
      </w:tr>
    </w:tbl>
    <w:p w:rsidR="009A0ED0" w:rsidRPr="00D5608E" w:rsidRDefault="009A0ED0" w:rsidP="001C6BAF">
      <w:pPr>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ab/>
      </w: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Cuando el equipo que se utiliza para proporcionar el servicio requiere alimentación de -48 V.C.D. se debe considerar dentro del espacio asignado la puesta en servicio de planta de fuerza proporcionada por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en caso de que el local cuente con esta facilidad, el cliente debe suministrar la energía necesaria para el funcionamiento de estos equipos.</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Para la colocación de la planta de fuerza en una sala abierta,  cerrada o edificio multi cliente se consideran 2 opciones las cuales se muestran en las figuras A y B, para las 2 opciones (figura A y B) se instala entre el tablero de corriente alterna y el equipo de fuerza un tubo conduit de 1” y el calibre del cable de acuerdo a la siguiente tabla:</w:t>
      </w:r>
    </w:p>
    <w:p w:rsidR="009A0ED0" w:rsidRPr="00D5608E" w:rsidRDefault="009A0ED0" w:rsidP="001C6BAF">
      <w:pPr>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1C6BAF">
      <w:pPr>
        <w:autoSpaceDE w:val="0"/>
        <w:autoSpaceDN w:val="0"/>
        <w:spacing w:after="0" w:line="276" w:lineRule="auto"/>
        <w:ind w:right="-234"/>
        <w:jc w:val="both"/>
        <w:rPr>
          <w:rFonts w:ascii="ITC Avant Garde" w:hAnsi="ITC Avant Garde" w:cs="Arial"/>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9A0ED0" w:rsidRPr="0048224C" w:rsidTr="008D025D">
        <w:trPr>
          <w:jc w:val="center"/>
        </w:trPr>
        <w:tc>
          <w:tcPr>
            <w:tcW w:w="2551" w:type="dxa"/>
            <w:tcBorders>
              <w:top w:val="single" w:sz="12" w:space="0" w:color="auto"/>
            </w:tcBorders>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Longitud</w:t>
            </w:r>
          </w:p>
        </w:tc>
        <w:tc>
          <w:tcPr>
            <w:tcW w:w="2126" w:type="dxa"/>
            <w:tcBorders>
              <w:top w:val="single" w:sz="12" w:space="0" w:color="auto"/>
            </w:tcBorders>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Calibre</w:t>
            </w:r>
          </w:p>
        </w:tc>
      </w:tr>
      <w:tr w:rsidR="009A0ED0" w:rsidRPr="0048224C" w:rsidTr="008D025D">
        <w:trPr>
          <w:jc w:val="center"/>
        </w:trPr>
        <w:tc>
          <w:tcPr>
            <w:tcW w:w="2551" w:type="dxa"/>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0-50 m</w:t>
            </w:r>
          </w:p>
        </w:tc>
        <w:tc>
          <w:tcPr>
            <w:tcW w:w="2126" w:type="dxa"/>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n-US" w:eastAsia="es-ES"/>
              </w:rPr>
            </w:pPr>
            <w:r w:rsidRPr="00D5608E">
              <w:rPr>
                <w:rFonts w:ascii="ITC Avant Garde" w:hAnsi="ITC Avant Garde" w:cs="Arial"/>
                <w:lang w:val="en-US" w:eastAsia="es-ES"/>
              </w:rPr>
              <w:t>8 AWG</w:t>
            </w:r>
          </w:p>
        </w:tc>
      </w:tr>
      <w:tr w:rsidR="009A0ED0" w:rsidRPr="0048224C" w:rsidTr="008D025D">
        <w:trPr>
          <w:jc w:val="center"/>
        </w:trPr>
        <w:tc>
          <w:tcPr>
            <w:tcW w:w="2551" w:type="dxa"/>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n-US" w:eastAsia="es-ES"/>
              </w:rPr>
            </w:pPr>
            <w:r w:rsidRPr="00D5608E">
              <w:rPr>
                <w:rFonts w:ascii="ITC Avant Garde" w:hAnsi="ITC Avant Garde" w:cs="Arial"/>
                <w:lang w:val="en-US" w:eastAsia="es-ES"/>
              </w:rPr>
              <w:t>50-100 m</w:t>
            </w:r>
          </w:p>
        </w:tc>
        <w:tc>
          <w:tcPr>
            <w:tcW w:w="2126" w:type="dxa"/>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n-US" w:eastAsia="es-ES"/>
              </w:rPr>
            </w:pPr>
            <w:r w:rsidRPr="00D5608E">
              <w:rPr>
                <w:rFonts w:ascii="ITC Avant Garde" w:hAnsi="ITC Avant Garde" w:cs="Arial"/>
                <w:lang w:val="en-US" w:eastAsia="es-ES"/>
              </w:rPr>
              <w:t>6 AWG</w:t>
            </w:r>
          </w:p>
        </w:tc>
      </w:tr>
      <w:tr w:rsidR="009A0ED0" w:rsidRPr="0048224C" w:rsidTr="008D025D">
        <w:trPr>
          <w:jc w:val="center"/>
        </w:trPr>
        <w:tc>
          <w:tcPr>
            <w:tcW w:w="2551" w:type="dxa"/>
            <w:tcBorders>
              <w:bottom w:val="single" w:sz="12" w:space="0" w:color="auto"/>
            </w:tcBorders>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100-150 m</w:t>
            </w:r>
          </w:p>
        </w:tc>
        <w:tc>
          <w:tcPr>
            <w:tcW w:w="2126" w:type="dxa"/>
            <w:tcBorders>
              <w:bottom w:val="single" w:sz="12" w:space="0" w:color="auto"/>
            </w:tcBorders>
          </w:tcPr>
          <w:p w:rsidR="009A0ED0" w:rsidRPr="00D5608E" w:rsidRDefault="009A0ED0" w:rsidP="001C6BAF">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lang w:val="es-ES_tradnl" w:eastAsia="es-ES"/>
              </w:rPr>
            </w:pPr>
            <w:r w:rsidRPr="00D5608E">
              <w:rPr>
                <w:rFonts w:ascii="ITC Avant Garde" w:hAnsi="ITC Avant Garde" w:cs="Arial"/>
                <w:lang w:val="es-ES_tradnl" w:eastAsia="es-ES"/>
              </w:rPr>
              <w:t>4 AWG</w:t>
            </w:r>
          </w:p>
        </w:tc>
      </w:tr>
    </w:tbl>
    <w:p w:rsidR="009A0ED0" w:rsidRPr="00D5608E" w:rsidRDefault="009A0ED0" w:rsidP="001C6BAF">
      <w:pPr>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Para la opción B, el cableado entre la planta de rectificación y el equipo de transmisión (radio o equipo óptico) se debe instalar una escalerilla de 15 cm. y los cables deben de estar de acuerdo a la tabla anterior. En caso de la opción de la figura A, el cableado entre el equipo de fuerza y el equipo de transmisión se conecta de forma directa sin el uso de escalerilla.</w:t>
      </w:r>
    </w:p>
    <w:p w:rsidR="009A0ED0" w:rsidRPr="00D5608E" w:rsidRDefault="009A0ED0" w:rsidP="001C6BAF">
      <w:pPr>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1C6BAF">
      <w:pPr>
        <w:autoSpaceDE w:val="0"/>
        <w:autoSpaceDN w:val="0"/>
        <w:spacing w:after="0" w:line="276" w:lineRule="auto"/>
        <w:ind w:left="720" w:right="-234"/>
        <w:jc w:val="center"/>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4362450" cy="4286250"/>
            <wp:effectExtent l="19050" t="0" r="0" b="0"/>
            <wp:docPr id="1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3"/>
                    <a:srcRect/>
                    <a:stretch>
                      <a:fillRect/>
                    </a:stretch>
                  </pic:blipFill>
                  <pic:spPr bwMode="auto">
                    <a:xfrm>
                      <a:off x="0" y="0"/>
                      <a:ext cx="4362450" cy="4286250"/>
                    </a:xfrm>
                    <a:prstGeom prst="rect">
                      <a:avLst/>
                    </a:prstGeom>
                    <a:noFill/>
                    <a:ln w="9525">
                      <a:noFill/>
                      <a:miter lim="800000"/>
                      <a:headEnd/>
                      <a:tailEnd/>
                    </a:ln>
                  </pic:spPr>
                </pic:pic>
              </a:graphicData>
            </a:graphic>
          </wp:inline>
        </w:drawing>
      </w:r>
    </w:p>
    <w:p w:rsidR="009A0ED0" w:rsidRPr="00D5608E" w:rsidRDefault="009A0ED0" w:rsidP="001C6BAF">
      <w:pPr>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capacidad del equipo de fuerza está en función del consumo del equipo de transmisión de acuerdo a lo indicado en las norma de instalación de cada fabricante.</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El tablero de C.A. debe ser de zapatas principales, 2 Fases, 4 Hilos (QO-8 ó QO-4 dependiendo de las necesidades del servicio contratado), se recomienda que el tablero este montado a una altura de 1.50 m, con 2 interruptores termo magnéticos de acuerdo a las especificaciones del fabricante del equipo de fuerza a instalar, voltaje nominal de 220/127 VCA y con una variación ± 5% máximo. Cabe aclarar que éste NO debe ubicarse debajo de la acometida de F.O. sino frente a ésta.</w: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r w:rsidRPr="00D5608E">
        <w:rPr>
          <w:rFonts w:ascii="ITC Avant Garde" w:eastAsia="Times New Roman" w:hAnsi="ITC Avant Garde" w:cs="Arial"/>
          <w:lang w:val="es-ES_tradnl" w:eastAsia="es-ES"/>
        </w:rPr>
        <w:object w:dxaOrig="3261" w:dyaOrig="3721">
          <v:shape id="_x0000_i1026" type="#_x0000_t75" style="width:262.85pt;height:158.25pt" o:ole="">
            <v:imagedata r:id="rId24" o:title=""/>
          </v:shape>
          <o:OLEObject Type="Embed" ProgID="Word.Picture.8" ShapeID="_x0000_i1026" DrawAspect="Content" ObjectID="_1565094905" r:id="rId25"/>
        </w:object>
      </w:r>
    </w:p>
    <w:p w:rsidR="009A0ED0" w:rsidRPr="00D5608E" w:rsidRDefault="009A0ED0" w:rsidP="001C6BAF">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r w:rsidRPr="00D5608E">
        <w:rPr>
          <w:rFonts w:ascii="ITC Avant Garde" w:hAnsi="ITC Avant Garde" w:cs="Arial"/>
          <w:lang w:val="es-ES_tradnl" w:eastAsia="es-ES"/>
        </w:rPr>
        <w:t>Tablero de C.A. Para Equipo de Fuerza.</w:t>
      </w:r>
    </w:p>
    <w:p w:rsidR="009A0ED0" w:rsidRPr="00D5608E" w:rsidRDefault="009A0ED0" w:rsidP="001C6BAF">
      <w:pPr>
        <w:tabs>
          <w:tab w:val="left" w:pos="709"/>
        </w:tabs>
        <w:autoSpaceDE w:val="0"/>
        <w:autoSpaceDN w:val="0"/>
        <w:spacing w:after="0" w:line="276" w:lineRule="auto"/>
        <w:ind w:left="360" w:right="-234"/>
        <w:jc w:val="center"/>
        <w:rPr>
          <w:rFonts w:ascii="ITC Avant Garde" w:hAnsi="ITC Avant Garde" w:cs="Arial"/>
          <w:lang w:val="es-ES_tradnl" w:eastAsia="es-ES"/>
        </w:rPr>
      </w:pP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5"/>
        </w:numPr>
        <w:tabs>
          <w:tab w:val="left" w:pos="709"/>
        </w:tabs>
        <w:autoSpaceDE w:val="0"/>
        <w:autoSpaceDN w:val="0"/>
        <w:spacing w:after="0" w:line="276" w:lineRule="auto"/>
        <w:ind w:left="714" w:right="-232" w:hanging="357"/>
        <w:jc w:val="both"/>
        <w:rPr>
          <w:rFonts w:ascii="ITC Avant Garde" w:hAnsi="ITC Avant Garde" w:cs="Arial"/>
          <w:lang w:val="es-ES_tradnl" w:eastAsia="es-ES"/>
        </w:rPr>
      </w:pPr>
      <w:r w:rsidRPr="00D5608E">
        <w:rPr>
          <w:rFonts w:ascii="ITC Avant Garde" w:hAnsi="ITC Avant Garde" w:cs="Arial"/>
          <w:lang w:val="es-ES_tradnl" w:eastAsia="es-ES"/>
        </w:rPr>
        <w:t>Se recomienda que el cliente proporcione en el site, instalación eléctrica totalmente independiente de sus instalaciones y la alimentación debe estar conectada a carga esencial si el cliente cuenta con una planta de emergencia, en caso de que esto no sea posible se puede hacer uso de instalaciones eléctricas compartidas.</w:t>
      </w:r>
    </w:p>
    <w:p w:rsidR="009A0ED0" w:rsidRPr="00D5608E" w:rsidRDefault="009A0ED0" w:rsidP="001C6BAF">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pStyle w:val="Prrafodelista"/>
        <w:numPr>
          <w:ilvl w:val="0"/>
          <w:numId w:val="60"/>
        </w:numPr>
        <w:autoSpaceDE w:val="0"/>
        <w:autoSpaceDN w:val="0"/>
        <w:spacing w:line="276" w:lineRule="auto"/>
        <w:ind w:left="567" w:right="-234" w:hanging="567"/>
        <w:outlineLvl w:val="0"/>
        <w:rPr>
          <w:rFonts w:ascii="ITC Avant Garde" w:hAnsi="ITC Avant Garde"/>
          <w:b/>
          <w:bCs/>
          <w:sz w:val="22"/>
          <w:szCs w:val="22"/>
          <w:lang w:val="es-ES_tradnl"/>
        </w:rPr>
      </w:pPr>
      <w:bookmarkStart w:id="45" w:name="_Toc398759576"/>
      <w:r w:rsidRPr="00D5608E">
        <w:rPr>
          <w:rFonts w:ascii="ITC Avant Garde" w:hAnsi="ITC Avant Garde"/>
          <w:b/>
          <w:bCs/>
          <w:sz w:val="22"/>
          <w:szCs w:val="22"/>
          <w:lang w:val="es-ES_tradnl"/>
        </w:rPr>
        <w:t>ESPECIFICACIONES PARA LA PUESTA A TIERRA DEL SITIO CLIENTE</w:t>
      </w:r>
      <w:bookmarkEnd w:id="45"/>
    </w:p>
    <w:p w:rsidR="009A0ED0" w:rsidRPr="00D5608E" w:rsidRDefault="009A0ED0" w:rsidP="00A40D00">
      <w:pPr>
        <w:widowControl w:val="0"/>
        <w:tabs>
          <w:tab w:val="left" w:pos="426"/>
        </w:tabs>
        <w:autoSpaceDE w:val="0"/>
        <w:autoSpaceDN w:val="0"/>
        <w:spacing w:after="0" w:line="276" w:lineRule="auto"/>
        <w:ind w:left="426" w:right="-234"/>
        <w:jc w:val="both"/>
        <w:outlineLvl w:val="0"/>
        <w:rPr>
          <w:rFonts w:ascii="ITC Avant Garde" w:hAnsi="ITC Avant Garde"/>
          <w:b/>
          <w:bCs/>
          <w:iCs/>
          <w:lang w:val="es-ES_tradnl"/>
        </w:rPr>
      </w:pP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A continuación se indican los requerimientos para la puesta a tierra del sitio cliente:</w:t>
      </w: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19"/>
        </w:numPr>
        <w:autoSpaceDE w:val="0"/>
        <w:autoSpaceDN w:val="0"/>
        <w:spacing w:after="0" w:line="276" w:lineRule="auto"/>
        <w:ind w:right="-234"/>
        <w:rPr>
          <w:rFonts w:ascii="ITC Avant Garde" w:hAnsi="ITC Avant Garde" w:cs="Arial"/>
          <w:b/>
          <w:bCs/>
          <w:vanish/>
          <w:lang w:val="es-ES_tradnl" w:eastAsia="es-ES"/>
        </w:rPr>
      </w:pPr>
    </w:p>
    <w:p w:rsidR="009A0ED0" w:rsidRPr="00D5608E" w:rsidRDefault="009A0ED0" w:rsidP="000C1485">
      <w:pPr>
        <w:numPr>
          <w:ilvl w:val="0"/>
          <w:numId w:val="19"/>
        </w:numPr>
        <w:autoSpaceDE w:val="0"/>
        <w:autoSpaceDN w:val="0"/>
        <w:spacing w:after="0" w:line="276" w:lineRule="auto"/>
        <w:ind w:right="-234"/>
        <w:rPr>
          <w:rFonts w:ascii="ITC Avant Garde" w:hAnsi="ITC Avant Garde" w:cs="Arial"/>
          <w:b/>
          <w:bCs/>
          <w:vanish/>
          <w:lang w:val="es-ES_tradnl" w:eastAsia="es-ES"/>
        </w:rPr>
      </w:pPr>
    </w:p>
    <w:p w:rsidR="009A0ED0" w:rsidRPr="00D5608E" w:rsidRDefault="009A0ED0" w:rsidP="00A40D00">
      <w:pPr>
        <w:numPr>
          <w:ilvl w:val="1"/>
          <w:numId w:val="0"/>
        </w:numPr>
        <w:autoSpaceDE w:val="0"/>
        <w:autoSpaceDN w:val="0"/>
        <w:spacing w:after="0" w:line="276" w:lineRule="auto"/>
        <w:ind w:left="360" w:right="-234" w:hanging="360"/>
        <w:rPr>
          <w:rFonts w:ascii="ITC Avant Garde" w:hAnsi="ITC Avant Garde"/>
          <w:b/>
          <w:bCs/>
          <w:lang w:val="es-ES_tradnl"/>
        </w:rPr>
      </w:pPr>
      <w:r w:rsidRPr="00D5608E">
        <w:rPr>
          <w:rFonts w:ascii="ITC Avant Garde" w:hAnsi="ITC Avant Garde"/>
          <w:b/>
          <w:bCs/>
          <w:lang w:val="es-ES_tradnl"/>
        </w:rPr>
        <w:t>Salas</w:t>
      </w: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La tierra física debe ser con cable desnudo calibre No. 1/0 AWG y una resistencia ≤ 25 ohms rematada a una barra de cobre soportada En caso de que el cliente cuente con una barra de tierra instalada, se permite hacer uso de esta barra de tierra compartida para la conexión de equipos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Se deben instalar los electrodos mínimos necesarios que resulten del cálculo del Sistema de Tierra, construyendo registros para la inspección de la malla de tierra en puntos estratégicos sobre los electrodos con la finalidad de tomar lecturas periódicas de la resistencia con respecto a tierra de la malla, esto es cuando el Local del Cliente se encuentre en un predio independiente como se muestra en las siguientes figuras:</w:t>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both"/>
        <w:rPr>
          <w:rFonts w:ascii="ITC Avant Garde" w:hAnsi="ITC Avant Garde" w:cs="Arial"/>
          <w:lang w:val="es-ES_tradnl" w:eastAsia="es-ES"/>
        </w:rPr>
      </w:pPr>
      <w:r w:rsidRPr="00D5608E">
        <w:rPr>
          <w:rFonts w:ascii="ITC Avant Garde" w:hAnsi="ITC Avant Garde" w:cs="Arial"/>
          <w:lang w:val="es-ES_tradnl" w:eastAsia="es-ES"/>
        </w:rPr>
        <w:br/>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5419725" cy="1990725"/>
            <wp:effectExtent l="0" t="0" r="0" b="0"/>
            <wp:docPr id="18"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6"/>
                    <a:srcRect/>
                    <a:stretch>
                      <a:fillRect/>
                    </a:stretch>
                  </pic:blipFill>
                  <pic:spPr bwMode="auto">
                    <a:xfrm>
                      <a:off x="0" y="0"/>
                      <a:ext cx="5419725" cy="1990725"/>
                    </a:xfrm>
                    <a:prstGeom prst="rect">
                      <a:avLst/>
                    </a:prstGeom>
                    <a:noFill/>
                    <a:ln w="9525">
                      <a:noFill/>
                      <a:miter lim="800000"/>
                      <a:headEnd/>
                      <a:tailEnd/>
                    </a:ln>
                  </pic:spPr>
                </pic:pic>
              </a:graphicData>
            </a:graphic>
          </wp:inline>
        </w:drawing>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hAnsi="ITC Avant Garde" w:cs="Arial"/>
          <w:lang w:val="es-ES_tradnl" w:eastAsia="es-ES"/>
        </w:rPr>
        <w:t>Puesta a Tierra del sitio cliente.</w:t>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numPr>
          <w:ilvl w:val="12"/>
          <w:numId w:val="0"/>
        </w:num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numPr>
          <w:ilvl w:val="12"/>
          <w:numId w:val="0"/>
        </w:num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3429000" cy="2676525"/>
            <wp:effectExtent l="0" t="0" r="0" b="0"/>
            <wp:docPr id="19"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7"/>
                    <a:srcRect/>
                    <a:stretch>
                      <a:fillRect/>
                    </a:stretch>
                  </pic:blipFill>
                  <pic:spPr bwMode="auto">
                    <a:xfrm>
                      <a:off x="0" y="0"/>
                      <a:ext cx="3429000" cy="2676525"/>
                    </a:xfrm>
                    <a:prstGeom prst="rect">
                      <a:avLst/>
                    </a:prstGeom>
                    <a:noFill/>
                    <a:ln w="9525">
                      <a:noFill/>
                      <a:miter lim="800000"/>
                      <a:headEnd/>
                      <a:tailEnd/>
                    </a:ln>
                  </pic:spPr>
                </pic:pic>
              </a:graphicData>
            </a:graphic>
          </wp:inline>
        </w:drawing>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hAnsi="ITC Avant Garde" w:cs="Arial"/>
          <w:lang w:val="es-ES_tradnl" w:eastAsia="es-ES"/>
        </w:rPr>
        <w:t>Registro de un Electrodo Copperweld</w:t>
      </w:r>
    </w:p>
    <w:p w:rsidR="009A0ED0" w:rsidRPr="00D5608E" w:rsidRDefault="009A0ED0" w:rsidP="00A40D00">
      <w:pPr>
        <w:numPr>
          <w:ilvl w:val="12"/>
          <w:numId w:val="0"/>
        </w:numPr>
        <w:tabs>
          <w:tab w:val="left" w:pos="284"/>
        </w:tabs>
        <w:autoSpaceDE w:val="0"/>
        <w:autoSpaceDN w:val="0"/>
        <w:spacing w:after="0" w:line="276" w:lineRule="auto"/>
        <w:ind w:left="284" w:right="-234" w:hanging="284"/>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Cuando el Local del Cliente se localice dentro de su inmueble y este cuente con una malla de tierra, se debe llevar un conductor de tierra de la malla a la BTLC, en los casos donde el inmueble no cuente con una malla de tierra, la referencia a tierra se deberá obtener de un electrodo de tierra fincado dentro del Local. En ambos casos, la referencia se deberá hacer mediante cable desnudo calibre No. 1/0 AWG como se muestra en la siguiente figura:</w:t>
      </w:r>
    </w:p>
    <w:p w:rsidR="009A0ED0" w:rsidRPr="00D5608E" w:rsidRDefault="009A0ED0" w:rsidP="00A40D00">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lang w:val="es-ES_tradnl" w:eastAsia="es-ES"/>
        </w:rPr>
      </w:pPr>
    </w:p>
    <w:p w:rsidR="009A0ED0" w:rsidRPr="00D5608E" w:rsidRDefault="009A0ED0" w:rsidP="00A40D00">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lang w:val="es-ES_tradnl" w:eastAsia="es-ES"/>
        </w:rPr>
      </w:pPr>
    </w:p>
    <w:p w:rsidR="009A0ED0" w:rsidRPr="00D5608E" w:rsidRDefault="009A0ED0" w:rsidP="00A40D00">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3695700" cy="2781300"/>
            <wp:effectExtent l="19050" t="0" r="0" b="0"/>
            <wp:docPr id="20"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8"/>
                    <a:srcRect/>
                    <a:stretch>
                      <a:fillRect/>
                    </a:stretch>
                  </pic:blipFill>
                  <pic:spPr bwMode="auto">
                    <a:xfrm>
                      <a:off x="0" y="0"/>
                      <a:ext cx="3695700" cy="2781300"/>
                    </a:xfrm>
                    <a:prstGeom prst="rect">
                      <a:avLst/>
                    </a:prstGeom>
                    <a:noFill/>
                    <a:ln w="9525">
                      <a:noFill/>
                      <a:miter lim="800000"/>
                      <a:headEnd/>
                      <a:tailEnd/>
                    </a:ln>
                  </pic:spPr>
                </pic:pic>
              </a:graphicData>
            </a:graphic>
          </wp:inline>
        </w:drawing>
      </w:r>
    </w:p>
    <w:p w:rsidR="009A0ED0"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hAnsi="ITC Avant Garde" w:cs="Arial"/>
          <w:lang w:val="es-ES_tradnl" w:eastAsia="es-ES"/>
        </w:rPr>
        <w:t>Puesta a Tierra del sitio cliente dentro de su Inmueble con un Electrodo de Tierra como Método Alternativo</w:t>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Cuando el sitio del cliente se ubique dentro de un edificio Corporativo en un nivel superior, su referencia de tierra, deberá correr por algún espacio de uso común, debidamente señalado con un letrero que diga “Cable Propiedad de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para uso Exclusivo de Telecomunicaciones Digitales, como se muestra en la siguiente figura:</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A40D00">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r>
        <w:rPr>
          <w:rFonts w:ascii="ITC Avant Garde" w:hAnsi="ITC Avant Garde" w:cs="Arial"/>
          <w:noProof/>
          <w:lang w:eastAsia="es-MX"/>
        </w:rPr>
        <w:drawing>
          <wp:inline distT="0" distB="0" distL="0" distR="0">
            <wp:extent cx="1828800" cy="3238500"/>
            <wp:effectExtent l="19050" t="0" r="0" b="0"/>
            <wp:docPr id="2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9"/>
                    <a:srcRect/>
                    <a:stretch>
                      <a:fillRect/>
                    </a:stretch>
                  </pic:blipFill>
                  <pic:spPr bwMode="auto">
                    <a:xfrm>
                      <a:off x="0" y="0"/>
                      <a:ext cx="1828800" cy="3238500"/>
                    </a:xfrm>
                    <a:prstGeom prst="rect">
                      <a:avLst/>
                    </a:prstGeom>
                    <a:noFill/>
                    <a:ln w="9525">
                      <a:noFill/>
                      <a:miter lim="800000"/>
                      <a:headEnd/>
                      <a:tailEnd/>
                    </a:ln>
                  </pic:spPr>
                </pic:pic>
              </a:graphicData>
            </a:graphic>
          </wp:inline>
        </w:drawing>
      </w:r>
    </w:p>
    <w:p w:rsidR="009A0ED0"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hAnsi="ITC Avant Garde" w:cs="Arial"/>
          <w:lang w:val="es-ES_tradnl" w:eastAsia="es-ES"/>
        </w:rPr>
        <w:t>Puesta a Tierra del sitio cliente dentro de un Edificio Corporativo en un Piso Superior</w:t>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lastRenderedPageBreak/>
        <w:t xml:space="preserve">En casos donde no se pueda colocar los electrodos Copperweld por existir roca, se aceptarán los electrodos de carbón mineral o químicos, con su registro y la preparación recomendada por los proveedores, cumpliendo con los 25 ohms, como se muestra en las siguientes figuras: </w:t>
      </w:r>
    </w:p>
    <w:p w:rsidR="009A0ED0" w:rsidRPr="00D5608E" w:rsidRDefault="009A0ED0" w:rsidP="00A40D00">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r>
        <w:rPr>
          <w:rFonts w:ascii="ITC Avant Garde" w:hAnsi="ITC Avant Garde" w:cs="Arial"/>
          <w:noProof/>
          <w:lang w:eastAsia="es-MX"/>
        </w:rPr>
        <w:drawing>
          <wp:inline distT="0" distB="0" distL="0" distR="0">
            <wp:extent cx="5581650" cy="3724275"/>
            <wp:effectExtent l="19050" t="0" r="0" b="0"/>
            <wp:docPr id="22"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30"/>
                    <a:srcRect/>
                    <a:stretch>
                      <a:fillRect/>
                    </a:stretch>
                  </pic:blipFill>
                  <pic:spPr bwMode="auto">
                    <a:xfrm>
                      <a:off x="0" y="0"/>
                      <a:ext cx="5581650" cy="3724275"/>
                    </a:xfrm>
                    <a:prstGeom prst="rect">
                      <a:avLst/>
                    </a:prstGeom>
                    <a:noFill/>
                    <a:ln w="9525">
                      <a:noFill/>
                      <a:miter lim="800000"/>
                      <a:headEnd/>
                      <a:tailEnd/>
                    </a:ln>
                  </pic:spPr>
                </pic:pic>
              </a:graphicData>
            </a:graphic>
          </wp:inline>
        </w:drawing>
      </w:r>
    </w:p>
    <w:p w:rsidR="009A0ED0" w:rsidRPr="00D5608E" w:rsidRDefault="009A0ED0" w:rsidP="00A40D00">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Cada cruce de conductores de la malla debe conectarse rígidamente con soldadura exotérmica. Este tipo de conexión es permanente, no se afloja ni se corroe y tiene la misma capacidad de corriente que el conductor.</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BTLC se debe instalar a una altura de 40 cm. del NPT a la parte inferior de la barra.</w:t>
      </w:r>
    </w:p>
    <w:p w:rsidR="009A0ED0" w:rsidRPr="00D5608E" w:rsidRDefault="009A0ED0" w:rsidP="00A40D00">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Así mismo, y para una identificación y/o revisión visual más rápida, todos los CPT conectados a la BTLC y a los bastidores de los equipos, deben poseer etiquetas de identificación de aluminio en cada extremo y su destino del conductor debe ser con letra de golpe como se muestra en la siguiente figura:</w:t>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numPr>
          <w:ilvl w:val="12"/>
          <w:numId w:val="0"/>
        </w:numPr>
        <w:tabs>
          <w:tab w:val="left" w:pos="284"/>
        </w:tabs>
        <w:autoSpaceDE w:val="0"/>
        <w:autoSpaceDN w:val="0"/>
        <w:spacing w:after="0" w:line="276" w:lineRule="auto"/>
        <w:ind w:left="284" w:right="-234" w:hanging="284"/>
        <w:jc w:val="both"/>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4838700" cy="2085975"/>
            <wp:effectExtent l="0" t="0" r="0" b="0"/>
            <wp:docPr id="23"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31"/>
                    <a:srcRect/>
                    <a:stretch>
                      <a:fillRect/>
                    </a:stretch>
                  </pic:blipFill>
                  <pic:spPr bwMode="auto">
                    <a:xfrm>
                      <a:off x="0" y="0"/>
                      <a:ext cx="4838700" cy="2085975"/>
                    </a:xfrm>
                    <a:prstGeom prst="rect">
                      <a:avLst/>
                    </a:prstGeom>
                    <a:noFill/>
                    <a:ln w="9525">
                      <a:noFill/>
                      <a:miter lim="800000"/>
                      <a:headEnd/>
                      <a:tailEnd/>
                    </a:ln>
                  </pic:spPr>
                </pic:pic>
              </a:graphicData>
            </a:graphic>
          </wp:inline>
        </w:drawing>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hAnsi="ITC Avant Garde" w:cs="Arial"/>
          <w:lang w:val="es-ES_tradnl" w:eastAsia="es-ES"/>
        </w:rPr>
        <w:t>Identificación de los CPT.</w:t>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Dentro de la sala de equipo todas las conexiones que se realicen deben ser mediante terminales de compresión, doble ojillo cañón largo y funda termo contráctil transparente, como se muestra en la siguiente figura:</w:t>
      </w:r>
    </w:p>
    <w:p w:rsidR="009A0ED0" w:rsidRPr="00D5608E" w:rsidRDefault="009A0ED0" w:rsidP="00A40D00">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eastAsia="Times New Roman" w:hAnsi="ITC Avant Garde" w:cs="Arial"/>
          <w:lang w:val="es-ES_tradnl" w:eastAsia="es-ES"/>
        </w:rPr>
        <w:object w:dxaOrig="5041" w:dyaOrig="2961">
          <v:shape id="_x0000_i1027" type="#_x0000_t75" style="width:264.9pt;height:154.85pt" o:ole="">
            <v:imagedata r:id="rId32" o:title=""/>
          </v:shape>
          <o:OLEObject Type="Embed" ProgID="Word.Picture.8" ShapeID="_x0000_i1027" DrawAspect="Content" ObjectID="_1565094906" r:id="rId33"/>
        </w:object>
      </w:r>
    </w:p>
    <w:p w:rsidR="009A0ED0" w:rsidRPr="00D5608E" w:rsidRDefault="009A0ED0" w:rsidP="00A40D00">
      <w:pPr>
        <w:tabs>
          <w:tab w:val="left" w:pos="284"/>
        </w:tabs>
        <w:autoSpaceDE w:val="0"/>
        <w:autoSpaceDN w:val="0"/>
        <w:spacing w:after="0" w:line="276" w:lineRule="auto"/>
        <w:ind w:left="284" w:right="-234" w:hanging="284"/>
        <w:jc w:val="center"/>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hAnsi="ITC Avant Garde" w:cs="Arial"/>
          <w:lang w:val="es-ES_tradnl" w:eastAsia="es-ES"/>
        </w:rPr>
        <w:t>Terminal de Compresión</w:t>
      </w:r>
    </w:p>
    <w:p w:rsidR="009A0ED0" w:rsidRPr="00D5608E" w:rsidRDefault="009A0ED0" w:rsidP="00A40D00">
      <w:pPr>
        <w:tabs>
          <w:tab w:val="left" w:pos="284"/>
        </w:tabs>
        <w:autoSpaceDE w:val="0"/>
        <w:autoSpaceDN w:val="0"/>
        <w:spacing w:after="0" w:line="276" w:lineRule="auto"/>
        <w:ind w:left="284" w:right="-234" w:hanging="284"/>
        <w:jc w:val="center"/>
        <w:rPr>
          <w:rFonts w:ascii="ITC Avant Garde" w:hAnsi="ITC Avant Garde" w:cs="Arial"/>
          <w:lang w:val="es-ES_tradnl" w:eastAsia="es-ES"/>
        </w:rPr>
      </w:pPr>
    </w:p>
    <w:p w:rsidR="009A0ED0" w:rsidRPr="00D5608E" w:rsidRDefault="009A0ED0" w:rsidP="00A40D00">
      <w:pPr>
        <w:tabs>
          <w:tab w:val="left" w:pos="567"/>
        </w:tabs>
        <w:autoSpaceDE w:val="0"/>
        <w:autoSpaceDN w:val="0"/>
        <w:spacing w:after="0" w:line="276" w:lineRule="auto"/>
        <w:ind w:left="567" w:right="-234" w:hanging="567"/>
        <w:jc w:val="center"/>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Por ningún motivo los CPT deben instalarse dentro de tubería conduit metálica ni correr junto a la alimentación eléctrica de C.D. y C.A., se debe instalar en tubería conduit de PVC.</w:t>
      </w:r>
    </w:p>
    <w:p w:rsidR="009A0ED0" w:rsidRPr="00D5608E" w:rsidRDefault="009A0ED0" w:rsidP="00A40D00">
      <w:pPr>
        <w:tabs>
          <w:tab w:val="left" w:pos="567"/>
        </w:tabs>
        <w:overflowPunct w:val="0"/>
        <w:autoSpaceDE w:val="0"/>
        <w:autoSpaceDN w:val="0"/>
        <w:adjustRightInd w:val="0"/>
        <w:spacing w:after="0" w:line="276" w:lineRule="auto"/>
        <w:ind w:left="567" w:right="-234" w:hanging="567"/>
        <w:jc w:val="both"/>
        <w:textAlignment w:val="baseline"/>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Las trayectorias de los CPT deben ser lo más rectas posible admitiéndose desviaciones con radios de curvatura mínimo de 30.48 cm (1’), como se muestra en la siguiente figura:</w:t>
      </w:r>
    </w:p>
    <w:p w:rsidR="009A0ED0" w:rsidRPr="00D5608E" w:rsidRDefault="009A0ED0" w:rsidP="00A40D00">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lang w:val="es-ES_tradnl" w:eastAsia="es-ES"/>
        </w:rPr>
      </w:pPr>
    </w:p>
    <w:p w:rsidR="009A0ED0" w:rsidRPr="00D5608E" w:rsidRDefault="009A0ED0" w:rsidP="00A40D00">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lang w:val="es-ES_tradnl" w:eastAsia="es-ES"/>
        </w:rPr>
      </w:pPr>
    </w:p>
    <w:p w:rsidR="009A0ED0" w:rsidRPr="00D5608E" w:rsidRDefault="009A0ED0" w:rsidP="00A40D00">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r w:rsidRPr="00D5608E">
        <w:rPr>
          <w:rFonts w:ascii="ITC Avant Garde" w:eastAsia="Times New Roman" w:hAnsi="ITC Avant Garde" w:cs="Arial"/>
          <w:lang w:val="es-ES_tradnl" w:eastAsia="es-ES"/>
        </w:rPr>
        <w:object w:dxaOrig="5241" w:dyaOrig="4021">
          <v:shape id="_x0000_i1028" type="#_x0000_t75" style="width:258.8pt;height:201.05pt" o:ole="">
            <v:imagedata r:id="rId34" o:title=""/>
          </v:shape>
          <o:OLEObject Type="Embed" ProgID="Word.Picture.8" ShapeID="_x0000_i1028" DrawAspect="Content" ObjectID="_1565094907" r:id="rId35"/>
        </w:object>
      </w:r>
    </w:p>
    <w:p w:rsidR="009A0ED0" w:rsidRDefault="009A0ED0" w:rsidP="00A40D00">
      <w:pPr>
        <w:tabs>
          <w:tab w:val="left" w:pos="567"/>
        </w:tabs>
        <w:autoSpaceDE w:val="0"/>
        <w:autoSpaceDN w:val="0"/>
        <w:spacing w:after="0" w:line="276" w:lineRule="auto"/>
        <w:ind w:left="567" w:right="-234" w:hanging="567"/>
        <w:jc w:val="center"/>
        <w:rPr>
          <w:rFonts w:ascii="ITC Avant Garde" w:hAnsi="ITC Avant Garde" w:cs="Arial"/>
          <w:lang w:val="es-ES_tradnl" w:eastAsia="es-ES"/>
        </w:rPr>
      </w:pPr>
    </w:p>
    <w:p w:rsidR="009A0ED0" w:rsidRPr="00D5608E" w:rsidRDefault="009A0ED0" w:rsidP="00A40D00">
      <w:pPr>
        <w:tabs>
          <w:tab w:val="left" w:pos="567"/>
        </w:tabs>
        <w:autoSpaceDE w:val="0"/>
        <w:autoSpaceDN w:val="0"/>
        <w:spacing w:after="0" w:line="276" w:lineRule="auto"/>
        <w:ind w:left="567" w:right="-234" w:hanging="567"/>
        <w:jc w:val="center"/>
        <w:rPr>
          <w:rFonts w:ascii="ITC Avant Garde" w:hAnsi="ITC Avant Garde" w:cs="Arial"/>
          <w:lang w:val="es-ES_tradnl" w:eastAsia="es-ES"/>
        </w:rPr>
      </w:pPr>
      <w:r w:rsidRPr="00D5608E">
        <w:rPr>
          <w:rFonts w:ascii="ITC Avant Garde" w:hAnsi="ITC Avant Garde" w:cs="Arial"/>
          <w:lang w:val="es-ES_tradnl" w:eastAsia="es-ES"/>
        </w:rPr>
        <w:t>Radios de Curvatura Permisibles</w:t>
      </w:r>
    </w:p>
    <w:p w:rsidR="009A0ED0" w:rsidRPr="00D5608E" w:rsidRDefault="009A0ED0" w:rsidP="00A40D00">
      <w:pPr>
        <w:tabs>
          <w:tab w:val="left" w:pos="567"/>
        </w:tabs>
        <w:autoSpaceDE w:val="0"/>
        <w:autoSpaceDN w:val="0"/>
        <w:spacing w:after="0" w:line="276" w:lineRule="auto"/>
        <w:ind w:left="567" w:right="-234" w:hanging="567"/>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CPT se deben conectar por la parte superior de la BTLC, de modo que permita el flujo de corriente en cascada y las colas de tierra deberán conectarse por la parte inferior de la barra y canalizados en tubería conduit de PVC antes de rematar a la BTLC, como se muestra en la siguiente figura:</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A40D00">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r w:rsidRPr="00D5608E">
        <w:rPr>
          <w:rFonts w:ascii="ITC Avant Garde" w:eastAsia="Times New Roman" w:hAnsi="ITC Avant Garde" w:cs="Arial"/>
          <w:lang w:val="es-ES_tradnl" w:eastAsia="es-ES"/>
        </w:rPr>
        <w:object w:dxaOrig="7080" w:dyaOrig="6981">
          <v:shape id="_x0000_i1029" type="#_x0000_t75" style="width:205.8pt;height:203.1pt" o:ole="">
            <v:imagedata r:id="rId36" o:title=""/>
          </v:shape>
          <o:OLEObject Type="Embed" ProgID="Word.Picture.8" ShapeID="_x0000_i1029" DrawAspect="Content" ObjectID="_1565094908" r:id="rId37"/>
        </w:object>
      </w:r>
    </w:p>
    <w:p w:rsidR="009A0ED0" w:rsidRDefault="009A0ED0" w:rsidP="00A40D00">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p>
    <w:p w:rsidR="009A0ED0" w:rsidRDefault="009A0ED0" w:rsidP="00A40D00">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r w:rsidRPr="00D5608E">
        <w:rPr>
          <w:rFonts w:ascii="ITC Avant Garde" w:hAnsi="ITC Avant Garde" w:cs="Arial"/>
          <w:lang w:val="es-ES_tradnl" w:eastAsia="es-ES"/>
        </w:rPr>
        <w:t>Conexión de Conductores en Cascada.</w:t>
      </w:r>
    </w:p>
    <w:p w:rsidR="009A0ED0" w:rsidRPr="00D5608E" w:rsidRDefault="009A0ED0" w:rsidP="00A40D00">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No debe conectarse ningún CPT dentro de la sala proveniente del exterior, como son los sistemas de pararrayos o torres.</w:t>
      </w:r>
    </w:p>
    <w:p w:rsidR="009A0ED0" w:rsidRPr="00D5608E" w:rsidRDefault="009A0ED0" w:rsidP="00A40D00">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Los CPT que atraviesen muros o losas, deben hacerlo a través de tubería conduit de PVC, rebasando el límite de muro o losa en ambos extremos al menos 5.08 cm. (2”) y se debe sellar con material anti-flama en ambos extremos. </w:t>
      </w: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A40D00">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r>
        <w:rPr>
          <w:rFonts w:ascii="ITC Avant Garde" w:hAnsi="ITC Avant Garde" w:cs="Arial"/>
          <w:noProof/>
          <w:lang w:eastAsia="es-MX"/>
        </w:rPr>
        <w:drawing>
          <wp:inline distT="0" distB="0" distL="0" distR="0">
            <wp:extent cx="5534025" cy="3028950"/>
            <wp:effectExtent l="19050" t="0" r="9525" b="0"/>
            <wp:docPr id="27"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38"/>
                    <a:srcRect/>
                    <a:stretch>
                      <a:fillRect/>
                    </a:stretch>
                  </pic:blipFill>
                  <pic:spPr bwMode="auto">
                    <a:xfrm>
                      <a:off x="0" y="0"/>
                      <a:ext cx="5534025" cy="3028950"/>
                    </a:xfrm>
                    <a:prstGeom prst="rect">
                      <a:avLst/>
                    </a:prstGeom>
                    <a:noFill/>
                    <a:ln w="9525">
                      <a:noFill/>
                      <a:miter lim="800000"/>
                      <a:headEnd/>
                      <a:tailEnd/>
                    </a:ln>
                  </pic:spPr>
                </pic:pic>
              </a:graphicData>
            </a:graphic>
          </wp:inline>
        </w:drawing>
      </w:r>
    </w:p>
    <w:p w:rsidR="009A0ED0" w:rsidRPr="00D5608E" w:rsidRDefault="009A0ED0" w:rsidP="00A40D00">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Las especificaciones de la BTLC se muestran en la siguiente figura</w:t>
      </w:r>
    </w:p>
    <w:p w:rsidR="009A0ED0" w:rsidRPr="00D5608E" w:rsidRDefault="009A0ED0" w:rsidP="00A40D00">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p>
    <w:p w:rsidR="009A0ED0" w:rsidRPr="00D5608E" w:rsidRDefault="009A0ED0" w:rsidP="00A40D00">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eastAsia="Times New Roman" w:hAnsi="ITC Avant Garde" w:cs="Arial"/>
          <w:lang w:val="es-ES_tradnl" w:eastAsia="es-ES"/>
        </w:rPr>
        <w:object w:dxaOrig="10582" w:dyaOrig="4517">
          <v:shape id="_x0000_i1030" type="#_x0000_t75" style="width:417.75pt;height:180.7pt" o:ole="">
            <v:imagedata r:id="rId39" o:title=""/>
          </v:shape>
          <o:OLEObject Type="Embed" ProgID="MSDraw" ShapeID="_x0000_i1030" DrawAspect="Content" ObjectID="_1565094909" r:id="rId40"/>
        </w:object>
      </w:r>
    </w:p>
    <w:p w:rsidR="009A0ED0" w:rsidRPr="00D5608E" w:rsidRDefault="009A0ED0" w:rsidP="00A40D00">
      <w:pPr>
        <w:numPr>
          <w:ilvl w:val="12"/>
          <w:numId w:val="0"/>
        </w:numPr>
        <w:tabs>
          <w:tab w:val="left" w:pos="567"/>
        </w:tabs>
        <w:autoSpaceDE w:val="0"/>
        <w:autoSpaceDN w:val="0"/>
        <w:spacing w:after="0" w:line="276" w:lineRule="auto"/>
        <w:ind w:left="567" w:right="-234" w:hanging="567"/>
        <w:jc w:val="center"/>
        <w:rPr>
          <w:rFonts w:ascii="ITC Avant Garde" w:hAnsi="ITC Avant Garde" w:cs="Arial"/>
          <w:lang w:val="es-ES_tradnl" w:eastAsia="es-ES"/>
        </w:rPr>
      </w:pPr>
    </w:p>
    <w:p w:rsidR="009A0ED0" w:rsidRDefault="009A0ED0" w:rsidP="00DD6FF0">
      <w:pPr>
        <w:numPr>
          <w:ilvl w:val="12"/>
          <w:numId w:val="0"/>
        </w:numPr>
        <w:tabs>
          <w:tab w:val="left" w:pos="567"/>
          <w:tab w:val="center" w:pos="4536"/>
          <w:tab w:val="left" w:pos="7183"/>
        </w:tabs>
        <w:autoSpaceDE w:val="0"/>
        <w:autoSpaceDN w:val="0"/>
        <w:spacing w:after="0" w:line="276" w:lineRule="auto"/>
        <w:ind w:left="567" w:right="-234" w:hanging="567"/>
        <w:rPr>
          <w:rFonts w:ascii="ITC Avant Garde" w:hAnsi="ITC Avant Garde" w:cs="Arial"/>
          <w:lang w:val="es-ES_tradnl" w:eastAsia="es-ES"/>
        </w:rPr>
      </w:pPr>
      <w:r>
        <w:rPr>
          <w:rFonts w:ascii="ITC Avant Garde" w:hAnsi="ITC Avant Garde" w:cs="Arial"/>
          <w:lang w:val="es-ES_tradnl" w:eastAsia="es-ES"/>
        </w:rPr>
        <w:tab/>
      </w:r>
      <w:r>
        <w:rPr>
          <w:rFonts w:ascii="ITC Avant Garde" w:hAnsi="ITC Avant Garde" w:cs="Arial"/>
          <w:lang w:val="es-ES_tradnl" w:eastAsia="es-ES"/>
        </w:rPr>
        <w:tab/>
      </w:r>
      <w:r w:rsidRPr="00D5608E">
        <w:rPr>
          <w:rFonts w:ascii="ITC Avant Garde" w:hAnsi="ITC Avant Garde" w:cs="Arial"/>
          <w:lang w:val="es-ES_tradnl" w:eastAsia="es-ES"/>
        </w:rPr>
        <w:t>Barra de Tierra Local-Cliente (BTLC).</w:t>
      </w:r>
      <w:r>
        <w:rPr>
          <w:rFonts w:ascii="ITC Avant Garde" w:hAnsi="ITC Avant Garde" w:cs="Arial"/>
          <w:lang w:val="es-ES_tradnl" w:eastAsia="es-ES"/>
        </w:rPr>
        <w:tab/>
      </w:r>
    </w:p>
    <w:p w:rsidR="009A0ED0" w:rsidRDefault="009A0ED0" w:rsidP="00DD6FF0">
      <w:pPr>
        <w:numPr>
          <w:ilvl w:val="12"/>
          <w:numId w:val="0"/>
        </w:numPr>
        <w:tabs>
          <w:tab w:val="left" w:pos="567"/>
          <w:tab w:val="center" w:pos="4536"/>
          <w:tab w:val="left" w:pos="7183"/>
        </w:tabs>
        <w:autoSpaceDE w:val="0"/>
        <w:autoSpaceDN w:val="0"/>
        <w:spacing w:after="0" w:line="276" w:lineRule="auto"/>
        <w:ind w:left="567" w:right="-234" w:hanging="567"/>
        <w:rPr>
          <w:rFonts w:ascii="ITC Avant Garde" w:hAnsi="ITC Avant Garde" w:cs="Arial"/>
          <w:lang w:val="es-ES_tradnl" w:eastAsia="es-ES"/>
        </w:rPr>
      </w:pPr>
    </w:p>
    <w:p w:rsidR="009A0ED0" w:rsidRDefault="009A0ED0" w:rsidP="00DD6FF0">
      <w:pPr>
        <w:numPr>
          <w:ilvl w:val="12"/>
          <w:numId w:val="0"/>
        </w:numPr>
        <w:tabs>
          <w:tab w:val="left" w:pos="567"/>
          <w:tab w:val="center" w:pos="4536"/>
          <w:tab w:val="left" w:pos="7183"/>
        </w:tabs>
        <w:autoSpaceDE w:val="0"/>
        <w:autoSpaceDN w:val="0"/>
        <w:spacing w:after="0" w:line="276" w:lineRule="auto"/>
        <w:ind w:left="567" w:right="-234" w:hanging="567"/>
        <w:rPr>
          <w:rFonts w:ascii="ITC Avant Garde" w:hAnsi="ITC Avant Garde" w:cs="Arial"/>
          <w:lang w:val="es-ES_tradnl" w:eastAsia="es-ES"/>
        </w:rPr>
      </w:pPr>
    </w:p>
    <w:p w:rsidR="009A0ED0" w:rsidRPr="00D5608E" w:rsidRDefault="009A0ED0" w:rsidP="00DD6FF0">
      <w:pPr>
        <w:numPr>
          <w:ilvl w:val="12"/>
          <w:numId w:val="0"/>
        </w:numPr>
        <w:tabs>
          <w:tab w:val="left" w:pos="567"/>
          <w:tab w:val="center" w:pos="4536"/>
          <w:tab w:val="left" w:pos="7183"/>
        </w:tabs>
        <w:autoSpaceDE w:val="0"/>
        <w:autoSpaceDN w:val="0"/>
        <w:spacing w:after="0" w:line="276" w:lineRule="auto"/>
        <w:ind w:left="567" w:right="-234" w:hanging="567"/>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barra de cobre que se utiliza para la puesta a tierra debe identificarse, según la terminología siguiente:</w:t>
      </w:r>
    </w:p>
    <w:p w:rsidR="009A0ED0" w:rsidRPr="00D5608E" w:rsidRDefault="009A0ED0" w:rsidP="00A40D00">
      <w:pPr>
        <w:widowControl w:val="0"/>
        <w:tabs>
          <w:tab w:val="left" w:pos="567"/>
        </w:tabs>
        <w:autoSpaceDE w:val="0"/>
        <w:autoSpaceDN w:val="0"/>
        <w:spacing w:after="0" w:line="276" w:lineRule="auto"/>
        <w:ind w:left="567" w:right="-234" w:hanging="567"/>
        <w:jc w:val="both"/>
        <w:rPr>
          <w:rFonts w:ascii="ITC Avant Garde" w:hAnsi="ITC Avant Garde" w:cs="Arial"/>
          <w:lang w:val="es-ES_tradnl" w:eastAsia="es-ES"/>
        </w:rPr>
      </w:pPr>
    </w:p>
    <w:p w:rsidR="009A0ED0" w:rsidRPr="00D5608E" w:rsidRDefault="009A0ED0" w:rsidP="00A40D00">
      <w:pPr>
        <w:widowControl w:val="0"/>
        <w:tabs>
          <w:tab w:val="left" w:pos="567"/>
        </w:tabs>
        <w:autoSpaceDE w:val="0"/>
        <w:autoSpaceDN w:val="0"/>
        <w:spacing w:after="0" w:line="276" w:lineRule="auto"/>
        <w:ind w:left="567" w:right="-234" w:hanging="567"/>
        <w:jc w:val="center"/>
        <w:rPr>
          <w:rFonts w:ascii="ITC Avant Garde" w:hAnsi="ITC Avant Garde" w:cs="Arial"/>
          <w:lang w:val="es-ES_tradnl" w:eastAsia="es-ES"/>
        </w:rPr>
      </w:pPr>
      <w:r w:rsidRPr="00D5608E">
        <w:rPr>
          <w:rFonts w:ascii="ITC Avant Garde" w:hAnsi="ITC Avant Garde" w:cs="Arial"/>
          <w:lang w:val="es-ES_tradnl" w:eastAsia="es-ES"/>
        </w:rPr>
        <w:t>BTLC</w:t>
      </w:r>
    </w:p>
    <w:p w:rsidR="009A0ED0" w:rsidRPr="00D5608E" w:rsidRDefault="009A0ED0" w:rsidP="00A40D00">
      <w:pPr>
        <w:widowControl w:val="0"/>
        <w:tabs>
          <w:tab w:val="left" w:pos="567"/>
        </w:tabs>
        <w:autoSpaceDE w:val="0"/>
        <w:autoSpaceDN w:val="0"/>
        <w:spacing w:after="0" w:line="276" w:lineRule="auto"/>
        <w:ind w:left="567" w:right="-234" w:hanging="567"/>
        <w:jc w:val="both"/>
        <w:rPr>
          <w:rFonts w:ascii="ITC Avant Garde" w:hAnsi="ITC Avant Garde" w:cs="Arial"/>
          <w:lang w:val="es-ES_tradnl" w:eastAsia="es-ES"/>
        </w:rPr>
      </w:pPr>
    </w:p>
    <w:p w:rsidR="009A0ED0" w:rsidRPr="00D5608E" w:rsidRDefault="009A0ED0" w:rsidP="00A40D00">
      <w:pPr>
        <w:widowControl w:val="0"/>
        <w:tabs>
          <w:tab w:val="left" w:pos="567"/>
        </w:tabs>
        <w:autoSpaceDE w:val="0"/>
        <w:autoSpaceDN w:val="0"/>
        <w:spacing w:after="0" w:line="276" w:lineRule="auto"/>
        <w:ind w:left="567"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Lo anterior debe ser con letra de golpe de 0.9525 cm. (3/8”) de alto, por 0.635 cm. de </w:t>
      </w:r>
      <w:r w:rsidRPr="00D5608E">
        <w:rPr>
          <w:rFonts w:ascii="ITC Avant Garde" w:hAnsi="ITC Avant Garde" w:cs="Arial"/>
          <w:lang w:val="es-ES_tradnl" w:eastAsia="es-ES"/>
        </w:rPr>
        <w:lastRenderedPageBreak/>
        <w:t>ancho (2/8”), en el ángulo inferior derecho, en ambas superficies de la barra.  Asimismo, se debe identificar en las paredes o columnas en un círculo de fondo amarillo lo siguiente:</w:t>
      </w:r>
    </w:p>
    <w:p w:rsidR="009A0ED0" w:rsidRPr="00D5608E" w:rsidRDefault="009A0ED0" w:rsidP="00A40D00">
      <w:pPr>
        <w:widowControl w:val="0"/>
        <w:autoSpaceDE w:val="0"/>
        <w:autoSpaceDN w:val="0"/>
        <w:spacing w:after="0" w:line="276" w:lineRule="auto"/>
        <w:ind w:left="284" w:right="-234" w:firstLine="1"/>
        <w:jc w:val="both"/>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both"/>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4600575" cy="1695450"/>
            <wp:effectExtent l="0" t="0" r="0" b="0"/>
            <wp:docPr id="29"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41"/>
                    <a:srcRect/>
                    <a:stretch>
                      <a:fillRect/>
                    </a:stretch>
                  </pic:blipFill>
                  <pic:spPr bwMode="auto">
                    <a:xfrm>
                      <a:off x="0" y="0"/>
                      <a:ext cx="4600575" cy="1695450"/>
                    </a:xfrm>
                    <a:prstGeom prst="rect">
                      <a:avLst/>
                    </a:prstGeom>
                    <a:noFill/>
                    <a:ln w="9525">
                      <a:noFill/>
                      <a:miter lim="800000"/>
                      <a:headEnd/>
                      <a:tailEnd/>
                    </a:ln>
                  </pic:spPr>
                </pic:pic>
              </a:graphicData>
            </a:graphic>
          </wp:inline>
        </w:drawing>
      </w:r>
    </w:p>
    <w:p w:rsidR="009A0ED0" w:rsidRPr="00D5608E" w:rsidRDefault="009A0ED0" w:rsidP="00A40D00">
      <w:pPr>
        <w:widowControl w:val="0"/>
        <w:autoSpaceDE w:val="0"/>
        <w:autoSpaceDN w:val="0"/>
        <w:spacing w:after="0" w:line="276" w:lineRule="auto"/>
        <w:ind w:right="-234" w:firstLine="1"/>
        <w:jc w:val="both"/>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both"/>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left="360" w:right="-234"/>
        <w:jc w:val="both"/>
        <w:rPr>
          <w:rFonts w:ascii="ITC Avant Garde" w:hAnsi="ITC Avant Garde" w:cs="Arial"/>
          <w:lang w:val="es-ES_tradnl" w:eastAsia="es-ES"/>
        </w:rPr>
      </w:pPr>
      <w:r w:rsidRPr="00D5608E">
        <w:rPr>
          <w:rFonts w:ascii="ITC Avant Garde" w:hAnsi="ITC Avant Garde" w:cs="Arial"/>
          <w:lang w:val="es-ES_tradnl" w:eastAsia="es-ES"/>
        </w:rPr>
        <w:t>Donde no se pueda aplicar lo anterior, se debe instalar un rótulo de identificación en una placa de plástico o acrílico, con las mismas características antes citadas.</w:t>
      </w:r>
    </w:p>
    <w:p w:rsidR="009A0ED0" w:rsidRPr="00D5608E" w:rsidRDefault="009A0ED0" w:rsidP="00A40D00">
      <w:pPr>
        <w:autoSpaceDE w:val="0"/>
        <w:autoSpaceDN w:val="0"/>
        <w:spacing w:after="0" w:line="276" w:lineRule="auto"/>
        <w:ind w:right="-234" w:firstLine="1"/>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 La sujeción de la BTLC en pared debe ser como se indica en la siguiente figura:</w:t>
      </w:r>
    </w:p>
    <w:p w:rsidR="009A0ED0" w:rsidRPr="00D5608E" w:rsidRDefault="009A0ED0" w:rsidP="00A40D00">
      <w:pPr>
        <w:overflowPunct w:val="0"/>
        <w:autoSpaceDE w:val="0"/>
        <w:autoSpaceDN w:val="0"/>
        <w:adjustRightInd w:val="0"/>
        <w:spacing w:after="0" w:line="276" w:lineRule="auto"/>
        <w:ind w:left="283" w:right="-234"/>
        <w:jc w:val="both"/>
        <w:textAlignment w:val="baseline"/>
        <w:rPr>
          <w:rFonts w:ascii="ITC Avant Garde" w:hAnsi="ITC Avant Garde" w:cs="Arial"/>
          <w:lang w:val="es-ES_tradnl" w:eastAsia="es-ES"/>
        </w:rPr>
      </w:pPr>
    </w:p>
    <w:p w:rsidR="009A0ED0" w:rsidRPr="00D5608E" w:rsidRDefault="009A0ED0" w:rsidP="00A40D00">
      <w:pPr>
        <w:overflowPunct w:val="0"/>
        <w:autoSpaceDE w:val="0"/>
        <w:autoSpaceDN w:val="0"/>
        <w:adjustRightInd w:val="0"/>
        <w:spacing w:after="0" w:line="276" w:lineRule="auto"/>
        <w:ind w:right="-234"/>
        <w:jc w:val="center"/>
        <w:textAlignment w:val="baseline"/>
        <w:rPr>
          <w:rFonts w:ascii="ITC Avant Garde" w:hAnsi="ITC Avant Garde" w:cs="Arial"/>
          <w:lang w:val="es-ES_tradnl" w:eastAsia="es-ES"/>
        </w:rPr>
      </w:pPr>
      <w:r>
        <w:rPr>
          <w:rFonts w:ascii="ITC Avant Garde" w:hAnsi="ITC Avant Garde" w:cs="Arial"/>
          <w:noProof/>
          <w:lang w:eastAsia="es-MX"/>
        </w:rPr>
        <w:drawing>
          <wp:inline distT="0" distB="0" distL="0" distR="0">
            <wp:extent cx="3133725" cy="2066925"/>
            <wp:effectExtent l="0" t="0" r="9525" b="0"/>
            <wp:docPr id="30"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42"/>
                    <a:srcRect/>
                    <a:stretch>
                      <a:fillRect/>
                    </a:stretch>
                  </pic:blipFill>
                  <pic:spPr bwMode="auto">
                    <a:xfrm>
                      <a:off x="0" y="0"/>
                      <a:ext cx="3133725" cy="2066925"/>
                    </a:xfrm>
                    <a:prstGeom prst="rect">
                      <a:avLst/>
                    </a:prstGeom>
                    <a:noFill/>
                    <a:ln w="9525">
                      <a:noFill/>
                      <a:miter lim="800000"/>
                      <a:headEnd/>
                      <a:tailEnd/>
                    </a:ln>
                  </pic:spPr>
                </pic:pic>
              </a:graphicData>
            </a:graphic>
          </wp:inline>
        </w:drawing>
      </w:r>
    </w:p>
    <w:p w:rsidR="009A0ED0" w:rsidRPr="00D5608E" w:rsidRDefault="009A0ED0" w:rsidP="00A40D00">
      <w:pPr>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Tornillería para Fijar a Muros y Estructuras Metálicas</w:t>
      </w:r>
    </w:p>
    <w:p w:rsidR="009A0ED0" w:rsidRPr="00D5608E" w:rsidRDefault="009A0ED0" w:rsidP="00A40D00">
      <w:pPr>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 La BTLC debe estar separada de la pared y columnas una distancia mínima de 8.89 cm (3 1/2"), con una solera de fierro galvanizado y un aislador de resina epóxica ó bien tipo unistrut, como se muestra a continuación:</w:t>
      </w:r>
    </w:p>
    <w:p w:rsidR="009A0ED0" w:rsidRPr="00D5608E" w:rsidRDefault="009A0ED0" w:rsidP="00A40D00">
      <w:pPr>
        <w:numPr>
          <w:ilvl w:val="12"/>
          <w:numId w:val="0"/>
        </w:numPr>
        <w:autoSpaceDE w:val="0"/>
        <w:autoSpaceDN w:val="0"/>
        <w:spacing w:after="0" w:line="276" w:lineRule="auto"/>
        <w:ind w:left="283" w:right="-234"/>
        <w:jc w:val="both"/>
        <w:rPr>
          <w:rFonts w:ascii="ITC Avant Garde" w:hAnsi="ITC Avant Garde" w:cs="Arial"/>
          <w:lang w:val="es-ES_tradnl" w:eastAsia="es-ES"/>
        </w:rPr>
      </w:pPr>
    </w:p>
    <w:p w:rsidR="009A0ED0" w:rsidRPr="00D5608E" w:rsidRDefault="009A0ED0" w:rsidP="00A40D00">
      <w:pPr>
        <w:numPr>
          <w:ilvl w:val="12"/>
          <w:numId w:val="0"/>
        </w:numPr>
        <w:autoSpaceDE w:val="0"/>
        <w:autoSpaceDN w:val="0"/>
        <w:spacing w:after="0" w:line="276" w:lineRule="auto"/>
        <w:ind w:left="283" w:right="-234"/>
        <w:jc w:val="center"/>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4038600" cy="2705100"/>
            <wp:effectExtent l="0" t="0" r="0" b="0"/>
            <wp:docPr id="31"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43"/>
                    <a:srcRect/>
                    <a:stretch>
                      <a:fillRect/>
                    </a:stretch>
                  </pic:blipFill>
                  <pic:spPr bwMode="auto">
                    <a:xfrm>
                      <a:off x="0" y="0"/>
                      <a:ext cx="4038600" cy="2705100"/>
                    </a:xfrm>
                    <a:prstGeom prst="rect">
                      <a:avLst/>
                    </a:prstGeom>
                    <a:noFill/>
                    <a:ln w="9525">
                      <a:noFill/>
                      <a:miter lim="800000"/>
                      <a:headEnd/>
                      <a:tailEnd/>
                    </a:ln>
                  </pic:spPr>
                </pic:pic>
              </a:graphicData>
            </a:graphic>
          </wp:inline>
        </w:drawing>
      </w:r>
    </w:p>
    <w:p w:rsidR="009A0ED0" w:rsidRPr="00D5608E" w:rsidRDefault="009A0ED0" w:rsidP="00A40D00">
      <w:pPr>
        <w:numPr>
          <w:ilvl w:val="12"/>
          <w:numId w:val="0"/>
        </w:numPr>
        <w:autoSpaceDE w:val="0"/>
        <w:autoSpaceDN w:val="0"/>
        <w:spacing w:after="0" w:line="276" w:lineRule="auto"/>
        <w:ind w:left="283" w:right="-234"/>
        <w:jc w:val="center"/>
        <w:rPr>
          <w:rFonts w:ascii="ITC Avant Garde" w:hAnsi="ITC Avant Garde" w:cs="Arial"/>
          <w:lang w:val="es-ES_tradnl" w:eastAsia="es-ES"/>
        </w:rPr>
      </w:pPr>
    </w:p>
    <w:p w:rsidR="009A0ED0" w:rsidRPr="00D5608E" w:rsidRDefault="009A0ED0" w:rsidP="00A40D00">
      <w:pPr>
        <w:numPr>
          <w:ilvl w:val="12"/>
          <w:numId w:val="0"/>
        </w:numPr>
        <w:autoSpaceDE w:val="0"/>
        <w:autoSpaceDN w:val="0"/>
        <w:spacing w:after="0" w:line="276" w:lineRule="auto"/>
        <w:ind w:left="283" w:right="-234"/>
        <w:jc w:val="center"/>
        <w:rPr>
          <w:rFonts w:ascii="ITC Avant Garde" w:hAnsi="ITC Avant Garde" w:cs="Arial"/>
          <w:lang w:val="es-ES_tradnl" w:eastAsia="es-ES"/>
        </w:rPr>
      </w:pPr>
    </w:p>
    <w:p w:rsidR="009A0ED0" w:rsidRPr="00D5608E" w:rsidRDefault="009A0ED0" w:rsidP="00A40D00">
      <w:pPr>
        <w:numPr>
          <w:ilvl w:val="12"/>
          <w:numId w:val="0"/>
        </w:numPr>
        <w:autoSpaceDE w:val="0"/>
        <w:autoSpaceDN w:val="0"/>
        <w:spacing w:after="0" w:line="276" w:lineRule="auto"/>
        <w:ind w:left="283" w:right="-234"/>
        <w:jc w:val="center"/>
        <w:rPr>
          <w:rFonts w:ascii="ITC Avant Garde" w:hAnsi="ITC Avant Garde" w:cs="Arial"/>
          <w:lang w:val="es-ES_tradnl" w:eastAsia="es-ES"/>
        </w:rPr>
      </w:pPr>
      <w:r w:rsidRPr="00D5608E">
        <w:rPr>
          <w:rFonts w:ascii="ITC Avant Garde" w:hAnsi="ITC Avant Garde" w:cs="Arial"/>
          <w:lang w:val="es-ES_tradnl" w:eastAsia="es-ES"/>
        </w:rPr>
        <w:t>Especificación de la Solera de Fierro Galvanizado</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 Para la sujeción de uniones cobre a cobre, de los conductores a las barras y de las barras a los aisladores se deben utilizar tornillos y tuercas de bronce al silicio de cabeza hexagonal de cuerda estándar. Para uniones cobre a fierro u otros materiales, utilizar tornillos de acero cadminizado. En ambos casos, respetar los torques que se especifican en la tabla siguiente.</w:t>
      </w:r>
    </w:p>
    <w:p w:rsidR="009A0ED0" w:rsidRPr="00D5608E" w:rsidRDefault="009A0ED0" w:rsidP="00A40D00">
      <w:pPr>
        <w:widowControl w:val="0"/>
        <w:autoSpaceDE w:val="0"/>
        <w:autoSpaceDN w:val="0"/>
        <w:spacing w:after="0" w:line="276" w:lineRule="auto"/>
        <w:ind w:right="-234" w:firstLine="1"/>
        <w:rPr>
          <w:rFonts w:ascii="ITC Avant Garde" w:hAnsi="ITC Avant Garde" w:cs="Arial"/>
          <w:lang w:val="es-ES_tradnl" w:eastAsia="es-ES"/>
        </w:rPr>
      </w:pPr>
      <w:r w:rsidRPr="00D5608E">
        <w:rPr>
          <w:rFonts w:ascii="ITC Avant Garde" w:hAnsi="ITC Avant Garde" w:cs="Arial"/>
          <w:lang w:val="es-ES_tradnl" w:eastAsia="es-ES"/>
        </w:rPr>
        <w:br/>
        <w:t>Tornillería y torques recomendadas.</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331"/>
        <w:gridCol w:w="1541"/>
        <w:gridCol w:w="1553"/>
        <w:gridCol w:w="1553"/>
        <w:gridCol w:w="1379"/>
      </w:tblGrid>
      <w:tr w:rsidR="009A0ED0" w:rsidRPr="0048224C" w:rsidTr="008D025D">
        <w:trPr>
          <w:cantSplit/>
          <w:jc w:val="center"/>
        </w:trPr>
        <w:tc>
          <w:tcPr>
            <w:tcW w:w="3331" w:type="dxa"/>
            <w:tcBorders>
              <w:top w:val="single" w:sz="12" w:space="0" w:color="auto"/>
            </w:tcBorders>
          </w:tcPr>
          <w:p w:rsidR="009A0ED0" w:rsidRPr="00D5608E" w:rsidRDefault="009A0ED0" w:rsidP="00A40D00">
            <w:pPr>
              <w:widowControl w:val="0"/>
              <w:tabs>
                <w:tab w:val="left" w:pos="4820"/>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TORNILLERIA DE BRONCE</w:t>
            </w:r>
          </w:p>
          <w:p w:rsidR="009A0ED0" w:rsidRPr="00D5608E" w:rsidRDefault="009A0ED0" w:rsidP="00A40D00">
            <w:pPr>
              <w:widowControl w:val="0"/>
              <w:tabs>
                <w:tab w:val="left" w:pos="4820"/>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O ACERO CADMINIZADO</w:t>
            </w:r>
          </w:p>
        </w:tc>
        <w:tc>
          <w:tcPr>
            <w:tcW w:w="3094" w:type="dxa"/>
            <w:gridSpan w:val="2"/>
            <w:tcBorders>
              <w:top w:val="single" w:sz="12" w:space="0" w:color="auto"/>
            </w:tcBorders>
          </w:tcPr>
          <w:p w:rsidR="009A0ED0" w:rsidRPr="00D5608E" w:rsidRDefault="009A0ED0" w:rsidP="00A40D00">
            <w:pPr>
              <w:widowControl w:val="0"/>
              <w:tabs>
                <w:tab w:val="left" w:pos="4820"/>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TORQUE</w:t>
            </w:r>
          </w:p>
          <w:p w:rsidR="009A0ED0" w:rsidRPr="00D5608E" w:rsidRDefault="009A0ED0" w:rsidP="00A40D00">
            <w:pPr>
              <w:widowControl w:val="0"/>
              <w:tabs>
                <w:tab w:val="left" w:pos="4820"/>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RECOMENDADO</w:t>
            </w:r>
          </w:p>
        </w:tc>
        <w:tc>
          <w:tcPr>
            <w:tcW w:w="2932" w:type="dxa"/>
            <w:gridSpan w:val="2"/>
            <w:tcBorders>
              <w:top w:val="single" w:sz="12" w:space="0" w:color="auto"/>
            </w:tcBorders>
          </w:tcPr>
          <w:p w:rsidR="009A0ED0" w:rsidRPr="00D5608E" w:rsidRDefault="009A0ED0" w:rsidP="00A40D00">
            <w:pPr>
              <w:widowControl w:val="0"/>
              <w:tabs>
                <w:tab w:val="left" w:pos="4820"/>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AISLADORES DE 2½" DE ALTURA</w:t>
            </w:r>
          </w:p>
        </w:tc>
      </w:tr>
      <w:tr w:rsidR="009A0ED0" w:rsidRPr="0048224C" w:rsidTr="008D025D">
        <w:trPr>
          <w:cantSplit/>
          <w:jc w:val="center"/>
        </w:trPr>
        <w:tc>
          <w:tcPr>
            <w:tcW w:w="3331" w:type="dxa"/>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TAMAÑO DEL TORNILLO</w:t>
            </w:r>
          </w:p>
        </w:tc>
        <w:tc>
          <w:tcPr>
            <w:tcW w:w="1541" w:type="dxa"/>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LB-PIE</w:t>
            </w:r>
          </w:p>
        </w:tc>
        <w:tc>
          <w:tcPr>
            <w:tcW w:w="1553" w:type="dxa"/>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LB-PULG</w:t>
            </w:r>
          </w:p>
        </w:tc>
        <w:tc>
          <w:tcPr>
            <w:tcW w:w="1553" w:type="dxa"/>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LB-PIE</w:t>
            </w:r>
          </w:p>
        </w:tc>
        <w:tc>
          <w:tcPr>
            <w:tcW w:w="1379" w:type="dxa"/>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LB-PULG</w:t>
            </w:r>
          </w:p>
        </w:tc>
      </w:tr>
      <w:tr w:rsidR="009A0ED0" w:rsidRPr="0048224C" w:rsidTr="008D025D">
        <w:trPr>
          <w:cantSplit/>
          <w:jc w:val="center"/>
        </w:trPr>
        <w:tc>
          <w:tcPr>
            <w:tcW w:w="3331" w:type="dxa"/>
            <w:tcBorders>
              <w:top w:val="nil"/>
              <w:bottom w:val="single" w:sz="12" w:space="0" w:color="auto"/>
            </w:tcBorders>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¼</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5/16</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3/8</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½</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5/8</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¾</w:t>
            </w:r>
          </w:p>
        </w:tc>
        <w:tc>
          <w:tcPr>
            <w:tcW w:w="1541" w:type="dxa"/>
            <w:tcBorders>
              <w:top w:val="nil"/>
              <w:bottom w:val="single" w:sz="12" w:space="0" w:color="auto"/>
            </w:tcBorders>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7</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15</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20</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40</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55</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158</w:t>
            </w:r>
          </w:p>
        </w:tc>
        <w:tc>
          <w:tcPr>
            <w:tcW w:w="1553" w:type="dxa"/>
            <w:tcBorders>
              <w:top w:val="nil"/>
              <w:bottom w:val="single" w:sz="12" w:space="0" w:color="auto"/>
            </w:tcBorders>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84</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180</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240</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480</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660</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1896</w:t>
            </w:r>
          </w:p>
        </w:tc>
        <w:tc>
          <w:tcPr>
            <w:tcW w:w="1553" w:type="dxa"/>
            <w:tcBorders>
              <w:top w:val="nil"/>
              <w:bottom w:val="single" w:sz="12" w:space="0" w:color="auto"/>
            </w:tcBorders>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50</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tc>
        <w:tc>
          <w:tcPr>
            <w:tcW w:w="1379" w:type="dxa"/>
            <w:tcBorders>
              <w:top w:val="nil"/>
              <w:bottom w:val="single" w:sz="12" w:space="0" w:color="auto"/>
            </w:tcBorders>
          </w:tcPr>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600</w:t>
            </w: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center"/>
              <w:rPr>
                <w:rFonts w:ascii="ITC Avant Garde" w:hAnsi="ITC Avant Garde" w:cs="Arial"/>
                <w:lang w:val="es-ES_tradnl" w:eastAsia="es-ES"/>
              </w:rPr>
            </w:pPr>
          </w:p>
        </w:tc>
      </w:tr>
    </w:tbl>
    <w:p w:rsidR="009A0ED0" w:rsidRPr="00D5608E" w:rsidRDefault="009A0ED0" w:rsidP="00A40D00">
      <w:pPr>
        <w:widowControl w:val="0"/>
        <w:autoSpaceDE w:val="0"/>
        <w:autoSpaceDN w:val="0"/>
        <w:spacing w:after="0" w:line="276" w:lineRule="auto"/>
        <w:ind w:right="-234" w:firstLine="1"/>
        <w:jc w:val="both"/>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both"/>
        <w:rPr>
          <w:rFonts w:ascii="ITC Avant Garde" w:hAnsi="ITC Avant Garde" w:cs="Arial"/>
          <w:lang w:val="es-ES_tradnl" w:eastAsia="es-ES"/>
        </w:rPr>
      </w:pPr>
    </w:p>
    <w:p w:rsidR="009A0ED0" w:rsidRPr="00D5608E" w:rsidRDefault="009A0ED0" w:rsidP="000C1485">
      <w:pPr>
        <w:widowControl w:val="0"/>
        <w:numPr>
          <w:ilvl w:val="0"/>
          <w:numId w:val="27"/>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La tornillería debe sobresalir de la tuerca dos hilos (2mm) como mínimo y 6 hilos (6mm) como máximo.</w:t>
      </w:r>
    </w:p>
    <w:p w:rsidR="009A0ED0" w:rsidRPr="00D5608E" w:rsidRDefault="009A0ED0" w:rsidP="00A40D00">
      <w:pPr>
        <w:widowControl w:val="0"/>
        <w:numPr>
          <w:ilvl w:val="12"/>
          <w:numId w:val="0"/>
        </w:numPr>
        <w:autoSpaceDE w:val="0"/>
        <w:autoSpaceDN w:val="0"/>
        <w:spacing w:after="0" w:line="276" w:lineRule="auto"/>
        <w:ind w:left="1287" w:right="-234" w:hanging="360"/>
        <w:jc w:val="both"/>
        <w:rPr>
          <w:rFonts w:ascii="ITC Avant Garde" w:hAnsi="ITC Avant Garde" w:cs="Arial"/>
          <w:lang w:val="es-ES_tradnl" w:eastAsia="es-ES"/>
        </w:rPr>
      </w:pPr>
    </w:p>
    <w:p w:rsidR="009A0ED0" w:rsidRPr="00D5608E" w:rsidRDefault="009A0ED0" w:rsidP="000C1485">
      <w:pPr>
        <w:widowControl w:val="0"/>
        <w:numPr>
          <w:ilvl w:val="0"/>
          <w:numId w:val="27"/>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Los tornillos para terminales de conexión deben tener dos rondanas planas y una de presión (ver figura 16).</w:t>
      </w:r>
    </w:p>
    <w:p w:rsidR="009A0ED0" w:rsidRPr="00D5608E" w:rsidRDefault="009A0ED0" w:rsidP="00A40D00">
      <w:pPr>
        <w:widowControl w:val="0"/>
        <w:numPr>
          <w:ilvl w:val="12"/>
          <w:numId w:val="0"/>
        </w:numPr>
        <w:autoSpaceDE w:val="0"/>
        <w:autoSpaceDN w:val="0"/>
        <w:spacing w:after="0" w:line="276" w:lineRule="auto"/>
        <w:ind w:left="284" w:right="-234"/>
        <w:jc w:val="both"/>
        <w:rPr>
          <w:rFonts w:ascii="ITC Avant Garde" w:hAnsi="ITC Avant Garde" w:cs="Arial"/>
          <w:lang w:val="es-ES_tradnl" w:eastAsia="es-ES"/>
        </w:rPr>
      </w:pPr>
    </w:p>
    <w:p w:rsidR="009A0ED0" w:rsidRPr="00D5608E" w:rsidRDefault="009A0ED0" w:rsidP="000C1485">
      <w:pPr>
        <w:widowControl w:val="0"/>
        <w:numPr>
          <w:ilvl w:val="0"/>
          <w:numId w:val="27"/>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lastRenderedPageBreak/>
        <w:t>Para unir dos aisladores debe utilizarse un birlo de 1/2" de diámetro tipo espárrago entre ellos como se muestra a continuación:</w:t>
      </w:r>
    </w:p>
    <w:p w:rsidR="009A0ED0" w:rsidRPr="00D5608E" w:rsidRDefault="009A0ED0" w:rsidP="00A40D00">
      <w:pPr>
        <w:widowControl w:val="0"/>
        <w:overflowPunct w:val="0"/>
        <w:autoSpaceDE w:val="0"/>
        <w:autoSpaceDN w:val="0"/>
        <w:adjustRightInd w:val="0"/>
        <w:spacing w:after="0" w:line="276" w:lineRule="auto"/>
        <w:ind w:left="285" w:right="-234"/>
        <w:jc w:val="both"/>
        <w:textAlignment w:val="baseline"/>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firstLine="1"/>
        <w:jc w:val="both"/>
        <w:rPr>
          <w:rFonts w:ascii="ITC Avant Garde" w:hAnsi="ITC Avant Garde" w:cs="Arial"/>
          <w:lang w:val="es-ES_tradnl" w:eastAsia="es-ES"/>
        </w:rPr>
      </w:pPr>
    </w:p>
    <w:p w:rsidR="009A0ED0" w:rsidRPr="00D5608E" w:rsidRDefault="009A0ED0" w:rsidP="00A40D00">
      <w:pPr>
        <w:widowControl w:val="0"/>
        <w:tabs>
          <w:tab w:val="left" w:pos="426"/>
        </w:tabs>
        <w:autoSpaceDE w:val="0"/>
        <w:autoSpaceDN w:val="0"/>
        <w:spacing w:after="0" w:line="276" w:lineRule="auto"/>
        <w:ind w:right="-234" w:firstLine="1"/>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5924550" cy="1685925"/>
            <wp:effectExtent l="0" t="0" r="0" b="0"/>
            <wp:docPr id="3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44"/>
                    <a:srcRect/>
                    <a:stretch>
                      <a:fillRect/>
                    </a:stretch>
                  </pic:blipFill>
                  <pic:spPr bwMode="auto">
                    <a:xfrm>
                      <a:off x="0" y="0"/>
                      <a:ext cx="5924550" cy="1685925"/>
                    </a:xfrm>
                    <a:prstGeom prst="rect">
                      <a:avLst/>
                    </a:prstGeom>
                    <a:noFill/>
                    <a:ln w="9525">
                      <a:noFill/>
                      <a:miter lim="800000"/>
                      <a:headEnd/>
                      <a:tailEnd/>
                    </a:ln>
                  </pic:spPr>
                </pic:pic>
              </a:graphicData>
            </a:graphic>
          </wp:inline>
        </w:drawing>
      </w:r>
    </w:p>
    <w:p w:rsidR="009A0ED0" w:rsidRPr="00D5608E" w:rsidRDefault="009A0ED0" w:rsidP="00A40D00">
      <w:pPr>
        <w:widowControl w:val="0"/>
        <w:tabs>
          <w:tab w:val="left" w:pos="426"/>
        </w:tabs>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tabs>
          <w:tab w:val="left" w:pos="426"/>
        </w:tabs>
        <w:autoSpaceDE w:val="0"/>
        <w:autoSpaceDN w:val="0"/>
        <w:spacing w:after="0" w:line="276" w:lineRule="auto"/>
        <w:ind w:right="-234" w:firstLine="1"/>
        <w:jc w:val="center"/>
        <w:rPr>
          <w:rFonts w:ascii="ITC Avant Garde" w:hAnsi="ITC Avant Garde" w:cs="Arial"/>
          <w:lang w:val="es-ES_tradnl" w:eastAsia="es-ES"/>
        </w:rPr>
      </w:pPr>
      <w:r w:rsidRPr="00D5608E">
        <w:rPr>
          <w:rFonts w:ascii="ITC Avant Garde" w:hAnsi="ITC Avant Garde" w:cs="Arial"/>
          <w:lang w:val="es-ES_tradnl" w:eastAsia="es-ES"/>
        </w:rPr>
        <w:t xml:space="preserve">Tornillería en Barra de Cobre y entre Aisladores </w:t>
      </w:r>
    </w:p>
    <w:p w:rsidR="009A0ED0" w:rsidRPr="00D5608E" w:rsidRDefault="009A0ED0" w:rsidP="00A40D00">
      <w:pPr>
        <w:widowControl w:val="0"/>
        <w:tabs>
          <w:tab w:val="left" w:pos="426"/>
        </w:tabs>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tabs>
          <w:tab w:val="left" w:pos="426"/>
        </w:tabs>
        <w:autoSpaceDE w:val="0"/>
        <w:autoSpaceDN w:val="0"/>
        <w:spacing w:after="0" w:line="276" w:lineRule="auto"/>
        <w:ind w:right="-234" w:firstLine="1"/>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4791075" cy="3629025"/>
            <wp:effectExtent l="19050" t="0" r="9525" b="0"/>
            <wp:docPr id="3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28"/>
                    <a:srcRect/>
                    <a:stretch>
                      <a:fillRect/>
                    </a:stretch>
                  </pic:blipFill>
                  <pic:spPr bwMode="auto">
                    <a:xfrm>
                      <a:off x="0" y="0"/>
                      <a:ext cx="4791075" cy="3629025"/>
                    </a:xfrm>
                    <a:prstGeom prst="rect">
                      <a:avLst/>
                    </a:prstGeom>
                    <a:noFill/>
                    <a:ln w="9525">
                      <a:noFill/>
                      <a:miter lim="800000"/>
                      <a:headEnd/>
                      <a:tailEnd/>
                    </a:ln>
                  </pic:spPr>
                </pic:pic>
              </a:graphicData>
            </a:graphic>
          </wp:inline>
        </w:drawing>
      </w:r>
    </w:p>
    <w:p w:rsidR="009A0ED0"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hAnsi="ITC Avant Garde" w:cs="Arial"/>
          <w:lang w:val="es-ES_tradnl" w:eastAsia="es-ES"/>
        </w:rPr>
        <w:t xml:space="preserve">Puesta a Tierra del sitio cliente dentro de su Inmueble con un </w:t>
      </w:r>
    </w:p>
    <w:p w:rsidR="009A0ED0" w:rsidRPr="00D5608E" w:rsidRDefault="009A0ED0" w:rsidP="00A40D00">
      <w:pPr>
        <w:numPr>
          <w:ilvl w:val="12"/>
          <w:numId w:val="0"/>
        </w:numPr>
        <w:tabs>
          <w:tab w:val="left" w:pos="284"/>
        </w:tabs>
        <w:autoSpaceDE w:val="0"/>
        <w:autoSpaceDN w:val="0"/>
        <w:spacing w:after="0" w:line="276" w:lineRule="auto"/>
        <w:ind w:left="284" w:right="-234" w:hanging="284"/>
        <w:jc w:val="center"/>
        <w:rPr>
          <w:rFonts w:ascii="ITC Avant Garde" w:hAnsi="ITC Avant Garde" w:cs="Arial"/>
          <w:lang w:val="es-ES_tradnl" w:eastAsia="es-ES"/>
        </w:rPr>
      </w:pPr>
      <w:r w:rsidRPr="00D5608E">
        <w:rPr>
          <w:rFonts w:ascii="ITC Avant Garde" w:hAnsi="ITC Avant Garde" w:cs="Arial"/>
          <w:lang w:val="es-ES_tradnl" w:eastAsia="es-ES"/>
        </w:rPr>
        <w:t>Electrodo de Tierra como Método Alternativo.</w:t>
      </w:r>
    </w:p>
    <w:p w:rsidR="009A0ED0" w:rsidRPr="00D5608E" w:rsidRDefault="009A0ED0" w:rsidP="00A40D00">
      <w:pPr>
        <w:widowControl w:val="0"/>
        <w:tabs>
          <w:tab w:val="left" w:pos="426"/>
        </w:tabs>
        <w:autoSpaceDE w:val="0"/>
        <w:autoSpaceDN w:val="0"/>
        <w:spacing w:after="0" w:line="276" w:lineRule="auto"/>
        <w:ind w:right="-234" w:firstLine="1"/>
        <w:jc w:val="center"/>
        <w:rPr>
          <w:rFonts w:ascii="ITC Avant Garde" w:hAnsi="ITC Avant Garde" w:cs="Arial"/>
          <w:lang w:val="es-ES_tradnl" w:eastAsia="es-ES"/>
        </w:rPr>
      </w:pPr>
    </w:p>
    <w:p w:rsidR="009A0ED0" w:rsidRPr="00D5608E" w:rsidRDefault="009A0ED0" w:rsidP="00A40D00">
      <w:pPr>
        <w:widowControl w:val="0"/>
        <w:tabs>
          <w:tab w:val="left" w:pos="426"/>
        </w:tabs>
        <w:autoSpaceDE w:val="0"/>
        <w:autoSpaceDN w:val="0"/>
        <w:spacing w:after="0" w:line="276" w:lineRule="auto"/>
        <w:ind w:right="-234" w:firstLine="1"/>
        <w:jc w:val="center"/>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2533650" cy="4543425"/>
            <wp:effectExtent l="19050" t="0" r="0" b="0"/>
            <wp:docPr id="3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29"/>
                    <a:srcRect/>
                    <a:stretch>
                      <a:fillRect/>
                    </a:stretch>
                  </pic:blipFill>
                  <pic:spPr bwMode="auto">
                    <a:xfrm>
                      <a:off x="0" y="0"/>
                      <a:ext cx="2533650" cy="4543425"/>
                    </a:xfrm>
                    <a:prstGeom prst="rect">
                      <a:avLst/>
                    </a:prstGeom>
                    <a:noFill/>
                    <a:ln w="9525">
                      <a:noFill/>
                      <a:miter lim="800000"/>
                      <a:headEnd/>
                      <a:tailEnd/>
                    </a:ln>
                  </pic:spPr>
                </pic:pic>
              </a:graphicData>
            </a:graphic>
          </wp:inline>
        </w:drawing>
      </w:r>
    </w:p>
    <w:p w:rsidR="009A0ED0" w:rsidRPr="00D5608E" w:rsidRDefault="009A0ED0" w:rsidP="00A40D00">
      <w:pPr>
        <w:autoSpaceDE w:val="0"/>
        <w:autoSpaceDN w:val="0"/>
        <w:spacing w:after="0" w:line="276" w:lineRule="auto"/>
        <w:ind w:right="-234" w:firstLine="1"/>
        <w:rPr>
          <w:rFonts w:ascii="ITC Avant Garde" w:hAnsi="ITC Avant Garde"/>
          <w:lang w:val="es-ES_tradnl"/>
        </w:rPr>
      </w:pPr>
    </w:p>
    <w:p w:rsidR="009A0ED0" w:rsidRPr="00D5608E" w:rsidRDefault="009A0ED0" w:rsidP="00A40D00">
      <w:pPr>
        <w:autoSpaceDE w:val="0"/>
        <w:autoSpaceDN w:val="0"/>
        <w:spacing w:after="0" w:line="276" w:lineRule="auto"/>
        <w:ind w:right="-234" w:firstLine="1"/>
        <w:jc w:val="center"/>
        <w:rPr>
          <w:rFonts w:ascii="ITC Avant Garde" w:hAnsi="ITC Avant Garde"/>
          <w:lang w:val="es-ES_tradnl"/>
        </w:rPr>
      </w:pPr>
      <w:r w:rsidRPr="00D5608E">
        <w:rPr>
          <w:rFonts w:ascii="ITC Avant Garde" w:hAnsi="ITC Avant Garde"/>
          <w:lang w:val="es-ES_tradnl"/>
        </w:rPr>
        <w:t>Puesta a Tierra del Local RDA Dentro de un Edificio Corporativo en un Piso Superior.</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6"/>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No se requiere tierra física para equipos demarcadores conectados a 127 V.C.A., solo  se requiere un contacto polarizado tipo comercial.</w:t>
      </w:r>
    </w:p>
    <w:p w:rsidR="009A0ED0" w:rsidRPr="00D5608E" w:rsidRDefault="009A0ED0" w:rsidP="00A40D00">
      <w:pPr>
        <w:autoSpaceDE w:val="0"/>
        <w:autoSpaceDN w:val="0"/>
        <w:spacing w:after="0" w:line="276" w:lineRule="auto"/>
        <w:ind w:right="-234" w:firstLine="1"/>
        <w:jc w:val="center"/>
        <w:rPr>
          <w:rFonts w:ascii="ITC Avant Garde" w:hAnsi="ITC Avant Garde"/>
          <w:lang w:val="es-ES_tradnl"/>
        </w:rPr>
      </w:pPr>
    </w:p>
    <w:p w:rsidR="009A0ED0" w:rsidRPr="00D5608E" w:rsidRDefault="009A0ED0" w:rsidP="00A40D00">
      <w:pPr>
        <w:numPr>
          <w:ilvl w:val="1"/>
          <w:numId w:val="0"/>
        </w:numPr>
        <w:autoSpaceDE w:val="0"/>
        <w:autoSpaceDN w:val="0"/>
        <w:spacing w:after="0" w:line="276" w:lineRule="auto"/>
        <w:ind w:left="360" w:right="-234" w:hanging="360"/>
        <w:rPr>
          <w:rFonts w:ascii="ITC Avant Garde" w:hAnsi="ITC Avant Garde"/>
          <w:b/>
          <w:bCs/>
          <w:lang w:val="es-ES_tradnl"/>
        </w:rPr>
      </w:pPr>
      <w:r w:rsidRPr="00D5608E">
        <w:rPr>
          <w:rFonts w:ascii="ITC Avant Garde" w:hAnsi="ITC Avant Garde" w:cs="Arial"/>
          <w:b/>
          <w:bCs/>
          <w:lang w:val="es-ES_tradnl" w:eastAsia="es-ES"/>
        </w:rPr>
        <w:t xml:space="preserve">7.2 </w:t>
      </w:r>
      <w:r w:rsidRPr="00D5608E">
        <w:rPr>
          <w:rFonts w:ascii="ITC Avant Garde" w:hAnsi="ITC Avant Garde"/>
          <w:b/>
          <w:bCs/>
          <w:lang w:val="es-ES_tradnl"/>
        </w:rPr>
        <w:t>PUESTA A TIERRA EN TORRES PARA SISTEMAS DE RADIO</w:t>
      </w: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A continuación se indican los requerimientos para la puesta a tierra en torres para sistemas de radio</w:t>
      </w: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8"/>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En ninguna torre de microondas, se usarán los tornillos de anclaje de sus bases para la puesta a tierra.</w:t>
      </w:r>
    </w:p>
    <w:p w:rsidR="009A0ED0" w:rsidRPr="00D5608E" w:rsidRDefault="009A0ED0" w:rsidP="00A40D00">
      <w:pPr>
        <w:tabs>
          <w:tab w:val="left" w:pos="426"/>
          <w:tab w:val="left" w:pos="567"/>
        </w:tabs>
        <w:autoSpaceDE w:val="0"/>
        <w:autoSpaceDN w:val="0"/>
        <w:spacing w:after="0" w:line="276" w:lineRule="auto"/>
        <w:ind w:left="284" w:right="-234"/>
        <w:jc w:val="both"/>
        <w:rPr>
          <w:rFonts w:ascii="ITC Avant Garde" w:hAnsi="ITC Avant Garde" w:cs="Arial"/>
          <w:lang w:val="es-ES_tradnl" w:eastAsia="es-ES"/>
        </w:rPr>
      </w:pPr>
    </w:p>
    <w:p w:rsidR="009A0ED0" w:rsidRPr="00D5608E" w:rsidRDefault="009A0ED0" w:rsidP="000C1485">
      <w:pPr>
        <w:numPr>
          <w:ilvl w:val="0"/>
          <w:numId w:val="28"/>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Se debe instalar un anillo alrededor de la base de la torre de microondas, separado 0.61 m (2') de cada una de las patas de la Torre y conectándose a una altura de 3.05 m (1') de la base metálica con alambre de cobre desnudo, temple semiduro, calibre No. 2 AWG, con soldadura exotérmica (Cadweld), como se muestra en la siguiente figura:</w:t>
      </w:r>
    </w:p>
    <w:p w:rsidR="009A0ED0" w:rsidRPr="00D5608E" w:rsidRDefault="009A0ED0" w:rsidP="00A40D00">
      <w:pPr>
        <w:tabs>
          <w:tab w:val="left" w:pos="426"/>
          <w:tab w:val="left" w:pos="226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tabs>
          <w:tab w:val="left" w:pos="426"/>
          <w:tab w:val="left" w:pos="226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tabs>
          <w:tab w:val="left" w:pos="426"/>
          <w:tab w:val="left" w:pos="226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tabs>
          <w:tab w:val="left" w:pos="426"/>
          <w:tab w:val="left" w:pos="2269"/>
        </w:tabs>
        <w:autoSpaceDE w:val="0"/>
        <w:autoSpaceDN w:val="0"/>
        <w:spacing w:after="0" w:line="276" w:lineRule="auto"/>
        <w:ind w:right="-234"/>
        <w:jc w:val="center"/>
        <w:rPr>
          <w:rFonts w:ascii="ITC Avant Garde" w:hAnsi="ITC Avant Garde" w:cs="Arial"/>
          <w:lang w:val="es-ES_tradnl" w:eastAsia="es-ES"/>
        </w:rPr>
      </w:pPr>
      <w:r w:rsidRPr="00D5608E">
        <w:rPr>
          <w:rFonts w:ascii="ITC Avant Garde" w:eastAsia="Times New Roman" w:hAnsi="ITC Avant Garde" w:cs="Arial"/>
          <w:i/>
          <w:lang w:val="es-ES_tradnl" w:eastAsia="es-ES"/>
        </w:rPr>
        <w:object w:dxaOrig="7480" w:dyaOrig="7000">
          <v:shape id="_x0000_i1031" type="#_x0000_t75" style="width:235.7pt;height:220.75pt" o:ole="">
            <v:imagedata r:id="rId45" o:title=""/>
          </v:shape>
          <o:OLEObject Type="Embed" ProgID="MSDraw" ShapeID="_x0000_i1031" DrawAspect="Content" ObjectID="_1565094910" r:id="rId46">
            <o:FieldCodes>\* MERGEFORMAT</o:FieldCodes>
          </o:OLEObject>
        </w:object>
      </w:r>
    </w:p>
    <w:p w:rsidR="009A0ED0" w:rsidRPr="00D5608E" w:rsidRDefault="009A0ED0" w:rsidP="00A40D00">
      <w:pPr>
        <w:tabs>
          <w:tab w:val="left" w:pos="426"/>
          <w:tab w:val="left" w:pos="226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tabs>
          <w:tab w:val="left" w:pos="426"/>
          <w:tab w:val="left" w:pos="2269"/>
        </w:tabs>
        <w:autoSpaceDE w:val="0"/>
        <w:autoSpaceDN w:val="0"/>
        <w:spacing w:after="0" w:line="276" w:lineRule="auto"/>
        <w:ind w:right="-234"/>
        <w:jc w:val="center"/>
        <w:rPr>
          <w:rFonts w:ascii="ITC Avant Garde" w:hAnsi="ITC Avant Garde" w:cs="Arial"/>
          <w:lang w:val="es-ES_tradnl" w:eastAsia="es-ES"/>
        </w:rPr>
      </w:pPr>
      <w:r w:rsidRPr="00D5608E">
        <w:rPr>
          <w:rFonts w:ascii="ITC Avant Garde" w:hAnsi="ITC Avant Garde" w:cs="Arial"/>
          <w:lang w:val="es-ES_tradnl" w:eastAsia="es-ES"/>
        </w:rPr>
        <w:t>Anillo Alrededor de la Base de la Torre de Microondas</w:t>
      </w:r>
    </w:p>
    <w:p w:rsidR="009A0ED0" w:rsidRPr="00D5608E" w:rsidRDefault="009A0ED0" w:rsidP="00A40D00">
      <w:pPr>
        <w:autoSpaceDE w:val="0"/>
        <w:autoSpaceDN w:val="0"/>
        <w:spacing w:after="0" w:line="276" w:lineRule="auto"/>
        <w:ind w:left="426" w:right="-234"/>
        <w:rPr>
          <w:rFonts w:ascii="ITC Avant Garde" w:hAnsi="ITC Avant Garde"/>
          <w:b/>
          <w:bCs/>
          <w:lang w:val="es-ES_tradnl"/>
        </w:rPr>
      </w:pPr>
    </w:p>
    <w:p w:rsidR="009A0ED0" w:rsidRPr="00D5608E" w:rsidRDefault="009A0ED0" w:rsidP="00A40D00">
      <w:pPr>
        <w:numPr>
          <w:ilvl w:val="2"/>
          <w:numId w:val="0"/>
        </w:numPr>
        <w:tabs>
          <w:tab w:val="left" w:pos="851"/>
        </w:tabs>
        <w:autoSpaceDE w:val="0"/>
        <w:autoSpaceDN w:val="0"/>
        <w:spacing w:after="0" w:line="276" w:lineRule="auto"/>
        <w:ind w:left="720" w:right="-234" w:hanging="720"/>
        <w:rPr>
          <w:rFonts w:ascii="ITC Avant Garde" w:hAnsi="ITC Avant Garde"/>
          <w:b/>
          <w:bCs/>
          <w:lang w:val="es-ES_tradnl"/>
        </w:rPr>
      </w:pPr>
      <w:r w:rsidRPr="00D5608E">
        <w:rPr>
          <w:rFonts w:ascii="ITC Avant Garde" w:hAnsi="ITC Avant Garde"/>
          <w:b/>
          <w:bCs/>
          <w:lang w:val="es-ES_tradnl"/>
        </w:rPr>
        <w:t>7.2.1</w:t>
      </w:r>
      <w:r w:rsidRPr="00D5608E">
        <w:rPr>
          <w:rFonts w:ascii="ITC Avant Garde" w:hAnsi="ITC Avant Garde"/>
          <w:b/>
          <w:bCs/>
          <w:lang w:val="es-ES_tradnl"/>
        </w:rPr>
        <w:tab/>
        <w:t>Torres a Nivel de Azotea.</w:t>
      </w:r>
    </w:p>
    <w:p w:rsidR="009A0ED0" w:rsidRPr="00D5608E" w:rsidRDefault="009A0ED0" w:rsidP="00A40D00">
      <w:pPr>
        <w:tabs>
          <w:tab w:val="left" w:pos="426"/>
          <w:tab w:val="left" w:pos="2269"/>
        </w:tabs>
        <w:autoSpaceDE w:val="0"/>
        <w:autoSpaceDN w:val="0"/>
        <w:spacing w:after="0" w:line="276" w:lineRule="auto"/>
        <w:ind w:left="284" w:right="-234"/>
        <w:jc w:val="both"/>
        <w:rPr>
          <w:rFonts w:ascii="ITC Avant Garde" w:hAnsi="ITC Avant Garde" w:cs="Arial"/>
          <w:lang w:val="es-ES_tradnl" w:eastAsia="es-ES"/>
        </w:rPr>
      </w:pPr>
    </w:p>
    <w:p w:rsidR="009A0ED0" w:rsidRPr="00D5608E" w:rsidRDefault="009A0ED0" w:rsidP="000C1485">
      <w:pPr>
        <w:numPr>
          <w:ilvl w:val="0"/>
          <w:numId w:val="29"/>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El anillo que interconecta las patas de las torres de microondas, se debe conectar en dos puntos diametralmente opuestos como mínimo por seguridad, al anillo perimetral de la azotea </w:t>
      </w:r>
    </w:p>
    <w:p w:rsidR="009A0ED0" w:rsidRPr="00D5608E" w:rsidRDefault="009A0ED0" w:rsidP="00A40D00">
      <w:pPr>
        <w:tabs>
          <w:tab w:val="left" w:pos="426"/>
          <w:tab w:val="left" w:pos="567"/>
        </w:tabs>
        <w:autoSpaceDE w:val="0"/>
        <w:autoSpaceDN w:val="0"/>
        <w:spacing w:after="0" w:line="276" w:lineRule="auto"/>
        <w:ind w:left="284" w:right="-234"/>
        <w:jc w:val="both"/>
        <w:rPr>
          <w:rFonts w:ascii="ITC Avant Garde" w:hAnsi="ITC Avant Garde" w:cs="Arial"/>
          <w:lang w:val="es-ES_tradnl" w:eastAsia="es-ES"/>
        </w:rPr>
      </w:pPr>
    </w:p>
    <w:p w:rsidR="009A0ED0" w:rsidRPr="00D5608E" w:rsidRDefault="009A0ED0" w:rsidP="000C1485">
      <w:pPr>
        <w:widowControl w:val="0"/>
        <w:numPr>
          <w:ilvl w:val="0"/>
          <w:numId w:val="29"/>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Cuando se tenga más de una torre instalada en la azotea, éstas se interconectarán al anillo perimetral como se muestra en la siguiente figura:</w:t>
      </w:r>
    </w:p>
    <w:p w:rsidR="009A0ED0" w:rsidRPr="00D5608E" w:rsidRDefault="009A0ED0" w:rsidP="00A40D00">
      <w:pPr>
        <w:autoSpaceDE w:val="0"/>
        <w:autoSpaceDN w:val="0"/>
        <w:spacing w:after="0" w:line="276" w:lineRule="auto"/>
        <w:ind w:left="708" w:right="-234"/>
        <w:rPr>
          <w:rFonts w:ascii="ITC Avant Garde" w:hAnsi="ITC Avant Garde" w:cs="Arial"/>
          <w:i/>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r w:rsidRPr="00D5608E">
        <w:rPr>
          <w:rFonts w:ascii="ITC Avant Garde" w:eastAsia="Times New Roman" w:hAnsi="ITC Avant Garde" w:cs="Arial"/>
          <w:i/>
          <w:lang w:val="es-ES_tradnl" w:eastAsia="es-ES"/>
        </w:rPr>
        <w:object w:dxaOrig="8562" w:dyaOrig="6780">
          <v:shape id="_x0000_i1032" type="#_x0000_t75" style="width:222.8pt;height:180.7pt" o:ole="">
            <v:imagedata r:id="rId47" o:title=""/>
          </v:shape>
          <o:OLEObject Type="Embed" ProgID="MSDraw" ShapeID="_x0000_i1032" DrawAspect="Content" ObjectID="_1565094911" r:id="rId48">
            <o:FieldCodes>\* MERGEFORMAT</o:FieldCodes>
          </o:OLEObject>
        </w:object>
      </w:r>
    </w:p>
    <w:p w:rsidR="009A0ED0" w:rsidRPr="00D5608E" w:rsidRDefault="009A0ED0" w:rsidP="00A40D00">
      <w:pPr>
        <w:widowControl w:val="0"/>
        <w:autoSpaceDE w:val="0"/>
        <w:autoSpaceDN w:val="0"/>
        <w:spacing w:after="0" w:line="276" w:lineRule="auto"/>
        <w:ind w:right="-234"/>
        <w:jc w:val="both"/>
        <w:rPr>
          <w:rFonts w:ascii="ITC Avant Garde" w:hAnsi="ITC Avant Garde" w:cs="Arial"/>
          <w:i/>
          <w:lang w:val="es-ES_tradnl" w:eastAsia="es-ES"/>
        </w:rPr>
      </w:pPr>
    </w:p>
    <w:p w:rsidR="009A0ED0" w:rsidRPr="00D5608E" w:rsidRDefault="009A0ED0" w:rsidP="00A40D00">
      <w:pPr>
        <w:autoSpaceDE w:val="0"/>
        <w:autoSpaceDN w:val="0"/>
        <w:spacing w:after="0" w:line="276" w:lineRule="auto"/>
        <w:ind w:right="-234" w:firstLine="1"/>
        <w:jc w:val="center"/>
        <w:rPr>
          <w:rFonts w:ascii="ITC Avant Garde" w:hAnsi="ITC Avant Garde"/>
          <w:lang w:val="es-ES_tradnl"/>
        </w:rPr>
      </w:pPr>
      <w:r w:rsidRPr="00D5608E">
        <w:rPr>
          <w:rFonts w:ascii="ITC Avant Garde" w:hAnsi="ITC Avant Garde"/>
          <w:lang w:val="es-ES_tradnl"/>
        </w:rPr>
        <w:t>Conexión de Torres al Anillo Perimetral en Azotea.</w:t>
      </w:r>
    </w:p>
    <w:p w:rsidR="009A0ED0" w:rsidRPr="00D5608E" w:rsidRDefault="009A0ED0" w:rsidP="00A40D00">
      <w:pPr>
        <w:widowControl w:val="0"/>
        <w:autoSpaceDE w:val="0"/>
        <w:autoSpaceDN w:val="0"/>
        <w:spacing w:after="0" w:line="276" w:lineRule="auto"/>
        <w:ind w:right="-234"/>
        <w:jc w:val="both"/>
        <w:rPr>
          <w:rFonts w:ascii="ITC Avant Garde" w:hAnsi="ITC Avant Garde" w:cs="Arial"/>
          <w:i/>
          <w:lang w:val="es-ES_tradnl" w:eastAsia="es-ES"/>
        </w:rPr>
      </w:pPr>
    </w:p>
    <w:p w:rsidR="009A0ED0" w:rsidRPr="00D5608E" w:rsidRDefault="009A0ED0" w:rsidP="000C1485">
      <w:pPr>
        <w:numPr>
          <w:ilvl w:val="0"/>
          <w:numId w:val="29"/>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 La puesta a tierra de cada retenida de torre de microondas, se debe referir al anillo perimetral de la azotea con alambre de cobre desnudo, calibre No. 6 AWG, con conectores tipo "C" a compresión bimetálicos y, en el otro extremo, con soldadura Cadweld al anillo perimetral, como se muestra en la siguiente figura:</w:t>
      </w:r>
    </w:p>
    <w:p w:rsidR="009A0ED0" w:rsidRPr="00D5608E" w:rsidRDefault="009A0ED0" w:rsidP="00A40D00">
      <w:pPr>
        <w:tabs>
          <w:tab w:val="left" w:pos="426"/>
          <w:tab w:val="left" w:pos="2269"/>
        </w:tabs>
        <w:autoSpaceDE w:val="0"/>
        <w:autoSpaceDN w:val="0"/>
        <w:spacing w:after="0" w:line="276" w:lineRule="auto"/>
        <w:ind w:left="284" w:right="-234"/>
        <w:jc w:val="both"/>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r w:rsidRPr="00D5608E">
        <w:rPr>
          <w:rFonts w:ascii="ITC Avant Garde" w:eastAsia="Times New Roman" w:hAnsi="ITC Avant Garde" w:cs="Arial"/>
          <w:i/>
          <w:lang w:val="es-ES_tradnl" w:eastAsia="es-ES"/>
        </w:rPr>
        <w:object w:dxaOrig="8172" w:dyaOrig="5317">
          <v:shape id="_x0000_i1033" type="#_x0000_t75" style="width:236.4pt;height:151.45pt" o:ole="">
            <v:imagedata r:id="rId49" o:title=""/>
          </v:shape>
          <o:OLEObject Type="Embed" ProgID="MSDraw" ShapeID="_x0000_i1033" DrawAspect="Content" ObjectID="_1565094912" r:id="rId50">
            <o:FieldCodes>\* MERGEFORMAT</o:FieldCodes>
          </o:OLEObject>
        </w:object>
      </w:r>
    </w:p>
    <w:p w:rsidR="009A0ED0" w:rsidRPr="00D5608E" w:rsidRDefault="009A0ED0" w:rsidP="00A40D00">
      <w:pPr>
        <w:widowControl w:val="0"/>
        <w:autoSpaceDE w:val="0"/>
        <w:autoSpaceDN w:val="0"/>
        <w:spacing w:after="0" w:line="276" w:lineRule="auto"/>
        <w:ind w:right="-234"/>
        <w:jc w:val="both"/>
        <w:rPr>
          <w:rFonts w:ascii="ITC Avant Garde" w:hAnsi="ITC Avant Garde" w:cs="Arial"/>
          <w:i/>
          <w:lang w:val="es-ES_tradnl" w:eastAsia="es-ES"/>
        </w:rPr>
      </w:pPr>
    </w:p>
    <w:p w:rsidR="009A0ED0" w:rsidRPr="00D5608E" w:rsidRDefault="009A0ED0" w:rsidP="00A40D00">
      <w:pPr>
        <w:autoSpaceDE w:val="0"/>
        <w:autoSpaceDN w:val="0"/>
        <w:spacing w:after="0" w:line="276" w:lineRule="auto"/>
        <w:ind w:right="-234" w:firstLine="1"/>
        <w:jc w:val="center"/>
        <w:rPr>
          <w:rFonts w:ascii="ITC Avant Garde" w:hAnsi="ITC Avant Garde"/>
          <w:lang w:val="es-ES_tradnl"/>
        </w:rPr>
      </w:pPr>
      <w:r w:rsidRPr="00D5608E">
        <w:rPr>
          <w:rFonts w:ascii="ITC Avant Garde" w:hAnsi="ITC Avant Garde"/>
          <w:lang w:val="es-ES_tradnl"/>
        </w:rPr>
        <w:t>Retenidas de las Torres de Microondas en Azotea de Edificios.</w:t>
      </w:r>
    </w:p>
    <w:p w:rsidR="009A0ED0" w:rsidRDefault="009A0ED0" w:rsidP="00A40D00">
      <w:pPr>
        <w:numPr>
          <w:ilvl w:val="2"/>
          <w:numId w:val="0"/>
        </w:numPr>
        <w:tabs>
          <w:tab w:val="left" w:pos="851"/>
        </w:tabs>
        <w:autoSpaceDE w:val="0"/>
        <w:autoSpaceDN w:val="0"/>
        <w:spacing w:after="0" w:line="276" w:lineRule="auto"/>
        <w:ind w:left="720" w:right="-234" w:hanging="720"/>
        <w:rPr>
          <w:rFonts w:ascii="ITC Avant Garde" w:hAnsi="ITC Avant Garde"/>
          <w:b/>
          <w:bCs/>
          <w:lang w:val="es-ES_tradnl"/>
        </w:rPr>
      </w:pPr>
    </w:p>
    <w:p w:rsidR="009A0ED0" w:rsidRPr="00D5608E" w:rsidRDefault="009A0ED0" w:rsidP="00A40D00">
      <w:pPr>
        <w:numPr>
          <w:ilvl w:val="2"/>
          <w:numId w:val="0"/>
        </w:numPr>
        <w:tabs>
          <w:tab w:val="left" w:pos="851"/>
        </w:tabs>
        <w:autoSpaceDE w:val="0"/>
        <w:autoSpaceDN w:val="0"/>
        <w:spacing w:after="0" w:line="276" w:lineRule="auto"/>
        <w:ind w:left="720" w:right="-234" w:hanging="720"/>
        <w:rPr>
          <w:rFonts w:ascii="ITC Avant Garde" w:hAnsi="ITC Avant Garde"/>
          <w:b/>
          <w:bCs/>
          <w:lang w:val="es-ES_tradnl"/>
        </w:rPr>
      </w:pPr>
      <w:r w:rsidRPr="00D5608E">
        <w:rPr>
          <w:rFonts w:ascii="ITC Avant Garde" w:hAnsi="ITC Avant Garde"/>
          <w:b/>
          <w:bCs/>
          <w:lang w:val="es-ES_tradnl"/>
        </w:rPr>
        <w:t>7.2.2 Torres a Nivel de Piso.</w:t>
      </w:r>
    </w:p>
    <w:p w:rsidR="009A0ED0" w:rsidRPr="00D5608E" w:rsidRDefault="009A0ED0" w:rsidP="00A40D00">
      <w:pPr>
        <w:widowControl w:val="0"/>
        <w:autoSpaceDE w:val="0"/>
        <w:autoSpaceDN w:val="0"/>
        <w:spacing w:after="0" w:line="276" w:lineRule="auto"/>
        <w:ind w:right="-234"/>
        <w:jc w:val="both"/>
        <w:rPr>
          <w:rFonts w:ascii="ITC Avant Garde" w:hAnsi="ITC Avant Garde" w:cs="Arial"/>
          <w:i/>
          <w:lang w:val="es-ES_tradnl" w:eastAsia="es-ES"/>
        </w:rPr>
      </w:pPr>
    </w:p>
    <w:p w:rsidR="009A0ED0" w:rsidRPr="00D5608E" w:rsidRDefault="009A0ED0" w:rsidP="000C1485">
      <w:pPr>
        <w:numPr>
          <w:ilvl w:val="0"/>
          <w:numId w:val="30"/>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 Se debe instalar un electrodo copperweld en cada pata de la torre, separado 0.61 m (2') y a una profundidad de 0.61 m (2').</w:t>
      </w:r>
    </w:p>
    <w:p w:rsidR="009A0ED0" w:rsidRPr="00D5608E" w:rsidRDefault="009A0ED0" w:rsidP="00A40D00">
      <w:pPr>
        <w:tabs>
          <w:tab w:val="left" w:pos="426"/>
          <w:tab w:val="left" w:pos="567"/>
        </w:tabs>
        <w:autoSpaceDE w:val="0"/>
        <w:autoSpaceDN w:val="0"/>
        <w:spacing w:after="0" w:line="276" w:lineRule="auto"/>
        <w:ind w:left="284" w:right="-234"/>
        <w:jc w:val="both"/>
        <w:rPr>
          <w:rFonts w:ascii="ITC Avant Garde" w:hAnsi="ITC Avant Garde" w:cs="Arial"/>
          <w:lang w:val="es-ES_tradnl" w:eastAsia="es-ES"/>
        </w:rPr>
      </w:pPr>
    </w:p>
    <w:p w:rsidR="009A0ED0" w:rsidRPr="00D5608E" w:rsidRDefault="009A0ED0" w:rsidP="000C1485">
      <w:pPr>
        <w:numPr>
          <w:ilvl w:val="0"/>
          <w:numId w:val="30"/>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Interconectar entre sí los electrodos copperweld con un alambre de cobre No. 2 AWG desnudo, enterrándose en un canal de 0.61 m (2') de profundidad y las uniones de los electrodos, alambres y las patas de la torre se harán con soldadura exotérmica (Cadweld).</w:t>
      </w:r>
    </w:p>
    <w:p w:rsidR="009A0ED0" w:rsidRPr="00D5608E" w:rsidRDefault="009A0ED0" w:rsidP="00A40D00">
      <w:pPr>
        <w:tabs>
          <w:tab w:val="left" w:pos="426"/>
          <w:tab w:val="left" w:pos="567"/>
        </w:tabs>
        <w:autoSpaceDE w:val="0"/>
        <w:autoSpaceDN w:val="0"/>
        <w:spacing w:after="0" w:line="276" w:lineRule="auto"/>
        <w:ind w:left="284" w:right="-234"/>
        <w:jc w:val="both"/>
        <w:rPr>
          <w:rFonts w:ascii="ITC Avant Garde" w:hAnsi="ITC Avant Garde" w:cs="Arial"/>
          <w:lang w:val="es-ES_tradnl" w:eastAsia="es-ES"/>
        </w:rPr>
      </w:pPr>
    </w:p>
    <w:p w:rsidR="009A0ED0" w:rsidRPr="00D5608E" w:rsidRDefault="009A0ED0" w:rsidP="000C1485">
      <w:pPr>
        <w:numPr>
          <w:ilvl w:val="0"/>
          <w:numId w:val="30"/>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 Después de haber realizado este anillo de tierra en la torre, se debe unir a la malla principal de tierra en dos puntos con alambre de cobre calibre No. 2 AWG desnudo</w:t>
      </w: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 anterior se muestra en la siguiente figura</w:t>
      </w:r>
    </w:p>
    <w:p w:rsidR="009A0ED0" w:rsidRPr="00D5608E" w:rsidRDefault="009A0ED0" w:rsidP="00A40D00">
      <w:pPr>
        <w:tabs>
          <w:tab w:val="left" w:pos="426"/>
          <w:tab w:val="left" w:pos="2269"/>
        </w:tabs>
        <w:autoSpaceDE w:val="0"/>
        <w:autoSpaceDN w:val="0"/>
        <w:spacing w:after="0" w:line="276" w:lineRule="auto"/>
        <w:ind w:left="284" w:right="-234"/>
        <w:jc w:val="both"/>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r w:rsidRPr="00D5608E">
        <w:rPr>
          <w:rFonts w:ascii="ITC Avant Garde" w:eastAsia="Times New Roman" w:hAnsi="ITC Avant Garde" w:cs="Arial"/>
          <w:i/>
          <w:lang w:val="es-ES_tradnl" w:eastAsia="es-ES"/>
        </w:rPr>
        <w:object w:dxaOrig="13813" w:dyaOrig="8210">
          <v:shape id="_x0000_i1034" type="#_x0000_t75" style="width:352.55pt;height:215.3pt" o:ole="">
            <v:imagedata r:id="rId51" o:title=""/>
          </v:shape>
          <o:OLEObject Type="Embed" ProgID="MSDraw" ShapeID="_x0000_i1034" DrawAspect="Content" ObjectID="_1565094913" r:id="rId52">
            <o:FieldCodes>\* MERGEFORMAT</o:FieldCodes>
          </o:OLEObject>
        </w:object>
      </w: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lang w:val="es-ES_tradnl" w:eastAsia="es-ES"/>
        </w:rPr>
      </w:pPr>
      <w:r w:rsidRPr="00D5608E">
        <w:rPr>
          <w:rFonts w:ascii="ITC Avant Garde" w:eastAsia="Times New Roman" w:hAnsi="ITC Avant Garde" w:cs="Arial"/>
          <w:i/>
          <w:lang w:val="es-ES_tradnl" w:eastAsia="es-ES"/>
        </w:rPr>
        <w:object w:dxaOrig="6894" w:dyaOrig="4260">
          <v:shape id="_x0000_i1035" type="#_x0000_t75" style="width:241.15pt;height:151.45pt" o:ole="">
            <v:imagedata r:id="rId53" o:title=""/>
          </v:shape>
          <o:OLEObject Type="Embed" ProgID="MSDraw" ShapeID="_x0000_i1035" DrawAspect="Content" ObjectID="_1565094914" r:id="rId54">
            <o:FieldCodes>\* MERGEFORMAT</o:FieldCodes>
          </o:OLEObject>
        </w:object>
      </w: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p>
    <w:p w:rsidR="009A0ED0" w:rsidRPr="00D5608E" w:rsidRDefault="009A0ED0" w:rsidP="00A40D00">
      <w:pPr>
        <w:autoSpaceDE w:val="0"/>
        <w:autoSpaceDN w:val="0"/>
        <w:spacing w:after="0" w:line="276" w:lineRule="auto"/>
        <w:ind w:right="-234" w:firstLine="1"/>
        <w:jc w:val="center"/>
        <w:rPr>
          <w:rFonts w:ascii="ITC Avant Garde" w:hAnsi="ITC Avant Garde"/>
          <w:lang w:val="es-ES_tradnl"/>
        </w:rPr>
      </w:pPr>
      <w:r w:rsidRPr="00D5608E">
        <w:rPr>
          <w:rFonts w:ascii="ITC Avant Garde" w:hAnsi="ITC Avant Garde"/>
          <w:lang w:val="es-ES_tradnl"/>
        </w:rPr>
        <w:t>Torres Instaladas a Nivel de Piso.</w:t>
      </w:r>
    </w:p>
    <w:p w:rsidR="009A0ED0" w:rsidRPr="00D5608E" w:rsidRDefault="009A0ED0" w:rsidP="00A40D00">
      <w:pPr>
        <w:autoSpaceDE w:val="0"/>
        <w:autoSpaceDN w:val="0"/>
        <w:spacing w:after="0" w:line="276" w:lineRule="auto"/>
        <w:ind w:right="-234" w:firstLine="1"/>
        <w:jc w:val="center"/>
        <w:rPr>
          <w:rFonts w:ascii="ITC Avant Garde" w:hAnsi="ITC Avant Garde"/>
          <w:lang w:val="es-ES_tradnl"/>
        </w:rPr>
      </w:pPr>
    </w:p>
    <w:p w:rsidR="009A0ED0" w:rsidRPr="00D5608E" w:rsidRDefault="009A0ED0" w:rsidP="000C1485">
      <w:pPr>
        <w:numPr>
          <w:ilvl w:val="0"/>
          <w:numId w:val="30"/>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 Las retenidas de las torres en el piso, deben ser puestas a tierra con conectores tipo "C", bimetálicos y conectados con soldadura Cadweld a un electrodo Copperweld lo anterior se muestra en la siguiente figura:</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lang w:val="es-ES_tradnl" w:eastAsia="es-ES"/>
        </w:rPr>
      </w:pPr>
      <w:r w:rsidRPr="00D5608E">
        <w:rPr>
          <w:rFonts w:ascii="ITC Avant Garde" w:eastAsia="Times New Roman" w:hAnsi="ITC Avant Garde" w:cs="Arial"/>
          <w:i/>
          <w:lang w:val="es-ES_tradnl" w:eastAsia="es-ES"/>
        </w:rPr>
        <w:object w:dxaOrig="7666" w:dyaOrig="4911">
          <v:shape id="_x0000_i1036" type="#_x0000_t75" style="width:383.1pt;height:243.15pt" o:ole="">
            <v:imagedata r:id="rId55" o:title=""/>
          </v:shape>
          <o:OLEObject Type="Embed" ProgID="MSDraw" ShapeID="_x0000_i1036" DrawAspect="Content" ObjectID="_1565094915" r:id="rId56">
            <o:FieldCodes>\* MERGEFORMAT</o:FieldCodes>
          </o:OLEObject>
        </w:object>
      </w:r>
    </w:p>
    <w:p w:rsidR="009A0ED0" w:rsidRPr="00D5608E" w:rsidRDefault="009A0ED0" w:rsidP="00A40D00">
      <w:pPr>
        <w:widowControl w:val="0"/>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autoSpaceDE w:val="0"/>
        <w:autoSpaceDN w:val="0"/>
        <w:spacing w:after="0" w:line="276" w:lineRule="auto"/>
        <w:ind w:right="-234" w:firstLine="1"/>
        <w:jc w:val="center"/>
        <w:rPr>
          <w:rFonts w:ascii="ITC Avant Garde" w:hAnsi="ITC Avant Garde"/>
          <w:lang w:val="es-ES_tradnl"/>
        </w:rPr>
      </w:pPr>
      <w:r w:rsidRPr="00D5608E">
        <w:rPr>
          <w:rFonts w:ascii="ITC Avant Garde" w:hAnsi="ITC Avant Garde"/>
          <w:lang w:val="es-ES_tradnl"/>
        </w:rPr>
        <w:t>Puesta a Tierra de cada una de las Retenidas.</w:t>
      </w:r>
    </w:p>
    <w:p w:rsidR="009A0ED0" w:rsidRPr="00D5608E" w:rsidRDefault="009A0ED0" w:rsidP="00A40D00">
      <w:pPr>
        <w:widowControl w:val="0"/>
        <w:autoSpaceDE w:val="0"/>
        <w:autoSpaceDN w:val="0"/>
        <w:spacing w:after="0" w:line="276" w:lineRule="auto"/>
        <w:ind w:right="-234"/>
        <w:jc w:val="both"/>
        <w:rPr>
          <w:rFonts w:ascii="ITC Avant Garde" w:hAnsi="ITC Avant Garde" w:cs="Arial"/>
          <w:i/>
          <w:lang w:val="es-ES_tradnl" w:eastAsia="es-ES"/>
        </w:rPr>
      </w:pPr>
    </w:p>
    <w:p w:rsidR="009A0ED0" w:rsidRPr="00D5608E" w:rsidRDefault="009A0ED0" w:rsidP="00A40D00">
      <w:pPr>
        <w:widowControl w:val="0"/>
        <w:autoSpaceDE w:val="0"/>
        <w:autoSpaceDN w:val="0"/>
        <w:spacing w:after="0" w:line="276" w:lineRule="auto"/>
        <w:ind w:right="-234"/>
        <w:jc w:val="both"/>
        <w:rPr>
          <w:rFonts w:ascii="ITC Avant Garde" w:hAnsi="ITC Avant Garde" w:cs="Arial"/>
          <w:i/>
          <w:lang w:val="es-ES_tradnl" w:eastAsia="es-ES"/>
        </w:rPr>
      </w:pPr>
    </w:p>
    <w:p w:rsidR="009A0ED0" w:rsidRPr="00D5608E" w:rsidRDefault="009A0ED0" w:rsidP="000C1485">
      <w:pPr>
        <w:pStyle w:val="Prrafodelista"/>
        <w:numPr>
          <w:ilvl w:val="1"/>
          <w:numId w:val="60"/>
        </w:numPr>
        <w:autoSpaceDE w:val="0"/>
        <w:autoSpaceDN w:val="0"/>
        <w:spacing w:line="276" w:lineRule="auto"/>
        <w:ind w:left="567" w:right="-234" w:hanging="567"/>
        <w:rPr>
          <w:rFonts w:ascii="ITC Avant Garde" w:hAnsi="ITC Avant Garde" w:cs="Arial"/>
          <w:b/>
          <w:bCs/>
          <w:sz w:val="22"/>
          <w:szCs w:val="22"/>
          <w:lang w:val="es-ES_tradnl"/>
        </w:rPr>
      </w:pPr>
      <w:r w:rsidRPr="00D5608E">
        <w:rPr>
          <w:rFonts w:ascii="ITC Avant Garde" w:hAnsi="ITC Avant Garde" w:cs="Arial"/>
          <w:b/>
          <w:bCs/>
          <w:sz w:val="22"/>
          <w:szCs w:val="22"/>
          <w:lang w:val="es-ES_tradnl"/>
        </w:rPr>
        <w:t>Pararrayos.</w:t>
      </w:r>
    </w:p>
    <w:p w:rsidR="009A0ED0" w:rsidRPr="00D5608E" w:rsidRDefault="009A0ED0" w:rsidP="00A40D00">
      <w:pPr>
        <w:widowControl w:val="0"/>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Si la torre de microondas es mayor de 30.5 m (100') de altura, no requiere del conductor de puesta a tierra, se utiliza la estructura de la torre, misma que servirá de conductor, conectándose en su base a la malla de tierra con alambre desnudo, calibre No. 2 AWG </w:t>
      </w:r>
    </w:p>
    <w:p w:rsidR="009A0ED0" w:rsidRDefault="009A0ED0" w:rsidP="00A40D00">
      <w:pPr>
        <w:tabs>
          <w:tab w:val="left" w:pos="709"/>
          <w:tab w:val="left" w:pos="7680"/>
        </w:tabs>
        <w:autoSpaceDE w:val="0"/>
        <w:autoSpaceDN w:val="0"/>
        <w:spacing w:after="0" w:line="276" w:lineRule="auto"/>
        <w:ind w:left="720" w:right="-234"/>
        <w:jc w:val="both"/>
        <w:rPr>
          <w:rFonts w:ascii="ITC Avant Garde" w:hAnsi="ITC Avant Garde" w:cs="Arial"/>
          <w:lang w:val="es-ES_tradnl" w:eastAsia="es-ES"/>
        </w:rPr>
      </w:pPr>
      <w:r w:rsidRPr="00D5608E">
        <w:rPr>
          <w:rFonts w:ascii="ITC Avant Garde" w:hAnsi="ITC Avant Garde" w:cs="Arial"/>
          <w:lang w:val="es-ES_tradnl" w:eastAsia="es-ES"/>
        </w:rPr>
        <w:tab/>
      </w:r>
    </w:p>
    <w:p w:rsidR="009A0ED0" w:rsidRDefault="009A0ED0" w:rsidP="00DD6FF0">
      <w:pPr>
        <w:tabs>
          <w:tab w:val="left" w:pos="709"/>
          <w:tab w:val="left" w:pos="7680"/>
        </w:tabs>
        <w:autoSpaceDE w:val="0"/>
        <w:autoSpaceDN w:val="0"/>
        <w:spacing w:after="0" w:line="276" w:lineRule="auto"/>
        <w:ind w:left="720" w:right="-234"/>
        <w:jc w:val="center"/>
        <w:rPr>
          <w:rFonts w:ascii="ITC Avant Garde" w:hAnsi="ITC Avant Garde" w:cs="Arial"/>
          <w:sz w:val="36"/>
          <w:szCs w:val="36"/>
          <w:lang w:val="es-ES_tradnl" w:eastAsia="es-ES"/>
        </w:rPr>
      </w:pPr>
    </w:p>
    <w:p w:rsidR="009A0ED0" w:rsidRDefault="009A0ED0" w:rsidP="00DD6FF0">
      <w:pPr>
        <w:tabs>
          <w:tab w:val="left" w:pos="709"/>
          <w:tab w:val="left" w:pos="7680"/>
        </w:tabs>
        <w:autoSpaceDE w:val="0"/>
        <w:autoSpaceDN w:val="0"/>
        <w:spacing w:after="0" w:line="276" w:lineRule="auto"/>
        <w:ind w:left="720" w:right="-234"/>
        <w:jc w:val="center"/>
        <w:rPr>
          <w:rFonts w:ascii="ITC Avant Garde" w:hAnsi="ITC Avant Garde" w:cs="Arial"/>
          <w:sz w:val="36"/>
          <w:szCs w:val="36"/>
          <w:lang w:val="es-ES_tradnl" w:eastAsia="es-ES"/>
        </w:rPr>
      </w:pPr>
    </w:p>
    <w:p w:rsidR="009A0ED0" w:rsidRPr="003374C5" w:rsidRDefault="009A0ED0" w:rsidP="00DD6FF0">
      <w:pPr>
        <w:tabs>
          <w:tab w:val="left" w:pos="709"/>
          <w:tab w:val="left" w:pos="7680"/>
        </w:tabs>
        <w:autoSpaceDE w:val="0"/>
        <w:autoSpaceDN w:val="0"/>
        <w:spacing w:after="0" w:line="276" w:lineRule="auto"/>
        <w:ind w:left="720" w:right="-234"/>
        <w:jc w:val="center"/>
        <w:rPr>
          <w:rFonts w:ascii="ITC Avant Garde" w:hAnsi="ITC Avant Garde" w:cs="Arial"/>
          <w:sz w:val="36"/>
          <w:szCs w:val="36"/>
          <w:lang w:val="es-ES_tradnl" w:eastAsia="es-ES"/>
        </w:rPr>
      </w:pPr>
      <w:r>
        <w:rPr>
          <w:rFonts w:ascii="ITC Avant Garde" w:hAnsi="ITC Avant Garde" w:cs="Arial"/>
          <w:sz w:val="36"/>
          <w:szCs w:val="36"/>
          <w:lang w:val="es-ES_tradnl" w:eastAsia="es-ES"/>
        </w:rPr>
        <w:t>***</w:t>
      </w:r>
      <w:r w:rsidRPr="003374C5">
        <w:rPr>
          <w:rFonts w:ascii="ITC Avant Garde" w:hAnsi="ITC Avant Garde" w:cs="Arial"/>
          <w:sz w:val="36"/>
          <w:szCs w:val="36"/>
          <w:lang w:val="es-ES_tradnl" w:eastAsia="es-ES"/>
        </w:rPr>
        <w:t>ESPACIO INTENCIONALMENTE EN BLANCO</w:t>
      </w:r>
      <w:r>
        <w:rPr>
          <w:rFonts w:ascii="ITC Avant Garde" w:hAnsi="ITC Avant Garde" w:cs="Arial"/>
          <w:sz w:val="36"/>
          <w:szCs w:val="36"/>
          <w:lang w:val="es-ES_tradnl" w:eastAsia="es-ES"/>
        </w:rPr>
        <w:t>***</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5057775" cy="5953125"/>
            <wp:effectExtent l="19050" t="0" r="9525" b="0"/>
            <wp:docPr id="41"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57"/>
                    <a:srcRect/>
                    <a:stretch>
                      <a:fillRect/>
                    </a:stretch>
                  </pic:blipFill>
                  <pic:spPr bwMode="auto">
                    <a:xfrm>
                      <a:off x="0" y="0"/>
                      <a:ext cx="5057775" cy="5953125"/>
                    </a:xfrm>
                    <a:prstGeom prst="rect">
                      <a:avLst/>
                    </a:prstGeom>
                    <a:noFill/>
                    <a:ln w="9525">
                      <a:noFill/>
                      <a:miter lim="800000"/>
                      <a:headEnd/>
                      <a:tailEnd/>
                    </a:ln>
                  </pic:spPr>
                </pic:pic>
              </a:graphicData>
            </a:graphic>
          </wp:inline>
        </w:drawing>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Default="009A0ED0" w:rsidP="00A40D00">
      <w:pPr>
        <w:tabs>
          <w:tab w:val="left" w:pos="709"/>
        </w:tabs>
        <w:autoSpaceDE w:val="0"/>
        <w:autoSpaceDN w:val="0"/>
        <w:spacing w:after="0" w:line="276" w:lineRule="auto"/>
        <w:ind w:left="720" w:right="-234"/>
        <w:jc w:val="center"/>
        <w:rPr>
          <w:rFonts w:ascii="ITC Avant Garde" w:hAnsi="ITC Avant Garde" w:cs="Arial"/>
          <w:lang w:val="es-ES_tradnl" w:eastAsia="es-ES"/>
        </w:rPr>
      </w:pPr>
      <w:r w:rsidRPr="00D5608E">
        <w:rPr>
          <w:rFonts w:ascii="ITC Avant Garde" w:hAnsi="ITC Avant Garde" w:cs="Arial"/>
          <w:lang w:val="es-ES_tradnl" w:eastAsia="es-ES"/>
        </w:rPr>
        <w:t>Puesta a Tierra del Pararrayos en Torres de Microondas mayores de 30.5 m (100 Pies) utilizando la Estructura como Conductor</w:t>
      </w:r>
    </w:p>
    <w:p w:rsidR="009A0ED0" w:rsidRPr="00D5608E" w:rsidRDefault="009A0ED0" w:rsidP="00A40D00">
      <w:pPr>
        <w:tabs>
          <w:tab w:val="left" w:pos="709"/>
        </w:tabs>
        <w:autoSpaceDE w:val="0"/>
        <w:autoSpaceDN w:val="0"/>
        <w:spacing w:after="0" w:line="276" w:lineRule="auto"/>
        <w:ind w:left="720" w:right="-234"/>
        <w:jc w:val="center"/>
        <w:rPr>
          <w:rFonts w:ascii="ITC Avant Garde" w:hAnsi="ITC Avant Garde" w:cs="Arial"/>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En torres menores de 30.5 m (100') de altura, el conductor de puesta a tierra que baja del pararrayos debe ser de alambre desnudo, temple semiduro, calibre No. 2 AWG, continúo hasta los electrodos de tierra y se sujeta cada metro a una de las patas con abrazaderas metálicas abierta tipo uña </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A40D00">
      <w:pPr>
        <w:tabs>
          <w:tab w:val="left" w:pos="709"/>
        </w:tabs>
        <w:autoSpaceDE w:val="0"/>
        <w:autoSpaceDN w:val="0"/>
        <w:spacing w:after="0" w:line="276" w:lineRule="auto"/>
        <w:ind w:right="-234"/>
        <w:jc w:val="center"/>
        <w:rPr>
          <w:rFonts w:ascii="ITC Avant Garde" w:hAnsi="ITC Avant Garde" w:cs="Arial"/>
          <w:lang w:val="es-ES_tradnl" w:eastAsia="es-ES"/>
        </w:rPr>
      </w:pPr>
      <w:r w:rsidRPr="00D5608E">
        <w:rPr>
          <w:rFonts w:ascii="ITC Avant Garde" w:eastAsia="Times New Roman" w:hAnsi="ITC Avant Garde" w:cs="Arial"/>
          <w:b/>
          <w:i/>
          <w:lang w:val="es-ES_tradnl" w:eastAsia="es-ES"/>
        </w:rPr>
        <w:object w:dxaOrig="11288" w:dyaOrig="13350">
          <v:shape id="_x0000_i1037" type="#_x0000_t75" style="width:401.45pt;height:480.9pt" o:ole="">
            <v:imagedata r:id="rId58" o:title=""/>
          </v:shape>
          <o:OLEObject Type="Embed" ProgID="MSDraw" ShapeID="_x0000_i1037" DrawAspect="Content" ObjectID="_1565094916" r:id="rId59">
            <o:FieldCodes>\* MERGEFORMAT</o:FieldCodes>
          </o:OLEObject>
        </w:object>
      </w:r>
    </w:p>
    <w:p w:rsidR="009A0ED0" w:rsidRPr="00D5608E" w:rsidRDefault="009A0ED0" w:rsidP="00A40D00">
      <w:pPr>
        <w:tabs>
          <w:tab w:val="left" w:pos="709"/>
        </w:tabs>
        <w:autoSpaceDE w:val="0"/>
        <w:autoSpaceDN w:val="0"/>
        <w:spacing w:after="0" w:line="276" w:lineRule="auto"/>
        <w:ind w:right="-234"/>
        <w:jc w:val="center"/>
        <w:rPr>
          <w:rFonts w:ascii="ITC Avant Garde" w:hAnsi="ITC Avant Garde" w:cs="Arial"/>
          <w:lang w:val="es-ES_tradnl" w:eastAsia="es-ES"/>
        </w:rPr>
      </w:pPr>
      <w:r w:rsidRPr="00D5608E">
        <w:rPr>
          <w:rFonts w:ascii="ITC Avant Garde" w:hAnsi="ITC Avant Garde" w:cs="Arial"/>
          <w:lang w:val="es-ES_tradnl" w:eastAsia="es-ES"/>
        </w:rPr>
        <w:t>Conexión de Puesta a Tierra del Pararrayos en Torres de Microondas menores de 30.5m (100pies).</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pararrayos se deben inspeccionar cuando menos cada 2 años.</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El conductor de puesta a tierra del pararrayos debe instalarse evitando todo tipo de curvas.</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pararrayos deben instalarse en el mástil de la torre</w:t>
      </w:r>
    </w:p>
    <w:p w:rsidR="009A0ED0" w:rsidRPr="00D5608E" w:rsidRDefault="009A0ED0" w:rsidP="00A40D00">
      <w:pPr>
        <w:widowControl w:val="0"/>
        <w:autoSpaceDE w:val="0"/>
        <w:autoSpaceDN w:val="0"/>
        <w:spacing w:after="0" w:line="276" w:lineRule="auto"/>
        <w:ind w:right="-234"/>
        <w:jc w:val="both"/>
        <w:rPr>
          <w:rFonts w:ascii="ITC Avant Garde" w:hAnsi="ITC Avant Garde" w:cs="Arial"/>
          <w:i/>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r w:rsidRPr="00D5608E">
        <w:rPr>
          <w:rFonts w:ascii="ITC Avant Garde" w:eastAsia="Times New Roman" w:hAnsi="ITC Avant Garde" w:cs="Arial"/>
          <w:b/>
          <w:i/>
          <w:lang w:val="es-ES_tradnl" w:eastAsia="es-ES"/>
        </w:rPr>
        <w:object w:dxaOrig="9113" w:dyaOrig="9949">
          <v:shape id="_x0000_i1038" type="#_x0000_t75" style="width:283.25pt;height:308.4pt" o:ole="">
            <v:imagedata r:id="rId60" o:title=""/>
          </v:shape>
          <o:OLEObject Type="Embed" ProgID="MSDraw" ShapeID="_x0000_i1038" DrawAspect="Content" ObjectID="_1565094917" r:id="rId61">
            <o:FieldCodes>\* MERGEFORMAT</o:FieldCodes>
          </o:OLEObject>
        </w:object>
      </w:r>
    </w:p>
    <w:p w:rsidR="009A0ED0" w:rsidRPr="00D5608E" w:rsidRDefault="009A0ED0" w:rsidP="00A40D00">
      <w:pPr>
        <w:widowControl w:val="0"/>
        <w:autoSpaceDE w:val="0"/>
        <w:autoSpaceDN w:val="0"/>
        <w:spacing w:after="0" w:line="276" w:lineRule="auto"/>
        <w:ind w:right="-234"/>
        <w:jc w:val="center"/>
        <w:rPr>
          <w:rFonts w:ascii="ITC Avant Garde" w:hAnsi="ITC Avant Garde" w:cs="Arial"/>
          <w:i/>
          <w:lang w:val="es-ES_tradnl" w:eastAsia="es-ES"/>
        </w:rPr>
      </w:pPr>
    </w:p>
    <w:p w:rsidR="009A0ED0" w:rsidRPr="00D5608E" w:rsidRDefault="009A0ED0" w:rsidP="00A40D00">
      <w:pPr>
        <w:autoSpaceDE w:val="0"/>
        <w:autoSpaceDN w:val="0"/>
        <w:spacing w:after="0" w:line="276" w:lineRule="auto"/>
        <w:ind w:right="-234"/>
        <w:jc w:val="center"/>
        <w:rPr>
          <w:rFonts w:ascii="ITC Avant Garde" w:hAnsi="ITC Avant Garde" w:cs="Arial"/>
          <w:i/>
          <w:lang w:val="es-ES_tradnl" w:eastAsia="es-ES"/>
        </w:rPr>
      </w:pPr>
      <w:r w:rsidRPr="00D5608E">
        <w:rPr>
          <w:rFonts w:ascii="ITC Avant Garde" w:hAnsi="ITC Avant Garde" w:cs="Arial"/>
          <w:lang w:val="es-ES_tradnl" w:eastAsia="es-ES"/>
        </w:rPr>
        <w:t>Partes Típicas de un Pararrayos</w:t>
      </w:r>
    </w:p>
    <w:p w:rsidR="009A0ED0" w:rsidRPr="00D5608E" w:rsidRDefault="009A0ED0" w:rsidP="00A40D00">
      <w:pPr>
        <w:autoSpaceDE w:val="0"/>
        <w:autoSpaceDN w:val="0"/>
        <w:spacing w:after="0" w:line="276" w:lineRule="auto"/>
        <w:ind w:right="-234"/>
        <w:rPr>
          <w:rFonts w:ascii="ITC Avant Garde" w:hAnsi="ITC Avant Garde" w:cs="Arial"/>
          <w:i/>
          <w:lang w:val="es-ES_tradnl" w:eastAsia="es-ES"/>
        </w:rPr>
      </w:pPr>
    </w:p>
    <w:p w:rsidR="009A0ED0" w:rsidRPr="00D5608E" w:rsidRDefault="009A0ED0" w:rsidP="00A40D00">
      <w:pPr>
        <w:autoSpaceDE w:val="0"/>
        <w:autoSpaceDN w:val="0"/>
        <w:spacing w:after="0" w:line="276" w:lineRule="auto"/>
        <w:ind w:right="-234"/>
        <w:rPr>
          <w:rFonts w:ascii="ITC Avant Garde" w:hAnsi="ITC Avant Garde" w:cs="Arial"/>
          <w:i/>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El conductor del pararrayos debe ir puesto a tierra con 3 electrodos conectados en delta y con longitud de 3 a 4.5 m con respecto al centro. Asimismo, se conecta a la malla de tierras.</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conductores y electrodos no deben utilizarse para la puesta a tierra de instalaciones y equipos, sino que deben tener su propio sistema de tierra, pero se recomienda interconectar entre sí los diferentes sistemas de tierra en una misma instalación.</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bCs/>
          <w:lang w:val="es-ES_tradnl" w:eastAsia="es-ES"/>
        </w:rPr>
      </w:pPr>
      <w:r w:rsidRPr="00D5608E">
        <w:rPr>
          <w:rFonts w:ascii="ITC Avant Garde" w:hAnsi="ITC Avant Garde" w:cs="Arial"/>
          <w:lang w:val="es-ES_tradnl" w:eastAsia="es-ES"/>
        </w:rPr>
        <w:t>Las canalizaciones y cubiertas metálicas y otras partes metálicas de equipos eléctricos que no lleven corriente, deben mantenerse por lo menos a dos metros de distancia de los conductores de puesta a tierra de los pararrayos, ó bien, solo cuando</w:t>
      </w:r>
      <w:r w:rsidRPr="00D5608E">
        <w:rPr>
          <w:rFonts w:ascii="ITC Avant Garde" w:hAnsi="ITC Avant Garde" w:cs="Arial"/>
          <w:bCs/>
          <w:lang w:val="es-ES_tradnl" w:eastAsia="es-ES"/>
        </w:rPr>
        <w:t xml:space="preserve"> esto no sea posible, dichas partes deben conectarse firmemente a los conductores mencionados.</w:t>
      </w:r>
    </w:p>
    <w:p w:rsidR="009A0ED0" w:rsidRPr="00D5608E" w:rsidRDefault="009A0ED0" w:rsidP="00A40D00">
      <w:pPr>
        <w:tabs>
          <w:tab w:val="left" w:pos="426"/>
          <w:tab w:val="left" w:pos="567"/>
        </w:tabs>
        <w:autoSpaceDE w:val="0"/>
        <w:autoSpaceDN w:val="0"/>
        <w:spacing w:after="0" w:line="276" w:lineRule="auto"/>
        <w:ind w:left="284" w:right="-234"/>
        <w:jc w:val="both"/>
        <w:rPr>
          <w:rFonts w:ascii="ITC Avant Garde" w:hAnsi="ITC Avant Garde" w:cs="Arial"/>
          <w:bCs/>
          <w:lang w:val="es-ES_tradnl" w:eastAsia="es-ES"/>
        </w:rPr>
      </w:pPr>
    </w:p>
    <w:p w:rsidR="009A0ED0" w:rsidRPr="00D5608E" w:rsidRDefault="009A0ED0" w:rsidP="000C1485">
      <w:pPr>
        <w:numPr>
          <w:ilvl w:val="0"/>
          <w:numId w:val="3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El montaje del pararrayos en las torres se debe hacer mediante el mástil de tubo de fierro galvanizado de 2" de diámetro, cédula 40 y 3.00 m (9.85') de largo para telefonía celular </w:t>
      </w:r>
    </w:p>
    <w:p w:rsidR="009A0ED0" w:rsidRPr="00D5608E" w:rsidRDefault="009A0ED0" w:rsidP="00A40D00">
      <w:pPr>
        <w:tabs>
          <w:tab w:val="left" w:pos="426"/>
        </w:tabs>
        <w:autoSpaceDE w:val="0"/>
        <w:autoSpaceDN w:val="0"/>
        <w:spacing w:after="0" w:line="276" w:lineRule="auto"/>
        <w:ind w:right="-234"/>
        <w:jc w:val="both"/>
        <w:rPr>
          <w:rFonts w:ascii="ITC Avant Garde" w:hAnsi="ITC Avant Garde" w:cs="Arial"/>
          <w:iCs/>
          <w:lang w:val="es-ES_tradnl" w:eastAsia="es-ES"/>
        </w:rPr>
      </w:pPr>
    </w:p>
    <w:p w:rsidR="009A0ED0" w:rsidRPr="00D5608E" w:rsidRDefault="009A0ED0" w:rsidP="000C1485">
      <w:pPr>
        <w:pStyle w:val="Prrafodelista"/>
        <w:numPr>
          <w:ilvl w:val="0"/>
          <w:numId w:val="60"/>
        </w:numPr>
        <w:autoSpaceDE w:val="0"/>
        <w:autoSpaceDN w:val="0"/>
        <w:spacing w:line="276" w:lineRule="auto"/>
        <w:ind w:left="567" w:right="-234" w:hanging="567"/>
        <w:outlineLvl w:val="0"/>
        <w:rPr>
          <w:rFonts w:ascii="ITC Avant Garde" w:hAnsi="ITC Avant Garde"/>
          <w:b/>
          <w:bCs/>
          <w:sz w:val="22"/>
          <w:szCs w:val="22"/>
          <w:lang w:val="es-ES_tradnl"/>
        </w:rPr>
      </w:pPr>
      <w:bookmarkStart w:id="46" w:name="_Toc398759577"/>
      <w:r w:rsidRPr="00D5608E">
        <w:rPr>
          <w:rFonts w:ascii="ITC Avant Garde" w:hAnsi="ITC Avant Garde"/>
          <w:b/>
          <w:bCs/>
          <w:sz w:val="22"/>
          <w:szCs w:val="22"/>
          <w:lang w:val="es-ES_tradnl"/>
        </w:rPr>
        <w:lastRenderedPageBreak/>
        <w:t>CABLEADO</w:t>
      </w:r>
      <w:bookmarkEnd w:id="46"/>
    </w:p>
    <w:p w:rsidR="009A0ED0" w:rsidRPr="00D5608E" w:rsidRDefault="009A0ED0"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Para el cableado se debe considerar lo siguiente:</w:t>
      </w:r>
    </w:p>
    <w:p w:rsidR="009A0ED0" w:rsidRPr="00D5608E" w:rsidRDefault="009A0ED0" w:rsidP="00A40D00">
      <w:pPr>
        <w:tabs>
          <w:tab w:val="left" w:pos="709"/>
        </w:tabs>
        <w:autoSpaceDE w:val="0"/>
        <w:autoSpaceDN w:val="0"/>
        <w:spacing w:after="0" w:line="276" w:lineRule="auto"/>
        <w:ind w:left="360" w:right="-234"/>
        <w:jc w:val="both"/>
        <w:rPr>
          <w:rFonts w:ascii="ITC Avant Garde" w:hAnsi="ITC Avant Garde" w:cs="Arial"/>
          <w:lang w:val="es-ES_tradnl" w:eastAsia="es-ES"/>
        </w:rPr>
      </w:pPr>
    </w:p>
    <w:p w:rsidR="009A0ED0" w:rsidRPr="00D5608E" w:rsidRDefault="009A0ED0" w:rsidP="000C1485">
      <w:pPr>
        <w:numPr>
          <w:ilvl w:val="0"/>
          <w:numId w:val="2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Los equipos instalados por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así como, cables de alimentación, fibras ópticas, cables coaxiales, cables UTP, cables de sincronía, cables de gestión y fusibles deben contar con etiquetas homologadas conforme lo indica la normatividad interna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Los conectores BNC, RJ45, instalados por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deben estar realizados con herramienta homologada y con fijación firme.</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Los cables de alimentación de CA, CD en bastidores de fuerza y fusibles en equipos instalados por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deben presentar fijación firme.</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1"/>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El cliente debe instalar las escalerillas y canaletas necesarias para la protección de fibras ópticas, cables coaxiales  y cables UTP  desde la ubicación de su equipo de comunicaciones hasta el sitio donde estarán instalados los equipos de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(GUT, sala abierta, cerrada o edificios multi cliente).</w:t>
      </w: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0C1485">
      <w:pPr>
        <w:pStyle w:val="Prrafodelista"/>
        <w:numPr>
          <w:ilvl w:val="0"/>
          <w:numId w:val="60"/>
        </w:numPr>
        <w:autoSpaceDE w:val="0"/>
        <w:autoSpaceDN w:val="0"/>
        <w:spacing w:line="276" w:lineRule="auto"/>
        <w:ind w:left="567" w:right="-234" w:hanging="567"/>
        <w:outlineLvl w:val="0"/>
        <w:rPr>
          <w:rFonts w:ascii="ITC Avant Garde" w:hAnsi="ITC Avant Garde"/>
          <w:b/>
          <w:bCs/>
          <w:sz w:val="22"/>
          <w:szCs w:val="22"/>
          <w:lang w:val="es-ES_tradnl"/>
        </w:rPr>
      </w:pPr>
      <w:bookmarkStart w:id="47" w:name="_Toc398759578"/>
      <w:r w:rsidRPr="00D5608E">
        <w:rPr>
          <w:rFonts w:ascii="ITC Avant Garde" w:hAnsi="ITC Avant Garde"/>
          <w:b/>
          <w:bCs/>
          <w:sz w:val="22"/>
          <w:szCs w:val="22"/>
          <w:lang w:val="es-ES_tradnl"/>
        </w:rPr>
        <w:t>REQUERIMIENTOS PARA ACOMETIDA DE FIBRA ÓPTICA PARA SITIO CLIENTE.</w:t>
      </w:r>
      <w:bookmarkEnd w:id="47"/>
    </w:p>
    <w:p w:rsidR="009A0ED0" w:rsidRPr="00D5608E" w:rsidRDefault="009A0ED0" w:rsidP="00A40D00">
      <w:pPr>
        <w:autoSpaceDE w:val="0"/>
        <w:autoSpaceDN w:val="0"/>
        <w:spacing w:after="0" w:line="276" w:lineRule="auto"/>
        <w:ind w:left="360" w:right="-234"/>
        <w:rPr>
          <w:rFonts w:ascii="ITC Avant Garde" w:hAnsi="ITC Avant Garde"/>
          <w:b/>
          <w:bCs/>
          <w:lang w:val="es-ES_tradnl"/>
        </w:rPr>
      </w:pP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requerimientos para fibra óptica para sitio de cliente son los siguientes:</w:t>
      </w:r>
    </w:p>
    <w:p w:rsidR="009A0ED0" w:rsidRPr="00D5608E" w:rsidRDefault="009A0ED0" w:rsidP="00A40D00">
      <w:pPr>
        <w:autoSpaceDE w:val="0"/>
        <w:autoSpaceDN w:val="0"/>
        <w:spacing w:after="0" w:line="276" w:lineRule="auto"/>
        <w:ind w:left="360" w:right="-234"/>
        <w:rPr>
          <w:rFonts w:ascii="ITC Avant Garde" w:hAnsi="ITC Avant Garde"/>
          <w:b/>
          <w:bCs/>
          <w:lang w:val="es-ES_tradnl"/>
        </w:rPr>
      </w:pPr>
    </w:p>
    <w:p w:rsidR="009A0ED0" w:rsidRPr="00D5608E" w:rsidRDefault="009A0ED0" w:rsidP="00A40D00">
      <w:pPr>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2"/>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Se debe colocar tubería conduit de 3” a 3½” de Ø de PVC, R-1 tipo pesado, localizada en una de las esquinas del local, totalmente guiada del sitio del cliente hasta el pozo de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La tubería conduit  galvanizada se empleará únicamente en zonas de riesgo.</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2"/>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Se deben colocar registros de 56 x 56 x 13 cm cada 30 metros sin cambios de dirección en la trayectoria de la fibra óptica, en caso de existir cambios de dirección, se deben de colocar registros en cada cambio de dirección. Las entradas serán por una esquina opuesta al registro y saldrán por el extremo contrario.</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2"/>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radios de curvatura no deben ser menores a 30.5 cm.</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2"/>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registros en piso serán de concreto armado f ’c=150 kg/cm² de 60 x 80 x 100 cm con dos tapas, marco y contramarco de solera de ½” x ½” x ¼”</w:t>
      </w: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r w:rsidRPr="00D5608E">
        <w:rPr>
          <w:rFonts w:ascii="ITC Avant Garde" w:hAnsi="ITC Avant Garde" w:cs="Arial"/>
          <w:lang w:val="es-ES_tradnl" w:eastAsia="es-ES"/>
        </w:rPr>
        <w:t>Lo anterior se muestra en las siguientes figuras:</w:t>
      </w: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both"/>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4943475" cy="2238375"/>
            <wp:effectExtent l="19050" t="0" r="9525" b="0"/>
            <wp:docPr id="44"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62"/>
                    <a:srcRect/>
                    <a:stretch>
                      <a:fillRect/>
                    </a:stretch>
                  </pic:blipFill>
                  <pic:spPr bwMode="auto">
                    <a:xfrm>
                      <a:off x="0" y="0"/>
                      <a:ext cx="4943475" cy="2238375"/>
                    </a:xfrm>
                    <a:prstGeom prst="rect">
                      <a:avLst/>
                    </a:prstGeom>
                    <a:noFill/>
                    <a:ln w="9525">
                      <a:noFill/>
                      <a:miter lim="800000"/>
                      <a:headEnd/>
                      <a:tailEnd/>
                    </a:ln>
                  </pic:spPr>
                </pic:pic>
              </a:graphicData>
            </a:graphic>
          </wp:inline>
        </w:drawing>
      </w:r>
    </w:p>
    <w:p w:rsidR="009A0ED0" w:rsidRPr="00D5608E" w:rsidRDefault="009A0ED0" w:rsidP="00A40D00">
      <w:pPr>
        <w:tabs>
          <w:tab w:val="left" w:pos="851"/>
        </w:tabs>
        <w:autoSpaceDE w:val="0"/>
        <w:autoSpaceDN w:val="0"/>
        <w:spacing w:after="0" w:line="276" w:lineRule="auto"/>
        <w:ind w:left="567" w:right="-234" w:hanging="283"/>
        <w:jc w:val="both"/>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r w:rsidRPr="00D5608E">
        <w:rPr>
          <w:rFonts w:ascii="ITC Avant Garde" w:hAnsi="ITC Avant Garde" w:cs="Arial"/>
          <w:lang w:val="es-ES_tradnl" w:eastAsia="es-ES"/>
        </w:rPr>
        <w:t>Colocación correcta de registros para Fibra óptica.</w:t>
      </w: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p>
    <w:p w:rsidR="009A0ED0" w:rsidRPr="00D5608E" w:rsidRDefault="009A0ED0" w:rsidP="000C1485">
      <w:pPr>
        <w:numPr>
          <w:ilvl w:val="0"/>
          <w:numId w:val="22"/>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Para el caso de enlaces con criticidades 1, 2, 3, es necesario garantizar la diversidad de trayectoria desde el pozo de visita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hasta la conexión con el equipo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y es mandatorio tener doble acometida con diversidad de ruta y trayecto.</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3952875" cy="1809750"/>
            <wp:effectExtent l="19050" t="0" r="9525" b="0"/>
            <wp:docPr id="4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63"/>
                    <a:srcRect/>
                    <a:stretch>
                      <a:fillRect/>
                    </a:stretch>
                  </pic:blipFill>
                  <pic:spPr bwMode="auto">
                    <a:xfrm>
                      <a:off x="0" y="0"/>
                      <a:ext cx="3952875" cy="1809750"/>
                    </a:xfrm>
                    <a:prstGeom prst="rect">
                      <a:avLst/>
                    </a:prstGeom>
                    <a:noFill/>
                    <a:ln w="9525">
                      <a:noFill/>
                      <a:miter lim="800000"/>
                      <a:headEnd/>
                      <a:tailEnd/>
                    </a:ln>
                  </pic:spPr>
                </pic:pic>
              </a:graphicData>
            </a:graphic>
          </wp:inline>
        </w:drawing>
      </w:r>
    </w:p>
    <w:p w:rsidR="009A0ED0" w:rsidRPr="00D5608E" w:rsidRDefault="009A0ED0" w:rsidP="00A40D00">
      <w:pPr>
        <w:tabs>
          <w:tab w:val="left" w:pos="851"/>
        </w:tabs>
        <w:autoSpaceDE w:val="0"/>
        <w:autoSpaceDN w:val="0"/>
        <w:spacing w:after="0" w:line="276" w:lineRule="auto"/>
        <w:ind w:left="567" w:right="-234" w:hanging="283"/>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r w:rsidRPr="00D5608E">
        <w:rPr>
          <w:rFonts w:ascii="ITC Avant Garde" w:hAnsi="ITC Avant Garde" w:cs="Arial"/>
          <w:lang w:val="es-ES_tradnl" w:eastAsia="es-ES"/>
        </w:rPr>
        <w:t>Colocación incorrecta de registros para Fibra óptica.</w:t>
      </w:r>
    </w:p>
    <w:p w:rsidR="009A0ED0" w:rsidRPr="00D5608E" w:rsidRDefault="009A0ED0" w:rsidP="00A40D00">
      <w:pPr>
        <w:tabs>
          <w:tab w:val="left" w:pos="851"/>
        </w:tabs>
        <w:autoSpaceDE w:val="0"/>
        <w:autoSpaceDN w:val="0"/>
        <w:spacing w:after="0" w:line="276" w:lineRule="auto"/>
        <w:ind w:left="567" w:right="-234" w:hanging="283"/>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rPr>
          <w:rFonts w:ascii="ITC Avant Garde" w:hAnsi="ITC Avant Garde" w:cs="Arial"/>
          <w:lang w:val="es-ES_tradnl" w:eastAsia="es-ES"/>
        </w:rPr>
      </w:pPr>
    </w:p>
    <w:p w:rsidR="009A0ED0" w:rsidRPr="00D5608E" w:rsidRDefault="009A0ED0" w:rsidP="000C1485">
      <w:pPr>
        <w:numPr>
          <w:ilvl w:val="0"/>
          <w:numId w:val="22"/>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Todos los cables de Fibra óptica deben canalizarse en forma independiente empleando charolas o escalerillas de cables o mediante tubería conduit de PVC, como se muestra en la siguiente figura:</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both"/>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r>
        <w:rPr>
          <w:rFonts w:ascii="ITC Avant Garde" w:hAnsi="ITC Avant Garde" w:cs="Arial"/>
          <w:noProof/>
          <w:lang w:eastAsia="es-MX"/>
        </w:rPr>
        <w:lastRenderedPageBreak/>
        <w:drawing>
          <wp:inline distT="0" distB="0" distL="0" distR="0">
            <wp:extent cx="2381250" cy="1647825"/>
            <wp:effectExtent l="0" t="0" r="0" b="0"/>
            <wp:docPr id="46"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64"/>
                    <a:srcRect/>
                    <a:stretch>
                      <a:fillRect/>
                    </a:stretch>
                  </pic:blipFill>
                  <pic:spPr bwMode="auto">
                    <a:xfrm>
                      <a:off x="0" y="0"/>
                      <a:ext cx="2381250" cy="1647825"/>
                    </a:xfrm>
                    <a:prstGeom prst="rect">
                      <a:avLst/>
                    </a:prstGeom>
                    <a:noFill/>
                    <a:ln w="9525">
                      <a:noFill/>
                      <a:miter lim="800000"/>
                      <a:headEnd/>
                      <a:tailEnd/>
                    </a:ln>
                  </pic:spPr>
                </pic:pic>
              </a:graphicData>
            </a:graphic>
          </wp:inline>
        </w:drawing>
      </w:r>
    </w:p>
    <w:p w:rsidR="009A0ED0" w:rsidRPr="00D5608E" w:rsidRDefault="009A0ED0" w:rsidP="00A40D00">
      <w:pPr>
        <w:tabs>
          <w:tab w:val="left" w:pos="851"/>
        </w:tabs>
        <w:autoSpaceDE w:val="0"/>
        <w:autoSpaceDN w:val="0"/>
        <w:spacing w:after="0" w:line="276" w:lineRule="auto"/>
        <w:ind w:left="567" w:right="-234" w:hanging="283"/>
        <w:rPr>
          <w:rFonts w:ascii="ITC Avant Garde" w:hAnsi="ITC Avant Garde" w:cs="Arial"/>
          <w:lang w:val="es-ES_tradnl" w:eastAsia="es-ES"/>
        </w:rPr>
      </w:pP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r w:rsidRPr="00D5608E">
        <w:rPr>
          <w:rFonts w:ascii="ITC Avant Garde" w:hAnsi="ITC Avant Garde" w:cs="Arial"/>
          <w:lang w:val="es-ES_tradnl" w:eastAsia="es-ES"/>
        </w:rPr>
        <w:t>Canalización de Fibra óptica por Charola o Escalerilla de Cables.</w:t>
      </w: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r>
        <w:rPr>
          <w:rFonts w:ascii="ITC Avant Garde" w:hAnsi="ITC Avant Garde" w:cs="Arial"/>
          <w:noProof/>
          <w:lang w:eastAsia="es-MX"/>
        </w:rPr>
        <w:drawing>
          <wp:inline distT="0" distB="0" distL="0" distR="0">
            <wp:extent cx="3657600" cy="1933575"/>
            <wp:effectExtent l="0" t="0" r="0" b="0"/>
            <wp:docPr id="47"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65"/>
                    <a:srcRect/>
                    <a:stretch>
                      <a:fillRect/>
                    </a:stretch>
                  </pic:blipFill>
                  <pic:spPr bwMode="auto">
                    <a:xfrm>
                      <a:off x="0" y="0"/>
                      <a:ext cx="3657600" cy="1933575"/>
                    </a:xfrm>
                    <a:prstGeom prst="rect">
                      <a:avLst/>
                    </a:prstGeom>
                    <a:noFill/>
                    <a:ln w="9525">
                      <a:noFill/>
                      <a:miter lim="800000"/>
                      <a:headEnd/>
                      <a:tailEnd/>
                    </a:ln>
                  </pic:spPr>
                </pic:pic>
              </a:graphicData>
            </a:graphic>
          </wp:inline>
        </w:drawing>
      </w:r>
    </w:p>
    <w:p w:rsidR="009A0ED0" w:rsidRPr="00D5608E" w:rsidRDefault="009A0ED0" w:rsidP="00A40D00">
      <w:pPr>
        <w:tabs>
          <w:tab w:val="left" w:pos="851"/>
        </w:tabs>
        <w:autoSpaceDE w:val="0"/>
        <w:autoSpaceDN w:val="0"/>
        <w:spacing w:after="0" w:line="276" w:lineRule="auto"/>
        <w:ind w:left="567" w:right="-234" w:hanging="283"/>
        <w:jc w:val="center"/>
        <w:rPr>
          <w:rFonts w:ascii="ITC Avant Garde" w:hAnsi="ITC Avant Garde" w:cs="Arial"/>
          <w:lang w:val="es-ES_tradnl" w:eastAsia="es-ES"/>
        </w:rPr>
      </w:pPr>
      <w:r w:rsidRPr="00D5608E">
        <w:rPr>
          <w:rFonts w:ascii="ITC Avant Garde" w:hAnsi="ITC Avant Garde" w:cs="Arial"/>
          <w:lang w:val="es-ES_tradnl" w:eastAsia="es-ES"/>
        </w:rPr>
        <w:t>Canalización de Fibra óptica por Tubería Conduit de PVC.</w:t>
      </w:r>
    </w:p>
    <w:p w:rsidR="009A0ED0" w:rsidRPr="00D5608E" w:rsidRDefault="009A0ED0" w:rsidP="00A40D00">
      <w:pPr>
        <w:tabs>
          <w:tab w:val="center" w:pos="4252"/>
          <w:tab w:val="right" w:pos="8504"/>
        </w:tabs>
        <w:autoSpaceDE w:val="0"/>
        <w:autoSpaceDN w:val="0"/>
        <w:spacing w:after="0" w:line="276" w:lineRule="auto"/>
        <w:ind w:right="-234"/>
        <w:jc w:val="both"/>
        <w:rPr>
          <w:rFonts w:ascii="ITC Avant Garde" w:hAnsi="ITC Avant Garde"/>
          <w:b/>
          <w:lang w:val="es-ES_tradnl" w:eastAsia="es-ES"/>
        </w:rPr>
      </w:pPr>
    </w:p>
    <w:p w:rsidR="009A0ED0" w:rsidRPr="00D5608E" w:rsidRDefault="009A0ED0" w:rsidP="00A40D00">
      <w:pPr>
        <w:tabs>
          <w:tab w:val="center" w:pos="4252"/>
          <w:tab w:val="right" w:pos="8504"/>
        </w:tabs>
        <w:autoSpaceDE w:val="0"/>
        <w:autoSpaceDN w:val="0"/>
        <w:spacing w:after="0" w:line="276" w:lineRule="auto"/>
        <w:ind w:right="-234"/>
        <w:jc w:val="both"/>
        <w:rPr>
          <w:rFonts w:ascii="ITC Avant Garde" w:hAnsi="ITC Avant Garde"/>
          <w:b/>
          <w:lang w:val="es-ES_tradnl" w:eastAsia="es-ES"/>
        </w:rPr>
      </w:pPr>
    </w:p>
    <w:p w:rsidR="009A0ED0" w:rsidRPr="00D5608E" w:rsidRDefault="009A0ED0" w:rsidP="00A40D00">
      <w:pPr>
        <w:tabs>
          <w:tab w:val="center" w:pos="4252"/>
          <w:tab w:val="right" w:pos="8504"/>
        </w:tabs>
        <w:autoSpaceDE w:val="0"/>
        <w:autoSpaceDN w:val="0"/>
        <w:spacing w:after="0" w:line="276" w:lineRule="auto"/>
        <w:ind w:right="-234"/>
        <w:jc w:val="both"/>
        <w:rPr>
          <w:rFonts w:ascii="ITC Avant Garde" w:hAnsi="ITC Avant Garde"/>
          <w:b/>
          <w:lang w:val="es-ES_tradnl" w:eastAsia="es-ES"/>
        </w:rPr>
      </w:pPr>
    </w:p>
    <w:p w:rsidR="009A0ED0" w:rsidRPr="00D5608E" w:rsidRDefault="009A0ED0" w:rsidP="000C1485">
      <w:pPr>
        <w:numPr>
          <w:ilvl w:val="0"/>
          <w:numId w:val="22"/>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Se recomienda que las escalerillas se instalen en zonas de bajo riesgo y poco tránsito de personal.</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pStyle w:val="Prrafodelista"/>
        <w:numPr>
          <w:ilvl w:val="0"/>
          <w:numId w:val="60"/>
        </w:numPr>
        <w:autoSpaceDE w:val="0"/>
        <w:autoSpaceDN w:val="0"/>
        <w:spacing w:line="276" w:lineRule="auto"/>
        <w:ind w:left="567" w:right="-234" w:hanging="567"/>
        <w:outlineLvl w:val="0"/>
        <w:rPr>
          <w:rFonts w:ascii="ITC Avant Garde" w:hAnsi="ITC Avant Garde"/>
          <w:b/>
          <w:bCs/>
          <w:sz w:val="22"/>
          <w:szCs w:val="22"/>
          <w:lang w:val="es-ES_tradnl"/>
        </w:rPr>
      </w:pPr>
      <w:bookmarkStart w:id="48" w:name="_Toc398759579"/>
      <w:r w:rsidRPr="00D5608E">
        <w:rPr>
          <w:rFonts w:ascii="ITC Avant Garde" w:hAnsi="ITC Avant Garde"/>
          <w:b/>
          <w:bCs/>
          <w:sz w:val="22"/>
          <w:szCs w:val="22"/>
          <w:lang w:val="es-ES_tradnl"/>
        </w:rPr>
        <w:t>REQUERIMIENTO PARA SERVICIOS CON RADIO ENLACES.</w:t>
      </w:r>
      <w:bookmarkEnd w:id="48"/>
    </w:p>
    <w:p w:rsidR="009A0ED0" w:rsidRPr="00D5608E" w:rsidRDefault="009A0ED0" w:rsidP="00A40D00">
      <w:pPr>
        <w:autoSpaceDE w:val="0"/>
        <w:autoSpaceDN w:val="0"/>
        <w:spacing w:after="0" w:line="276" w:lineRule="auto"/>
        <w:ind w:left="567" w:right="-234" w:hanging="567"/>
        <w:jc w:val="both"/>
        <w:rPr>
          <w:rFonts w:ascii="ITC Avant Garde" w:hAnsi="ITC Avant Garde" w:cs="Arial"/>
          <w:lang w:val="es-ES_tradnl" w:eastAsia="es-ES"/>
        </w:rPr>
      </w:pP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requerimientos para servicios con radio enlaces son los siguientes:</w:t>
      </w:r>
    </w:p>
    <w:p w:rsidR="009A0ED0" w:rsidRPr="00D5608E" w:rsidRDefault="009A0ED0" w:rsidP="00A40D00">
      <w:pPr>
        <w:autoSpaceDE w:val="0"/>
        <w:autoSpaceDN w:val="0"/>
        <w:spacing w:after="0" w:line="276" w:lineRule="auto"/>
        <w:ind w:left="567" w:right="-234" w:hanging="567"/>
        <w:jc w:val="both"/>
        <w:rPr>
          <w:rFonts w:ascii="ITC Avant Garde" w:hAnsi="ITC Avant Garde" w:cs="Arial"/>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Las especificaciones del local y los requerimientos de la aceptación son referidos en el capítulo “Espacio físico.” De este anexo.</w:t>
      </w:r>
    </w:p>
    <w:p w:rsidR="009A0ED0" w:rsidRPr="00D5608E" w:rsidRDefault="009A0ED0" w:rsidP="00A40D00">
      <w:pPr>
        <w:tabs>
          <w:tab w:val="left" w:pos="709"/>
        </w:tabs>
        <w:autoSpaceDE w:val="0"/>
        <w:autoSpaceDN w:val="0"/>
        <w:spacing w:after="0" w:line="276" w:lineRule="auto"/>
        <w:ind w:left="284" w:right="-234" w:hanging="284"/>
        <w:jc w:val="both"/>
        <w:rPr>
          <w:rFonts w:ascii="ITC Avant Garde" w:hAnsi="ITC Avant Garde" w:cs="Arial"/>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cimentación de la torre dependerá del modelo de esta.</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El cliente debe proporcionar la altura del edificio y de la torre en el caso de que existiera. En caso de no existir torre en las instalaciones y exista línea de vista para alguna central,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determina el lugar para la instalación de un mástil y equipo de radio. En caso de que sea necesaria una torre por el resultado del estudio de línea de vista, </w:t>
      </w:r>
      <w:r w:rsidRPr="00D5608E">
        <w:rPr>
          <w:rFonts w:ascii="ITC Avant Garde" w:hAnsi="ITC Avant Garde" w:cs="Arial"/>
          <w:bCs/>
          <w:lang w:val="es-ES_tradnl" w:eastAsia="es-ES"/>
        </w:rPr>
        <w:t>Telmex</w:t>
      </w:r>
      <w:r w:rsidRPr="00D5608E">
        <w:rPr>
          <w:rFonts w:ascii="ITC Avant Garde" w:hAnsi="ITC Avant Garde" w:cs="Arial"/>
          <w:lang w:val="es-ES_tradnl" w:eastAsia="es-ES"/>
        </w:rPr>
        <w:t xml:space="preserve"> lo indicará y proporcionará la torre con cargo al cliente.</w:t>
      </w: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lastRenderedPageBreak/>
        <w:t>Se instalará tubería conduit de 2” de Ø de PVC R-1 tipo pesado, con registros galvanizados comerciales de 30 x 30 x 13 cm. o condulets registrables en cada cambio de dirección. En la base de la antena designada o mástil se rematará la tubería con una mufa o cuello de ganso (ver anexo 4 Detalle de instalación de torres y mástil para el suministro de LADA enlaces).</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mufa de la torre debe de colocarse dentro de la estructura de la torre  pegada a una pierna y a una altura de 3 m. para protección del coaxial o radio cable.</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distancia máxima entre la torre y el equipo dentro de la sala será la indicada por el fabricante del equipo y se ajustará a las dimensiones del predio.</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En caso de existir sistemas de radio en el domicilio del cliente, con el fin de evitar traslape de espectro y ocasionar distorsión en la señal se debe solicitar la siguiente información:</w:t>
      </w:r>
    </w:p>
    <w:p w:rsidR="009A0ED0" w:rsidRPr="00D5608E" w:rsidRDefault="009A0ED0" w:rsidP="00A40D00">
      <w:pPr>
        <w:numPr>
          <w:ilvl w:val="12"/>
          <w:numId w:val="0"/>
        </w:numPr>
        <w:tabs>
          <w:tab w:val="left" w:pos="426"/>
        </w:tabs>
        <w:autoSpaceDE w:val="0"/>
        <w:autoSpaceDN w:val="0"/>
        <w:spacing w:after="0" w:line="276" w:lineRule="auto"/>
        <w:ind w:left="283" w:right="-234" w:firstLine="1"/>
        <w:jc w:val="both"/>
        <w:rPr>
          <w:rFonts w:ascii="ITC Avant Garde" w:hAnsi="ITC Avant Garde" w:cs="Arial"/>
          <w:lang w:val="es-ES_tradnl" w:eastAsia="es-ES"/>
        </w:rPr>
      </w:pPr>
    </w:p>
    <w:p w:rsidR="009A0ED0" w:rsidRPr="00D5608E" w:rsidRDefault="009A0ED0" w:rsidP="000C1485">
      <w:pPr>
        <w:numPr>
          <w:ilvl w:val="0"/>
          <w:numId w:val="24"/>
        </w:numPr>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Azimut de enlace.</w:t>
      </w:r>
    </w:p>
    <w:p w:rsidR="009A0ED0" w:rsidRPr="00D5608E" w:rsidRDefault="009A0ED0" w:rsidP="000C1485">
      <w:pPr>
        <w:numPr>
          <w:ilvl w:val="0"/>
          <w:numId w:val="24"/>
        </w:numPr>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Distancia de enlace.</w:t>
      </w:r>
    </w:p>
    <w:p w:rsidR="009A0ED0" w:rsidRPr="00D5608E" w:rsidRDefault="009A0ED0" w:rsidP="000C1485">
      <w:pPr>
        <w:numPr>
          <w:ilvl w:val="0"/>
          <w:numId w:val="24"/>
        </w:numPr>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Coordenadas geográficas exactas.</w:t>
      </w:r>
    </w:p>
    <w:p w:rsidR="009A0ED0" w:rsidRPr="00D5608E" w:rsidRDefault="009A0ED0" w:rsidP="000C1485">
      <w:pPr>
        <w:numPr>
          <w:ilvl w:val="0"/>
          <w:numId w:val="24"/>
        </w:numPr>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Ubicación urbana (entre que calles).</w:t>
      </w:r>
    </w:p>
    <w:p w:rsidR="009A0ED0" w:rsidRPr="00D5608E" w:rsidRDefault="009A0ED0" w:rsidP="000C1485">
      <w:pPr>
        <w:numPr>
          <w:ilvl w:val="0"/>
          <w:numId w:val="24"/>
        </w:numPr>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Pérdida de alimentadores.</w:t>
      </w:r>
    </w:p>
    <w:p w:rsidR="009A0ED0" w:rsidRPr="00D5608E" w:rsidRDefault="009A0ED0" w:rsidP="000C1485">
      <w:pPr>
        <w:numPr>
          <w:ilvl w:val="0"/>
          <w:numId w:val="24"/>
        </w:numPr>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Eficiencia espectral.</w:t>
      </w:r>
    </w:p>
    <w:p w:rsidR="009A0ED0" w:rsidRPr="00D5608E" w:rsidRDefault="009A0ED0" w:rsidP="000C1485">
      <w:pPr>
        <w:numPr>
          <w:ilvl w:val="0"/>
          <w:numId w:val="24"/>
        </w:numPr>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Ancho de banda de filtros de RF y FI.</w:t>
      </w:r>
    </w:p>
    <w:p w:rsidR="009A0ED0" w:rsidRPr="00D5608E" w:rsidRDefault="009A0ED0" w:rsidP="000C1485">
      <w:pPr>
        <w:numPr>
          <w:ilvl w:val="0"/>
          <w:numId w:val="24"/>
        </w:numPr>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Pérdida de Branching.</w:t>
      </w:r>
    </w:p>
    <w:p w:rsidR="009A0ED0" w:rsidRPr="00D5608E" w:rsidRDefault="009A0ED0" w:rsidP="000C1485">
      <w:pPr>
        <w:numPr>
          <w:ilvl w:val="0"/>
          <w:numId w:val="24"/>
        </w:numPr>
        <w:overflowPunct w:val="0"/>
        <w:autoSpaceDE w:val="0"/>
        <w:autoSpaceDN w:val="0"/>
        <w:adjustRightInd w:val="0"/>
        <w:spacing w:after="0" w:line="276" w:lineRule="auto"/>
        <w:ind w:right="-234"/>
        <w:textAlignment w:val="baseline"/>
        <w:rPr>
          <w:rFonts w:ascii="ITC Avant Garde" w:hAnsi="ITC Avant Garde" w:cs="Arial"/>
          <w:lang w:val="es-ES_tradnl" w:eastAsia="es-ES"/>
        </w:rPr>
      </w:pPr>
      <w:r w:rsidRPr="00D5608E">
        <w:rPr>
          <w:rFonts w:ascii="ITC Avant Garde" w:hAnsi="ITC Avant Garde" w:cs="Arial"/>
          <w:lang w:val="es-ES_tradnl" w:eastAsia="es-ES"/>
        </w:rPr>
        <w:t>Curvas de respuesta (velocidad de transmisión).</w:t>
      </w:r>
    </w:p>
    <w:p w:rsidR="009A0ED0" w:rsidRPr="00D5608E" w:rsidRDefault="009A0ED0" w:rsidP="000C1485">
      <w:pPr>
        <w:numPr>
          <w:ilvl w:val="0"/>
          <w:numId w:val="24"/>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Diámetro de antenas en cada enlace.</w:t>
      </w:r>
    </w:p>
    <w:p w:rsidR="009A0ED0" w:rsidRPr="00D5608E" w:rsidRDefault="009A0ED0" w:rsidP="000C1485">
      <w:pPr>
        <w:numPr>
          <w:ilvl w:val="0"/>
          <w:numId w:val="24"/>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Patrón de radiación de antena.</w:t>
      </w:r>
    </w:p>
    <w:p w:rsidR="009A0ED0" w:rsidRPr="00D5608E" w:rsidRDefault="009A0ED0" w:rsidP="000C1485">
      <w:pPr>
        <w:numPr>
          <w:ilvl w:val="0"/>
          <w:numId w:val="24"/>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lang w:val="es-ES_tradnl" w:eastAsia="es-ES"/>
        </w:rPr>
      </w:pPr>
      <w:r w:rsidRPr="00D5608E">
        <w:rPr>
          <w:rFonts w:ascii="ITC Avant Garde" w:hAnsi="ITC Avant Garde" w:cs="Arial"/>
          <w:lang w:val="es-ES_tradnl" w:eastAsia="es-ES"/>
        </w:rPr>
        <w:t>Polarización de antena en cada enlace.</w:t>
      </w:r>
    </w:p>
    <w:p w:rsidR="009A0ED0" w:rsidRPr="00D5608E" w:rsidRDefault="009A0ED0" w:rsidP="00A40D00">
      <w:pPr>
        <w:numPr>
          <w:ilvl w:val="12"/>
          <w:numId w:val="0"/>
        </w:numPr>
        <w:autoSpaceDE w:val="0"/>
        <w:autoSpaceDN w:val="0"/>
        <w:spacing w:after="0" w:line="276" w:lineRule="auto"/>
        <w:ind w:right="-234"/>
        <w:jc w:val="both"/>
        <w:rPr>
          <w:rFonts w:ascii="ITC Avant Garde" w:hAnsi="ITC Avant Garde" w:cs="Arial"/>
          <w:i/>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En la torre de radiocomunicación o mástil se instalará un sistema de pararrayos y un sistema de iluminación como señalización (luces de obstrucción).</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3"/>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 xml:space="preserve">Se le proporcionará al cliente los conectores coaxiales para que realice la conexión de su equipo terminal hacia el panel de conexión </w:t>
      </w:r>
    </w:p>
    <w:p w:rsidR="009A0ED0" w:rsidRPr="00D5608E" w:rsidRDefault="009A0ED0" w:rsidP="00A40D00">
      <w:pPr>
        <w:pStyle w:val="Prrafodelista"/>
        <w:autoSpaceDE w:val="0"/>
        <w:autoSpaceDN w:val="0"/>
        <w:spacing w:line="276" w:lineRule="auto"/>
        <w:ind w:left="567" w:right="-234"/>
        <w:outlineLvl w:val="0"/>
        <w:rPr>
          <w:rFonts w:ascii="ITC Avant Garde" w:hAnsi="ITC Avant Garde"/>
          <w:b/>
          <w:bCs/>
          <w:sz w:val="22"/>
          <w:szCs w:val="22"/>
          <w:lang w:val="es-ES_tradnl"/>
        </w:rPr>
      </w:pPr>
      <w:bookmarkStart w:id="49" w:name="_Toc398759580"/>
    </w:p>
    <w:p w:rsidR="009A0ED0" w:rsidRPr="00D5608E" w:rsidRDefault="009A0ED0" w:rsidP="000C1485">
      <w:pPr>
        <w:pStyle w:val="Prrafodelista"/>
        <w:numPr>
          <w:ilvl w:val="0"/>
          <w:numId w:val="60"/>
        </w:numPr>
        <w:autoSpaceDE w:val="0"/>
        <w:autoSpaceDN w:val="0"/>
        <w:spacing w:line="276" w:lineRule="auto"/>
        <w:ind w:left="567" w:right="-234" w:hanging="567"/>
        <w:outlineLvl w:val="0"/>
        <w:rPr>
          <w:rFonts w:ascii="ITC Avant Garde" w:hAnsi="ITC Avant Garde"/>
          <w:b/>
          <w:bCs/>
          <w:sz w:val="22"/>
          <w:szCs w:val="22"/>
          <w:lang w:val="es-ES_tradnl"/>
        </w:rPr>
      </w:pPr>
      <w:r w:rsidRPr="00D5608E">
        <w:rPr>
          <w:rFonts w:ascii="ITC Avant Garde" w:hAnsi="ITC Avant Garde"/>
          <w:b/>
          <w:bCs/>
          <w:sz w:val="22"/>
          <w:szCs w:val="22"/>
          <w:lang w:val="es-ES_tradnl"/>
        </w:rPr>
        <w:t>REQUERIMIENTO PARA ACOMETIDA DE COBRE EN EL SITIO CLIENTE.</w:t>
      </w:r>
      <w:bookmarkEnd w:id="49"/>
    </w:p>
    <w:p w:rsidR="009A0ED0" w:rsidRPr="00D5608E" w:rsidRDefault="009A0ED0" w:rsidP="00A40D00">
      <w:pPr>
        <w:autoSpaceDE w:val="0"/>
        <w:autoSpaceDN w:val="0"/>
        <w:spacing w:after="0" w:line="276" w:lineRule="auto"/>
        <w:ind w:right="-234"/>
        <w:rPr>
          <w:rFonts w:ascii="ITC Avant Garde" w:hAnsi="ITC Avant Garde" w:cs="Arial"/>
          <w:b/>
          <w:lang w:val="es-ES_tradnl" w:eastAsia="es-ES"/>
        </w:rPr>
      </w:pPr>
    </w:p>
    <w:p w:rsidR="009A0ED0" w:rsidRPr="00D5608E" w:rsidRDefault="009A0ED0" w:rsidP="00A40D00">
      <w:pPr>
        <w:tabs>
          <w:tab w:val="left" w:pos="284"/>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A continuación se indican los requerimientos para el suministro de servicios que utilizan cobre:</w:t>
      </w:r>
    </w:p>
    <w:p w:rsidR="009A0ED0" w:rsidRPr="00D5608E" w:rsidRDefault="009A0ED0" w:rsidP="00A40D00">
      <w:pPr>
        <w:autoSpaceDE w:val="0"/>
        <w:autoSpaceDN w:val="0"/>
        <w:spacing w:after="0" w:line="276" w:lineRule="auto"/>
        <w:ind w:right="-234"/>
        <w:rPr>
          <w:rFonts w:ascii="ITC Avant Garde" w:hAnsi="ITC Avant Garde" w:cs="Arial"/>
          <w:b/>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Se recomienda que el equipo NTU se instale en un MiniGUT.</w:t>
      </w:r>
    </w:p>
    <w:p w:rsidR="009A0ED0" w:rsidRPr="00D5608E" w:rsidRDefault="009A0ED0" w:rsidP="00A40D00">
      <w:pPr>
        <w:tabs>
          <w:tab w:val="left" w:pos="709"/>
        </w:tabs>
        <w:autoSpaceDE w:val="0"/>
        <w:autoSpaceDN w:val="0"/>
        <w:spacing w:after="0" w:line="276" w:lineRule="auto"/>
        <w:ind w:left="720"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lastRenderedPageBreak/>
        <w:t>En caso de que no sea posible el uso del MiniGUT se requiere una superficie plana de al menos 35 cm. por 30 cm. y espacio para la altura de la NTU de 20 cm.</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No debe estar expuesto a los rayos del sol ni cerca de una fuente de calor.</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No debe estar expuesto a acumulación excesiva de polvo.</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No debe estar expuesto a humedad o cerca de conexiones o llaves de líquidos.</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Los cableados no deberán estar situados en pasillo o en lugares de transito de personal.</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trayectoria del cable de alimentación no debe coincidir con la trayectoria del cable de conexión de la NTU (par trenzado).</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Lo roseta se debe colocar a una altura de 60 del NPT del piso.</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La distancia máxima desde la roseta hasta la NTU es de 2.5 metros.</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Una distancia máxima de 5 metros desde la NTU al equipo del cliente.</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Una distancia máxima de 2 metros desde el contacto tomacorriente hasta la NTU, que maneje un rango de voltaje mínimo de 90 VAC y máximo de 137 VAC.</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Se recomienda utilizar clavijas polarizadas y aterrizadas.</w:t>
      </w:r>
    </w:p>
    <w:p w:rsidR="009A0ED0" w:rsidRPr="00D5608E" w:rsidRDefault="009A0ED0" w:rsidP="00A40D00">
      <w:pPr>
        <w:autoSpaceDE w:val="0"/>
        <w:autoSpaceDN w:val="0"/>
        <w:spacing w:after="0" w:line="276" w:lineRule="auto"/>
        <w:ind w:left="708" w:right="-234"/>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34"/>
        <w:jc w:val="both"/>
        <w:rPr>
          <w:rFonts w:ascii="ITC Avant Garde" w:hAnsi="ITC Avant Garde" w:cs="Arial"/>
          <w:lang w:val="es-ES_tradnl" w:eastAsia="es-ES"/>
        </w:rPr>
      </w:pPr>
      <w:r w:rsidRPr="00D5608E">
        <w:rPr>
          <w:rFonts w:ascii="ITC Avant Garde" w:hAnsi="ITC Avant Garde" w:cs="Arial"/>
          <w:lang w:val="es-ES_tradnl" w:eastAsia="es-ES"/>
        </w:rPr>
        <w:t>Se recomienda no utilizar multi contactos.</w:t>
      </w:r>
    </w:p>
    <w:p w:rsidR="009A0ED0" w:rsidRPr="00D5608E" w:rsidRDefault="009A0ED0" w:rsidP="00A40D00">
      <w:pPr>
        <w:tabs>
          <w:tab w:val="left" w:pos="709"/>
        </w:tabs>
        <w:autoSpaceDE w:val="0"/>
        <w:autoSpaceDN w:val="0"/>
        <w:spacing w:after="0" w:line="276" w:lineRule="auto"/>
        <w:ind w:right="-234"/>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27"/>
        <w:jc w:val="both"/>
        <w:rPr>
          <w:rFonts w:ascii="ITC Avant Garde" w:hAnsi="ITC Avant Garde" w:cs="Arial"/>
          <w:lang w:val="es-ES_tradnl" w:eastAsia="es-ES"/>
        </w:rPr>
      </w:pPr>
      <w:r w:rsidRPr="00D5608E">
        <w:rPr>
          <w:rFonts w:ascii="ITC Avant Garde" w:hAnsi="ITC Avant Garde" w:cs="Arial"/>
          <w:lang w:val="es-ES_tradnl" w:eastAsia="es-ES"/>
        </w:rPr>
        <w:t>Se recomienda que el tomacorriente se suministre desde una toma de  corriente ininterrumpida</w:t>
      </w:r>
    </w:p>
    <w:p w:rsidR="009A0ED0" w:rsidRPr="00D5608E" w:rsidRDefault="009A0ED0" w:rsidP="00A40D00">
      <w:pPr>
        <w:tabs>
          <w:tab w:val="left" w:pos="709"/>
        </w:tabs>
        <w:autoSpaceDE w:val="0"/>
        <w:autoSpaceDN w:val="0"/>
        <w:spacing w:after="0" w:line="276" w:lineRule="auto"/>
        <w:ind w:right="-227"/>
        <w:jc w:val="both"/>
        <w:rPr>
          <w:rFonts w:ascii="ITC Avant Garde" w:hAnsi="ITC Avant Garde" w:cs="Arial"/>
          <w:lang w:val="es-ES_tradnl" w:eastAsia="es-ES"/>
        </w:rPr>
      </w:pPr>
    </w:p>
    <w:p w:rsidR="009A0ED0" w:rsidRPr="00D5608E" w:rsidRDefault="009A0ED0" w:rsidP="000C1485">
      <w:pPr>
        <w:numPr>
          <w:ilvl w:val="0"/>
          <w:numId w:val="25"/>
        </w:numPr>
        <w:tabs>
          <w:tab w:val="left" w:pos="709"/>
        </w:tabs>
        <w:autoSpaceDE w:val="0"/>
        <w:autoSpaceDN w:val="0"/>
        <w:spacing w:after="0" w:line="276" w:lineRule="auto"/>
        <w:ind w:right="-227"/>
        <w:jc w:val="both"/>
        <w:rPr>
          <w:rFonts w:ascii="ITC Avant Garde" w:hAnsi="ITC Avant Garde" w:cs="Arial"/>
          <w:lang w:val="es-ES_tradnl" w:eastAsia="es-ES"/>
        </w:rPr>
      </w:pPr>
      <w:r w:rsidRPr="00D5608E">
        <w:rPr>
          <w:rFonts w:ascii="ITC Avant Garde" w:hAnsi="ITC Avant Garde" w:cs="Arial"/>
          <w:lang w:val="es-ES_tradnl" w:eastAsia="es-ES"/>
        </w:rPr>
        <w:t>No colocar otros objetos encima de la NTU</w:t>
      </w:r>
    </w:p>
    <w:p w:rsidR="009A0ED0" w:rsidRPr="00D5608E" w:rsidRDefault="009A0ED0" w:rsidP="00A40D00">
      <w:pPr>
        <w:tabs>
          <w:tab w:val="left" w:pos="284"/>
        </w:tabs>
        <w:autoSpaceDE w:val="0"/>
        <w:autoSpaceDN w:val="0"/>
        <w:spacing w:after="0" w:line="276" w:lineRule="auto"/>
        <w:ind w:left="1080" w:right="-227"/>
        <w:jc w:val="both"/>
        <w:rPr>
          <w:rFonts w:ascii="ITC Avant Garde" w:hAnsi="ITC Avant Garde" w:cs="Arial"/>
          <w:lang w:val="es-ES_tradnl" w:eastAsia="es-ES"/>
        </w:rPr>
      </w:pPr>
    </w:p>
    <w:p w:rsidR="009A0ED0" w:rsidRDefault="009A0ED0">
      <w:pPr>
        <w:spacing w:after="0" w:line="240" w:lineRule="auto"/>
        <w:rPr>
          <w:lang w:eastAsia="es-ES"/>
        </w:rPr>
      </w:pPr>
      <w:r>
        <w:rPr>
          <w:lang w:eastAsia="es-ES"/>
        </w:rPr>
        <w:br w:type="page"/>
      </w:r>
    </w:p>
    <w:p w:rsidR="009A0ED0" w:rsidRPr="00D5608E"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rPr>
          <w:rFonts w:ascii="ITC Avant Garde" w:hAnsi="ITC Avant Garde"/>
          <w:sz w:val="56"/>
          <w:szCs w:val="20"/>
        </w:rPr>
      </w:pPr>
    </w:p>
    <w:p w:rsidR="009A0ED0" w:rsidRPr="00D5608E"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rPr>
          <w:rFonts w:ascii="ITC Avant Garde" w:hAnsi="ITC Avant Garde"/>
          <w:sz w:val="56"/>
          <w:szCs w:val="20"/>
        </w:rPr>
      </w:pPr>
    </w:p>
    <w:p w:rsidR="009A0ED0" w:rsidRPr="00D5608E"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rPr>
          <w:rFonts w:ascii="ITC Avant Garde" w:hAnsi="ITC Avant Garde"/>
          <w:sz w:val="56"/>
          <w:szCs w:val="20"/>
        </w:rPr>
      </w:pPr>
    </w:p>
    <w:p w:rsidR="009A0ED0" w:rsidRDefault="009A0ED0" w:rsidP="00B01813">
      <w:pPr>
        <w:keepNext/>
        <w:pBdr>
          <w:top w:val="single" w:sz="24" w:space="1" w:color="auto"/>
          <w:left w:val="single" w:sz="24" w:space="17" w:color="auto"/>
          <w:bottom w:val="single" w:sz="24" w:space="0" w:color="auto"/>
          <w:right w:val="single" w:sz="24" w:space="21" w:color="auto"/>
        </w:pBdr>
        <w:tabs>
          <w:tab w:val="left" w:pos="851"/>
        </w:tabs>
        <w:spacing w:after="0" w:line="276" w:lineRule="auto"/>
        <w:ind w:left="567" w:right="567"/>
        <w:jc w:val="center"/>
        <w:outlineLvl w:val="0"/>
        <w:rPr>
          <w:rFonts w:ascii="Arial" w:hAnsi="Arial" w:cs="Arial"/>
          <w:sz w:val="56"/>
          <w:szCs w:val="20"/>
          <w:u w:val="single"/>
        </w:rPr>
      </w:pPr>
    </w:p>
    <w:p w:rsidR="009A0ED0" w:rsidRPr="004E281F" w:rsidRDefault="009A0ED0" w:rsidP="00B01813">
      <w:pPr>
        <w:keepNext/>
        <w:pBdr>
          <w:top w:val="single" w:sz="24" w:space="1" w:color="auto"/>
          <w:left w:val="single" w:sz="24" w:space="17" w:color="auto"/>
          <w:bottom w:val="single" w:sz="24" w:space="0" w:color="auto"/>
          <w:right w:val="single" w:sz="24" w:space="21" w:color="auto"/>
        </w:pBdr>
        <w:tabs>
          <w:tab w:val="left" w:pos="851"/>
        </w:tabs>
        <w:spacing w:after="0" w:line="276" w:lineRule="auto"/>
        <w:ind w:left="567" w:right="567"/>
        <w:jc w:val="center"/>
        <w:outlineLvl w:val="0"/>
        <w:rPr>
          <w:rFonts w:ascii="Arial" w:hAnsi="Arial" w:cs="Arial"/>
          <w:sz w:val="56"/>
          <w:szCs w:val="20"/>
          <w:u w:val="single"/>
        </w:rPr>
      </w:pPr>
      <w:r w:rsidRPr="004E281F">
        <w:rPr>
          <w:rFonts w:ascii="Arial" w:hAnsi="Arial" w:cs="Arial"/>
          <w:sz w:val="56"/>
          <w:szCs w:val="20"/>
          <w:u w:val="single"/>
        </w:rPr>
        <w:t>ANEXO “F”</w:t>
      </w:r>
    </w:p>
    <w:p w:rsidR="009A0ED0" w:rsidRPr="00D41D7B"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jc w:val="center"/>
        <w:rPr>
          <w:rFonts w:ascii="Arial" w:hAnsi="Arial" w:cs="Arial"/>
          <w:sz w:val="48"/>
          <w:szCs w:val="48"/>
        </w:rPr>
      </w:pPr>
    </w:p>
    <w:p w:rsidR="009A0ED0" w:rsidRPr="00D41D7B" w:rsidRDefault="009A0ED0" w:rsidP="00B01813">
      <w:pPr>
        <w:keepNext/>
        <w:pBdr>
          <w:top w:val="single" w:sz="24" w:space="1" w:color="auto"/>
          <w:left w:val="single" w:sz="24" w:space="17" w:color="auto"/>
          <w:bottom w:val="single" w:sz="24" w:space="0" w:color="auto"/>
          <w:right w:val="single" w:sz="24" w:space="21" w:color="auto"/>
        </w:pBdr>
        <w:spacing w:after="0" w:line="276" w:lineRule="auto"/>
        <w:ind w:left="567" w:right="567"/>
        <w:jc w:val="center"/>
        <w:outlineLvl w:val="1"/>
        <w:rPr>
          <w:rFonts w:ascii="Arial" w:hAnsi="Arial" w:cs="Arial"/>
          <w:b/>
          <w:sz w:val="48"/>
          <w:szCs w:val="48"/>
          <w:lang w:eastAsia="es-ES"/>
        </w:rPr>
      </w:pPr>
    </w:p>
    <w:p w:rsidR="009A0ED0" w:rsidRDefault="009A0ED0" w:rsidP="00B01813">
      <w:pPr>
        <w:keepNext/>
        <w:pBdr>
          <w:top w:val="single" w:sz="24" w:space="1" w:color="auto"/>
          <w:left w:val="single" w:sz="24" w:space="17" w:color="auto"/>
          <w:bottom w:val="single" w:sz="24" w:space="0" w:color="auto"/>
          <w:right w:val="single" w:sz="24" w:space="21" w:color="auto"/>
        </w:pBdr>
        <w:spacing w:after="0" w:line="276" w:lineRule="auto"/>
        <w:ind w:left="567" w:right="567"/>
        <w:jc w:val="center"/>
        <w:outlineLvl w:val="1"/>
        <w:rPr>
          <w:rFonts w:ascii="Arial" w:hAnsi="Arial" w:cs="Arial"/>
          <w:b/>
          <w:sz w:val="48"/>
          <w:szCs w:val="48"/>
          <w:lang w:eastAsia="es-ES"/>
        </w:rPr>
      </w:pPr>
    </w:p>
    <w:p w:rsidR="009A0ED0" w:rsidRPr="00D41D7B" w:rsidRDefault="009A0ED0" w:rsidP="00B01813">
      <w:pPr>
        <w:keepNext/>
        <w:pBdr>
          <w:top w:val="single" w:sz="24" w:space="1" w:color="auto"/>
          <w:left w:val="single" w:sz="24" w:space="17" w:color="auto"/>
          <w:bottom w:val="single" w:sz="24" w:space="0" w:color="auto"/>
          <w:right w:val="single" w:sz="24" w:space="21" w:color="auto"/>
        </w:pBdr>
        <w:spacing w:after="0" w:line="276" w:lineRule="auto"/>
        <w:ind w:left="567" w:right="567"/>
        <w:jc w:val="center"/>
        <w:outlineLvl w:val="1"/>
        <w:rPr>
          <w:rFonts w:ascii="Arial" w:hAnsi="Arial" w:cs="Arial"/>
          <w:b/>
          <w:sz w:val="48"/>
          <w:szCs w:val="48"/>
          <w:lang w:eastAsia="es-ES"/>
        </w:rPr>
      </w:pPr>
    </w:p>
    <w:p w:rsidR="009A0ED0" w:rsidRPr="00D41D7B" w:rsidRDefault="009A0ED0" w:rsidP="00B01813">
      <w:pPr>
        <w:keepNext/>
        <w:pBdr>
          <w:top w:val="single" w:sz="24" w:space="1" w:color="auto"/>
          <w:left w:val="single" w:sz="24" w:space="17" w:color="auto"/>
          <w:bottom w:val="single" w:sz="24" w:space="0" w:color="auto"/>
          <w:right w:val="single" w:sz="24" w:space="21" w:color="auto"/>
        </w:pBdr>
        <w:spacing w:after="0" w:line="276" w:lineRule="auto"/>
        <w:ind w:left="567" w:right="567"/>
        <w:jc w:val="center"/>
        <w:outlineLvl w:val="1"/>
        <w:rPr>
          <w:rFonts w:ascii="Arial" w:hAnsi="Arial" w:cs="Arial"/>
          <w:b/>
          <w:sz w:val="48"/>
          <w:szCs w:val="48"/>
          <w:lang w:eastAsia="es-ES"/>
        </w:rPr>
      </w:pPr>
      <w:r w:rsidRPr="00D41D7B">
        <w:rPr>
          <w:rFonts w:ascii="Arial" w:hAnsi="Arial" w:cs="Arial"/>
          <w:b/>
          <w:sz w:val="48"/>
          <w:szCs w:val="48"/>
          <w:lang w:eastAsia="es-ES"/>
        </w:rPr>
        <w:t xml:space="preserve">PROCEDIMIENTO DE </w:t>
      </w:r>
    </w:p>
    <w:p w:rsidR="009A0ED0" w:rsidRPr="004E281F" w:rsidRDefault="009A0ED0" w:rsidP="00B01813">
      <w:pPr>
        <w:keepNext/>
        <w:pBdr>
          <w:top w:val="single" w:sz="24" w:space="1" w:color="auto"/>
          <w:left w:val="single" w:sz="24" w:space="17" w:color="auto"/>
          <w:bottom w:val="single" w:sz="24" w:space="0" w:color="auto"/>
          <w:right w:val="single" w:sz="24" w:space="21" w:color="auto"/>
        </w:pBdr>
        <w:spacing w:after="0" w:line="276" w:lineRule="auto"/>
        <w:ind w:left="567" w:right="567"/>
        <w:jc w:val="center"/>
        <w:outlineLvl w:val="1"/>
        <w:rPr>
          <w:rFonts w:ascii="Arial" w:hAnsi="Arial" w:cs="Arial"/>
          <w:b/>
          <w:sz w:val="48"/>
          <w:szCs w:val="20"/>
          <w:lang w:eastAsia="es-ES"/>
        </w:rPr>
      </w:pPr>
      <w:r w:rsidRPr="00D41D7B">
        <w:rPr>
          <w:rFonts w:ascii="Arial" w:hAnsi="Arial" w:cs="Arial"/>
          <w:b/>
          <w:sz w:val="48"/>
          <w:szCs w:val="48"/>
          <w:lang w:eastAsia="es-ES"/>
        </w:rPr>
        <w:t>AC</w:t>
      </w:r>
      <w:r w:rsidRPr="004E281F">
        <w:rPr>
          <w:rFonts w:ascii="Arial" w:hAnsi="Arial" w:cs="Arial"/>
          <w:b/>
          <w:sz w:val="48"/>
          <w:szCs w:val="20"/>
          <w:lang w:eastAsia="es-ES"/>
        </w:rPr>
        <w:t>CESO A SITIOS</w:t>
      </w:r>
    </w:p>
    <w:p w:rsidR="009A0ED0" w:rsidRPr="00D5608E" w:rsidRDefault="009A0ED0" w:rsidP="00B01813">
      <w:pPr>
        <w:keepNext/>
        <w:pBdr>
          <w:top w:val="single" w:sz="24" w:space="1" w:color="auto"/>
          <w:left w:val="single" w:sz="24" w:space="17" w:color="auto"/>
          <w:bottom w:val="single" w:sz="24" w:space="0" w:color="auto"/>
          <w:right w:val="single" w:sz="24" w:space="21" w:color="auto"/>
        </w:pBdr>
        <w:spacing w:after="0" w:line="276" w:lineRule="auto"/>
        <w:ind w:left="567" w:right="567"/>
        <w:jc w:val="center"/>
        <w:outlineLvl w:val="1"/>
        <w:rPr>
          <w:rFonts w:ascii="ITC Avant Garde" w:hAnsi="ITC Avant Garde"/>
          <w:b/>
          <w:sz w:val="48"/>
          <w:szCs w:val="20"/>
          <w:lang w:eastAsia="es-ES"/>
        </w:rPr>
      </w:pPr>
    </w:p>
    <w:p w:rsidR="009A0ED0"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jc w:val="center"/>
        <w:rPr>
          <w:rFonts w:ascii="ITC Avant Garde" w:hAnsi="ITC Avant Garde"/>
          <w:b/>
          <w:sz w:val="48"/>
          <w:szCs w:val="20"/>
        </w:rPr>
      </w:pPr>
    </w:p>
    <w:p w:rsidR="009A0ED0"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jc w:val="center"/>
        <w:rPr>
          <w:rFonts w:ascii="ITC Avant Garde" w:hAnsi="ITC Avant Garde"/>
          <w:b/>
          <w:sz w:val="48"/>
          <w:szCs w:val="20"/>
        </w:rPr>
      </w:pPr>
    </w:p>
    <w:p w:rsidR="009A0ED0"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jc w:val="center"/>
        <w:rPr>
          <w:rFonts w:ascii="ITC Avant Garde" w:hAnsi="ITC Avant Garde"/>
          <w:b/>
          <w:sz w:val="48"/>
          <w:szCs w:val="20"/>
        </w:rPr>
      </w:pPr>
    </w:p>
    <w:p w:rsidR="009A0ED0" w:rsidRPr="00D5608E"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jc w:val="center"/>
        <w:rPr>
          <w:rFonts w:ascii="ITC Avant Garde" w:hAnsi="ITC Avant Garde"/>
          <w:b/>
          <w:sz w:val="48"/>
          <w:szCs w:val="20"/>
        </w:rPr>
      </w:pPr>
    </w:p>
    <w:p w:rsidR="009A0ED0" w:rsidRDefault="009A0ED0" w:rsidP="00B01813">
      <w:pPr>
        <w:pBdr>
          <w:top w:val="single" w:sz="24" w:space="1" w:color="auto"/>
          <w:left w:val="single" w:sz="24" w:space="17" w:color="auto"/>
          <w:bottom w:val="single" w:sz="24" w:space="0" w:color="auto"/>
          <w:right w:val="single" w:sz="24" w:space="21" w:color="auto"/>
        </w:pBdr>
        <w:spacing w:after="0" w:line="276" w:lineRule="auto"/>
        <w:ind w:left="567" w:right="567"/>
        <w:jc w:val="center"/>
        <w:rPr>
          <w:rFonts w:ascii="ITC Avant Garde" w:hAnsi="ITC Avant Garde"/>
          <w:b/>
          <w:sz w:val="48"/>
          <w:szCs w:val="20"/>
        </w:rPr>
      </w:pPr>
    </w:p>
    <w:p w:rsidR="009A0ED0" w:rsidRPr="00D5608E" w:rsidRDefault="009A0ED0" w:rsidP="00B01813">
      <w:pPr>
        <w:pBdr>
          <w:top w:val="single" w:sz="24" w:space="1" w:color="auto"/>
          <w:left w:val="single" w:sz="24" w:space="17" w:color="auto"/>
          <w:bottom w:val="single" w:sz="24" w:space="0" w:color="auto"/>
          <w:right w:val="single" w:sz="24" w:space="21" w:color="auto"/>
        </w:pBdr>
        <w:tabs>
          <w:tab w:val="right" w:pos="7938"/>
        </w:tabs>
        <w:spacing w:after="0" w:line="276" w:lineRule="auto"/>
        <w:ind w:left="567" w:right="567"/>
        <w:jc w:val="both"/>
        <w:rPr>
          <w:rFonts w:ascii="ITC Avant Garde" w:hAnsi="ITC Avant Garde"/>
          <w:b/>
          <w:sz w:val="28"/>
          <w:szCs w:val="20"/>
        </w:rPr>
      </w:pPr>
      <w:r w:rsidRPr="00D5608E">
        <w:rPr>
          <w:rFonts w:ascii="ITC Avant Garde" w:hAnsi="ITC Avant Garde"/>
          <w:b/>
          <w:sz w:val="28"/>
          <w:szCs w:val="20"/>
        </w:rPr>
        <w:t xml:space="preserve">                                                                   </w:t>
      </w:r>
    </w:p>
    <w:p w:rsidR="009A0ED0" w:rsidRPr="00D5608E" w:rsidRDefault="009A0ED0" w:rsidP="00B01813">
      <w:pPr>
        <w:pBdr>
          <w:top w:val="single" w:sz="24" w:space="1" w:color="auto"/>
          <w:left w:val="single" w:sz="24" w:space="17" w:color="auto"/>
          <w:bottom w:val="single" w:sz="24" w:space="0" w:color="auto"/>
          <w:right w:val="single" w:sz="24" w:space="21" w:color="auto"/>
        </w:pBdr>
        <w:tabs>
          <w:tab w:val="right" w:pos="7938"/>
        </w:tabs>
        <w:spacing w:after="0" w:line="276" w:lineRule="auto"/>
        <w:ind w:left="567" w:right="567"/>
        <w:jc w:val="both"/>
        <w:rPr>
          <w:rFonts w:ascii="ITC Avant Garde" w:hAnsi="ITC Avant Garde"/>
          <w:b/>
          <w:sz w:val="16"/>
          <w:szCs w:val="20"/>
        </w:rPr>
      </w:pPr>
    </w:p>
    <w:p w:rsidR="000C7A8A" w:rsidRDefault="000C7A8A">
      <w:pPr>
        <w:spacing w:after="0" w:line="240" w:lineRule="auto"/>
        <w:rPr>
          <w:rFonts w:ascii="Arial" w:hAnsi="Arial" w:cs="Arial"/>
          <w:b/>
          <w:snapToGrid w:val="0"/>
          <w:sz w:val="32"/>
          <w:szCs w:val="32"/>
          <w:lang w:val="es-ES_tradnl"/>
        </w:rPr>
      </w:pPr>
      <w:r>
        <w:rPr>
          <w:rFonts w:ascii="Arial" w:hAnsi="Arial" w:cs="Arial"/>
          <w:b/>
          <w:snapToGrid w:val="0"/>
          <w:sz w:val="32"/>
          <w:szCs w:val="32"/>
          <w:lang w:val="es-ES_tradnl"/>
        </w:rPr>
        <w:br w:type="page"/>
      </w:r>
    </w:p>
    <w:p w:rsidR="009A0ED0" w:rsidRDefault="009A0ED0" w:rsidP="00B01813">
      <w:pPr>
        <w:spacing w:after="0" w:line="276" w:lineRule="auto"/>
        <w:jc w:val="center"/>
        <w:rPr>
          <w:rFonts w:ascii="Arial" w:hAnsi="Arial" w:cs="Arial"/>
          <w:b/>
          <w:snapToGrid w:val="0"/>
          <w:sz w:val="32"/>
          <w:szCs w:val="32"/>
          <w:lang w:val="es-ES_tradnl"/>
        </w:rPr>
      </w:pPr>
    </w:p>
    <w:p w:rsidR="009A0ED0" w:rsidRPr="008A4772" w:rsidRDefault="009A0ED0" w:rsidP="00B01813">
      <w:pPr>
        <w:spacing w:after="0" w:line="276" w:lineRule="auto"/>
        <w:jc w:val="center"/>
        <w:rPr>
          <w:rFonts w:ascii="Arial" w:hAnsi="Arial" w:cs="Arial"/>
          <w:b/>
          <w:snapToGrid w:val="0"/>
          <w:sz w:val="32"/>
          <w:szCs w:val="32"/>
          <w:lang w:val="es-ES_tradnl"/>
        </w:rPr>
      </w:pPr>
      <w:r w:rsidRPr="008A4772">
        <w:rPr>
          <w:rFonts w:ascii="Arial" w:hAnsi="Arial" w:cs="Arial"/>
          <w:b/>
          <w:snapToGrid w:val="0"/>
          <w:sz w:val="32"/>
          <w:szCs w:val="32"/>
          <w:lang w:val="es-ES_tradnl"/>
        </w:rPr>
        <w:t>ANEXO “F”</w:t>
      </w:r>
    </w:p>
    <w:p w:rsidR="009A0ED0" w:rsidRPr="008A4772" w:rsidRDefault="009A0ED0" w:rsidP="00B01813">
      <w:pPr>
        <w:spacing w:after="0" w:line="276" w:lineRule="auto"/>
        <w:jc w:val="center"/>
        <w:rPr>
          <w:rFonts w:ascii="Arial" w:hAnsi="Arial" w:cs="Arial"/>
          <w:b/>
          <w:snapToGrid w:val="0"/>
          <w:sz w:val="32"/>
          <w:szCs w:val="32"/>
          <w:lang w:val="es-ES_tradnl"/>
        </w:rPr>
      </w:pPr>
    </w:p>
    <w:p w:rsidR="009A0ED0" w:rsidRPr="008A4772" w:rsidRDefault="009A0ED0" w:rsidP="00B01813">
      <w:pPr>
        <w:keepNext/>
        <w:spacing w:after="0" w:line="276" w:lineRule="auto"/>
        <w:jc w:val="center"/>
        <w:outlineLvl w:val="3"/>
        <w:rPr>
          <w:rFonts w:ascii="Arial" w:hAnsi="Arial" w:cs="Arial"/>
          <w:b/>
          <w:sz w:val="32"/>
          <w:szCs w:val="32"/>
          <w:lang w:val="es-ES"/>
        </w:rPr>
      </w:pPr>
      <w:r w:rsidRPr="008A4772">
        <w:rPr>
          <w:rFonts w:ascii="Arial" w:hAnsi="Arial" w:cs="Arial"/>
          <w:b/>
          <w:sz w:val="32"/>
          <w:szCs w:val="32"/>
          <w:lang w:val="es-ES"/>
        </w:rPr>
        <w:t xml:space="preserve"> PROCEDIMIENTO DE ACCESO A SITIOS</w:t>
      </w:r>
    </w:p>
    <w:p w:rsidR="009A0ED0" w:rsidRPr="008A4772" w:rsidRDefault="009A0ED0" w:rsidP="00B01813">
      <w:pPr>
        <w:spacing w:after="0" w:line="276" w:lineRule="auto"/>
        <w:rPr>
          <w:rFonts w:ascii="Arial" w:hAnsi="Arial" w:cs="Arial"/>
          <w:sz w:val="24"/>
          <w:szCs w:val="20"/>
        </w:rPr>
      </w:pPr>
    </w:p>
    <w:p w:rsidR="009A0ED0" w:rsidRPr="008A4772" w:rsidRDefault="009A0ED0" w:rsidP="00B01813">
      <w:pPr>
        <w:spacing w:after="0" w:line="276" w:lineRule="auto"/>
        <w:ind w:left="567" w:hanging="567"/>
        <w:rPr>
          <w:rFonts w:ascii="Arial" w:hAnsi="Arial" w:cs="Arial"/>
          <w:b/>
        </w:rPr>
      </w:pPr>
      <w:r w:rsidRPr="008A4772">
        <w:rPr>
          <w:rFonts w:ascii="Arial" w:hAnsi="Arial" w:cs="Arial"/>
          <w:b/>
        </w:rPr>
        <w:t>1. CONDICIONES GENERALES.</w:t>
      </w:r>
    </w:p>
    <w:p w:rsidR="009A0ED0" w:rsidRPr="008A4772" w:rsidRDefault="009A0ED0" w:rsidP="00B01813">
      <w:pPr>
        <w:spacing w:after="0" w:line="276" w:lineRule="auto"/>
        <w:rPr>
          <w:rFonts w:ascii="Arial" w:hAnsi="Arial" w:cs="Arial"/>
          <w:b/>
        </w:rPr>
      </w:pPr>
    </w:p>
    <w:p w:rsidR="009A0ED0" w:rsidRPr="008A4772" w:rsidRDefault="009A0ED0" w:rsidP="00B01813">
      <w:pPr>
        <w:spacing w:after="0" w:line="276" w:lineRule="auto"/>
        <w:ind w:left="567" w:hanging="567"/>
        <w:jc w:val="both"/>
        <w:rPr>
          <w:rFonts w:ascii="Arial" w:hAnsi="Arial" w:cs="Arial"/>
          <w:b/>
        </w:rPr>
      </w:pPr>
      <w:r w:rsidRPr="008A4772">
        <w:rPr>
          <w:rFonts w:ascii="Arial" w:hAnsi="Arial" w:cs="Arial"/>
          <w:b/>
        </w:rPr>
        <w:t>1.1. ACCESO.</w:t>
      </w:r>
    </w:p>
    <w:p w:rsidR="009A0ED0" w:rsidRPr="008A4772" w:rsidRDefault="009A0ED0" w:rsidP="00B01813">
      <w:pPr>
        <w:spacing w:after="0" w:line="276" w:lineRule="auto"/>
        <w:jc w:val="both"/>
        <w:rPr>
          <w:rFonts w:ascii="Arial" w:hAnsi="Arial" w:cs="Arial"/>
          <w:b/>
        </w:rPr>
      </w:pPr>
    </w:p>
    <w:p w:rsidR="009A0ED0" w:rsidRPr="008A4772" w:rsidRDefault="009A0ED0" w:rsidP="00B01813">
      <w:pPr>
        <w:widowControl w:val="0"/>
        <w:numPr>
          <w:ilvl w:val="12"/>
          <w:numId w:val="0"/>
        </w:numPr>
        <w:spacing w:after="0" w:line="276" w:lineRule="auto"/>
        <w:jc w:val="both"/>
        <w:rPr>
          <w:rFonts w:ascii="Arial" w:hAnsi="Arial" w:cs="Arial"/>
        </w:rPr>
      </w:pPr>
      <w:r w:rsidRPr="008A4772">
        <w:rPr>
          <w:rFonts w:ascii="Arial" w:hAnsi="Arial" w:cs="Arial"/>
        </w:rPr>
        <w:t>El Concesionario Solicitante, proporcionará en sus instalaciones un sitio de fácil acceso durante las 24 horas los 365 días del año, con vigilancia permanente, así como un croquis que indique la localización del sitio. En su caso</w:t>
      </w:r>
      <w:r>
        <w:rPr>
          <w:rFonts w:ascii="Arial" w:hAnsi="Arial" w:cs="Arial"/>
        </w:rPr>
        <w:t>,</w:t>
      </w:r>
      <w:r w:rsidRPr="008A4772">
        <w:rPr>
          <w:rFonts w:ascii="Arial" w:hAnsi="Arial" w:cs="Arial"/>
        </w:rPr>
        <w:t xml:space="preserve"> el Concesionario Solicitante se compromete a que su cliente final </w:t>
      </w:r>
      <w:r>
        <w:rPr>
          <w:rFonts w:ascii="Arial" w:hAnsi="Arial" w:cs="Arial"/>
        </w:rPr>
        <w:t xml:space="preserve"> otorgue</w:t>
      </w:r>
      <w:r w:rsidRPr="008A4772">
        <w:rPr>
          <w:rFonts w:ascii="Arial" w:hAnsi="Arial" w:cs="Arial"/>
        </w:rPr>
        <w:t xml:space="preserve"> al personal de Telmex fácil acceso durante las 24 horas los 365 días del año, con vigilancia permanente, así como un croquis que indique la localización del sitio, lo cual implica, de manera enunciativa m</w:t>
      </w:r>
      <w:r>
        <w:rPr>
          <w:rFonts w:ascii="Arial" w:hAnsi="Arial" w:cs="Arial"/>
        </w:rPr>
        <w:t>á</w:t>
      </w:r>
      <w:r w:rsidRPr="008A4772">
        <w:rPr>
          <w:rFonts w:ascii="Arial" w:hAnsi="Arial" w:cs="Arial"/>
        </w:rPr>
        <w:t>s no limitativa, trámites con terceros, permisos, condiciones de seguridad y documentación que sea requerida. En caso contrario, el Concesionario Solicitante indicará la fecha y horario dentro del cual se podrá acceder al sitio, en el entendido de que si por causas imputables al Concesionario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rsidR="009A0ED0" w:rsidRPr="008A4772" w:rsidRDefault="009A0ED0" w:rsidP="00B01813">
      <w:pPr>
        <w:tabs>
          <w:tab w:val="left" w:pos="568"/>
        </w:tabs>
        <w:spacing w:after="0" w:line="276" w:lineRule="auto"/>
        <w:ind w:right="43"/>
        <w:jc w:val="both"/>
        <w:rPr>
          <w:rFonts w:ascii="Arial" w:hAnsi="Arial" w:cs="Arial"/>
        </w:rPr>
      </w:pPr>
    </w:p>
    <w:p w:rsidR="009A0ED0" w:rsidRPr="008A4772" w:rsidRDefault="009A0ED0" w:rsidP="00B01813">
      <w:pPr>
        <w:keepNext/>
        <w:spacing w:after="0" w:line="276" w:lineRule="auto"/>
        <w:outlineLvl w:val="1"/>
        <w:rPr>
          <w:rFonts w:ascii="Arial" w:hAnsi="Arial" w:cs="Arial"/>
          <w:b/>
          <w:lang w:eastAsia="es-ES"/>
        </w:rPr>
      </w:pPr>
      <w:bookmarkStart w:id="50" w:name="_Toc485441608"/>
      <w:bookmarkStart w:id="51" w:name="_Toc37217750"/>
      <w:r w:rsidRPr="008A4772">
        <w:rPr>
          <w:rFonts w:ascii="Arial" w:hAnsi="Arial" w:cs="Arial"/>
          <w:b/>
          <w:lang w:eastAsia="es-ES"/>
        </w:rPr>
        <w:t>1.2. RECEPCION DE SOLICITUDES DE ACCESO.</w:t>
      </w:r>
      <w:bookmarkEnd w:id="50"/>
      <w:bookmarkEnd w:id="51"/>
    </w:p>
    <w:p w:rsidR="009A0ED0" w:rsidRPr="008A4772" w:rsidRDefault="009A0ED0" w:rsidP="00B01813">
      <w:pPr>
        <w:spacing w:after="0" w:line="276" w:lineRule="auto"/>
        <w:rPr>
          <w:rFonts w:ascii="Arial" w:hAnsi="Arial" w:cs="Arial"/>
        </w:rPr>
      </w:pPr>
    </w:p>
    <w:p w:rsidR="009A0ED0" w:rsidRPr="008A4772" w:rsidRDefault="009A0ED0" w:rsidP="00B01813">
      <w:pPr>
        <w:spacing w:after="0" w:line="276" w:lineRule="auto"/>
        <w:jc w:val="both"/>
        <w:rPr>
          <w:rFonts w:ascii="Arial" w:hAnsi="Arial" w:cs="Arial"/>
          <w:caps/>
          <w:lang w:val="es-ES_tradnl"/>
        </w:rPr>
      </w:pPr>
      <w:r w:rsidRPr="008A4772">
        <w:rPr>
          <w:rFonts w:ascii="Arial" w:hAnsi="Arial" w:cs="Arial"/>
        </w:rPr>
        <w:t>Telmex</w:t>
      </w:r>
      <w:r w:rsidRPr="008A4772">
        <w:rPr>
          <w:rFonts w:ascii="Arial" w:hAnsi="Arial" w:cs="Arial"/>
          <w:lang w:val="es-ES_tradnl"/>
        </w:rPr>
        <w:t xml:space="preserve"> deberá enviar sus solicitudes de acceso con un mínimo de 48 horas de anticipación dentro del horario de 8:00 a 18:00 horas al Centro de Atención de Red del Concesionario Solicitante. Cuando se</w:t>
      </w:r>
      <w:r>
        <w:rPr>
          <w:rFonts w:ascii="Arial" w:hAnsi="Arial" w:cs="Arial"/>
          <w:lang w:val="es-ES_tradnl"/>
        </w:rPr>
        <w:t xml:space="preserve"> trate de </w:t>
      </w:r>
      <w:r w:rsidRPr="008A4772">
        <w:rPr>
          <w:rFonts w:ascii="Arial" w:hAnsi="Arial" w:cs="Arial"/>
          <w:lang w:val="es-ES_tradnl"/>
        </w:rPr>
        <w:t xml:space="preserve">mantenimiento correctivo </w:t>
      </w:r>
      <w:r>
        <w:rPr>
          <w:rFonts w:ascii="Arial" w:hAnsi="Arial" w:cs="Arial"/>
          <w:lang w:val="es-ES_tradnl"/>
        </w:rPr>
        <w:t xml:space="preserve">el acceso </w:t>
      </w:r>
      <w:r w:rsidRPr="008A4772">
        <w:rPr>
          <w:rFonts w:ascii="Arial" w:hAnsi="Arial" w:cs="Arial"/>
          <w:lang w:val="es-ES_tradnl"/>
        </w:rPr>
        <w:t xml:space="preserve">podrá </w:t>
      </w:r>
      <w:r>
        <w:rPr>
          <w:rFonts w:ascii="Arial" w:hAnsi="Arial" w:cs="Arial"/>
          <w:lang w:val="es-ES_tradnl"/>
        </w:rPr>
        <w:t>efectuarse durante las 24 horas del día, los 365 días del año ,</w:t>
      </w:r>
      <w:r w:rsidRPr="008A4772">
        <w:rPr>
          <w:rFonts w:ascii="Arial" w:hAnsi="Arial" w:cs="Arial"/>
          <w:lang w:val="es-ES_tradnl"/>
        </w:rPr>
        <w:t>. En caso contrario, el Concesionario Solicitante indicará la fecha y horario dentro del cual se podrá acceder al sitio, en el entendido de que si por causas imputables al Concesionario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rsidR="009A0ED0" w:rsidRPr="008A4772" w:rsidRDefault="009A0ED0" w:rsidP="00B01813">
      <w:pPr>
        <w:keepNext/>
        <w:spacing w:after="0" w:line="276" w:lineRule="auto"/>
        <w:outlineLvl w:val="1"/>
        <w:rPr>
          <w:rFonts w:ascii="Arial" w:hAnsi="Arial" w:cs="Arial"/>
          <w:b/>
          <w:lang w:eastAsia="es-ES"/>
        </w:rPr>
      </w:pPr>
      <w:bookmarkStart w:id="52" w:name="_Toc485441612"/>
      <w:bookmarkStart w:id="53" w:name="_Toc37217752"/>
    </w:p>
    <w:p w:rsidR="009A0ED0" w:rsidRPr="008A4772" w:rsidRDefault="009A0ED0" w:rsidP="00B01813">
      <w:pPr>
        <w:keepNext/>
        <w:spacing w:after="0" w:line="276" w:lineRule="auto"/>
        <w:outlineLvl w:val="1"/>
        <w:rPr>
          <w:rFonts w:ascii="Arial" w:hAnsi="Arial" w:cs="Arial"/>
          <w:b/>
          <w:lang w:eastAsia="es-ES"/>
        </w:rPr>
      </w:pPr>
      <w:r w:rsidRPr="008A4772">
        <w:rPr>
          <w:rFonts w:ascii="Arial" w:hAnsi="Arial" w:cs="Arial"/>
          <w:b/>
          <w:lang w:eastAsia="es-ES"/>
        </w:rPr>
        <w:t>1.3. INFORMACION DE LAS SOLICITUDES DE ACCESO.</w:t>
      </w:r>
      <w:bookmarkEnd w:id="52"/>
      <w:bookmarkEnd w:id="53"/>
    </w:p>
    <w:p w:rsidR="009A0ED0" w:rsidRPr="008A4772" w:rsidRDefault="009A0ED0" w:rsidP="00B01813">
      <w:pPr>
        <w:spacing w:after="0" w:line="276" w:lineRule="auto"/>
        <w:rPr>
          <w:rFonts w:ascii="Arial" w:hAnsi="Arial" w:cs="Arial"/>
        </w:rPr>
      </w:pPr>
    </w:p>
    <w:p w:rsidR="009A0ED0" w:rsidRPr="008A4772" w:rsidRDefault="009A0ED0" w:rsidP="00B01813">
      <w:pPr>
        <w:spacing w:after="0" w:line="276" w:lineRule="auto"/>
        <w:jc w:val="both"/>
        <w:rPr>
          <w:rFonts w:ascii="Arial" w:hAnsi="Arial" w:cs="Arial"/>
          <w:lang w:val="es-ES_tradnl"/>
        </w:rPr>
      </w:pPr>
      <w:r w:rsidRPr="008A4772">
        <w:rPr>
          <w:rFonts w:ascii="Arial" w:hAnsi="Arial" w:cs="Arial"/>
          <w:lang w:val="es-ES_tradnl"/>
        </w:rPr>
        <w:t>Las solicitudes de acceso deberán contener como mínimo la siguiente información:</w:t>
      </w:r>
    </w:p>
    <w:p w:rsidR="009A0ED0" w:rsidRPr="008A4772" w:rsidRDefault="009A0ED0" w:rsidP="00B01813">
      <w:pPr>
        <w:spacing w:after="0" w:line="276" w:lineRule="auto"/>
        <w:jc w:val="both"/>
        <w:rPr>
          <w:rFonts w:ascii="Arial" w:hAnsi="Arial" w:cs="Arial"/>
          <w:lang w:val="es-ES_tradnl"/>
        </w:rPr>
      </w:pP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t>Nombre, teléfono y correo electrónico del solicitante</w:t>
      </w: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t>Nombre de la empresa (Telmex)</w:t>
      </w: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t>Nombre y Ciudad de cada una de los sitios a los que se solicita el acceso</w:t>
      </w: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t>Relación del personal de Telmex, de sus filiales o contratistas que accederán a las instalaciones</w:t>
      </w: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t>Descripción de los trabajos a realizar</w:t>
      </w: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t>Horario de trabajos</w:t>
      </w: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lastRenderedPageBreak/>
        <w:t>Período de tiempo en el que se requiere el acceso.</w:t>
      </w: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t>Cuando los trabajos incluyan retiro de equipo deberá agregarse la descripción (y el número de serie cuando aplica) del equipo a retirar.</w:t>
      </w:r>
    </w:p>
    <w:p w:rsidR="009A0ED0" w:rsidRPr="008A4772" w:rsidRDefault="009A0ED0" w:rsidP="000C1485">
      <w:pPr>
        <w:numPr>
          <w:ilvl w:val="0"/>
          <w:numId w:val="37"/>
        </w:numPr>
        <w:spacing w:after="0" w:line="276" w:lineRule="auto"/>
        <w:jc w:val="both"/>
        <w:rPr>
          <w:rFonts w:ascii="Arial" w:hAnsi="Arial" w:cs="Arial"/>
          <w:lang w:val="es-ES_tradnl"/>
        </w:rPr>
      </w:pPr>
      <w:r w:rsidRPr="008A4772">
        <w:rPr>
          <w:rFonts w:ascii="Arial" w:hAnsi="Arial" w:cs="Arial"/>
          <w:lang w:val="es-ES_tradnl"/>
        </w:rPr>
        <w:t>Área fuera del sitio al  que se desea acceder (cuando se requiera)</w:t>
      </w:r>
    </w:p>
    <w:p w:rsidR="009A0ED0" w:rsidRPr="008A4772" w:rsidRDefault="009A0ED0" w:rsidP="00B01813">
      <w:pPr>
        <w:spacing w:after="0" w:line="276" w:lineRule="auto"/>
        <w:jc w:val="both"/>
        <w:rPr>
          <w:rFonts w:ascii="Arial" w:hAnsi="Arial" w:cs="Arial"/>
          <w:lang w:val="es-ES_tradnl"/>
        </w:rPr>
      </w:pPr>
    </w:p>
    <w:p w:rsidR="009A0ED0" w:rsidRPr="008A4772" w:rsidRDefault="009A0ED0" w:rsidP="00B01813">
      <w:pPr>
        <w:spacing w:after="0" w:line="276" w:lineRule="auto"/>
        <w:jc w:val="both"/>
        <w:rPr>
          <w:rFonts w:ascii="Arial" w:hAnsi="Arial" w:cs="Arial"/>
          <w:lang w:val="es-ES_tradnl"/>
        </w:rPr>
      </w:pPr>
      <w:r w:rsidRPr="008A4772">
        <w:rPr>
          <w:rFonts w:ascii="Arial" w:hAnsi="Arial" w:cs="Arial"/>
          <w:lang w:val="es-ES_tradnl"/>
        </w:rPr>
        <w:t>Los tipos de solicitud de autorización se dividen en:</w:t>
      </w:r>
    </w:p>
    <w:p w:rsidR="009A0ED0" w:rsidRPr="008A4772" w:rsidRDefault="009A0ED0" w:rsidP="00B01813">
      <w:pPr>
        <w:spacing w:after="0" w:line="276" w:lineRule="auto"/>
        <w:jc w:val="both"/>
        <w:rPr>
          <w:rFonts w:ascii="Arial" w:hAnsi="Arial" w:cs="Arial"/>
          <w:lang w:val="es-ES_tradnl"/>
        </w:rPr>
      </w:pPr>
    </w:p>
    <w:p w:rsidR="009A0ED0" w:rsidRPr="008A4772" w:rsidRDefault="009A0ED0" w:rsidP="000C1485">
      <w:pPr>
        <w:numPr>
          <w:ilvl w:val="0"/>
          <w:numId w:val="61"/>
        </w:numPr>
        <w:spacing w:after="0" w:line="276" w:lineRule="auto"/>
        <w:jc w:val="both"/>
        <w:rPr>
          <w:rFonts w:ascii="Arial" w:hAnsi="Arial" w:cs="Arial"/>
          <w:lang w:val="es-ES_tradnl"/>
        </w:rPr>
      </w:pPr>
      <w:r w:rsidRPr="008A4772">
        <w:rPr>
          <w:rFonts w:ascii="Arial" w:hAnsi="Arial" w:cs="Arial"/>
          <w:lang w:val="es-ES_tradnl"/>
        </w:rPr>
        <w:t>Acceso programado en la fecha y hora señaladas por Telmex para la instalación  y entrega de un nuevo servicio.</w:t>
      </w:r>
    </w:p>
    <w:p w:rsidR="009A0ED0" w:rsidRPr="008A4772" w:rsidRDefault="009A0ED0" w:rsidP="00902B2C">
      <w:pPr>
        <w:spacing w:after="0" w:line="276" w:lineRule="auto"/>
        <w:ind w:left="720"/>
        <w:jc w:val="both"/>
        <w:rPr>
          <w:rFonts w:ascii="Arial" w:hAnsi="Arial" w:cs="Arial"/>
          <w:lang w:val="es-ES_tradnl"/>
        </w:rPr>
      </w:pPr>
    </w:p>
    <w:p w:rsidR="009A0ED0" w:rsidRPr="008A4772" w:rsidRDefault="009A0ED0" w:rsidP="000C1485">
      <w:pPr>
        <w:numPr>
          <w:ilvl w:val="0"/>
          <w:numId w:val="61"/>
        </w:numPr>
        <w:spacing w:after="0" w:line="276" w:lineRule="auto"/>
        <w:jc w:val="both"/>
        <w:rPr>
          <w:rFonts w:ascii="Arial" w:hAnsi="Arial" w:cs="Arial"/>
          <w:lang w:val="es-ES_tradnl"/>
        </w:rPr>
      </w:pPr>
      <w:r w:rsidRPr="008A4772">
        <w:rPr>
          <w:rFonts w:ascii="Arial" w:hAnsi="Arial" w:cs="Arial"/>
          <w:lang w:val="es-ES_tradnl"/>
        </w:rPr>
        <w:t>Acceso trimestral al sitio las 24 horas para trabajos de “Mantenimiento Preventivo, Correctivo y Atención de Fallas”.</w:t>
      </w:r>
    </w:p>
    <w:p w:rsidR="009A0ED0" w:rsidRPr="008A4772" w:rsidRDefault="009A0ED0" w:rsidP="00902B2C">
      <w:pPr>
        <w:spacing w:after="0" w:line="276" w:lineRule="auto"/>
        <w:ind w:left="720"/>
        <w:jc w:val="both"/>
        <w:rPr>
          <w:rFonts w:ascii="Arial" w:hAnsi="Arial" w:cs="Arial"/>
          <w:lang w:val="es-ES_tradnl"/>
        </w:rPr>
      </w:pPr>
    </w:p>
    <w:p w:rsidR="009A0ED0" w:rsidRPr="008A4772" w:rsidRDefault="009A0ED0" w:rsidP="000C1485">
      <w:pPr>
        <w:numPr>
          <w:ilvl w:val="0"/>
          <w:numId w:val="61"/>
        </w:numPr>
        <w:spacing w:after="0" w:line="276" w:lineRule="auto"/>
        <w:jc w:val="both"/>
        <w:rPr>
          <w:rFonts w:ascii="Arial" w:hAnsi="Arial" w:cs="Arial"/>
          <w:lang w:val="es-ES_tradnl"/>
        </w:rPr>
      </w:pPr>
      <w:r w:rsidRPr="008A4772">
        <w:rPr>
          <w:rFonts w:ascii="Arial" w:hAnsi="Arial" w:cs="Arial"/>
          <w:lang w:val="es-ES_tradnl"/>
        </w:rPr>
        <w:t>Acceso urgente al sitio para atención de fallas, retiro de equipo desconectado, etc. por personal no incluido en el acceso trimestral.</w:t>
      </w:r>
    </w:p>
    <w:p w:rsidR="009A0ED0" w:rsidRPr="008A4772" w:rsidRDefault="009A0ED0" w:rsidP="00B01813">
      <w:pPr>
        <w:spacing w:after="0" w:line="276" w:lineRule="auto"/>
        <w:ind w:left="720"/>
        <w:jc w:val="both"/>
        <w:rPr>
          <w:rFonts w:ascii="Arial" w:hAnsi="Arial" w:cs="Arial"/>
          <w:lang w:val="es-ES_tradnl"/>
        </w:rPr>
      </w:pPr>
    </w:p>
    <w:p w:rsidR="009A0ED0" w:rsidRPr="008A4772" w:rsidRDefault="009A0ED0" w:rsidP="000C1485">
      <w:pPr>
        <w:numPr>
          <w:ilvl w:val="0"/>
          <w:numId w:val="61"/>
        </w:numPr>
        <w:spacing w:after="0" w:line="276" w:lineRule="auto"/>
        <w:jc w:val="both"/>
        <w:rPr>
          <w:rFonts w:ascii="Arial" w:hAnsi="Arial" w:cs="Arial"/>
          <w:lang w:val="es-ES_tradnl"/>
        </w:rPr>
      </w:pPr>
      <w:r w:rsidRPr="008A4772">
        <w:rPr>
          <w:rFonts w:ascii="Arial" w:hAnsi="Arial" w:cs="Arial"/>
          <w:lang w:val="es-ES_tradnl"/>
        </w:rPr>
        <w:t>Acceso a áreas fuera del sitio para reparación de cableado, fuentes de energía, antenas, etc.</w:t>
      </w:r>
    </w:p>
    <w:p w:rsidR="009A0ED0" w:rsidRPr="008A4772" w:rsidRDefault="009A0ED0" w:rsidP="00B01813">
      <w:pPr>
        <w:spacing w:after="0" w:line="276" w:lineRule="auto"/>
        <w:ind w:left="720"/>
        <w:jc w:val="both"/>
        <w:rPr>
          <w:rFonts w:ascii="Arial" w:hAnsi="Arial" w:cs="Arial"/>
          <w:lang w:val="es-ES_tradnl"/>
        </w:rPr>
      </w:pPr>
    </w:p>
    <w:p w:rsidR="009A0ED0" w:rsidRPr="008A4772" w:rsidRDefault="009A0ED0" w:rsidP="00B01813">
      <w:pPr>
        <w:spacing w:after="0" w:line="276" w:lineRule="auto"/>
        <w:jc w:val="both"/>
        <w:rPr>
          <w:rFonts w:ascii="Arial" w:hAnsi="Arial" w:cs="Arial"/>
          <w:lang w:val="es-ES_tradnl"/>
        </w:rPr>
      </w:pPr>
      <w:r w:rsidRPr="008A4772">
        <w:rPr>
          <w:rFonts w:ascii="Arial" w:hAnsi="Arial" w:cs="Arial"/>
          <w:lang w:val="es-ES_tradnl"/>
        </w:rPr>
        <w:t>Los accesos de personal de Telmex, filiales y contratistas, a los sitios del Concesionario Solicitante contarán con la presencia de un empleado del Concesionario Solicitante.</w:t>
      </w:r>
    </w:p>
    <w:p w:rsidR="009A0ED0" w:rsidRPr="008A4772" w:rsidRDefault="009A0ED0" w:rsidP="00B01813">
      <w:pPr>
        <w:tabs>
          <w:tab w:val="left" w:pos="709"/>
          <w:tab w:val="center" w:pos="4320"/>
          <w:tab w:val="left" w:pos="7372"/>
          <w:tab w:val="right" w:pos="8640"/>
          <w:tab w:val="right" w:pos="9356"/>
        </w:tabs>
        <w:spacing w:after="0" w:line="276" w:lineRule="auto"/>
        <w:jc w:val="both"/>
        <w:rPr>
          <w:rFonts w:ascii="Arial" w:hAnsi="Arial" w:cs="Arial"/>
          <w:lang w:val="es-ES_tradnl"/>
        </w:rPr>
      </w:pPr>
    </w:p>
    <w:p w:rsidR="009A0ED0" w:rsidRPr="008A4772" w:rsidRDefault="009A0ED0" w:rsidP="00B01813">
      <w:pPr>
        <w:tabs>
          <w:tab w:val="left" w:pos="709"/>
          <w:tab w:val="center" w:pos="4320"/>
          <w:tab w:val="left" w:pos="7372"/>
          <w:tab w:val="right" w:pos="8640"/>
          <w:tab w:val="right" w:pos="9356"/>
        </w:tabs>
        <w:spacing w:after="0" w:line="276" w:lineRule="auto"/>
        <w:jc w:val="both"/>
        <w:rPr>
          <w:rFonts w:ascii="Arial" w:hAnsi="Arial" w:cs="Arial"/>
        </w:rPr>
      </w:pPr>
      <w:r w:rsidRPr="008A4772">
        <w:rPr>
          <w:rFonts w:ascii="Arial" w:hAnsi="Arial" w:cs="Arial"/>
        </w:rPr>
        <w:t xml:space="preserve">Todo personal que ingrese a la instalación deberá </w:t>
      </w:r>
      <w:r>
        <w:rPr>
          <w:rFonts w:ascii="Arial" w:hAnsi="Arial" w:cs="Arial"/>
        </w:rPr>
        <w:t xml:space="preserve">mostrar la </w:t>
      </w:r>
      <w:r w:rsidRPr="008A4772">
        <w:rPr>
          <w:rFonts w:ascii="Arial" w:hAnsi="Arial" w:cs="Arial"/>
        </w:rPr>
        <w:t>identifica</w:t>
      </w:r>
      <w:r>
        <w:rPr>
          <w:rFonts w:ascii="Arial" w:hAnsi="Arial" w:cs="Arial"/>
        </w:rPr>
        <w:t xml:space="preserve">ción que lo acredite </w:t>
      </w:r>
      <w:r w:rsidRPr="008A4772">
        <w:rPr>
          <w:rFonts w:ascii="Arial" w:hAnsi="Arial" w:cs="Arial"/>
        </w:rPr>
        <w:t xml:space="preserve"> como trabajador de la Compañía a la que pertenece</w:t>
      </w:r>
      <w:r>
        <w:rPr>
          <w:rFonts w:ascii="Arial" w:hAnsi="Arial" w:cs="Arial"/>
        </w:rPr>
        <w:t>,</w:t>
      </w:r>
      <w:r w:rsidRPr="008A4772">
        <w:rPr>
          <w:rFonts w:ascii="Arial" w:hAnsi="Arial" w:cs="Arial"/>
        </w:rPr>
        <w:t xml:space="preserve"> mediante credencial actualizada.</w:t>
      </w:r>
    </w:p>
    <w:p w:rsidR="009A0ED0" w:rsidRPr="008A4772" w:rsidRDefault="009A0ED0" w:rsidP="00B01813">
      <w:pPr>
        <w:tabs>
          <w:tab w:val="left" w:pos="568"/>
        </w:tabs>
        <w:spacing w:after="0" w:line="276" w:lineRule="auto"/>
        <w:ind w:right="43"/>
        <w:jc w:val="both"/>
        <w:rPr>
          <w:rFonts w:ascii="Arial" w:hAnsi="Arial" w:cs="Arial"/>
        </w:rPr>
      </w:pPr>
    </w:p>
    <w:p w:rsidR="009A0ED0" w:rsidRPr="008A4772" w:rsidRDefault="009A0ED0" w:rsidP="00B01813">
      <w:pPr>
        <w:tabs>
          <w:tab w:val="left" w:pos="568"/>
        </w:tabs>
        <w:spacing w:after="0" w:line="276" w:lineRule="auto"/>
        <w:ind w:right="43"/>
        <w:jc w:val="both"/>
        <w:rPr>
          <w:rFonts w:ascii="Arial" w:hAnsi="Arial" w:cs="Arial"/>
        </w:rPr>
      </w:pPr>
      <w:r w:rsidRPr="008A4772">
        <w:rPr>
          <w:rFonts w:ascii="Arial" w:hAnsi="Arial" w:cs="Arial"/>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rsidR="009A0ED0" w:rsidRPr="008A4772" w:rsidRDefault="009A0ED0" w:rsidP="00B01813">
      <w:pPr>
        <w:tabs>
          <w:tab w:val="left" w:pos="568"/>
        </w:tabs>
        <w:spacing w:after="0" w:line="276" w:lineRule="auto"/>
        <w:ind w:right="43"/>
        <w:jc w:val="both"/>
        <w:rPr>
          <w:rFonts w:ascii="Arial" w:hAnsi="Arial" w:cs="Arial"/>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2127"/>
        <w:gridCol w:w="1561"/>
        <w:gridCol w:w="2266"/>
        <w:gridCol w:w="1129"/>
        <w:gridCol w:w="1281"/>
      </w:tblGrid>
      <w:tr w:rsidR="009A0ED0" w:rsidRPr="008A4772" w:rsidTr="00DD6FF0">
        <w:tc>
          <w:tcPr>
            <w:tcW w:w="1242" w:type="dxa"/>
            <w:tcBorders>
              <w:top w:val="single" w:sz="12" w:space="0" w:color="auto"/>
            </w:tcBorders>
          </w:tcPr>
          <w:p w:rsidR="009A0ED0" w:rsidRPr="008A4772" w:rsidRDefault="009A0ED0" w:rsidP="00B01813">
            <w:pPr>
              <w:tabs>
                <w:tab w:val="left" w:pos="568"/>
              </w:tabs>
              <w:spacing w:after="0" w:line="276" w:lineRule="auto"/>
              <w:jc w:val="center"/>
              <w:rPr>
                <w:rFonts w:ascii="Arial" w:hAnsi="Arial" w:cs="Arial"/>
                <w:b/>
              </w:rPr>
            </w:pPr>
            <w:r w:rsidRPr="008A4772">
              <w:rPr>
                <w:rFonts w:ascii="Arial" w:hAnsi="Arial" w:cs="Arial"/>
                <w:b/>
              </w:rPr>
              <w:t>Hora de Entrada</w:t>
            </w:r>
          </w:p>
        </w:tc>
        <w:tc>
          <w:tcPr>
            <w:tcW w:w="2127" w:type="dxa"/>
            <w:tcBorders>
              <w:top w:val="single" w:sz="12" w:space="0" w:color="auto"/>
            </w:tcBorders>
          </w:tcPr>
          <w:p w:rsidR="009A0ED0" w:rsidRPr="008A4772" w:rsidRDefault="009A0ED0" w:rsidP="00B01813">
            <w:pPr>
              <w:tabs>
                <w:tab w:val="left" w:pos="568"/>
              </w:tabs>
              <w:spacing w:after="0" w:line="276" w:lineRule="auto"/>
              <w:jc w:val="center"/>
              <w:rPr>
                <w:rFonts w:ascii="Arial" w:hAnsi="Arial" w:cs="Arial"/>
                <w:b/>
              </w:rPr>
            </w:pPr>
            <w:r w:rsidRPr="008A4772">
              <w:rPr>
                <w:rFonts w:ascii="Arial" w:hAnsi="Arial" w:cs="Arial"/>
                <w:b/>
              </w:rPr>
              <w:t>Nombre</w:t>
            </w:r>
          </w:p>
        </w:tc>
        <w:tc>
          <w:tcPr>
            <w:tcW w:w="1561" w:type="dxa"/>
            <w:tcBorders>
              <w:top w:val="single" w:sz="12" w:space="0" w:color="auto"/>
            </w:tcBorders>
          </w:tcPr>
          <w:p w:rsidR="009A0ED0" w:rsidRPr="008A4772" w:rsidRDefault="009A0ED0" w:rsidP="00B01813">
            <w:pPr>
              <w:tabs>
                <w:tab w:val="left" w:pos="568"/>
              </w:tabs>
              <w:spacing w:after="0" w:line="276" w:lineRule="auto"/>
              <w:jc w:val="center"/>
              <w:rPr>
                <w:rFonts w:ascii="Arial" w:hAnsi="Arial" w:cs="Arial"/>
                <w:b/>
              </w:rPr>
            </w:pPr>
            <w:r w:rsidRPr="008A4772">
              <w:rPr>
                <w:rFonts w:ascii="Arial" w:hAnsi="Arial" w:cs="Arial"/>
                <w:b/>
              </w:rPr>
              <w:t>Empresa</w:t>
            </w:r>
          </w:p>
        </w:tc>
        <w:tc>
          <w:tcPr>
            <w:tcW w:w="2266" w:type="dxa"/>
            <w:tcBorders>
              <w:top w:val="single" w:sz="12" w:space="0" w:color="auto"/>
            </w:tcBorders>
          </w:tcPr>
          <w:p w:rsidR="009A0ED0" w:rsidRPr="008A4772" w:rsidRDefault="009A0ED0" w:rsidP="00B01813">
            <w:pPr>
              <w:tabs>
                <w:tab w:val="left" w:pos="568"/>
              </w:tabs>
              <w:spacing w:after="0" w:line="276" w:lineRule="auto"/>
              <w:jc w:val="center"/>
              <w:rPr>
                <w:rFonts w:ascii="Arial" w:hAnsi="Arial" w:cs="Arial"/>
                <w:b/>
              </w:rPr>
            </w:pPr>
            <w:r w:rsidRPr="008A4772">
              <w:rPr>
                <w:rFonts w:ascii="Arial" w:hAnsi="Arial" w:cs="Arial"/>
                <w:b/>
              </w:rPr>
              <w:t>Trabajo Realizado</w:t>
            </w:r>
          </w:p>
        </w:tc>
        <w:tc>
          <w:tcPr>
            <w:tcW w:w="1129" w:type="dxa"/>
            <w:tcBorders>
              <w:top w:val="single" w:sz="12" w:space="0" w:color="auto"/>
            </w:tcBorders>
          </w:tcPr>
          <w:p w:rsidR="009A0ED0" w:rsidRPr="008A4772" w:rsidRDefault="009A0ED0" w:rsidP="00B01813">
            <w:pPr>
              <w:tabs>
                <w:tab w:val="left" w:pos="568"/>
              </w:tabs>
              <w:spacing w:after="0" w:line="276" w:lineRule="auto"/>
              <w:jc w:val="center"/>
              <w:rPr>
                <w:rFonts w:ascii="Arial" w:hAnsi="Arial" w:cs="Arial"/>
                <w:b/>
              </w:rPr>
            </w:pPr>
            <w:r w:rsidRPr="008A4772">
              <w:rPr>
                <w:rFonts w:ascii="Arial" w:hAnsi="Arial" w:cs="Arial"/>
                <w:b/>
              </w:rPr>
              <w:t>Firma</w:t>
            </w:r>
          </w:p>
        </w:tc>
        <w:tc>
          <w:tcPr>
            <w:tcW w:w="1281" w:type="dxa"/>
            <w:tcBorders>
              <w:top w:val="single" w:sz="12" w:space="0" w:color="auto"/>
            </w:tcBorders>
          </w:tcPr>
          <w:p w:rsidR="009A0ED0" w:rsidRPr="008A4772" w:rsidRDefault="009A0ED0" w:rsidP="00B01813">
            <w:pPr>
              <w:tabs>
                <w:tab w:val="left" w:pos="568"/>
              </w:tabs>
              <w:spacing w:after="0" w:line="276" w:lineRule="auto"/>
              <w:jc w:val="center"/>
              <w:rPr>
                <w:rFonts w:ascii="Arial" w:hAnsi="Arial" w:cs="Arial"/>
                <w:b/>
              </w:rPr>
            </w:pPr>
            <w:r w:rsidRPr="008A4772">
              <w:rPr>
                <w:rFonts w:ascii="Arial" w:hAnsi="Arial" w:cs="Arial"/>
                <w:b/>
              </w:rPr>
              <w:t>Hora de Salida</w:t>
            </w:r>
          </w:p>
        </w:tc>
      </w:tr>
      <w:tr w:rsidR="009A0ED0" w:rsidRPr="008A4772" w:rsidTr="00DD6FF0">
        <w:tc>
          <w:tcPr>
            <w:tcW w:w="1242" w:type="dxa"/>
            <w:tcBorders>
              <w:top w:val="nil"/>
              <w:bottom w:val="single" w:sz="12" w:space="0" w:color="auto"/>
            </w:tcBorders>
          </w:tcPr>
          <w:p w:rsidR="009A0ED0" w:rsidRPr="008A4772" w:rsidRDefault="009A0ED0" w:rsidP="00B01813">
            <w:pPr>
              <w:tabs>
                <w:tab w:val="left" w:pos="568"/>
              </w:tabs>
              <w:spacing w:after="0" w:line="276" w:lineRule="auto"/>
              <w:jc w:val="center"/>
              <w:rPr>
                <w:rFonts w:ascii="Arial" w:hAnsi="Arial" w:cs="Arial"/>
              </w:rPr>
            </w:pPr>
            <w:r w:rsidRPr="008A4772">
              <w:rPr>
                <w:rFonts w:ascii="Arial" w:hAnsi="Arial" w:cs="Arial"/>
              </w:rPr>
              <w:t>10:25</w:t>
            </w:r>
          </w:p>
        </w:tc>
        <w:tc>
          <w:tcPr>
            <w:tcW w:w="2127" w:type="dxa"/>
            <w:tcBorders>
              <w:top w:val="nil"/>
              <w:bottom w:val="single" w:sz="12" w:space="0" w:color="auto"/>
            </w:tcBorders>
          </w:tcPr>
          <w:p w:rsidR="009A0ED0" w:rsidRPr="008A4772" w:rsidRDefault="009A0ED0" w:rsidP="00B01813">
            <w:pPr>
              <w:tabs>
                <w:tab w:val="left" w:pos="568"/>
              </w:tabs>
              <w:spacing w:after="0" w:line="276" w:lineRule="auto"/>
              <w:jc w:val="center"/>
              <w:rPr>
                <w:rFonts w:ascii="Arial" w:hAnsi="Arial" w:cs="Arial"/>
              </w:rPr>
            </w:pPr>
            <w:r w:rsidRPr="008A4772">
              <w:rPr>
                <w:rFonts w:ascii="Arial" w:hAnsi="Arial" w:cs="Arial"/>
              </w:rPr>
              <w:t>Antonio Bello C.</w:t>
            </w:r>
          </w:p>
        </w:tc>
        <w:tc>
          <w:tcPr>
            <w:tcW w:w="1561" w:type="dxa"/>
            <w:tcBorders>
              <w:top w:val="nil"/>
              <w:bottom w:val="single" w:sz="12" w:space="0" w:color="auto"/>
            </w:tcBorders>
          </w:tcPr>
          <w:p w:rsidR="009A0ED0" w:rsidRPr="008A4772" w:rsidRDefault="009A0ED0" w:rsidP="00B01813">
            <w:pPr>
              <w:tabs>
                <w:tab w:val="left" w:pos="568"/>
              </w:tabs>
              <w:spacing w:after="0" w:line="276" w:lineRule="auto"/>
              <w:jc w:val="center"/>
              <w:rPr>
                <w:rFonts w:ascii="Arial" w:hAnsi="Arial" w:cs="Arial"/>
              </w:rPr>
            </w:pPr>
            <w:r w:rsidRPr="008A4772">
              <w:rPr>
                <w:rFonts w:ascii="Arial" w:hAnsi="Arial" w:cs="Arial"/>
              </w:rPr>
              <w:t>Telmex</w:t>
            </w:r>
          </w:p>
        </w:tc>
        <w:tc>
          <w:tcPr>
            <w:tcW w:w="2266" w:type="dxa"/>
            <w:tcBorders>
              <w:top w:val="nil"/>
              <w:bottom w:val="single" w:sz="12" w:space="0" w:color="auto"/>
            </w:tcBorders>
          </w:tcPr>
          <w:p w:rsidR="009A0ED0" w:rsidRPr="008A4772" w:rsidRDefault="009A0ED0" w:rsidP="00B01813">
            <w:pPr>
              <w:tabs>
                <w:tab w:val="left" w:pos="568"/>
              </w:tabs>
              <w:spacing w:after="0" w:line="276" w:lineRule="auto"/>
              <w:jc w:val="center"/>
              <w:rPr>
                <w:rFonts w:ascii="Arial" w:hAnsi="Arial" w:cs="Arial"/>
              </w:rPr>
            </w:pPr>
            <w:r w:rsidRPr="008A4772">
              <w:rPr>
                <w:rFonts w:ascii="Arial" w:hAnsi="Arial" w:cs="Arial"/>
              </w:rPr>
              <w:t>Restablecimiento de alarma</w:t>
            </w:r>
          </w:p>
        </w:tc>
        <w:tc>
          <w:tcPr>
            <w:tcW w:w="1129" w:type="dxa"/>
            <w:tcBorders>
              <w:top w:val="nil"/>
              <w:bottom w:val="single" w:sz="12" w:space="0" w:color="auto"/>
            </w:tcBorders>
          </w:tcPr>
          <w:p w:rsidR="009A0ED0" w:rsidRPr="008A4772" w:rsidRDefault="009A0ED0" w:rsidP="00B01813">
            <w:pPr>
              <w:tabs>
                <w:tab w:val="left" w:pos="568"/>
              </w:tabs>
              <w:spacing w:after="0" w:line="276" w:lineRule="auto"/>
              <w:jc w:val="center"/>
              <w:rPr>
                <w:rFonts w:ascii="Arial" w:hAnsi="Arial" w:cs="Arial"/>
              </w:rPr>
            </w:pPr>
          </w:p>
        </w:tc>
        <w:tc>
          <w:tcPr>
            <w:tcW w:w="1281" w:type="dxa"/>
            <w:tcBorders>
              <w:top w:val="nil"/>
              <w:bottom w:val="single" w:sz="12" w:space="0" w:color="auto"/>
            </w:tcBorders>
          </w:tcPr>
          <w:p w:rsidR="009A0ED0" w:rsidRPr="008A4772" w:rsidRDefault="009A0ED0" w:rsidP="00B01813">
            <w:pPr>
              <w:tabs>
                <w:tab w:val="left" w:pos="568"/>
              </w:tabs>
              <w:spacing w:after="0" w:line="276" w:lineRule="auto"/>
              <w:jc w:val="center"/>
              <w:rPr>
                <w:rFonts w:ascii="Arial" w:hAnsi="Arial" w:cs="Arial"/>
              </w:rPr>
            </w:pPr>
            <w:r w:rsidRPr="008A4772">
              <w:rPr>
                <w:rFonts w:ascii="Arial" w:hAnsi="Arial" w:cs="Arial"/>
              </w:rPr>
              <w:t>11:45</w:t>
            </w:r>
          </w:p>
        </w:tc>
      </w:tr>
    </w:tbl>
    <w:p w:rsidR="009A0ED0" w:rsidRPr="008A4772" w:rsidRDefault="009A0ED0" w:rsidP="00B01813">
      <w:pPr>
        <w:tabs>
          <w:tab w:val="left" w:pos="568"/>
        </w:tabs>
        <w:spacing w:after="0" w:line="276" w:lineRule="auto"/>
        <w:ind w:right="43"/>
        <w:jc w:val="both"/>
        <w:rPr>
          <w:rFonts w:ascii="Arial" w:hAnsi="Arial" w:cs="Arial"/>
        </w:rPr>
      </w:pPr>
    </w:p>
    <w:p w:rsidR="009A0ED0" w:rsidRDefault="009A0ED0" w:rsidP="00B01813">
      <w:pPr>
        <w:tabs>
          <w:tab w:val="left" w:pos="568"/>
        </w:tabs>
        <w:spacing w:after="0" w:line="276" w:lineRule="auto"/>
        <w:ind w:right="43"/>
        <w:jc w:val="both"/>
        <w:rPr>
          <w:rFonts w:ascii="Arial" w:hAnsi="Arial" w:cs="Arial"/>
        </w:rPr>
      </w:pPr>
    </w:p>
    <w:p w:rsidR="009A0ED0" w:rsidRPr="008A4772" w:rsidRDefault="009A0ED0" w:rsidP="00B01813">
      <w:pPr>
        <w:spacing w:after="0" w:line="276" w:lineRule="auto"/>
        <w:ind w:left="2" w:right="43"/>
        <w:rPr>
          <w:rFonts w:ascii="Arial" w:hAnsi="Arial" w:cs="Arial"/>
          <w:b/>
        </w:rPr>
      </w:pPr>
      <w:r w:rsidRPr="008A4772">
        <w:rPr>
          <w:rFonts w:ascii="Arial" w:hAnsi="Arial" w:cs="Arial"/>
          <w:b/>
        </w:rPr>
        <w:t>1.4. UBICACION.</w:t>
      </w:r>
    </w:p>
    <w:p w:rsidR="009A0ED0" w:rsidRPr="008A4772" w:rsidRDefault="009A0ED0" w:rsidP="00B01813">
      <w:pPr>
        <w:spacing w:after="0" w:line="276" w:lineRule="auto"/>
        <w:ind w:right="43"/>
        <w:rPr>
          <w:rFonts w:ascii="Arial" w:hAnsi="Arial" w:cs="Arial"/>
          <w:b/>
        </w:rPr>
      </w:pPr>
    </w:p>
    <w:p w:rsidR="009A0ED0" w:rsidRPr="008A4772" w:rsidRDefault="009A0ED0" w:rsidP="00B01813">
      <w:pPr>
        <w:spacing w:after="0" w:line="276" w:lineRule="auto"/>
        <w:ind w:right="43"/>
        <w:jc w:val="both"/>
        <w:rPr>
          <w:rFonts w:ascii="Arial" w:hAnsi="Arial" w:cs="Arial"/>
        </w:rPr>
      </w:pPr>
      <w:r w:rsidRPr="008A4772">
        <w:rPr>
          <w:rFonts w:ascii="Arial" w:hAnsi="Arial" w:cs="Arial"/>
        </w:rPr>
        <w:t xml:space="preserve">Por seguridad de las instalaciones, se recomienda que la ubicación de los locales sea en un área aislada del resto de la instalación del propietario, cuando las condiciones lo permitan. </w:t>
      </w:r>
    </w:p>
    <w:p w:rsidR="009A0ED0" w:rsidRPr="008A4772" w:rsidRDefault="009A0ED0" w:rsidP="00B01813">
      <w:pPr>
        <w:spacing w:after="0" w:line="276" w:lineRule="auto"/>
        <w:ind w:right="43"/>
        <w:jc w:val="both"/>
        <w:rPr>
          <w:rFonts w:ascii="Arial" w:hAnsi="Arial" w:cs="Arial"/>
        </w:rPr>
      </w:pPr>
      <w:r w:rsidRPr="008A4772">
        <w:rPr>
          <w:rFonts w:ascii="Arial" w:hAnsi="Arial" w:cs="Arial"/>
        </w:rPr>
        <w:t>En caso contrario, se recomienda que exista un paso dedicado a Telmex, que lo aísle del resto de las instalaciones del propietario y lo dirija sólo a su local técnico.</w:t>
      </w:r>
    </w:p>
    <w:p w:rsidR="009A0ED0" w:rsidRPr="008A4772" w:rsidRDefault="009A0ED0" w:rsidP="00B01813">
      <w:pPr>
        <w:spacing w:after="0" w:line="276" w:lineRule="auto"/>
        <w:ind w:right="43"/>
        <w:jc w:val="both"/>
        <w:rPr>
          <w:rFonts w:ascii="Arial" w:hAnsi="Arial" w:cs="Arial"/>
        </w:rPr>
      </w:pPr>
    </w:p>
    <w:p w:rsidR="009A0ED0" w:rsidRPr="008A4772" w:rsidRDefault="009A0ED0" w:rsidP="00B01813">
      <w:pPr>
        <w:numPr>
          <w:ilvl w:val="12"/>
          <w:numId w:val="0"/>
        </w:numPr>
        <w:spacing w:after="0" w:line="276" w:lineRule="auto"/>
        <w:ind w:right="43"/>
        <w:rPr>
          <w:rFonts w:ascii="Arial" w:hAnsi="Arial" w:cs="Arial"/>
          <w:b/>
        </w:rPr>
      </w:pPr>
      <w:r w:rsidRPr="008A4772">
        <w:rPr>
          <w:rFonts w:ascii="Arial" w:hAnsi="Arial" w:cs="Arial"/>
          <w:b/>
        </w:rPr>
        <w:t>1.5. IDENTIFICACION.</w:t>
      </w:r>
    </w:p>
    <w:p w:rsidR="009A0ED0" w:rsidRPr="008A4772" w:rsidRDefault="009A0ED0" w:rsidP="00B01813">
      <w:pPr>
        <w:numPr>
          <w:ilvl w:val="12"/>
          <w:numId w:val="0"/>
        </w:numPr>
        <w:spacing w:after="0" w:line="276" w:lineRule="auto"/>
        <w:ind w:right="43" w:hanging="284"/>
        <w:jc w:val="both"/>
        <w:rPr>
          <w:rFonts w:ascii="Arial" w:hAnsi="Arial" w:cs="Arial"/>
        </w:rPr>
      </w:pPr>
    </w:p>
    <w:p w:rsidR="009A0ED0" w:rsidRPr="008A4772" w:rsidRDefault="009A0ED0" w:rsidP="00B01813">
      <w:pPr>
        <w:widowControl w:val="0"/>
        <w:spacing w:after="0" w:line="276" w:lineRule="auto"/>
        <w:jc w:val="both"/>
        <w:rPr>
          <w:rFonts w:ascii="Arial" w:hAnsi="Arial" w:cs="Arial"/>
          <w:snapToGrid w:val="0"/>
        </w:rPr>
      </w:pPr>
      <w:r w:rsidRPr="008A4772">
        <w:rPr>
          <w:rFonts w:ascii="Arial" w:hAnsi="Arial" w:cs="Arial"/>
          <w:snapToGrid w:val="0"/>
        </w:rPr>
        <w:t xml:space="preserve">Se deben colocar señalamientos claros y visibles con marcadores de Seguridad Industrial que indiquen la localización del sitio en el área asignada. </w:t>
      </w:r>
    </w:p>
    <w:p w:rsidR="009A0ED0" w:rsidRPr="008A4772" w:rsidRDefault="009A0ED0" w:rsidP="00B01813">
      <w:pPr>
        <w:widowControl w:val="0"/>
        <w:spacing w:after="0" w:line="276" w:lineRule="auto"/>
        <w:jc w:val="both"/>
        <w:rPr>
          <w:rFonts w:ascii="Arial" w:hAnsi="Arial" w:cs="Arial"/>
          <w:snapToGrid w:val="0"/>
        </w:rPr>
      </w:pPr>
    </w:p>
    <w:p w:rsidR="009A0ED0" w:rsidRPr="008A4772" w:rsidRDefault="009A0ED0" w:rsidP="00B01813">
      <w:pPr>
        <w:widowControl w:val="0"/>
        <w:tabs>
          <w:tab w:val="left" w:pos="568"/>
        </w:tabs>
        <w:spacing w:after="0" w:line="276" w:lineRule="auto"/>
        <w:jc w:val="both"/>
        <w:rPr>
          <w:rFonts w:ascii="Arial" w:hAnsi="Arial" w:cs="Arial"/>
          <w:snapToGrid w:val="0"/>
        </w:rPr>
      </w:pPr>
      <w:r w:rsidRPr="008A4772">
        <w:rPr>
          <w:rFonts w:ascii="Arial" w:hAnsi="Arial" w:cs="Arial"/>
          <w:snapToGrid w:val="0"/>
        </w:rPr>
        <w:t>Así mismo, el propietario debe señalar, mediante rótulos y/o simbología normada por el mismo, la ubicación de la infraestructura que se emplea en cada instalación, como son: Equipos de Fuerza (C.A. y C.D.), Referencia a Tierra, Cableados de F.O. y demás elementos que se utilicen por l</w:t>
      </w:r>
      <w:r>
        <w:rPr>
          <w:rFonts w:ascii="Arial" w:hAnsi="Arial" w:cs="Arial"/>
          <w:snapToGrid w:val="0"/>
        </w:rPr>
        <w:t>os Concesionarios Solicitantes.</w:t>
      </w:r>
    </w:p>
    <w:p w:rsidR="009A0ED0" w:rsidRPr="008A4772" w:rsidRDefault="009A0ED0" w:rsidP="00B01813">
      <w:pPr>
        <w:widowControl w:val="0"/>
        <w:tabs>
          <w:tab w:val="left" w:pos="568"/>
        </w:tabs>
        <w:spacing w:after="0" w:line="276" w:lineRule="auto"/>
        <w:jc w:val="both"/>
        <w:rPr>
          <w:rFonts w:ascii="Arial" w:hAnsi="Arial" w:cs="Arial"/>
          <w:snapToGrid w:val="0"/>
        </w:rPr>
      </w:pPr>
    </w:p>
    <w:p w:rsidR="009A0ED0" w:rsidRDefault="009A0ED0">
      <w:pPr>
        <w:spacing w:after="0" w:line="240" w:lineRule="auto"/>
        <w:rPr>
          <w:lang w:eastAsia="es-ES"/>
        </w:rPr>
      </w:pPr>
      <w:r>
        <w:rPr>
          <w:lang w:eastAsia="es-ES"/>
        </w:rPr>
        <w:br w:type="page"/>
      </w: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rPr>
          <w:rFonts w:ascii="ITC Avant Garde" w:hAnsi="ITC Avant Garde"/>
          <w:sz w:val="56"/>
          <w:szCs w:val="24"/>
          <w:lang w:val="es-ES" w:eastAsia="es-ES"/>
        </w:rPr>
      </w:pP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rPr>
          <w:rFonts w:ascii="ITC Avant Garde" w:hAnsi="ITC Avant Garde"/>
          <w:sz w:val="56"/>
          <w:szCs w:val="24"/>
          <w:lang w:val="es-ES" w:eastAsia="es-ES"/>
        </w:rPr>
      </w:pP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rPr>
          <w:rFonts w:ascii="ITC Avant Garde" w:hAnsi="ITC Avant Garde"/>
          <w:sz w:val="56"/>
          <w:szCs w:val="24"/>
          <w:lang w:val="es-ES" w:eastAsia="es-ES"/>
        </w:rPr>
      </w:pPr>
    </w:p>
    <w:p w:rsidR="009A0ED0" w:rsidRDefault="009A0ED0" w:rsidP="00B01813">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0"/>
        <w:rPr>
          <w:rFonts w:ascii="Arial" w:hAnsi="Arial" w:cs="Arial"/>
          <w:bCs/>
          <w:kern w:val="32"/>
          <w:sz w:val="56"/>
          <w:szCs w:val="32"/>
          <w:u w:val="single"/>
          <w:lang w:val="es-ES" w:eastAsia="es-ES"/>
        </w:rPr>
      </w:pPr>
    </w:p>
    <w:p w:rsidR="009A0ED0" w:rsidRDefault="009A0ED0" w:rsidP="00B01813">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0"/>
        <w:rPr>
          <w:rFonts w:ascii="Arial" w:hAnsi="Arial" w:cs="Arial"/>
          <w:bCs/>
          <w:kern w:val="32"/>
          <w:sz w:val="56"/>
          <w:szCs w:val="32"/>
          <w:u w:val="single"/>
          <w:lang w:val="es-ES" w:eastAsia="es-ES"/>
        </w:rPr>
      </w:pPr>
    </w:p>
    <w:p w:rsidR="009A0ED0" w:rsidRPr="008A4772" w:rsidRDefault="009A0ED0" w:rsidP="00B01813">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0"/>
        <w:rPr>
          <w:rFonts w:ascii="Arial" w:hAnsi="Arial" w:cs="Arial"/>
          <w:bCs/>
          <w:kern w:val="32"/>
          <w:sz w:val="56"/>
          <w:szCs w:val="32"/>
          <w:u w:val="single"/>
          <w:lang w:val="es-ES" w:eastAsia="es-ES"/>
        </w:rPr>
      </w:pPr>
      <w:r w:rsidRPr="008A4772">
        <w:rPr>
          <w:rFonts w:ascii="Arial" w:hAnsi="Arial" w:cs="Arial"/>
          <w:bCs/>
          <w:kern w:val="32"/>
          <w:sz w:val="56"/>
          <w:szCs w:val="32"/>
          <w:u w:val="single"/>
          <w:lang w:val="es-ES" w:eastAsia="es-ES"/>
        </w:rPr>
        <w:t>ANEXO “G”</w:t>
      </w:r>
    </w:p>
    <w:p w:rsidR="009A0ED0" w:rsidRPr="00D41D7B"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p>
    <w:p w:rsidR="009A0ED0" w:rsidRPr="00D41D7B"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p>
    <w:p w:rsidR="009A0ED0" w:rsidRPr="00D41D7B"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p>
    <w:p w:rsidR="009A0ED0" w:rsidRPr="00D41D7B"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p>
    <w:p w:rsidR="009A0ED0" w:rsidRPr="00D41D7B"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r w:rsidRPr="00D41D7B">
        <w:rPr>
          <w:rFonts w:ascii="Arial" w:hAnsi="Arial" w:cs="Arial"/>
          <w:b/>
          <w:bCs/>
          <w:iCs/>
          <w:sz w:val="48"/>
          <w:szCs w:val="48"/>
          <w:lang w:val="es-ES" w:eastAsia="es-ES"/>
        </w:rPr>
        <w:t>FORMATO DE PRONÓSTICO DE REQUERIMIENTO DE SERVICIOS</w:t>
      </w:r>
    </w:p>
    <w:p w:rsidR="009A0ED0" w:rsidRPr="008A4772"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Arial" w:hAnsi="Arial" w:cs="Arial"/>
          <w:b/>
          <w:sz w:val="48"/>
          <w:szCs w:val="24"/>
          <w:lang w:val="es-ES" w:eastAsia="es-ES"/>
        </w:rPr>
      </w:pP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32"/>
          <w:szCs w:val="24"/>
          <w:lang w:val="es-ES" w:eastAsia="es-ES"/>
        </w:rPr>
      </w:pP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32"/>
          <w:szCs w:val="24"/>
          <w:lang w:val="es-ES" w:eastAsia="es-ES"/>
        </w:rPr>
      </w:pP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32"/>
          <w:szCs w:val="24"/>
          <w:lang w:val="es-ES" w:eastAsia="es-ES"/>
        </w:rPr>
      </w:pP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32"/>
          <w:szCs w:val="24"/>
          <w:lang w:val="es-ES" w:eastAsia="es-ES"/>
        </w:rPr>
      </w:pP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48"/>
          <w:szCs w:val="24"/>
          <w:lang w:val="es-ES" w:eastAsia="es-ES"/>
        </w:rPr>
      </w:pP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48"/>
          <w:szCs w:val="24"/>
          <w:lang w:val="es-ES" w:eastAsia="es-ES"/>
        </w:rPr>
      </w:pPr>
    </w:p>
    <w:p w:rsidR="009A0ED0" w:rsidRDefault="009A0ED0" w:rsidP="00B01813">
      <w:pPr>
        <w:spacing w:after="0" w:line="276" w:lineRule="auto"/>
        <w:jc w:val="center"/>
        <w:outlineLvl w:val="7"/>
        <w:rPr>
          <w:rFonts w:ascii="ITC Avant Garde" w:hAnsi="ITC Avant Garde" w:cs="Arial"/>
          <w:i/>
          <w:iCs/>
          <w:sz w:val="24"/>
          <w:szCs w:val="24"/>
          <w:lang w:val="es-ES" w:eastAsia="es-ES"/>
        </w:rPr>
      </w:pPr>
    </w:p>
    <w:p w:rsidR="009A0ED0" w:rsidRDefault="009A0ED0" w:rsidP="00B01813">
      <w:pPr>
        <w:spacing w:after="0" w:line="276" w:lineRule="auto"/>
        <w:jc w:val="center"/>
        <w:outlineLvl w:val="7"/>
        <w:rPr>
          <w:rFonts w:ascii="ITC Avant Garde" w:hAnsi="ITC Avant Garde" w:cs="Arial"/>
          <w:i/>
          <w:iCs/>
          <w:sz w:val="24"/>
          <w:szCs w:val="24"/>
          <w:lang w:val="es-ES" w:eastAsia="es-ES"/>
        </w:rPr>
      </w:pPr>
    </w:p>
    <w:p w:rsidR="009A0ED0" w:rsidRDefault="009A0ED0">
      <w:pPr>
        <w:spacing w:after="0" w:line="240" w:lineRule="auto"/>
        <w:rPr>
          <w:rFonts w:ascii="ITC Avant Garde" w:hAnsi="ITC Avant Garde" w:cs="Arial"/>
          <w:i/>
          <w:iCs/>
          <w:sz w:val="24"/>
          <w:szCs w:val="24"/>
          <w:lang w:val="es-ES" w:eastAsia="es-ES"/>
        </w:rPr>
      </w:pPr>
      <w:r>
        <w:rPr>
          <w:rFonts w:ascii="ITC Avant Garde" w:hAnsi="ITC Avant Garde" w:cs="Arial"/>
          <w:i/>
          <w:iCs/>
          <w:sz w:val="24"/>
          <w:szCs w:val="24"/>
          <w:lang w:val="es-ES" w:eastAsia="es-ES"/>
        </w:rPr>
        <w:br w:type="page"/>
      </w:r>
    </w:p>
    <w:p w:rsidR="009A0ED0" w:rsidRPr="00D5608E" w:rsidRDefault="009A0ED0" w:rsidP="00B01813">
      <w:pPr>
        <w:spacing w:after="0" w:line="276" w:lineRule="auto"/>
        <w:jc w:val="center"/>
        <w:outlineLvl w:val="7"/>
        <w:rPr>
          <w:rFonts w:ascii="ITC Avant Garde" w:hAnsi="ITC Avant Garde" w:cs="Arial"/>
          <w:i/>
          <w:iCs/>
          <w:sz w:val="24"/>
          <w:szCs w:val="24"/>
          <w:lang w:val="es-ES" w:eastAsia="es-ES"/>
        </w:rPr>
      </w:pPr>
      <w:r w:rsidRPr="00D5608E">
        <w:rPr>
          <w:rFonts w:ascii="ITC Avant Garde" w:hAnsi="ITC Avant Garde" w:cs="Arial"/>
          <w:i/>
          <w:iCs/>
          <w:sz w:val="24"/>
          <w:szCs w:val="24"/>
          <w:lang w:val="es-ES" w:eastAsia="es-ES"/>
        </w:rPr>
        <w:lastRenderedPageBreak/>
        <w:t>FORMATO DE PRONÓSTICO DE  REQUERIMIENTO DE SERVICIO</w:t>
      </w:r>
      <w:r>
        <w:rPr>
          <w:rFonts w:ascii="ITC Avant Garde" w:hAnsi="ITC Avant Garde" w:cs="Arial"/>
          <w:i/>
          <w:iCs/>
          <w:sz w:val="24"/>
          <w:szCs w:val="24"/>
          <w:lang w:val="es-ES" w:eastAsia="es-ES"/>
        </w:rPr>
        <w:t>S</w:t>
      </w:r>
      <w:r w:rsidRPr="00D5608E">
        <w:rPr>
          <w:rFonts w:ascii="ITC Avant Garde" w:hAnsi="ITC Avant Garde" w:cs="Arial"/>
          <w:i/>
          <w:iCs/>
          <w:sz w:val="24"/>
          <w:szCs w:val="24"/>
          <w:lang w:val="es-ES" w:eastAsia="es-ES"/>
        </w:rPr>
        <w:t xml:space="preserve"> DE</w:t>
      </w:r>
    </w:p>
    <w:p w:rsidR="009A0ED0" w:rsidRPr="00D5608E" w:rsidRDefault="009A0ED0" w:rsidP="00B01813">
      <w:pPr>
        <w:spacing w:after="0" w:line="276" w:lineRule="auto"/>
        <w:jc w:val="center"/>
        <w:outlineLvl w:val="7"/>
        <w:rPr>
          <w:rFonts w:ascii="ITC Avant Garde" w:hAnsi="ITC Avant Garde" w:cs="Arial"/>
          <w:i/>
          <w:iCs/>
          <w:sz w:val="24"/>
          <w:szCs w:val="24"/>
          <w:lang w:val="es-ES" w:eastAsia="es-ES"/>
        </w:rPr>
      </w:pPr>
      <w:r w:rsidRPr="00D5608E">
        <w:rPr>
          <w:rFonts w:ascii="ITC Avant Garde" w:hAnsi="ITC Avant Garde" w:cs="Arial"/>
          <w:i/>
          <w:iCs/>
          <w:sz w:val="24"/>
          <w:szCs w:val="24"/>
          <w:lang w:val="es-ES" w:eastAsia="es-ES"/>
        </w:rPr>
        <w:t>ENLACES DEDICADOS</w:t>
      </w:r>
    </w:p>
    <w:p w:rsidR="009A0ED0" w:rsidRPr="00D5608E" w:rsidRDefault="009A0ED0" w:rsidP="00B01813">
      <w:pPr>
        <w:spacing w:after="0" w:line="276" w:lineRule="auto"/>
        <w:ind w:left="-720" w:right="-676"/>
        <w:rPr>
          <w:rFonts w:ascii="ITC Avant Garde" w:hAnsi="ITC Avant Garde"/>
          <w:sz w:val="24"/>
          <w:szCs w:val="24"/>
          <w:lang w:val="es-ES" w:eastAsia="es-ES"/>
        </w:rPr>
      </w:pPr>
    </w:p>
    <w:p w:rsidR="009A0ED0" w:rsidRPr="00D5608E" w:rsidRDefault="009A0ED0" w:rsidP="00B01813">
      <w:pPr>
        <w:spacing w:after="0" w:line="276" w:lineRule="auto"/>
        <w:rPr>
          <w:rFonts w:ascii="ITC Avant Garde" w:hAnsi="ITC Avant Garde"/>
          <w:sz w:val="24"/>
          <w:szCs w:val="24"/>
          <w:lang w:eastAsia="es-ES"/>
        </w:rPr>
      </w:pPr>
    </w:p>
    <w:p w:rsidR="009A0ED0" w:rsidRPr="00D5608E" w:rsidRDefault="009A0ED0" w:rsidP="00B01813">
      <w:pPr>
        <w:spacing w:after="0" w:line="276" w:lineRule="auto"/>
        <w:ind w:left="-180" w:firstLine="180"/>
        <w:jc w:val="both"/>
        <w:rPr>
          <w:rFonts w:ascii="ITC Avant Garde" w:hAnsi="ITC Avant Garde"/>
          <w:sz w:val="24"/>
          <w:szCs w:val="24"/>
          <w:lang w:val="es-ES" w:eastAsia="es-ES"/>
        </w:rPr>
      </w:pPr>
      <w:r w:rsidRPr="00D5608E">
        <w:rPr>
          <w:rFonts w:ascii="ITC Avant Garde" w:hAnsi="ITC Avant Garde"/>
          <w:lang w:val="es-ES" w:eastAsia="es-ES"/>
        </w:rPr>
        <w:t>Concesionario Solicitante: ______________       Fecha de entrega: 30 de Junio 20__</w:t>
      </w:r>
    </w:p>
    <w:p w:rsidR="009A0ED0" w:rsidRPr="00D5608E" w:rsidRDefault="009A0ED0" w:rsidP="00B01813">
      <w:pPr>
        <w:spacing w:after="0" w:line="276" w:lineRule="auto"/>
        <w:rPr>
          <w:rFonts w:ascii="ITC Avant Garde" w:hAnsi="ITC Avant Garde"/>
          <w:sz w:val="24"/>
          <w:szCs w:val="24"/>
          <w:lang w:val="es-ES" w:eastAsia="es-ES"/>
        </w:rPr>
      </w:pPr>
    </w:p>
    <w:p w:rsidR="009A0ED0" w:rsidRPr="00D5608E" w:rsidRDefault="009A0ED0" w:rsidP="00B01813">
      <w:pPr>
        <w:spacing w:after="0" w:line="276" w:lineRule="auto"/>
        <w:rPr>
          <w:rFonts w:ascii="ITC Avant Garde" w:hAnsi="ITC Avant Garde"/>
          <w:sz w:val="24"/>
          <w:szCs w:val="24"/>
          <w:lang w:eastAsia="es-ES"/>
        </w:rPr>
      </w:pP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2268"/>
        <w:gridCol w:w="1559"/>
        <w:gridCol w:w="2127"/>
      </w:tblGrid>
      <w:tr w:rsidR="009A0ED0" w:rsidRPr="0048224C" w:rsidTr="0048224C">
        <w:trPr>
          <w:trHeight w:val="405"/>
        </w:trPr>
        <w:tc>
          <w:tcPr>
            <w:tcW w:w="7938" w:type="dxa"/>
            <w:gridSpan w:val="4"/>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ENLACES DEDICADOS</w:t>
            </w:r>
          </w:p>
        </w:tc>
      </w:tr>
      <w:tr w:rsidR="009A0ED0" w:rsidRPr="0048224C" w:rsidTr="0048224C">
        <w:tc>
          <w:tcPr>
            <w:tcW w:w="7938" w:type="dxa"/>
            <w:gridSpan w:val="4"/>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REQUERIMIENTO DEL CONCESIONARIO SOLICITANTE</w:t>
            </w:r>
          </w:p>
        </w:tc>
      </w:tr>
      <w:tr w:rsidR="009A0ED0" w:rsidRPr="0048224C" w:rsidTr="0048224C">
        <w:tc>
          <w:tcPr>
            <w:tcW w:w="1984" w:type="dxa"/>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Ciudad</w:t>
            </w:r>
          </w:p>
        </w:tc>
        <w:tc>
          <w:tcPr>
            <w:tcW w:w="2268" w:type="dxa"/>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Denominación y Capacidad</w:t>
            </w:r>
          </w:p>
        </w:tc>
        <w:tc>
          <w:tcPr>
            <w:tcW w:w="1559" w:type="dxa"/>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Cantidad</w:t>
            </w:r>
          </w:p>
        </w:tc>
        <w:tc>
          <w:tcPr>
            <w:tcW w:w="2127" w:type="dxa"/>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L: Local</w:t>
            </w:r>
          </w:p>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N: Entre Localidades</w:t>
            </w:r>
          </w:p>
        </w:tc>
      </w:tr>
      <w:tr w:rsidR="009A0ED0" w:rsidRPr="0048224C" w:rsidTr="0048224C">
        <w:tc>
          <w:tcPr>
            <w:tcW w:w="7938" w:type="dxa"/>
            <w:gridSpan w:val="4"/>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Enero-Junio de 20__</w:t>
            </w:r>
          </w:p>
        </w:tc>
      </w:tr>
      <w:tr w:rsidR="009A0ED0" w:rsidRPr="0048224C" w:rsidTr="0048224C">
        <w:tc>
          <w:tcPr>
            <w:tcW w:w="1984"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268"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1559"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center"/>
              <w:rPr>
                <w:rFonts w:ascii="ITC Avant Garde" w:hAnsi="ITC Avant Garde"/>
                <w:i/>
                <w:sz w:val="18"/>
                <w:szCs w:val="18"/>
                <w:lang w:eastAsia="es-ES"/>
              </w:rPr>
            </w:pPr>
          </w:p>
        </w:tc>
      </w:tr>
      <w:tr w:rsidR="009A0ED0" w:rsidRPr="0048224C" w:rsidTr="0048224C">
        <w:tc>
          <w:tcPr>
            <w:tcW w:w="1984"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268"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1559"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center"/>
              <w:rPr>
                <w:rFonts w:ascii="ITC Avant Garde" w:hAnsi="ITC Avant Garde"/>
                <w:i/>
                <w:sz w:val="18"/>
                <w:szCs w:val="18"/>
                <w:lang w:eastAsia="es-ES"/>
              </w:rPr>
            </w:pPr>
          </w:p>
        </w:tc>
      </w:tr>
      <w:tr w:rsidR="009A0ED0" w:rsidRPr="0048224C" w:rsidTr="0048224C">
        <w:tc>
          <w:tcPr>
            <w:tcW w:w="1984"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268"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1559"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center"/>
              <w:rPr>
                <w:rFonts w:ascii="ITC Avant Garde" w:hAnsi="ITC Avant Garde"/>
                <w:i/>
                <w:sz w:val="18"/>
                <w:szCs w:val="18"/>
                <w:lang w:eastAsia="es-ES"/>
              </w:rPr>
            </w:pPr>
          </w:p>
        </w:tc>
      </w:tr>
      <w:tr w:rsidR="009A0ED0" w:rsidRPr="0048224C" w:rsidTr="0048224C">
        <w:tc>
          <w:tcPr>
            <w:tcW w:w="1984"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268"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1559"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center"/>
              <w:rPr>
                <w:rFonts w:ascii="ITC Avant Garde" w:hAnsi="ITC Avant Garde"/>
                <w:i/>
                <w:sz w:val="18"/>
                <w:szCs w:val="18"/>
                <w:lang w:eastAsia="es-ES"/>
              </w:rPr>
            </w:pPr>
          </w:p>
        </w:tc>
      </w:tr>
      <w:tr w:rsidR="009A0ED0" w:rsidRPr="0048224C" w:rsidTr="0048224C">
        <w:trPr>
          <w:trHeight w:val="330"/>
        </w:trPr>
        <w:tc>
          <w:tcPr>
            <w:tcW w:w="1984"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268"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1559" w:type="dxa"/>
          </w:tcPr>
          <w:p w:rsidR="009A0ED0" w:rsidRPr="0048224C" w:rsidRDefault="009A0ED0" w:rsidP="0048224C">
            <w:pPr>
              <w:spacing w:after="0" w:line="276" w:lineRule="auto"/>
              <w:jc w:val="center"/>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center"/>
              <w:rPr>
                <w:rFonts w:ascii="ITC Avant Garde" w:hAnsi="ITC Avant Garde"/>
                <w:i/>
                <w:sz w:val="18"/>
                <w:szCs w:val="18"/>
                <w:lang w:eastAsia="es-ES"/>
              </w:rPr>
            </w:pPr>
          </w:p>
        </w:tc>
      </w:tr>
    </w:tbl>
    <w:p w:rsidR="009A0ED0" w:rsidRPr="00D5608E" w:rsidRDefault="009A0ED0" w:rsidP="00B01813">
      <w:pPr>
        <w:spacing w:after="0" w:line="276" w:lineRule="auto"/>
        <w:rPr>
          <w:rFonts w:ascii="ITC Avant Garde" w:hAnsi="ITC Avant Garde"/>
          <w:sz w:val="24"/>
          <w:szCs w:val="24"/>
          <w:lang w:eastAsia="es-ES"/>
        </w:rPr>
      </w:pPr>
    </w:p>
    <w:p w:rsidR="009A0ED0" w:rsidRPr="00D5608E" w:rsidRDefault="009A0ED0" w:rsidP="00B01813">
      <w:pPr>
        <w:spacing w:after="0" w:line="276" w:lineRule="auto"/>
        <w:rPr>
          <w:rFonts w:ascii="ITC Avant Garde" w:hAnsi="ITC Avant Garde"/>
          <w:sz w:val="24"/>
          <w:szCs w:val="24"/>
          <w:lang w:eastAsia="es-ES"/>
        </w:rPr>
      </w:pPr>
    </w:p>
    <w:p w:rsidR="009A0ED0" w:rsidRPr="00D5608E" w:rsidRDefault="009A0ED0" w:rsidP="00B01813">
      <w:pPr>
        <w:spacing w:after="0" w:line="276" w:lineRule="auto"/>
        <w:jc w:val="center"/>
        <w:outlineLvl w:val="7"/>
        <w:rPr>
          <w:rFonts w:ascii="ITC Avant Garde" w:hAnsi="ITC Avant Garde" w:cs="Arial"/>
          <w:i/>
          <w:iCs/>
          <w:sz w:val="24"/>
          <w:szCs w:val="24"/>
          <w:lang w:val="es-ES" w:eastAsia="es-ES"/>
        </w:rPr>
      </w:pPr>
      <w:r w:rsidRPr="00D5608E">
        <w:rPr>
          <w:rFonts w:ascii="ITC Avant Garde" w:hAnsi="ITC Avant Garde" w:cs="Arial"/>
          <w:i/>
          <w:iCs/>
          <w:sz w:val="24"/>
          <w:szCs w:val="24"/>
          <w:lang w:val="es-ES" w:eastAsia="es-ES"/>
        </w:rPr>
        <w:t>FORMATO DE CONFIRMACIÓN DE PRONÓSTICO DE REQUERIMIENTO DE SERVICIO DE ENLACES DEDICADOS</w:t>
      </w:r>
    </w:p>
    <w:p w:rsidR="009A0ED0" w:rsidRPr="00D5608E" w:rsidRDefault="009A0ED0" w:rsidP="00B01813">
      <w:pPr>
        <w:spacing w:after="0" w:line="276" w:lineRule="auto"/>
        <w:rPr>
          <w:rFonts w:ascii="ITC Avant Garde" w:hAnsi="ITC Avant Garde"/>
          <w:sz w:val="24"/>
          <w:szCs w:val="24"/>
          <w:lang w:eastAsia="es-ES"/>
        </w:rPr>
      </w:pPr>
    </w:p>
    <w:p w:rsidR="009A0ED0" w:rsidRPr="00D5608E" w:rsidRDefault="009A0ED0" w:rsidP="00B01813">
      <w:pPr>
        <w:spacing w:after="0" w:line="276" w:lineRule="auto"/>
        <w:rPr>
          <w:rFonts w:ascii="ITC Avant Garde" w:hAnsi="ITC Avant Garde"/>
          <w:sz w:val="24"/>
          <w:szCs w:val="24"/>
          <w:lang w:eastAsia="es-ES"/>
        </w:rPr>
      </w:pPr>
    </w:p>
    <w:p w:rsidR="009A0ED0" w:rsidRPr="00D5608E" w:rsidRDefault="009A0ED0" w:rsidP="00B01813">
      <w:pPr>
        <w:spacing w:after="0" w:line="276" w:lineRule="auto"/>
        <w:ind w:left="-180" w:firstLine="180"/>
        <w:jc w:val="both"/>
        <w:rPr>
          <w:rFonts w:ascii="ITC Avant Garde" w:hAnsi="ITC Avant Garde"/>
          <w:sz w:val="24"/>
          <w:szCs w:val="24"/>
          <w:lang w:val="es-ES" w:eastAsia="es-ES"/>
        </w:rPr>
      </w:pPr>
      <w:r w:rsidRPr="00D5608E">
        <w:rPr>
          <w:rFonts w:ascii="ITC Avant Garde" w:hAnsi="ITC Avant Garde"/>
          <w:lang w:val="es-ES" w:eastAsia="es-ES"/>
        </w:rPr>
        <w:t>Concesionario Solicitante: ______________        Fecha de entrega: __________________</w:t>
      </w:r>
    </w:p>
    <w:p w:rsidR="009A0ED0" w:rsidRPr="00D5608E" w:rsidRDefault="009A0ED0" w:rsidP="00B01813">
      <w:pPr>
        <w:spacing w:after="0" w:line="276" w:lineRule="auto"/>
        <w:rPr>
          <w:rFonts w:ascii="ITC Avant Garde" w:hAnsi="ITC Avant Garde"/>
          <w:sz w:val="24"/>
          <w:szCs w:val="24"/>
          <w:lang w:val="es-ES" w:eastAsia="es-ES"/>
        </w:rPr>
      </w:pPr>
    </w:p>
    <w:p w:rsidR="009A0ED0" w:rsidRPr="00D5608E" w:rsidRDefault="009A0ED0" w:rsidP="00B01813">
      <w:pPr>
        <w:spacing w:after="0" w:line="276" w:lineRule="auto"/>
        <w:rPr>
          <w:rFonts w:ascii="ITC Avant Garde" w:hAnsi="ITC Avant Garde"/>
          <w:sz w:val="24"/>
          <w:szCs w:val="24"/>
          <w:lang w:val="es-ES" w:eastAsia="es-ES"/>
        </w:rPr>
      </w:pP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2410"/>
        <w:gridCol w:w="1417"/>
        <w:gridCol w:w="2127"/>
      </w:tblGrid>
      <w:tr w:rsidR="009A0ED0" w:rsidRPr="0048224C" w:rsidTr="00DD6FF0">
        <w:trPr>
          <w:trHeight w:val="405"/>
        </w:trPr>
        <w:tc>
          <w:tcPr>
            <w:tcW w:w="7938" w:type="dxa"/>
            <w:gridSpan w:val="4"/>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ENLACES DEDICADOS</w:t>
            </w:r>
          </w:p>
        </w:tc>
      </w:tr>
      <w:tr w:rsidR="009A0ED0" w:rsidRPr="0048224C" w:rsidTr="00DD6FF0">
        <w:tc>
          <w:tcPr>
            <w:tcW w:w="7938" w:type="dxa"/>
            <w:gridSpan w:val="4"/>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REQUERIMIENTO DEL CONCESIONARIO SOLICITANTE</w:t>
            </w:r>
          </w:p>
        </w:tc>
      </w:tr>
      <w:tr w:rsidR="009A0ED0" w:rsidRPr="0048224C" w:rsidTr="00DD6FF0">
        <w:tc>
          <w:tcPr>
            <w:tcW w:w="1984" w:type="dxa"/>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Ciudad</w:t>
            </w:r>
          </w:p>
        </w:tc>
        <w:tc>
          <w:tcPr>
            <w:tcW w:w="2410" w:type="dxa"/>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Denominación y Capacidad</w:t>
            </w:r>
          </w:p>
        </w:tc>
        <w:tc>
          <w:tcPr>
            <w:tcW w:w="1417" w:type="dxa"/>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Cantidad</w:t>
            </w:r>
          </w:p>
        </w:tc>
        <w:tc>
          <w:tcPr>
            <w:tcW w:w="2127" w:type="dxa"/>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L: Local</w:t>
            </w:r>
          </w:p>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N: Entre Localidades</w:t>
            </w:r>
          </w:p>
        </w:tc>
      </w:tr>
      <w:tr w:rsidR="009A0ED0" w:rsidRPr="0048224C" w:rsidTr="00DD6FF0">
        <w:tc>
          <w:tcPr>
            <w:tcW w:w="7938" w:type="dxa"/>
            <w:gridSpan w:val="4"/>
            <w:shd w:val="clear" w:color="auto" w:fill="E7E6E6"/>
          </w:tcPr>
          <w:p w:rsidR="009A0ED0" w:rsidRPr="0048224C" w:rsidRDefault="009A0ED0" w:rsidP="0048224C">
            <w:pPr>
              <w:spacing w:after="0" w:line="276" w:lineRule="auto"/>
              <w:jc w:val="center"/>
              <w:rPr>
                <w:rFonts w:ascii="ITC Avant Garde" w:hAnsi="ITC Avant Garde"/>
                <w:b/>
                <w:i/>
                <w:sz w:val="18"/>
                <w:szCs w:val="18"/>
                <w:lang w:eastAsia="es-ES"/>
              </w:rPr>
            </w:pPr>
            <w:r w:rsidRPr="0048224C">
              <w:rPr>
                <w:rFonts w:ascii="ITC Avant Garde" w:hAnsi="ITC Avant Garde"/>
                <w:b/>
                <w:i/>
                <w:sz w:val="18"/>
                <w:szCs w:val="18"/>
                <w:lang w:eastAsia="es-ES"/>
              </w:rPr>
              <w:t>__________ bimestre de 20__</w:t>
            </w:r>
          </w:p>
        </w:tc>
      </w:tr>
      <w:tr w:rsidR="009A0ED0" w:rsidRPr="0048224C" w:rsidTr="00DD6FF0">
        <w:tc>
          <w:tcPr>
            <w:tcW w:w="1984"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2410"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1417"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both"/>
              <w:rPr>
                <w:rFonts w:ascii="ITC Avant Garde" w:hAnsi="ITC Avant Garde"/>
                <w:i/>
                <w:sz w:val="18"/>
                <w:szCs w:val="18"/>
                <w:lang w:eastAsia="es-ES"/>
              </w:rPr>
            </w:pPr>
          </w:p>
        </w:tc>
      </w:tr>
      <w:tr w:rsidR="009A0ED0" w:rsidRPr="0048224C" w:rsidTr="00DD6FF0">
        <w:tc>
          <w:tcPr>
            <w:tcW w:w="1984"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2410"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1417"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both"/>
              <w:rPr>
                <w:rFonts w:ascii="ITC Avant Garde" w:hAnsi="ITC Avant Garde"/>
                <w:i/>
                <w:sz w:val="18"/>
                <w:szCs w:val="18"/>
                <w:lang w:eastAsia="es-ES"/>
              </w:rPr>
            </w:pPr>
          </w:p>
        </w:tc>
      </w:tr>
      <w:tr w:rsidR="009A0ED0" w:rsidRPr="0048224C" w:rsidTr="00DD6FF0">
        <w:tc>
          <w:tcPr>
            <w:tcW w:w="1984"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2410"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1417"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both"/>
              <w:rPr>
                <w:rFonts w:ascii="ITC Avant Garde" w:hAnsi="ITC Avant Garde"/>
                <w:i/>
                <w:sz w:val="18"/>
                <w:szCs w:val="18"/>
                <w:lang w:eastAsia="es-ES"/>
              </w:rPr>
            </w:pPr>
          </w:p>
        </w:tc>
      </w:tr>
      <w:tr w:rsidR="009A0ED0" w:rsidRPr="0048224C" w:rsidTr="00DD6FF0">
        <w:tc>
          <w:tcPr>
            <w:tcW w:w="1984"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2410"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1417" w:type="dxa"/>
          </w:tcPr>
          <w:p w:rsidR="009A0ED0" w:rsidRPr="0048224C" w:rsidRDefault="009A0ED0" w:rsidP="0048224C">
            <w:pPr>
              <w:spacing w:after="0" w:line="276" w:lineRule="auto"/>
              <w:jc w:val="both"/>
              <w:rPr>
                <w:rFonts w:ascii="ITC Avant Garde" w:hAnsi="ITC Avant Garde"/>
                <w:i/>
                <w:sz w:val="18"/>
                <w:szCs w:val="18"/>
                <w:lang w:eastAsia="es-ES"/>
              </w:rPr>
            </w:pPr>
          </w:p>
        </w:tc>
        <w:tc>
          <w:tcPr>
            <w:tcW w:w="2127" w:type="dxa"/>
          </w:tcPr>
          <w:p w:rsidR="009A0ED0" w:rsidRPr="0048224C" w:rsidRDefault="009A0ED0" w:rsidP="0048224C">
            <w:pPr>
              <w:spacing w:after="0" w:line="276" w:lineRule="auto"/>
              <w:jc w:val="both"/>
              <w:rPr>
                <w:rFonts w:ascii="ITC Avant Garde" w:hAnsi="ITC Avant Garde"/>
                <w:i/>
                <w:sz w:val="18"/>
                <w:szCs w:val="18"/>
                <w:lang w:eastAsia="es-ES"/>
              </w:rPr>
            </w:pPr>
          </w:p>
        </w:tc>
      </w:tr>
    </w:tbl>
    <w:p w:rsidR="009A0ED0" w:rsidRDefault="009A0ED0" w:rsidP="00B01813">
      <w:pPr>
        <w:spacing w:after="0" w:line="276" w:lineRule="auto"/>
        <w:rPr>
          <w:rFonts w:ascii="ITC Avant Garde" w:hAnsi="ITC Avant Garde"/>
          <w:sz w:val="24"/>
          <w:szCs w:val="24"/>
          <w:lang w:eastAsia="es-ES"/>
        </w:rPr>
      </w:pPr>
    </w:p>
    <w:p w:rsidR="009A0ED0" w:rsidRDefault="009A0ED0" w:rsidP="00B01813">
      <w:pPr>
        <w:spacing w:after="0" w:line="276" w:lineRule="auto"/>
        <w:rPr>
          <w:rFonts w:ascii="ITC Avant Garde" w:hAnsi="ITC Avant Garde"/>
          <w:sz w:val="24"/>
          <w:szCs w:val="24"/>
          <w:lang w:eastAsia="es-ES"/>
        </w:rPr>
      </w:pPr>
    </w:p>
    <w:p w:rsidR="009A0ED0" w:rsidRDefault="009A0ED0" w:rsidP="00B01813">
      <w:pPr>
        <w:spacing w:after="0" w:line="276" w:lineRule="auto"/>
        <w:rPr>
          <w:rFonts w:ascii="ITC Avant Garde" w:hAnsi="ITC Avant Garde"/>
          <w:sz w:val="24"/>
          <w:szCs w:val="24"/>
          <w:lang w:eastAsia="es-ES"/>
        </w:rPr>
      </w:pPr>
    </w:p>
    <w:p w:rsidR="009A0ED0" w:rsidRDefault="009A0ED0" w:rsidP="00B01813">
      <w:pPr>
        <w:spacing w:after="0" w:line="276" w:lineRule="auto"/>
        <w:rPr>
          <w:rFonts w:ascii="ITC Avant Garde" w:hAnsi="ITC Avant Garde"/>
          <w:sz w:val="24"/>
          <w:szCs w:val="24"/>
          <w:lang w:eastAsia="es-ES"/>
        </w:rPr>
      </w:pPr>
    </w:p>
    <w:p w:rsidR="009A0ED0" w:rsidRDefault="009A0ED0">
      <w:pPr>
        <w:spacing w:after="0" w:line="240" w:lineRule="auto"/>
        <w:rPr>
          <w:lang w:eastAsia="es-ES"/>
        </w:rPr>
      </w:pPr>
      <w:r>
        <w:rPr>
          <w:lang w:eastAsia="es-ES"/>
        </w:rPr>
        <w:br w:type="page"/>
      </w: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rPr>
          <w:rFonts w:ascii="ITC Avant Garde" w:hAnsi="ITC Avant Garde"/>
          <w:sz w:val="56"/>
          <w:szCs w:val="24"/>
          <w:lang w:val="es-ES" w:eastAsia="es-ES"/>
        </w:rPr>
      </w:pP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rPr>
          <w:rFonts w:ascii="ITC Avant Garde" w:hAnsi="ITC Avant Garde"/>
          <w:sz w:val="56"/>
          <w:szCs w:val="24"/>
          <w:lang w:val="es-ES" w:eastAsia="es-ES"/>
        </w:rPr>
      </w:pP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rPr>
          <w:rFonts w:ascii="ITC Avant Garde" w:hAnsi="ITC Avant Garde"/>
          <w:sz w:val="56"/>
          <w:szCs w:val="24"/>
          <w:lang w:val="es-ES" w:eastAsia="es-ES"/>
        </w:rPr>
      </w:pP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rPr>
          <w:rFonts w:ascii="ITC Avant Garde" w:hAnsi="ITC Avant Garde"/>
          <w:sz w:val="56"/>
          <w:szCs w:val="24"/>
          <w:lang w:val="es-ES" w:eastAsia="es-ES"/>
        </w:rPr>
      </w:pPr>
    </w:p>
    <w:p w:rsidR="009A0ED0" w:rsidRDefault="009A0ED0" w:rsidP="00B01813">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0"/>
        <w:rPr>
          <w:rFonts w:ascii="Arial" w:hAnsi="Arial" w:cs="Arial"/>
          <w:bCs/>
          <w:kern w:val="32"/>
          <w:sz w:val="56"/>
          <w:szCs w:val="32"/>
          <w:u w:val="single"/>
          <w:lang w:val="es-ES" w:eastAsia="es-ES"/>
        </w:rPr>
      </w:pPr>
    </w:p>
    <w:p w:rsidR="009A0ED0" w:rsidRPr="008A4772" w:rsidRDefault="009A0ED0" w:rsidP="00B01813">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0"/>
        <w:rPr>
          <w:rFonts w:ascii="Arial" w:hAnsi="Arial" w:cs="Arial"/>
          <w:bCs/>
          <w:kern w:val="32"/>
          <w:sz w:val="56"/>
          <w:szCs w:val="32"/>
          <w:u w:val="single"/>
          <w:lang w:val="es-ES" w:eastAsia="es-ES"/>
        </w:rPr>
      </w:pPr>
      <w:r w:rsidRPr="008A4772">
        <w:rPr>
          <w:rFonts w:ascii="Arial" w:hAnsi="Arial" w:cs="Arial"/>
          <w:bCs/>
          <w:kern w:val="32"/>
          <w:sz w:val="56"/>
          <w:szCs w:val="32"/>
          <w:u w:val="single"/>
          <w:lang w:val="es-ES" w:eastAsia="es-ES"/>
        </w:rPr>
        <w:t>ANEXO “H”</w:t>
      </w:r>
    </w:p>
    <w:p w:rsidR="009A0ED0" w:rsidRPr="00D41D7B"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p>
    <w:p w:rsidR="009A0ED0" w:rsidRPr="00D41D7B"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p>
    <w:p w:rsidR="009A0ED0"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p>
    <w:p w:rsidR="009A0ED0" w:rsidRPr="00D41D7B" w:rsidRDefault="009A0ED0" w:rsidP="00DD6FF0">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8"/>
          <w:szCs w:val="48"/>
          <w:lang w:val="es-ES" w:eastAsia="es-ES"/>
        </w:rPr>
      </w:pPr>
    </w:p>
    <w:p w:rsidR="009A0ED0" w:rsidRPr="008A4772" w:rsidRDefault="009A0ED0" w:rsidP="00B01813">
      <w:pPr>
        <w:keepNext/>
        <w:pBdr>
          <w:top w:val="single" w:sz="24" w:space="1" w:color="auto"/>
          <w:left w:val="single" w:sz="24" w:space="0" w:color="auto"/>
          <w:bottom w:val="single" w:sz="24" w:space="1" w:color="auto"/>
          <w:right w:val="single" w:sz="24" w:space="24" w:color="auto"/>
        </w:pBdr>
        <w:spacing w:after="0" w:line="276" w:lineRule="auto"/>
        <w:ind w:left="567" w:right="567"/>
        <w:jc w:val="center"/>
        <w:outlineLvl w:val="1"/>
        <w:rPr>
          <w:rFonts w:ascii="Arial" w:hAnsi="Arial" w:cs="Arial"/>
          <w:b/>
          <w:bCs/>
          <w:iCs/>
          <w:sz w:val="44"/>
          <w:szCs w:val="28"/>
          <w:lang w:val="es-ES" w:eastAsia="es-ES"/>
        </w:rPr>
      </w:pPr>
      <w:r w:rsidRPr="008A4772">
        <w:rPr>
          <w:rFonts w:ascii="Arial" w:hAnsi="Arial" w:cs="Arial"/>
          <w:b/>
          <w:bCs/>
          <w:iCs/>
          <w:sz w:val="44"/>
          <w:szCs w:val="28"/>
          <w:lang w:val="es-ES" w:eastAsia="es-ES"/>
        </w:rPr>
        <w:t xml:space="preserve">TIEMPOS DE TRASLADO PARA ATENCIÓN </w:t>
      </w:r>
      <w:r>
        <w:rPr>
          <w:rFonts w:ascii="Arial" w:hAnsi="Arial" w:cs="Arial"/>
          <w:b/>
          <w:bCs/>
          <w:iCs/>
          <w:sz w:val="44"/>
          <w:szCs w:val="28"/>
          <w:lang w:val="es-ES" w:eastAsia="es-ES"/>
        </w:rPr>
        <w:t>DE</w:t>
      </w:r>
      <w:r w:rsidRPr="008A4772">
        <w:rPr>
          <w:rFonts w:ascii="Arial" w:hAnsi="Arial" w:cs="Arial"/>
          <w:b/>
          <w:bCs/>
          <w:iCs/>
          <w:sz w:val="44"/>
          <w:szCs w:val="28"/>
          <w:lang w:val="es-ES" w:eastAsia="es-ES"/>
        </w:rPr>
        <w:t xml:space="preserve"> FALLAS </w:t>
      </w: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32"/>
          <w:szCs w:val="24"/>
          <w:lang w:val="es-ES" w:eastAsia="es-ES"/>
        </w:rPr>
      </w:pP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48"/>
          <w:szCs w:val="24"/>
          <w:lang w:val="es-ES" w:eastAsia="es-ES"/>
        </w:rPr>
      </w:pP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48"/>
          <w:szCs w:val="24"/>
          <w:lang w:val="es-ES" w:eastAsia="es-ES"/>
        </w:rPr>
      </w:pPr>
    </w:p>
    <w:p w:rsidR="009A0ED0"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48"/>
          <w:szCs w:val="24"/>
          <w:lang w:val="es-ES" w:eastAsia="es-ES"/>
        </w:rPr>
      </w:pP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48"/>
          <w:szCs w:val="24"/>
          <w:lang w:val="es-ES" w:eastAsia="es-ES"/>
        </w:rPr>
      </w:pPr>
    </w:p>
    <w:p w:rsidR="009A0ED0" w:rsidRPr="00D5608E" w:rsidRDefault="009A0ED0" w:rsidP="00B01813">
      <w:pPr>
        <w:pBdr>
          <w:top w:val="single" w:sz="24" w:space="1" w:color="auto"/>
          <w:left w:val="single" w:sz="24" w:space="0" w:color="auto"/>
          <w:bottom w:val="single" w:sz="24" w:space="1" w:color="auto"/>
          <w:right w:val="single" w:sz="24" w:space="24" w:color="auto"/>
        </w:pBdr>
        <w:spacing w:after="0" w:line="276" w:lineRule="auto"/>
        <w:ind w:left="567" w:right="567"/>
        <w:jc w:val="center"/>
        <w:rPr>
          <w:rFonts w:ascii="ITC Avant Garde" w:hAnsi="ITC Avant Garde"/>
          <w:b/>
          <w:sz w:val="48"/>
          <w:szCs w:val="24"/>
          <w:lang w:val="es-ES" w:eastAsia="es-ES"/>
        </w:rPr>
      </w:pPr>
    </w:p>
    <w:p w:rsidR="009A0ED0" w:rsidRPr="00D5608E" w:rsidRDefault="009A0ED0" w:rsidP="00B01813">
      <w:pPr>
        <w:spacing w:after="0" w:line="276" w:lineRule="auto"/>
        <w:rPr>
          <w:rFonts w:ascii="ITC Avant Garde" w:hAnsi="ITC Avant Garde"/>
          <w:sz w:val="24"/>
          <w:szCs w:val="24"/>
          <w:lang w:eastAsia="es-ES"/>
        </w:rPr>
      </w:pPr>
    </w:p>
    <w:p w:rsidR="009A0ED0" w:rsidRDefault="009A0ED0" w:rsidP="00B01813">
      <w:pPr>
        <w:spacing w:after="0" w:line="276" w:lineRule="auto"/>
        <w:rPr>
          <w:rFonts w:ascii="ITC Avant Garde" w:hAnsi="ITC Avant Garde"/>
          <w:sz w:val="24"/>
          <w:szCs w:val="24"/>
          <w:lang w:eastAsia="es-ES"/>
        </w:rPr>
      </w:pPr>
    </w:p>
    <w:p w:rsidR="009A0ED0" w:rsidRPr="00D5608E" w:rsidRDefault="009A0ED0" w:rsidP="00B01813">
      <w:pPr>
        <w:spacing w:after="0" w:line="276" w:lineRule="auto"/>
        <w:rPr>
          <w:rFonts w:ascii="ITC Avant Garde" w:hAnsi="ITC Avant Garde"/>
          <w:sz w:val="24"/>
          <w:szCs w:val="24"/>
          <w:lang w:eastAsia="es-ES"/>
        </w:rPr>
      </w:pPr>
    </w:p>
    <w:p w:rsidR="009A0ED0" w:rsidRPr="00D5608E" w:rsidRDefault="009A0ED0" w:rsidP="00B01813">
      <w:pPr>
        <w:spacing w:after="0" w:line="276" w:lineRule="auto"/>
        <w:jc w:val="center"/>
        <w:outlineLvl w:val="7"/>
        <w:rPr>
          <w:rFonts w:ascii="ITC Avant Garde" w:hAnsi="ITC Avant Garde" w:cs="Arial"/>
          <w:i/>
          <w:iCs/>
          <w:sz w:val="24"/>
          <w:szCs w:val="24"/>
          <w:lang w:val="es-ES" w:eastAsia="es-ES"/>
        </w:rPr>
      </w:pPr>
      <w:r w:rsidRPr="00D5608E">
        <w:rPr>
          <w:rFonts w:ascii="ITC Avant Garde" w:hAnsi="ITC Avant Garde" w:cs="Arial"/>
          <w:i/>
          <w:iCs/>
          <w:sz w:val="24"/>
          <w:szCs w:val="24"/>
          <w:lang w:val="es-ES" w:eastAsia="es-ES"/>
        </w:rPr>
        <w:lastRenderedPageBreak/>
        <w:t>Zona Metro</w:t>
      </w:r>
    </w:p>
    <w:p w:rsidR="009A0ED0" w:rsidRPr="00D5608E" w:rsidRDefault="009A0ED0" w:rsidP="00B01813">
      <w:pPr>
        <w:spacing w:after="0" w:line="276" w:lineRule="auto"/>
        <w:ind w:left="-720" w:right="-676"/>
        <w:rPr>
          <w:rFonts w:ascii="ITC Avant Garde" w:hAnsi="ITC Avant Garde"/>
          <w:sz w:val="24"/>
          <w:szCs w:val="24"/>
          <w:lang w:val="es-ES" w:eastAsia="es-ES"/>
        </w:rPr>
      </w:pPr>
    </w:p>
    <w:p w:rsidR="009A0ED0" w:rsidRPr="00D5608E" w:rsidRDefault="009A0ED0" w:rsidP="00B01813">
      <w:pPr>
        <w:spacing w:after="0" w:line="276" w:lineRule="auto"/>
        <w:rPr>
          <w:rFonts w:ascii="ITC Avant Garde" w:hAnsi="ITC Avant Garde"/>
          <w:sz w:val="24"/>
          <w:szCs w:val="24"/>
          <w:lang w:eastAsia="es-ES"/>
        </w:rPr>
      </w:pPr>
    </w:p>
    <w:tbl>
      <w:tblPr>
        <w:tblW w:w="6462" w:type="dxa"/>
        <w:jc w:val="center"/>
        <w:tblCellMar>
          <w:left w:w="70" w:type="dxa"/>
          <w:right w:w="70" w:type="dxa"/>
        </w:tblCellMar>
        <w:tblLook w:val="00A0" w:firstRow="1" w:lastRow="0" w:firstColumn="1" w:lastColumn="0" w:noHBand="0" w:noVBand="0"/>
      </w:tblPr>
      <w:tblGrid>
        <w:gridCol w:w="1173"/>
        <w:gridCol w:w="2410"/>
        <w:gridCol w:w="2879"/>
      </w:tblGrid>
      <w:tr w:rsidR="009A0ED0" w:rsidRPr="0048224C" w:rsidTr="00B73FB9">
        <w:trPr>
          <w:trHeight w:val="450"/>
          <w:jc w:val="center"/>
        </w:trPr>
        <w:tc>
          <w:tcPr>
            <w:tcW w:w="1173" w:type="dxa"/>
            <w:tcBorders>
              <w:top w:val="single" w:sz="8" w:space="0" w:color="auto"/>
              <w:left w:val="single" w:sz="8" w:space="0" w:color="auto"/>
              <w:bottom w:val="single" w:sz="4" w:space="0" w:color="auto"/>
              <w:right w:val="single" w:sz="4" w:space="0" w:color="auto"/>
            </w:tcBorders>
            <w:shd w:val="clear" w:color="000000" w:fill="8DB3E2"/>
            <w:noWrap/>
            <w:vAlign w:val="center"/>
          </w:tcPr>
          <w:p w:rsidR="009A0ED0" w:rsidRPr="00D5608E" w:rsidRDefault="009A0ED0" w:rsidP="00B01813">
            <w:pPr>
              <w:spacing w:after="0" w:line="276" w:lineRule="auto"/>
              <w:jc w:val="center"/>
              <w:rPr>
                <w:rFonts w:ascii="ITC Avant Garde" w:hAnsi="ITC Avant Garde"/>
                <w:b/>
                <w:bCs/>
                <w:sz w:val="18"/>
                <w:szCs w:val="18"/>
                <w:lang w:eastAsia="es-MX"/>
              </w:rPr>
            </w:pPr>
            <w:bookmarkStart w:id="54" w:name="RANGE!A1:C29"/>
            <w:bookmarkEnd w:id="54"/>
            <w:r w:rsidRPr="00D5608E">
              <w:rPr>
                <w:rFonts w:ascii="ITC Avant Garde" w:hAnsi="ITC Avant Garde"/>
                <w:b/>
                <w:bCs/>
                <w:sz w:val="18"/>
                <w:szCs w:val="18"/>
                <w:lang w:eastAsia="es-MX"/>
              </w:rPr>
              <w:t>División</w:t>
            </w:r>
          </w:p>
        </w:tc>
        <w:tc>
          <w:tcPr>
            <w:tcW w:w="2410" w:type="dxa"/>
            <w:tcBorders>
              <w:top w:val="single" w:sz="8" w:space="0" w:color="auto"/>
              <w:left w:val="nil"/>
              <w:bottom w:val="single" w:sz="4" w:space="0" w:color="auto"/>
              <w:right w:val="single" w:sz="4"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 xml:space="preserve">Área urbana </w:t>
            </w:r>
            <w:r w:rsidRPr="00D5608E">
              <w:rPr>
                <w:rFonts w:ascii="ITC Avant Garde" w:hAnsi="ITC Avant Garde"/>
                <w:b/>
                <w:bCs/>
                <w:sz w:val="18"/>
                <w:szCs w:val="18"/>
                <w:lang w:eastAsia="es-MX"/>
              </w:rPr>
              <w:br/>
              <w:t>(1 hora de traslado)</w:t>
            </w:r>
          </w:p>
        </w:tc>
        <w:tc>
          <w:tcPr>
            <w:tcW w:w="2879" w:type="dxa"/>
            <w:tcBorders>
              <w:top w:val="single" w:sz="8" w:space="0" w:color="auto"/>
              <w:left w:val="nil"/>
              <w:bottom w:val="single" w:sz="4" w:space="0" w:color="auto"/>
              <w:right w:val="single" w:sz="8"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Área suburbana</w:t>
            </w:r>
            <w:r w:rsidRPr="00D5608E">
              <w:rPr>
                <w:rFonts w:ascii="ITC Avant Garde" w:hAnsi="ITC Avant Garde"/>
                <w:b/>
                <w:bCs/>
                <w:sz w:val="18"/>
                <w:szCs w:val="18"/>
                <w:lang w:eastAsia="es-MX"/>
              </w:rPr>
              <w:br/>
              <w:t>(2 horas de traslado)</w:t>
            </w:r>
          </w:p>
        </w:tc>
      </w:tr>
      <w:tr w:rsidR="009A0ED0" w:rsidRPr="0048224C" w:rsidTr="00B73FB9">
        <w:trPr>
          <w:trHeight w:val="300"/>
          <w:jc w:val="center"/>
        </w:trPr>
        <w:tc>
          <w:tcPr>
            <w:tcW w:w="1173" w:type="dxa"/>
            <w:vMerge w:val="restart"/>
            <w:tcBorders>
              <w:top w:val="nil"/>
              <w:left w:val="single" w:sz="8" w:space="0" w:color="auto"/>
              <w:bottom w:val="single" w:sz="8" w:space="0" w:color="000000"/>
              <w:right w:val="nil"/>
            </w:tcBorders>
            <w:noWrap/>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METRO</w:t>
            </w:r>
          </w:p>
        </w:tc>
        <w:tc>
          <w:tcPr>
            <w:tcW w:w="2410" w:type="dxa"/>
            <w:vMerge w:val="restart"/>
            <w:tcBorders>
              <w:top w:val="nil"/>
              <w:left w:val="single" w:sz="4" w:space="0" w:color="000000"/>
              <w:bottom w:val="nil"/>
              <w:right w:val="single" w:sz="4" w:space="0" w:color="000000"/>
            </w:tcBorders>
            <w:noWrap/>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CD. MÉXICO</w:t>
            </w: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BOSQUES DEL LAGO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LABOR</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SANTA MARIA TULTEPEC</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TEPOTZOTLAN</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VILLA DE LAS FLORES</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ZUMPANGO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CHALCO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LOPEZ MATEOS</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VILLA NICOLAS ROMERO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CHIMALHUACAN</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LOS REYES</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OJO DE AGUA</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TEOTIHUACAN</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vMerge/>
            <w:tcBorders>
              <w:top w:val="nil"/>
              <w:left w:val="single" w:sz="4" w:space="0" w:color="000000"/>
              <w:bottom w:val="nil"/>
              <w:right w:val="single" w:sz="4" w:space="0" w:color="000000"/>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nil"/>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VENTA DE CARPIO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single" w:sz="4" w:space="0" w:color="auto"/>
              <w:left w:val="single" w:sz="4" w:space="0" w:color="000000"/>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ACAPULCO</w:t>
            </w:r>
          </w:p>
        </w:tc>
        <w:tc>
          <w:tcPr>
            <w:tcW w:w="2879" w:type="dxa"/>
            <w:tcBorders>
              <w:top w:val="single" w:sz="4" w:space="0" w:color="auto"/>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OMETEPEC </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000000"/>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PIE DE LA CUESTA</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000000"/>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TECPAN DE GALEANA</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000000"/>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ZIHUATANEJO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single" w:sz="4" w:space="0" w:color="000000"/>
              <w:left w:val="single" w:sz="4" w:space="0" w:color="000000"/>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CHILPANCINGO</w:t>
            </w:r>
          </w:p>
        </w:tc>
        <w:tc>
          <w:tcPr>
            <w:tcW w:w="2879" w:type="dxa"/>
            <w:tcBorders>
              <w:top w:val="single" w:sz="4" w:space="0" w:color="000000"/>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ALTAMIRANO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000000"/>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IGUALA</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000000"/>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TAXCO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single" w:sz="4" w:space="0" w:color="auto"/>
              <w:left w:val="single" w:sz="4" w:space="0" w:color="auto"/>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TOLUCA</w:t>
            </w:r>
          </w:p>
        </w:tc>
        <w:tc>
          <w:tcPr>
            <w:tcW w:w="2879" w:type="dxa"/>
            <w:tcBorders>
              <w:top w:val="single" w:sz="4" w:space="0" w:color="auto"/>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ATLACOMULCO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auto"/>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LERMA</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auto"/>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SANTIAGO TIANGUISTENCO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auto"/>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TENANCINGO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auto"/>
              <w:bottom w:val="single" w:sz="4" w:space="0" w:color="auto"/>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single" w:sz="4" w:space="0" w:color="auto"/>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VALLE DE BRAVO</w:t>
            </w:r>
          </w:p>
        </w:tc>
      </w:tr>
      <w:tr w:rsidR="009A0ED0" w:rsidRPr="0048224C" w:rsidTr="00B73FB9">
        <w:trPr>
          <w:trHeight w:val="300"/>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000000"/>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CUERNAVACA</w:t>
            </w:r>
          </w:p>
        </w:tc>
        <w:tc>
          <w:tcPr>
            <w:tcW w:w="2879" w:type="dxa"/>
            <w:tcBorders>
              <w:top w:val="nil"/>
              <w:left w:val="single" w:sz="4" w:space="0" w:color="000000"/>
              <w:bottom w:val="nil"/>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CUAUTLA</w:t>
            </w:r>
          </w:p>
        </w:tc>
      </w:tr>
      <w:tr w:rsidR="009A0ED0" w:rsidRPr="0048224C" w:rsidTr="00B73FB9">
        <w:trPr>
          <w:trHeight w:val="315"/>
          <w:jc w:val="center"/>
        </w:trPr>
        <w:tc>
          <w:tcPr>
            <w:tcW w:w="1173" w:type="dxa"/>
            <w:vMerge/>
            <w:tcBorders>
              <w:top w:val="nil"/>
              <w:left w:val="single" w:sz="8" w:space="0" w:color="auto"/>
              <w:bottom w:val="single" w:sz="8" w:space="0" w:color="000000"/>
              <w:right w:val="nil"/>
            </w:tcBorders>
            <w:vAlign w:val="center"/>
          </w:tcPr>
          <w:p w:rsidR="009A0ED0" w:rsidRPr="00D5608E" w:rsidRDefault="009A0ED0" w:rsidP="00B01813">
            <w:pPr>
              <w:spacing w:after="0" w:line="276" w:lineRule="auto"/>
              <w:rPr>
                <w:rFonts w:ascii="ITC Avant Garde" w:hAnsi="ITC Avant Garde"/>
                <w:sz w:val="18"/>
                <w:szCs w:val="18"/>
                <w:lang w:eastAsia="es-MX"/>
              </w:rPr>
            </w:pPr>
          </w:p>
        </w:tc>
        <w:tc>
          <w:tcPr>
            <w:tcW w:w="2410" w:type="dxa"/>
            <w:tcBorders>
              <w:top w:val="nil"/>
              <w:left w:val="single" w:sz="4" w:space="0" w:color="000000"/>
              <w:bottom w:val="single" w:sz="8" w:space="0" w:color="auto"/>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879" w:type="dxa"/>
            <w:tcBorders>
              <w:top w:val="nil"/>
              <w:left w:val="single" w:sz="4" w:space="0" w:color="000000"/>
              <w:bottom w:val="single" w:sz="8" w:space="0" w:color="auto"/>
              <w:right w:val="single" w:sz="8"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JOJUTLA</w:t>
            </w:r>
          </w:p>
        </w:tc>
      </w:tr>
    </w:tbl>
    <w:p w:rsidR="009A0ED0" w:rsidRPr="00D5608E" w:rsidRDefault="009A0ED0" w:rsidP="00B01813">
      <w:pPr>
        <w:spacing w:after="0" w:line="276" w:lineRule="auto"/>
        <w:rPr>
          <w:rFonts w:ascii="ITC Avant Garde" w:hAnsi="ITC Avant Garde"/>
          <w:sz w:val="24"/>
          <w:szCs w:val="24"/>
          <w:lang w:eastAsia="es-ES"/>
        </w:rPr>
      </w:pPr>
    </w:p>
    <w:p w:rsidR="009A0ED0" w:rsidRPr="00D5608E" w:rsidRDefault="009A0ED0" w:rsidP="00B01813">
      <w:pPr>
        <w:spacing w:after="0" w:line="276" w:lineRule="auto"/>
        <w:rPr>
          <w:rFonts w:ascii="ITC Avant Garde" w:hAnsi="ITC Avant Garde"/>
          <w:sz w:val="24"/>
          <w:szCs w:val="24"/>
          <w:lang w:eastAsia="es-ES"/>
        </w:rPr>
      </w:pPr>
      <w:r w:rsidRPr="00D5608E">
        <w:rPr>
          <w:rFonts w:ascii="ITC Avant Garde" w:hAnsi="ITC Avant Garde"/>
          <w:sz w:val="24"/>
          <w:szCs w:val="24"/>
          <w:lang w:eastAsia="es-ES"/>
        </w:rPr>
        <w:br w:type="page"/>
      </w:r>
    </w:p>
    <w:p w:rsidR="009A0ED0" w:rsidRPr="00D5608E" w:rsidRDefault="009A0ED0" w:rsidP="00B01813">
      <w:pPr>
        <w:spacing w:after="0" w:line="276" w:lineRule="auto"/>
        <w:jc w:val="center"/>
        <w:outlineLvl w:val="7"/>
        <w:rPr>
          <w:rFonts w:ascii="ITC Avant Garde" w:hAnsi="ITC Avant Garde" w:cs="Arial"/>
          <w:i/>
          <w:iCs/>
          <w:sz w:val="24"/>
          <w:szCs w:val="24"/>
          <w:lang w:val="es-ES" w:eastAsia="es-ES"/>
        </w:rPr>
      </w:pPr>
      <w:r w:rsidRPr="00D5608E">
        <w:rPr>
          <w:rFonts w:ascii="ITC Avant Garde" w:hAnsi="ITC Avant Garde" w:cs="Arial"/>
          <w:i/>
          <w:iCs/>
          <w:sz w:val="24"/>
          <w:szCs w:val="24"/>
          <w:lang w:val="es-ES" w:eastAsia="es-ES"/>
        </w:rPr>
        <w:lastRenderedPageBreak/>
        <w:t>Zona Sur</w:t>
      </w:r>
    </w:p>
    <w:p w:rsidR="009A0ED0" w:rsidRPr="00D5608E" w:rsidRDefault="009A0ED0" w:rsidP="00B01813">
      <w:pPr>
        <w:spacing w:after="0" w:line="276" w:lineRule="auto"/>
        <w:ind w:left="-720" w:right="-676"/>
        <w:rPr>
          <w:rFonts w:ascii="ITC Avant Garde" w:hAnsi="ITC Avant Garde"/>
          <w:sz w:val="24"/>
          <w:szCs w:val="24"/>
          <w:lang w:val="es-ES" w:eastAsia="es-ES"/>
        </w:rPr>
      </w:pPr>
    </w:p>
    <w:tbl>
      <w:tblPr>
        <w:tblW w:w="9927" w:type="dxa"/>
        <w:tblInd w:w="55" w:type="dxa"/>
        <w:tblCellMar>
          <w:left w:w="70" w:type="dxa"/>
          <w:right w:w="70" w:type="dxa"/>
        </w:tblCellMar>
        <w:tblLook w:val="00A0" w:firstRow="1" w:lastRow="0" w:firstColumn="1" w:lastColumn="0" w:noHBand="0" w:noVBand="0"/>
      </w:tblPr>
      <w:tblGrid>
        <w:gridCol w:w="791"/>
        <w:gridCol w:w="1784"/>
        <w:gridCol w:w="2217"/>
        <w:gridCol w:w="284"/>
        <w:gridCol w:w="850"/>
        <w:gridCol w:w="1843"/>
        <w:gridCol w:w="2241"/>
      </w:tblGrid>
      <w:tr w:rsidR="009A0ED0" w:rsidRPr="0048224C" w:rsidTr="00015C29">
        <w:trPr>
          <w:trHeight w:val="675"/>
        </w:trPr>
        <w:tc>
          <w:tcPr>
            <w:tcW w:w="791" w:type="dxa"/>
            <w:tcBorders>
              <w:top w:val="single" w:sz="4" w:space="0" w:color="auto"/>
              <w:left w:val="single" w:sz="4" w:space="0" w:color="auto"/>
              <w:bottom w:val="single" w:sz="4" w:space="0" w:color="auto"/>
              <w:right w:val="single" w:sz="4" w:space="0" w:color="auto"/>
            </w:tcBorders>
            <w:shd w:val="clear" w:color="000000" w:fill="8DB3E2"/>
            <w:noWrap/>
            <w:vAlign w:val="center"/>
          </w:tcPr>
          <w:p w:rsidR="009A0ED0" w:rsidRPr="00D5608E" w:rsidRDefault="009A0ED0" w:rsidP="00B01813">
            <w:pPr>
              <w:spacing w:after="0" w:line="276" w:lineRule="auto"/>
              <w:jc w:val="center"/>
              <w:rPr>
                <w:rFonts w:ascii="ITC Avant Garde" w:hAnsi="ITC Avant Garde"/>
                <w:b/>
                <w:bCs/>
                <w:sz w:val="18"/>
                <w:szCs w:val="18"/>
                <w:lang w:eastAsia="es-MX"/>
              </w:rPr>
            </w:pPr>
            <w:bookmarkStart w:id="55" w:name="RANGE!A1:G31"/>
            <w:bookmarkEnd w:id="55"/>
            <w:r w:rsidRPr="00D5608E">
              <w:rPr>
                <w:rFonts w:ascii="ITC Avant Garde" w:hAnsi="ITC Avant Garde"/>
                <w:b/>
                <w:bCs/>
                <w:sz w:val="18"/>
                <w:szCs w:val="18"/>
                <w:lang w:eastAsia="es-MX"/>
              </w:rPr>
              <w:t>División</w:t>
            </w:r>
          </w:p>
        </w:tc>
        <w:tc>
          <w:tcPr>
            <w:tcW w:w="1701" w:type="dxa"/>
            <w:tcBorders>
              <w:top w:val="single" w:sz="4" w:space="0" w:color="auto"/>
              <w:left w:val="single" w:sz="4" w:space="0" w:color="auto"/>
              <w:bottom w:val="single" w:sz="4" w:space="0" w:color="auto"/>
              <w:right w:val="single" w:sz="4"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 xml:space="preserve">Área urbana </w:t>
            </w:r>
            <w:r w:rsidRPr="00D5608E">
              <w:rPr>
                <w:rFonts w:ascii="ITC Avant Garde" w:hAnsi="ITC Avant Garde"/>
                <w:b/>
                <w:bCs/>
                <w:sz w:val="18"/>
                <w:szCs w:val="18"/>
                <w:lang w:eastAsia="es-MX"/>
              </w:rPr>
              <w:br/>
              <w:t>(1 hora de traslado)</w:t>
            </w:r>
          </w:p>
        </w:tc>
        <w:tc>
          <w:tcPr>
            <w:tcW w:w="2217" w:type="dxa"/>
            <w:tcBorders>
              <w:top w:val="single" w:sz="4" w:space="0" w:color="auto"/>
              <w:left w:val="single" w:sz="4" w:space="0" w:color="auto"/>
              <w:bottom w:val="single" w:sz="4" w:space="0" w:color="auto"/>
              <w:right w:val="single" w:sz="4"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Área suburbana</w:t>
            </w:r>
            <w:r w:rsidRPr="00D5608E">
              <w:rPr>
                <w:rFonts w:ascii="ITC Avant Garde" w:hAnsi="ITC Avant Garde"/>
                <w:b/>
                <w:bCs/>
                <w:sz w:val="18"/>
                <w:szCs w:val="18"/>
                <w:lang w:eastAsia="es-MX"/>
              </w:rPr>
              <w:br/>
              <w:t>(2 horas de traslado)</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top w:val="single" w:sz="4" w:space="0" w:color="auto"/>
              <w:left w:val="single" w:sz="4" w:space="0" w:color="auto"/>
              <w:bottom w:val="single" w:sz="4" w:space="0" w:color="auto"/>
              <w:right w:val="single" w:sz="4" w:space="0" w:color="auto"/>
            </w:tcBorders>
            <w:shd w:val="clear" w:color="000000" w:fill="8DB3E2"/>
            <w:noWrap/>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División</w:t>
            </w:r>
          </w:p>
        </w:tc>
        <w:tc>
          <w:tcPr>
            <w:tcW w:w="1843" w:type="dxa"/>
            <w:tcBorders>
              <w:top w:val="single" w:sz="4" w:space="0" w:color="auto"/>
              <w:left w:val="single" w:sz="4" w:space="0" w:color="auto"/>
              <w:bottom w:val="single" w:sz="4" w:space="0" w:color="auto"/>
              <w:right w:val="single" w:sz="4"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 xml:space="preserve">Área urbana </w:t>
            </w:r>
            <w:r w:rsidRPr="00D5608E">
              <w:rPr>
                <w:rFonts w:ascii="ITC Avant Garde" w:hAnsi="ITC Avant Garde"/>
                <w:b/>
                <w:bCs/>
                <w:sz w:val="18"/>
                <w:szCs w:val="18"/>
                <w:lang w:eastAsia="es-MX"/>
              </w:rPr>
              <w:br/>
              <w:t>(1 hora de traslado)</w:t>
            </w:r>
          </w:p>
        </w:tc>
        <w:tc>
          <w:tcPr>
            <w:tcW w:w="2241" w:type="dxa"/>
            <w:tcBorders>
              <w:top w:val="single" w:sz="4" w:space="0" w:color="auto"/>
              <w:left w:val="single" w:sz="4" w:space="0" w:color="auto"/>
              <w:bottom w:val="single" w:sz="4" w:space="0" w:color="auto"/>
              <w:right w:val="single" w:sz="4"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Área suburbana</w:t>
            </w:r>
            <w:r w:rsidRPr="00D5608E">
              <w:rPr>
                <w:rFonts w:ascii="ITC Avant Garde" w:hAnsi="ITC Avant Garde"/>
                <w:b/>
                <w:bCs/>
                <w:sz w:val="18"/>
                <w:szCs w:val="18"/>
                <w:lang w:eastAsia="es-MX"/>
              </w:rPr>
              <w:br/>
              <w:t>(2 horas de traslado)</w:t>
            </w:r>
          </w:p>
        </w:tc>
      </w:tr>
      <w:tr w:rsidR="009A0ED0" w:rsidRPr="0048224C" w:rsidTr="00015C29">
        <w:trPr>
          <w:trHeight w:val="300"/>
        </w:trPr>
        <w:tc>
          <w:tcPr>
            <w:tcW w:w="791" w:type="dxa"/>
            <w:tcBorders>
              <w:top w:val="single" w:sz="4" w:space="0" w:color="auto"/>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SUR</w:t>
            </w:r>
          </w:p>
        </w:tc>
        <w:tc>
          <w:tcPr>
            <w:tcW w:w="1701" w:type="dxa"/>
            <w:tcBorders>
              <w:top w:val="single" w:sz="4" w:space="0" w:color="auto"/>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CAMPECHE</w:t>
            </w:r>
          </w:p>
        </w:tc>
        <w:tc>
          <w:tcPr>
            <w:tcW w:w="2217" w:type="dxa"/>
            <w:tcBorders>
              <w:top w:val="single" w:sz="4" w:space="0" w:color="auto"/>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DEL CARMEN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top w:val="single" w:sz="4" w:space="0" w:color="auto"/>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Sur</w:t>
            </w:r>
          </w:p>
        </w:tc>
        <w:tc>
          <w:tcPr>
            <w:tcW w:w="1843" w:type="dxa"/>
            <w:tcBorders>
              <w:top w:val="single" w:sz="4" w:space="0" w:color="auto"/>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PUEBLA</w:t>
            </w:r>
          </w:p>
        </w:tc>
        <w:tc>
          <w:tcPr>
            <w:tcW w:w="2241" w:type="dxa"/>
            <w:tcBorders>
              <w:top w:val="single" w:sz="4" w:space="0" w:color="auto"/>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CHOLULA</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CANCUN</w:t>
            </w: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CHETUMAL</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TLAXCALA</w:t>
            </w: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APIZACO</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COZUMEL</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HUAMANTLA</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PLAYA DEL CARMEN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HUAUCHINANGO</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COATZACOALCOS</w:t>
            </w: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ACAYUCAN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IZUCAR DE MATAMOROS</w:t>
            </w:r>
          </w:p>
        </w:tc>
      </w:tr>
      <w:tr w:rsidR="009A0ED0" w:rsidRPr="0048224C" w:rsidTr="00015C29">
        <w:trPr>
          <w:trHeight w:val="39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AGUA DULCE</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 MARTIN TEXMELUCAN</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LAS CHOAPAS</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TECAMACHALCO</w:t>
            </w:r>
          </w:p>
        </w:tc>
      </w:tr>
      <w:tr w:rsidR="009A0ED0" w:rsidRPr="0048224C" w:rsidTr="00015C29">
        <w:trPr>
          <w:trHeight w:val="8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MINATITLAN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TEHUACAN</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CORDOBA</w:t>
            </w: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ORIZABA</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TUXTLA GUTIERREZ</w:t>
            </w: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ARRIAGA</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TIERRA BLANCA</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COMITAN</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TUXTEPEC</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 CRISTOBAL DE LAS CASAS</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JALAPA</w:t>
            </w: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MARTINEZ DE LA TORRE</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TAPACHULA</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TEZIUTLAN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VERACRUZ</w:t>
            </w: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COSAMALOAPAN</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MERIDA</w:t>
            </w: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PROGRESO</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 ANDRES TUXTLA</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TICUL</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VILLAHERMOSA</w:t>
            </w: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CARDENAS</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TIZIMIN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COMALCALCO</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VALLADOLID</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EMILIANO ZAPATA</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OAXACA</w:t>
            </w: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BAHIAS DE HUATULCO</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MACUSPANA</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HUAJUAPAN DE LEON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PALENQUE</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JUCHITAN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PICHUCALCO</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PINOTEPA NACIONAL</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TEAPA</w:t>
            </w:r>
          </w:p>
        </w:tc>
      </w:tr>
      <w:tr w:rsidR="009A0ED0" w:rsidRPr="0048224C" w:rsidTr="00015C29">
        <w:trPr>
          <w:trHeight w:val="315"/>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PUERTO ESCONDIDO</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TENOSIQUE</w:t>
            </w: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SALINA CRUZ</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TLACOLULA</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PACHUCA</w:t>
            </w: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AOPAN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APAM</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SAHAGUN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TULA</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r>
      <w:tr w:rsidR="009A0ED0" w:rsidRPr="0048224C" w:rsidTr="00015C29">
        <w:trPr>
          <w:trHeight w:val="300"/>
        </w:trPr>
        <w:tc>
          <w:tcPr>
            <w:tcW w:w="79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17"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TULANCINGO</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r>
      <w:tr w:rsidR="009A0ED0" w:rsidRPr="0048224C" w:rsidTr="00015C29">
        <w:trPr>
          <w:trHeight w:val="315"/>
        </w:trPr>
        <w:tc>
          <w:tcPr>
            <w:tcW w:w="791" w:type="dxa"/>
            <w:tcBorders>
              <w:left w:val="single" w:sz="4" w:space="0" w:color="auto"/>
              <w:bottom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701" w:type="dxa"/>
            <w:tcBorders>
              <w:left w:val="single" w:sz="4" w:space="0" w:color="auto"/>
              <w:bottom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POZA RICA</w:t>
            </w:r>
          </w:p>
        </w:tc>
        <w:tc>
          <w:tcPr>
            <w:tcW w:w="2217" w:type="dxa"/>
            <w:tcBorders>
              <w:left w:val="single" w:sz="4" w:space="0" w:color="auto"/>
              <w:bottom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TUXPAN</w:t>
            </w:r>
          </w:p>
        </w:tc>
        <w:tc>
          <w:tcPr>
            <w:tcW w:w="284" w:type="dxa"/>
            <w:tcBorders>
              <w:left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850" w:type="dxa"/>
            <w:tcBorders>
              <w:left w:val="single" w:sz="4" w:space="0" w:color="auto"/>
              <w:bottom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843" w:type="dxa"/>
            <w:tcBorders>
              <w:left w:val="single" w:sz="4" w:space="0" w:color="auto"/>
              <w:bottom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2241" w:type="dxa"/>
            <w:tcBorders>
              <w:left w:val="single" w:sz="4" w:space="0" w:color="auto"/>
              <w:bottom w:val="single" w:sz="4" w:space="0" w:color="auto"/>
              <w:right w:val="single" w:sz="4" w:space="0" w:color="auto"/>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r>
    </w:tbl>
    <w:p w:rsidR="009A0ED0" w:rsidRPr="00D5608E" w:rsidRDefault="009A0ED0" w:rsidP="00B01813">
      <w:pPr>
        <w:spacing w:after="0" w:line="276" w:lineRule="auto"/>
        <w:rPr>
          <w:rFonts w:ascii="ITC Avant Garde" w:hAnsi="ITC Avant Garde"/>
          <w:sz w:val="24"/>
          <w:szCs w:val="24"/>
          <w:lang w:eastAsia="es-ES"/>
        </w:rPr>
      </w:pPr>
    </w:p>
    <w:p w:rsidR="009A0ED0" w:rsidRPr="00D5608E" w:rsidRDefault="009A0ED0" w:rsidP="00DD6FF0">
      <w:pPr>
        <w:spacing w:after="0" w:line="276" w:lineRule="auto"/>
        <w:rPr>
          <w:rFonts w:ascii="ITC Avant Garde" w:hAnsi="ITC Avant Garde" w:cs="Arial"/>
          <w:i/>
          <w:iCs/>
          <w:sz w:val="24"/>
          <w:szCs w:val="24"/>
          <w:lang w:val="es-ES" w:eastAsia="es-ES"/>
        </w:rPr>
      </w:pPr>
      <w:r w:rsidRPr="00D5608E">
        <w:rPr>
          <w:rFonts w:ascii="ITC Avant Garde" w:hAnsi="ITC Avant Garde"/>
          <w:sz w:val="24"/>
          <w:szCs w:val="24"/>
          <w:lang w:eastAsia="es-ES"/>
        </w:rPr>
        <w:br w:type="page"/>
      </w:r>
    </w:p>
    <w:p w:rsidR="009A0ED0" w:rsidRPr="00D5608E" w:rsidRDefault="009A0ED0" w:rsidP="00B01813">
      <w:pPr>
        <w:spacing w:after="0" w:line="276" w:lineRule="auto"/>
        <w:jc w:val="center"/>
        <w:outlineLvl w:val="7"/>
        <w:rPr>
          <w:rFonts w:ascii="ITC Avant Garde" w:hAnsi="ITC Avant Garde" w:cs="Arial"/>
          <w:i/>
          <w:iCs/>
          <w:sz w:val="24"/>
          <w:szCs w:val="24"/>
          <w:lang w:val="es-ES" w:eastAsia="es-ES"/>
        </w:rPr>
      </w:pPr>
      <w:r w:rsidRPr="00D5608E">
        <w:rPr>
          <w:rFonts w:ascii="ITC Avant Garde" w:hAnsi="ITC Avant Garde" w:cs="Arial"/>
          <w:i/>
          <w:iCs/>
          <w:sz w:val="24"/>
          <w:szCs w:val="24"/>
          <w:lang w:val="es-ES" w:eastAsia="es-ES"/>
        </w:rPr>
        <w:lastRenderedPageBreak/>
        <w:t>Zona Occidente</w:t>
      </w:r>
    </w:p>
    <w:p w:rsidR="009A0ED0" w:rsidRPr="00D5608E" w:rsidRDefault="009A0ED0" w:rsidP="00B01813">
      <w:pPr>
        <w:spacing w:after="0" w:line="276" w:lineRule="auto"/>
        <w:jc w:val="center"/>
        <w:outlineLvl w:val="7"/>
        <w:rPr>
          <w:rFonts w:ascii="ITC Avant Garde" w:hAnsi="ITC Avant Garde" w:cs="Arial"/>
          <w:i/>
          <w:iCs/>
          <w:sz w:val="24"/>
          <w:szCs w:val="24"/>
          <w:lang w:val="es-ES" w:eastAsia="es-ES"/>
        </w:rPr>
      </w:pPr>
    </w:p>
    <w:tbl>
      <w:tblPr>
        <w:tblW w:w="10055" w:type="dxa"/>
        <w:tblCellMar>
          <w:left w:w="70" w:type="dxa"/>
          <w:right w:w="70" w:type="dxa"/>
        </w:tblCellMar>
        <w:tblLook w:val="00A0" w:firstRow="1" w:lastRow="0" w:firstColumn="1" w:lastColumn="0" w:noHBand="0" w:noVBand="0"/>
      </w:tblPr>
      <w:tblGrid>
        <w:gridCol w:w="1167"/>
        <w:gridCol w:w="1495"/>
        <w:gridCol w:w="2148"/>
        <w:gridCol w:w="283"/>
        <w:gridCol w:w="1167"/>
        <w:gridCol w:w="1527"/>
        <w:gridCol w:w="2268"/>
      </w:tblGrid>
      <w:tr w:rsidR="009A0ED0" w:rsidRPr="0048224C" w:rsidTr="00D41AC2">
        <w:trPr>
          <w:trHeight w:val="690"/>
        </w:trPr>
        <w:tc>
          <w:tcPr>
            <w:tcW w:w="1167" w:type="dxa"/>
            <w:tcBorders>
              <w:top w:val="single" w:sz="8" w:space="0" w:color="auto"/>
              <w:left w:val="single" w:sz="8" w:space="0" w:color="auto"/>
              <w:bottom w:val="single" w:sz="4" w:space="0" w:color="auto"/>
              <w:right w:val="single" w:sz="4" w:space="0" w:color="auto"/>
            </w:tcBorders>
            <w:shd w:val="clear" w:color="000000" w:fill="8DB3E2"/>
            <w:noWrap/>
            <w:vAlign w:val="center"/>
          </w:tcPr>
          <w:p w:rsidR="009A0ED0" w:rsidRPr="00D5608E" w:rsidRDefault="009A0ED0" w:rsidP="00B01813">
            <w:pPr>
              <w:spacing w:after="0" w:line="276" w:lineRule="auto"/>
              <w:jc w:val="center"/>
              <w:rPr>
                <w:rFonts w:ascii="ITC Avant Garde" w:hAnsi="ITC Avant Garde"/>
                <w:b/>
                <w:bCs/>
                <w:sz w:val="18"/>
                <w:szCs w:val="18"/>
                <w:lang w:eastAsia="es-MX"/>
              </w:rPr>
            </w:pPr>
            <w:bookmarkStart w:id="56" w:name="RANGE!A1:C36"/>
            <w:bookmarkEnd w:id="56"/>
            <w:r w:rsidRPr="00D5608E">
              <w:rPr>
                <w:rFonts w:ascii="ITC Avant Garde" w:hAnsi="ITC Avant Garde"/>
                <w:b/>
                <w:bCs/>
                <w:sz w:val="18"/>
                <w:szCs w:val="18"/>
                <w:lang w:eastAsia="es-MX"/>
              </w:rPr>
              <w:t>División</w:t>
            </w:r>
          </w:p>
        </w:tc>
        <w:tc>
          <w:tcPr>
            <w:tcW w:w="1495" w:type="dxa"/>
            <w:tcBorders>
              <w:top w:val="single" w:sz="8" w:space="0" w:color="auto"/>
              <w:left w:val="nil"/>
              <w:bottom w:val="single" w:sz="4" w:space="0" w:color="auto"/>
              <w:right w:val="single" w:sz="4"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 xml:space="preserve">Área urbana </w:t>
            </w:r>
            <w:r w:rsidRPr="00D5608E">
              <w:rPr>
                <w:rFonts w:ascii="ITC Avant Garde" w:hAnsi="ITC Avant Garde"/>
                <w:b/>
                <w:bCs/>
                <w:sz w:val="18"/>
                <w:szCs w:val="18"/>
                <w:lang w:eastAsia="es-MX"/>
              </w:rPr>
              <w:br/>
              <w:t>(1 hora de traslado)</w:t>
            </w:r>
          </w:p>
        </w:tc>
        <w:tc>
          <w:tcPr>
            <w:tcW w:w="2148" w:type="dxa"/>
            <w:tcBorders>
              <w:top w:val="single" w:sz="8" w:space="0" w:color="auto"/>
              <w:left w:val="nil"/>
              <w:bottom w:val="single" w:sz="4" w:space="0" w:color="auto"/>
              <w:right w:val="single" w:sz="8"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Área suburbana</w:t>
            </w:r>
            <w:r w:rsidRPr="00D5608E">
              <w:rPr>
                <w:rFonts w:ascii="ITC Avant Garde" w:hAnsi="ITC Avant Garde"/>
                <w:b/>
                <w:bCs/>
                <w:sz w:val="18"/>
                <w:szCs w:val="18"/>
                <w:lang w:eastAsia="es-MX"/>
              </w:rPr>
              <w:br/>
              <w:t>(2 horas de traslado)</w:t>
            </w:r>
          </w:p>
        </w:tc>
        <w:tc>
          <w:tcPr>
            <w:tcW w:w="283" w:type="dxa"/>
            <w:tcBorders>
              <w:top w:val="nil"/>
              <w:left w:val="nil"/>
              <w:bottom w:val="nil"/>
              <w:right w:val="nil"/>
            </w:tcBorders>
            <w:noWrap/>
            <w:vAlign w:val="bottom"/>
          </w:tcPr>
          <w:p w:rsidR="009A0ED0" w:rsidRPr="00D5608E" w:rsidRDefault="009A0ED0" w:rsidP="00B01813">
            <w:pPr>
              <w:spacing w:after="0" w:line="276" w:lineRule="auto"/>
              <w:rPr>
                <w:rFonts w:ascii="ITC Avant Garde" w:hAnsi="ITC Avant Garde"/>
                <w:sz w:val="18"/>
                <w:szCs w:val="18"/>
                <w:lang w:eastAsia="es-MX"/>
              </w:rPr>
            </w:pPr>
          </w:p>
        </w:tc>
        <w:tc>
          <w:tcPr>
            <w:tcW w:w="1167" w:type="dxa"/>
            <w:tcBorders>
              <w:top w:val="single" w:sz="8" w:space="0" w:color="auto"/>
              <w:left w:val="single" w:sz="8" w:space="0" w:color="auto"/>
              <w:bottom w:val="single" w:sz="8" w:space="0" w:color="auto"/>
              <w:right w:val="single" w:sz="4" w:space="0" w:color="auto"/>
            </w:tcBorders>
            <w:shd w:val="clear" w:color="000000" w:fill="8DB3E2"/>
            <w:noWrap/>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División</w:t>
            </w:r>
          </w:p>
        </w:tc>
        <w:tc>
          <w:tcPr>
            <w:tcW w:w="1527" w:type="dxa"/>
            <w:tcBorders>
              <w:top w:val="single" w:sz="8" w:space="0" w:color="auto"/>
              <w:left w:val="nil"/>
              <w:bottom w:val="single" w:sz="4" w:space="0" w:color="auto"/>
              <w:right w:val="single" w:sz="4"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 xml:space="preserve">Área urbana </w:t>
            </w:r>
            <w:r w:rsidRPr="00D5608E">
              <w:rPr>
                <w:rFonts w:ascii="ITC Avant Garde" w:hAnsi="ITC Avant Garde"/>
                <w:b/>
                <w:bCs/>
                <w:sz w:val="18"/>
                <w:szCs w:val="18"/>
                <w:lang w:eastAsia="es-MX"/>
              </w:rPr>
              <w:br/>
              <w:t>(1 hora de traslado)</w:t>
            </w:r>
          </w:p>
        </w:tc>
        <w:tc>
          <w:tcPr>
            <w:tcW w:w="2268" w:type="dxa"/>
            <w:tcBorders>
              <w:top w:val="single" w:sz="8" w:space="0" w:color="auto"/>
              <w:left w:val="nil"/>
              <w:bottom w:val="single" w:sz="4" w:space="0" w:color="auto"/>
              <w:right w:val="single" w:sz="8" w:space="0" w:color="auto"/>
            </w:tcBorders>
            <w:shd w:val="clear" w:color="000000" w:fill="8DB3E2"/>
            <w:vAlign w:val="center"/>
          </w:tcPr>
          <w:p w:rsidR="009A0ED0" w:rsidRPr="00D5608E" w:rsidRDefault="009A0ED0" w:rsidP="00B01813">
            <w:pPr>
              <w:spacing w:after="0" w:line="276" w:lineRule="auto"/>
              <w:jc w:val="center"/>
              <w:rPr>
                <w:rFonts w:ascii="ITC Avant Garde" w:hAnsi="ITC Avant Garde"/>
                <w:b/>
                <w:bCs/>
                <w:sz w:val="18"/>
                <w:szCs w:val="18"/>
                <w:lang w:eastAsia="es-MX"/>
              </w:rPr>
            </w:pPr>
            <w:r w:rsidRPr="00D5608E">
              <w:rPr>
                <w:rFonts w:ascii="ITC Avant Garde" w:hAnsi="ITC Avant Garde"/>
                <w:b/>
                <w:bCs/>
                <w:sz w:val="18"/>
                <w:szCs w:val="18"/>
                <w:lang w:eastAsia="es-MX"/>
              </w:rPr>
              <w:t>Área suburbana</w:t>
            </w:r>
            <w:r w:rsidRPr="00D5608E">
              <w:rPr>
                <w:rFonts w:ascii="ITC Avant Garde" w:hAnsi="ITC Avant Garde"/>
                <w:b/>
                <w:bCs/>
                <w:sz w:val="18"/>
                <w:szCs w:val="18"/>
                <w:lang w:eastAsia="es-MX"/>
              </w:rPr>
              <w:br/>
              <w:t>(2 horas de traslado)</w:t>
            </w:r>
          </w:p>
        </w:tc>
      </w:tr>
      <w:tr w:rsidR="009A0ED0" w:rsidRPr="0048224C" w:rsidTr="00D41AC2">
        <w:trPr>
          <w:trHeight w:val="300"/>
        </w:trPr>
        <w:tc>
          <w:tcPr>
            <w:tcW w:w="1167" w:type="dxa"/>
            <w:tcBorders>
              <w:top w:val="single" w:sz="8" w:space="0" w:color="auto"/>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OCCIDENTE</w:t>
            </w:r>
          </w:p>
        </w:tc>
        <w:tc>
          <w:tcPr>
            <w:tcW w:w="1495" w:type="dxa"/>
            <w:tcBorders>
              <w:top w:val="single" w:sz="8" w:space="0" w:color="auto"/>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CHIHUAHUA</w:t>
            </w:r>
          </w:p>
        </w:tc>
        <w:tc>
          <w:tcPr>
            <w:tcW w:w="2148" w:type="dxa"/>
            <w:tcBorders>
              <w:top w:val="single" w:sz="8" w:space="0" w:color="auto"/>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CAMARGO</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val="restart"/>
            <w:tcBorders>
              <w:top w:val="single" w:sz="8" w:space="0" w:color="auto"/>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OCCIDENTE</w:t>
            </w:r>
          </w:p>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single" w:sz="4" w:space="0" w:color="000000"/>
              <w:left w:val="single" w:sz="4"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MORELIA</w:t>
            </w:r>
          </w:p>
        </w:tc>
        <w:tc>
          <w:tcPr>
            <w:tcW w:w="226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APATZINGAN</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CUAUHTEMOC</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single" w:sz="4"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HIDALGO</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DELICIAS</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single" w:sz="4"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LAZARO CARDENAS</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JIMENEZ</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single" w:sz="4"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PATZCUARO</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OJINAGA</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single" w:sz="4"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PURUANDIRO</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PARRAL</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single" w:sz="4"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URUAPAN</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single" w:sz="4" w:space="0" w:color="000000"/>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CIUDAD JUAREZ</w:t>
            </w:r>
          </w:p>
        </w:tc>
        <w:tc>
          <w:tcPr>
            <w:tcW w:w="214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NUEVO CASAS GRANDES</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single" w:sz="4"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ZACAPU</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single" w:sz="4" w:space="0" w:color="000000"/>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CIUDAD OBREGON</w:t>
            </w:r>
          </w:p>
        </w:tc>
        <w:tc>
          <w:tcPr>
            <w:tcW w:w="214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HUATABAMPO</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single" w:sz="4" w:space="0" w:color="auto"/>
              <w:bottom w:val="single" w:sz="8" w:space="0" w:color="auto"/>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single" w:sz="8" w:space="0" w:color="auto"/>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ZITACUARO</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NAVOJOA</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NOGALES</w:t>
            </w: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AGUA PRIETA</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single" w:sz="4" w:space="0" w:color="000000"/>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COLIMA</w:t>
            </w:r>
          </w:p>
        </w:tc>
        <w:tc>
          <w:tcPr>
            <w:tcW w:w="214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AUTLAN</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CABORCA</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GUZMAN</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CANANEA</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MANZANILLO</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PUERTO PEÑASCO</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TECOMAN</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single" w:sz="4" w:space="0" w:color="000000"/>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TEPIC</w:t>
            </w:r>
          </w:p>
        </w:tc>
        <w:tc>
          <w:tcPr>
            <w:tcW w:w="226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SANTIAGO IXCUINTLA</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single" w:sz="4" w:space="0" w:color="000000"/>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CULIACAN</w:t>
            </w:r>
          </w:p>
        </w:tc>
        <w:tc>
          <w:tcPr>
            <w:tcW w:w="214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GUAMUCHIL</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single" w:sz="4" w:space="0" w:color="000000"/>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ZAMORA</w:t>
            </w:r>
          </w:p>
        </w:tc>
        <w:tc>
          <w:tcPr>
            <w:tcW w:w="226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LA PIEDAD</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NAVOLATO</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LOS REYES </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single" w:sz="4" w:space="0" w:color="000000"/>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HERMOSILLO</w:t>
            </w:r>
          </w:p>
        </w:tc>
        <w:tc>
          <w:tcPr>
            <w:tcW w:w="214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GUAYMAS</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left w:val="single" w:sz="8" w:space="0" w:color="auto"/>
              <w:bottom w:val="single" w:sz="4" w:space="0" w:color="auto"/>
              <w:right w:val="single" w:sz="4"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single" w:sz="4" w:space="0" w:color="auto"/>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single" w:sz="4" w:space="0" w:color="000000"/>
              <w:bottom w:val="single" w:sz="4" w:space="0" w:color="auto"/>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SAHUAYO</w:t>
            </w: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single" w:sz="4" w:space="0" w:color="000000"/>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GUADALAJARA</w:t>
            </w:r>
          </w:p>
        </w:tc>
        <w:tc>
          <w:tcPr>
            <w:tcW w:w="214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EL SALTO</w:t>
            </w:r>
          </w:p>
        </w:tc>
        <w:tc>
          <w:tcPr>
            <w:tcW w:w="283" w:type="dxa"/>
            <w:tcBorders>
              <w:top w:val="nil"/>
              <w:left w:val="nil"/>
              <w:bottom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val="restart"/>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AMECA</w:t>
            </w:r>
          </w:p>
        </w:tc>
        <w:tc>
          <w:tcPr>
            <w:tcW w:w="283" w:type="dxa"/>
            <w:tcBorders>
              <w:top w:val="nil"/>
              <w:left w:val="nil"/>
              <w:bottom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8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CHAPALA</w:t>
            </w:r>
          </w:p>
        </w:tc>
        <w:tc>
          <w:tcPr>
            <w:tcW w:w="283" w:type="dxa"/>
            <w:tcBorders>
              <w:top w:val="nil"/>
              <w:left w:val="nil"/>
              <w:bottom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val="restart"/>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LAGOS DE MORENO</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OCOTLAN</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val="restart"/>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 JUAN DE LOS LAGOS</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TEPATITLAN</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val="restart"/>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single" w:sz="4" w:space="0" w:color="000000"/>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LA PAZ</w:t>
            </w:r>
          </w:p>
        </w:tc>
        <w:tc>
          <w:tcPr>
            <w:tcW w:w="2148" w:type="dxa"/>
            <w:tcBorders>
              <w:top w:val="single" w:sz="4" w:space="0" w:color="000000"/>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CIUDAD CONSTITUCION</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vMerge/>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 JOSE DEL CABO</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nil"/>
              <w:left w:val="single" w:sz="4" w:space="0" w:color="000000"/>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148" w:type="dxa"/>
            <w:tcBorders>
              <w:top w:val="nil"/>
              <w:left w:val="single" w:sz="4" w:space="0" w:color="000000"/>
              <w:bottom w:val="nil"/>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SANTA ROSALIA</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r w:rsidR="009A0ED0" w:rsidRPr="0048224C" w:rsidTr="00D41AC2">
        <w:trPr>
          <w:trHeight w:val="300"/>
        </w:trPr>
        <w:tc>
          <w:tcPr>
            <w:tcW w:w="1167" w:type="dxa"/>
            <w:tcBorders>
              <w:top w:val="nil"/>
              <w:left w:val="single" w:sz="8" w:space="0" w:color="auto"/>
              <w:bottom w:val="single" w:sz="4" w:space="0" w:color="auto"/>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495" w:type="dxa"/>
            <w:tcBorders>
              <w:top w:val="single" w:sz="4" w:space="0" w:color="000000"/>
              <w:left w:val="single" w:sz="4" w:space="0" w:color="000000"/>
              <w:bottom w:val="single" w:sz="4" w:space="0" w:color="auto"/>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LOS MOCHIS</w:t>
            </w:r>
          </w:p>
        </w:tc>
        <w:tc>
          <w:tcPr>
            <w:tcW w:w="2148" w:type="dxa"/>
            <w:tcBorders>
              <w:top w:val="single" w:sz="4" w:space="0" w:color="000000"/>
              <w:left w:val="single" w:sz="4" w:space="0" w:color="000000"/>
              <w:bottom w:val="single" w:sz="4" w:space="0" w:color="auto"/>
              <w:right w:val="single" w:sz="8" w:space="0" w:color="auto"/>
            </w:tcBorders>
            <w:noWrap/>
            <w:vAlign w:val="bottom"/>
          </w:tcPr>
          <w:p w:rsidR="009A0ED0" w:rsidRPr="00D5608E" w:rsidRDefault="009A0ED0" w:rsidP="004E0767">
            <w:pPr>
              <w:spacing w:after="0" w:line="276" w:lineRule="auto"/>
              <w:rPr>
                <w:rFonts w:ascii="ITC Avant Garde" w:hAnsi="ITC Avant Garde"/>
                <w:sz w:val="18"/>
                <w:szCs w:val="18"/>
                <w:lang w:eastAsia="es-MX"/>
              </w:rPr>
            </w:pPr>
            <w:r w:rsidRPr="00D5608E">
              <w:rPr>
                <w:rFonts w:ascii="ITC Avant Garde" w:hAnsi="ITC Avant Garde"/>
                <w:sz w:val="18"/>
                <w:szCs w:val="18"/>
                <w:lang w:eastAsia="es-MX"/>
              </w:rPr>
              <w:t xml:space="preserve"> GUASAVE</w:t>
            </w:r>
          </w:p>
        </w:tc>
        <w:tc>
          <w:tcPr>
            <w:tcW w:w="283"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16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1527"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c>
          <w:tcPr>
            <w:tcW w:w="2268" w:type="dxa"/>
            <w:tcBorders>
              <w:top w:val="nil"/>
              <w:left w:val="nil"/>
              <w:bottom w:val="nil"/>
              <w:right w:val="nil"/>
            </w:tcBorders>
            <w:noWrap/>
            <w:vAlign w:val="bottom"/>
          </w:tcPr>
          <w:p w:rsidR="009A0ED0" w:rsidRPr="00D5608E" w:rsidRDefault="009A0ED0" w:rsidP="004E0767">
            <w:pPr>
              <w:spacing w:after="0" w:line="276" w:lineRule="auto"/>
              <w:rPr>
                <w:rFonts w:ascii="ITC Avant Garde" w:hAnsi="ITC Avant Garde"/>
                <w:sz w:val="18"/>
                <w:szCs w:val="18"/>
                <w:lang w:eastAsia="es-MX"/>
              </w:rPr>
            </w:pPr>
          </w:p>
        </w:tc>
      </w:tr>
    </w:tbl>
    <w:p w:rsidR="009A0ED0" w:rsidRDefault="009A0ED0" w:rsidP="00DD6FF0">
      <w:pPr>
        <w:spacing w:after="0" w:line="276" w:lineRule="auto"/>
        <w:jc w:val="both"/>
        <w:rPr>
          <w:lang w:val="es-ES" w:eastAsia="es-ES"/>
        </w:rPr>
      </w:pPr>
    </w:p>
    <w:p w:rsidR="009A0ED0" w:rsidRDefault="009A0ED0" w:rsidP="00DD6FF0">
      <w:pPr>
        <w:spacing w:after="0" w:line="276" w:lineRule="auto"/>
        <w:jc w:val="both"/>
        <w:rPr>
          <w:lang w:val="es-ES" w:eastAsia="es-ES"/>
        </w:rPr>
      </w:pPr>
    </w:p>
    <w:p w:rsidR="009A0ED0" w:rsidRDefault="009A0ED0" w:rsidP="00DD6FF0">
      <w:pPr>
        <w:spacing w:after="0" w:line="276" w:lineRule="auto"/>
        <w:jc w:val="both"/>
        <w:rPr>
          <w:lang w:val="es-ES" w:eastAsia="es-ES"/>
        </w:rPr>
      </w:pPr>
    </w:p>
    <w:p w:rsidR="009A0ED0" w:rsidRDefault="009A0ED0" w:rsidP="00DD6FF0">
      <w:pPr>
        <w:spacing w:after="0" w:line="276" w:lineRule="auto"/>
        <w:jc w:val="both"/>
        <w:rPr>
          <w:lang w:val="es-ES" w:eastAsia="es-ES"/>
        </w:rPr>
      </w:pPr>
    </w:p>
    <w:p w:rsidR="009A0ED0" w:rsidRDefault="009A0ED0" w:rsidP="00DD6FF0">
      <w:pPr>
        <w:spacing w:after="0" w:line="276" w:lineRule="auto"/>
        <w:jc w:val="both"/>
        <w:rPr>
          <w:lang w:val="es-ES" w:eastAsia="es-ES"/>
        </w:rPr>
      </w:pPr>
    </w:p>
    <w:p w:rsidR="009A0ED0" w:rsidRDefault="009A0ED0" w:rsidP="00DD6FF0">
      <w:pPr>
        <w:spacing w:after="0" w:line="276" w:lineRule="auto"/>
        <w:jc w:val="both"/>
        <w:rPr>
          <w:lang w:val="es-ES" w:eastAsia="es-ES"/>
        </w:rPr>
      </w:pPr>
    </w:p>
    <w:p w:rsidR="009A0ED0" w:rsidRDefault="009A0ED0" w:rsidP="00DD6FF0">
      <w:pPr>
        <w:pStyle w:val="Ttulo8"/>
        <w:jc w:val="center"/>
        <w:rPr>
          <w:rFonts w:ascii="Arial" w:hAnsi="Arial" w:cs="Arial"/>
        </w:rPr>
      </w:pPr>
      <w:r>
        <w:rPr>
          <w:rFonts w:ascii="Arial" w:hAnsi="Arial" w:cs="Arial"/>
        </w:rPr>
        <w:t>Zona Norte</w:t>
      </w:r>
    </w:p>
    <w:p w:rsidR="009A0ED0" w:rsidRPr="00AB25DE" w:rsidRDefault="009A0ED0" w:rsidP="00DD6FF0"/>
    <w:tbl>
      <w:tblPr>
        <w:tblW w:w="4441" w:type="dxa"/>
        <w:jc w:val="center"/>
        <w:tblCellMar>
          <w:left w:w="70" w:type="dxa"/>
          <w:right w:w="70" w:type="dxa"/>
        </w:tblCellMar>
        <w:tblLook w:val="00A0" w:firstRow="1" w:lastRow="0" w:firstColumn="1" w:lastColumn="0" w:noHBand="0" w:noVBand="0"/>
      </w:tblPr>
      <w:tblGrid>
        <w:gridCol w:w="1323"/>
        <w:gridCol w:w="3118"/>
      </w:tblGrid>
      <w:tr w:rsidR="009A0ED0" w:rsidRPr="00AB25DE" w:rsidTr="00DD6FF0">
        <w:trPr>
          <w:trHeight w:val="690"/>
          <w:jc w:val="center"/>
        </w:trPr>
        <w:tc>
          <w:tcPr>
            <w:tcW w:w="1323" w:type="dxa"/>
            <w:tcBorders>
              <w:top w:val="single" w:sz="8" w:space="0" w:color="auto"/>
              <w:left w:val="single" w:sz="8" w:space="0" w:color="auto"/>
              <w:bottom w:val="single" w:sz="4" w:space="0" w:color="000000"/>
              <w:right w:val="single" w:sz="4" w:space="0" w:color="auto"/>
            </w:tcBorders>
            <w:shd w:val="clear" w:color="000000" w:fill="8DB3E2"/>
            <w:noWrap/>
            <w:vAlign w:val="center"/>
          </w:tcPr>
          <w:p w:rsidR="009A0ED0" w:rsidRPr="00AB25DE" w:rsidRDefault="009A0ED0" w:rsidP="00DD6FF0">
            <w:pPr>
              <w:jc w:val="center"/>
              <w:rPr>
                <w:b/>
                <w:bCs/>
                <w:color w:val="000000"/>
                <w:lang w:eastAsia="es-MX"/>
              </w:rPr>
            </w:pPr>
            <w:r w:rsidRPr="00AB25DE">
              <w:rPr>
                <w:b/>
                <w:bCs/>
                <w:color w:val="000000"/>
                <w:lang w:eastAsia="es-MX"/>
              </w:rPr>
              <w:lastRenderedPageBreak/>
              <w:t>División</w:t>
            </w:r>
          </w:p>
        </w:tc>
        <w:tc>
          <w:tcPr>
            <w:tcW w:w="3118" w:type="dxa"/>
            <w:tcBorders>
              <w:top w:val="single" w:sz="8" w:space="0" w:color="auto"/>
              <w:left w:val="nil"/>
              <w:bottom w:val="single" w:sz="8" w:space="0" w:color="auto"/>
              <w:right w:val="single" w:sz="4" w:space="0" w:color="000000"/>
            </w:tcBorders>
            <w:shd w:val="clear" w:color="000000" w:fill="8DB3E2"/>
            <w:vAlign w:val="center"/>
          </w:tcPr>
          <w:p w:rsidR="009A0ED0" w:rsidRPr="00AB25DE" w:rsidRDefault="009A0ED0" w:rsidP="00DD6FF0">
            <w:pPr>
              <w:jc w:val="center"/>
              <w:rPr>
                <w:b/>
                <w:bCs/>
                <w:color w:val="000000"/>
                <w:lang w:eastAsia="es-MX"/>
              </w:rPr>
            </w:pPr>
            <w:r w:rsidRPr="00AB25DE">
              <w:rPr>
                <w:b/>
                <w:bCs/>
                <w:color w:val="000000"/>
                <w:lang w:eastAsia="es-MX"/>
              </w:rPr>
              <w:t xml:space="preserve">Área urbana </w:t>
            </w:r>
            <w:r w:rsidRPr="00AB25DE">
              <w:rPr>
                <w:b/>
                <w:bCs/>
                <w:color w:val="000000"/>
                <w:lang w:eastAsia="es-MX"/>
              </w:rPr>
              <w:br/>
              <w:t>(1 hora de traslado)</w:t>
            </w:r>
          </w:p>
        </w:tc>
      </w:tr>
      <w:tr w:rsidR="009A0ED0" w:rsidRPr="00AB25DE" w:rsidTr="00DD6FF0">
        <w:trPr>
          <w:trHeight w:val="397"/>
          <w:jc w:val="center"/>
        </w:trPr>
        <w:tc>
          <w:tcPr>
            <w:tcW w:w="1323" w:type="dxa"/>
            <w:tcBorders>
              <w:top w:val="single" w:sz="4" w:space="0" w:color="000000"/>
              <w:left w:val="single" w:sz="4" w:space="0" w:color="000000"/>
              <w:bottom w:val="nil"/>
              <w:right w:val="nil"/>
            </w:tcBorders>
            <w:noWrap/>
            <w:vAlign w:val="bottom"/>
          </w:tcPr>
          <w:p w:rsidR="009A0ED0" w:rsidRPr="00E67A9A" w:rsidRDefault="009A0ED0" w:rsidP="00DD6FF0">
            <w:pPr>
              <w:rPr>
                <w:color w:val="000000"/>
                <w:sz w:val="24"/>
                <w:szCs w:val="24"/>
                <w:lang w:eastAsia="es-MX"/>
              </w:rPr>
            </w:pPr>
            <w:r w:rsidRPr="00E67A9A">
              <w:rPr>
                <w:color w:val="000000"/>
                <w:sz w:val="24"/>
                <w:szCs w:val="24"/>
                <w:lang w:eastAsia="es-MX"/>
              </w:rPr>
              <w:t>Norte</w:t>
            </w:r>
          </w:p>
        </w:tc>
        <w:tc>
          <w:tcPr>
            <w:tcW w:w="3118" w:type="dxa"/>
            <w:tcBorders>
              <w:top w:val="single" w:sz="8" w:space="0" w:color="auto"/>
              <w:left w:val="single" w:sz="4" w:space="0" w:color="000000"/>
              <w:bottom w:val="nil"/>
              <w:right w:val="single" w:sz="4" w:space="0" w:color="000000"/>
            </w:tcBorders>
            <w:noWrap/>
            <w:vAlign w:val="center"/>
          </w:tcPr>
          <w:p w:rsidR="009A0ED0" w:rsidRDefault="009A0ED0" w:rsidP="00DD6FF0">
            <w:pPr>
              <w:rPr>
                <w:color w:val="000000"/>
              </w:rPr>
            </w:pPr>
            <w:r>
              <w:rPr>
                <w:color w:val="000000"/>
              </w:rPr>
              <w:t>AGUASCALIENTES</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CELAYA</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CIUDAD VICTORIA</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IRAPUATO</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LEON</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MATAMOROS</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MONTERREY</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NUEVO LAREDO</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QUERETARO</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REYNOSA</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SABINAS</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SALTILLO</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SAN LUIS POTOSI</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TAMPICO</w:t>
            </w:r>
          </w:p>
        </w:tc>
      </w:tr>
      <w:tr w:rsidR="009A0ED0" w:rsidRPr="00AB25DE" w:rsidTr="00DD6FF0">
        <w:trPr>
          <w:trHeight w:val="397"/>
          <w:jc w:val="center"/>
        </w:trPr>
        <w:tc>
          <w:tcPr>
            <w:tcW w:w="1323" w:type="dxa"/>
            <w:tcBorders>
              <w:top w:val="nil"/>
              <w:left w:val="single" w:sz="4" w:space="0" w:color="000000"/>
              <w:bottom w:val="nil"/>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TORREON</w:t>
            </w:r>
          </w:p>
        </w:tc>
      </w:tr>
      <w:tr w:rsidR="009A0ED0" w:rsidRPr="00AB25DE" w:rsidTr="00DD6FF0">
        <w:trPr>
          <w:trHeight w:val="397"/>
          <w:jc w:val="center"/>
        </w:trPr>
        <w:tc>
          <w:tcPr>
            <w:tcW w:w="1323" w:type="dxa"/>
            <w:tcBorders>
              <w:top w:val="nil"/>
              <w:left w:val="single" w:sz="4" w:space="0" w:color="000000"/>
              <w:bottom w:val="single" w:sz="4" w:space="0" w:color="000000"/>
              <w:right w:val="nil"/>
            </w:tcBorders>
            <w:noWrap/>
            <w:vAlign w:val="bottom"/>
          </w:tcPr>
          <w:p w:rsidR="009A0ED0" w:rsidRPr="00AB25DE" w:rsidRDefault="009A0ED0" w:rsidP="00DD6FF0">
            <w:pPr>
              <w:rPr>
                <w:color w:val="000000"/>
                <w:lang w:eastAsia="es-MX"/>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9A0ED0" w:rsidRDefault="009A0ED0" w:rsidP="00DD6FF0">
            <w:pPr>
              <w:rPr>
                <w:color w:val="000000"/>
              </w:rPr>
            </w:pPr>
            <w:r>
              <w:rPr>
                <w:color w:val="000000"/>
              </w:rPr>
              <w:t>ZACATECAS</w:t>
            </w:r>
          </w:p>
        </w:tc>
      </w:tr>
    </w:tbl>
    <w:p w:rsidR="009A0ED0" w:rsidRDefault="009A0ED0" w:rsidP="00DD6FF0"/>
    <w:p w:rsidR="009A0ED0" w:rsidRDefault="009A0ED0" w:rsidP="00DD6FF0">
      <w:pPr>
        <w:spacing w:after="0" w:line="276" w:lineRule="auto"/>
        <w:jc w:val="both"/>
        <w:rPr>
          <w:lang w:val="es-ES" w:eastAsia="es-ES"/>
        </w:rPr>
      </w:pPr>
      <w:r>
        <w:rPr>
          <w:rFonts w:ascii="ITC Avant Garde" w:hAnsi="ITC Avant Garde"/>
          <w:sz w:val="24"/>
          <w:szCs w:val="24"/>
          <w:lang w:eastAsia="es-ES"/>
        </w:rPr>
        <w:t xml:space="preserve">**El tiempo de traslado para las poblaciones que no se encuentran descritas en el presente Anexo H,  será de 2 horas.  </w:t>
      </w:r>
    </w:p>
    <w:p w:rsidR="009A0ED0" w:rsidRPr="00D5608E" w:rsidRDefault="009A0ED0" w:rsidP="00DD6FF0">
      <w:pPr>
        <w:spacing w:after="0" w:line="276" w:lineRule="auto"/>
        <w:jc w:val="both"/>
        <w:rPr>
          <w:lang w:val="es-ES" w:eastAsia="es-ES"/>
        </w:rPr>
      </w:pPr>
    </w:p>
    <w:p w:rsidR="00DD6FF0" w:rsidRDefault="00DD6FF0">
      <w:pPr>
        <w:spacing w:after="0" w:line="240" w:lineRule="auto"/>
        <w:rPr>
          <w:lang w:eastAsia="es-ES"/>
        </w:rPr>
      </w:pPr>
      <w:r>
        <w:rPr>
          <w:lang w:eastAsia="es-ES"/>
        </w:rPr>
        <w:br w:type="page"/>
      </w:r>
    </w:p>
    <w:p w:rsidR="00DD6FF0" w:rsidRPr="006977D8" w:rsidRDefault="00DD6FF0" w:rsidP="00DD6FF0">
      <w:pPr>
        <w:widowControl w:val="0"/>
        <w:adjustRightInd w:val="0"/>
        <w:spacing w:after="0" w:line="276" w:lineRule="auto"/>
        <w:jc w:val="both"/>
        <w:textAlignment w:val="baseline"/>
        <w:rPr>
          <w:rFonts w:ascii="Arial" w:hAnsi="Arial" w:cs="Arial"/>
          <w:b/>
          <w:sz w:val="24"/>
          <w:szCs w:val="24"/>
          <w:lang w:eastAsia="es-ES"/>
        </w:rPr>
      </w:pPr>
      <w:r w:rsidRPr="006977D8">
        <w:rPr>
          <w:rFonts w:ascii="Arial" w:hAnsi="Arial" w:cs="Arial"/>
          <w:b/>
          <w:sz w:val="24"/>
          <w:szCs w:val="24"/>
          <w:lang w:eastAsia="es-ES"/>
        </w:rPr>
        <w:lastRenderedPageBreak/>
        <w:t xml:space="preserve">CONVENIO </w:t>
      </w:r>
      <w:r>
        <w:rPr>
          <w:rFonts w:ascii="Arial" w:hAnsi="Arial" w:cs="Arial"/>
          <w:b/>
          <w:sz w:val="24"/>
          <w:szCs w:val="24"/>
          <w:lang w:eastAsia="es-ES"/>
        </w:rPr>
        <w:t xml:space="preserve">MARCO </w:t>
      </w:r>
      <w:r w:rsidRPr="006977D8">
        <w:rPr>
          <w:rFonts w:ascii="Arial" w:hAnsi="Arial" w:cs="Arial"/>
          <w:b/>
          <w:sz w:val="24"/>
          <w:szCs w:val="24"/>
          <w:lang w:eastAsia="es-ES"/>
        </w:rPr>
        <w:t xml:space="preserve">PARA </w:t>
      </w:r>
      <w:smartTag w:uri="urn:schemas-microsoft-com:office:smarttags" w:element="PersonName">
        <w:smartTagPr>
          <w:attr w:name="ProductID" w:val="LA PRESTACIÓN DEL"/>
        </w:smartTagPr>
        <w:r w:rsidRPr="006977D8">
          <w:rPr>
            <w:rFonts w:ascii="Arial" w:hAnsi="Arial" w:cs="Arial"/>
            <w:b/>
            <w:sz w:val="24"/>
            <w:szCs w:val="24"/>
            <w:lang w:eastAsia="es-ES"/>
          </w:rPr>
          <w:t>LA PRESTACIÓN DEL</w:t>
        </w:r>
      </w:smartTag>
      <w:r w:rsidRPr="006977D8">
        <w:rPr>
          <w:rFonts w:ascii="Arial" w:hAnsi="Arial" w:cs="Arial"/>
          <w:b/>
          <w:sz w:val="24"/>
          <w:szCs w:val="24"/>
          <w:lang w:eastAsia="es-ES"/>
        </w:rPr>
        <w:t xml:space="preserve"> SERVICIO MAYORISTA DE ARRENDAMIENTO DE ENLACES DEDICADOS LOCALES, ENTRE LOCALIDADES, Y DE LARGA DISTANCIA INTERNACIONAL PARA CONCESIONARIOS DE REDES PÚBLICAS DE TELECOMUNICACIONES QUE CELEBRAN POR UNA PARTE TELÉFONOS DE MÉXICO, S.A.B. DE C.V. (EN LO SUCESIVO, “</w:t>
      </w:r>
      <w:r>
        <w:rPr>
          <w:rFonts w:ascii="Arial" w:hAnsi="Arial" w:cs="Arial"/>
          <w:b/>
          <w:sz w:val="24"/>
          <w:szCs w:val="24"/>
          <w:lang w:eastAsia="es-ES"/>
        </w:rPr>
        <w:t>TELMEX</w:t>
      </w:r>
      <w:r w:rsidRPr="006977D8">
        <w:rPr>
          <w:rFonts w:ascii="Arial" w:hAnsi="Arial" w:cs="Arial"/>
          <w:b/>
          <w:sz w:val="24"/>
          <w:szCs w:val="24"/>
          <w:lang w:eastAsia="es-ES"/>
        </w:rPr>
        <w:t xml:space="preserve">”), REPRESENTADA EN ESTE ACTO POR EL LICENCIADO </w:t>
      </w:r>
      <w:r>
        <w:rPr>
          <w:rFonts w:ascii="Arial" w:hAnsi="Arial" w:cs="Arial"/>
          <w:b/>
          <w:sz w:val="24"/>
          <w:szCs w:val="24"/>
          <w:lang w:eastAsia="es-ES"/>
        </w:rPr>
        <w:t>ALEJANDRO COCA SÁNCHEZ</w:t>
      </w:r>
      <w:r w:rsidRPr="006977D8">
        <w:rPr>
          <w:rFonts w:ascii="Arial" w:hAnsi="Arial" w:cs="Arial"/>
          <w:b/>
          <w:sz w:val="24"/>
          <w:szCs w:val="24"/>
          <w:lang w:eastAsia="es-ES"/>
        </w:rPr>
        <w:t xml:space="preserve">, Y POR </w:t>
      </w:r>
      <w:smartTag w:uri="urn:schemas-microsoft-com:office:smarttags" w:element="PersonName">
        <w:smartTagPr>
          <w:attr w:name="ProductID" w:val="LA OTRA PARTE"/>
        </w:smartTagPr>
        <w:r w:rsidRPr="006977D8">
          <w:rPr>
            <w:rFonts w:ascii="Arial" w:hAnsi="Arial" w:cs="Arial"/>
            <w:b/>
            <w:sz w:val="24"/>
            <w:szCs w:val="24"/>
            <w:lang w:eastAsia="es-ES"/>
          </w:rPr>
          <w:t>LA OTRA PARTE</w:t>
        </w:r>
      </w:smartTag>
      <w:r w:rsidRPr="006977D8">
        <w:rPr>
          <w:rFonts w:ascii="Arial" w:hAnsi="Arial" w:cs="Arial"/>
          <w:b/>
          <w:sz w:val="24"/>
          <w:szCs w:val="24"/>
          <w:lang w:eastAsia="es-ES"/>
        </w:rPr>
        <w:t xml:space="preserve"> </w:t>
      </w:r>
      <w:r>
        <w:rPr>
          <w:rFonts w:ascii="Arial" w:hAnsi="Arial" w:cs="Arial"/>
          <w:b/>
          <w:sz w:val="24"/>
          <w:szCs w:val="24"/>
          <w:lang w:eastAsia="es-ES"/>
        </w:rPr>
        <w:t xml:space="preserve">[                           ] </w:t>
      </w:r>
      <w:r w:rsidRPr="006977D8">
        <w:rPr>
          <w:rFonts w:ascii="Arial" w:hAnsi="Arial" w:cs="Arial"/>
          <w:b/>
          <w:sz w:val="24"/>
          <w:szCs w:val="24"/>
          <w:lang w:eastAsia="es-ES"/>
        </w:rPr>
        <w:t>(EN LO SUCESIVO, EL “</w:t>
      </w:r>
      <w:r>
        <w:rPr>
          <w:rFonts w:ascii="Arial" w:hAnsi="Arial" w:cs="Arial"/>
          <w:b/>
          <w:sz w:val="24"/>
          <w:szCs w:val="24"/>
          <w:lang w:eastAsia="es-ES"/>
        </w:rPr>
        <w:t>CONCESIONARIO SOLICITANTE</w:t>
      </w:r>
      <w:r w:rsidRPr="006977D8">
        <w:rPr>
          <w:rFonts w:ascii="Arial" w:hAnsi="Arial" w:cs="Arial"/>
          <w:b/>
          <w:sz w:val="24"/>
          <w:szCs w:val="24"/>
          <w:lang w:eastAsia="es-ES"/>
        </w:rPr>
        <w:t xml:space="preserve">”), REPRESENTADA EN ESTE ACTO POR EL SEÑOR </w:t>
      </w:r>
      <w:r>
        <w:rPr>
          <w:rFonts w:ascii="Arial" w:hAnsi="Arial" w:cs="Arial"/>
          <w:b/>
          <w:sz w:val="24"/>
          <w:szCs w:val="24"/>
          <w:lang w:eastAsia="es-ES"/>
        </w:rPr>
        <w:t>[                    ]</w:t>
      </w:r>
      <w:r w:rsidRPr="006977D8">
        <w:rPr>
          <w:rFonts w:ascii="Arial" w:hAnsi="Arial" w:cs="Arial"/>
          <w:b/>
          <w:sz w:val="24"/>
          <w:szCs w:val="24"/>
          <w:lang w:eastAsia="es-ES"/>
        </w:rPr>
        <w:t xml:space="preserve">, </w:t>
      </w:r>
      <w:r>
        <w:rPr>
          <w:rFonts w:ascii="Arial" w:hAnsi="Arial" w:cs="Arial"/>
          <w:b/>
          <w:sz w:val="24"/>
          <w:szCs w:val="24"/>
          <w:lang w:eastAsia="es-ES"/>
        </w:rPr>
        <w:t xml:space="preserve">A QUIENES EN SU CONJUNTO SE LES DENOMINARÁ COMO LAS “PARTES”, </w:t>
      </w:r>
      <w:r w:rsidRPr="006977D8">
        <w:rPr>
          <w:rFonts w:ascii="Arial" w:hAnsi="Arial" w:cs="Arial"/>
          <w:b/>
          <w:sz w:val="24"/>
          <w:szCs w:val="24"/>
          <w:lang w:eastAsia="es-ES"/>
        </w:rPr>
        <w:t>AL TENOR DE LAS SIGUIENTES DECLARACIONES Y CLÁUSULAS:</w:t>
      </w:r>
    </w:p>
    <w:p w:rsidR="00DD6FF0" w:rsidRPr="006977D8" w:rsidRDefault="00DD6FF0" w:rsidP="0055683D">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center"/>
        <w:textAlignment w:val="baseline"/>
        <w:outlineLvl w:val="0"/>
        <w:rPr>
          <w:rFonts w:ascii="Arial" w:hAnsi="Arial" w:cs="Arial"/>
          <w:sz w:val="24"/>
          <w:szCs w:val="24"/>
          <w:lang w:eastAsia="es-ES"/>
        </w:rPr>
      </w:pPr>
      <w:r w:rsidRPr="006977D8">
        <w:rPr>
          <w:rFonts w:ascii="Arial" w:hAnsi="Arial" w:cs="Arial"/>
          <w:b/>
          <w:sz w:val="24"/>
          <w:szCs w:val="24"/>
          <w:lang w:eastAsia="es-ES"/>
        </w:rPr>
        <w:t>DECLARACIONES</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5C18F0"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5C18F0">
        <w:rPr>
          <w:rFonts w:ascii="Arial" w:hAnsi="Arial" w:cs="Arial"/>
          <w:b/>
          <w:sz w:val="24"/>
          <w:szCs w:val="24"/>
          <w:lang w:val="es-ES" w:eastAsia="es-ES"/>
        </w:rPr>
        <w:t xml:space="preserve">I.- Declara el </w:t>
      </w:r>
      <w:r w:rsidRPr="005C18F0">
        <w:rPr>
          <w:rFonts w:ascii="Arial" w:hAnsi="Arial" w:cs="Arial"/>
          <w:b/>
          <w:sz w:val="24"/>
          <w:szCs w:val="24"/>
          <w:lang w:eastAsia="es-ES"/>
        </w:rPr>
        <w:t xml:space="preserve">CONCESIONARIO SOLICITANTE </w:t>
      </w:r>
      <w:r w:rsidRPr="005C18F0">
        <w:rPr>
          <w:rFonts w:ascii="Arial" w:hAnsi="Arial" w:cs="Arial"/>
          <w:b/>
          <w:sz w:val="24"/>
          <w:szCs w:val="24"/>
          <w:lang w:val="es-ES" w:eastAsia="es-ES"/>
        </w:rPr>
        <w:t>que:</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0C1485">
      <w:pPr>
        <w:widowControl w:val="0"/>
        <w:numPr>
          <w:ilvl w:val="0"/>
          <w:numId w:val="52"/>
        </w:numPr>
        <w:adjustRightInd w:val="0"/>
        <w:spacing w:after="0" w:line="276" w:lineRule="auto"/>
        <w:ind w:left="709" w:hanging="709"/>
        <w:jc w:val="both"/>
        <w:textAlignment w:val="baseline"/>
        <w:rPr>
          <w:rFonts w:ascii="Arial" w:hAnsi="Arial" w:cs="Arial"/>
          <w:sz w:val="24"/>
          <w:szCs w:val="24"/>
          <w:lang w:val="es-ES" w:eastAsia="es-ES"/>
        </w:rPr>
      </w:pPr>
      <w:r w:rsidRPr="006977D8">
        <w:rPr>
          <w:rFonts w:ascii="Arial" w:hAnsi="Arial" w:cs="Arial"/>
          <w:sz w:val="24"/>
          <w:szCs w:val="24"/>
          <w:lang w:val="es-ES" w:eastAsia="es-ES"/>
        </w:rPr>
        <w:tab/>
        <w:t xml:space="preserve">Es una sociedad mercantil constituida de acuerdo con las leyes de </w:t>
      </w:r>
      <w:smartTag w:uri="urn:schemas-microsoft-com:office:smarttags" w:element="PersonName">
        <w:smartTagPr>
          <w:attr w:name="ProductID" w:val="la República Mexicana"/>
        </w:smartTagPr>
        <w:r w:rsidRPr="006977D8">
          <w:rPr>
            <w:rFonts w:ascii="Arial" w:hAnsi="Arial" w:cs="Arial"/>
            <w:sz w:val="24"/>
            <w:szCs w:val="24"/>
            <w:lang w:val="es-ES" w:eastAsia="es-ES"/>
          </w:rPr>
          <w:t>la República Mexicana</w:t>
        </w:r>
      </w:smartTag>
      <w:r w:rsidRPr="006977D8">
        <w:rPr>
          <w:rFonts w:ascii="Arial" w:hAnsi="Arial" w:cs="Arial"/>
          <w:sz w:val="24"/>
          <w:szCs w:val="24"/>
          <w:lang w:val="es-ES" w:eastAsia="es-ES"/>
        </w:rPr>
        <w:t>, y que cuenta con la capacidad jurídica, financiera y administrativa, así como con las condiciones técnicas y económicas para obligarse en los términos del presente CONVENIO.</w:t>
      </w:r>
    </w:p>
    <w:p w:rsidR="00DD6FF0" w:rsidRPr="006977D8" w:rsidRDefault="00DD6FF0" w:rsidP="00D5047C">
      <w:pPr>
        <w:widowControl w:val="0"/>
        <w:numPr>
          <w:ilvl w:val="12"/>
          <w:numId w:val="0"/>
        </w:numPr>
        <w:adjustRightInd w:val="0"/>
        <w:spacing w:after="0" w:line="276" w:lineRule="auto"/>
        <w:ind w:left="360"/>
        <w:jc w:val="both"/>
        <w:textAlignment w:val="baseline"/>
        <w:rPr>
          <w:rFonts w:ascii="Arial" w:hAnsi="Arial" w:cs="Arial"/>
          <w:sz w:val="24"/>
          <w:szCs w:val="24"/>
          <w:lang w:val="es-ES" w:eastAsia="es-ES"/>
        </w:rPr>
      </w:pPr>
    </w:p>
    <w:p w:rsidR="00DD6FF0" w:rsidRPr="006977D8" w:rsidRDefault="00DD6FF0" w:rsidP="000C1485">
      <w:pPr>
        <w:widowControl w:val="0"/>
        <w:numPr>
          <w:ilvl w:val="0"/>
          <w:numId w:val="52"/>
        </w:numPr>
        <w:adjustRightInd w:val="0"/>
        <w:spacing w:after="0" w:line="276" w:lineRule="auto"/>
        <w:ind w:left="709" w:hanging="709"/>
        <w:jc w:val="both"/>
        <w:textAlignment w:val="baseline"/>
        <w:rPr>
          <w:rFonts w:ascii="Arial" w:hAnsi="Arial" w:cs="Arial"/>
          <w:sz w:val="24"/>
          <w:szCs w:val="24"/>
          <w:lang w:val="es-ES" w:eastAsia="es-ES"/>
        </w:rPr>
      </w:pPr>
      <w:r>
        <w:rPr>
          <w:rFonts w:ascii="Arial" w:hAnsi="Arial" w:cs="Arial"/>
          <w:b/>
          <w:sz w:val="24"/>
          <w:szCs w:val="24"/>
          <w:lang w:val="es-ES" w:eastAsia="es-ES"/>
        </w:rPr>
        <w:t xml:space="preserve">  </w:t>
      </w:r>
      <w:r w:rsidRPr="006977D8">
        <w:rPr>
          <w:rFonts w:ascii="Arial" w:hAnsi="Arial" w:cs="Arial"/>
          <w:sz w:val="24"/>
          <w:szCs w:val="24"/>
          <w:lang w:val="es-ES" w:eastAsia="es-ES"/>
        </w:rPr>
        <w:t>Su representante legal cuenta con las facultades suficientes para obligar a su representada en los términos del presente CONVENIO, tal y como lo acredita con copia certificada de la escritura pública número</w:t>
      </w:r>
      <w:r>
        <w:rPr>
          <w:rFonts w:ascii="Arial" w:hAnsi="Arial" w:cs="Arial"/>
          <w:sz w:val="24"/>
          <w:szCs w:val="24"/>
          <w:lang w:val="es-ES" w:eastAsia="es-ES"/>
        </w:rPr>
        <w:t xml:space="preserve"> [                ]</w:t>
      </w:r>
      <w:r w:rsidRPr="006977D8">
        <w:rPr>
          <w:rFonts w:ascii="Arial" w:hAnsi="Arial" w:cs="Arial"/>
          <w:sz w:val="24"/>
          <w:szCs w:val="24"/>
          <w:lang w:val="es-ES" w:eastAsia="es-ES"/>
        </w:rPr>
        <w:t xml:space="preserve"> de fecha</w:t>
      </w:r>
      <w:r>
        <w:rPr>
          <w:rFonts w:ascii="Arial" w:hAnsi="Arial" w:cs="Arial"/>
          <w:sz w:val="24"/>
          <w:szCs w:val="24"/>
          <w:lang w:val="es-ES" w:eastAsia="es-ES"/>
        </w:rPr>
        <w:t xml:space="preserve"> [          ]</w:t>
      </w:r>
      <w:r w:rsidRPr="006977D8">
        <w:rPr>
          <w:rFonts w:ascii="Arial" w:hAnsi="Arial" w:cs="Arial"/>
          <w:sz w:val="24"/>
          <w:szCs w:val="24"/>
          <w:lang w:val="es-ES" w:eastAsia="es-ES"/>
        </w:rPr>
        <w:t xml:space="preserve">, otorgada ante la fe del licenciado </w:t>
      </w:r>
      <w:r>
        <w:rPr>
          <w:rFonts w:ascii="Arial" w:hAnsi="Arial" w:cs="Arial"/>
          <w:sz w:val="24"/>
          <w:szCs w:val="24"/>
          <w:lang w:val="es-ES" w:eastAsia="es-ES"/>
        </w:rPr>
        <w:t>[               ]</w:t>
      </w:r>
      <w:r w:rsidRPr="006977D8">
        <w:rPr>
          <w:rFonts w:ascii="Arial" w:hAnsi="Arial" w:cs="Arial"/>
          <w:sz w:val="24"/>
          <w:szCs w:val="24"/>
          <w:lang w:val="es-ES" w:eastAsia="es-ES"/>
        </w:rPr>
        <w:t xml:space="preserve">, Notario Público número </w:t>
      </w:r>
      <w:r>
        <w:rPr>
          <w:rFonts w:ascii="Arial" w:hAnsi="Arial" w:cs="Arial"/>
          <w:sz w:val="24"/>
          <w:szCs w:val="24"/>
          <w:lang w:val="es-ES" w:eastAsia="es-ES"/>
        </w:rPr>
        <w:t>[                   ]</w:t>
      </w:r>
      <w:r w:rsidRPr="006977D8">
        <w:rPr>
          <w:rFonts w:ascii="Arial" w:hAnsi="Arial" w:cs="Arial"/>
          <w:sz w:val="24"/>
          <w:szCs w:val="24"/>
          <w:lang w:val="es-ES" w:eastAsia="es-ES"/>
        </w:rPr>
        <w:t xml:space="preserve">, misma que se encuentra inscrita en el Registro Público de Comercio en </w:t>
      </w:r>
      <w:smartTag w:uri="urn:schemas-microsoft-com:office:smarttags" w:element="PersonName">
        <w:smartTagPr>
          <w:attr w:name="ProductID" w:val="la Ciudad"/>
        </w:smartTagPr>
        <w:r w:rsidRPr="006977D8">
          <w:rPr>
            <w:rFonts w:ascii="Arial" w:hAnsi="Arial" w:cs="Arial"/>
            <w:sz w:val="24"/>
            <w:szCs w:val="24"/>
            <w:lang w:val="es-ES" w:eastAsia="es-ES"/>
          </w:rPr>
          <w:t>la Ciudad</w:t>
        </w:r>
      </w:smartTag>
      <w:r w:rsidRPr="006977D8">
        <w:rPr>
          <w:rFonts w:ascii="Arial" w:hAnsi="Arial" w:cs="Arial"/>
          <w:sz w:val="24"/>
          <w:szCs w:val="24"/>
          <w:lang w:val="es-ES" w:eastAsia="es-ES"/>
        </w:rPr>
        <w:t xml:space="preserve"> </w:t>
      </w:r>
      <w:r>
        <w:rPr>
          <w:rFonts w:ascii="Arial" w:hAnsi="Arial" w:cs="Arial"/>
          <w:sz w:val="24"/>
          <w:szCs w:val="24"/>
          <w:lang w:val="es-ES" w:eastAsia="es-ES"/>
        </w:rPr>
        <w:t>de México</w:t>
      </w:r>
      <w:r w:rsidRPr="006977D8">
        <w:rPr>
          <w:rFonts w:ascii="Arial" w:hAnsi="Arial" w:cs="Arial"/>
          <w:sz w:val="24"/>
          <w:szCs w:val="24"/>
          <w:lang w:val="es-ES" w:eastAsia="es-ES"/>
        </w:rPr>
        <w:t xml:space="preserve">, bajo el folio mercantil </w:t>
      </w:r>
      <w:r>
        <w:rPr>
          <w:rFonts w:ascii="Arial" w:hAnsi="Arial" w:cs="Arial"/>
          <w:sz w:val="24"/>
          <w:szCs w:val="24"/>
          <w:lang w:val="es-ES" w:eastAsia="es-ES"/>
        </w:rPr>
        <w:t>[                      ]</w:t>
      </w:r>
      <w:r w:rsidRPr="006977D8">
        <w:rPr>
          <w:rFonts w:ascii="Arial" w:hAnsi="Arial" w:cs="Arial"/>
          <w:sz w:val="24"/>
          <w:szCs w:val="24"/>
          <w:lang w:val="es-ES" w:eastAsia="es-ES"/>
        </w:rPr>
        <w:t>;</w:t>
      </w:r>
    </w:p>
    <w:p w:rsidR="00DD6FF0" w:rsidRPr="006977D8" w:rsidRDefault="00DD6FF0" w:rsidP="00A1338E">
      <w:pPr>
        <w:widowControl w:val="0"/>
        <w:adjustRightInd w:val="0"/>
        <w:spacing w:after="0" w:line="276" w:lineRule="auto"/>
        <w:ind w:left="709"/>
        <w:jc w:val="both"/>
        <w:textAlignment w:val="baseline"/>
        <w:rPr>
          <w:rFonts w:ascii="Arial" w:hAnsi="Arial" w:cs="Arial"/>
          <w:sz w:val="24"/>
          <w:szCs w:val="24"/>
          <w:lang w:val="es-ES" w:eastAsia="es-ES"/>
        </w:rPr>
      </w:pPr>
    </w:p>
    <w:p w:rsidR="00DD6FF0" w:rsidRDefault="00DD6FF0" w:rsidP="000C1485">
      <w:pPr>
        <w:widowControl w:val="0"/>
        <w:numPr>
          <w:ilvl w:val="0"/>
          <w:numId w:val="52"/>
        </w:numPr>
        <w:adjustRightInd w:val="0"/>
        <w:spacing w:after="0" w:line="276" w:lineRule="auto"/>
        <w:ind w:left="709" w:hanging="709"/>
        <w:jc w:val="both"/>
        <w:textAlignment w:val="baseline"/>
        <w:rPr>
          <w:rFonts w:ascii="Arial" w:hAnsi="Arial" w:cs="Arial"/>
          <w:sz w:val="24"/>
          <w:szCs w:val="24"/>
          <w:lang w:val="es-ES" w:eastAsia="es-ES"/>
        </w:rPr>
      </w:pPr>
      <w:r>
        <w:rPr>
          <w:rFonts w:ascii="Arial" w:hAnsi="Arial" w:cs="Arial"/>
          <w:sz w:val="24"/>
          <w:szCs w:val="24"/>
          <w:lang w:val="es-ES" w:eastAsia="es-ES"/>
        </w:rPr>
        <w:t xml:space="preserve">  </w:t>
      </w:r>
      <w:r w:rsidRPr="006977D8">
        <w:rPr>
          <w:rFonts w:ascii="Arial" w:hAnsi="Arial" w:cs="Arial"/>
          <w:sz w:val="24"/>
          <w:szCs w:val="24"/>
          <w:lang w:val="es-ES" w:eastAsia="es-ES"/>
        </w:rPr>
        <w:t>Utilizará los servicios objeto del presente CONVENIO para los fines que en cada caso se establezcan en los ACUERDOS ESPECÍFICOS y en las CONDICIONES DEL SERVICIO correspondientes (conforme estos términos se encuentran definidos en la Cláusula Primera del presente CONVENIO);</w:t>
      </w:r>
    </w:p>
    <w:p w:rsidR="00DD6FF0" w:rsidRPr="00A1338E" w:rsidRDefault="00DD6FF0" w:rsidP="00A1338E">
      <w:pPr>
        <w:widowControl w:val="0"/>
        <w:adjustRightInd w:val="0"/>
        <w:spacing w:after="0" w:line="276" w:lineRule="auto"/>
        <w:ind w:left="709"/>
        <w:jc w:val="both"/>
        <w:textAlignment w:val="baseline"/>
        <w:rPr>
          <w:rFonts w:ascii="Arial" w:hAnsi="Arial" w:cs="Arial"/>
          <w:sz w:val="24"/>
          <w:szCs w:val="24"/>
          <w:lang w:val="es-ES" w:eastAsia="es-ES"/>
        </w:rPr>
      </w:pPr>
    </w:p>
    <w:p w:rsidR="00DD6FF0" w:rsidRPr="00A1338E" w:rsidRDefault="00DD6FF0" w:rsidP="000C1485">
      <w:pPr>
        <w:widowControl w:val="0"/>
        <w:numPr>
          <w:ilvl w:val="0"/>
          <w:numId w:val="52"/>
        </w:numPr>
        <w:tabs>
          <w:tab w:val="clear" w:pos="540"/>
          <w:tab w:val="num" w:pos="709"/>
        </w:tabs>
        <w:adjustRightInd w:val="0"/>
        <w:spacing w:after="0" w:line="276" w:lineRule="auto"/>
        <w:ind w:left="709" w:hanging="709"/>
        <w:jc w:val="both"/>
        <w:textAlignment w:val="baseline"/>
        <w:rPr>
          <w:rFonts w:ascii="Arial" w:hAnsi="Arial" w:cs="Arial"/>
          <w:sz w:val="24"/>
          <w:szCs w:val="24"/>
          <w:lang w:val="es-ES" w:eastAsia="es-ES"/>
        </w:rPr>
      </w:pPr>
      <w:r w:rsidRPr="00A1338E">
        <w:rPr>
          <w:rFonts w:ascii="Arial" w:hAnsi="Arial" w:cs="Arial"/>
          <w:sz w:val="24"/>
          <w:szCs w:val="24"/>
          <w:lang w:val="es-ES" w:eastAsia="es-ES"/>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rsidR="00DD6FF0" w:rsidRPr="00A1338E" w:rsidRDefault="00DD6FF0" w:rsidP="00A1338E">
      <w:pPr>
        <w:widowControl w:val="0"/>
        <w:adjustRightInd w:val="0"/>
        <w:spacing w:after="0" w:line="276" w:lineRule="auto"/>
        <w:ind w:left="709"/>
        <w:jc w:val="both"/>
        <w:textAlignment w:val="baseline"/>
        <w:rPr>
          <w:rFonts w:ascii="Arial" w:hAnsi="Arial" w:cs="Arial"/>
          <w:sz w:val="24"/>
          <w:szCs w:val="24"/>
          <w:lang w:val="es-ES" w:eastAsia="es-ES"/>
        </w:rPr>
      </w:pPr>
    </w:p>
    <w:p w:rsidR="00DD6FF0" w:rsidRPr="00A1338E" w:rsidRDefault="00DD6FF0" w:rsidP="000C1485">
      <w:pPr>
        <w:widowControl w:val="0"/>
        <w:numPr>
          <w:ilvl w:val="0"/>
          <w:numId w:val="52"/>
        </w:numPr>
        <w:tabs>
          <w:tab w:val="clear" w:pos="540"/>
          <w:tab w:val="num" w:pos="709"/>
        </w:tabs>
        <w:adjustRightInd w:val="0"/>
        <w:spacing w:after="0" w:line="276" w:lineRule="auto"/>
        <w:ind w:left="709" w:hanging="709"/>
        <w:jc w:val="both"/>
        <w:textAlignment w:val="baseline"/>
        <w:rPr>
          <w:rFonts w:ascii="Arial" w:hAnsi="Arial" w:cs="Arial"/>
          <w:sz w:val="24"/>
          <w:szCs w:val="24"/>
          <w:lang w:val="es-ES" w:eastAsia="es-ES"/>
        </w:rPr>
      </w:pPr>
      <w:r w:rsidRPr="00A1338E">
        <w:rPr>
          <w:rFonts w:ascii="Arial" w:hAnsi="Arial" w:cs="Arial"/>
          <w:sz w:val="24"/>
          <w:szCs w:val="24"/>
          <w:lang w:val="es-ES" w:eastAsia="es-ES"/>
        </w:rPr>
        <w:t xml:space="preserve">Cuenta con la documentación y los elementos propios suficientes para cumplir con las obligaciones que deriven de las relaciones con sus trabajadores y cumple </w:t>
      </w:r>
      <w:r w:rsidRPr="00A1338E">
        <w:rPr>
          <w:rFonts w:ascii="Arial" w:hAnsi="Arial" w:cs="Arial"/>
          <w:sz w:val="24"/>
          <w:szCs w:val="24"/>
          <w:lang w:val="es-ES" w:eastAsia="es-ES"/>
        </w:rPr>
        <w:lastRenderedPageBreak/>
        <w:t>cabalmente con las disposiciones aplicables en materia de seguridad social, salud y medio ambiente del trabajo;</w:t>
      </w:r>
    </w:p>
    <w:p w:rsidR="00DD6FF0" w:rsidRPr="00A1338E" w:rsidRDefault="00DD6FF0" w:rsidP="00A1338E">
      <w:pPr>
        <w:widowControl w:val="0"/>
        <w:adjustRightInd w:val="0"/>
        <w:spacing w:after="0" w:line="276" w:lineRule="auto"/>
        <w:ind w:left="709"/>
        <w:jc w:val="both"/>
        <w:textAlignment w:val="baseline"/>
        <w:rPr>
          <w:rFonts w:ascii="Arial" w:hAnsi="Arial" w:cs="Arial"/>
          <w:sz w:val="24"/>
          <w:szCs w:val="24"/>
          <w:lang w:val="es-ES" w:eastAsia="es-ES"/>
        </w:rPr>
      </w:pPr>
    </w:p>
    <w:p w:rsidR="00DD6FF0" w:rsidRPr="00A1338E" w:rsidRDefault="00DD6FF0" w:rsidP="000C1485">
      <w:pPr>
        <w:widowControl w:val="0"/>
        <w:numPr>
          <w:ilvl w:val="0"/>
          <w:numId w:val="52"/>
        </w:numPr>
        <w:tabs>
          <w:tab w:val="clear" w:pos="540"/>
          <w:tab w:val="num" w:pos="709"/>
        </w:tabs>
        <w:adjustRightInd w:val="0"/>
        <w:spacing w:after="0" w:line="276" w:lineRule="auto"/>
        <w:ind w:left="709" w:hanging="709"/>
        <w:jc w:val="both"/>
        <w:textAlignment w:val="baseline"/>
        <w:rPr>
          <w:rFonts w:ascii="Arial" w:hAnsi="Arial" w:cs="Arial"/>
          <w:sz w:val="24"/>
          <w:szCs w:val="24"/>
          <w:lang w:val="es-ES" w:eastAsia="es-ES"/>
        </w:rPr>
      </w:pPr>
      <w:r w:rsidRPr="00A1338E">
        <w:rPr>
          <w:rFonts w:ascii="Arial" w:hAnsi="Arial" w:cs="Arial"/>
          <w:sz w:val="24"/>
          <w:szCs w:val="24"/>
          <w:lang w:val="es-ES" w:eastAsia="es-ES"/>
        </w:rPr>
        <w:t>No se encuentra limitado por disposición judicial, legal, administrativa o contractual alguna para la celebración del presente CONVENIO, por lo que no se requiere de acto posterior alguno a la celebración del mismo para que el Concesionario se encuentre obligado en sus términos; y</w:t>
      </w:r>
    </w:p>
    <w:p w:rsidR="00DD6FF0" w:rsidRPr="00A1338E" w:rsidRDefault="00DD6FF0" w:rsidP="00A1338E">
      <w:pPr>
        <w:widowControl w:val="0"/>
        <w:adjustRightInd w:val="0"/>
        <w:spacing w:after="0" w:line="276" w:lineRule="auto"/>
        <w:ind w:left="709"/>
        <w:jc w:val="both"/>
        <w:textAlignment w:val="baseline"/>
        <w:rPr>
          <w:rFonts w:ascii="Arial" w:hAnsi="Arial" w:cs="Arial"/>
          <w:sz w:val="24"/>
          <w:szCs w:val="24"/>
          <w:lang w:val="es-ES" w:eastAsia="es-ES"/>
        </w:rPr>
      </w:pPr>
    </w:p>
    <w:p w:rsidR="00DD6FF0" w:rsidRPr="00A1338E" w:rsidRDefault="00DD6FF0" w:rsidP="000C1485">
      <w:pPr>
        <w:widowControl w:val="0"/>
        <w:numPr>
          <w:ilvl w:val="0"/>
          <w:numId w:val="52"/>
        </w:numPr>
        <w:tabs>
          <w:tab w:val="clear" w:pos="540"/>
          <w:tab w:val="num" w:pos="709"/>
        </w:tabs>
        <w:adjustRightInd w:val="0"/>
        <w:spacing w:after="0" w:line="276" w:lineRule="auto"/>
        <w:ind w:left="709" w:hanging="709"/>
        <w:jc w:val="both"/>
        <w:textAlignment w:val="baseline"/>
        <w:rPr>
          <w:rFonts w:ascii="Arial" w:hAnsi="Arial" w:cs="Arial"/>
          <w:sz w:val="24"/>
          <w:szCs w:val="24"/>
          <w:lang w:val="es-ES" w:eastAsia="es-ES"/>
        </w:rPr>
      </w:pPr>
      <w:r w:rsidRPr="00A1338E">
        <w:rPr>
          <w:rFonts w:ascii="Arial" w:hAnsi="Arial" w:cs="Arial"/>
          <w:sz w:val="24"/>
          <w:szCs w:val="24"/>
          <w:lang w:val="es-ES" w:eastAsia="es-ES"/>
        </w:rPr>
        <w:t>Entiende, conoce y acepta todas y cada una de las declaraciones y cláusulas (incluyendo su alcance legal y regulatorio) contenidas en el presente CONVENIO, así como los Anexos del mismo, bajo los términos y condiciones en ellos establecidos.</w:t>
      </w:r>
    </w:p>
    <w:p w:rsidR="00DD6FF0" w:rsidRPr="00030DBF" w:rsidRDefault="00DD6FF0" w:rsidP="00A1338E">
      <w:pPr>
        <w:widowControl w:val="0"/>
        <w:adjustRightInd w:val="0"/>
        <w:spacing w:after="0" w:line="276" w:lineRule="auto"/>
        <w:ind w:left="709"/>
        <w:jc w:val="both"/>
        <w:textAlignment w:val="baseline"/>
        <w:rPr>
          <w:rFonts w:ascii="Arial" w:hAnsi="Arial" w:cs="Arial"/>
          <w:sz w:val="24"/>
          <w:szCs w:val="24"/>
          <w:lang w:val="es-ES" w:eastAsia="es-ES"/>
        </w:rPr>
      </w:pPr>
    </w:p>
    <w:p w:rsidR="00DD6FF0" w:rsidRPr="005C18F0"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5C18F0">
        <w:rPr>
          <w:rFonts w:ascii="Arial" w:hAnsi="Arial" w:cs="Arial"/>
          <w:b/>
          <w:sz w:val="24"/>
          <w:szCs w:val="24"/>
          <w:lang w:val="es-ES" w:eastAsia="es-ES"/>
        </w:rPr>
        <w:t>II.- Declara TELMEX que:</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0C1485">
      <w:pPr>
        <w:widowControl w:val="0"/>
        <w:numPr>
          <w:ilvl w:val="0"/>
          <w:numId w:val="54"/>
        </w:numPr>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Es una sociedad mercantil constituida de acuerdo con las Leyes de </w:t>
      </w:r>
      <w:smartTag w:uri="urn:schemas-microsoft-com:office:smarttags" w:element="PersonName">
        <w:smartTagPr>
          <w:attr w:name="ProductID" w:val="la República Mexicana"/>
        </w:smartTagPr>
        <w:r w:rsidRPr="006977D8">
          <w:rPr>
            <w:rFonts w:ascii="Arial" w:hAnsi="Arial" w:cs="Arial"/>
            <w:sz w:val="24"/>
            <w:szCs w:val="24"/>
            <w:lang w:val="es-ES" w:eastAsia="es-ES"/>
          </w:rPr>
          <w:t>la República Mexicana</w:t>
        </w:r>
      </w:smartTag>
      <w:r w:rsidRPr="006977D8">
        <w:rPr>
          <w:rFonts w:ascii="Arial" w:hAnsi="Arial" w:cs="Arial"/>
          <w:sz w:val="24"/>
          <w:szCs w:val="24"/>
          <w:lang w:val="es-ES" w:eastAsia="es-ES"/>
        </w:rPr>
        <w:t xml:space="preserve"> y cuenta con poder suficiente para celebrar el CONVENIO, de acuerdo a la copia certificada de la escritura notarial que se adjunta al presente instrumento.</w:t>
      </w:r>
    </w:p>
    <w:p w:rsidR="00DD6FF0" w:rsidRPr="006977D8" w:rsidRDefault="00DD6FF0" w:rsidP="00D5047C">
      <w:pPr>
        <w:widowControl w:val="0"/>
        <w:numPr>
          <w:ilvl w:val="12"/>
          <w:numId w:val="0"/>
        </w:numPr>
        <w:adjustRightInd w:val="0"/>
        <w:spacing w:after="0" w:line="276" w:lineRule="auto"/>
        <w:ind w:left="360" w:hanging="720"/>
        <w:jc w:val="both"/>
        <w:textAlignment w:val="baseline"/>
        <w:rPr>
          <w:rFonts w:ascii="Arial" w:hAnsi="Arial" w:cs="Arial"/>
          <w:sz w:val="24"/>
          <w:szCs w:val="24"/>
          <w:lang w:val="es-ES" w:eastAsia="es-ES"/>
        </w:rPr>
      </w:pPr>
    </w:p>
    <w:p w:rsidR="00DD6FF0" w:rsidRPr="006977D8" w:rsidRDefault="00DD6FF0" w:rsidP="000C1485">
      <w:pPr>
        <w:widowControl w:val="0"/>
        <w:numPr>
          <w:ilvl w:val="0"/>
          <w:numId w:val="54"/>
        </w:numPr>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Su objeto social es, entre otros, construir, instalar, mantener, operar y explotar una Red Pública Telefónica y de Telecomunicaciones para prestar el servicio público de conducción de señales de voz, sonidos, datos, textos e imágenes, a nivel local y de larga distancia nacional e internacional y el servicio público de telefonía básica.</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tabs>
          <w:tab w:val="left" w:pos="0"/>
          <w:tab w:val="left" w:pos="5220"/>
        </w:tabs>
        <w:adjustRightInd w:val="0"/>
        <w:spacing w:after="0" w:line="276" w:lineRule="auto"/>
        <w:ind w:left="705" w:hanging="705"/>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c)</w:t>
      </w:r>
      <w:r w:rsidRPr="006977D8">
        <w:rPr>
          <w:rFonts w:ascii="Arial" w:hAnsi="Arial" w:cs="Arial"/>
          <w:sz w:val="24"/>
          <w:szCs w:val="24"/>
          <w:lang w:val="es-ES" w:eastAsia="es-ES"/>
        </w:rPr>
        <w:tab/>
      </w:r>
      <w:r w:rsidRPr="00365DAD">
        <w:rPr>
          <w:rFonts w:ascii="Arial" w:hAnsi="Arial" w:cs="Arial"/>
          <w:sz w:val="24"/>
          <w:szCs w:val="24"/>
          <w:lang w:val="es-ES" w:eastAsia="es-ES"/>
        </w:rPr>
        <w:t>Que su representante legal cuenta con las facultades suficientes para obligar a su representada en los términos del presente CONVENIO, tal y como lo acredita con copia certificada de la escritura pública número 92</w:t>
      </w:r>
      <w:r>
        <w:rPr>
          <w:rFonts w:ascii="Arial" w:hAnsi="Arial" w:cs="Arial"/>
          <w:sz w:val="24"/>
          <w:szCs w:val="24"/>
          <w:lang w:val="es-ES" w:eastAsia="es-ES"/>
        </w:rPr>
        <w:t>,</w:t>
      </w:r>
      <w:r w:rsidRPr="00365DAD">
        <w:rPr>
          <w:rFonts w:ascii="Arial" w:hAnsi="Arial" w:cs="Arial"/>
          <w:sz w:val="24"/>
          <w:szCs w:val="24"/>
          <w:lang w:val="es-ES" w:eastAsia="es-ES"/>
        </w:rPr>
        <w:t xml:space="preserve">482 de fecha 23 de abril  de 1990, otorgada ante la fe del licenciado Homero Díaz Rodríguez, Notario Público número 54 del Distrito Federal, misma que se encuentra inscrita en el Registro Público de Comercio en </w:t>
      </w:r>
      <w:r>
        <w:rPr>
          <w:rFonts w:ascii="Arial" w:hAnsi="Arial" w:cs="Arial"/>
          <w:sz w:val="24"/>
          <w:szCs w:val="24"/>
          <w:lang w:val="es-ES" w:eastAsia="es-ES"/>
        </w:rPr>
        <w:t xml:space="preserve">el </w:t>
      </w:r>
      <w:r w:rsidRPr="00365DAD">
        <w:rPr>
          <w:rFonts w:ascii="Arial" w:hAnsi="Arial" w:cs="Arial"/>
          <w:sz w:val="24"/>
          <w:szCs w:val="24"/>
          <w:lang w:val="es-ES" w:eastAsia="es-ES"/>
        </w:rPr>
        <w:t>Distrito Federal</w:t>
      </w:r>
      <w:r w:rsidRPr="006977D8">
        <w:rPr>
          <w:rFonts w:ascii="Arial" w:hAnsi="Arial" w:cs="Arial"/>
          <w:sz w:val="24"/>
          <w:szCs w:val="24"/>
          <w:lang w:val="es-ES" w:eastAsia="es-ES"/>
        </w:rPr>
        <w:t>;</w:t>
      </w:r>
    </w:p>
    <w:p w:rsidR="00DD6FF0" w:rsidRPr="006977D8" w:rsidRDefault="00DD6FF0" w:rsidP="00D5047C">
      <w:pPr>
        <w:widowControl w:val="0"/>
        <w:tabs>
          <w:tab w:val="num" w:pos="720"/>
        </w:tabs>
        <w:adjustRightInd w:val="0"/>
        <w:spacing w:after="0" w:line="276" w:lineRule="auto"/>
        <w:ind w:hanging="720"/>
        <w:jc w:val="both"/>
        <w:textAlignment w:val="baseline"/>
        <w:rPr>
          <w:rFonts w:ascii="Arial" w:hAnsi="Arial" w:cs="Arial"/>
          <w:sz w:val="24"/>
          <w:szCs w:val="24"/>
          <w:lang w:val="es-ES" w:eastAsia="es-ES"/>
        </w:rPr>
      </w:pPr>
    </w:p>
    <w:p w:rsidR="00DD6FF0" w:rsidRPr="006977D8" w:rsidRDefault="00DD6FF0" w:rsidP="00D5047C">
      <w:pPr>
        <w:widowControl w:val="0"/>
        <w:tabs>
          <w:tab w:val="num" w:pos="720"/>
        </w:tabs>
        <w:adjustRightInd w:val="0"/>
        <w:spacing w:after="0" w:line="276" w:lineRule="auto"/>
        <w:ind w:left="720" w:hanging="720"/>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d)</w:t>
      </w:r>
      <w:r w:rsidRPr="006977D8">
        <w:rPr>
          <w:rFonts w:ascii="Arial" w:hAnsi="Arial" w:cs="Arial"/>
          <w:sz w:val="24"/>
          <w:szCs w:val="24"/>
          <w:lang w:val="es-ES" w:eastAsia="es-ES"/>
        </w:rPr>
        <w:tab/>
      </w:r>
      <w:r w:rsidRPr="006977D8">
        <w:rPr>
          <w:rFonts w:ascii="Arial" w:hAnsi="Arial" w:cs="Arial"/>
          <w:sz w:val="24"/>
          <w:szCs w:val="24"/>
          <w:lang w:val="es-ES_tradnl" w:eastAsia="es-ES"/>
        </w:rPr>
        <w:t xml:space="preserve">Tener título de concesión otorgado por el Gobierno Federal para construir, instalar, mantener, operar y explotar una red pública telefónica por un período de 50 años contados a partir del 10 de marzo de 1976, de acuerdo con la publicación en el Diario Oficial de </w:t>
      </w:r>
      <w:smartTag w:uri="urn:schemas-microsoft-com:office:smarttags" w:element="PersonName">
        <w:smartTagPr>
          <w:attr w:name="ProductID" w:val="la Federación"/>
        </w:smartTagPr>
        <w:r w:rsidRPr="006977D8">
          <w:rPr>
            <w:rFonts w:ascii="Arial" w:hAnsi="Arial" w:cs="Arial"/>
            <w:sz w:val="24"/>
            <w:szCs w:val="24"/>
            <w:lang w:val="es-ES_tradnl" w:eastAsia="es-ES"/>
          </w:rPr>
          <w:t>la Federación</w:t>
        </w:r>
      </w:smartTag>
      <w:r w:rsidRPr="006977D8">
        <w:rPr>
          <w:rFonts w:ascii="Arial" w:hAnsi="Arial" w:cs="Arial"/>
          <w:sz w:val="24"/>
          <w:szCs w:val="24"/>
          <w:lang w:val="es-ES_tradnl" w:eastAsia="es-ES"/>
        </w:rPr>
        <w:t xml:space="preserve"> del 31 de marzo de 1976, y de la modificación al título de concesión del 10 de agosto de 1990, publicada en el Diario Oficial de </w:t>
      </w:r>
      <w:smartTag w:uri="urn:schemas-microsoft-com:office:smarttags" w:element="PersonName">
        <w:smartTagPr>
          <w:attr w:name="ProductID" w:val="la Federación"/>
        </w:smartTagPr>
        <w:r w:rsidRPr="006977D8">
          <w:rPr>
            <w:rFonts w:ascii="Arial" w:hAnsi="Arial" w:cs="Arial"/>
            <w:sz w:val="24"/>
            <w:szCs w:val="24"/>
            <w:lang w:val="es-ES_tradnl" w:eastAsia="es-ES"/>
          </w:rPr>
          <w:t>la Federación</w:t>
        </w:r>
      </w:smartTag>
      <w:r w:rsidRPr="006977D8">
        <w:rPr>
          <w:rFonts w:ascii="Arial" w:hAnsi="Arial" w:cs="Arial"/>
          <w:sz w:val="24"/>
          <w:szCs w:val="24"/>
          <w:lang w:val="es-ES_tradnl" w:eastAsia="es-ES"/>
        </w:rPr>
        <w:t xml:space="preserve"> el 10 de diciembre de 1990.</w:t>
      </w:r>
    </w:p>
    <w:p w:rsidR="00DD6FF0" w:rsidRDefault="00DD6FF0" w:rsidP="00DD6FF0">
      <w:pPr>
        <w:widowControl w:val="0"/>
        <w:adjustRightInd w:val="0"/>
        <w:spacing w:after="0" w:line="276" w:lineRule="auto"/>
        <w:jc w:val="both"/>
        <w:textAlignment w:val="baseline"/>
        <w:rPr>
          <w:rFonts w:ascii="Arial" w:hAnsi="Arial" w:cs="Arial"/>
          <w:sz w:val="24"/>
          <w:szCs w:val="24"/>
          <w:lang w:val="es-ES" w:eastAsia="es-ES"/>
        </w:rPr>
      </w:pPr>
    </w:p>
    <w:p w:rsidR="00DD6FF0" w:rsidRDefault="00DD6FF0" w:rsidP="000C1485">
      <w:pPr>
        <w:widowControl w:val="0"/>
        <w:numPr>
          <w:ilvl w:val="0"/>
          <w:numId w:val="64"/>
        </w:numPr>
        <w:adjustRightInd w:val="0"/>
        <w:spacing w:after="0" w:line="276" w:lineRule="auto"/>
        <w:ind w:hanging="720"/>
        <w:jc w:val="both"/>
        <w:textAlignment w:val="baseline"/>
        <w:rPr>
          <w:rFonts w:ascii="Arial" w:hAnsi="Arial" w:cs="Arial"/>
          <w:sz w:val="24"/>
          <w:szCs w:val="24"/>
          <w:lang w:val="es-ES_tradnl" w:eastAsia="es-ES"/>
        </w:rPr>
      </w:pPr>
      <w:r w:rsidRPr="000D1D7D">
        <w:rPr>
          <w:rFonts w:ascii="Arial" w:hAnsi="Arial" w:cs="Arial"/>
          <w:sz w:val="24"/>
          <w:szCs w:val="24"/>
          <w:lang w:val="es-ES_tradnl" w:eastAsia="es-ES"/>
        </w:rPr>
        <w:t xml:space="preserve">La celebración del presente CONVENIO no implica consentimiento alguno al DECRETO por el que se expiden </w:t>
      </w:r>
      <w:smartTag w:uri="urn:schemas-microsoft-com:office:smarttags" w:element="PersonName">
        <w:smartTagPr>
          <w:attr w:name="ProductID" w:val="la Ley Federal"/>
        </w:smartTagPr>
        <w:r w:rsidRPr="000D1D7D">
          <w:rPr>
            <w:rFonts w:ascii="Arial" w:hAnsi="Arial" w:cs="Arial"/>
            <w:sz w:val="24"/>
            <w:szCs w:val="24"/>
            <w:lang w:val="es-ES_tradnl" w:eastAsia="es-ES"/>
          </w:rPr>
          <w:t>la Ley Federal</w:t>
        </w:r>
      </w:smartTag>
      <w:r w:rsidRPr="000D1D7D">
        <w:rPr>
          <w:rFonts w:ascii="Arial" w:hAnsi="Arial" w:cs="Arial"/>
          <w:sz w:val="24"/>
          <w:szCs w:val="24"/>
          <w:lang w:val="es-ES_tradnl" w:eastAsia="es-ES"/>
        </w:rPr>
        <w:t xml:space="preserve"> de Telecomunicaciones y Radiodifusión, y </w:t>
      </w:r>
      <w:smartTag w:uri="urn:schemas-microsoft-com:office:smarttags" w:element="PersonName">
        <w:smartTagPr>
          <w:attr w:name="ProductID" w:val="la Ley"/>
        </w:smartTagPr>
        <w:r w:rsidRPr="000D1D7D">
          <w:rPr>
            <w:rFonts w:ascii="Arial" w:hAnsi="Arial" w:cs="Arial"/>
            <w:sz w:val="24"/>
            <w:szCs w:val="24"/>
            <w:lang w:val="es-ES_tradnl" w:eastAsia="es-ES"/>
          </w:rPr>
          <w:t>la Ley</w:t>
        </w:r>
      </w:smartTag>
      <w:r w:rsidRPr="000D1D7D">
        <w:rPr>
          <w:rFonts w:ascii="Arial" w:hAnsi="Arial" w:cs="Arial"/>
          <w:sz w:val="24"/>
          <w:szCs w:val="24"/>
          <w:lang w:val="es-ES_tradnl" w:eastAsia="es-ES"/>
        </w:rPr>
        <w:t xml:space="preserve"> del Sistema Público de Radiodifusión del Estado Mexicano; </w:t>
      </w:r>
      <w:r w:rsidRPr="000D1D7D">
        <w:rPr>
          <w:rFonts w:ascii="Arial" w:hAnsi="Arial" w:cs="Arial"/>
          <w:sz w:val="24"/>
          <w:szCs w:val="24"/>
          <w:lang w:val="es-ES_tradnl" w:eastAsia="es-ES"/>
        </w:rPr>
        <w:lastRenderedPageBreak/>
        <w:t xml:space="preserve">y se reforman, adicionan y derogan diversas disposiciones en materia de telecomunicaciones y radiodifusión, publicado en el Diario Oficial de </w:t>
      </w:r>
      <w:smartTag w:uri="urn:schemas-microsoft-com:office:smarttags" w:element="PersonName">
        <w:smartTagPr>
          <w:attr w:name="ProductID" w:val="la Federación"/>
        </w:smartTagPr>
        <w:r w:rsidRPr="000D1D7D">
          <w:rPr>
            <w:rFonts w:ascii="Arial" w:hAnsi="Arial" w:cs="Arial"/>
            <w:sz w:val="24"/>
            <w:szCs w:val="24"/>
            <w:lang w:val="es-ES_tradnl" w:eastAsia="es-ES"/>
          </w:rPr>
          <w:t>la Federación</w:t>
        </w:r>
      </w:smartTag>
      <w:r w:rsidRPr="000D1D7D">
        <w:rPr>
          <w:rFonts w:ascii="Arial" w:hAnsi="Arial" w:cs="Arial"/>
          <w:sz w:val="24"/>
          <w:szCs w:val="24"/>
          <w:lang w:val="es-ES_tradnl" w:eastAsia="es-ES"/>
        </w:rPr>
        <w:t xml:space="preserve"> el 14 de julio de 2014, ni a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 determinada mediante Acuerdo P/IFT/EXT/270217/119 de fecha 27 de febrero de 2017, mediante la cual el Instituto suprime, modifica y adiciona diversas medidas de preponderancia, en virtud de que mis mandantes promovieron los medios de impugnación correspondientes en contra de </w:t>
      </w:r>
      <w:smartTag w:uri="urn:schemas-microsoft-com:office:smarttags" w:element="PersonName">
        <w:smartTagPr>
          <w:attr w:name="ProductID" w:val="la Ley"/>
        </w:smartTagPr>
        <w:r w:rsidRPr="000D1D7D">
          <w:rPr>
            <w:rFonts w:ascii="Arial" w:hAnsi="Arial" w:cs="Arial"/>
            <w:sz w:val="24"/>
            <w:szCs w:val="24"/>
            <w:lang w:val="es-ES_tradnl" w:eastAsia="es-ES"/>
          </w:rPr>
          <w:t>la Ley</w:t>
        </w:r>
      </w:smartTag>
      <w:r w:rsidRPr="000D1D7D">
        <w:rPr>
          <w:rFonts w:ascii="Arial" w:hAnsi="Arial" w:cs="Arial"/>
          <w:sz w:val="24"/>
          <w:szCs w:val="24"/>
          <w:lang w:val="es-ES_tradnl" w:eastAsia="es-ES"/>
        </w:rPr>
        <w:t xml:space="preserve"> y de </w:t>
      </w:r>
      <w:smartTag w:uri="urn:schemas-microsoft-com:office:smarttags" w:element="PersonName">
        <w:smartTagPr>
          <w:attr w:name="ProductID" w:val="la Resolución Bienal"/>
        </w:smartTagPr>
        <w:r w:rsidRPr="000D1D7D">
          <w:rPr>
            <w:rFonts w:ascii="Arial" w:hAnsi="Arial" w:cs="Arial"/>
            <w:sz w:val="24"/>
            <w:szCs w:val="24"/>
            <w:lang w:val="es-ES_tradnl" w:eastAsia="es-ES"/>
          </w:rPr>
          <w:t>la Resolución Bienal</w:t>
        </w:r>
      </w:smartTag>
      <w:r w:rsidRPr="000D1D7D">
        <w:rPr>
          <w:rFonts w:ascii="Arial" w:hAnsi="Arial" w:cs="Arial"/>
          <w:sz w:val="24"/>
          <w:szCs w:val="24"/>
          <w:lang w:val="es-ES_tradnl" w:eastAsia="es-ES"/>
        </w:rPr>
        <w:t>, los cuales se encuentran pendientes de resolución a esta fecha</w:t>
      </w:r>
      <w:r>
        <w:rPr>
          <w:rFonts w:ascii="Arial" w:hAnsi="Arial" w:cs="Arial"/>
          <w:sz w:val="24"/>
          <w:szCs w:val="24"/>
          <w:lang w:val="es-ES_tradnl" w:eastAsia="es-ES"/>
        </w:rPr>
        <w:t xml:space="preserve">, </w:t>
      </w:r>
      <w:r w:rsidRPr="000D1D7D">
        <w:rPr>
          <w:rFonts w:ascii="Arial" w:hAnsi="Arial" w:cs="Arial"/>
          <w:sz w:val="24"/>
          <w:szCs w:val="24"/>
          <w:lang w:val="es-ES_tradnl" w:eastAsia="es-ES"/>
        </w:rPr>
        <w:t xml:space="preserve">ni de cualquier norma, resolución, plan, lineamiento general, acuerdo o cualquier otro acto de autoridad, presente o futuro, ni sobre cualquier otra ley, resolución, plan, lineamiento general, acuerdo o cualquier otro acto de autoridad que de ellos deriven o que pudiera resultar de los términos y condiciones ofrecidos por </w:t>
      </w:r>
      <w:r>
        <w:rPr>
          <w:rFonts w:ascii="Arial" w:hAnsi="Arial" w:cs="Arial"/>
          <w:sz w:val="24"/>
          <w:szCs w:val="24"/>
          <w:lang w:val="es-ES_tradnl" w:eastAsia="es-ES"/>
        </w:rPr>
        <w:t>TELMEX</w:t>
      </w:r>
      <w:r w:rsidRPr="000D1D7D">
        <w:rPr>
          <w:rFonts w:ascii="Arial" w:hAnsi="Arial" w:cs="Arial"/>
          <w:sz w:val="24"/>
          <w:szCs w:val="24"/>
          <w:lang w:val="es-ES_tradnl" w:eastAsia="es-ES"/>
        </w:rPr>
        <w:t xml:space="preserve">, toda vez que esta resolución y </w:t>
      </w:r>
      <w:smartTag w:uri="urn:schemas-microsoft-com:office:smarttags" w:element="PersonName">
        <w:smartTagPr>
          <w:attr w:name="ProductID" w:val="la Ciudad"/>
        </w:smartTagPr>
        <w:r w:rsidRPr="000D1D7D">
          <w:rPr>
            <w:rFonts w:ascii="Arial" w:hAnsi="Arial" w:cs="Arial"/>
            <w:sz w:val="24"/>
            <w:szCs w:val="24"/>
            <w:lang w:val="es-ES_tradnl" w:eastAsia="es-ES"/>
          </w:rPr>
          <w:t>la Ley</w:t>
        </w:r>
      </w:smartTag>
      <w:r w:rsidRPr="000D1D7D">
        <w:rPr>
          <w:rFonts w:ascii="Arial" w:hAnsi="Arial" w:cs="Arial"/>
          <w:sz w:val="24"/>
          <w:szCs w:val="24"/>
          <w:lang w:val="es-ES_tradnl" w:eastAsia="es-ES"/>
        </w:rPr>
        <w:t xml:space="preserve"> han sido impugnadas en tiempo y forma por mi mandante.</w:t>
      </w:r>
    </w:p>
    <w:p w:rsidR="00DD6FF0" w:rsidRPr="00BC7FA4" w:rsidRDefault="00DD6FF0" w:rsidP="00D5047C">
      <w:pPr>
        <w:widowControl w:val="0"/>
        <w:tabs>
          <w:tab w:val="num" w:pos="720"/>
        </w:tabs>
        <w:adjustRightInd w:val="0"/>
        <w:spacing w:after="0" w:line="276" w:lineRule="auto"/>
        <w:ind w:hanging="720"/>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r w:rsidRPr="006977D8">
        <w:rPr>
          <w:rFonts w:ascii="Arial" w:hAnsi="Arial" w:cs="Arial"/>
          <w:sz w:val="24"/>
          <w:szCs w:val="24"/>
          <w:lang w:eastAsia="es-ES"/>
        </w:rPr>
        <w:t xml:space="preserve">III.- Las </w:t>
      </w:r>
      <w:r>
        <w:rPr>
          <w:rFonts w:ascii="Arial" w:hAnsi="Arial" w:cs="Arial"/>
          <w:sz w:val="24"/>
          <w:szCs w:val="24"/>
          <w:lang w:eastAsia="es-ES"/>
        </w:rPr>
        <w:t>PARTES</w:t>
      </w:r>
      <w:r w:rsidRPr="006977D8">
        <w:rPr>
          <w:rFonts w:ascii="Arial" w:hAnsi="Arial" w:cs="Arial"/>
          <w:sz w:val="24"/>
          <w:szCs w:val="24"/>
          <w:lang w:eastAsia="es-ES"/>
        </w:rPr>
        <w:t>, por conducto de sus representantes legales y bajo protesta de decir verdad, declaran que:</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tabs>
          <w:tab w:val="left" w:pos="0"/>
          <w:tab w:val="left" w:pos="720"/>
          <w:tab w:val="left" w:pos="900"/>
          <w:tab w:val="left" w:pos="1080"/>
        </w:tabs>
        <w:adjustRightInd w:val="0"/>
        <w:spacing w:after="0" w:line="276" w:lineRule="auto"/>
        <w:jc w:val="both"/>
        <w:textAlignment w:val="baseline"/>
        <w:rPr>
          <w:rFonts w:ascii="Arial" w:hAnsi="Arial" w:cs="Arial"/>
          <w:sz w:val="24"/>
          <w:szCs w:val="24"/>
          <w:lang w:eastAsia="es-ES"/>
        </w:rPr>
      </w:pPr>
      <w:r w:rsidRPr="006977D8">
        <w:rPr>
          <w:rFonts w:ascii="Arial" w:hAnsi="Arial" w:cs="Arial"/>
          <w:sz w:val="24"/>
          <w:szCs w:val="24"/>
          <w:u w:val="single"/>
          <w:lang w:val="es-ES" w:eastAsia="es-ES"/>
        </w:rPr>
        <w:t>Único</w:t>
      </w:r>
      <w:r w:rsidRPr="006977D8">
        <w:rPr>
          <w:rFonts w:ascii="Arial" w:hAnsi="Arial" w:cs="Arial"/>
          <w:sz w:val="24"/>
          <w:szCs w:val="24"/>
          <w:lang w:val="es-ES" w:eastAsia="es-ES"/>
        </w:rPr>
        <w:t xml:space="preserve">.- </w:t>
      </w:r>
      <w:r w:rsidRPr="006977D8">
        <w:rPr>
          <w:rFonts w:ascii="Arial" w:hAnsi="Arial" w:cs="Arial"/>
          <w:sz w:val="24"/>
          <w:szCs w:val="24"/>
          <w:lang w:eastAsia="es-ES"/>
        </w:rPr>
        <w:t>Para la aplicación del presente CONVENIO, se someten de manera expresa a lo previsto en su clausulado, sus anexos</w:t>
      </w:r>
      <w:r>
        <w:rPr>
          <w:rFonts w:ascii="Arial" w:hAnsi="Arial" w:cs="Arial"/>
          <w:sz w:val="24"/>
          <w:szCs w:val="24"/>
          <w:lang w:eastAsia="es-ES"/>
        </w:rPr>
        <w:t>,</w:t>
      </w:r>
      <w:r w:rsidRPr="006977D8">
        <w:rPr>
          <w:rFonts w:ascii="Arial" w:hAnsi="Arial" w:cs="Arial"/>
          <w:sz w:val="24"/>
          <w:szCs w:val="24"/>
          <w:lang w:eastAsia="es-ES"/>
        </w:rPr>
        <w:t xml:space="preserve">  ACUERDOS ESPECÍFICOS</w:t>
      </w:r>
      <w:r>
        <w:rPr>
          <w:rFonts w:ascii="Arial" w:hAnsi="Arial" w:cs="Arial"/>
          <w:sz w:val="24"/>
          <w:szCs w:val="24"/>
          <w:lang w:eastAsia="es-ES"/>
        </w:rPr>
        <w:t xml:space="preserve"> y </w:t>
      </w:r>
      <w:smartTag w:uri="urn:schemas-microsoft-com:office:smarttags" w:element="PersonName">
        <w:smartTagPr>
          <w:attr w:name="ProductID" w:val="la Ciudad"/>
        </w:smartTagPr>
        <w:r>
          <w:rPr>
            <w:rFonts w:ascii="Arial" w:hAnsi="Arial" w:cs="Arial"/>
            <w:sz w:val="24"/>
            <w:szCs w:val="24"/>
            <w:lang w:eastAsia="es-ES"/>
          </w:rPr>
          <w:t>la OFERTA</w:t>
        </w:r>
        <w:r w:rsidRPr="006977D8">
          <w:rPr>
            <w:rFonts w:ascii="Arial" w:hAnsi="Arial" w:cs="Arial"/>
            <w:sz w:val="24"/>
            <w:szCs w:val="24"/>
            <w:lang w:eastAsia="es-ES"/>
          </w:rPr>
          <w:t>.</w:t>
        </w:r>
      </w:smartTag>
    </w:p>
    <w:p w:rsidR="00DD6FF0" w:rsidRPr="006977D8" w:rsidRDefault="00DD6FF0" w:rsidP="00D5047C">
      <w:pPr>
        <w:widowControl w:val="0"/>
        <w:tabs>
          <w:tab w:val="left" w:pos="0"/>
          <w:tab w:val="left" w:pos="720"/>
          <w:tab w:val="left" w:pos="900"/>
          <w:tab w:val="left" w:pos="1080"/>
        </w:tabs>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Con base en las anteriores declaraciones, 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convienen en otorgar las siguientes: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p>
    <w:p w:rsidR="00DD6FF0" w:rsidRPr="006977D8" w:rsidRDefault="00DD6FF0" w:rsidP="00DD6FF0">
      <w:pPr>
        <w:widowControl w:val="0"/>
        <w:adjustRightInd w:val="0"/>
        <w:spacing w:after="0" w:line="276" w:lineRule="auto"/>
        <w:jc w:val="center"/>
        <w:textAlignment w:val="baseline"/>
        <w:rPr>
          <w:rFonts w:ascii="Arial" w:hAnsi="Arial" w:cs="Arial"/>
          <w:b/>
          <w:sz w:val="24"/>
          <w:szCs w:val="24"/>
          <w:lang w:eastAsia="es-ES"/>
        </w:rPr>
      </w:pPr>
      <w:r w:rsidRPr="006977D8">
        <w:rPr>
          <w:rFonts w:ascii="Arial" w:hAnsi="Arial" w:cs="Arial"/>
          <w:b/>
          <w:sz w:val="24"/>
          <w:szCs w:val="24"/>
          <w:lang w:eastAsia="es-ES"/>
        </w:rPr>
        <w:t>CLÁUSULAS</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b/>
          <w:smallCaps/>
          <w:spacing w:val="-3"/>
          <w:sz w:val="24"/>
          <w:szCs w:val="24"/>
          <w:lang w:val="es-ES_tradnl" w:eastAsia="es-ES"/>
        </w:rPr>
      </w:pPr>
      <w:r w:rsidRPr="006977D8">
        <w:rPr>
          <w:rFonts w:ascii="Arial" w:hAnsi="Arial" w:cs="Arial"/>
          <w:b/>
          <w:spacing w:val="-3"/>
          <w:sz w:val="24"/>
          <w:szCs w:val="24"/>
          <w:lang w:val="es-ES_tradnl" w:eastAsia="es-ES"/>
        </w:rPr>
        <w:t>PRIMERA.</w:t>
      </w:r>
      <w:r w:rsidRPr="006977D8">
        <w:rPr>
          <w:rFonts w:ascii="Arial" w:hAnsi="Arial" w:cs="Arial"/>
          <w:b/>
          <w:smallCaps/>
          <w:spacing w:val="-3"/>
          <w:sz w:val="24"/>
          <w:szCs w:val="24"/>
          <w:lang w:val="es-ES_tradnl" w:eastAsia="es-ES"/>
        </w:rPr>
        <w:tab/>
        <w:t>DEFINICIONES</w:t>
      </w:r>
    </w:p>
    <w:p w:rsidR="00DD6FF0" w:rsidRPr="006977D8" w:rsidRDefault="00DD6FF0" w:rsidP="00D5047C">
      <w:pPr>
        <w:widowControl w:val="0"/>
        <w:adjustRightInd w:val="0"/>
        <w:spacing w:after="0" w:line="276" w:lineRule="auto"/>
        <w:jc w:val="both"/>
        <w:textAlignment w:val="baseline"/>
        <w:rPr>
          <w:rFonts w:ascii="Arial" w:hAnsi="Arial" w:cs="Arial"/>
          <w:smallCaps/>
          <w:spacing w:val="-3"/>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acuerdan que para efectos del CONVENIO, los siguientes términos tendrán el significado que a continuación se señalan:</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u w:val="single"/>
          <w:lang w:val="es-ES_tradnl" w:eastAsia="es-ES"/>
        </w:rPr>
      </w:pPr>
      <w:r w:rsidRPr="006977D8">
        <w:rPr>
          <w:rFonts w:ascii="Arial" w:hAnsi="Arial" w:cs="Arial"/>
          <w:b/>
          <w:sz w:val="24"/>
          <w:szCs w:val="24"/>
          <w:u w:val="single"/>
          <w:lang w:val="es-ES_tradnl" w:eastAsia="es-ES"/>
        </w:rPr>
        <w:t xml:space="preserve">ACTA DE ACEPTACIÓN: </w:t>
      </w:r>
      <w:r w:rsidRPr="006977D8">
        <w:rPr>
          <w:rFonts w:ascii="Arial" w:hAnsi="Arial" w:cs="Arial"/>
          <w:sz w:val="24"/>
          <w:szCs w:val="24"/>
          <w:lang w:val="es-ES_tradnl" w:eastAsia="es-ES"/>
        </w:rPr>
        <w:t xml:space="preserve">Documento que contiene la aceptación del SERVICIO (formato Anexo “A” de </w:t>
      </w:r>
      <w:smartTag w:uri="urn:schemas-microsoft-com:office:smarttags" w:element="PersonName">
        <w:smartTagPr>
          <w:attr w:name="ProductID" w:val="la Ciudad"/>
        </w:smartTagPr>
        <w:r w:rsidRPr="006977D8">
          <w:rPr>
            <w:rFonts w:ascii="Arial" w:hAnsi="Arial" w:cs="Arial"/>
            <w:sz w:val="24"/>
            <w:szCs w:val="24"/>
            <w:lang w:val="es-ES_tradnl" w:eastAsia="es-ES"/>
          </w:rPr>
          <w:t>la Oferta</w:t>
        </w:r>
      </w:smartTag>
      <w:r w:rsidRPr="006977D8">
        <w:rPr>
          <w:rFonts w:ascii="Arial" w:hAnsi="Arial" w:cs="Arial"/>
          <w:sz w:val="24"/>
          <w:szCs w:val="24"/>
          <w:lang w:val="es-ES_tradnl"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 xml:space="preserve">ACUERDOS ESPECIFICOS: </w:t>
      </w:r>
      <w:r w:rsidRPr="006977D8">
        <w:rPr>
          <w:rFonts w:ascii="Arial" w:hAnsi="Arial" w:cs="Arial"/>
          <w:sz w:val="24"/>
          <w:szCs w:val="24"/>
          <w:lang w:val="es-ES_tradnl" w:eastAsia="es-ES"/>
        </w:rPr>
        <w:t xml:space="preserve">Solicitudes presentadas por el </w:t>
      </w:r>
      <w:r>
        <w:rPr>
          <w:rFonts w:ascii="Arial" w:hAnsi="Arial" w:cs="Arial"/>
          <w:sz w:val="24"/>
          <w:szCs w:val="24"/>
          <w:lang w:eastAsia="es-ES"/>
        </w:rPr>
        <w:t>CONCESIONARIO SOLICITANTE</w:t>
      </w:r>
      <w:r w:rsidRPr="006977D8">
        <w:rPr>
          <w:rFonts w:ascii="Arial" w:hAnsi="Arial" w:cs="Arial"/>
          <w:sz w:val="24"/>
          <w:szCs w:val="24"/>
          <w:lang w:eastAsia="es-ES"/>
        </w:rPr>
        <w:t xml:space="preserve"> </w:t>
      </w:r>
      <w:r w:rsidRPr="006977D8">
        <w:rPr>
          <w:rFonts w:ascii="Arial" w:hAnsi="Arial" w:cs="Arial"/>
          <w:sz w:val="24"/>
          <w:szCs w:val="24"/>
          <w:lang w:val="es-ES_tradnl" w:eastAsia="es-ES"/>
        </w:rPr>
        <w:t xml:space="preserve">conforme al formato e instructivo de llenado del Anexo “B” de </w:t>
      </w:r>
      <w:smartTag w:uri="urn:schemas-microsoft-com:office:smarttags" w:element="PersonName">
        <w:smartTagPr>
          <w:attr w:name="ProductID" w:val="la Ciudad"/>
        </w:smartTagPr>
        <w:r w:rsidRPr="006977D8">
          <w:rPr>
            <w:rFonts w:ascii="Arial" w:hAnsi="Arial" w:cs="Arial"/>
            <w:sz w:val="24"/>
            <w:szCs w:val="24"/>
            <w:lang w:val="es-ES_tradnl" w:eastAsia="es-ES"/>
          </w:rPr>
          <w:t>la Oferta</w:t>
        </w:r>
      </w:smartTag>
      <w:r w:rsidRPr="006977D8">
        <w:rPr>
          <w:rFonts w:ascii="Arial" w:hAnsi="Arial" w:cs="Arial"/>
          <w:sz w:val="24"/>
          <w:szCs w:val="24"/>
          <w:lang w:val="es-ES_tradnl" w:eastAsia="es-ES"/>
        </w:rPr>
        <w:t xml:space="preserve">, para la prestación de los SERVICIOS y que, una vez validadas por </w:t>
      </w:r>
      <w:r>
        <w:rPr>
          <w:rFonts w:ascii="Arial" w:hAnsi="Arial" w:cs="Arial"/>
          <w:sz w:val="24"/>
          <w:szCs w:val="24"/>
          <w:lang w:val="es-ES_tradnl" w:eastAsia="es-ES"/>
        </w:rPr>
        <w:t>TELMEX</w:t>
      </w:r>
      <w:r w:rsidRPr="006977D8">
        <w:rPr>
          <w:rFonts w:ascii="Arial" w:hAnsi="Arial" w:cs="Arial"/>
          <w:sz w:val="24"/>
          <w:szCs w:val="24"/>
          <w:lang w:val="es-ES_tradnl" w:eastAsia="es-ES"/>
        </w:rPr>
        <w:t>, se constituyen en parte integral del CONVENIO.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outlineLvl w:val="5"/>
        <w:rPr>
          <w:rFonts w:ascii="Arial" w:hAnsi="Arial" w:cs="Arial"/>
          <w:bCs/>
          <w:sz w:val="24"/>
          <w:szCs w:val="24"/>
          <w:lang w:val="es-ES_tradnl" w:eastAsia="es-ES"/>
        </w:rPr>
      </w:pPr>
      <w:r w:rsidRPr="006977D8">
        <w:rPr>
          <w:rFonts w:ascii="Arial" w:hAnsi="Arial" w:cs="Arial"/>
          <w:b/>
          <w:bCs/>
          <w:sz w:val="24"/>
          <w:szCs w:val="24"/>
          <w:u w:val="single"/>
          <w:lang w:val="es-ES_tradnl" w:eastAsia="es-ES"/>
        </w:rPr>
        <w:t>ALTA</w:t>
      </w:r>
      <w:r w:rsidRPr="006977D8">
        <w:rPr>
          <w:rFonts w:ascii="Arial" w:hAnsi="Arial" w:cs="Arial"/>
          <w:bCs/>
          <w:sz w:val="24"/>
          <w:szCs w:val="24"/>
          <w:u w:val="single"/>
          <w:lang w:val="es-ES_tradnl" w:eastAsia="es-ES"/>
        </w:rPr>
        <w:t xml:space="preserve">: </w:t>
      </w:r>
      <w:r w:rsidRPr="006977D8">
        <w:rPr>
          <w:rFonts w:ascii="Arial" w:hAnsi="Arial" w:cs="Arial"/>
          <w:bCs/>
          <w:sz w:val="24"/>
          <w:szCs w:val="24"/>
          <w:lang w:val="es-ES_tradnl" w:eastAsia="es-ES"/>
        </w:rPr>
        <w:t xml:space="preserve">Solicitud presentada por el </w:t>
      </w:r>
      <w:r>
        <w:rPr>
          <w:rFonts w:ascii="Arial" w:hAnsi="Arial" w:cs="Arial"/>
          <w:bCs/>
          <w:sz w:val="24"/>
          <w:szCs w:val="24"/>
          <w:lang w:eastAsia="es-ES"/>
        </w:rPr>
        <w:t>CONCESIONARIO SOLICITANTE</w:t>
      </w:r>
      <w:r w:rsidRPr="006977D8">
        <w:rPr>
          <w:rFonts w:ascii="Arial" w:hAnsi="Arial" w:cs="Arial"/>
          <w:bCs/>
          <w:sz w:val="24"/>
          <w:szCs w:val="24"/>
          <w:lang w:eastAsia="es-ES"/>
        </w:rPr>
        <w:t xml:space="preserve"> </w:t>
      </w:r>
      <w:r w:rsidRPr="006977D8">
        <w:rPr>
          <w:rFonts w:ascii="Arial" w:hAnsi="Arial" w:cs="Arial"/>
          <w:bCs/>
          <w:sz w:val="24"/>
          <w:szCs w:val="24"/>
          <w:lang w:val="es-ES_tradnl" w:eastAsia="es-ES"/>
        </w:rPr>
        <w:t>para contar con un SERVICIO nuevo.</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u w:val="single"/>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b/>
          <w:sz w:val="24"/>
          <w:szCs w:val="24"/>
          <w:u w:val="single"/>
          <w:lang w:val="es-ES" w:eastAsia="es-ES"/>
        </w:rPr>
        <w:t xml:space="preserve">BAJA: </w:t>
      </w:r>
      <w:r w:rsidRPr="006977D8">
        <w:rPr>
          <w:rFonts w:ascii="Arial" w:hAnsi="Arial" w:cs="Arial"/>
          <w:sz w:val="24"/>
          <w:szCs w:val="24"/>
          <w:lang w:val="es-ES" w:eastAsia="es-ES"/>
        </w:rPr>
        <w:t xml:space="preserve">Es la suspensión definitiva de un SERVICIO a solicitud del </w:t>
      </w:r>
      <w:r w:rsidRPr="006977D8">
        <w:rPr>
          <w:rFonts w:ascii="Arial" w:hAnsi="Arial" w:cs="Arial"/>
          <w:sz w:val="24"/>
          <w:szCs w:val="24"/>
          <w:lang w:eastAsia="es-ES"/>
        </w:rPr>
        <w:t xml:space="preserve"> </w:t>
      </w:r>
      <w:r>
        <w:rPr>
          <w:rFonts w:ascii="Arial" w:hAnsi="Arial" w:cs="Arial"/>
          <w:sz w:val="24"/>
          <w:szCs w:val="24"/>
          <w:lang w:eastAsia="es-ES"/>
        </w:rPr>
        <w:t>CONCESIONARIO SOLICITANTE</w:t>
      </w:r>
      <w:r w:rsidRPr="006977D8">
        <w:rPr>
          <w:rFonts w:ascii="Arial" w:hAnsi="Arial" w:cs="Arial"/>
          <w:sz w:val="24"/>
          <w:szCs w:val="24"/>
          <w:lang w:val="es-ES" w:eastAsia="es-ES"/>
        </w:rPr>
        <w:t>.</w:t>
      </w:r>
    </w:p>
    <w:p w:rsidR="00DD6FF0" w:rsidRPr="006977D8" w:rsidRDefault="00DD6FF0" w:rsidP="00D5047C">
      <w:pPr>
        <w:widowControl w:val="0"/>
        <w:adjustRightInd w:val="0"/>
        <w:spacing w:after="0" w:line="276" w:lineRule="auto"/>
        <w:jc w:val="both"/>
        <w:textAlignment w:val="baseline"/>
        <w:rPr>
          <w:rFonts w:ascii="Arial" w:hAnsi="Arial" w:cs="Arial"/>
          <w:i/>
          <w:sz w:val="24"/>
          <w:szCs w:val="24"/>
          <w:lang w:val="es-ES" w:eastAsia="es-ES"/>
        </w:rPr>
      </w:pPr>
    </w:p>
    <w:p w:rsidR="00DD6FF0" w:rsidRPr="006977D8" w:rsidRDefault="00DD6FF0" w:rsidP="00D5047C">
      <w:pPr>
        <w:widowControl w:val="0"/>
        <w:adjustRightInd w:val="0"/>
        <w:spacing w:after="0" w:line="276" w:lineRule="auto"/>
        <w:jc w:val="both"/>
        <w:textAlignment w:val="baseline"/>
        <w:outlineLvl w:val="8"/>
        <w:rPr>
          <w:rFonts w:ascii="Arial" w:hAnsi="Arial" w:cs="Arial"/>
          <w:b/>
          <w:sz w:val="24"/>
          <w:szCs w:val="24"/>
          <w:lang w:val="es-ES" w:eastAsia="es-ES"/>
        </w:rPr>
      </w:pPr>
      <w:r w:rsidRPr="006977D8">
        <w:rPr>
          <w:rFonts w:ascii="Arial" w:hAnsi="Arial" w:cs="Arial"/>
          <w:b/>
          <w:sz w:val="24"/>
          <w:szCs w:val="24"/>
          <w:u w:val="single"/>
          <w:lang w:val="es-ES" w:eastAsia="es-ES"/>
        </w:rPr>
        <w:t>CANCELACIÓN:</w:t>
      </w:r>
      <w:r w:rsidRPr="006977D8">
        <w:rPr>
          <w:rFonts w:ascii="Arial" w:hAnsi="Arial" w:cs="Arial"/>
          <w:b/>
          <w:sz w:val="24"/>
          <w:szCs w:val="24"/>
          <w:lang w:val="es-ES" w:eastAsia="es-ES"/>
        </w:rPr>
        <w:t xml:space="preserve"> </w:t>
      </w:r>
      <w:r w:rsidRPr="006977D8">
        <w:rPr>
          <w:rFonts w:ascii="Arial" w:hAnsi="Arial" w:cs="Arial"/>
          <w:sz w:val="24"/>
          <w:szCs w:val="24"/>
          <w:lang w:val="es-ES" w:eastAsia="es-ES"/>
        </w:rPr>
        <w:t xml:space="preserve">Es la interrupción, a solicitud del </w:t>
      </w:r>
      <w:r>
        <w:rPr>
          <w:rFonts w:ascii="Arial" w:hAnsi="Arial" w:cs="Arial"/>
          <w:sz w:val="24"/>
          <w:szCs w:val="24"/>
          <w:lang w:eastAsia="es-ES"/>
        </w:rPr>
        <w:t>CONCESIONARIO SOLICITANTE</w:t>
      </w:r>
      <w:r w:rsidRPr="006977D8">
        <w:rPr>
          <w:rFonts w:ascii="Arial" w:hAnsi="Arial" w:cs="Arial"/>
          <w:sz w:val="24"/>
          <w:szCs w:val="24"/>
          <w:lang w:val="es-ES" w:eastAsia="es-ES"/>
        </w:rPr>
        <w:t xml:space="preserve"> del proceso de instalación de un SERVICIO previamente contratado y que aún no ha sido entregado</w:t>
      </w:r>
      <w:r w:rsidRPr="006977D8">
        <w:rPr>
          <w:rFonts w:ascii="Arial" w:hAnsi="Arial" w:cs="Arial"/>
          <w:b/>
          <w:sz w:val="24"/>
          <w:szCs w:val="24"/>
          <w:lang w:val="es-ES" w:eastAsia="es-ES"/>
        </w:rPr>
        <w:t>.</w:t>
      </w:r>
    </w:p>
    <w:p w:rsidR="00DD6FF0" w:rsidRPr="006977D8" w:rsidRDefault="00DD6FF0" w:rsidP="00D5047C">
      <w:pPr>
        <w:widowControl w:val="0"/>
        <w:adjustRightInd w:val="0"/>
        <w:spacing w:after="0" w:line="276" w:lineRule="auto"/>
        <w:jc w:val="both"/>
        <w:textAlignment w:val="baseline"/>
        <w:outlineLvl w:val="8"/>
        <w:rPr>
          <w:rFonts w:ascii="Arial" w:hAnsi="Arial" w:cs="Arial"/>
          <w:sz w:val="24"/>
          <w:szCs w:val="24"/>
          <w:u w:val="single"/>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CONDICIONES DEL SERVICIO</w:t>
      </w:r>
      <w:r w:rsidRPr="006977D8">
        <w:rPr>
          <w:rFonts w:ascii="Arial" w:hAnsi="Arial" w:cs="Arial"/>
          <w:b/>
          <w:sz w:val="24"/>
          <w:szCs w:val="24"/>
          <w:lang w:val="es-ES_tradnl" w:eastAsia="es-ES"/>
        </w:rPr>
        <w:t xml:space="preserve">: </w:t>
      </w:r>
      <w:r w:rsidRPr="006977D8">
        <w:rPr>
          <w:rFonts w:ascii="Arial" w:hAnsi="Arial" w:cs="Arial"/>
          <w:sz w:val="24"/>
          <w:szCs w:val="24"/>
          <w:lang w:val="es-ES_tradnl" w:eastAsia="es-ES"/>
        </w:rPr>
        <w:t xml:space="preserve">Son aquellas estipuladas en el Anexo “C” “Suministro y Calidad de Servicio” de los ACUERDOS, así como las condiciones adicionales que serán acordadas mutuamente por 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y que se establecen en el Anexo “C” de </w:t>
      </w:r>
      <w:smartTag w:uri="urn:schemas-microsoft-com:office:smarttags" w:element="PersonName">
        <w:smartTagPr>
          <w:attr w:name="ProductID" w:val="la Ciudad"/>
        </w:smartTagPr>
        <w:r w:rsidRPr="006977D8">
          <w:rPr>
            <w:rFonts w:ascii="Arial" w:hAnsi="Arial" w:cs="Arial"/>
            <w:sz w:val="24"/>
            <w:szCs w:val="24"/>
            <w:lang w:val="es-ES_tradnl" w:eastAsia="es-ES"/>
          </w:rPr>
          <w:t>la Oferta.</w:t>
        </w:r>
      </w:smartTag>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 xml:space="preserve">CONVENIO: </w:t>
      </w:r>
      <w:r w:rsidRPr="006977D8">
        <w:rPr>
          <w:rFonts w:ascii="Arial" w:hAnsi="Arial" w:cs="Arial"/>
          <w:sz w:val="24"/>
          <w:szCs w:val="24"/>
          <w:lang w:val="es-ES_tradnl" w:eastAsia="es-ES"/>
        </w:rPr>
        <w:t xml:space="preserve">Constituye el presente documento y sus anexos que llegaren a otorgar 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para la prestación de los SERVICIOS y que se agregarán al presente instrumento, así como las CONDICIONES DEL SERVICIO.</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u w:val="single"/>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ENLACE DEDICADO</w:t>
      </w:r>
      <w:r w:rsidRPr="006977D8">
        <w:rPr>
          <w:rFonts w:ascii="Arial" w:hAnsi="Arial" w:cs="Arial"/>
          <w:sz w:val="24"/>
          <w:szCs w:val="24"/>
          <w:lang w:val="es-ES_tradnl" w:eastAsia="es-ES"/>
        </w:rPr>
        <w:t>: Enlace Digital o Enlace Ethernet.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ENLACE DIGITAL</w:t>
      </w:r>
      <w:r w:rsidRPr="006977D8">
        <w:rPr>
          <w:rFonts w:ascii="Arial" w:hAnsi="Arial" w:cs="Arial"/>
          <w:sz w:val="24"/>
          <w:szCs w:val="24"/>
          <w:lang w:val="es-ES_tradnl" w:eastAsia="es-ES"/>
        </w:rPr>
        <w:t xml:space="preserve">: Enlace de transmisión entre redes y puertos de acceso asociados, que deberán establecerse de manera digital utilizando el formato TDM (Multiplexión por División de Tiempo);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ENLACE ETHERNET</w:t>
      </w:r>
      <w:r w:rsidRPr="006977D8">
        <w:rPr>
          <w:rFonts w:ascii="Arial" w:hAnsi="Arial" w:cs="Arial"/>
          <w:sz w:val="24"/>
          <w:szCs w:val="24"/>
          <w:lang w:val="es-ES_tradnl" w:eastAsia="es-ES"/>
        </w:rPr>
        <w:t xml:space="preserve">: Enlace de transmisión que utiliza el estándar de transmisión Ethernet; </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u w:val="single"/>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IFT</w:t>
      </w:r>
      <w:r w:rsidRPr="006977D8">
        <w:rPr>
          <w:rFonts w:ascii="Arial" w:hAnsi="Arial" w:cs="Arial"/>
          <w:b/>
          <w:sz w:val="24"/>
          <w:szCs w:val="24"/>
          <w:lang w:val="es-ES_tradnl" w:eastAsia="es-ES"/>
        </w:rPr>
        <w:t xml:space="preserve">: </w:t>
      </w:r>
      <w:r w:rsidRPr="006977D8">
        <w:rPr>
          <w:rFonts w:ascii="Arial" w:hAnsi="Arial" w:cs="Arial"/>
          <w:sz w:val="24"/>
          <w:szCs w:val="24"/>
          <w:lang w:val="es-ES_tradnl" w:eastAsia="es-ES"/>
        </w:rPr>
        <w:t>Instituto Federal de Telecomunicaciones.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LFTyR</w:t>
      </w:r>
      <w:r w:rsidRPr="006977D8">
        <w:rPr>
          <w:rFonts w:ascii="Arial" w:hAnsi="Arial" w:cs="Arial"/>
          <w:b/>
          <w:sz w:val="24"/>
          <w:szCs w:val="24"/>
          <w:lang w:val="es-ES_tradnl" w:eastAsia="es-ES"/>
        </w:rPr>
        <w:t xml:space="preserve">: </w:t>
      </w:r>
      <w:r w:rsidRPr="006977D8">
        <w:rPr>
          <w:rFonts w:ascii="Arial" w:hAnsi="Arial" w:cs="Arial"/>
          <w:sz w:val="24"/>
          <w:szCs w:val="24"/>
          <w:lang w:val="es-ES_tradnl" w:eastAsia="es-ES"/>
        </w:rPr>
        <w:t>Ley Federal de Telecomunicaciones y Radiodifusión.</w:t>
      </w:r>
    </w:p>
    <w:p w:rsidR="00DD6FF0"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A1338E">
        <w:rPr>
          <w:rFonts w:ascii="Arial" w:hAnsi="Arial" w:cs="Arial"/>
          <w:b/>
          <w:sz w:val="24"/>
          <w:szCs w:val="24"/>
          <w:u w:val="single"/>
          <w:lang w:val="es-ES_tradnl" w:eastAsia="es-ES"/>
        </w:rPr>
        <w:t>OFERTA</w:t>
      </w:r>
      <w:r>
        <w:rPr>
          <w:rFonts w:ascii="Arial" w:hAnsi="Arial" w:cs="Arial"/>
          <w:sz w:val="24"/>
          <w:szCs w:val="24"/>
          <w:lang w:val="es-ES_tradnl" w:eastAsia="es-ES"/>
        </w:rPr>
        <w:t>: La Oferta de Referencia para la prestación del servicio mayorista de arrendamiento de enlaces dedicados autorizada por el IFT.</w:t>
      </w:r>
    </w:p>
    <w:p w:rsidR="00DD6FF0" w:rsidRPr="00A1338E"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A1338E" w:rsidRDefault="00DD6FF0" w:rsidP="00D5047C">
      <w:pPr>
        <w:widowControl w:val="0"/>
        <w:adjustRightInd w:val="0"/>
        <w:spacing w:after="0" w:line="276" w:lineRule="auto"/>
        <w:jc w:val="both"/>
        <w:textAlignment w:val="baseline"/>
        <w:outlineLvl w:val="4"/>
        <w:rPr>
          <w:rFonts w:ascii="Arial" w:hAnsi="Arial" w:cs="Arial"/>
          <w:sz w:val="24"/>
          <w:szCs w:val="24"/>
          <w:lang w:eastAsia="es-ES"/>
        </w:rPr>
      </w:pPr>
      <w:r>
        <w:rPr>
          <w:rFonts w:ascii="Arial" w:hAnsi="Arial" w:cs="Arial"/>
          <w:b/>
          <w:sz w:val="24"/>
          <w:szCs w:val="24"/>
          <w:u w:val="single"/>
          <w:lang w:val="es-ES_tradnl" w:eastAsia="es-ES"/>
        </w:rPr>
        <w:t>PARTES</w:t>
      </w:r>
      <w:r w:rsidRPr="006977D8">
        <w:rPr>
          <w:rFonts w:ascii="Arial" w:hAnsi="Arial" w:cs="Arial"/>
          <w:b/>
          <w:sz w:val="24"/>
          <w:szCs w:val="24"/>
          <w:lang w:val="es-ES_tradnl" w:eastAsia="es-ES"/>
        </w:rPr>
        <w:t xml:space="preserve">: </w:t>
      </w:r>
      <w:r>
        <w:rPr>
          <w:rFonts w:ascii="Arial" w:hAnsi="Arial" w:cs="Arial"/>
          <w:sz w:val="24"/>
          <w:szCs w:val="24"/>
          <w:lang w:val="es-ES_tradnl" w:eastAsia="es-ES"/>
        </w:rPr>
        <w:t>TELMEX</w:t>
      </w:r>
      <w:r w:rsidRPr="0030377C">
        <w:rPr>
          <w:rFonts w:ascii="Arial" w:hAnsi="Arial" w:cs="Arial"/>
          <w:sz w:val="24"/>
          <w:szCs w:val="24"/>
          <w:lang w:val="es-ES_tradnl" w:eastAsia="es-ES"/>
        </w:rPr>
        <w:t xml:space="preserve"> y el </w:t>
      </w:r>
      <w:r>
        <w:rPr>
          <w:rFonts w:ascii="Arial" w:hAnsi="Arial" w:cs="Arial"/>
          <w:sz w:val="24"/>
          <w:szCs w:val="24"/>
          <w:lang w:eastAsia="es-ES"/>
        </w:rPr>
        <w:t>CONCESIONARIO SOLICITANTE</w:t>
      </w:r>
      <w:r w:rsidRPr="00A1338E">
        <w:rPr>
          <w:rFonts w:ascii="Arial" w:hAnsi="Arial" w:cs="Arial"/>
          <w:sz w:val="24"/>
          <w:szCs w:val="24"/>
          <w:lang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u w:val="single"/>
          <w:lang w:val="es-ES_tradnl" w:eastAsia="es-ES"/>
        </w:rPr>
        <w:t>PROCEDIMIENTO DE ENTREGA / RECEPCIÓN:</w:t>
      </w:r>
      <w:r w:rsidRPr="006977D8">
        <w:rPr>
          <w:rFonts w:ascii="Arial" w:hAnsi="Arial" w:cs="Arial"/>
          <w:b/>
          <w:sz w:val="24"/>
          <w:szCs w:val="24"/>
          <w:lang w:val="es-ES_tradnl" w:eastAsia="es-ES"/>
        </w:rPr>
        <w:t xml:space="preserve"> </w:t>
      </w:r>
      <w:r w:rsidRPr="006977D8">
        <w:rPr>
          <w:rFonts w:ascii="Arial" w:hAnsi="Arial" w:cs="Arial"/>
          <w:sz w:val="24"/>
          <w:szCs w:val="24"/>
          <w:lang w:val="es-ES_tradnl" w:eastAsia="es-ES"/>
        </w:rPr>
        <w:t>Es el procedimiento estipulado en el Anexo “D”</w:t>
      </w:r>
      <w:r w:rsidRPr="006977D8">
        <w:rPr>
          <w:rFonts w:ascii="Arial" w:hAnsi="Arial" w:cs="Arial"/>
          <w:b/>
          <w:sz w:val="24"/>
          <w:szCs w:val="24"/>
          <w:vertAlign w:val="subscript"/>
          <w:lang w:val="es-ES_tradnl" w:eastAsia="es-ES"/>
        </w:rPr>
        <w:t xml:space="preserve"> </w:t>
      </w:r>
      <w:r w:rsidRPr="006977D8">
        <w:rPr>
          <w:rFonts w:ascii="Arial" w:hAnsi="Arial" w:cs="Arial"/>
          <w:spacing w:val="-3"/>
          <w:sz w:val="24"/>
          <w:szCs w:val="24"/>
          <w:lang w:val="es-ES_tradnl" w:eastAsia="es-ES"/>
        </w:rPr>
        <w:t>de la Oferta</w:t>
      </w:r>
      <w:r w:rsidRPr="006977D8">
        <w:rPr>
          <w:rFonts w:ascii="Arial" w:hAnsi="Arial" w:cs="Arial"/>
          <w:sz w:val="24"/>
          <w:szCs w:val="24"/>
          <w:lang w:val="es-ES_tradnl"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r w:rsidRPr="006977D8">
        <w:rPr>
          <w:rFonts w:ascii="Arial" w:hAnsi="Arial" w:cs="Arial"/>
          <w:b/>
          <w:spacing w:val="-3"/>
          <w:sz w:val="24"/>
          <w:szCs w:val="24"/>
          <w:u w:val="single"/>
          <w:lang w:val="es-ES_tradnl" w:eastAsia="es-ES"/>
        </w:rPr>
        <w:t>SERVICIO MAYORISTA DE ARRENDAMIENTO DE ENLACES DEDICADOS LOCALES</w:t>
      </w:r>
      <w:r w:rsidRPr="006977D8">
        <w:rPr>
          <w:rFonts w:ascii="Arial" w:hAnsi="Arial" w:cs="Arial"/>
          <w:spacing w:val="-3"/>
          <w:sz w:val="24"/>
          <w:szCs w:val="24"/>
          <w:lang w:val="es-ES_tradnl" w:eastAsia="es-ES"/>
        </w:rPr>
        <w:t xml:space="preserve">: </w:t>
      </w:r>
      <w:r w:rsidRPr="006977D8">
        <w:rPr>
          <w:rFonts w:ascii="Arial" w:hAnsi="Arial" w:cs="Arial"/>
          <w:spacing w:val="-3"/>
          <w:sz w:val="24"/>
          <w:szCs w:val="24"/>
          <w:lang w:val="es-ES_tradnl" w:eastAsia="es-ES"/>
        </w:rPr>
        <w:lastRenderedPageBreak/>
        <w:t>Servicio de arrendamiento de enlaces de transmisión, cuyas puntas se ubican en una misma localidad del territorio nacional, prestado a otros concesionarios de telecomunicaciones.</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r w:rsidRPr="006977D8">
        <w:rPr>
          <w:rFonts w:ascii="Arial" w:hAnsi="Arial" w:cs="Arial"/>
          <w:b/>
          <w:spacing w:val="-3"/>
          <w:sz w:val="24"/>
          <w:szCs w:val="24"/>
          <w:u w:val="single"/>
          <w:lang w:val="es-ES_tradnl" w:eastAsia="es-ES"/>
        </w:rPr>
        <w:t>SERVICIO MAYORISTA DE ARRENDAMIENTO DE ENLACES DEDICADOS ENTRE LOCALIDADES:</w:t>
      </w:r>
      <w:r w:rsidRPr="006977D8">
        <w:rPr>
          <w:rFonts w:ascii="Arial" w:hAnsi="Arial" w:cs="Arial"/>
          <w:spacing w:val="-3"/>
          <w:sz w:val="24"/>
          <w:szCs w:val="24"/>
          <w:lang w:val="es-ES_tradnl" w:eastAsia="es-ES"/>
        </w:rPr>
        <w:t xml:space="preserve"> Servicio de arrendamiento de enlaces de transmisión, cuyas puntas se ubican en localidades distintas del territorio nacional, prestado a otros concesionarios de telecomunicaciones.</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r w:rsidRPr="006977D8">
        <w:rPr>
          <w:rFonts w:ascii="Arial" w:hAnsi="Arial" w:cs="Arial"/>
          <w:b/>
          <w:spacing w:val="-3"/>
          <w:sz w:val="24"/>
          <w:szCs w:val="24"/>
          <w:u w:val="single"/>
          <w:lang w:val="es-ES_tradnl" w:eastAsia="es-ES"/>
        </w:rPr>
        <w:t>SERVICIO MAYORISTA DE ARRENDAMIENTO DE ENLACES DEDICADOS DE LARGA DISTANCIA INTERNACIONAL:</w:t>
      </w:r>
      <w:r w:rsidRPr="006977D8">
        <w:rPr>
          <w:rFonts w:ascii="Arial" w:hAnsi="Arial" w:cs="Arial"/>
          <w:spacing w:val="-3"/>
          <w:sz w:val="24"/>
          <w:szCs w:val="24"/>
          <w:lang w:val="es-ES_tradnl" w:eastAsia="es-ES"/>
        </w:rPr>
        <w:t xml:space="preserve"> Servicio de arrendamiento de enlaces de transmisión, en los cuales una de las puntas se ubica en alguna localidad del territorio nacional y otra en el extranjero. Este servicio tiene un ámbito geográfico nacional, prestado a otros concesionarios de telecomunicaciones (La responsabilidad de </w:t>
      </w:r>
      <w:r>
        <w:rPr>
          <w:rFonts w:ascii="Arial" w:hAnsi="Arial" w:cs="Arial"/>
          <w:spacing w:val="-3"/>
          <w:sz w:val="24"/>
          <w:szCs w:val="24"/>
          <w:lang w:val="es-ES_tradnl" w:eastAsia="es-ES"/>
        </w:rPr>
        <w:t>TELMEX</w:t>
      </w:r>
      <w:r w:rsidRPr="006977D8">
        <w:rPr>
          <w:rFonts w:ascii="Arial" w:hAnsi="Arial" w:cs="Arial"/>
          <w:spacing w:val="-3"/>
          <w:sz w:val="24"/>
          <w:szCs w:val="24"/>
          <w:lang w:val="es-ES_tradnl" w:eastAsia="es-ES"/>
        </w:rPr>
        <w:t xml:space="preserve"> se limita hasta la frontera de nuestro país) </w:t>
      </w:r>
      <w:r w:rsidRPr="006977D8">
        <w:rPr>
          <w:rFonts w:ascii="Arial" w:hAnsi="Arial" w:cs="Arial"/>
          <w:sz w:val="24"/>
          <w:szCs w:val="24"/>
          <w:vertAlign w:val="superscript"/>
          <w:lang w:val="es-ES_tradnl" w:eastAsia="es-ES"/>
        </w:rPr>
        <w:footnoteReference w:id="1"/>
      </w:r>
      <w:r w:rsidRPr="006977D8">
        <w:rPr>
          <w:rFonts w:ascii="Arial" w:hAnsi="Arial" w:cs="Arial"/>
          <w:sz w:val="24"/>
          <w:szCs w:val="24"/>
          <w:lang w:val="es-ES_tradnl" w:eastAsia="es-ES"/>
        </w:rPr>
        <w:t>.</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b/>
          <w:sz w:val="24"/>
          <w:szCs w:val="24"/>
          <w:u w:val="single"/>
          <w:lang w:val="es-ES_tradnl" w:eastAsia="es-ES"/>
        </w:rPr>
        <w:t>SERVICIOS:</w:t>
      </w:r>
      <w:r w:rsidRPr="006977D8">
        <w:rPr>
          <w:rFonts w:ascii="Arial" w:hAnsi="Arial" w:cs="Arial"/>
          <w:b/>
          <w:sz w:val="24"/>
          <w:szCs w:val="24"/>
          <w:lang w:val="es-ES_tradnl" w:eastAsia="es-ES"/>
        </w:rPr>
        <w:t xml:space="preserve"> </w:t>
      </w:r>
      <w:r w:rsidRPr="006977D8">
        <w:rPr>
          <w:rFonts w:ascii="Arial" w:hAnsi="Arial" w:cs="Arial"/>
          <w:sz w:val="24"/>
          <w:szCs w:val="24"/>
          <w:lang w:val="es-ES" w:eastAsia="es-ES"/>
        </w:rPr>
        <w:t xml:space="preserve">Son los servicios de telecomunicaciones que </w:t>
      </w:r>
      <w:r>
        <w:rPr>
          <w:rFonts w:ascii="Arial" w:hAnsi="Arial" w:cs="Arial"/>
          <w:sz w:val="24"/>
          <w:szCs w:val="24"/>
          <w:lang w:val="es-ES" w:eastAsia="es-ES"/>
        </w:rPr>
        <w:t>TELMEX</w:t>
      </w:r>
      <w:r w:rsidRPr="006977D8">
        <w:rPr>
          <w:rFonts w:ascii="Arial" w:hAnsi="Arial" w:cs="Arial"/>
          <w:sz w:val="24"/>
          <w:szCs w:val="24"/>
          <w:lang w:val="es-ES" w:eastAsia="es-ES"/>
        </w:rPr>
        <w:t xml:space="preserve"> le ofrece al </w:t>
      </w:r>
      <w:r>
        <w:rPr>
          <w:rFonts w:ascii="Arial" w:hAnsi="Arial" w:cs="Arial"/>
          <w:sz w:val="24"/>
          <w:szCs w:val="24"/>
          <w:lang w:eastAsia="es-ES"/>
        </w:rPr>
        <w:t>CONCESIONARIO SOLICITANTE</w:t>
      </w:r>
      <w:r w:rsidRPr="006977D8">
        <w:rPr>
          <w:rFonts w:ascii="Arial" w:hAnsi="Arial" w:cs="Arial"/>
          <w:sz w:val="24"/>
          <w:szCs w:val="24"/>
          <w:lang w:val="es-ES" w:eastAsia="es-ES"/>
        </w:rPr>
        <w:t xml:space="preserve">, que se listan a continuación: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0C1485">
      <w:pPr>
        <w:widowControl w:val="0"/>
        <w:numPr>
          <w:ilvl w:val="0"/>
          <w:numId w:val="55"/>
        </w:numPr>
        <w:tabs>
          <w:tab w:val="num" w:pos="0"/>
        </w:tabs>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Servicio Mayorista de Arrendamiento de Enlaces Dedicados Locales</w:t>
      </w:r>
    </w:p>
    <w:p w:rsidR="00DD6FF0" w:rsidRPr="006977D8" w:rsidRDefault="00DD6FF0" w:rsidP="000C1485">
      <w:pPr>
        <w:widowControl w:val="0"/>
        <w:numPr>
          <w:ilvl w:val="0"/>
          <w:numId w:val="55"/>
        </w:numPr>
        <w:tabs>
          <w:tab w:val="num" w:pos="0"/>
        </w:tabs>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Servicio Mayorista de Arrendamiento de Enlaces Dedicados entre Localidades</w:t>
      </w:r>
    </w:p>
    <w:p w:rsidR="00DD6FF0" w:rsidRPr="006977D8" w:rsidRDefault="00DD6FF0" w:rsidP="000C1485">
      <w:pPr>
        <w:widowControl w:val="0"/>
        <w:numPr>
          <w:ilvl w:val="0"/>
          <w:numId w:val="55"/>
        </w:numPr>
        <w:tabs>
          <w:tab w:val="num" w:pos="0"/>
        </w:tabs>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Servicio Mayorista de Arrendamiento de Enlaces Dedicados de Larga Distancia Internacional</w:t>
      </w:r>
    </w:p>
    <w:p w:rsidR="00DD6FF0" w:rsidRDefault="00DD6FF0" w:rsidP="00D5047C">
      <w:pPr>
        <w:widowControl w:val="0"/>
        <w:adjustRightInd w:val="0"/>
        <w:spacing w:after="0" w:line="276" w:lineRule="auto"/>
        <w:jc w:val="both"/>
        <w:textAlignment w:val="baseline"/>
        <w:outlineLvl w:val="1"/>
        <w:rPr>
          <w:rFonts w:ascii="Arial" w:hAnsi="Arial" w:cs="Arial"/>
          <w:b/>
          <w:smallCaps/>
          <w:spacing w:val="-3"/>
          <w:sz w:val="24"/>
          <w:szCs w:val="24"/>
          <w:lang w:eastAsia="es-ES"/>
        </w:rPr>
      </w:pPr>
    </w:p>
    <w:p w:rsidR="00DD6FF0" w:rsidRPr="006977D8" w:rsidRDefault="00DD6FF0" w:rsidP="00D5047C">
      <w:pPr>
        <w:widowControl w:val="0"/>
        <w:adjustRightInd w:val="0"/>
        <w:spacing w:after="0" w:line="276" w:lineRule="auto"/>
        <w:jc w:val="both"/>
        <w:textAlignment w:val="baseline"/>
        <w:outlineLvl w:val="1"/>
        <w:rPr>
          <w:rFonts w:ascii="Arial" w:hAnsi="Arial" w:cs="Arial"/>
          <w:b/>
          <w:smallCaps/>
          <w:spacing w:val="-3"/>
          <w:sz w:val="24"/>
          <w:szCs w:val="24"/>
          <w:lang w:eastAsia="es-ES"/>
        </w:rPr>
      </w:pPr>
      <w:r w:rsidRPr="006977D8">
        <w:rPr>
          <w:rFonts w:ascii="Arial" w:hAnsi="Arial" w:cs="Arial"/>
          <w:b/>
          <w:smallCaps/>
          <w:spacing w:val="-3"/>
          <w:sz w:val="24"/>
          <w:szCs w:val="24"/>
          <w:lang w:eastAsia="es-ES"/>
        </w:rPr>
        <w:t>SEGUNDA.</w:t>
      </w:r>
      <w:r w:rsidRPr="006977D8">
        <w:rPr>
          <w:rFonts w:ascii="Arial" w:hAnsi="Arial" w:cs="Arial"/>
          <w:b/>
          <w:smallCaps/>
          <w:spacing w:val="-3"/>
          <w:sz w:val="24"/>
          <w:szCs w:val="24"/>
          <w:lang w:eastAsia="es-ES"/>
        </w:rPr>
        <w:tab/>
        <w:t>OBJETO</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p>
    <w:p w:rsidR="00DD6FF0" w:rsidRPr="006977D8" w:rsidRDefault="00DD6FF0" w:rsidP="00DD6FF0">
      <w:pPr>
        <w:widowControl w:val="0"/>
        <w:adjustRightInd w:val="0"/>
        <w:spacing w:after="0" w:line="276" w:lineRule="auto"/>
        <w:contextualSpacing/>
        <w:jc w:val="both"/>
        <w:textAlignment w:val="baseline"/>
        <w:rPr>
          <w:rFonts w:ascii="Arial" w:hAnsi="Arial" w:cs="Arial"/>
          <w:sz w:val="24"/>
          <w:szCs w:val="24"/>
          <w:lang w:eastAsia="es-ES"/>
        </w:rPr>
      </w:pP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se obliga a prestar al </w:t>
      </w:r>
      <w:r>
        <w:rPr>
          <w:rFonts w:ascii="Arial" w:hAnsi="Arial" w:cs="Arial"/>
          <w:sz w:val="24"/>
          <w:szCs w:val="24"/>
          <w:lang w:eastAsia="es-ES"/>
        </w:rPr>
        <w:t>CONCESIONARIO SOLICITANTE</w:t>
      </w:r>
      <w:r w:rsidRPr="006977D8">
        <w:rPr>
          <w:rFonts w:ascii="Arial" w:hAnsi="Arial" w:cs="Arial"/>
          <w:b/>
          <w:sz w:val="24"/>
          <w:szCs w:val="24"/>
          <w:lang w:eastAsia="es-ES"/>
        </w:rPr>
        <w:t xml:space="preserve"> </w:t>
      </w:r>
      <w:r w:rsidRPr="006977D8">
        <w:rPr>
          <w:rFonts w:ascii="Arial" w:hAnsi="Arial" w:cs="Arial"/>
          <w:sz w:val="24"/>
          <w:szCs w:val="24"/>
          <w:lang w:val="es-ES_tradnl" w:eastAsia="es-ES"/>
        </w:rPr>
        <w:t xml:space="preserve">los SERVICIOS de conformidad con el presente CONVENIO y su respectivo Anexo </w:t>
      </w:r>
      <w:r>
        <w:rPr>
          <w:rFonts w:ascii="Arial" w:hAnsi="Arial" w:cs="Arial"/>
          <w:sz w:val="24"/>
          <w:szCs w:val="24"/>
          <w:lang w:val="es-ES_tradnl" w:eastAsia="es-ES"/>
        </w:rPr>
        <w:t>“A” de Tarifas, el cual es parte integrante del presente CONVENIO y firmado por las PARTES se adjunta al presente como si a la letra se insertase</w:t>
      </w:r>
      <w:r w:rsidRPr="006977D8">
        <w:rPr>
          <w:rFonts w:ascii="Arial" w:hAnsi="Arial" w:cs="Arial"/>
          <w:sz w:val="24"/>
          <w:szCs w:val="24"/>
          <w:lang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r w:rsidRPr="006977D8" w:rsidDel="00D31017">
        <w:rPr>
          <w:rFonts w:ascii="Arial" w:hAnsi="Arial" w:cs="Arial"/>
          <w:sz w:val="24"/>
          <w:szCs w:val="24"/>
          <w:lang w:eastAsia="es-ES"/>
        </w:rPr>
        <w:t xml:space="preserve"> </w:t>
      </w:r>
    </w:p>
    <w:p w:rsidR="00DD6FF0" w:rsidRPr="006977D8" w:rsidRDefault="00DD6FF0" w:rsidP="00D5047C">
      <w:pPr>
        <w:widowControl w:val="0"/>
        <w:autoSpaceDE w:val="0"/>
        <w:autoSpaceDN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informará a </w:t>
      </w:r>
      <w:r>
        <w:rPr>
          <w:rFonts w:ascii="Arial" w:hAnsi="Arial" w:cs="Arial"/>
          <w:sz w:val="24"/>
          <w:szCs w:val="24"/>
          <w:lang w:val="es-ES" w:eastAsia="es-ES"/>
        </w:rPr>
        <w:t>TELMEX</w:t>
      </w:r>
      <w:r w:rsidRPr="006977D8">
        <w:rPr>
          <w:rFonts w:ascii="Arial" w:hAnsi="Arial" w:cs="Arial"/>
          <w:sz w:val="24"/>
          <w:szCs w:val="24"/>
          <w:lang w:val="es-ES" w:eastAsia="es-ES"/>
        </w:rPr>
        <w:t xml:space="preserve"> sobre aquellos acuerdos alcanzados con otros concesionarios para el uso compartido de la infraestructura de </w:t>
      </w:r>
      <w:r>
        <w:rPr>
          <w:rFonts w:ascii="Arial" w:hAnsi="Arial" w:cs="Arial"/>
          <w:sz w:val="24"/>
          <w:szCs w:val="24"/>
          <w:lang w:val="es-ES" w:eastAsia="es-ES"/>
        </w:rPr>
        <w:t xml:space="preserve"> é</w:t>
      </w:r>
      <w:r w:rsidRPr="006977D8">
        <w:rPr>
          <w:rFonts w:ascii="Arial" w:hAnsi="Arial" w:cs="Arial"/>
          <w:sz w:val="24"/>
          <w:szCs w:val="24"/>
          <w:lang w:val="es-ES" w:eastAsia="es-ES"/>
        </w:rPr>
        <w:t xml:space="preserve">stos, presentando para tal efecto un escrito en el cual aquel concesionario con quien haya celebrado algún acuerdo autorice al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el uso de tal infraestructura a fin de que, en caso de ser necesario, se tengan elementos que permitan deslindar responsabilidades respecto al uso compartido de esa infraestructura.</w:t>
      </w:r>
    </w:p>
    <w:p w:rsidR="00DD6FF0" w:rsidRPr="006977D8" w:rsidRDefault="00DD6FF0" w:rsidP="00D5047C">
      <w:pPr>
        <w:widowControl w:val="0"/>
        <w:autoSpaceDE w:val="0"/>
        <w:autoSpaceDN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Las tarifas</w:t>
      </w:r>
      <w:r w:rsidRPr="006977D8">
        <w:rPr>
          <w:rFonts w:ascii="Arial" w:hAnsi="Arial" w:cs="Arial"/>
          <w:b/>
          <w:sz w:val="24"/>
          <w:szCs w:val="24"/>
          <w:lang w:val="es-ES" w:eastAsia="es-ES"/>
        </w:rPr>
        <w:t xml:space="preserve"> </w:t>
      </w:r>
      <w:r w:rsidRPr="006977D8">
        <w:rPr>
          <w:rFonts w:ascii="Arial" w:hAnsi="Arial" w:cs="Arial"/>
          <w:sz w:val="24"/>
          <w:szCs w:val="24"/>
          <w:lang w:val="es-ES" w:eastAsia="es-ES"/>
        </w:rPr>
        <w:t>para los Servicios de Arrendamiento de Enlaces Dedicados Locales, entre Localidades y de Larga Distancia Internacional, s</w:t>
      </w:r>
      <w:r>
        <w:rPr>
          <w:rFonts w:ascii="Arial" w:hAnsi="Arial" w:cs="Arial"/>
          <w:sz w:val="24"/>
          <w:szCs w:val="24"/>
          <w:lang w:val="es-ES" w:eastAsia="es-ES"/>
        </w:rPr>
        <w:t>on</w:t>
      </w:r>
      <w:r w:rsidRPr="006977D8">
        <w:rPr>
          <w:rFonts w:ascii="Arial" w:hAnsi="Arial" w:cs="Arial"/>
          <w:sz w:val="24"/>
          <w:szCs w:val="24"/>
          <w:lang w:val="es-ES" w:eastAsia="es-ES"/>
        </w:rPr>
        <w:t xml:space="preserve"> </w:t>
      </w:r>
      <w:r>
        <w:rPr>
          <w:rFonts w:ascii="Arial" w:hAnsi="Arial" w:cs="Arial"/>
          <w:sz w:val="24"/>
          <w:szCs w:val="24"/>
          <w:lang w:val="es-ES" w:eastAsia="es-ES"/>
        </w:rPr>
        <w:t xml:space="preserve">aquellas que se </w:t>
      </w:r>
      <w:r w:rsidRPr="006977D8">
        <w:rPr>
          <w:rFonts w:ascii="Arial" w:hAnsi="Arial" w:cs="Arial"/>
          <w:sz w:val="24"/>
          <w:szCs w:val="24"/>
          <w:lang w:val="es-ES" w:eastAsia="es-ES"/>
        </w:rPr>
        <w:t>establec</w:t>
      </w:r>
      <w:r>
        <w:rPr>
          <w:rFonts w:ascii="Arial" w:hAnsi="Arial" w:cs="Arial"/>
          <w:sz w:val="24"/>
          <w:szCs w:val="24"/>
          <w:lang w:val="es-ES" w:eastAsia="es-ES"/>
        </w:rPr>
        <w:t>en</w:t>
      </w:r>
      <w:r w:rsidRPr="006977D8">
        <w:rPr>
          <w:rFonts w:ascii="Arial" w:hAnsi="Arial" w:cs="Arial"/>
          <w:sz w:val="24"/>
          <w:szCs w:val="24"/>
          <w:lang w:val="es-ES" w:eastAsia="es-ES"/>
        </w:rPr>
        <w:t xml:space="preserve"> en el Anexo “A” del presente CONVENIO. </w:t>
      </w:r>
    </w:p>
    <w:p w:rsidR="00DD6FF0" w:rsidRPr="006977D8" w:rsidRDefault="00DD6FF0" w:rsidP="00D5047C">
      <w:pPr>
        <w:widowControl w:val="0"/>
        <w:adjustRightInd w:val="0"/>
        <w:spacing w:after="0" w:line="276" w:lineRule="auto"/>
        <w:jc w:val="both"/>
        <w:textAlignment w:val="baseline"/>
        <w:outlineLvl w:val="1"/>
        <w:rPr>
          <w:rFonts w:ascii="Arial" w:hAnsi="Arial" w:cs="Arial"/>
          <w:spacing w:val="-3"/>
          <w:sz w:val="24"/>
          <w:szCs w:val="24"/>
          <w:lang w:eastAsia="es-ES"/>
        </w:rPr>
      </w:pPr>
    </w:p>
    <w:p w:rsidR="00DD6FF0" w:rsidRPr="006977D8" w:rsidRDefault="00DD6FF0" w:rsidP="00D5047C">
      <w:pPr>
        <w:widowControl w:val="0"/>
        <w:adjustRightInd w:val="0"/>
        <w:spacing w:after="0" w:line="276" w:lineRule="auto"/>
        <w:jc w:val="both"/>
        <w:textAlignment w:val="baseline"/>
        <w:outlineLvl w:val="1"/>
        <w:rPr>
          <w:rFonts w:ascii="Arial" w:hAnsi="Arial" w:cs="Arial"/>
          <w:spacing w:val="-3"/>
          <w:sz w:val="24"/>
          <w:szCs w:val="24"/>
          <w:lang w:eastAsia="es-ES"/>
        </w:rPr>
      </w:pPr>
      <w:r w:rsidRPr="006977D8">
        <w:rPr>
          <w:rFonts w:ascii="Arial" w:hAnsi="Arial" w:cs="Arial"/>
          <w:spacing w:val="-3"/>
          <w:sz w:val="24"/>
          <w:szCs w:val="24"/>
          <w:lang w:eastAsia="es-ES"/>
        </w:rPr>
        <w:t xml:space="preserve">Siendo el cumplimiento del CONVENIO y sus Anexos el principal objetivo de las </w:t>
      </w:r>
      <w:r>
        <w:rPr>
          <w:rFonts w:ascii="Arial" w:hAnsi="Arial" w:cs="Arial"/>
          <w:spacing w:val="-3"/>
          <w:sz w:val="24"/>
          <w:szCs w:val="24"/>
          <w:lang w:eastAsia="es-ES"/>
        </w:rPr>
        <w:t>PARTES</w:t>
      </w:r>
      <w:r w:rsidRPr="006977D8">
        <w:rPr>
          <w:rFonts w:ascii="Arial" w:hAnsi="Arial" w:cs="Arial"/>
          <w:spacing w:val="-3"/>
          <w:sz w:val="24"/>
          <w:szCs w:val="24"/>
          <w:lang w:eastAsia="es-ES"/>
        </w:rPr>
        <w:t xml:space="preserve">, en caso de interpretación, ésta se llevará a cabo a fin de conservar y que surta efecto el objeto del CONVENIO y su intención, por lo que si los términos son claros se estará a su literalidad, se interpretará de acuerdo a lo que las </w:t>
      </w:r>
      <w:r>
        <w:rPr>
          <w:rFonts w:ascii="Arial" w:hAnsi="Arial" w:cs="Arial"/>
          <w:spacing w:val="-3"/>
          <w:sz w:val="24"/>
          <w:szCs w:val="24"/>
          <w:lang w:eastAsia="es-ES"/>
        </w:rPr>
        <w:t>PARTES</w:t>
      </w:r>
      <w:r w:rsidRPr="006977D8">
        <w:rPr>
          <w:rFonts w:ascii="Arial" w:hAnsi="Arial" w:cs="Arial"/>
          <w:spacing w:val="-3"/>
          <w:sz w:val="24"/>
          <w:szCs w:val="24"/>
          <w:lang w:eastAsia="es-ES"/>
        </w:rPr>
        <w:t xml:space="preserve"> propusieron, y se interpretará en el sentido en que produzca plenos efectos. La interpretación se hará de forma integral y armónica en conjunto con lo previsto en el CONVENIO y su Anexo, por lo que las palabras con más de un sentido se interpretarán de acuerdo a la naturaleza y efectos del CONVENIO, y en segundo lugar de su Anexo y, en su defecto, se estará de forma sucesiva a lo siguiente:</w:t>
      </w:r>
    </w:p>
    <w:p w:rsidR="00DD6FF0" w:rsidRPr="006977D8" w:rsidRDefault="00DD6FF0" w:rsidP="00D5047C">
      <w:pPr>
        <w:widowControl w:val="0"/>
        <w:adjustRightInd w:val="0"/>
        <w:spacing w:after="0" w:line="276" w:lineRule="auto"/>
        <w:jc w:val="both"/>
        <w:textAlignment w:val="baseline"/>
        <w:outlineLvl w:val="1"/>
        <w:rPr>
          <w:rFonts w:ascii="Arial" w:hAnsi="Arial" w:cs="Arial"/>
          <w:spacing w:val="-3"/>
          <w:sz w:val="24"/>
          <w:szCs w:val="24"/>
          <w:lang w:eastAsia="es-ES"/>
        </w:rPr>
      </w:pPr>
    </w:p>
    <w:p w:rsidR="00DD6FF0" w:rsidRPr="006977D8" w:rsidRDefault="00DD6FF0" w:rsidP="000C1485">
      <w:pPr>
        <w:widowControl w:val="0"/>
        <w:numPr>
          <w:ilvl w:val="0"/>
          <w:numId w:val="57"/>
        </w:numPr>
        <w:adjustRightInd w:val="0"/>
        <w:spacing w:after="0" w:line="276" w:lineRule="auto"/>
        <w:jc w:val="both"/>
        <w:textAlignment w:val="baseline"/>
        <w:outlineLvl w:val="1"/>
        <w:rPr>
          <w:rFonts w:ascii="Arial" w:hAnsi="Arial" w:cs="Arial"/>
          <w:spacing w:val="-3"/>
          <w:sz w:val="24"/>
          <w:szCs w:val="24"/>
          <w:lang w:eastAsia="es-ES"/>
        </w:rPr>
      </w:pPr>
      <w:r w:rsidRPr="006977D8">
        <w:rPr>
          <w:rFonts w:ascii="Arial" w:hAnsi="Arial" w:cs="Arial"/>
          <w:spacing w:val="-3"/>
          <w:sz w:val="24"/>
          <w:szCs w:val="24"/>
          <w:lang w:eastAsia="es-ES"/>
        </w:rPr>
        <w:t>En primer lugar, a lo expresamente previsto en la Ley;</w:t>
      </w:r>
    </w:p>
    <w:p w:rsidR="00DD6FF0" w:rsidRPr="006977D8" w:rsidRDefault="00DD6FF0" w:rsidP="000C1485">
      <w:pPr>
        <w:widowControl w:val="0"/>
        <w:numPr>
          <w:ilvl w:val="0"/>
          <w:numId w:val="57"/>
        </w:numPr>
        <w:adjustRightInd w:val="0"/>
        <w:spacing w:after="0" w:line="276" w:lineRule="auto"/>
        <w:jc w:val="both"/>
        <w:textAlignment w:val="baseline"/>
        <w:outlineLvl w:val="1"/>
        <w:rPr>
          <w:rFonts w:ascii="Arial" w:hAnsi="Arial" w:cs="Arial"/>
          <w:spacing w:val="-3"/>
          <w:sz w:val="24"/>
          <w:szCs w:val="24"/>
          <w:lang w:eastAsia="es-ES"/>
        </w:rPr>
      </w:pPr>
      <w:r w:rsidRPr="006977D8">
        <w:rPr>
          <w:rFonts w:ascii="Arial" w:hAnsi="Arial" w:cs="Arial"/>
          <w:spacing w:val="-3"/>
          <w:sz w:val="24"/>
          <w:szCs w:val="24"/>
          <w:lang w:eastAsia="es-ES"/>
        </w:rPr>
        <w:t>En segundo lugar y en tanto estén vigentes, a lo expresamente previsto en las Medidas</w:t>
      </w:r>
      <w:r>
        <w:rPr>
          <w:rFonts w:ascii="Arial" w:hAnsi="Arial" w:cs="Arial"/>
          <w:spacing w:val="-3"/>
          <w:sz w:val="24"/>
          <w:szCs w:val="24"/>
          <w:lang w:eastAsia="es-ES"/>
        </w:rPr>
        <w:t xml:space="preserve"> de Preponderancia impuestas por el IFT</w:t>
      </w:r>
      <w:r w:rsidRPr="006977D8">
        <w:rPr>
          <w:rFonts w:ascii="Arial" w:hAnsi="Arial" w:cs="Arial"/>
          <w:spacing w:val="-3"/>
          <w:sz w:val="24"/>
          <w:szCs w:val="24"/>
          <w:lang w:eastAsia="es-ES"/>
        </w:rPr>
        <w:t>;</w:t>
      </w:r>
    </w:p>
    <w:p w:rsidR="00DD6FF0" w:rsidRPr="006977D8" w:rsidRDefault="00DD6FF0" w:rsidP="000C1485">
      <w:pPr>
        <w:widowControl w:val="0"/>
        <w:numPr>
          <w:ilvl w:val="0"/>
          <w:numId w:val="57"/>
        </w:numPr>
        <w:adjustRightInd w:val="0"/>
        <w:spacing w:after="0" w:line="276" w:lineRule="auto"/>
        <w:jc w:val="both"/>
        <w:textAlignment w:val="baseline"/>
        <w:outlineLvl w:val="1"/>
        <w:rPr>
          <w:rFonts w:ascii="Arial" w:hAnsi="Arial" w:cs="Arial"/>
          <w:spacing w:val="-3"/>
          <w:sz w:val="24"/>
          <w:szCs w:val="24"/>
          <w:lang w:eastAsia="es-ES"/>
        </w:rPr>
      </w:pPr>
      <w:r w:rsidRPr="006977D8">
        <w:rPr>
          <w:rFonts w:ascii="Arial" w:hAnsi="Arial" w:cs="Arial"/>
          <w:spacing w:val="-3"/>
          <w:sz w:val="24"/>
          <w:szCs w:val="24"/>
          <w:lang w:eastAsia="es-ES"/>
        </w:rPr>
        <w:t>En tercer lugar, a lo expresamente previsto en el Acuerdo P/IFT/EXT/181214/279 para la abstención de cargos de larga distancia nacional, el Acuerdo P/IFT/EXT/090215/43 de Puntos de Interconexión y el Acuerdo mediante el cual el Instituto determinó las Condiciones Técnicas Mínimas de Interconexión;</w:t>
      </w:r>
    </w:p>
    <w:p w:rsidR="00DD6FF0" w:rsidRPr="006977D8" w:rsidRDefault="00DD6FF0" w:rsidP="000C1485">
      <w:pPr>
        <w:widowControl w:val="0"/>
        <w:numPr>
          <w:ilvl w:val="0"/>
          <w:numId w:val="57"/>
        </w:numPr>
        <w:adjustRightInd w:val="0"/>
        <w:spacing w:after="0" w:line="276" w:lineRule="auto"/>
        <w:jc w:val="both"/>
        <w:textAlignment w:val="baseline"/>
        <w:outlineLvl w:val="1"/>
        <w:rPr>
          <w:rFonts w:ascii="Arial" w:hAnsi="Arial" w:cs="Arial"/>
          <w:spacing w:val="-3"/>
          <w:sz w:val="24"/>
          <w:szCs w:val="24"/>
          <w:lang w:eastAsia="es-ES"/>
        </w:rPr>
      </w:pPr>
      <w:r w:rsidRPr="006977D8">
        <w:rPr>
          <w:rFonts w:ascii="Arial" w:hAnsi="Arial" w:cs="Arial"/>
          <w:spacing w:val="-3"/>
          <w:sz w:val="24"/>
          <w:szCs w:val="24"/>
          <w:lang w:eastAsia="es-ES"/>
        </w:rPr>
        <w:t xml:space="preserve">En cuarto lugar, para </w:t>
      </w:r>
      <w:r>
        <w:rPr>
          <w:rFonts w:ascii="Arial" w:hAnsi="Arial" w:cs="Arial"/>
          <w:spacing w:val="-3"/>
          <w:sz w:val="24"/>
          <w:szCs w:val="24"/>
          <w:lang w:eastAsia="es-ES"/>
        </w:rPr>
        <w:t>TELMEX</w:t>
      </w:r>
      <w:r w:rsidRPr="006977D8">
        <w:rPr>
          <w:rFonts w:ascii="Arial" w:hAnsi="Arial" w:cs="Arial"/>
          <w:spacing w:val="-3"/>
          <w:sz w:val="24"/>
          <w:szCs w:val="24"/>
          <w:lang w:eastAsia="es-ES"/>
        </w:rPr>
        <w:t>, a lo expresamente previsto en su título de concesión;</w:t>
      </w:r>
    </w:p>
    <w:p w:rsidR="00DD6FF0" w:rsidRPr="006977D8" w:rsidRDefault="00DD6FF0" w:rsidP="000C1485">
      <w:pPr>
        <w:widowControl w:val="0"/>
        <w:numPr>
          <w:ilvl w:val="0"/>
          <w:numId w:val="57"/>
        </w:numPr>
        <w:adjustRightInd w:val="0"/>
        <w:spacing w:after="0" w:line="276" w:lineRule="auto"/>
        <w:jc w:val="both"/>
        <w:textAlignment w:val="baseline"/>
        <w:outlineLvl w:val="1"/>
        <w:rPr>
          <w:rFonts w:ascii="Arial" w:hAnsi="Arial" w:cs="Arial"/>
          <w:spacing w:val="-3"/>
          <w:sz w:val="24"/>
          <w:szCs w:val="24"/>
          <w:lang w:eastAsia="es-ES"/>
        </w:rPr>
      </w:pPr>
      <w:r w:rsidRPr="006977D8">
        <w:rPr>
          <w:rFonts w:ascii="Arial" w:hAnsi="Arial" w:cs="Arial"/>
          <w:spacing w:val="-3"/>
          <w:sz w:val="24"/>
          <w:szCs w:val="24"/>
          <w:lang w:eastAsia="es-ES"/>
        </w:rPr>
        <w:t>En quinto lugar, a la intención de no afectar la prestación de los servicios concesionados y, después de ésta la de no afectar a ninguna de las redes; y</w:t>
      </w:r>
    </w:p>
    <w:p w:rsidR="00DD6FF0" w:rsidRPr="006977D8" w:rsidRDefault="00DD6FF0" w:rsidP="000C1485">
      <w:pPr>
        <w:widowControl w:val="0"/>
        <w:numPr>
          <w:ilvl w:val="0"/>
          <w:numId w:val="57"/>
        </w:numPr>
        <w:adjustRightInd w:val="0"/>
        <w:spacing w:after="0" w:line="276" w:lineRule="auto"/>
        <w:jc w:val="both"/>
        <w:textAlignment w:val="baseline"/>
        <w:outlineLvl w:val="1"/>
        <w:rPr>
          <w:rFonts w:ascii="Arial" w:hAnsi="Arial" w:cs="Arial"/>
          <w:spacing w:val="-3"/>
          <w:sz w:val="24"/>
          <w:szCs w:val="24"/>
          <w:lang w:eastAsia="es-ES"/>
        </w:rPr>
      </w:pPr>
      <w:r w:rsidRPr="006977D8">
        <w:rPr>
          <w:rFonts w:ascii="Arial" w:hAnsi="Arial" w:cs="Arial"/>
          <w:spacing w:val="-3"/>
          <w:sz w:val="24"/>
          <w:szCs w:val="24"/>
          <w:lang w:eastAsia="es-ES"/>
        </w:rPr>
        <w:t>En sexto lugar, a los principios contenidos en los artículos 20, 1851 al 1857 del Código Civil Federal.</w:t>
      </w:r>
    </w:p>
    <w:p w:rsidR="00DD6FF0" w:rsidRPr="006977D8" w:rsidRDefault="00DD6FF0" w:rsidP="00D5047C">
      <w:pPr>
        <w:widowControl w:val="0"/>
        <w:adjustRightInd w:val="0"/>
        <w:spacing w:after="0" w:line="276" w:lineRule="auto"/>
        <w:jc w:val="both"/>
        <w:textAlignment w:val="baseline"/>
        <w:outlineLvl w:val="1"/>
        <w:rPr>
          <w:rFonts w:ascii="Arial" w:hAnsi="Arial" w:cs="Arial"/>
          <w:spacing w:val="-3"/>
          <w:sz w:val="24"/>
          <w:szCs w:val="24"/>
          <w:lang w:eastAsia="es-ES"/>
        </w:rPr>
      </w:pPr>
    </w:p>
    <w:p w:rsidR="00DD6FF0" w:rsidRPr="006977D8" w:rsidRDefault="00DD6FF0" w:rsidP="00D5047C">
      <w:pPr>
        <w:widowControl w:val="0"/>
        <w:adjustRightInd w:val="0"/>
        <w:spacing w:after="0" w:line="276" w:lineRule="auto"/>
        <w:jc w:val="both"/>
        <w:textAlignment w:val="baseline"/>
        <w:outlineLvl w:val="1"/>
        <w:rPr>
          <w:rFonts w:ascii="Arial" w:hAnsi="Arial" w:cs="Arial"/>
          <w:spacing w:val="-3"/>
          <w:sz w:val="24"/>
          <w:szCs w:val="24"/>
          <w:lang w:eastAsia="es-ES"/>
        </w:rPr>
      </w:pPr>
      <w:r w:rsidRPr="006977D8">
        <w:rPr>
          <w:rFonts w:ascii="Arial" w:hAnsi="Arial" w:cs="Arial"/>
          <w:spacing w:val="-3"/>
          <w:sz w:val="24"/>
          <w:szCs w:val="24"/>
          <w:lang w:eastAsia="es-ES"/>
        </w:rPr>
        <w:t>El presente CONVENIO, su Anexo y cualquier modificación que cualquiera de estos sufran forman parte integrante del mismo.</w:t>
      </w:r>
    </w:p>
    <w:p w:rsidR="00DD6FF0" w:rsidRPr="006977D8" w:rsidRDefault="00DD6FF0" w:rsidP="00D5047C">
      <w:pPr>
        <w:widowControl w:val="0"/>
        <w:adjustRightInd w:val="0"/>
        <w:spacing w:after="0" w:line="276" w:lineRule="auto"/>
        <w:contextualSpacing/>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_tradnl" w:eastAsia="es-ES"/>
        </w:rPr>
      </w:pPr>
      <w:r w:rsidRPr="006977D8">
        <w:rPr>
          <w:rFonts w:ascii="Arial" w:hAnsi="Arial" w:cs="Arial"/>
          <w:b/>
          <w:sz w:val="24"/>
          <w:szCs w:val="24"/>
          <w:lang w:val="es-ES_tradnl" w:eastAsia="es-ES"/>
        </w:rPr>
        <w:t>TERCERA.</w:t>
      </w:r>
      <w:r w:rsidRPr="006977D8">
        <w:rPr>
          <w:rFonts w:ascii="Arial" w:hAnsi="Arial" w:cs="Arial"/>
          <w:b/>
          <w:sz w:val="24"/>
          <w:szCs w:val="24"/>
          <w:lang w:val="es-ES_tradnl" w:eastAsia="es-ES"/>
        </w:rPr>
        <w:tab/>
        <w:t>PRECIO Y CONDICIONES DE PAGO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ind w:left="705" w:hanging="705"/>
        <w:jc w:val="both"/>
        <w:textAlignment w:val="baseline"/>
        <w:rPr>
          <w:rFonts w:ascii="Arial" w:hAnsi="Arial" w:cs="Arial"/>
          <w:sz w:val="24"/>
          <w:szCs w:val="24"/>
          <w:lang w:val="es-ES_tradnl" w:eastAsia="es-ES"/>
        </w:rPr>
      </w:pPr>
      <w:r w:rsidRPr="006977D8">
        <w:rPr>
          <w:rFonts w:ascii="Arial" w:hAnsi="Arial" w:cs="Arial"/>
          <w:b/>
          <w:sz w:val="24"/>
          <w:szCs w:val="24"/>
          <w:lang w:val="es-ES_tradnl" w:eastAsia="es-ES"/>
        </w:rPr>
        <w:t>3.1</w:t>
      </w:r>
      <w:r w:rsidRPr="006977D8">
        <w:rPr>
          <w:rFonts w:ascii="Arial" w:hAnsi="Arial" w:cs="Arial"/>
          <w:b/>
          <w:sz w:val="24"/>
          <w:szCs w:val="24"/>
          <w:lang w:val="es-ES_tradnl" w:eastAsia="es-ES"/>
        </w:rPr>
        <w:tab/>
      </w:r>
      <w:r w:rsidRPr="006977D8">
        <w:rPr>
          <w:rFonts w:ascii="Arial" w:hAnsi="Arial" w:cs="Arial"/>
          <w:sz w:val="24"/>
          <w:szCs w:val="24"/>
          <w:lang w:val="es-ES_tradnl" w:eastAsia="es-ES"/>
        </w:rPr>
        <w:t xml:space="preserve">El </w:t>
      </w:r>
      <w:r>
        <w:rPr>
          <w:rFonts w:ascii="Arial" w:hAnsi="Arial" w:cs="Arial"/>
          <w:sz w:val="24"/>
          <w:szCs w:val="24"/>
          <w:lang w:eastAsia="es-ES"/>
        </w:rPr>
        <w:t>CONCESIONARIO SOLICITANTE</w:t>
      </w:r>
      <w:r w:rsidRPr="006977D8">
        <w:rPr>
          <w:rFonts w:ascii="Arial" w:hAnsi="Arial" w:cs="Arial"/>
          <w:sz w:val="24"/>
          <w:szCs w:val="24"/>
          <w:lang w:eastAsia="es-ES"/>
        </w:rPr>
        <w:t xml:space="preserve"> </w:t>
      </w:r>
      <w:r w:rsidRPr="006977D8">
        <w:rPr>
          <w:rFonts w:ascii="Arial" w:hAnsi="Arial" w:cs="Arial"/>
          <w:sz w:val="24"/>
          <w:szCs w:val="24"/>
          <w:lang w:val="es-ES_tradnl" w:eastAsia="es-ES"/>
        </w:rPr>
        <w:t xml:space="preserve">se obliga a pagar a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por la prestación de los SERVICIOS, las tarifas establecidas en el Anexo “A” del presente CONVENIO</w:t>
      </w:r>
      <w:r>
        <w:rPr>
          <w:rFonts w:ascii="Arial" w:hAnsi="Arial" w:cs="Arial"/>
          <w:sz w:val="24"/>
          <w:szCs w:val="24"/>
          <w:lang w:val="es-ES_tradnl" w:eastAsia="es-ES"/>
        </w:rPr>
        <w:t xml:space="preserve">, mismas que se tienen por reproducidas en el presente apartado como si a la letra se insertasen, </w:t>
      </w:r>
      <w:r w:rsidRPr="006977D8">
        <w:rPr>
          <w:rFonts w:ascii="Arial" w:hAnsi="Arial" w:cs="Arial"/>
          <w:sz w:val="24"/>
          <w:szCs w:val="24"/>
          <w:lang w:val="es-ES_tradnl" w:eastAsia="es-ES"/>
        </w:rPr>
        <w:t xml:space="preserve"> de conformidad con las siguientes condiciones:</w:t>
      </w:r>
      <w:r w:rsidRPr="006977D8">
        <w:rPr>
          <w:rFonts w:ascii="Arial" w:hAnsi="Arial" w:cs="Arial"/>
          <w:b/>
          <w:sz w:val="24"/>
          <w:szCs w:val="24"/>
          <w:vertAlign w:val="subscript"/>
          <w:lang w:val="es-ES_tradnl" w:eastAsia="es-ES"/>
        </w:rPr>
        <w:t xml:space="preserve">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b/>
          <w:sz w:val="24"/>
          <w:szCs w:val="24"/>
          <w:lang w:val="es-ES_tradnl" w:eastAsia="es-ES"/>
        </w:rPr>
      </w:pPr>
      <w:r w:rsidRPr="006977D8">
        <w:rPr>
          <w:rFonts w:ascii="Arial" w:hAnsi="Arial" w:cs="Arial"/>
          <w:b/>
          <w:sz w:val="24"/>
          <w:szCs w:val="24"/>
          <w:lang w:val="es-ES_tradnl" w:eastAsia="es-ES"/>
        </w:rPr>
        <w:t>a)</w:t>
      </w:r>
      <w:r w:rsidRPr="006977D8">
        <w:rPr>
          <w:rFonts w:ascii="Arial" w:hAnsi="Arial" w:cs="Arial"/>
          <w:b/>
          <w:sz w:val="24"/>
          <w:szCs w:val="24"/>
          <w:lang w:val="es-ES_tradnl" w:eastAsia="es-ES"/>
        </w:rPr>
        <w:tab/>
        <w:t>Gastos de instalación</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b/>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Pago de los gastos de instalación en una sola exhibición al día hábil siguiente de la validación de los ACUERDOS ESPECIFICOS respectivos, conforme a las tarifas que se estipulan en el Anexo “A”</w:t>
      </w:r>
      <w:r>
        <w:rPr>
          <w:rFonts w:ascii="Arial" w:hAnsi="Arial" w:cs="Arial"/>
          <w:sz w:val="24"/>
          <w:szCs w:val="24"/>
          <w:lang w:val="es-ES_tradnl" w:eastAsia="es-ES"/>
        </w:rPr>
        <w:t xml:space="preserve"> del presente CONVENIO.</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b/>
          <w:sz w:val="24"/>
          <w:szCs w:val="24"/>
          <w:lang w:val="es-ES_tradnl" w:eastAsia="es-ES"/>
        </w:rPr>
      </w:pPr>
      <w:r w:rsidRPr="006977D8">
        <w:rPr>
          <w:rFonts w:ascii="Arial" w:hAnsi="Arial" w:cs="Arial"/>
          <w:b/>
          <w:sz w:val="24"/>
          <w:szCs w:val="24"/>
          <w:lang w:val="es-ES_tradnl" w:eastAsia="es-ES"/>
        </w:rPr>
        <w:t>b)</w:t>
      </w:r>
      <w:r w:rsidRPr="006977D8">
        <w:rPr>
          <w:rFonts w:ascii="Arial" w:hAnsi="Arial" w:cs="Arial"/>
          <w:b/>
          <w:sz w:val="24"/>
          <w:szCs w:val="24"/>
          <w:lang w:val="es-ES_tradnl" w:eastAsia="es-ES"/>
        </w:rPr>
        <w:tab/>
        <w:t>Pago mensual de los SERVICIOS</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b/>
          <w:sz w:val="24"/>
          <w:szCs w:val="24"/>
          <w:lang w:val="es-ES_tradnl" w:eastAsia="es-ES"/>
        </w:rPr>
      </w:pPr>
    </w:p>
    <w:p w:rsidR="00DD6FF0" w:rsidRPr="006977D8" w:rsidRDefault="00DD6FF0" w:rsidP="00D5047C">
      <w:pPr>
        <w:widowControl w:val="0"/>
        <w:adjustRightInd w:val="0"/>
        <w:spacing w:after="0" w:line="276" w:lineRule="auto"/>
        <w:ind w:firstLine="4"/>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Pago mensual de la renta del mes corriente de los SERVICIOS de conformidad con las </w:t>
      </w:r>
      <w:r w:rsidRPr="006977D8">
        <w:rPr>
          <w:rFonts w:ascii="Arial" w:hAnsi="Arial" w:cs="Arial"/>
          <w:sz w:val="24"/>
          <w:szCs w:val="24"/>
          <w:lang w:val="es-ES_tradnl" w:eastAsia="es-ES"/>
        </w:rPr>
        <w:lastRenderedPageBreak/>
        <w:t xml:space="preserve">tarifas que se estipulan en el Anexo “A” </w:t>
      </w:r>
      <w:r>
        <w:rPr>
          <w:rFonts w:ascii="Arial" w:hAnsi="Arial" w:cs="Arial"/>
          <w:sz w:val="24"/>
          <w:szCs w:val="24"/>
          <w:lang w:val="es-ES_tradnl" w:eastAsia="es-ES"/>
        </w:rPr>
        <w:t xml:space="preserve">de Tarifas </w:t>
      </w:r>
      <w:r w:rsidRPr="006977D8">
        <w:rPr>
          <w:rFonts w:ascii="Arial" w:hAnsi="Arial" w:cs="Arial"/>
          <w:sz w:val="24"/>
          <w:szCs w:val="24"/>
          <w:lang w:val="es-ES_tradnl" w:eastAsia="es-ES"/>
        </w:rPr>
        <w:t>del presente CONVENIO.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se encuentra obligado al pago mensual de los servicios, a partir de la fecha de la notificación de entrega del servicio por parte de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confirmada mediante la recepción que del mismo realice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a través de la firma del ACTA de ACEPTACIÓN correspondiente. Un ejemplar del ACTA de ACEPTACIÓN quedará en poder de cada una de las </w:t>
      </w:r>
      <w:r>
        <w:rPr>
          <w:rFonts w:ascii="Arial" w:hAnsi="Arial" w:cs="Arial"/>
          <w:sz w:val="24"/>
          <w:szCs w:val="24"/>
          <w:lang w:val="es-ES_tradnl" w:eastAsia="es-ES"/>
        </w:rPr>
        <w:t>PARTES</w:t>
      </w:r>
      <w:r w:rsidRPr="006977D8">
        <w:rPr>
          <w:rFonts w:ascii="Arial" w:hAnsi="Arial" w:cs="Arial"/>
          <w:sz w:val="24"/>
          <w:szCs w:val="24"/>
          <w:lang w:val="es-ES_tradnl"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El PROCEDIMIENTO DE ENTREGA/RECEPCIÓN de los SERVICIOS se sujetará a los términos y condiciones del Anexo “D” de la Oferta.</w:t>
      </w:r>
    </w:p>
    <w:p w:rsidR="00DD6FF0" w:rsidRPr="006977D8" w:rsidRDefault="00DD6FF0" w:rsidP="00D5047C">
      <w:pPr>
        <w:widowControl w:val="0"/>
        <w:adjustRightInd w:val="0"/>
        <w:spacing w:after="0" w:line="276" w:lineRule="auto"/>
        <w:jc w:val="both"/>
        <w:textAlignment w:val="baseline"/>
        <w:rPr>
          <w:rFonts w:ascii="Arial" w:hAnsi="Arial" w:cs="Arial"/>
          <w:b/>
          <w:i/>
          <w:sz w:val="24"/>
          <w:szCs w:val="24"/>
          <w:lang w:val="es-ES_tradnl" w:eastAsia="es-ES"/>
        </w:rPr>
      </w:pPr>
    </w:p>
    <w:p w:rsidR="00DD6FF0"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_tradnl" w:eastAsia="es-ES"/>
        </w:rPr>
        <w:t xml:space="preserve">Los pagos referidos deberán cubrirse a más tardar dentro de los 18 (dieciocho) días naturales siguientes a aquél en que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haya recibido la factura correspondiente, de no llevarse a cabo, </w:t>
      </w:r>
      <w:r>
        <w:rPr>
          <w:rFonts w:ascii="Arial" w:hAnsi="Arial" w:cs="Arial"/>
          <w:sz w:val="24"/>
          <w:szCs w:val="24"/>
          <w:lang w:val="es-ES" w:eastAsia="es-ES"/>
        </w:rPr>
        <w:t>TELMEX</w:t>
      </w:r>
      <w:r w:rsidRPr="006977D8">
        <w:rPr>
          <w:rFonts w:ascii="Arial" w:hAnsi="Arial" w:cs="Arial"/>
          <w:sz w:val="24"/>
          <w:szCs w:val="24"/>
          <w:lang w:val="es-ES" w:eastAsia="es-ES"/>
        </w:rPr>
        <w:t xml:space="preserve"> podrá rescindir el presente CONVENIO sin necesidad de declaración judicial.</w:t>
      </w:r>
      <w:r>
        <w:rPr>
          <w:rFonts w:ascii="Arial" w:hAnsi="Arial" w:cs="Arial"/>
          <w:sz w:val="24"/>
          <w:szCs w:val="24"/>
          <w:lang w:val="es-ES" w:eastAsia="es-ES"/>
        </w:rPr>
        <w:t xml:space="preserve"> En caso de que la fecha de vencimiento corresponda a un día inhábil, se efectuará al día siguiente hábil.</w:t>
      </w:r>
    </w:p>
    <w:p w:rsidR="00DD6FF0"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8A4A72" w:rsidRDefault="00DD6FF0" w:rsidP="00DD6FF0">
      <w:pPr>
        <w:widowControl w:val="0"/>
        <w:adjustRightInd w:val="0"/>
        <w:spacing w:after="0" w:line="276" w:lineRule="auto"/>
        <w:jc w:val="both"/>
        <w:textAlignment w:val="baseline"/>
        <w:rPr>
          <w:rFonts w:ascii="Arial" w:hAnsi="Arial" w:cs="Arial"/>
          <w:sz w:val="24"/>
          <w:szCs w:val="24"/>
          <w:lang w:val="es-ES" w:eastAsia="es-ES"/>
        </w:rPr>
      </w:pPr>
      <w:r w:rsidRPr="008A4A72">
        <w:rPr>
          <w:rFonts w:ascii="Arial" w:hAnsi="Arial" w:cs="Arial"/>
          <w:sz w:val="24"/>
          <w:szCs w:val="24"/>
          <w:lang w:val="es-ES" w:eastAsia="es-ES"/>
        </w:rPr>
        <w:t xml:space="preserve">Bajo ninguna circunstancia el </w:t>
      </w:r>
      <w:r>
        <w:rPr>
          <w:rFonts w:ascii="Arial" w:hAnsi="Arial" w:cs="Arial"/>
          <w:sz w:val="24"/>
          <w:szCs w:val="24"/>
          <w:lang w:val="es-ES" w:eastAsia="es-ES"/>
        </w:rPr>
        <w:t>CONCESIONARIO SOLICITANTE</w:t>
      </w:r>
      <w:r w:rsidRPr="008A4A72">
        <w:rPr>
          <w:rFonts w:ascii="Arial" w:hAnsi="Arial" w:cs="Arial"/>
          <w:sz w:val="24"/>
          <w:szCs w:val="24"/>
          <w:lang w:val="es-ES" w:eastAsia="es-ES"/>
        </w:rPr>
        <w:t xml:space="preserve"> tendrá derecho a reducir, deducir o compensar cantidad alguna contra las cantidades que por concepto de contraprestaciones, intereses moratorios o cualquier otro deba pagar a </w:t>
      </w:r>
      <w:r>
        <w:rPr>
          <w:rFonts w:ascii="Arial" w:hAnsi="Arial" w:cs="Arial"/>
          <w:sz w:val="24"/>
          <w:szCs w:val="24"/>
          <w:lang w:val="es-ES" w:eastAsia="es-ES"/>
        </w:rPr>
        <w:t>TELMEX</w:t>
      </w:r>
      <w:r w:rsidRPr="008A4A72">
        <w:rPr>
          <w:rFonts w:ascii="Arial" w:hAnsi="Arial" w:cs="Arial"/>
          <w:sz w:val="24"/>
          <w:szCs w:val="24"/>
          <w:lang w:val="es-ES" w:eastAsia="es-ES"/>
        </w:rPr>
        <w:t xml:space="preserve"> bajo el presente CONVENIO, salvo pacto en contrario.</w:t>
      </w:r>
    </w:p>
    <w:p w:rsidR="00DD6FF0" w:rsidRDefault="00DD6FF0" w:rsidP="00DD6FF0">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D6FF0">
      <w:pPr>
        <w:widowControl w:val="0"/>
        <w:adjustRightInd w:val="0"/>
        <w:spacing w:after="0" w:line="276" w:lineRule="auto"/>
        <w:jc w:val="both"/>
        <w:textAlignment w:val="baseline"/>
        <w:rPr>
          <w:rFonts w:ascii="Arial" w:hAnsi="Arial" w:cs="Arial"/>
          <w:sz w:val="24"/>
          <w:szCs w:val="24"/>
          <w:lang w:val="es-ES" w:eastAsia="es-ES"/>
        </w:rPr>
      </w:pPr>
      <w:r>
        <w:rPr>
          <w:rFonts w:ascii="Arial" w:hAnsi="Arial" w:cs="Arial"/>
          <w:sz w:val="24"/>
          <w:szCs w:val="24"/>
          <w:lang w:val="es-ES" w:eastAsia="es-ES"/>
        </w:rPr>
        <w:t>TELMEX</w:t>
      </w:r>
      <w:r w:rsidRPr="008A4A72">
        <w:rPr>
          <w:rFonts w:ascii="Arial" w:hAnsi="Arial" w:cs="Arial"/>
          <w:sz w:val="24"/>
          <w:szCs w:val="24"/>
          <w:lang w:val="es-ES" w:eastAsia="es-ES"/>
        </w:rPr>
        <w:t xml:space="preserve"> y el </w:t>
      </w:r>
      <w:r>
        <w:rPr>
          <w:rFonts w:ascii="Arial" w:hAnsi="Arial" w:cs="Arial"/>
          <w:sz w:val="24"/>
          <w:szCs w:val="24"/>
          <w:lang w:val="es-ES" w:eastAsia="es-ES"/>
        </w:rPr>
        <w:t>CONCESIONARIO SOLICITANTE</w:t>
      </w:r>
      <w:r w:rsidRPr="008A4A72">
        <w:rPr>
          <w:rFonts w:ascii="Arial" w:hAnsi="Arial" w:cs="Arial"/>
          <w:sz w:val="24"/>
          <w:szCs w:val="24"/>
          <w:lang w:val="es-ES" w:eastAsia="es-ES"/>
        </w:rPr>
        <w:t xml:space="preserve"> acuerdan que en el evento de que </w:t>
      </w:r>
      <w:r>
        <w:rPr>
          <w:rFonts w:ascii="Arial" w:hAnsi="Arial" w:cs="Arial"/>
          <w:sz w:val="24"/>
          <w:szCs w:val="24"/>
          <w:lang w:val="es-ES" w:eastAsia="es-ES"/>
        </w:rPr>
        <w:t>e</w:t>
      </w:r>
      <w:r w:rsidRPr="008A4A72">
        <w:rPr>
          <w:rFonts w:ascii="Arial" w:hAnsi="Arial" w:cs="Arial"/>
          <w:sz w:val="24"/>
          <w:szCs w:val="24"/>
          <w:lang w:val="es-ES" w:eastAsia="es-ES"/>
        </w:rPr>
        <w:t xml:space="preserve">ste último incumpla con cualesquiera de las obligaciones de pago a su cargo bajo el presente CONVENIO, </w:t>
      </w:r>
      <w:r>
        <w:rPr>
          <w:rFonts w:ascii="Arial" w:hAnsi="Arial" w:cs="Arial"/>
          <w:sz w:val="24"/>
          <w:szCs w:val="24"/>
          <w:lang w:val="es-ES" w:eastAsia="es-ES"/>
        </w:rPr>
        <w:t>TELMEX</w:t>
      </w:r>
      <w:r w:rsidRPr="008A4A72">
        <w:rPr>
          <w:rFonts w:ascii="Arial" w:hAnsi="Arial" w:cs="Arial"/>
          <w:sz w:val="24"/>
          <w:szCs w:val="24"/>
          <w:lang w:val="es-ES" w:eastAsia="es-ES"/>
        </w:rPr>
        <w:t xml:space="preserve"> estará debidamente facultado para: (i) suspender, sin responsabilidad alguna, la prestación de los Servicios, previa notificación al </w:t>
      </w:r>
      <w:r>
        <w:rPr>
          <w:rFonts w:ascii="Arial" w:hAnsi="Arial" w:cs="Arial"/>
          <w:sz w:val="24"/>
          <w:szCs w:val="24"/>
          <w:lang w:val="es-ES" w:eastAsia="es-ES"/>
        </w:rPr>
        <w:t>CONCESIONARIO SOLICITANTE</w:t>
      </w:r>
      <w:r w:rsidRPr="008A4A72">
        <w:rPr>
          <w:rFonts w:ascii="Arial" w:hAnsi="Arial" w:cs="Arial"/>
          <w:sz w:val="24"/>
          <w:szCs w:val="24"/>
          <w:lang w:val="es-ES" w:eastAsia="es-ES"/>
        </w:rPr>
        <w:t xml:space="preserve"> o; (ii) rescindir el presente CONVENIO en observancia a lo dispuesto en la cláusula Décima Tercera. Rescisión del CONVENIO. En ambos casos </w:t>
      </w:r>
      <w:r>
        <w:rPr>
          <w:rFonts w:ascii="Arial" w:hAnsi="Arial" w:cs="Arial"/>
          <w:sz w:val="24"/>
          <w:szCs w:val="24"/>
          <w:lang w:val="es-ES" w:eastAsia="es-ES"/>
        </w:rPr>
        <w:t>TELMEX</w:t>
      </w:r>
      <w:r w:rsidRPr="008A4A72">
        <w:rPr>
          <w:rFonts w:ascii="Arial" w:hAnsi="Arial" w:cs="Arial"/>
          <w:sz w:val="24"/>
          <w:szCs w:val="24"/>
          <w:lang w:val="es-ES" w:eastAsia="es-ES"/>
        </w:rPr>
        <w:t xml:space="preserve"> podrá exigir el pago de daños y perjuicios.</w:t>
      </w:r>
    </w:p>
    <w:p w:rsidR="00DD6FF0"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lang w:val="es-ES_tradnl" w:eastAsia="es-ES"/>
        </w:rPr>
        <w:t>c)</w:t>
      </w:r>
      <w:r w:rsidRPr="006977D8">
        <w:rPr>
          <w:rFonts w:ascii="Arial" w:hAnsi="Arial" w:cs="Arial"/>
          <w:b/>
          <w:sz w:val="24"/>
          <w:szCs w:val="24"/>
          <w:lang w:val="es-ES_tradnl" w:eastAsia="es-ES"/>
        </w:rPr>
        <w:tab/>
        <w:t>Remisión de facturas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remitirá mensualmente al domicilio del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w:t>
      </w:r>
      <w:r>
        <w:rPr>
          <w:rFonts w:ascii="Arial" w:hAnsi="Arial" w:cs="Arial"/>
          <w:sz w:val="24"/>
          <w:szCs w:val="24"/>
          <w:lang w:val="es-ES_tradnl" w:eastAsia="es-ES"/>
        </w:rPr>
        <w:t>y/o cuenta de correo electrónico señalada para tales efectos</w:t>
      </w:r>
      <w:r w:rsidRPr="006977D8">
        <w:rPr>
          <w:rFonts w:ascii="Arial" w:hAnsi="Arial" w:cs="Arial"/>
          <w:sz w:val="24"/>
          <w:szCs w:val="24"/>
          <w:lang w:val="es-ES_tradnl" w:eastAsia="es-ES"/>
        </w:rPr>
        <w:t xml:space="preserve"> en la Cláusula VIGESIMA del presente CONVENIO, la factura a pagar por los SERVICIOS correspondientes</w:t>
      </w:r>
      <w:r>
        <w:rPr>
          <w:rFonts w:ascii="Arial" w:hAnsi="Arial" w:cs="Arial"/>
          <w:sz w:val="24"/>
          <w:szCs w:val="24"/>
          <w:lang w:val="es-ES_tradnl" w:eastAsia="es-ES"/>
        </w:rPr>
        <w:t>, la cual deberá cumplir con los requisitos fiscales requeridos por la legislación vigente a la fecha de su expedición</w:t>
      </w:r>
      <w:r w:rsidRPr="006977D8">
        <w:rPr>
          <w:rFonts w:ascii="Arial" w:hAnsi="Arial" w:cs="Arial"/>
          <w:sz w:val="24"/>
          <w:szCs w:val="24"/>
          <w:lang w:val="es-ES_tradnl"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En caso de que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no reciba las facturas por causas imputables al mismo, éste deberá realizar el pago de dichas facturas dentro del plazo señalado en el inciso b) de la presente cláusula, contando el plazo correspondiente a partir de la fecha en que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debió haber recibido la </w:t>
      </w:r>
      <w:r w:rsidRPr="006977D8">
        <w:rPr>
          <w:rFonts w:ascii="Arial" w:hAnsi="Arial" w:cs="Arial"/>
          <w:sz w:val="24"/>
          <w:szCs w:val="24"/>
          <w:lang w:val="es-ES_tradnl" w:eastAsia="es-ES"/>
        </w:rPr>
        <w:lastRenderedPageBreak/>
        <w:t>factura.</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El pago de las facturas y de los cargos de contratación podrá llevarse a cabo por cualquiera de las siguientes vías, previo aviso del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1.</w:t>
      </w:r>
      <w:r w:rsidRPr="006977D8">
        <w:rPr>
          <w:rFonts w:ascii="Arial" w:hAnsi="Arial" w:cs="Arial"/>
          <w:sz w:val="24"/>
          <w:szCs w:val="24"/>
          <w:lang w:val="es-ES_tradnl" w:eastAsia="es-ES"/>
        </w:rPr>
        <w:tab/>
        <w:t xml:space="preserve">Pago con cheque emitido por una Institución Bancaria, a nombre de TELÉFONOS DE MÉXICO, S.A.B. DE C.V. el cual será entregado en el domicilio de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o depositado en la cuenta bancaria que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previamente le indique al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ind w:left="705" w:hanging="705"/>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2.</w:t>
      </w:r>
      <w:r w:rsidRPr="006977D8">
        <w:rPr>
          <w:rFonts w:ascii="Arial" w:hAnsi="Arial" w:cs="Arial"/>
          <w:sz w:val="24"/>
          <w:szCs w:val="24"/>
          <w:lang w:val="es-ES_tradnl" w:eastAsia="es-ES"/>
        </w:rPr>
        <w:tab/>
        <w:t xml:space="preserve">Pago por transferencia electrónica a la cuenta bancaria que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previamente le indique al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w:t>
      </w:r>
    </w:p>
    <w:p w:rsidR="00DD6FF0" w:rsidRPr="006977D8" w:rsidRDefault="00DD6FF0" w:rsidP="00D5047C">
      <w:pPr>
        <w:widowControl w:val="0"/>
        <w:adjustRightInd w:val="0"/>
        <w:spacing w:after="0" w:line="276" w:lineRule="auto"/>
        <w:ind w:left="720"/>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b/>
          <w:sz w:val="24"/>
          <w:szCs w:val="24"/>
          <w:lang w:val="es-ES_tradnl" w:eastAsia="es-ES"/>
        </w:rPr>
      </w:pPr>
      <w:r w:rsidRPr="006977D8">
        <w:rPr>
          <w:rFonts w:ascii="Arial" w:hAnsi="Arial" w:cs="Arial"/>
          <w:b/>
          <w:sz w:val="24"/>
          <w:szCs w:val="24"/>
          <w:lang w:val="es-ES_tradnl" w:eastAsia="es-ES"/>
        </w:rPr>
        <w:t>d)</w:t>
      </w:r>
      <w:r w:rsidRPr="006977D8">
        <w:rPr>
          <w:rFonts w:ascii="Arial" w:hAnsi="Arial" w:cs="Arial"/>
          <w:b/>
          <w:sz w:val="24"/>
          <w:szCs w:val="24"/>
          <w:lang w:val="es-ES_tradnl" w:eastAsia="es-ES"/>
        </w:rPr>
        <w:tab/>
        <w:t>Impuestos</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b/>
          <w:sz w:val="24"/>
          <w:szCs w:val="24"/>
          <w:lang w:val="es-ES_tradnl" w:eastAsia="es-ES"/>
        </w:rPr>
      </w:pPr>
    </w:p>
    <w:p w:rsidR="00DD6FF0" w:rsidRPr="006977D8" w:rsidRDefault="00DD6FF0" w:rsidP="00D5047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se harán cargo del pago de los impuestos que en virtud de la prestación de los SERVICIOS y de acuerdo con la legislación vigente les corresponda.</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b/>
          <w:sz w:val="24"/>
          <w:szCs w:val="24"/>
          <w:lang w:val="es-ES_tradnl" w:eastAsia="es-ES"/>
        </w:rPr>
        <w:t>3.2</w:t>
      </w:r>
      <w:r w:rsidRPr="006977D8">
        <w:rPr>
          <w:rFonts w:ascii="Arial" w:hAnsi="Arial" w:cs="Arial"/>
          <w:b/>
          <w:sz w:val="24"/>
          <w:szCs w:val="24"/>
          <w:lang w:val="es-ES_tradnl" w:eastAsia="es-ES"/>
        </w:rPr>
        <w:tab/>
      </w:r>
      <w:r w:rsidRPr="006977D8">
        <w:rPr>
          <w:rFonts w:ascii="Arial" w:hAnsi="Arial" w:cs="Arial"/>
          <w:sz w:val="24"/>
          <w:szCs w:val="24"/>
          <w:lang w:val="es-ES_tradnl" w:eastAsia="es-ES"/>
        </w:rPr>
        <w:t xml:space="preserve">En el caso de que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no esté de acuerdo con su factura, deberá dirigir su inconformidad a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de acuerdo a lo siguiente: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Para que cualquier inconformidad sea procedente, la misma deberá (i) referirse exclusivamente al número de unidades o cualquier otro parámetro de medición aplicable a los SERVICIOS, así como a errores matemáticos, de cálculo o de actualización, pero por ningún motivo a la tarifa misma pactada por unidad conforme a este CONVENIO, ni tampoco a la calidad con la que fueron prestados los SERVICIOS; (ii) hacerse valer dentro de los 18 (dieciocho) días naturales siguientes a la fecha de recepción de la factura original de que se trate, y (iii) acompañarse necesariamente de: (a) el rechazo formal, por escrito, en que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manifieste las razones de su inconformidad y (b) a elección del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el pago total de los servicios o, el pago por los cargos reconocidos y la exhibición de una fianza que garantice el importe de aquellos no reconocidos.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Queda claramente entendido por 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que las inconformidades que no reúnan los requisitos precedentes no tendrán efecto o validez alguna y, en consecuencia, las facturas y estados de adeudos correspondientes se tendrán por consentidos.</w:t>
      </w:r>
    </w:p>
    <w:p w:rsidR="00DD6FF0" w:rsidRPr="00A1338E" w:rsidRDefault="00DD6FF0" w:rsidP="00D5047C">
      <w:pPr>
        <w:widowControl w:val="0"/>
        <w:adjustRightInd w:val="0"/>
        <w:spacing w:after="0" w:line="276" w:lineRule="auto"/>
        <w:jc w:val="both"/>
        <w:textAlignment w:val="baseline"/>
        <w:rPr>
          <w:rFonts w:ascii="Arial" w:hAnsi="Arial" w:cs="Arial"/>
          <w:sz w:val="24"/>
          <w:szCs w:val="24"/>
          <w:lang w:eastAsia="es-ES"/>
        </w:rPr>
      </w:pPr>
    </w:p>
    <w:p w:rsidR="00DD6FF0" w:rsidRPr="00A736E1"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A1338E">
        <w:rPr>
          <w:rFonts w:ascii="Arial" w:hAnsi="Arial" w:cs="Arial"/>
          <w:sz w:val="24"/>
          <w:szCs w:val="24"/>
        </w:rPr>
        <w:t xml:space="preserve">Aquellas facturas que </w:t>
      </w:r>
      <w:r>
        <w:rPr>
          <w:rFonts w:ascii="Arial" w:hAnsi="Arial" w:cs="Arial"/>
          <w:sz w:val="24"/>
          <w:szCs w:val="24"/>
        </w:rPr>
        <w:t xml:space="preserve">el CONCESIONARIO SOLICITANTE </w:t>
      </w:r>
      <w:r w:rsidRPr="00A1338E">
        <w:rPr>
          <w:rFonts w:ascii="Arial" w:hAnsi="Arial" w:cs="Arial"/>
          <w:sz w:val="24"/>
          <w:szCs w:val="24"/>
        </w:rPr>
        <w:t xml:space="preserve">hubiese objetado, serán </w:t>
      </w:r>
      <w:r w:rsidRPr="00A1338E">
        <w:rPr>
          <w:rFonts w:ascii="Arial" w:hAnsi="Arial" w:cs="Arial"/>
          <w:sz w:val="24"/>
          <w:szCs w:val="24"/>
        </w:rPr>
        <w:lastRenderedPageBreak/>
        <w:t xml:space="preserve">revisadas por ambas </w:t>
      </w:r>
      <w:r>
        <w:rPr>
          <w:rFonts w:ascii="Arial" w:hAnsi="Arial" w:cs="Arial"/>
          <w:sz w:val="24"/>
          <w:szCs w:val="24"/>
        </w:rPr>
        <w:t>PARTES</w:t>
      </w:r>
      <w:r w:rsidRPr="00A1338E">
        <w:rPr>
          <w:rFonts w:ascii="Arial" w:hAnsi="Arial" w:cs="Arial"/>
          <w:sz w:val="24"/>
          <w:szCs w:val="24"/>
        </w:rPr>
        <w:t xml:space="preserve">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segundo párrafo de este inciso. Una vez concluido el plazo de 60 días al que alude el presente numeral, sin que la objeción haya sido resuelta, la factura será exigible por </w:t>
      </w:r>
      <w:r>
        <w:rPr>
          <w:rFonts w:ascii="Arial" w:hAnsi="Arial" w:cs="Arial"/>
          <w:sz w:val="24"/>
          <w:szCs w:val="24"/>
        </w:rPr>
        <w:t>TELMEX</w:t>
      </w:r>
      <w:r w:rsidRPr="00A1338E">
        <w:rPr>
          <w:rFonts w:ascii="Arial" w:hAnsi="Arial" w:cs="Arial"/>
          <w:sz w:val="24"/>
          <w:szCs w:val="24"/>
        </w:rPr>
        <w:t xml:space="preserve"> en su totalidad, obligándose </w:t>
      </w:r>
      <w:r>
        <w:rPr>
          <w:rFonts w:ascii="Arial" w:hAnsi="Arial" w:cs="Arial"/>
          <w:sz w:val="24"/>
          <w:szCs w:val="24"/>
        </w:rPr>
        <w:t xml:space="preserve">el </w:t>
      </w:r>
      <w:r>
        <w:rPr>
          <w:rFonts w:ascii="Arial" w:hAnsi="Arial" w:cs="Arial"/>
          <w:sz w:val="24"/>
          <w:szCs w:val="24"/>
        </w:rPr>
        <w:tab/>
        <w:t>CONCESIONARIO SOLICITANTE</w:t>
      </w:r>
      <w:r w:rsidRPr="00A1338E">
        <w:rPr>
          <w:rFonts w:ascii="Arial" w:hAnsi="Arial" w:cs="Arial"/>
          <w:sz w:val="24"/>
          <w:szCs w:val="24"/>
        </w:rPr>
        <w:t xml:space="preserve"> al pago de la misma dentro de los 5 </w:t>
      </w:r>
      <w:r>
        <w:rPr>
          <w:rFonts w:ascii="Arial" w:hAnsi="Arial" w:cs="Arial"/>
          <w:sz w:val="24"/>
          <w:szCs w:val="24"/>
        </w:rPr>
        <w:t xml:space="preserve">(cinco) </w:t>
      </w:r>
      <w:r w:rsidRPr="00A1338E">
        <w:rPr>
          <w:rFonts w:ascii="Arial" w:hAnsi="Arial" w:cs="Arial"/>
          <w:sz w:val="24"/>
          <w:szCs w:val="24"/>
        </w:rPr>
        <w:t xml:space="preserve">días hábiles siguientes. Transcurrido dicho plazo sin que </w:t>
      </w:r>
      <w:r>
        <w:rPr>
          <w:rFonts w:ascii="Arial" w:hAnsi="Arial" w:cs="Arial"/>
          <w:sz w:val="24"/>
          <w:szCs w:val="24"/>
        </w:rPr>
        <w:t>el CONCESIONARIO SOLICITANTE</w:t>
      </w:r>
      <w:r w:rsidRPr="00A1338E">
        <w:rPr>
          <w:rFonts w:ascii="Arial" w:hAnsi="Arial" w:cs="Arial"/>
          <w:sz w:val="24"/>
          <w:szCs w:val="24"/>
        </w:rPr>
        <w:t xml:space="preserve"> haya efectuado el pago de la factura correspondiente, la misma se sujetará al procedimiento al que alude la Cláusula Cuarta siguiente.</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En caso de ser improcedente la objeción presentada por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éste deberá pagar en adición al monto objetado, los intereses moratorios a los que hace referencia la Cláusula Cuarta del presente CONVENIO desde la fecha original de pago. En caso de que la objeción sea procedente, y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haya optado por efectuar el pago total de los servicios facturados,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deberá efectuar la devolución del monto que resulte procedente de la objeción y deberá pagar, </w:t>
      </w:r>
      <w:r w:rsidRPr="006977D8">
        <w:rPr>
          <w:rFonts w:ascii="Arial" w:hAnsi="Arial" w:cs="Arial"/>
          <w:i/>
          <w:sz w:val="24"/>
          <w:szCs w:val="24"/>
          <w:lang w:val="es-ES_tradnl" w:eastAsia="es-ES"/>
        </w:rPr>
        <w:t>mutatis mutandis</w:t>
      </w:r>
      <w:r w:rsidRPr="006977D8">
        <w:rPr>
          <w:rFonts w:ascii="Arial" w:hAnsi="Arial" w:cs="Arial"/>
          <w:sz w:val="24"/>
          <w:szCs w:val="24"/>
          <w:lang w:val="es-ES_tradnl" w:eastAsia="es-ES"/>
        </w:rPr>
        <w:t>,  los intereses a que se refiere la Cláusula Cuarta del presente CONVENIO.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_tradnl" w:eastAsia="es-ES"/>
        </w:rPr>
      </w:pPr>
      <w:r>
        <w:rPr>
          <w:rFonts w:ascii="Arial" w:hAnsi="Arial" w:cs="Arial"/>
          <w:b/>
          <w:sz w:val="24"/>
          <w:szCs w:val="24"/>
          <w:lang w:val="es-ES_tradnl" w:eastAsia="es-ES"/>
        </w:rPr>
        <w:t>e)</w:t>
      </w:r>
      <w:r w:rsidRPr="006977D8">
        <w:rPr>
          <w:rFonts w:ascii="Arial" w:hAnsi="Arial" w:cs="Arial"/>
          <w:b/>
          <w:sz w:val="24"/>
          <w:szCs w:val="24"/>
          <w:lang w:val="es-ES_tradnl" w:eastAsia="es-ES"/>
        </w:rPr>
        <w:tab/>
        <w:t xml:space="preserve">Facturación extemporánea.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podrá presentar en un plazo máximo de 120 </w:t>
      </w:r>
      <w:r>
        <w:rPr>
          <w:rFonts w:ascii="Arial" w:hAnsi="Arial" w:cs="Arial"/>
          <w:sz w:val="24"/>
          <w:szCs w:val="24"/>
          <w:lang w:val="es-ES_tradnl" w:eastAsia="es-ES"/>
        </w:rPr>
        <w:t xml:space="preserve">(ciento veinte) </w:t>
      </w:r>
      <w:r w:rsidRPr="006977D8">
        <w:rPr>
          <w:rFonts w:ascii="Arial" w:hAnsi="Arial" w:cs="Arial"/>
          <w:sz w:val="24"/>
          <w:szCs w:val="24"/>
          <w:lang w:val="es-ES_tradnl" w:eastAsia="es-ES"/>
        </w:rPr>
        <w:t xml:space="preserve">días naturales posteriores al mes de facturación correspondiente, facturas complementarias por SERVICIOS omitidos o incorrectamente facturados.  </w:t>
      </w:r>
    </w:p>
    <w:p w:rsidR="00DD6FF0"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CUARTA.</w:t>
      </w:r>
      <w:r w:rsidRPr="006977D8">
        <w:rPr>
          <w:rFonts w:ascii="Arial" w:hAnsi="Arial" w:cs="Arial"/>
          <w:b/>
          <w:sz w:val="24"/>
          <w:szCs w:val="24"/>
          <w:lang w:val="es-ES" w:eastAsia="es-ES"/>
        </w:rPr>
        <w:tab/>
        <w:t>INTERESES MORATORIOS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r w:rsidRPr="006977D8">
        <w:rPr>
          <w:rFonts w:ascii="Arial" w:hAnsi="Arial" w:cs="Arial"/>
          <w:sz w:val="24"/>
          <w:szCs w:val="24"/>
          <w:lang w:val="es-ES" w:eastAsia="es-ES"/>
        </w:rPr>
        <w:tab/>
      </w:r>
    </w:p>
    <w:p w:rsidR="00DD6FF0" w:rsidRPr="00D622A1" w:rsidRDefault="00DD6FF0" w:rsidP="00DD6FF0">
      <w:pPr>
        <w:widowControl w:val="0"/>
        <w:adjustRightInd w:val="0"/>
        <w:spacing w:after="0" w:line="276" w:lineRule="auto"/>
        <w:jc w:val="both"/>
        <w:textAlignment w:val="baseline"/>
        <w:rPr>
          <w:rFonts w:ascii="Arial" w:hAnsi="Arial" w:cs="Arial"/>
          <w:sz w:val="24"/>
          <w:szCs w:val="24"/>
          <w:lang w:eastAsia="es-ES"/>
        </w:rPr>
      </w:pPr>
      <w:r w:rsidRPr="00D622A1">
        <w:rPr>
          <w:rFonts w:ascii="Arial" w:hAnsi="Arial" w:cs="Arial"/>
          <w:sz w:val="24"/>
          <w:szCs w:val="24"/>
          <w:lang w:eastAsia="es-ES"/>
        </w:rPr>
        <w:t xml:space="preserve">En caso de incumplimiento por parte del </w:t>
      </w:r>
      <w:r>
        <w:rPr>
          <w:rFonts w:ascii="Arial" w:hAnsi="Arial" w:cs="Arial"/>
          <w:sz w:val="24"/>
          <w:szCs w:val="24"/>
          <w:lang w:eastAsia="es-ES"/>
        </w:rPr>
        <w:t>CONCESIONARIO SOLICITANTE</w:t>
      </w:r>
      <w:r w:rsidRPr="00D622A1">
        <w:rPr>
          <w:rFonts w:ascii="Arial" w:hAnsi="Arial" w:cs="Arial"/>
          <w:sz w:val="24"/>
          <w:szCs w:val="24"/>
          <w:lang w:eastAsia="es-ES"/>
        </w:rPr>
        <w:t xml:space="preserve"> de cualesquiera de sus obligaciones de pago contenidas en el presente CONVENIO y en la Oferta de Referencia, deberá pagar, en adición a las cantidades adeudadas, y desde la fecha de vencimiento de su obligación de pago hasta la fecha en que queden totalmente pagadas, intereses moratorios sobre saldos insolutos a una tasa anual que será igual a la Tasa de Interés lnterbancaria de Equilibrio (TIIE) vigente a plazo de 28 (veintiocho) días más reciente en relación con la fecha en que ocurra el incumplimiento de pago, multiplicada a razón de 3 (tres) veces, sobre bases de cálculos mensuales.</w:t>
      </w:r>
    </w:p>
    <w:p w:rsidR="00DD6FF0" w:rsidRPr="00D622A1" w:rsidRDefault="00DD6FF0" w:rsidP="00DD6FF0">
      <w:pPr>
        <w:widowControl w:val="0"/>
        <w:adjustRightInd w:val="0"/>
        <w:spacing w:after="0" w:line="276" w:lineRule="auto"/>
        <w:jc w:val="both"/>
        <w:textAlignment w:val="baseline"/>
        <w:rPr>
          <w:rFonts w:ascii="Arial" w:hAnsi="Arial" w:cs="Arial"/>
          <w:sz w:val="24"/>
          <w:szCs w:val="24"/>
          <w:lang w:eastAsia="es-ES"/>
        </w:rPr>
      </w:pPr>
    </w:p>
    <w:p w:rsidR="00DD6FF0" w:rsidRPr="00D622A1" w:rsidRDefault="00DD6FF0" w:rsidP="00DD6FF0">
      <w:pPr>
        <w:widowControl w:val="0"/>
        <w:adjustRightInd w:val="0"/>
        <w:spacing w:after="0" w:line="276" w:lineRule="auto"/>
        <w:jc w:val="both"/>
        <w:textAlignment w:val="baseline"/>
        <w:rPr>
          <w:rFonts w:ascii="Arial" w:hAnsi="Arial" w:cs="Arial"/>
          <w:sz w:val="24"/>
          <w:szCs w:val="24"/>
          <w:lang w:eastAsia="es-ES"/>
        </w:rPr>
      </w:pPr>
      <w:r w:rsidRPr="00D622A1">
        <w:rPr>
          <w:rFonts w:ascii="Arial" w:hAnsi="Arial" w:cs="Arial"/>
          <w:sz w:val="24"/>
          <w:szCs w:val="24"/>
          <w:lang w:eastAsia="es-ES"/>
        </w:rPr>
        <w:t xml:space="preserve">La tasa base para efectos del cálculo de intereses moratorios en el primer período mensual será la TIIE vigente a la fecha de vencimiento de la obligación de pago correspondiente. Dicha tasa base se ajustará mensualmente empleando la TIIE vigente </w:t>
      </w:r>
      <w:r w:rsidRPr="00D622A1">
        <w:rPr>
          <w:rFonts w:ascii="Arial" w:hAnsi="Arial" w:cs="Arial"/>
          <w:sz w:val="24"/>
          <w:szCs w:val="24"/>
          <w:lang w:eastAsia="es-ES"/>
        </w:rPr>
        <w:lastRenderedPageBreak/>
        <w:t>en la fecha en que inicie cada período mensual subsecuente, contado a partir de la fecha de vencimiento de las contraprestaciones correspondientes.</w:t>
      </w:r>
    </w:p>
    <w:p w:rsidR="00DD6FF0" w:rsidRPr="00D622A1" w:rsidRDefault="00DD6FF0" w:rsidP="00DD6FF0">
      <w:pPr>
        <w:widowControl w:val="0"/>
        <w:adjustRightInd w:val="0"/>
        <w:spacing w:after="0" w:line="276" w:lineRule="auto"/>
        <w:jc w:val="both"/>
        <w:textAlignment w:val="baseline"/>
        <w:rPr>
          <w:rFonts w:ascii="Arial" w:hAnsi="Arial" w:cs="Arial"/>
          <w:sz w:val="24"/>
          <w:szCs w:val="24"/>
          <w:lang w:eastAsia="es-ES"/>
        </w:rPr>
      </w:pPr>
    </w:p>
    <w:p w:rsidR="00DD6FF0" w:rsidRPr="00D622A1" w:rsidRDefault="00DD6FF0" w:rsidP="00DD6FF0">
      <w:pPr>
        <w:widowControl w:val="0"/>
        <w:adjustRightInd w:val="0"/>
        <w:spacing w:after="0" w:line="276" w:lineRule="auto"/>
        <w:jc w:val="both"/>
        <w:textAlignment w:val="baseline"/>
        <w:rPr>
          <w:rFonts w:ascii="Arial" w:hAnsi="Arial" w:cs="Arial"/>
          <w:sz w:val="24"/>
          <w:szCs w:val="24"/>
          <w:lang w:eastAsia="es-ES"/>
        </w:rPr>
      </w:pPr>
      <w:r w:rsidRPr="00D622A1">
        <w:rPr>
          <w:rFonts w:ascii="Arial" w:hAnsi="Arial" w:cs="Arial"/>
          <w:sz w:val="24"/>
          <w:szCs w:val="24"/>
          <w:lang w:eastAsia="es-ES"/>
        </w:rPr>
        <w:t xml:space="preserve">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 </w:t>
      </w:r>
      <w:r>
        <w:rPr>
          <w:rFonts w:ascii="Arial" w:hAnsi="Arial" w:cs="Arial"/>
          <w:sz w:val="24"/>
          <w:szCs w:val="24"/>
          <w:lang w:eastAsia="es-ES"/>
        </w:rPr>
        <w:t>TELMEX</w:t>
      </w:r>
      <w:r w:rsidRPr="00D622A1">
        <w:rPr>
          <w:rFonts w:ascii="Arial" w:hAnsi="Arial" w:cs="Arial"/>
          <w:sz w:val="24"/>
          <w:szCs w:val="24"/>
          <w:lang w:eastAsia="es-ES"/>
        </w:rPr>
        <w:t>, en la inteligencia de que los intereses moratorios variarán mensualmente junto con las variaciones que sufra la tasa de referencia durante el período en que subsista el incumplimiento.</w:t>
      </w:r>
    </w:p>
    <w:p w:rsidR="00DD6FF0" w:rsidRPr="00D622A1" w:rsidRDefault="00DD6FF0" w:rsidP="00DD6FF0">
      <w:pPr>
        <w:widowControl w:val="0"/>
        <w:adjustRightInd w:val="0"/>
        <w:spacing w:after="0" w:line="276" w:lineRule="auto"/>
        <w:jc w:val="both"/>
        <w:textAlignment w:val="baseline"/>
        <w:rPr>
          <w:rFonts w:ascii="Arial" w:hAnsi="Arial" w:cs="Arial"/>
          <w:sz w:val="24"/>
          <w:szCs w:val="24"/>
          <w:lang w:eastAsia="es-ES"/>
        </w:rPr>
      </w:pPr>
    </w:p>
    <w:p w:rsidR="00DD6FF0" w:rsidRDefault="00DD6FF0" w:rsidP="00DD6FF0">
      <w:pPr>
        <w:widowControl w:val="0"/>
        <w:adjustRightInd w:val="0"/>
        <w:spacing w:after="0" w:line="276" w:lineRule="auto"/>
        <w:jc w:val="both"/>
        <w:textAlignment w:val="baseline"/>
        <w:rPr>
          <w:rFonts w:ascii="Arial" w:hAnsi="Arial" w:cs="Arial"/>
          <w:sz w:val="24"/>
          <w:szCs w:val="24"/>
          <w:lang w:eastAsia="es-ES"/>
        </w:rPr>
      </w:pPr>
      <w:r w:rsidRPr="00D622A1">
        <w:rPr>
          <w:rFonts w:ascii="Arial" w:hAnsi="Arial" w:cs="Arial"/>
          <w:sz w:val="24"/>
          <w:szCs w:val="24"/>
          <w:lang w:eastAsia="es-ES"/>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rsidR="00DD6FF0" w:rsidRDefault="00DD6FF0" w:rsidP="00DD6FF0">
      <w:pPr>
        <w:widowControl w:val="0"/>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QUINTA.</w:t>
      </w:r>
      <w:r w:rsidRPr="006977D8">
        <w:rPr>
          <w:rFonts w:ascii="Arial" w:hAnsi="Arial" w:cs="Arial"/>
          <w:b/>
          <w:sz w:val="24"/>
          <w:szCs w:val="24"/>
          <w:lang w:val="es-ES" w:eastAsia="es-ES"/>
        </w:rPr>
        <w:tab/>
        <w:t>CONDICIONES PARA LA INSTALACIÓN DE LOS SERVICIOS</w:t>
      </w:r>
    </w:p>
    <w:p w:rsidR="00DD6FF0" w:rsidRPr="006977D8" w:rsidRDefault="00DD6FF0" w:rsidP="00D5047C">
      <w:pPr>
        <w:widowControl w:val="0"/>
        <w:adjustRightInd w:val="0"/>
        <w:spacing w:after="0" w:line="276" w:lineRule="auto"/>
        <w:ind w:left="705"/>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ind w:left="705" w:hanging="705"/>
        <w:jc w:val="both"/>
        <w:textAlignment w:val="baseline"/>
        <w:rPr>
          <w:rFonts w:ascii="Arial" w:hAnsi="Arial" w:cs="Arial"/>
          <w:spacing w:val="-3"/>
          <w:sz w:val="24"/>
          <w:szCs w:val="24"/>
          <w:lang w:val="es-ES_tradnl" w:eastAsia="es-ES"/>
        </w:rPr>
      </w:pPr>
      <w:r w:rsidRPr="006977D8">
        <w:rPr>
          <w:rFonts w:ascii="Arial" w:hAnsi="Arial" w:cs="Arial"/>
          <w:b/>
          <w:spacing w:val="-3"/>
          <w:sz w:val="24"/>
          <w:szCs w:val="24"/>
          <w:lang w:val="es-ES_tradnl" w:eastAsia="es-ES"/>
        </w:rPr>
        <w:t>5.1</w:t>
      </w:r>
      <w:r w:rsidRPr="006977D8">
        <w:rPr>
          <w:rFonts w:ascii="Arial" w:hAnsi="Arial" w:cs="Arial"/>
          <w:b/>
          <w:spacing w:val="-3"/>
          <w:sz w:val="24"/>
          <w:szCs w:val="24"/>
          <w:lang w:val="es-ES_tradnl" w:eastAsia="es-ES"/>
        </w:rPr>
        <w:tab/>
      </w:r>
      <w:r w:rsidRPr="006977D8">
        <w:rPr>
          <w:rFonts w:ascii="Arial" w:hAnsi="Arial" w:cs="Arial"/>
          <w:spacing w:val="-3"/>
          <w:sz w:val="24"/>
          <w:szCs w:val="24"/>
          <w:lang w:val="es-ES_tradnl" w:eastAsia="es-ES"/>
        </w:rPr>
        <w:t xml:space="preserve">Con el objeto de que </w:t>
      </w:r>
      <w:r>
        <w:rPr>
          <w:rFonts w:ascii="Arial" w:hAnsi="Arial" w:cs="Arial"/>
          <w:spacing w:val="-3"/>
          <w:sz w:val="24"/>
          <w:szCs w:val="24"/>
          <w:lang w:val="es-ES_tradnl" w:eastAsia="es-ES"/>
        </w:rPr>
        <w:t>TELMEX</w:t>
      </w:r>
      <w:r w:rsidRPr="006977D8">
        <w:rPr>
          <w:rFonts w:ascii="Arial" w:hAnsi="Arial" w:cs="Arial"/>
          <w:spacing w:val="-3"/>
          <w:sz w:val="24"/>
          <w:szCs w:val="24"/>
          <w:lang w:val="es-ES_tradnl" w:eastAsia="es-ES"/>
        </w:rPr>
        <w:t xml:space="preserve"> preste los SERVICIOS en los términos acordados en </w:t>
      </w:r>
      <w:r w:rsidRPr="006977D8">
        <w:rPr>
          <w:rFonts w:ascii="Arial" w:hAnsi="Arial" w:cs="Arial"/>
          <w:sz w:val="24"/>
          <w:szCs w:val="24"/>
          <w:lang w:val="es-ES_tradnl" w:eastAsia="es-ES"/>
        </w:rPr>
        <w:t xml:space="preserve">el presente CONVENIO, el </w:t>
      </w:r>
      <w:r>
        <w:rPr>
          <w:rFonts w:ascii="Arial" w:hAnsi="Arial" w:cs="Arial"/>
          <w:sz w:val="24"/>
          <w:szCs w:val="24"/>
          <w:lang w:val="es-ES_tradnl" w:eastAsia="es-ES"/>
        </w:rPr>
        <w:t>CONCESIONARIO SOLICITANTE</w:t>
      </w:r>
      <w:r w:rsidRPr="006977D8">
        <w:rPr>
          <w:rFonts w:ascii="Arial" w:hAnsi="Arial" w:cs="Arial"/>
          <w:spacing w:val="-3"/>
          <w:sz w:val="24"/>
          <w:szCs w:val="24"/>
          <w:lang w:val="es-ES_tradnl" w:eastAsia="es-ES"/>
        </w:rPr>
        <w:t xml:space="preserve"> debe acondicionar </w:t>
      </w:r>
      <w:r w:rsidRPr="006977D8">
        <w:rPr>
          <w:rFonts w:ascii="Arial" w:hAnsi="Arial" w:cs="Arial"/>
          <w:sz w:val="24"/>
          <w:szCs w:val="24"/>
          <w:lang w:val="es-ES_tradnl" w:eastAsia="es-ES"/>
        </w:rPr>
        <w:t>el</w:t>
      </w:r>
      <w:r w:rsidRPr="006977D8">
        <w:rPr>
          <w:rFonts w:ascii="Arial" w:hAnsi="Arial" w:cs="Arial"/>
          <w:spacing w:val="-3"/>
          <w:sz w:val="24"/>
          <w:szCs w:val="24"/>
          <w:lang w:val="es-ES_tradnl" w:eastAsia="es-ES"/>
        </w:rPr>
        <w:t xml:space="preserve"> sitio donde deban instalarse los SERVICIOS de conformidad con los requerimientos técnicos descritos en el Anexo “E” de la Oferta.</w:t>
      </w:r>
    </w:p>
    <w:p w:rsidR="00DD6FF0" w:rsidRDefault="00DD6FF0" w:rsidP="00D5047C">
      <w:pPr>
        <w:widowControl w:val="0"/>
        <w:adjustRightInd w:val="0"/>
        <w:spacing w:after="0" w:line="276" w:lineRule="auto"/>
        <w:ind w:left="705"/>
        <w:jc w:val="both"/>
        <w:textAlignment w:val="baseline"/>
        <w:rPr>
          <w:rFonts w:ascii="Arial" w:hAnsi="Arial" w:cs="Arial"/>
          <w:spacing w:val="-3"/>
          <w:sz w:val="24"/>
          <w:szCs w:val="24"/>
          <w:lang w:val="es-ES_tradnl" w:eastAsia="es-ES"/>
        </w:rPr>
      </w:pPr>
    </w:p>
    <w:p w:rsidR="00DD6FF0" w:rsidRPr="006977D8" w:rsidRDefault="00DD6FF0" w:rsidP="00D5047C">
      <w:pPr>
        <w:widowControl w:val="0"/>
        <w:adjustRightInd w:val="0"/>
        <w:spacing w:after="0" w:line="276" w:lineRule="auto"/>
        <w:ind w:left="705" w:hanging="720"/>
        <w:jc w:val="both"/>
        <w:textAlignment w:val="baseline"/>
        <w:rPr>
          <w:rFonts w:ascii="Arial" w:hAnsi="Arial" w:cs="Arial"/>
          <w:spacing w:val="-3"/>
          <w:sz w:val="24"/>
          <w:szCs w:val="24"/>
          <w:lang w:val="es-ES_tradnl" w:eastAsia="es-ES"/>
        </w:rPr>
      </w:pPr>
      <w:r w:rsidRPr="006977D8">
        <w:rPr>
          <w:rFonts w:ascii="Arial" w:hAnsi="Arial" w:cs="Arial"/>
          <w:b/>
          <w:spacing w:val="-3"/>
          <w:sz w:val="24"/>
          <w:szCs w:val="24"/>
          <w:lang w:val="es-ES_tradnl" w:eastAsia="es-ES"/>
        </w:rPr>
        <w:t>5.2</w:t>
      </w:r>
      <w:r w:rsidRPr="006977D8">
        <w:rPr>
          <w:rFonts w:ascii="Arial" w:hAnsi="Arial" w:cs="Arial"/>
          <w:b/>
          <w:spacing w:val="-3"/>
          <w:sz w:val="24"/>
          <w:szCs w:val="24"/>
          <w:lang w:val="es-ES_tradnl" w:eastAsia="es-ES"/>
        </w:rPr>
        <w:tab/>
      </w:r>
      <w:r w:rsidRPr="006977D8">
        <w:rPr>
          <w:rFonts w:ascii="Arial" w:hAnsi="Arial" w:cs="Arial"/>
          <w:spacing w:val="-3"/>
          <w:sz w:val="24"/>
          <w:szCs w:val="24"/>
          <w:lang w:val="es-ES_tradnl" w:eastAsia="es-ES"/>
        </w:rPr>
        <w:t xml:space="preserve">El </w:t>
      </w:r>
      <w:r>
        <w:rPr>
          <w:rFonts w:ascii="Arial" w:hAnsi="Arial" w:cs="Arial"/>
          <w:sz w:val="24"/>
          <w:szCs w:val="24"/>
          <w:lang w:val="es-ES_tradnl" w:eastAsia="es-ES"/>
        </w:rPr>
        <w:t>CONCESIONARIO SOLICITANTE</w:t>
      </w:r>
      <w:r w:rsidRPr="006977D8">
        <w:rPr>
          <w:rFonts w:ascii="Arial" w:hAnsi="Arial" w:cs="Arial"/>
          <w:spacing w:val="-3"/>
          <w:sz w:val="24"/>
          <w:szCs w:val="24"/>
          <w:lang w:val="es-ES_tradnl" w:eastAsia="es-ES"/>
        </w:rPr>
        <w:t xml:space="preserve"> notificará a </w:t>
      </w:r>
      <w:r>
        <w:rPr>
          <w:rFonts w:ascii="Arial" w:hAnsi="Arial" w:cs="Arial"/>
          <w:spacing w:val="-3"/>
          <w:sz w:val="24"/>
          <w:szCs w:val="24"/>
          <w:lang w:val="es-ES_tradnl" w:eastAsia="es-ES"/>
        </w:rPr>
        <w:t>TELMEX</w:t>
      </w:r>
      <w:r w:rsidRPr="006977D8">
        <w:rPr>
          <w:rFonts w:ascii="Arial" w:hAnsi="Arial" w:cs="Arial"/>
          <w:spacing w:val="-3"/>
          <w:sz w:val="24"/>
          <w:szCs w:val="24"/>
          <w:lang w:val="es-ES_tradnl" w:eastAsia="es-ES"/>
        </w:rPr>
        <w:t xml:space="preserve"> cuando los sitios se encuentren totalmente acondicionados y preparados para recibir los SERVICIOS, de acuerdo con las condiciones de instalación definidas para cada uno de los SERVICIOS establecidas en el Anexo “E” de la Oferta.  </w:t>
      </w:r>
    </w:p>
    <w:p w:rsidR="00DD6FF0" w:rsidRPr="006977D8" w:rsidRDefault="00DD6FF0" w:rsidP="00D5047C">
      <w:pPr>
        <w:widowControl w:val="0"/>
        <w:adjustRightInd w:val="0"/>
        <w:spacing w:after="0" w:line="276" w:lineRule="auto"/>
        <w:ind w:left="705" w:hanging="720"/>
        <w:jc w:val="both"/>
        <w:textAlignment w:val="baseline"/>
        <w:rPr>
          <w:rFonts w:ascii="Arial" w:hAnsi="Arial" w:cs="Arial"/>
          <w:spacing w:val="-3"/>
          <w:sz w:val="24"/>
          <w:szCs w:val="24"/>
          <w:lang w:val="es-ES_tradnl" w:eastAsia="es-ES"/>
        </w:rPr>
      </w:pPr>
    </w:p>
    <w:p w:rsidR="00DD6FF0" w:rsidRPr="006977D8" w:rsidRDefault="00DD6FF0" w:rsidP="00D5047C">
      <w:pPr>
        <w:widowControl w:val="0"/>
        <w:adjustRightInd w:val="0"/>
        <w:spacing w:after="0" w:line="276" w:lineRule="auto"/>
        <w:jc w:val="both"/>
        <w:textAlignment w:val="baseline"/>
        <w:outlineLvl w:val="1"/>
        <w:rPr>
          <w:rFonts w:ascii="Arial" w:hAnsi="Arial" w:cs="Arial"/>
          <w:b/>
          <w:sz w:val="24"/>
          <w:szCs w:val="24"/>
          <w:lang w:eastAsia="es-ES"/>
        </w:rPr>
      </w:pPr>
      <w:r w:rsidRPr="006977D8">
        <w:rPr>
          <w:rFonts w:ascii="Arial" w:hAnsi="Arial" w:cs="Arial"/>
          <w:b/>
          <w:sz w:val="24"/>
          <w:szCs w:val="24"/>
          <w:lang w:eastAsia="es-ES"/>
        </w:rPr>
        <w:t>SEXTA.- INCUMPLIMIENTO EN LA ENTREGA DE LOS SERVICIOS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En caso de que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no cumpla con la entrega, instalación y puesta en operación de los SERVICIOS, previo cumplimiento por parte del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del acondicionamiento de los sitios, de conformidad con lo establecido en la cláusula anterior,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liquidará previa entrega de la factura correspondiente por parte del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w:t>
      </w:r>
      <w:r>
        <w:rPr>
          <w:rFonts w:ascii="Arial" w:hAnsi="Arial" w:cs="Arial"/>
          <w:sz w:val="24"/>
          <w:szCs w:val="24"/>
          <w:lang w:val="es-ES_tradnl" w:eastAsia="es-ES"/>
        </w:rPr>
        <w:t xml:space="preserve">el </w:t>
      </w:r>
      <w:r w:rsidRPr="00EB2698">
        <w:rPr>
          <w:rFonts w:ascii="Arial" w:hAnsi="Arial" w:cs="Arial"/>
          <w:color w:val="000000"/>
          <w:sz w:val="24"/>
          <w:szCs w:val="24"/>
        </w:rPr>
        <w:t>monto económico correspondiente,</w:t>
      </w:r>
      <w:r>
        <w:rPr>
          <w:rFonts w:ascii="Arial" w:hAnsi="Arial" w:cs="Arial"/>
          <w:color w:val="000000"/>
          <w:sz w:val="24"/>
          <w:szCs w:val="24"/>
        </w:rPr>
        <w:t xml:space="preserve"> de la renta proporcional a los días de retraso en la entrega, </w:t>
      </w:r>
      <w:r w:rsidRPr="00EB2698">
        <w:rPr>
          <w:rFonts w:ascii="Arial" w:hAnsi="Arial" w:cs="Arial"/>
          <w:color w:val="000000"/>
          <w:sz w:val="24"/>
          <w:szCs w:val="24"/>
        </w:rPr>
        <w:t>respecto a las fechas comprometidas del servicio en cuestión</w:t>
      </w:r>
      <w:r>
        <w:rPr>
          <w:rFonts w:ascii="Arial" w:hAnsi="Arial" w:cs="Arial"/>
          <w:color w:val="000000"/>
          <w:sz w:val="24"/>
          <w:szCs w:val="24"/>
        </w:rPr>
        <w:t>.</w:t>
      </w:r>
    </w:p>
    <w:p w:rsidR="00DD6FF0"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Para la medición del cumplimento de los plazos de entrega no se computarán los días de retraso atribuibles al </w:t>
      </w:r>
      <w:r>
        <w:rPr>
          <w:rFonts w:ascii="Arial" w:hAnsi="Arial" w:cs="Arial"/>
          <w:sz w:val="24"/>
          <w:szCs w:val="24"/>
          <w:lang w:val="es-ES_tradnl" w:eastAsia="es-ES"/>
        </w:rPr>
        <w:t>CONCESIONARIO SOLICITANTE</w:t>
      </w:r>
      <w:r w:rsidRPr="006977D8">
        <w:rPr>
          <w:rFonts w:ascii="Arial" w:hAnsi="Arial" w:cs="Arial"/>
          <w:sz w:val="24"/>
          <w:szCs w:val="24"/>
          <w:lang w:eastAsia="es-ES"/>
        </w:rPr>
        <w:t xml:space="preserve"> </w:t>
      </w:r>
      <w:r w:rsidRPr="006977D8">
        <w:rPr>
          <w:rFonts w:ascii="Arial" w:hAnsi="Arial" w:cs="Arial"/>
          <w:sz w:val="24"/>
          <w:szCs w:val="24"/>
          <w:lang w:val="es-ES_tradnl" w:eastAsia="es-ES"/>
        </w:rPr>
        <w:t xml:space="preserve">del servicio respectivo, ni los que deriven de una causa de fuerza mayor o caso fortuito ni aquellos no imputables a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los que de manera enunciativa mas no limitativa, pueden consistir en: </w:t>
      </w:r>
      <w:r w:rsidRPr="006977D8">
        <w:rPr>
          <w:rFonts w:ascii="Arial" w:hAnsi="Arial" w:cs="Arial"/>
          <w:sz w:val="24"/>
          <w:szCs w:val="24"/>
          <w:lang w:val="es-ES_tradnl" w:eastAsia="es-ES"/>
        </w:rPr>
        <w:lastRenderedPageBreak/>
        <w:t xml:space="preserve">inundaciones, guerras, huracanes, incendios, huelgas, sismos, terremotos, retrasos por permisos de trabajos en vías públicas (municipales, estatales o federales), acondicionamiento de sitios del cliente que no estén listos, plantones en vía pública y negación de accesos a las instalaciones del cliente final. Tampoco se computarán los tiempos atribuibles a las notificaciones que </w:t>
      </w:r>
      <w:r>
        <w:rPr>
          <w:rFonts w:ascii="Arial" w:hAnsi="Arial" w:cs="Arial"/>
          <w:sz w:val="24"/>
          <w:szCs w:val="24"/>
          <w:lang w:val="es-ES_tradnl" w:eastAsia="es-ES"/>
        </w:rPr>
        <w:t>TELMEX</w:t>
      </w:r>
      <w:r w:rsidRPr="006977D8">
        <w:rPr>
          <w:rFonts w:ascii="Arial" w:hAnsi="Arial" w:cs="Arial"/>
          <w:sz w:val="24"/>
          <w:szCs w:val="24"/>
          <w:lang w:val="es-ES_tradnl" w:eastAsia="es-ES"/>
        </w:rPr>
        <w:t xml:space="preserve"> realice a los concesionarios de redes públicas de telecomunicaciones para que manifiesten su interés por participar en las nuevas obras civiles.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outlineLvl w:val="1"/>
        <w:rPr>
          <w:rFonts w:ascii="Arial" w:hAnsi="Arial" w:cs="Arial"/>
          <w:b/>
          <w:sz w:val="24"/>
          <w:szCs w:val="24"/>
          <w:lang w:eastAsia="es-ES"/>
        </w:rPr>
      </w:pPr>
      <w:r w:rsidRPr="006977D8">
        <w:rPr>
          <w:rFonts w:ascii="Arial" w:hAnsi="Arial" w:cs="Arial"/>
          <w:b/>
          <w:sz w:val="24"/>
          <w:szCs w:val="24"/>
          <w:lang w:eastAsia="es-ES"/>
        </w:rPr>
        <w:t>SÉPTIMA.</w:t>
      </w:r>
      <w:r w:rsidRPr="006977D8">
        <w:rPr>
          <w:rFonts w:ascii="Arial" w:hAnsi="Arial" w:cs="Arial"/>
          <w:b/>
          <w:sz w:val="24"/>
          <w:szCs w:val="24"/>
          <w:lang w:eastAsia="es-ES"/>
        </w:rPr>
        <w:tab/>
        <w:t>FUNCIONAMIENTO Y SUPERVISIÓN DE LOS SERVICIOS</w:t>
      </w:r>
    </w:p>
    <w:p w:rsidR="00DD6FF0" w:rsidRPr="006977D8" w:rsidRDefault="00DD6FF0" w:rsidP="00D5047C">
      <w:pPr>
        <w:widowControl w:val="0"/>
        <w:adjustRightInd w:val="0"/>
        <w:spacing w:after="0" w:line="276" w:lineRule="auto"/>
        <w:jc w:val="both"/>
        <w:textAlignment w:val="baseline"/>
        <w:outlineLvl w:val="1"/>
        <w:rPr>
          <w:rFonts w:ascii="Arial" w:hAnsi="Arial" w:cs="Arial"/>
          <w:b/>
          <w:sz w:val="24"/>
          <w:szCs w:val="24"/>
          <w:lang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spacing w:val="-3"/>
          <w:sz w:val="24"/>
          <w:szCs w:val="24"/>
          <w:lang w:val="es-ES" w:eastAsia="es-ES"/>
        </w:rPr>
      </w:pPr>
      <w:r w:rsidRPr="006977D8">
        <w:rPr>
          <w:rFonts w:ascii="Arial" w:hAnsi="Arial" w:cs="Arial"/>
          <w:b/>
          <w:spacing w:val="-3"/>
          <w:sz w:val="24"/>
          <w:szCs w:val="24"/>
          <w:lang w:eastAsia="es-ES"/>
        </w:rPr>
        <w:t>7.1</w:t>
      </w:r>
      <w:r w:rsidRPr="006977D8">
        <w:rPr>
          <w:rFonts w:ascii="Arial" w:hAnsi="Arial" w:cs="Arial"/>
          <w:b/>
          <w:spacing w:val="-3"/>
          <w:sz w:val="24"/>
          <w:szCs w:val="24"/>
          <w:lang w:eastAsia="es-ES"/>
        </w:rPr>
        <w:tab/>
      </w:r>
      <w:r w:rsidRPr="006977D8">
        <w:rPr>
          <w:rFonts w:ascii="Arial" w:hAnsi="Arial" w:cs="Arial"/>
          <w:spacing w:val="-3"/>
          <w:sz w:val="24"/>
          <w:szCs w:val="24"/>
          <w:lang w:val="es-ES" w:eastAsia="es-ES"/>
        </w:rPr>
        <w:t xml:space="preserve">En la fecha de entrega de los SERVICIOS definida según lo establecido en el Anexo “C” de la Oferta,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w:t>
      </w:r>
      <w:r w:rsidRPr="006977D8">
        <w:rPr>
          <w:rFonts w:ascii="Arial" w:hAnsi="Arial" w:cs="Arial"/>
          <w:spacing w:val="-3"/>
          <w:sz w:val="24"/>
          <w:szCs w:val="24"/>
          <w:lang w:val="es-ES" w:eastAsia="es-ES"/>
        </w:rPr>
        <w:t xml:space="preserve">tendrá derecho a verificar su funcionalidad, a fin de constatar que los SERVICIOS se ajustan a las especificaciones establecidas en el PROCEDIMIENTO DE ENTREGA/ RECEPCIÓN. Dicha verificación se llevará a cabo conjuntamente con </w:t>
      </w:r>
      <w:r>
        <w:rPr>
          <w:rFonts w:ascii="Arial" w:hAnsi="Arial" w:cs="Arial"/>
          <w:spacing w:val="-3"/>
          <w:sz w:val="24"/>
          <w:szCs w:val="24"/>
          <w:lang w:val="es-ES" w:eastAsia="es-ES"/>
        </w:rPr>
        <w:t>TELMEX</w:t>
      </w:r>
      <w:r w:rsidRPr="006977D8">
        <w:rPr>
          <w:rFonts w:ascii="Arial" w:hAnsi="Arial" w:cs="Arial"/>
          <w:spacing w:val="-3"/>
          <w:sz w:val="24"/>
          <w:szCs w:val="24"/>
          <w:lang w:val="es-ES" w:eastAsia="es-ES"/>
        </w:rPr>
        <w:t xml:space="preserve"> y en caso de que se satisfagan dichas especificaciones el </w:t>
      </w:r>
      <w:r>
        <w:rPr>
          <w:rFonts w:ascii="Arial" w:hAnsi="Arial" w:cs="Arial"/>
          <w:sz w:val="24"/>
          <w:szCs w:val="24"/>
          <w:lang w:val="es-ES_tradnl" w:eastAsia="es-ES"/>
        </w:rPr>
        <w:t>CONCESIONARIO SOLICITANTE</w:t>
      </w:r>
      <w:r w:rsidRPr="006977D8">
        <w:rPr>
          <w:rFonts w:ascii="Arial" w:hAnsi="Arial" w:cs="Arial"/>
          <w:spacing w:val="-3"/>
          <w:sz w:val="24"/>
          <w:szCs w:val="24"/>
          <w:lang w:val="es-ES" w:eastAsia="es-ES"/>
        </w:rPr>
        <w:t xml:space="preserve"> procederá a la firma del ACTA DE ACEPTACIÓN.</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spacing w:val="-3"/>
          <w:sz w:val="24"/>
          <w:szCs w:val="24"/>
          <w:lang w:val="es-ES" w:eastAsia="es-ES"/>
        </w:rPr>
      </w:pPr>
    </w:p>
    <w:p w:rsidR="00DD6FF0" w:rsidRDefault="00DD6FF0" w:rsidP="00DD6FF0">
      <w:pPr>
        <w:widowControl w:val="0"/>
        <w:adjustRightInd w:val="0"/>
        <w:spacing w:after="0" w:line="276" w:lineRule="auto"/>
        <w:ind w:left="1416" w:hanging="1416"/>
        <w:jc w:val="both"/>
        <w:textAlignment w:val="baseline"/>
        <w:rPr>
          <w:rFonts w:ascii="Arial" w:hAnsi="Arial" w:cs="Arial"/>
          <w:spacing w:val="-3"/>
          <w:sz w:val="24"/>
          <w:szCs w:val="24"/>
          <w:lang w:val="es-ES" w:eastAsia="es-ES"/>
        </w:rPr>
      </w:pPr>
      <w:r w:rsidRPr="006977D8">
        <w:rPr>
          <w:rFonts w:ascii="Arial" w:hAnsi="Arial" w:cs="Arial"/>
          <w:b/>
          <w:spacing w:val="-3"/>
          <w:sz w:val="24"/>
          <w:szCs w:val="24"/>
          <w:lang w:val="es-ES" w:eastAsia="es-ES"/>
        </w:rPr>
        <w:t>7.2</w:t>
      </w:r>
      <w:r w:rsidRPr="006977D8">
        <w:rPr>
          <w:rFonts w:ascii="Arial" w:hAnsi="Arial" w:cs="Arial"/>
          <w:b/>
          <w:spacing w:val="-3"/>
          <w:sz w:val="24"/>
          <w:szCs w:val="24"/>
          <w:lang w:val="es-ES" w:eastAsia="es-ES"/>
        </w:rPr>
        <w:tab/>
      </w:r>
      <w:r w:rsidRPr="006977D8">
        <w:rPr>
          <w:rFonts w:ascii="Arial" w:hAnsi="Arial" w:cs="Arial"/>
          <w:spacing w:val="-3"/>
          <w:sz w:val="24"/>
          <w:szCs w:val="24"/>
          <w:lang w:val="es-ES" w:eastAsia="es-ES"/>
        </w:rPr>
        <w:t xml:space="preserve">En el caso de que cualquiera de los supuestos previstos a continuación se llevara a cabo, </w:t>
      </w:r>
      <w:r>
        <w:rPr>
          <w:rFonts w:ascii="Arial" w:hAnsi="Arial" w:cs="Arial"/>
          <w:spacing w:val="-3"/>
          <w:sz w:val="24"/>
          <w:szCs w:val="24"/>
          <w:lang w:val="es-ES" w:eastAsia="es-ES"/>
        </w:rPr>
        <w:t>TELMEX</w:t>
      </w:r>
      <w:r w:rsidRPr="006977D8">
        <w:rPr>
          <w:rFonts w:ascii="Arial" w:hAnsi="Arial" w:cs="Arial"/>
          <w:spacing w:val="-3"/>
          <w:sz w:val="24"/>
          <w:szCs w:val="24"/>
          <w:lang w:val="es-ES" w:eastAsia="es-ES"/>
        </w:rPr>
        <w:t xml:space="preserve"> tendrá por aceptados los SERVICIOS y por lo tanto el </w:t>
      </w:r>
      <w:r w:rsidRPr="006977D8">
        <w:rPr>
          <w:rFonts w:ascii="Arial" w:hAnsi="Arial" w:cs="Arial"/>
          <w:sz w:val="24"/>
          <w:szCs w:val="24"/>
          <w:lang w:val="es-ES_tradnl" w:eastAsia="es-ES"/>
        </w:rPr>
        <w:t xml:space="preserve"> </w:t>
      </w:r>
      <w:r>
        <w:rPr>
          <w:rFonts w:ascii="Arial" w:hAnsi="Arial" w:cs="Arial"/>
          <w:sz w:val="24"/>
          <w:szCs w:val="24"/>
          <w:lang w:val="es-ES_tradnl" w:eastAsia="es-ES"/>
        </w:rPr>
        <w:t>CONCESIONARIO SOLICITANTE</w:t>
      </w:r>
      <w:r w:rsidRPr="006977D8">
        <w:rPr>
          <w:rFonts w:ascii="Arial" w:hAnsi="Arial" w:cs="Arial"/>
          <w:spacing w:val="-3"/>
          <w:sz w:val="24"/>
          <w:szCs w:val="24"/>
          <w:lang w:val="es-ES" w:eastAsia="es-ES"/>
        </w:rPr>
        <w:t xml:space="preserve"> deberá cumplir con las obligaciones de pago por los conceptos que correspondan:</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spacing w:val="-3"/>
          <w:sz w:val="24"/>
          <w:szCs w:val="24"/>
          <w:lang w:val="es-ES" w:eastAsia="es-ES"/>
        </w:rPr>
      </w:pPr>
    </w:p>
    <w:p w:rsidR="00DD6FF0" w:rsidRDefault="00DD6FF0" w:rsidP="000C1485">
      <w:pPr>
        <w:widowControl w:val="0"/>
        <w:numPr>
          <w:ilvl w:val="0"/>
          <w:numId w:val="66"/>
        </w:numPr>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 xml:space="preserve">En caso de que la verificación de la funcionalidad de los SERVICIOS no se realice en los términos previstos en el inciso 7.1 y el </w:t>
      </w:r>
      <w:r>
        <w:rPr>
          <w:rFonts w:ascii="Arial" w:hAnsi="Arial" w:cs="Arial"/>
          <w:sz w:val="24"/>
          <w:szCs w:val="24"/>
          <w:lang w:val="es-ES_tradnl" w:eastAsia="es-ES"/>
        </w:rPr>
        <w:t>CONCESIONARIO SOLICITANTE</w:t>
      </w:r>
      <w:r w:rsidRPr="006977D8">
        <w:rPr>
          <w:rFonts w:ascii="Arial" w:hAnsi="Arial" w:cs="Arial"/>
          <w:sz w:val="24"/>
          <w:szCs w:val="24"/>
          <w:lang w:val="es-ES_tradnl" w:eastAsia="es-ES"/>
        </w:rPr>
        <w:t xml:space="preserve"> </w:t>
      </w:r>
      <w:r w:rsidRPr="006977D8">
        <w:rPr>
          <w:rFonts w:ascii="Arial" w:hAnsi="Arial" w:cs="Arial"/>
          <w:spacing w:val="-3"/>
          <w:sz w:val="24"/>
          <w:szCs w:val="24"/>
          <w:lang w:val="es-ES" w:eastAsia="es-ES"/>
        </w:rPr>
        <w:t>hiciere uso de los SERVICIOS.</w:t>
      </w:r>
    </w:p>
    <w:p w:rsidR="00DD6FF0" w:rsidRPr="006977D8" w:rsidRDefault="00DD6FF0" w:rsidP="00D5047C">
      <w:pPr>
        <w:widowControl w:val="0"/>
        <w:adjustRightInd w:val="0"/>
        <w:spacing w:after="0" w:line="276" w:lineRule="auto"/>
        <w:ind w:left="709"/>
        <w:jc w:val="both"/>
        <w:textAlignment w:val="baseline"/>
        <w:rPr>
          <w:rFonts w:ascii="Arial" w:hAnsi="Arial" w:cs="Arial"/>
          <w:spacing w:val="-3"/>
          <w:sz w:val="24"/>
          <w:szCs w:val="24"/>
          <w:lang w:val="es-ES" w:eastAsia="es-ES"/>
        </w:rPr>
      </w:pPr>
    </w:p>
    <w:p w:rsidR="00DD6FF0" w:rsidRDefault="00DD6FF0" w:rsidP="000C1485">
      <w:pPr>
        <w:widowControl w:val="0"/>
        <w:numPr>
          <w:ilvl w:val="0"/>
          <w:numId w:val="66"/>
        </w:numPr>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 xml:space="preserve">En caso de que los SERVICIOS ya hubieren sido entregados por </w:t>
      </w:r>
      <w:r>
        <w:rPr>
          <w:rFonts w:ascii="Arial" w:hAnsi="Arial" w:cs="Arial"/>
          <w:spacing w:val="-3"/>
          <w:sz w:val="24"/>
          <w:szCs w:val="24"/>
          <w:lang w:val="es-ES" w:eastAsia="es-ES"/>
        </w:rPr>
        <w:t>TELMEX</w:t>
      </w:r>
      <w:r w:rsidRPr="006977D8">
        <w:rPr>
          <w:rFonts w:ascii="Arial" w:hAnsi="Arial" w:cs="Arial"/>
          <w:spacing w:val="-3"/>
          <w:sz w:val="24"/>
          <w:szCs w:val="24"/>
          <w:lang w:val="es-ES" w:eastAsia="es-ES"/>
        </w:rPr>
        <w:t xml:space="preserve"> y aceptados por el </w:t>
      </w:r>
      <w:r>
        <w:rPr>
          <w:rFonts w:ascii="Arial" w:hAnsi="Arial" w:cs="Arial"/>
          <w:sz w:val="24"/>
          <w:szCs w:val="24"/>
          <w:lang w:val="es-ES_tradnl" w:eastAsia="es-ES"/>
        </w:rPr>
        <w:t>CONCESIONARIO SOLICITANTE</w:t>
      </w:r>
      <w:r w:rsidRPr="006977D8">
        <w:rPr>
          <w:rFonts w:ascii="Arial" w:hAnsi="Arial" w:cs="Arial"/>
          <w:spacing w:val="-3"/>
          <w:sz w:val="24"/>
          <w:szCs w:val="24"/>
          <w:lang w:val="es-ES" w:eastAsia="es-ES"/>
        </w:rPr>
        <w:t xml:space="preserve"> y éste no hiciere uso de los mismos por causas no imputables a </w:t>
      </w:r>
      <w:r>
        <w:rPr>
          <w:rFonts w:ascii="Arial" w:hAnsi="Arial" w:cs="Arial"/>
          <w:spacing w:val="-3"/>
          <w:sz w:val="24"/>
          <w:szCs w:val="24"/>
          <w:lang w:val="es-ES" w:eastAsia="es-ES"/>
        </w:rPr>
        <w:t>TELMEX</w:t>
      </w:r>
      <w:r w:rsidRPr="006977D8">
        <w:rPr>
          <w:rFonts w:ascii="Arial" w:hAnsi="Arial" w:cs="Arial"/>
          <w:spacing w:val="-3"/>
          <w:sz w:val="24"/>
          <w:szCs w:val="24"/>
          <w:lang w:val="es-ES" w:eastAsia="es-ES"/>
        </w:rPr>
        <w:t>.</w:t>
      </w:r>
    </w:p>
    <w:p w:rsidR="00DD6FF0" w:rsidRPr="006977D8" w:rsidRDefault="00DD6FF0" w:rsidP="00D5047C">
      <w:pPr>
        <w:widowControl w:val="0"/>
        <w:adjustRightInd w:val="0"/>
        <w:spacing w:after="0" w:line="276" w:lineRule="auto"/>
        <w:ind w:left="709"/>
        <w:jc w:val="both"/>
        <w:textAlignment w:val="baseline"/>
        <w:rPr>
          <w:rFonts w:ascii="Arial" w:hAnsi="Arial" w:cs="Arial"/>
          <w:spacing w:val="-3"/>
          <w:sz w:val="24"/>
          <w:szCs w:val="24"/>
          <w:lang w:val="es-ES" w:eastAsia="es-ES"/>
        </w:rPr>
      </w:pPr>
    </w:p>
    <w:p w:rsidR="00DD6FF0" w:rsidRDefault="00DD6FF0" w:rsidP="000C1485">
      <w:pPr>
        <w:widowControl w:val="0"/>
        <w:numPr>
          <w:ilvl w:val="0"/>
          <w:numId w:val="66"/>
        </w:numPr>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 xml:space="preserve">Una vez que </w:t>
      </w:r>
      <w:r>
        <w:rPr>
          <w:rFonts w:ascii="Arial" w:hAnsi="Arial" w:cs="Arial"/>
          <w:spacing w:val="-3"/>
          <w:sz w:val="24"/>
          <w:szCs w:val="24"/>
          <w:lang w:val="es-ES" w:eastAsia="es-ES"/>
        </w:rPr>
        <w:t>TELMEX</w:t>
      </w:r>
      <w:r w:rsidRPr="006977D8">
        <w:rPr>
          <w:rFonts w:ascii="Arial" w:hAnsi="Arial" w:cs="Arial"/>
          <w:spacing w:val="-3"/>
          <w:sz w:val="24"/>
          <w:szCs w:val="24"/>
          <w:lang w:val="es-ES" w:eastAsia="es-ES"/>
        </w:rPr>
        <w:t xml:space="preserve"> notifique al concesionario que el servicio se encuentra terminado, instalado y listo para realizar las pruebas se detendrá el cómputo del plazo de entrega. Las </w:t>
      </w:r>
      <w:r>
        <w:rPr>
          <w:rFonts w:ascii="Arial" w:hAnsi="Arial" w:cs="Arial"/>
          <w:spacing w:val="-3"/>
          <w:sz w:val="24"/>
          <w:szCs w:val="24"/>
          <w:lang w:val="es-ES" w:eastAsia="es-ES"/>
        </w:rPr>
        <w:t>PARTES</w:t>
      </w:r>
      <w:r w:rsidRPr="006977D8">
        <w:rPr>
          <w:rFonts w:ascii="Arial" w:hAnsi="Arial" w:cs="Arial"/>
          <w:spacing w:val="-3"/>
          <w:sz w:val="24"/>
          <w:szCs w:val="24"/>
          <w:lang w:val="es-ES" w:eastAsia="es-ES"/>
        </w:rPr>
        <w:t xml:space="preserve"> tendrán un plazo de 2 (dos) días para realizar las pruebas de transmisión y concluir la entrega del servicio. En caso de que dicha prueba no sea realizable por causas imputables al </w:t>
      </w:r>
      <w:r>
        <w:rPr>
          <w:rFonts w:ascii="Arial" w:hAnsi="Arial" w:cs="Arial"/>
          <w:sz w:val="24"/>
          <w:szCs w:val="24"/>
          <w:lang w:val="es-ES_tradnl" w:eastAsia="es-ES"/>
        </w:rPr>
        <w:t>CONCESIONARIO SOLICITANTE</w:t>
      </w:r>
      <w:r w:rsidRPr="006977D8">
        <w:rPr>
          <w:rFonts w:ascii="Arial" w:hAnsi="Arial" w:cs="Arial"/>
          <w:sz w:val="24"/>
          <w:szCs w:val="24"/>
          <w:lang w:eastAsia="es-ES"/>
        </w:rPr>
        <w:t xml:space="preserve"> </w:t>
      </w:r>
      <w:r w:rsidRPr="006977D8">
        <w:rPr>
          <w:rFonts w:ascii="Arial" w:hAnsi="Arial" w:cs="Arial"/>
          <w:spacing w:val="-3"/>
          <w:sz w:val="24"/>
          <w:szCs w:val="24"/>
          <w:lang w:val="es-ES" w:eastAsia="es-ES"/>
        </w:rPr>
        <w:t xml:space="preserve">o su cliente y se venza este plazo, </w:t>
      </w:r>
      <w:r>
        <w:rPr>
          <w:rFonts w:ascii="Arial" w:hAnsi="Arial" w:cs="Arial"/>
          <w:spacing w:val="-3"/>
          <w:sz w:val="24"/>
          <w:szCs w:val="24"/>
          <w:lang w:val="es-ES" w:eastAsia="es-ES"/>
        </w:rPr>
        <w:t>TELMEX</w:t>
      </w:r>
      <w:r w:rsidRPr="006977D8">
        <w:rPr>
          <w:rFonts w:ascii="Arial" w:hAnsi="Arial" w:cs="Arial"/>
          <w:spacing w:val="-3"/>
          <w:sz w:val="24"/>
          <w:szCs w:val="24"/>
          <w:lang w:val="es-ES" w:eastAsia="es-ES"/>
        </w:rPr>
        <w:t xml:space="preserve"> iniciará la facturación correspondiente y se reagendará la entrega del servicio cuando el concesionario notifique que se encuentra listo para recibirlo.</w:t>
      </w:r>
    </w:p>
    <w:p w:rsidR="00DD6FF0" w:rsidRPr="006977D8" w:rsidRDefault="00DD6FF0" w:rsidP="00D5047C">
      <w:pPr>
        <w:widowControl w:val="0"/>
        <w:adjustRightInd w:val="0"/>
        <w:spacing w:after="0" w:line="276" w:lineRule="auto"/>
        <w:ind w:left="360"/>
        <w:jc w:val="both"/>
        <w:textAlignment w:val="baseline"/>
        <w:rPr>
          <w:rFonts w:ascii="Arial" w:hAnsi="Arial" w:cs="Arial"/>
          <w:spacing w:val="-3"/>
          <w:sz w:val="24"/>
          <w:szCs w:val="24"/>
          <w:lang w:val="es-ES"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spacing w:val="-3"/>
          <w:sz w:val="24"/>
          <w:szCs w:val="24"/>
          <w:lang w:eastAsia="es-ES"/>
        </w:rPr>
      </w:pPr>
      <w:r w:rsidRPr="006977D8">
        <w:rPr>
          <w:rFonts w:ascii="Arial" w:hAnsi="Arial" w:cs="Arial"/>
          <w:b/>
          <w:spacing w:val="-3"/>
          <w:sz w:val="24"/>
          <w:szCs w:val="24"/>
          <w:lang w:eastAsia="es-ES"/>
        </w:rPr>
        <w:t>7.3</w:t>
      </w:r>
      <w:r w:rsidRPr="006977D8">
        <w:rPr>
          <w:rFonts w:ascii="Arial" w:hAnsi="Arial" w:cs="Arial"/>
          <w:b/>
          <w:spacing w:val="-3"/>
          <w:sz w:val="24"/>
          <w:szCs w:val="24"/>
          <w:lang w:eastAsia="es-ES"/>
        </w:rPr>
        <w:tab/>
      </w:r>
      <w:r w:rsidRPr="006977D8">
        <w:rPr>
          <w:rFonts w:ascii="Arial" w:hAnsi="Arial" w:cs="Arial"/>
          <w:spacing w:val="-3"/>
          <w:sz w:val="24"/>
          <w:szCs w:val="24"/>
          <w:lang w:eastAsia="es-ES"/>
        </w:rPr>
        <w:t xml:space="preserve">Asimismo, las </w:t>
      </w:r>
      <w:r>
        <w:rPr>
          <w:rFonts w:ascii="Arial" w:hAnsi="Arial" w:cs="Arial"/>
          <w:spacing w:val="-3"/>
          <w:sz w:val="24"/>
          <w:szCs w:val="24"/>
          <w:lang w:eastAsia="es-ES"/>
        </w:rPr>
        <w:t>PARTES</w:t>
      </w:r>
      <w:r w:rsidRPr="006977D8">
        <w:rPr>
          <w:rFonts w:ascii="Arial" w:hAnsi="Arial" w:cs="Arial"/>
          <w:spacing w:val="-3"/>
          <w:sz w:val="24"/>
          <w:szCs w:val="24"/>
          <w:lang w:eastAsia="es-ES"/>
        </w:rPr>
        <w:t xml:space="preserve"> convienen en que, si derivado de la firma del ACTA DE </w:t>
      </w:r>
      <w:r w:rsidRPr="006977D8">
        <w:rPr>
          <w:rFonts w:ascii="Arial" w:hAnsi="Arial" w:cs="Arial"/>
          <w:spacing w:val="-3"/>
          <w:sz w:val="24"/>
          <w:szCs w:val="24"/>
          <w:lang w:eastAsia="es-ES"/>
        </w:rPr>
        <w:lastRenderedPageBreak/>
        <w:t>ACEPTACIÓN</w:t>
      </w:r>
      <w:r w:rsidRPr="006977D8">
        <w:rPr>
          <w:rFonts w:ascii="Arial" w:hAnsi="Arial" w:cs="Arial"/>
          <w:b/>
          <w:sz w:val="24"/>
          <w:szCs w:val="24"/>
          <w:vertAlign w:val="subscript"/>
          <w:lang w:eastAsia="es-ES"/>
        </w:rPr>
        <w:t xml:space="preserve"> </w:t>
      </w:r>
      <w:r w:rsidRPr="006977D8">
        <w:rPr>
          <w:rFonts w:ascii="Arial" w:hAnsi="Arial" w:cs="Arial"/>
          <w:spacing w:val="-3"/>
          <w:sz w:val="24"/>
          <w:szCs w:val="24"/>
          <w:lang w:eastAsia="es-ES"/>
        </w:rPr>
        <w:t xml:space="preserve"> a que se refiere el inciso 7.1, o de la notificación que hiciere el </w:t>
      </w:r>
      <w:r w:rsidRPr="006977D8">
        <w:rPr>
          <w:rFonts w:ascii="Arial" w:hAnsi="Arial" w:cs="Arial"/>
          <w:spacing w:val="-3"/>
          <w:sz w:val="24"/>
          <w:szCs w:val="24"/>
          <w:lang w:val="es-ES_tradnl" w:eastAsia="es-ES"/>
        </w:rPr>
        <w:t xml:space="preserve"> </w:t>
      </w:r>
      <w:r>
        <w:rPr>
          <w:rFonts w:ascii="Arial" w:hAnsi="Arial" w:cs="Arial"/>
          <w:spacing w:val="-3"/>
          <w:sz w:val="24"/>
          <w:szCs w:val="24"/>
          <w:lang w:val="es-ES_tradnl" w:eastAsia="es-ES"/>
        </w:rPr>
        <w:t>CONCESIONARIO SOLICITANTE</w:t>
      </w:r>
      <w:r w:rsidRPr="006977D8">
        <w:rPr>
          <w:rFonts w:ascii="Arial" w:hAnsi="Arial" w:cs="Arial"/>
          <w:spacing w:val="-3"/>
          <w:sz w:val="24"/>
          <w:szCs w:val="24"/>
          <w:lang w:eastAsia="es-ES"/>
        </w:rPr>
        <w:t xml:space="preserve"> a </w:t>
      </w:r>
      <w:r>
        <w:rPr>
          <w:rFonts w:ascii="Arial" w:hAnsi="Arial" w:cs="Arial"/>
          <w:spacing w:val="-3"/>
          <w:sz w:val="24"/>
          <w:szCs w:val="24"/>
          <w:lang w:eastAsia="es-ES"/>
        </w:rPr>
        <w:t>TELMEX</w:t>
      </w:r>
      <w:r w:rsidRPr="006977D8">
        <w:rPr>
          <w:rFonts w:ascii="Arial" w:hAnsi="Arial" w:cs="Arial"/>
          <w:spacing w:val="-3"/>
          <w:sz w:val="24"/>
          <w:szCs w:val="24"/>
          <w:lang w:eastAsia="es-ES"/>
        </w:rPr>
        <w:t xml:space="preserve"> respecto de su observación del funcionamiento de los SERVICIOS, al día hábil siguiente a la fecha de entrega de los mismos se acreditará que éstos no cumplen con las características solicitadas, se entenderá que es una falla en la continuidad de los SERVICIOS y se aplicará lo dispuesto en la cláusula Décima Segunda del CONVENIO.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OCTAVA.</w:t>
      </w:r>
      <w:r w:rsidRPr="006977D8">
        <w:rPr>
          <w:rFonts w:ascii="Arial" w:hAnsi="Arial" w:cs="Arial"/>
          <w:b/>
          <w:sz w:val="24"/>
          <w:szCs w:val="24"/>
          <w:lang w:val="es-ES" w:eastAsia="es-ES"/>
        </w:rPr>
        <w:tab/>
        <w:t>PROPIEDAD DE LA INFRAESTRUCTURA Y RESPONSABILIDAD</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D6FF0">
      <w:pPr>
        <w:widowControl w:val="0"/>
        <w:adjustRightInd w:val="0"/>
        <w:spacing w:after="0" w:line="276" w:lineRule="auto"/>
        <w:ind w:left="709" w:hanging="709"/>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8.1</w:t>
      </w:r>
      <w:r w:rsidRPr="006977D8">
        <w:rPr>
          <w:rFonts w:ascii="Arial" w:hAnsi="Arial" w:cs="Arial"/>
          <w:b/>
          <w:sz w:val="24"/>
          <w:szCs w:val="24"/>
          <w:lang w:val="es-ES" w:eastAsia="es-ES"/>
        </w:rPr>
        <w:tab/>
      </w:r>
      <w:r w:rsidRPr="006977D8">
        <w:rPr>
          <w:rFonts w:ascii="Arial" w:hAnsi="Arial" w:cs="Arial"/>
          <w:sz w:val="24"/>
          <w:szCs w:val="24"/>
          <w:lang w:val="es-ES" w:eastAsia="es-ES"/>
        </w:rPr>
        <w:t>Los equipos, aparatos, accesorios, dispositivos, fibras ópticas, nodos de conmutación y transmisión, enlaces de transmisión y demás elementos que compongan las instalaciones necesarias para la prestación de los SERVICIOS</w:t>
      </w:r>
      <w:r w:rsidRPr="006977D8">
        <w:rPr>
          <w:rFonts w:ascii="Arial" w:hAnsi="Arial" w:cs="Arial"/>
          <w:b/>
          <w:sz w:val="24"/>
          <w:szCs w:val="24"/>
          <w:lang w:val="es-ES" w:eastAsia="es-ES"/>
        </w:rPr>
        <w:t xml:space="preserve"> </w:t>
      </w:r>
      <w:r w:rsidRPr="006977D8">
        <w:rPr>
          <w:rFonts w:ascii="Arial" w:hAnsi="Arial" w:cs="Arial"/>
          <w:sz w:val="24"/>
          <w:szCs w:val="24"/>
          <w:lang w:val="es-ES" w:eastAsia="es-ES"/>
        </w:rPr>
        <w:t xml:space="preserve">y que sean suministrados por </w:t>
      </w:r>
      <w:r>
        <w:rPr>
          <w:rFonts w:ascii="Arial" w:hAnsi="Arial" w:cs="Arial"/>
          <w:sz w:val="24"/>
          <w:szCs w:val="24"/>
          <w:lang w:val="es-ES" w:eastAsia="es-ES"/>
        </w:rPr>
        <w:t>TELMEX</w:t>
      </w:r>
      <w:r w:rsidRPr="006977D8">
        <w:rPr>
          <w:rFonts w:ascii="Arial" w:hAnsi="Arial" w:cs="Arial"/>
          <w:sz w:val="24"/>
          <w:szCs w:val="24"/>
          <w:lang w:val="es-ES" w:eastAsia="es-ES"/>
        </w:rPr>
        <w:t xml:space="preserve">, son de la exclusiva propiedad de </w:t>
      </w:r>
      <w:r>
        <w:rPr>
          <w:rFonts w:ascii="Arial" w:hAnsi="Arial" w:cs="Arial"/>
          <w:sz w:val="24"/>
          <w:szCs w:val="24"/>
          <w:lang w:val="es-ES" w:eastAsia="es-ES"/>
        </w:rPr>
        <w:t>éste</w:t>
      </w:r>
      <w:r w:rsidRPr="006977D8">
        <w:rPr>
          <w:rFonts w:ascii="Arial" w:hAnsi="Arial" w:cs="Arial"/>
          <w:sz w:val="24"/>
          <w:szCs w:val="24"/>
          <w:lang w:val="es-ES" w:eastAsia="es-ES"/>
        </w:rPr>
        <w:t>.</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8.2</w:t>
      </w:r>
      <w:r w:rsidRPr="006977D8">
        <w:rPr>
          <w:rFonts w:ascii="Arial" w:hAnsi="Arial" w:cs="Arial"/>
          <w:b/>
          <w:sz w:val="24"/>
          <w:szCs w:val="24"/>
          <w:lang w:val="es-ES" w:eastAsia="es-ES"/>
        </w:rPr>
        <w:tab/>
      </w:r>
      <w:r w:rsidRPr="006977D8">
        <w:rPr>
          <w:rFonts w:ascii="Arial" w:hAnsi="Arial" w:cs="Arial"/>
          <w:sz w:val="24"/>
          <w:szCs w:val="24"/>
          <w:lang w:val="es-ES" w:eastAsia="es-ES"/>
        </w:rPr>
        <w:t xml:space="preserve">En consecuencia, el </w:t>
      </w:r>
      <w:r>
        <w:rPr>
          <w:rFonts w:ascii="Arial" w:hAnsi="Arial" w:cs="Arial"/>
          <w:sz w:val="24"/>
          <w:szCs w:val="24"/>
          <w:lang w:val="es-ES_tradnl" w:eastAsia="es-ES"/>
        </w:rPr>
        <w:t>CONCESIONARIO SOLICITANTE</w:t>
      </w:r>
      <w:r w:rsidRPr="006977D8">
        <w:rPr>
          <w:rFonts w:ascii="Arial" w:hAnsi="Arial" w:cs="Arial"/>
          <w:sz w:val="24"/>
          <w:szCs w:val="24"/>
          <w:lang w:val="es-ES" w:eastAsia="es-ES"/>
        </w:rPr>
        <w:t xml:space="preserve"> se constituye como depositario responsable del buen uso y conservación de los equipos, aparatos, accesorios, dispositivos, fibras ópticas y enlaces de transmisión que se instalen en los sitios del </w:t>
      </w:r>
      <w:r>
        <w:rPr>
          <w:rFonts w:ascii="Arial" w:hAnsi="Arial" w:cs="Arial"/>
          <w:sz w:val="24"/>
          <w:szCs w:val="24"/>
          <w:lang w:val="es-ES_tradnl" w:eastAsia="es-ES"/>
        </w:rPr>
        <w:t>CONCESIONARIO SOLICITANTE</w:t>
      </w:r>
      <w:r w:rsidRPr="006977D8">
        <w:rPr>
          <w:rFonts w:ascii="Arial" w:hAnsi="Arial" w:cs="Arial"/>
          <w:sz w:val="24"/>
          <w:szCs w:val="24"/>
          <w:lang w:val="es-ES" w:eastAsia="es-ES"/>
        </w:rPr>
        <w:t xml:space="preserve"> para el uso de los SERVICIOS contratados. </w:t>
      </w:r>
      <w:r>
        <w:rPr>
          <w:rFonts w:ascii="Arial" w:hAnsi="Arial" w:cs="Arial"/>
          <w:sz w:val="24"/>
          <w:szCs w:val="24"/>
          <w:lang w:eastAsia="es-ES"/>
        </w:rPr>
        <w:t>TELMEX</w:t>
      </w:r>
      <w:r w:rsidRPr="006977D8">
        <w:rPr>
          <w:rFonts w:ascii="Arial" w:hAnsi="Arial" w:cs="Arial"/>
          <w:sz w:val="24"/>
          <w:szCs w:val="24"/>
          <w:lang w:eastAsia="es-ES"/>
        </w:rPr>
        <w:t xml:space="preserve"> podrá recoger sus equipos en cualquier momento posterior a la notificación de BAJA de los SERVICIOS, hasta por un máximo de 20 </w:t>
      </w:r>
      <w:r>
        <w:rPr>
          <w:rFonts w:ascii="Arial" w:hAnsi="Arial" w:cs="Arial"/>
          <w:sz w:val="24"/>
          <w:szCs w:val="24"/>
          <w:lang w:eastAsia="es-ES"/>
        </w:rPr>
        <w:t xml:space="preserve">(veinte) </w:t>
      </w:r>
      <w:r w:rsidRPr="006977D8">
        <w:rPr>
          <w:rFonts w:ascii="Arial" w:hAnsi="Arial" w:cs="Arial"/>
          <w:sz w:val="24"/>
          <w:szCs w:val="24"/>
          <w:lang w:eastAsia="es-ES"/>
        </w:rPr>
        <w:t xml:space="preserve">días hábiles o, en caso contrario, en la fecha o mediante los procedimientos que para tal efecto acuerde con el </w:t>
      </w:r>
      <w:r>
        <w:rPr>
          <w:rFonts w:ascii="Arial" w:hAnsi="Arial" w:cs="Arial"/>
          <w:sz w:val="24"/>
          <w:szCs w:val="24"/>
          <w:lang w:eastAsia="es-ES"/>
        </w:rPr>
        <w:t>CONCESIONARIO SOLICITANTE</w:t>
      </w:r>
      <w:r w:rsidRPr="006977D8">
        <w:rPr>
          <w:rFonts w:ascii="Arial" w:hAnsi="Arial" w:cs="Arial"/>
          <w:sz w:val="24"/>
          <w:szCs w:val="24"/>
          <w:lang w:eastAsia="es-ES"/>
        </w:rPr>
        <w:t>.</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8.3</w:t>
      </w:r>
      <w:r w:rsidRPr="006977D8">
        <w:rPr>
          <w:rFonts w:ascii="Arial" w:hAnsi="Arial" w:cs="Arial"/>
          <w:b/>
          <w:sz w:val="24"/>
          <w:szCs w:val="24"/>
          <w:lang w:val="es-ES" w:eastAsia="es-ES"/>
        </w:rPr>
        <w:tab/>
      </w:r>
      <w:r w:rsidRPr="006977D8">
        <w:rPr>
          <w:rFonts w:ascii="Arial" w:hAnsi="Arial" w:cs="Arial"/>
          <w:sz w:val="24"/>
          <w:szCs w:val="24"/>
          <w:lang w:val="es-ES" w:eastAsia="es-ES"/>
        </w:rPr>
        <w:t xml:space="preserve">En caso de daño, robo o destrucción a las instalaciones, infraestructura y equipos, propiedad de </w:t>
      </w:r>
      <w:r>
        <w:rPr>
          <w:rFonts w:ascii="Arial" w:hAnsi="Arial" w:cs="Arial"/>
          <w:sz w:val="24"/>
          <w:szCs w:val="24"/>
          <w:lang w:val="es-ES" w:eastAsia="es-ES"/>
        </w:rPr>
        <w:t>TELMEX</w:t>
      </w:r>
      <w:r w:rsidRPr="006977D8">
        <w:rPr>
          <w:rFonts w:ascii="Arial" w:hAnsi="Arial" w:cs="Arial"/>
          <w:sz w:val="24"/>
          <w:szCs w:val="24"/>
          <w:lang w:val="es-ES" w:eastAsia="es-ES"/>
        </w:rPr>
        <w:t xml:space="preserve">, asociados a la operación de los SERVICIOS citados en los dos incisos anteriores, y que le sean directamente imputables al </w:t>
      </w:r>
      <w:r w:rsidRPr="006977D8">
        <w:rPr>
          <w:rFonts w:ascii="Arial" w:hAnsi="Arial" w:cs="Arial"/>
          <w:sz w:val="24"/>
          <w:szCs w:val="24"/>
          <w:lang w:val="es-ES_tradnl" w:eastAsia="es-ES"/>
        </w:rPr>
        <w:t xml:space="preserve"> </w:t>
      </w:r>
      <w:r>
        <w:rPr>
          <w:rFonts w:ascii="Arial" w:hAnsi="Arial" w:cs="Arial"/>
          <w:sz w:val="24"/>
          <w:szCs w:val="24"/>
          <w:lang w:val="es-ES_tradnl" w:eastAsia="es-ES"/>
        </w:rPr>
        <w:t>CONCESIONARIO SOLICITANTE</w:t>
      </w:r>
      <w:r w:rsidRPr="006977D8">
        <w:rPr>
          <w:rFonts w:ascii="Arial" w:hAnsi="Arial" w:cs="Arial"/>
          <w:sz w:val="24"/>
          <w:szCs w:val="24"/>
          <w:lang w:val="es-ES" w:eastAsia="es-ES"/>
        </w:rPr>
        <w:t xml:space="preserve">, sus subsidiarias, filiales y clientes, el </w:t>
      </w:r>
      <w:r>
        <w:rPr>
          <w:rFonts w:ascii="Arial" w:hAnsi="Arial" w:cs="Arial"/>
          <w:sz w:val="24"/>
          <w:szCs w:val="24"/>
          <w:lang w:val="es-ES_tradnl" w:eastAsia="es-ES"/>
        </w:rPr>
        <w:t>CONCESIONARIO SOLICITANTE</w:t>
      </w:r>
      <w:r w:rsidRPr="006977D8">
        <w:rPr>
          <w:rFonts w:ascii="Arial" w:hAnsi="Arial" w:cs="Arial"/>
          <w:sz w:val="24"/>
          <w:szCs w:val="24"/>
          <w:lang w:val="es-ES" w:eastAsia="es-ES"/>
        </w:rPr>
        <w:t xml:space="preserve"> se obliga a indemnizar a </w:t>
      </w:r>
      <w:r>
        <w:rPr>
          <w:rFonts w:ascii="Arial" w:hAnsi="Arial" w:cs="Arial"/>
          <w:sz w:val="24"/>
          <w:szCs w:val="24"/>
          <w:lang w:val="es-ES" w:eastAsia="es-ES"/>
        </w:rPr>
        <w:t>TELMEX</w:t>
      </w:r>
      <w:r w:rsidRPr="006977D8">
        <w:rPr>
          <w:rFonts w:ascii="Arial" w:hAnsi="Arial" w:cs="Arial"/>
          <w:sz w:val="24"/>
          <w:szCs w:val="24"/>
          <w:lang w:val="es-ES" w:eastAsia="es-ES"/>
        </w:rPr>
        <w:t xml:space="preserve"> las cantidades que resulten de la cuantificación, previa investigación que al efecto realicen las </w:t>
      </w:r>
      <w:r>
        <w:rPr>
          <w:rFonts w:ascii="Arial" w:hAnsi="Arial" w:cs="Arial"/>
          <w:sz w:val="24"/>
          <w:szCs w:val="24"/>
          <w:lang w:val="es-ES" w:eastAsia="es-ES"/>
        </w:rPr>
        <w:t>PARTES</w:t>
      </w:r>
      <w:r w:rsidRPr="006977D8">
        <w:rPr>
          <w:rFonts w:ascii="Arial" w:hAnsi="Arial" w:cs="Arial"/>
          <w:sz w:val="24"/>
          <w:szCs w:val="24"/>
          <w:lang w:val="es-ES" w:eastAsia="es-ES"/>
        </w:rPr>
        <w:t xml:space="preserve"> respecto del origen e imputabilidad de los daños ocasionados por tales circunstancias. </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8.4</w:t>
      </w:r>
      <w:r w:rsidRPr="006977D8">
        <w:rPr>
          <w:rFonts w:ascii="Arial" w:hAnsi="Arial" w:cs="Arial"/>
          <w:sz w:val="24"/>
          <w:szCs w:val="24"/>
          <w:lang w:val="es-ES" w:eastAsia="es-ES"/>
        </w:rPr>
        <w:tab/>
        <w:t xml:space="preserve">Si durante el proceso de instalación de los equipos, aparatos, accesorios, dispositivos, fibras ópticas, nodos de conmutación y transmisión y demás elementos necesarios para la prestación de los SERVICIOS que sean suministrados por </w:t>
      </w:r>
      <w:r>
        <w:rPr>
          <w:rFonts w:ascii="Arial" w:hAnsi="Arial" w:cs="Arial"/>
          <w:sz w:val="24"/>
          <w:szCs w:val="24"/>
          <w:lang w:val="es-ES" w:eastAsia="es-ES"/>
        </w:rPr>
        <w:t>TELMEX</w:t>
      </w:r>
      <w:r w:rsidRPr="006977D8">
        <w:rPr>
          <w:rFonts w:ascii="Arial" w:hAnsi="Arial" w:cs="Arial"/>
          <w:sz w:val="24"/>
          <w:szCs w:val="24"/>
          <w:lang w:val="es-ES" w:eastAsia="es-ES"/>
        </w:rPr>
        <w:t xml:space="preserve">, sus subsidiarias y filiales, dañen, destruyan o interrumpan los SERVICIOS del </w:t>
      </w:r>
      <w:r>
        <w:rPr>
          <w:rFonts w:ascii="Arial" w:hAnsi="Arial" w:cs="Arial"/>
          <w:sz w:val="24"/>
          <w:szCs w:val="24"/>
          <w:lang w:val="es-ES_tradnl" w:eastAsia="es-ES"/>
        </w:rPr>
        <w:t>CONCESIONARIO SOLICITANTE</w:t>
      </w:r>
      <w:r w:rsidRPr="006977D8">
        <w:rPr>
          <w:rFonts w:ascii="Arial" w:hAnsi="Arial" w:cs="Arial"/>
          <w:sz w:val="24"/>
          <w:szCs w:val="24"/>
          <w:lang w:val="es-ES" w:eastAsia="es-ES"/>
        </w:rPr>
        <w:t xml:space="preserve"> y que le sean directamente imputables a </w:t>
      </w:r>
      <w:r>
        <w:rPr>
          <w:rFonts w:ascii="Arial" w:hAnsi="Arial" w:cs="Arial"/>
          <w:sz w:val="24"/>
          <w:szCs w:val="24"/>
          <w:lang w:val="es-ES" w:eastAsia="es-ES"/>
        </w:rPr>
        <w:t>TELMEX</w:t>
      </w:r>
      <w:r w:rsidRPr="006977D8">
        <w:rPr>
          <w:rFonts w:ascii="Arial" w:hAnsi="Arial" w:cs="Arial"/>
          <w:sz w:val="24"/>
          <w:szCs w:val="24"/>
          <w:lang w:val="es-ES" w:eastAsia="es-ES"/>
        </w:rPr>
        <w:t xml:space="preserve">, sus subsidiarias y filiales, por no haberse ajustado a las especificaciones, lineamientos, procedimientos, planos y diagramas de los equipos e instalaciones del </w:t>
      </w:r>
      <w:r>
        <w:rPr>
          <w:rFonts w:ascii="Arial" w:hAnsi="Arial" w:cs="Arial"/>
          <w:sz w:val="24"/>
          <w:szCs w:val="24"/>
          <w:lang w:val="es-ES_tradnl" w:eastAsia="es-ES"/>
        </w:rPr>
        <w:t>CONCESIONARIO SOLICITANTE</w:t>
      </w:r>
      <w:r w:rsidRPr="006977D8">
        <w:rPr>
          <w:rFonts w:ascii="Arial" w:hAnsi="Arial" w:cs="Arial"/>
          <w:sz w:val="24"/>
          <w:szCs w:val="24"/>
          <w:lang w:val="es-ES" w:eastAsia="es-ES"/>
        </w:rPr>
        <w:t xml:space="preserve">, que deberán ser provistos a </w:t>
      </w:r>
      <w:r>
        <w:rPr>
          <w:rFonts w:ascii="Arial" w:hAnsi="Arial" w:cs="Arial"/>
          <w:sz w:val="24"/>
          <w:szCs w:val="24"/>
          <w:lang w:val="es-ES" w:eastAsia="es-ES"/>
        </w:rPr>
        <w:t>TELMEX</w:t>
      </w:r>
      <w:r w:rsidRPr="006977D8">
        <w:rPr>
          <w:rFonts w:ascii="Arial" w:hAnsi="Arial" w:cs="Arial"/>
          <w:sz w:val="24"/>
          <w:szCs w:val="24"/>
          <w:lang w:val="es-ES" w:eastAsia="es-ES"/>
        </w:rPr>
        <w:t xml:space="preserve"> previo al proceso de instalación de los SERVICIOS, </w:t>
      </w:r>
      <w:r>
        <w:rPr>
          <w:rFonts w:ascii="Arial" w:hAnsi="Arial" w:cs="Arial"/>
          <w:sz w:val="24"/>
          <w:szCs w:val="24"/>
          <w:lang w:val="es-ES" w:eastAsia="es-ES"/>
        </w:rPr>
        <w:t>TELMEX</w:t>
      </w:r>
      <w:r w:rsidRPr="006977D8">
        <w:rPr>
          <w:rFonts w:ascii="Arial" w:hAnsi="Arial" w:cs="Arial"/>
          <w:sz w:val="24"/>
          <w:szCs w:val="24"/>
          <w:lang w:val="es-ES" w:eastAsia="es-ES"/>
        </w:rPr>
        <w:t xml:space="preserve"> se obliga a indemnizar al </w:t>
      </w:r>
      <w:r>
        <w:rPr>
          <w:rFonts w:ascii="Arial" w:hAnsi="Arial" w:cs="Arial"/>
          <w:sz w:val="24"/>
          <w:szCs w:val="24"/>
          <w:lang w:val="es-ES_tradnl" w:eastAsia="es-ES"/>
        </w:rPr>
        <w:t>CONCESIONARIO SOLICITANTE</w:t>
      </w:r>
      <w:r w:rsidRPr="006977D8">
        <w:rPr>
          <w:rFonts w:ascii="Arial" w:hAnsi="Arial" w:cs="Arial"/>
          <w:sz w:val="24"/>
          <w:szCs w:val="24"/>
          <w:lang w:val="es-ES" w:eastAsia="es-ES"/>
        </w:rPr>
        <w:t xml:space="preserve"> las </w:t>
      </w:r>
      <w:r w:rsidRPr="006977D8">
        <w:rPr>
          <w:rFonts w:ascii="Arial" w:hAnsi="Arial" w:cs="Arial"/>
          <w:sz w:val="24"/>
          <w:szCs w:val="24"/>
          <w:lang w:val="es-ES" w:eastAsia="es-ES"/>
        </w:rPr>
        <w:lastRenderedPageBreak/>
        <w:t xml:space="preserve">cantidades que resulten de la cuantificación de los daños ocasionados por tales circunstancias, previa investigación que al efecto realicen las </w:t>
      </w:r>
      <w:r>
        <w:rPr>
          <w:rFonts w:ascii="Arial" w:hAnsi="Arial" w:cs="Arial"/>
          <w:sz w:val="24"/>
          <w:szCs w:val="24"/>
          <w:lang w:val="es-ES" w:eastAsia="es-ES"/>
        </w:rPr>
        <w:t>PARTES</w:t>
      </w:r>
      <w:r w:rsidRPr="006977D8">
        <w:rPr>
          <w:rFonts w:ascii="Arial" w:hAnsi="Arial" w:cs="Arial"/>
          <w:sz w:val="24"/>
          <w:szCs w:val="24"/>
          <w:lang w:val="es-ES" w:eastAsia="es-ES"/>
        </w:rPr>
        <w:t xml:space="preserve"> respecto del origen e imputabilidad de dichos daños. En caso de que las especificaciones, lineamientos, procedimientos, planos y diagramas de los equipos e instalaciones del </w:t>
      </w:r>
      <w:r>
        <w:rPr>
          <w:rFonts w:ascii="Arial" w:hAnsi="Arial" w:cs="Arial"/>
          <w:sz w:val="24"/>
          <w:szCs w:val="24"/>
          <w:lang w:val="es-ES_tradnl" w:eastAsia="es-ES"/>
        </w:rPr>
        <w:t>CONCESIONARIO SOLICITANTE</w:t>
      </w:r>
      <w:r w:rsidRPr="006977D8">
        <w:rPr>
          <w:rFonts w:ascii="Arial" w:hAnsi="Arial" w:cs="Arial"/>
          <w:sz w:val="24"/>
          <w:szCs w:val="24"/>
          <w:lang w:val="es-ES" w:eastAsia="es-ES"/>
        </w:rPr>
        <w:t xml:space="preserve"> no hayan sido entregados a </w:t>
      </w:r>
      <w:r>
        <w:rPr>
          <w:rFonts w:ascii="Arial" w:hAnsi="Arial" w:cs="Arial"/>
          <w:sz w:val="24"/>
          <w:szCs w:val="24"/>
          <w:lang w:val="es-ES" w:eastAsia="es-ES"/>
        </w:rPr>
        <w:t>TELMEX</w:t>
      </w:r>
      <w:r w:rsidRPr="006977D8">
        <w:rPr>
          <w:rFonts w:ascii="Arial" w:hAnsi="Arial" w:cs="Arial"/>
          <w:sz w:val="24"/>
          <w:szCs w:val="24"/>
          <w:lang w:val="es-ES" w:eastAsia="es-ES"/>
        </w:rPr>
        <w:t>, ésta no será responsable de los daños que se ocasionen.</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09"/>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Asimismo, las </w:t>
      </w:r>
      <w:r>
        <w:rPr>
          <w:rFonts w:ascii="Arial" w:hAnsi="Arial" w:cs="Arial"/>
          <w:sz w:val="24"/>
          <w:szCs w:val="24"/>
          <w:lang w:val="es-ES" w:eastAsia="es-ES"/>
        </w:rPr>
        <w:t>PARTES</w:t>
      </w:r>
      <w:r w:rsidRPr="006977D8">
        <w:rPr>
          <w:rFonts w:ascii="Arial" w:hAnsi="Arial" w:cs="Arial"/>
          <w:sz w:val="24"/>
          <w:szCs w:val="24"/>
          <w:lang w:val="es-ES" w:eastAsia="es-ES"/>
        </w:rPr>
        <w:t xml:space="preserve"> procederán a la elaboración del acta administrativa correspondiente, con la finalidad de establecer en forma clara y detallada la cuantificación de los daños antes mencionados</w:t>
      </w:r>
      <w:r>
        <w:rPr>
          <w:rFonts w:ascii="Arial" w:hAnsi="Arial" w:cs="Arial"/>
          <w:sz w:val="24"/>
          <w:szCs w:val="24"/>
          <w:lang w:val="es-ES" w:eastAsia="es-ES"/>
        </w:rPr>
        <w:t>.</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NOVENA.</w:t>
      </w:r>
      <w:r w:rsidRPr="006977D8">
        <w:rPr>
          <w:rFonts w:ascii="Arial" w:hAnsi="Arial" w:cs="Arial"/>
          <w:b/>
          <w:sz w:val="24"/>
          <w:szCs w:val="24"/>
          <w:lang w:val="es-ES" w:eastAsia="es-ES"/>
        </w:rPr>
        <w:tab/>
        <w:t>GARANTÍAS DEL CONVENIO</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0C1485">
      <w:pPr>
        <w:widowControl w:val="0"/>
        <w:numPr>
          <w:ilvl w:val="1"/>
          <w:numId w:val="51"/>
        </w:numPr>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FIANZA PARA EL PAGO DE LAS CONTRAPRESTACIONES</w:t>
      </w:r>
      <w:r w:rsidRPr="006977D8">
        <w:rPr>
          <w:rFonts w:ascii="Arial" w:hAnsi="Arial" w:cs="Arial"/>
          <w:sz w:val="24"/>
          <w:szCs w:val="24"/>
          <w:lang w:val="es-ES" w:eastAsia="es-ES"/>
        </w:rPr>
        <w:t xml:space="preserve">. Mientras esté vigente este CONVENIO, 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mantendrá constituida una fianza o carta de crédito, a su elección, en garantía del pago de las contraprestaciones a su cargo en los términos de este CONVENIO, por un monto que cubra por lo menos un promedio de contraprestaciones </w:t>
      </w:r>
      <w:r w:rsidRPr="00A1338E">
        <w:rPr>
          <w:rFonts w:ascii="Arial" w:hAnsi="Arial" w:cs="Arial"/>
          <w:sz w:val="24"/>
          <w:szCs w:val="24"/>
          <w:lang w:val="es-ES" w:eastAsia="es-ES"/>
        </w:rPr>
        <w:t xml:space="preserve">equivalente al 120% de tres meses </w:t>
      </w:r>
      <w:r w:rsidRPr="006977D8">
        <w:rPr>
          <w:rFonts w:ascii="Arial" w:hAnsi="Arial" w:cs="Arial"/>
          <w:sz w:val="24"/>
          <w:szCs w:val="24"/>
          <w:lang w:val="es-ES" w:eastAsia="es-ES"/>
        </w:rPr>
        <w:t xml:space="preserve">, incluyendo accesorios y cualquier otro cargo. El monto de la fianza o carta de crédito de un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que realice por primera vez la contratación de SERVICIOS, es acordada entre las </w:t>
      </w:r>
      <w:r>
        <w:rPr>
          <w:rFonts w:ascii="Arial" w:hAnsi="Arial" w:cs="Arial"/>
          <w:sz w:val="24"/>
          <w:szCs w:val="24"/>
          <w:lang w:val="es-ES" w:eastAsia="es-ES"/>
        </w:rPr>
        <w:t>PARTES</w:t>
      </w:r>
      <w:r w:rsidRPr="006977D8">
        <w:rPr>
          <w:rFonts w:ascii="Arial" w:hAnsi="Arial" w:cs="Arial"/>
          <w:sz w:val="24"/>
          <w:szCs w:val="24"/>
          <w:lang w:val="es-ES" w:eastAsia="es-ES"/>
        </w:rPr>
        <w:t xml:space="preserve"> por la cantidad </w:t>
      </w:r>
      <w:r>
        <w:rPr>
          <w:rFonts w:ascii="Arial" w:hAnsi="Arial" w:cs="Arial"/>
          <w:sz w:val="24"/>
          <w:szCs w:val="24"/>
          <w:lang w:val="es-ES" w:eastAsia="es-ES"/>
        </w:rPr>
        <w:t>de [                    ]</w:t>
      </w:r>
      <w:r w:rsidRPr="006977D8">
        <w:rPr>
          <w:rFonts w:ascii="Arial" w:hAnsi="Arial" w:cs="Arial"/>
          <w:sz w:val="24"/>
          <w:szCs w:val="24"/>
          <w:lang w:val="es-ES" w:eastAsia="es-ES"/>
        </w:rPr>
        <w:t xml:space="preserve"> y deberá ser expedid</w:t>
      </w:r>
      <w:r>
        <w:rPr>
          <w:rFonts w:ascii="Arial" w:hAnsi="Arial" w:cs="Arial"/>
          <w:sz w:val="24"/>
          <w:szCs w:val="24"/>
          <w:lang w:val="es-ES" w:eastAsia="es-ES"/>
        </w:rPr>
        <w:t>a</w:t>
      </w:r>
      <w:r w:rsidRPr="006977D8">
        <w:rPr>
          <w:rFonts w:ascii="Arial" w:hAnsi="Arial" w:cs="Arial"/>
          <w:sz w:val="24"/>
          <w:szCs w:val="24"/>
          <w:lang w:val="es-ES" w:eastAsia="es-ES"/>
        </w:rPr>
        <w:t xml:space="preserve">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y todos y cada uno de los gastos en que incurra </w:t>
      </w:r>
      <w:r>
        <w:rPr>
          <w:rFonts w:ascii="Arial" w:hAnsi="Arial" w:cs="Arial"/>
          <w:sz w:val="24"/>
          <w:szCs w:val="24"/>
          <w:lang w:val="es-ES" w:eastAsia="es-ES"/>
        </w:rPr>
        <w:t>TELMEX</w:t>
      </w:r>
      <w:r w:rsidRPr="006977D8">
        <w:rPr>
          <w:rFonts w:ascii="Arial" w:hAnsi="Arial" w:cs="Arial"/>
          <w:sz w:val="24"/>
          <w:szCs w:val="24"/>
          <w:lang w:val="es-ES" w:eastAsia="es-ES"/>
        </w:rPr>
        <w:t xml:space="preserve"> al exigir dicho derecho conforme a este CONVENIO.</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9.2</w:t>
      </w:r>
      <w:r w:rsidRPr="006977D8">
        <w:rPr>
          <w:rFonts w:ascii="Arial" w:hAnsi="Arial" w:cs="Arial"/>
          <w:b/>
          <w:sz w:val="24"/>
          <w:szCs w:val="24"/>
          <w:lang w:val="es-ES" w:eastAsia="es-ES"/>
        </w:rPr>
        <w:tab/>
      </w:r>
      <w:r w:rsidRPr="006977D8">
        <w:rPr>
          <w:rFonts w:ascii="Arial" w:hAnsi="Arial" w:cs="Arial"/>
          <w:sz w:val="24"/>
          <w:szCs w:val="24"/>
          <w:lang w:val="es-ES" w:eastAsia="es-ES"/>
        </w:rPr>
        <w:t xml:space="preserve">En todo caso, la fianza deberá cumplir con los siguientes requisitos y estipulaciones mínimas, a satisfacción de </w:t>
      </w:r>
      <w:r>
        <w:rPr>
          <w:rFonts w:ascii="Arial" w:hAnsi="Arial" w:cs="Arial"/>
          <w:sz w:val="24"/>
          <w:szCs w:val="24"/>
          <w:lang w:val="es-ES" w:eastAsia="es-ES"/>
        </w:rPr>
        <w:t>TELMEX</w:t>
      </w:r>
      <w:r w:rsidRPr="006977D8">
        <w:rPr>
          <w:rFonts w:ascii="Arial" w:hAnsi="Arial" w:cs="Arial"/>
          <w:sz w:val="24"/>
          <w:szCs w:val="24"/>
          <w:lang w:val="es-ES" w:eastAsia="es-ES"/>
        </w:rPr>
        <w:t>:</w:t>
      </w:r>
    </w:p>
    <w:p w:rsidR="00DD6FF0" w:rsidRPr="006977D8" w:rsidRDefault="00DD6FF0" w:rsidP="00D5047C">
      <w:pPr>
        <w:widowControl w:val="0"/>
        <w:adjustRightInd w:val="0"/>
        <w:spacing w:after="0" w:line="276" w:lineRule="auto"/>
        <w:ind w:left="709" w:hanging="709"/>
        <w:jc w:val="both"/>
        <w:textAlignment w:val="baseline"/>
        <w:rPr>
          <w:rFonts w:ascii="Arial" w:hAnsi="Arial" w:cs="Arial"/>
          <w:sz w:val="24"/>
          <w:szCs w:val="24"/>
          <w:lang w:val="es-ES" w:eastAsia="es-ES"/>
        </w:rPr>
      </w:pPr>
    </w:p>
    <w:p w:rsidR="00DD6FF0" w:rsidRDefault="00DD6FF0" w:rsidP="000C1485">
      <w:pPr>
        <w:widowControl w:val="0"/>
        <w:numPr>
          <w:ilvl w:val="2"/>
          <w:numId w:val="53"/>
        </w:numPr>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Deberá ser otorgada por una Institución de Fianzas Mexicana de reconocido prestigio que no pertenezca al mismo grupo corporativo o de interés del fiado y que esté debidamente autorizada por la Secretaría de Hacienda y Crédito Público.</w:t>
      </w:r>
    </w:p>
    <w:p w:rsidR="00DD6FF0" w:rsidRPr="006977D8" w:rsidRDefault="00DD6FF0" w:rsidP="00DD6FF0">
      <w:pPr>
        <w:widowControl w:val="0"/>
        <w:adjustRightInd w:val="0"/>
        <w:spacing w:after="0" w:line="276" w:lineRule="auto"/>
        <w:ind w:left="720"/>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1440" w:hanging="720"/>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9.2.2</w:t>
      </w:r>
      <w:r w:rsidRPr="006977D8">
        <w:rPr>
          <w:rFonts w:ascii="Arial" w:hAnsi="Arial" w:cs="Arial"/>
          <w:sz w:val="24"/>
          <w:szCs w:val="24"/>
          <w:lang w:val="es-ES" w:eastAsia="es-ES"/>
        </w:rPr>
        <w:tab/>
        <w:t>Deberá señalar que la Institución de Fianzas acepta someterse al procedimiento establecido en los artículos 93, 118 Bis y demás relativos de la Ley Federal de Instituciones de Fianzas.</w:t>
      </w:r>
    </w:p>
    <w:p w:rsidR="00DD6FF0" w:rsidRDefault="00DD6FF0" w:rsidP="00D5047C">
      <w:pPr>
        <w:widowControl w:val="0"/>
        <w:adjustRightInd w:val="0"/>
        <w:spacing w:after="0" w:line="276" w:lineRule="auto"/>
        <w:ind w:left="1440" w:hanging="720"/>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ind w:left="1440" w:hanging="720"/>
        <w:jc w:val="both"/>
        <w:textAlignment w:val="baseline"/>
        <w:rPr>
          <w:rFonts w:ascii="Arial" w:hAnsi="Arial" w:cs="Arial"/>
          <w:sz w:val="24"/>
          <w:szCs w:val="24"/>
          <w:lang w:val="es-ES" w:eastAsia="es-ES"/>
        </w:rPr>
      </w:pPr>
      <w:r w:rsidRPr="006977D8">
        <w:rPr>
          <w:rFonts w:ascii="Arial" w:hAnsi="Arial" w:cs="Arial"/>
          <w:b/>
          <w:sz w:val="24"/>
          <w:szCs w:val="24"/>
          <w:lang w:val="es-ES" w:eastAsia="es-ES"/>
        </w:rPr>
        <w:lastRenderedPageBreak/>
        <w:t>9.2.3</w:t>
      </w:r>
      <w:r w:rsidRPr="006977D8">
        <w:rPr>
          <w:rFonts w:ascii="Arial" w:hAnsi="Arial" w:cs="Arial"/>
          <w:sz w:val="24"/>
          <w:szCs w:val="24"/>
          <w:lang w:val="es-ES" w:eastAsia="es-ES"/>
        </w:rPr>
        <w:tab/>
        <w:t xml:space="preserve">Para cancelar la fianza, será requisito que el fiado presente a la Institución de Fianzas la autorización por escrito de </w:t>
      </w:r>
      <w:r>
        <w:rPr>
          <w:rFonts w:ascii="Arial" w:hAnsi="Arial" w:cs="Arial"/>
          <w:sz w:val="24"/>
          <w:szCs w:val="24"/>
          <w:lang w:val="es-ES" w:eastAsia="es-ES"/>
        </w:rPr>
        <w:t>TELMEX</w:t>
      </w:r>
      <w:r w:rsidRPr="006977D8">
        <w:rPr>
          <w:rFonts w:ascii="Arial" w:hAnsi="Arial" w:cs="Arial"/>
          <w:sz w:val="24"/>
          <w:szCs w:val="24"/>
          <w:lang w:val="es-ES" w:eastAsia="es-ES"/>
        </w:rPr>
        <w:t>.</w:t>
      </w:r>
    </w:p>
    <w:p w:rsidR="00DD6FF0" w:rsidRPr="006977D8" w:rsidRDefault="00DD6FF0" w:rsidP="00D5047C">
      <w:pPr>
        <w:widowControl w:val="0"/>
        <w:adjustRightInd w:val="0"/>
        <w:spacing w:after="0" w:line="276" w:lineRule="auto"/>
        <w:ind w:left="1440" w:hanging="720"/>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09" w:firstLine="11"/>
        <w:jc w:val="both"/>
        <w:textAlignment w:val="baseline"/>
        <w:rPr>
          <w:rFonts w:ascii="Arial" w:hAnsi="Arial" w:cs="Arial"/>
          <w:sz w:val="24"/>
          <w:szCs w:val="24"/>
          <w:lang w:val="es-ES" w:eastAsia="es-ES"/>
        </w:rPr>
      </w:pPr>
      <w:r w:rsidRPr="006977D8">
        <w:rPr>
          <w:rFonts w:ascii="Arial" w:hAnsi="Arial" w:cs="Arial"/>
          <w:sz w:val="24"/>
          <w:szCs w:val="24"/>
          <w:lang w:val="es-ES" w:eastAsia="es-ES"/>
        </w:rPr>
        <w:t>Se otorgará una nueva garantía anualmente por una cantidad equivalente al 1</w:t>
      </w:r>
      <w:r>
        <w:rPr>
          <w:rFonts w:ascii="Arial" w:hAnsi="Arial" w:cs="Arial"/>
          <w:sz w:val="24"/>
          <w:szCs w:val="24"/>
          <w:lang w:val="es-ES" w:eastAsia="es-ES"/>
        </w:rPr>
        <w:t>2</w:t>
      </w:r>
      <w:r w:rsidRPr="006977D8">
        <w:rPr>
          <w:rFonts w:ascii="Arial" w:hAnsi="Arial" w:cs="Arial"/>
          <w:sz w:val="24"/>
          <w:szCs w:val="24"/>
          <w:lang w:val="es-ES" w:eastAsia="es-ES"/>
        </w:rPr>
        <w:t xml:space="preserve">0% del importe total de los SERVICIOS objeto de este CONVENIO facturados por </w:t>
      </w:r>
      <w:r>
        <w:rPr>
          <w:rFonts w:ascii="Arial" w:hAnsi="Arial" w:cs="Arial"/>
          <w:sz w:val="24"/>
          <w:szCs w:val="24"/>
          <w:lang w:val="es-ES" w:eastAsia="es-ES"/>
        </w:rPr>
        <w:t>TELMEX</w:t>
      </w:r>
      <w:r w:rsidRPr="006977D8">
        <w:rPr>
          <w:rFonts w:ascii="Arial" w:hAnsi="Arial" w:cs="Arial"/>
          <w:sz w:val="24"/>
          <w:szCs w:val="24"/>
          <w:lang w:val="es-ES" w:eastAsia="es-ES"/>
        </w:rPr>
        <w:t xml:space="preserve"> al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durante </w:t>
      </w:r>
      <w:r>
        <w:rPr>
          <w:rFonts w:ascii="Arial" w:hAnsi="Arial" w:cs="Arial"/>
          <w:sz w:val="24"/>
          <w:szCs w:val="24"/>
          <w:lang w:val="es-ES" w:eastAsia="es-ES"/>
        </w:rPr>
        <w:t>3</w:t>
      </w:r>
      <w:r w:rsidRPr="006977D8">
        <w:rPr>
          <w:rFonts w:ascii="Arial" w:hAnsi="Arial" w:cs="Arial"/>
          <w:sz w:val="24"/>
          <w:szCs w:val="24"/>
          <w:lang w:val="es-ES" w:eastAsia="es-ES"/>
        </w:rPr>
        <w:t xml:space="preserve"> (</w:t>
      </w:r>
      <w:r>
        <w:rPr>
          <w:rFonts w:ascii="Arial" w:hAnsi="Arial" w:cs="Arial"/>
          <w:sz w:val="24"/>
          <w:szCs w:val="24"/>
          <w:lang w:val="es-ES" w:eastAsia="es-ES"/>
        </w:rPr>
        <w:t>tres</w:t>
      </w:r>
      <w:r w:rsidRPr="006977D8">
        <w:rPr>
          <w:rFonts w:ascii="Arial" w:hAnsi="Arial" w:cs="Arial"/>
          <w:sz w:val="24"/>
          <w:szCs w:val="24"/>
          <w:lang w:val="es-ES" w:eastAsia="es-ES"/>
        </w:rPr>
        <w:t xml:space="preserve">) meses del año calendario inmediato anterior o el estimado de SERVICIOS correspondientes a </w:t>
      </w:r>
      <w:r>
        <w:rPr>
          <w:rFonts w:ascii="Arial" w:hAnsi="Arial" w:cs="Arial"/>
          <w:sz w:val="24"/>
          <w:szCs w:val="24"/>
          <w:lang w:val="es-ES" w:eastAsia="es-ES"/>
        </w:rPr>
        <w:t>3</w:t>
      </w:r>
      <w:r w:rsidRPr="006977D8">
        <w:rPr>
          <w:rFonts w:ascii="Arial" w:hAnsi="Arial" w:cs="Arial"/>
          <w:sz w:val="24"/>
          <w:szCs w:val="24"/>
          <w:lang w:val="es-ES" w:eastAsia="es-ES"/>
        </w:rPr>
        <w:t xml:space="preserve"> (</w:t>
      </w:r>
      <w:r>
        <w:rPr>
          <w:rFonts w:ascii="Arial" w:hAnsi="Arial" w:cs="Arial"/>
          <w:sz w:val="24"/>
          <w:szCs w:val="24"/>
          <w:lang w:val="es-ES" w:eastAsia="es-ES"/>
        </w:rPr>
        <w:t>tres</w:t>
      </w:r>
      <w:r w:rsidRPr="006977D8">
        <w:rPr>
          <w:rFonts w:ascii="Arial" w:hAnsi="Arial" w:cs="Arial"/>
          <w:sz w:val="24"/>
          <w:szCs w:val="24"/>
          <w:lang w:val="es-ES" w:eastAsia="es-ES"/>
        </w:rPr>
        <w:t>)  meses del siguiente año, el monto que resulte mayor.</w:t>
      </w:r>
    </w:p>
    <w:p w:rsidR="00DD6FF0" w:rsidRPr="006977D8" w:rsidRDefault="00DD6FF0" w:rsidP="00D5047C">
      <w:pPr>
        <w:widowControl w:val="0"/>
        <w:adjustRightInd w:val="0"/>
        <w:spacing w:after="0" w:line="276" w:lineRule="auto"/>
        <w:ind w:left="720"/>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20"/>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La garantía deberá ser constituida dentro de los 30 (treinta) días siguientes a la fecha de firma del presente CONVENIO o a requerimiento de </w:t>
      </w:r>
      <w:r>
        <w:rPr>
          <w:rFonts w:ascii="Arial" w:hAnsi="Arial" w:cs="Arial"/>
          <w:sz w:val="24"/>
          <w:szCs w:val="24"/>
          <w:lang w:val="es-ES" w:eastAsia="es-ES"/>
        </w:rPr>
        <w:t>TELMEX</w:t>
      </w:r>
      <w:r w:rsidRPr="006977D8">
        <w:rPr>
          <w:rFonts w:ascii="Arial" w:hAnsi="Arial" w:cs="Arial"/>
          <w:sz w:val="24"/>
          <w:szCs w:val="24"/>
          <w:lang w:val="es-ES" w:eastAsia="es-ES"/>
        </w:rPr>
        <w:t xml:space="preserve">, según el caso, quedando </w:t>
      </w:r>
      <w:r>
        <w:rPr>
          <w:rFonts w:ascii="Arial" w:hAnsi="Arial" w:cs="Arial"/>
          <w:sz w:val="24"/>
          <w:szCs w:val="24"/>
          <w:lang w:val="es-ES" w:eastAsia="es-ES"/>
        </w:rPr>
        <w:t>TELMEX</w:t>
      </w:r>
      <w:r w:rsidRPr="006977D8">
        <w:rPr>
          <w:rFonts w:ascii="Arial" w:hAnsi="Arial" w:cs="Arial"/>
          <w:sz w:val="24"/>
          <w:szCs w:val="24"/>
          <w:lang w:val="es-ES" w:eastAsia="es-ES"/>
        </w:rPr>
        <w:t xml:space="preserve"> facultada para rescindir el mismo en caso de que dicha garantía no sea otorgada por 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dentro de dicho plazo.</w:t>
      </w:r>
    </w:p>
    <w:p w:rsidR="00DD6FF0" w:rsidRPr="006977D8" w:rsidRDefault="00DD6FF0" w:rsidP="00D5047C">
      <w:pPr>
        <w:widowControl w:val="0"/>
        <w:adjustRightInd w:val="0"/>
        <w:spacing w:after="0" w:line="276" w:lineRule="auto"/>
        <w:ind w:left="720"/>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20"/>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En caso de que 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no otorgase una nueva garantía dentro de los 30 (treinta) días posteriores al vencimiento de la garantía anterior, </w:t>
      </w:r>
      <w:r>
        <w:rPr>
          <w:rFonts w:ascii="Arial" w:hAnsi="Arial" w:cs="Arial"/>
          <w:sz w:val="24"/>
          <w:szCs w:val="24"/>
          <w:lang w:val="es-ES" w:eastAsia="es-ES"/>
        </w:rPr>
        <w:t>TELMEX</w:t>
      </w:r>
      <w:r w:rsidRPr="006977D8">
        <w:rPr>
          <w:rFonts w:ascii="Arial" w:hAnsi="Arial" w:cs="Arial"/>
          <w:sz w:val="24"/>
          <w:szCs w:val="24"/>
          <w:lang w:val="es-ES" w:eastAsia="es-ES"/>
        </w:rPr>
        <w:t xml:space="preserve"> podrá rescindir el presente CONVENIO sin necesidad de declaración judicial.</w:t>
      </w:r>
    </w:p>
    <w:p w:rsidR="00DD6FF0" w:rsidRDefault="00DD6FF0" w:rsidP="00D5047C">
      <w:pPr>
        <w:widowControl w:val="0"/>
        <w:adjustRightInd w:val="0"/>
        <w:spacing w:after="0" w:line="276" w:lineRule="auto"/>
        <w:ind w:left="720"/>
        <w:jc w:val="both"/>
        <w:textAlignment w:val="baseline"/>
        <w:rPr>
          <w:rFonts w:ascii="Arial" w:hAnsi="Arial" w:cs="Arial"/>
          <w:b/>
          <w:sz w:val="24"/>
          <w:szCs w:val="24"/>
          <w:lang w:val="es-ES" w:eastAsia="es-ES"/>
        </w:rPr>
      </w:pPr>
    </w:p>
    <w:p w:rsidR="00DD6FF0" w:rsidRPr="006977D8" w:rsidRDefault="00DD6FF0" w:rsidP="000C1485">
      <w:pPr>
        <w:widowControl w:val="0"/>
        <w:numPr>
          <w:ilvl w:val="1"/>
          <w:numId w:val="53"/>
        </w:numPr>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MODIFICACIÓN DE LAS GARANTÍAS.</w:t>
      </w:r>
      <w:r w:rsidRPr="006977D8">
        <w:rPr>
          <w:rFonts w:ascii="Arial" w:hAnsi="Arial" w:cs="Arial"/>
          <w:sz w:val="24"/>
          <w:szCs w:val="24"/>
          <w:lang w:val="es-ES" w:eastAsia="es-ES"/>
        </w:rPr>
        <w:t xml:space="preserve"> </w:t>
      </w:r>
      <w:r w:rsidRPr="00B26852">
        <w:rPr>
          <w:rFonts w:ascii="Arial" w:hAnsi="Arial" w:cs="Arial"/>
          <w:sz w:val="24"/>
          <w:szCs w:val="24"/>
          <w:lang w:val="es-ES" w:eastAsia="es-ES"/>
        </w:rPr>
        <w:t xml:space="preserve">No obstante lo anterior, el </w:t>
      </w:r>
      <w:r>
        <w:rPr>
          <w:rFonts w:ascii="Arial" w:hAnsi="Arial" w:cs="Arial"/>
          <w:sz w:val="24"/>
          <w:szCs w:val="24"/>
          <w:lang w:val="es-ES" w:eastAsia="es-ES"/>
        </w:rPr>
        <w:t>CONCESIONARIO SOLICITANTE</w:t>
      </w:r>
      <w:r w:rsidRPr="00B26852">
        <w:rPr>
          <w:rFonts w:ascii="Arial" w:hAnsi="Arial" w:cs="Arial"/>
          <w:sz w:val="24"/>
          <w:szCs w:val="24"/>
          <w:lang w:val="es-ES" w:eastAsia="es-ES"/>
        </w:rPr>
        <w:t xml:space="preserve"> deberá, a solicitud de </w:t>
      </w:r>
      <w:r>
        <w:rPr>
          <w:rFonts w:ascii="Arial" w:hAnsi="Arial" w:cs="Arial"/>
          <w:sz w:val="24"/>
          <w:szCs w:val="24"/>
          <w:lang w:val="es-ES" w:eastAsia="es-ES"/>
        </w:rPr>
        <w:t>TELMEX,</w:t>
      </w:r>
      <w:r w:rsidRPr="00B26852">
        <w:rPr>
          <w:rFonts w:ascii="Arial" w:hAnsi="Arial" w:cs="Arial"/>
          <w:sz w:val="24"/>
          <w:szCs w:val="24"/>
          <w:lang w:val="es-ES" w:eastAsia="es-ES"/>
        </w:rPr>
        <w:t xml:space="preserve"> actualizar la garantía a que hace referencia esta Cláusula Sexta con la finalidad de que (i) sea equivalente al 120% del valor de los</w:t>
      </w:r>
      <w:r>
        <w:rPr>
          <w:rFonts w:ascii="Arial" w:hAnsi="Arial" w:cs="Arial"/>
          <w:sz w:val="24"/>
          <w:szCs w:val="24"/>
          <w:lang w:val="es-ES" w:eastAsia="es-ES"/>
        </w:rPr>
        <w:t xml:space="preserve"> </w:t>
      </w:r>
      <w:r w:rsidRPr="00B26852">
        <w:rPr>
          <w:rFonts w:ascii="Arial" w:hAnsi="Arial" w:cs="Arial"/>
          <w:sz w:val="24"/>
          <w:szCs w:val="24"/>
          <w:lang w:val="es-ES" w:eastAsia="es-ES"/>
        </w:rPr>
        <w:t xml:space="preserve">3 (tres) meses del año calendario inmediato anterior de mayor consumo , y; (ii) refleje la solvencia y el comportamiento crediticio del </w:t>
      </w:r>
      <w:r>
        <w:rPr>
          <w:rFonts w:ascii="Arial" w:hAnsi="Arial" w:cs="Arial"/>
          <w:sz w:val="24"/>
          <w:szCs w:val="24"/>
          <w:lang w:val="es-ES" w:eastAsia="es-ES"/>
        </w:rPr>
        <w:t>CONCESIONARIO SOLICITANTE</w:t>
      </w:r>
      <w:r w:rsidRPr="00B26852">
        <w:rPr>
          <w:rFonts w:ascii="Arial" w:hAnsi="Arial" w:cs="Arial"/>
          <w:sz w:val="24"/>
          <w:szCs w:val="24"/>
          <w:lang w:val="es-ES" w:eastAsia="es-ES"/>
        </w:rPr>
        <w:t>.</w:t>
      </w:r>
    </w:p>
    <w:p w:rsidR="00DD6FF0" w:rsidRPr="006977D8" w:rsidRDefault="00DD6FF0" w:rsidP="00D5047C">
      <w:pPr>
        <w:widowControl w:val="0"/>
        <w:adjustRightInd w:val="0"/>
        <w:spacing w:after="0" w:line="276" w:lineRule="auto"/>
        <w:ind w:left="567"/>
        <w:jc w:val="both"/>
        <w:textAlignment w:val="baseline"/>
        <w:rPr>
          <w:rFonts w:ascii="Arial" w:hAnsi="Arial" w:cs="Arial"/>
          <w:b/>
          <w:sz w:val="24"/>
          <w:szCs w:val="24"/>
          <w:lang w:eastAsia="es-ES"/>
        </w:rPr>
      </w:pPr>
    </w:p>
    <w:p w:rsidR="00DD6FF0" w:rsidRPr="006977D8" w:rsidRDefault="00DD6FF0" w:rsidP="00D5047C">
      <w:pPr>
        <w:widowControl w:val="0"/>
        <w:adjustRightInd w:val="0"/>
        <w:spacing w:after="0" w:line="276" w:lineRule="auto"/>
        <w:jc w:val="both"/>
        <w:textAlignment w:val="baseline"/>
        <w:rPr>
          <w:rFonts w:ascii="Arial" w:hAnsi="Arial" w:cs="Arial"/>
          <w:b/>
          <w:spacing w:val="-3"/>
          <w:sz w:val="24"/>
          <w:szCs w:val="24"/>
          <w:lang w:eastAsia="es-ES"/>
        </w:rPr>
      </w:pPr>
      <w:r w:rsidRPr="006977D8">
        <w:rPr>
          <w:rFonts w:ascii="Arial" w:hAnsi="Arial" w:cs="Arial"/>
          <w:b/>
          <w:spacing w:val="-3"/>
          <w:sz w:val="24"/>
          <w:szCs w:val="24"/>
          <w:lang w:eastAsia="es-ES"/>
        </w:rPr>
        <w:t>DÉCIMA. PROCESO DE BAJAS</w:t>
      </w:r>
    </w:p>
    <w:p w:rsidR="00DD6FF0" w:rsidRPr="006977D8" w:rsidRDefault="00DD6FF0" w:rsidP="00D5047C">
      <w:pPr>
        <w:widowControl w:val="0"/>
        <w:adjustRightInd w:val="0"/>
        <w:spacing w:after="0" w:line="276" w:lineRule="auto"/>
        <w:jc w:val="both"/>
        <w:textAlignment w:val="baseline"/>
        <w:rPr>
          <w:rFonts w:ascii="Arial" w:hAnsi="Arial" w:cs="Arial"/>
          <w:b/>
          <w:spacing w:val="-3"/>
          <w:sz w:val="24"/>
          <w:szCs w:val="24"/>
          <w:lang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r w:rsidRPr="006977D8">
        <w:rPr>
          <w:rFonts w:ascii="Arial" w:hAnsi="Arial" w:cs="Arial"/>
          <w:b/>
          <w:spacing w:val="-3"/>
          <w:sz w:val="24"/>
          <w:szCs w:val="24"/>
          <w:lang w:eastAsia="es-ES"/>
        </w:rPr>
        <w:t>10.1</w:t>
      </w:r>
      <w:r w:rsidRPr="006977D8">
        <w:rPr>
          <w:rFonts w:ascii="Arial" w:hAnsi="Arial" w:cs="Arial"/>
          <w:spacing w:val="-3"/>
          <w:sz w:val="24"/>
          <w:szCs w:val="24"/>
          <w:lang w:eastAsia="es-ES"/>
        </w:rPr>
        <w:tab/>
        <w:t xml:space="preserve">Para la BAJA de un SERVICIO el </w:t>
      </w:r>
      <w:r>
        <w:rPr>
          <w:rFonts w:ascii="Arial" w:hAnsi="Arial" w:cs="Arial"/>
          <w:spacing w:val="-3"/>
          <w:sz w:val="24"/>
          <w:szCs w:val="24"/>
          <w:lang w:eastAsia="es-ES"/>
        </w:rPr>
        <w:t>CONCESIONARIO SOLICITANTE</w:t>
      </w:r>
      <w:r w:rsidRPr="006977D8">
        <w:rPr>
          <w:rFonts w:ascii="Arial" w:hAnsi="Arial" w:cs="Arial"/>
          <w:spacing w:val="-3"/>
          <w:sz w:val="24"/>
          <w:szCs w:val="24"/>
          <w:lang w:eastAsia="es-ES"/>
        </w:rPr>
        <w:t xml:space="preserve"> debe presentar la solicitud oficial de BAJA a </w:t>
      </w:r>
      <w:r>
        <w:rPr>
          <w:rFonts w:ascii="Arial" w:hAnsi="Arial" w:cs="Arial"/>
          <w:spacing w:val="-3"/>
          <w:sz w:val="24"/>
          <w:szCs w:val="24"/>
          <w:lang w:eastAsia="es-ES"/>
        </w:rPr>
        <w:t>TELMEX</w:t>
      </w:r>
      <w:r w:rsidRPr="006977D8">
        <w:rPr>
          <w:rFonts w:ascii="Arial" w:hAnsi="Arial" w:cs="Arial"/>
          <w:spacing w:val="-3"/>
          <w:sz w:val="24"/>
          <w:szCs w:val="24"/>
          <w:lang w:eastAsia="es-ES"/>
        </w:rPr>
        <w:t xml:space="preserve"> en el formato de ACUERDO ESPECÍFICO que se adjunta como Anexo “A” </w:t>
      </w:r>
      <w:r>
        <w:rPr>
          <w:rFonts w:ascii="Arial" w:hAnsi="Arial" w:cs="Arial"/>
          <w:spacing w:val="-3"/>
          <w:sz w:val="24"/>
          <w:szCs w:val="24"/>
          <w:lang w:eastAsia="es-ES"/>
        </w:rPr>
        <w:t>de la Oferta.</w:t>
      </w: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r w:rsidRPr="006977D8">
        <w:rPr>
          <w:rFonts w:ascii="Arial" w:hAnsi="Arial" w:cs="Arial"/>
          <w:b/>
          <w:spacing w:val="-3"/>
          <w:sz w:val="24"/>
          <w:szCs w:val="24"/>
          <w:lang w:eastAsia="es-ES"/>
        </w:rPr>
        <w:t>10.2</w:t>
      </w:r>
      <w:r w:rsidRPr="006977D8">
        <w:rPr>
          <w:rFonts w:ascii="Arial" w:hAnsi="Arial" w:cs="Arial"/>
          <w:spacing w:val="-3"/>
          <w:sz w:val="24"/>
          <w:szCs w:val="24"/>
          <w:lang w:eastAsia="es-ES"/>
        </w:rPr>
        <w:tab/>
        <w:t xml:space="preserve">El </w:t>
      </w:r>
      <w:r>
        <w:rPr>
          <w:rFonts w:ascii="Arial" w:hAnsi="Arial" w:cs="Arial"/>
          <w:spacing w:val="-3"/>
          <w:sz w:val="24"/>
          <w:szCs w:val="24"/>
          <w:lang w:eastAsia="es-ES"/>
        </w:rPr>
        <w:t>CONCESIONARIO SOLICITANTE</w:t>
      </w:r>
      <w:r w:rsidRPr="006977D8">
        <w:rPr>
          <w:rFonts w:ascii="Arial" w:hAnsi="Arial" w:cs="Arial"/>
          <w:spacing w:val="-3"/>
          <w:sz w:val="24"/>
          <w:szCs w:val="24"/>
          <w:lang w:eastAsia="es-ES"/>
        </w:rPr>
        <w:t xml:space="preserve"> tendrá un plazo de 2 </w:t>
      </w:r>
      <w:r>
        <w:rPr>
          <w:rFonts w:ascii="Arial" w:hAnsi="Arial" w:cs="Arial"/>
          <w:spacing w:val="-3"/>
          <w:sz w:val="24"/>
          <w:szCs w:val="24"/>
          <w:lang w:eastAsia="es-ES"/>
        </w:rPr>
        <w:t xml:space="preserve">(dos) </w:t>
      </w:r>
      <w:r w:rsidRPr="006977D8">
        <w:rPr>
          <w:rFonts w:ascii="Arial" w:hAnsi="Arial" w:cs="Arial"/>
          <w:spacing w:val="-3"/>
          <w:sz w:val="24"/>
          <w:szCs w:val="24"/>
          <w:lang w:eastAsia="es-ES"/>
        </w:rPr>
        <w:t xml:space="preserve">días hábiles posteriores a la presentación del ACUERDO ESPECÍFICO para reconsiderar su petición y solicitar la reconexión.  Para este caso, no se aplicarán los cargos por gastos de instalación y se mantendrá el SERVICIO en operación así como en la facturación correspondiente. </w:t>
      </w: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z w:val="24"/>
          <w:szCs w:val="24"/>
          <w:lang w:eastAsia="es-ES"/>
        </w:rPr>
      </w:pPr>
      <w:r w:rsidRPr="006977D8">
        <w:rPr>
          <w:rFonts w:ascii="Arial" w:hAnsi="Arial" w:cs="Arial"/>
          <w:b/>
          <w:spacing w:val="-3"/>
          <w:sz w:val="24"/>
          <w:szCs w:val="24"/>
          <w:lang w:eastAsia="es-ES"/>
        </w:rPr>
        <w:t>10.3</w:t>
      </w:r>
      <w:r w:rsidRPr="006977D8">
        <w:rPr>
          <w:rFonts w:ascii="Arial" w:hAnsi="Arial" w:cs="Arial"/>
          <w:spacing w:val="-3"/>
          <w:sz w:val="24"/>
          <w:szCs w:val="24"/>
          <w:lang w:eastAsia="es-ES"/>
        </w:rPr>
        <w:tab/>
        <w:t xml:space="preserve">La eliminación de cargos y del proceso de facturación de un SERVICIO se harán efectivas 15 (quince) días naturales después de la solicitud oficial de BAJA del mismo por parte del </w:t>
      </w:r>
      <w:r>
        <w:rPr>
          <w:rFonts w:ascii="Arial" w:hAnsi="Arial" w:cs="Arial"/>
          <w:spacing w:val="-3"/>
          <w:sz w:val="24"/>
          <w:szCs w:val="24"/>
          <w:lang w:eastAsia="es-ES"/>
        </w:rPr>
        <w:t>CONCESIONARIO SOLICITANTE</w:t>
      </w:r>
      <w:r w:rsidRPr="006977D8">
        <w:rPr>
          <w:rFonts w:ascii="Arial" w:hAnsi="Arial" w:cs="Arial"/>
          <w:spacing w:val="-3"/>
          <w:sz w:val="24"/>
          <w:szCs w:val="24"/>
          <w:lang w:eastAsia="es-ES"/>
        </w:rPr>
        <w:t>.</w:t>
      </w: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r w:rsidRPr="006977D8">
        <w:rPr>
          <w:rFonts w:ascii="Arial" w:hAnsi="Arial" w:cs="Arial"/>
          <w:b/>
          <w:spacing w:val="-3"/>
          <w:sz w:val="24"/>
          <w:szCs w:val="24"/>
          <w:lang w:eastAsia="es-ES"/>
        </w:rPr>
        <w:t>10.4</w:t>
      </w:r>
      <w:r w:rsidRPr="006977D8">
        <w:rPr>
          <w:rFonts w:ascii="Arial" w:hAnsi="Arial" w:cs="Arial"/>
          <w:spacing w:val="-3"/>
          <w:sz w:val="24"/>
          <w:szCs w:val="24"/>
          <w:lang w:eastAsia="es-ES"/>
        </w:rPr>
        <w:tab/>
        <w:t>En caso de que transcurriera el período señalado 15</w:t>
      </w:r>
      <w:r>
        <w:rPr>
          <w:rFonts w:ascii="Arial" w:hAnsi="Arial" w:cs="Arial"/>
          <w:spacing w:val="-3"/>
          <w:sz w:val="24"/>
          <w:szCs w:val="24"/>
          <w:lang w:eastAsia="es-ES"/>
        </w:rPr>
        <w:t xml:space="preserve"> (quince)</w:t>
      </w:r>
      <w:r w:rsidRPr="006977D8">
        <w:rPr>
          <w:rFonts w:ascii="Arial" w:hAnsi="Arial" w:cs="Arial"/>
          <w:spacing w:val="-3"/>
          <w:sz w:val="24"/>
          <w:szCs w:val="24"/>
          <w:lang w:eastAsia="es-ES"/>
        </w:rPr>
        <w:t xml:space="preserve"> días naturales y el SERVICIO continuara facturándose, se procederá a realizar el ajuste correspondiente. </w:t>
      </w: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r w:rsidRPr="006977D8">
        <w:rPr>
          <w:rFonts w:ascii="Arial" w:hAnsi="Arial" w:cs="Arial"/>
          <w:b/>
          <w:spacing w:val="-3"/>
          <w:sz w:val="24"/>
          <w:szCs w:val="24"/>
          <w:lang w:eastAsia="es-ES"/>
        </w:rPr>
        <w:t>10.5</w:t>
      </w:r>
      <w:r w:rsidRPr="006977D8">
        <w:rPr>
          <w:rFonts w:ascii="Arial" w:hAnsi="Arial" w:cs="Arial"/>
          <w:spacing w:val="-3"/>
          <w:sz w:val="24"/>
          <w:szCs w:val="24"/>
          <w:lang w:eastAsia="es-ES"/>
        </w:rPr>
        <w:tab/>
        <w:t xml:space="preserve">En caso de que el </w:t>
      </w:r>
      <w:r>
        <w:rPr>
          <w:rFonts w:ascii="Arial" w:hAnsi="Arial" w:cs="Arial"/>
          <w:spacing w:val="-3"/>
          <w:sz w:val="24"/>
          <w:szCs w:val="24"/>
          <w:lang w:eastAsia="es-ES"/>
        </w:rPr>
        <w:t>CONCESIONARIO SOLICITANTE</w:t>
      </w:r>
      <w:r w:rsidRPr="006977D8">
        <w:rPr>
          <w:rFonts w:ascii="Arial" w:hAnsi="Arial" w:cs="Arial"/>
          <w:spacing w:val="-3"/>
          <w:sz w:val="24"/>
          <w:szCs w:val="24"/>
          <w:lang w:eastAsia="es-ES"/>
        </w:rPr>
        <w:t xml:space="preserve"> solicite una reconexión del SERVICIO posterior a los 2 </w:t>
      </w:r>
      <w:r>
        <w:rPr>
          <w:rFonts w:ascii="Arial" w:hAnsi="Arial" w:cs="Arial"/>
          <w:spacing w:val="-3"/>
          <w:sz w:val="24"/>
          <w:szCs w:val="24"/>
          <w:lang w:eastAsia="es-ES"/>
        </w:rPr>
        <w:t xml:space="preserve">(dos) </w:t>
      </w:r>
      <w:r w:rsidRPr="006977D8">
        <w:rPr>
          <w:rFonts w:ascii="Arial" w:hAnsi="Arial" w:cs="Arial"/>
          <w:spacing w:val="-3"/>
          <w:sz w:val="24"/>
          <w:szCs w:val="24"/>
          <w:lang w:eastAsia="es-ES"/>
        </w:rPr>
        <w:t xml:space="preserve">días hábiles mencionados en el punto 10.2.2  y antes de los 15 (quince) días naturales de la desincorporación a la facturación, el </w:t>
      </w:r>
      <w:r>
        <w:rPr>
          <w:rFonts w:ascii="Arial" w:hAnsi="Arial" w:cs="Arial"/>
          <w:spacing w:val="-3"/>
          <w:sz w:val="24"/>
          <w:szCs w:val="24"/>
          <w:lang w:eastAsia="es-ES"/>
        </w:rPr>
        <w:t>CONCESIONARIO SOLICITANTE</w:t>
      </w:r>
      <w:r w:rsidRPr="006977D8">
        <w:rPr>
          <w:rFonts w:ascii="Arial" w:hAnsi="Arial" w:cs="Arial"/>
          <w:spacing w:val="-3"/>
          <w:sz w:val="24"/>
          <w:szCs w:val="24"/>
          <w:lang w:eastAsia="es-ES"/>
        </w:rPr>
        <w:t xml:space="preserve"> enviará un nuevo ACUERDO ESPECÍFICO en el entendido que el </w:t>
      </w:r>
      <w:r>
        <w:rPr>
          <w:rFonts w:ascii="Arial" w:hAnsi="Arial" w:cs="Arial"/>
          <w:spacing w:val="-3"/>
          <w:sz w:val="24"/>
          <w:szCs w:val="24"/>
          <w:lang w:eastAsia="es-ES"/>
        </w:rPr>
        <w:t>CONCESIONARIO SOLICITANTE</w:t>
      </w:r>
      <w:r w:rsidRPr="006977D8">
        <w:rPr>
          <w:rFonts w:ascii="Arial" w:hAnsi="Arial" w:cs="Arial"/>
          <w:spacing w:val="-3"/>
          <w:sz w:val="24"/>
          <w:szCs w:val="24"/>
          <w:lang w:eastAsia="es-ES"/>
        </w:rPr>
        <w:t xml:space="preserve"> deberá pagar los gastos de instalación de este SERVICIO de manera inmediata.</w:t>
      </w:r>
    </w:p>
    <w:p w:rsidR="00DD6FF0" w:rsidRPr="006977D8"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p>
    <w:p w:rsidR="00DD6FF0" w:rsidRDefault="00DD6FF0" w:rsidP="006977D8">
      <w:pPr>
        <w:widowControl w:val="0"/>
        <w:adjustRightInd w:val="0"/>
        <w:spacing w:after="0" w:line="276" w:lineRule="auto"/>
        <w:ind w:left="720" w:hanging="720"/>
        <w:jc w:val="both"/>
        <w:textAlignment w:val="baseline"/>
        <w:rPr>
          <w:rFonts w:ascii="Arial" w:hAnsi="Arial" w:cs="Arial"/>
          <w:spacing w:val="-3"/>
          <w:sz w:val="24"/>
          <w:szCs w:val="24"/>
          <w:lang w:eastAsia="es-ES"/>
        </w:rPr>
      </w:pPr>
      <w:r w:rsidRPr="004058C9">
        <w:rPr>
          <w:rFonts w:ascii="Arial" w:hAnsi="Arial" w:cs="Arial"/>
          <w:b/>
          <w:spacing w:val="-3"/>
          <w:sz w:val="24"/>
          <w:szCs w:val="24"/>
          <w:lang w:eastAsia="es-ES"/>
        </w:rPr>
        <w:t>10.6</w:t>
      </w:r>
      <w:r w:rsidRPr="004058C9">
        <w:rPr>
          <w:rFonts w:ascii="Arial" w:hAnsi="Arial" w:cs="Arial"/>
          <w:spacing w:val="-3"/>
          <w:sz w:val="24"/>
          <w:szCs w:val="24"/>
          <w:lang w:eastAsia="es-ES"/>
        </w:rPr>
        <w:tab/>
        <w:t xml:space="preserve">Si el </w:t>
      </w:r>
      <w:r>
        <w:rPr>
          <w:rFonts w:ascii="Arial" w:hAnsi="Arial" w:cs="Arial"/>
          <w:spacing w:val="-3"/>
          <w:sz w:val="24"/>
          <w:szCs w:val="24"/>
          <w:lang w:eastAsia="es-ES"/>
        </w:rPr>
        <w:t>CONCESIONARIO SOLICITANTE</w:t>
      </w:r>
      <w:r w:rsidRPr="004058C9">
        <w:rPr>
          <w:rFonts w:ascii="Arial" w:hAnsi="Arial" w:cs="Arial"/>
          <w:spacing w:val="-3"/>
          <w:sz w:val="24"/>
          <w:szCs w:val="24"/>
          <w:lang w:eastAsia="es-ES"/>
        </w:rPr>
        <w:t xml:space="preserve"> requiere la BAJA de algún SERVICIO antes de que concluya el periodo contratado, si es que éste es mayor a dos años, el </w:t>
      </w:r>
      <w:r>
        <w:rPr>
          <w:rFonts w:ascii="Arial" w:hAnsi="Arial" w:cs="Arial"/>
          <w:spacing w:val="-3"/>
          <w:sz w:val="24"/>
          <w:szCs w:val="24"/>
          <w:lang w:eastAsia="es-ES"/>
        </w:rPr>
        <w:t>CONCESIONARIO SOLICITANTE</w:t>
      </w:r>
      <w:r w:rsidRPr="004058C9">
        <w:rPr>
          <w:rFonts w:ascii="Arial" w:hAnsi="Arial" w:cs="Arial"/>
          <w:spacing w:val="-3"/>
          <w:sz w:val="24"/>
          <w:szCs w:val="24"/>
          <w:lang w:eastAsia="es-ES"/>
        </w:rPr>
        <w:t xml:space="preserve"> deberá cubrir los cargos por concepto de gastos de instalación indicados en el Anexo “A” del presente CONVENIO.</w:t>
      </w:r>
    </w:p>
    <w:p w:rsidR="00DD6FF0" w:rsidRPr="006977D8" w:rsidRDefault="00DD6FF0" w:rsidP="0055683D">
      <w:pPr>
        <w:widowControl w:val="0"/>
        <w:adjustRightInd w:val="0"/>
        <w:spacing w:after="0" w:line="276" w:lineRule="auto"/>
        <w:ind w:left="567" w:hanging="993"/>
        <w:jc w:val="both"/>
        <w:textAlignment w:val="baseline"/>
        <w:rPr>
          <w:rFonts w:ascii="Arial" w:hAnsi="Arial" w:cs="Arial"/>
          <w:spacing w:val="-3"/>
          <w:sz w:val="24"/>
          <w:szCs w:val="24"/>
          <w:lang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DÉCIMA PRIMERA.</w:t>
      </w:r>
      <w:r w:rsidRPr="006977D8">
        <w:rPr>
          <w:rFonts w:ascii="Arial" w:hAnsi="Arial" w:cs="Arial"/>
          <w:b/>
          <w:sz w:val="24"/>
          <w:szCs w:val="24"/>
          <w:lang w:val="es-ES" w:eastAsia="es-ES"/>
        </w:rPr>
        <w:tab/>
        <w:t>CESIÓN DE DERECHOS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Tanto </w:t>
      </w:r>
      <w:r>
        <w:rPr>
          <w:rFonts w:ascii="Arial" w:hAnsi="Arial" w:cs="Arial"/>
          <w:sz w:val="24"/>
          <w:szCs w:val="24"/>
          <w:lang w:val="es-ES" w:eastAsia="es-ES"/>
        </w:rPr>
        <w:t>TELMEX</w:t>
      </w:r>
      <w:r w:rsidRPr="006977D8">
        <w:rPr>
          <w:rFonts w:ascii="Arial" w:hAnsi="Arial" w:cs="Arial"/>
          <w:sz w:val="24"/>
          <w:szCs w:val="24"/>
          <w:lang w:val="es-ES" w:eastAsia="es-ES"/>
        </w:rPr>
        <w:t xml:space="preserve"> como 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deberán cumplir sus obligaciones objeto del presente CONVENIO por sí mismos, y, en consecuencia, los derechos y obligaciones derivados del mismo en ningún caso podrán ser cedidos, gravados o transmitidos en forma alguna sin la autorización previa por escrito de la otra parte, autorización que no será negada sin razón justificada. Sin embargo, las </w:t>
      </w:r>
      <w:r>
        <w:rPr>
          <w:rFonts w:ascii="Arial" w:hAnsi="Arial" w:cs="Arial"/>
          <w:sz w:val="24"/>
          <w:szCs w:val="24"/>
          <w:lang w:val="es-ES" w:eastAsia="es-ES"/>
        </w:rPr>
        <w:t>PARTES</w:t>
      </w:r>
      <w:r w:rsidRPr="006977D8">
        <w:rPr>
          <w:rFonts w:ascii="Arial" w:hAnsi="Arial" w:cs="Arial"/>
          <w:sz w:val="24"/>
          <w:szCs w:val="24"/>
          <w:lang w:val="es-ES" w:eastAsia="es-ES"/>
        </w:rPr>
        <w:t xml:space="preserve"> acuerdan que las cuentas por cobrar al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y en favor de </w:t>
      </w:r>
      <w:r>
        <w:rPr>
          <w:rFonts w:ascii="Arial" w:hAnsi="Arial" w:cs="Arial"/>
          <w:sz w:val="24"/>
          <w:szCs w:val="24"/>
          <w:lang w:val="es-ES" w:eastAsia="es-ES"/>
        </w:rPr>
        <w:t>TELMEX</w:t>
      </w:r>
      <w:r w:rsidRPr="006977D8">
        <w:rPr>
          <w:rFonts w:ascii="Arial" w:hAnsi="Arial" w:cs="Arial"/>
          <w:sz w:val="24"/>
          <w:szCs w:val="24"/>
          <w:lang w:val="es-ES" w:eastAsia="es-ES"/>
        </w:rPr>
        <w:t xml:space="preserve">, presentes o futuras, podrán ser cedidas por cualquier medio legal a instituciones de crédito, fideicomisos u organizaciones auxiliares de crédito, o cualquier otra persona o vehículo, tanto nacionales como extranjeras. Queda exceptuada de lo previsto en esta Cláusula la cesión que 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efectúe a sus filiales, afiliadas, subsidiarias o Controladora, la cual requerirá exclusivamente previa notificación por escrito a </w:t>
      </w:r>
      <w:r>
        <w:rPr>
          <w:rFonts w:ascii="Arial" w:hAnsi="Arial" w:cs="Arial"/>
          <w:sz w:val="24"/>
          <w:szCs w:val="24"/>
          <w:lang w:val="es-ES" w:eastAsia="es-ES"/>
        </w:rPr>
        <w:t>TELMEX</w:t>
      </w:r>
      <w:r w:rsidRPr="006977D8">
        <w:rPr>
          <w:rFonts w:ascii="Arial" w:hAnsi="Arial" w:cs="Arial"/>
          <w:sz w:val="24"/>
          <w:szCs w:val="24"/>
          <w:lang w:val="es-ES" w:eastAsia="es-ES"/>
        </w:rPr>
        <w:t>.</w:t>
      </w:r>
    </w:p>
    <w:p w:rsidR="00DD6FF0" w:rsidRPr="006977D8" w:rsidRDefault="00DD6FF0" w:rsidP="00D5047C">
      <w:pPr>
        <w:widowControl w:val="0"/>
        <w:adjustRightInd w:val="0"/>
        <w:spacing w:after="0" w:line="276" w:lineRule="auto"/>
        <w:ind w:hanging="5"/>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ind w:hanging="5"/>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 xml:space="preserve">DÉCIMA SEGUNDA. </w:t>
      </w:r>
      <w:r w:rsidRPr="006977D8">
        <w:rPr>
          <w:rFonts w:ascii="Arial" w:hAnsi="Arial" w:cs="Arial"/>
          <w:b/>
          <w:sz w:val="24"/>
          <w:szCs w:val="24"/>
          <w:lang w:val="es-ES" w:eastAsia="es-ES"/>
        </w:rPr>
        <w:tab/>
        <w:t>CONTINUIDAD Y CONDICIONES DE RECUPERACIÓN DE LOS SERVICIOS</w:t>
      </w:r>
    </w:p>
    <w:p w:rsidR="00DD6FF0" w:rsidRPr="006977D8" w:rsidRDefault="00DD6FF0" w:rsidP="00D5047C">
      <w:pPr>
        <w:widowControl w:val="0"/>
        <w:adjustRightInd w:val="0"/>
        <w:spacing w:after="0" w:line="276" w:lineRule="auto"/>
        <w:ind w:hanging="5"/>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En caso de interrupción de cualquiera de los SERVICIOS, por fallas atribuibles a los equipos y cableados de </w:t>
      </w:r>
      <w:r>
        <w:rPr>
          <w:rFonts w:ascii="Arial" w:hAnsi="Arial" w:cs="Arial"/>
          <w:sz w:val="24"/>
          <w:szCs w:val="24"/>
          <w:lang w:val="es-ES" w:eastAsia="es-ES"/>
        </w:rPr>
        <w:t>TELMEX</w:t>
      </w:r>
      <w:r w:rsidRPr="006977D8">
        <w:rPr>
          <w:rFonts w:ascii="Arial" w:hAnsi="Arial" w:cs="Arial"/>
          <w:sz w:val="24"/>
          <w:szCs w:val="24"/>
          <w:lang w:val="es-ES" w:eastAsia="es-ES"/>
        </w:rPr>
        <w:t>, el restablecimiento de los mismos se llevará a cabo de conformidad con lo previsto en el  Anexo “C” (Suministro y Calidad del Servicio) de los ACUERDOS.</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DÉCIMA TERCERA.</w:t>
      </w:r>
      <w:r w:rsidRPr="006977D8">
        <w:rPr>
          <w:rFonts w:ascii="Arial" w:hAnsi="Arial" w:cs="Arial"/>
          <w:b/>
          <w:sz w:val="24"/>
          <w:szCs w:val="24"/>
          <w:lang w:val="es-ES" w:eastAsia="es-ES"/>
        </w:rPr>
        <w:tab/>
        <w:t xml:space="preserve"> ACCESO A LOS SITIOS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r w:rsidRPr="006977D8">
        <w:rPr>
          <w:rFonts w:ascii="Arial" w:hAnsi="Arial" w:cs="Arial"/>
          <w:sz w:val="24"/>
          <w:szCs w:val="24"/>
          <w:lang w:val="es-ES" w:eastAsia="es-ES"/>
        </w:rPr>
        <w:lastRenderedPageBreak/>
        <w:t xml:space="preserve">Para los efectos de inspección, arreglo, retiro y/o reparación de las instalaciones o infraestructura propiedad de </w:t>
      </w:r>
      <w:r>
        <w:rPr>
          <w:rFonts w:ascii="Arial" w:hAnsi="Arial" w:cs="Arial"/>
          <w:sz w:val="24"/>
          <w:szCs w:val="24"/>
          <w:lang w:val="es-ES" w:eastAsia="es-ES"/>
        </w:rPr>
        <w:t>TELMEX</w:t>
      </w:r>
      <w:r w:rsidRPr="006977D8">
        <w:rPr>
          <w:rFonts w:ascii="Arial" w:hAnsi="Arial" w:cs="Arial"/>
          <w:sz w:val="24"/>
          <w:szCs w:val="24"/>
          <w:lang w:val="es-ES" w:eastAsia="es-ES"/>
        </w:rPr>
        <w:t xml:space="preserve">, 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conviene en permitir a los inspectores, trabajadores o contratistas de </w:t>
      </w:r>
      <w:r>
        <w:rPr>
          <w:rFonts w:ascii="Arial" w:hAnsi="Arial" w:cs="Arial"/>
          <w:sz w:val="24"/>
          <w:szCs w:val="24"/>
          <w:lang w:val="es-ES" w:eastAsia="es-ES"/>
        </w:rPr>
        <w:t>TELMEX</w:t>
      </w:r>
      <w:r w:rsidRPr="006977D8">
        <w:rPr>
          <w:rFonts w:ascii="Arial" w:hAnsi="Arial" w:cs="Arial"/>
          <w:sz w:val="24"/>
          <w:szCs w:val="24"/>
          <w:lang w:val="es-ES" w:eastAsia="es-ES"/>
        </w:rPr>
        <w:t xml:space="preserve">, el libre acceso al sitio en donde estén instaladas las mismas preferentemente las 24 (veinticuatro) horas del día, los 365 </w:t>
      </w:r>
      <w:r>
        <w:rPr>
          <w:rFonts w:ascii="Arial" w:hAnsi="Arial" w:cs="Arial"/>
          <w:sz w:val="24"/>
          <w:szCs w:val="24"/>
          <w:lang w:val="es-ES" w:eastAsia="es-ES"/>
        </w:rPr>
        <w:t xml:space="preserve">(trescientos sesenta y cinco) </w:t>
      </w:r>
      <w:r w:rsidRPr="006977D8">
        <w:rPr>
          <w:rFonts w:ascii="Arial" w:hAnsi="Arial" w:cs="Arial"/>
          <w:sz w:val="24"/>
          <w:szCs w:val="24"/>
          <w:lang w:val="es-ES" w:eastAsia="es-ES"/>
        </w:rPr>
        <w:t xml:space="preserve">días del año, previa presentación de la identificación vigente de los empleados o contratistas de </w:t>
      </w:r>
      <w:r>
        <w:rPr>
          <w:rFonts w:ascii="Arial" w:hAnsi="Arial" w:cs="Arial"/>
          <w:sz w:val="24"/>
          <w:szCs w:val="24"/>
          <w:lang w:val="es-ES" w:eastAsia="es-ES"/>
        </w:rPr>
        <w:t>TELMEX</w:t>
      </w:r>
      <w:r w:rsidRPr="006977D8">
        <w:rPr>
          <w:rFonts w:ascii="Arial" w:hAnsi="Arial" w:cs="Arial"/>
          <w:sz w:val="24"/>
          <w:szCs w:val="24"/>
          <w:lang w:val="es-ES" w:eastAsia="es-ES"/>
        </w:rPr>
        <w:t xml:space="preserve">, en caso contrario 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indicará la fecha y horario dentro del cual se podrá acceder al sitio,  en el entendido de que si por causas imputables al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o a su cliente se le restringiera o negara el acceso al sitio del cliente en donde se encuentren las instalaciones, dichos retrasos en la instalación o reparación no se tomarán en cuenta </w:t>
      </w:r>
      <w:r w:rsidRPr="006977D8">
        <w:rPr>
          <w:rFonts w:ascii="Arial" w:hAnsi="Arial" w:cs="Arial"/>
          <w:sz w:val="24"/>
          <w:szCs w:val="24"/>
          <w:lang w:eastAsia="es-ES"/>
        </w:rPr>
        <w:t>para la medición del cumplimento de los plazos de reparación de incidencias</w:t>
      </w:r>
      <w:r w:rsidRPr="006977D8">
        <w:rPr>
          <w:rFonts w:ascii="Arial" w:hAnsi="Arial" w:cs="Arial"/>
          <w:sz w:val="24"/>
          <w:szCs w:val="24"/>
          <w:lang w:val="es-ES" w:eastAsia="es-ES"/>
        </w:rPr>
        <w:t xml:space="preserve"> previstos en el Anexo “F” de la Oferta.</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DÉCIMA CUARTA.</w:t>
      </w:r>
      <w:r>
        <w:rPr>
          <w:rFonts w:ascii="Arial" w:hAnsi="Arial" w:cs="Arial"/>
          <w:b/>
          <w:sz w:val="24"/>
          <w:szCs w:val="24"/>
          <w:lang w:val="es-ES" w:eastAsia="es-ES"/>
        </w:rPr>
        <w:tab/>
      </w:r>
      <w:r>
        <w:rPr>
          <w:rFonts w:ascii="Arial" w:hAnsi="Arial" w:cs="Arial"/>
          <w:b/>
          <w:sz w:val="24"/>
          <w:szCs w:val="24"/>
          <w:lang w:val="es-ES" w:eastAsia="es-ES"/>
        </w:rPr>
        <w:tab/>
      </w:r>
      <w:r w:rsidRPr="006977D8">
        <w:rPr>
          <w:rFonts w:ascii="Arial" w:hAnsi="Arial" w:cs="Arial"/>
          <w:b/>
          <w:sz w:val="24"/>
          <w:szCs w:val="24"/>
          <w:lang w:val="es-ES" w:eastAsia="es-ES"/>
        </w:rPr>
        <w:t>CAUSAS DE FUERZA MAYOR Y/O CASO FORTUITO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Ninguna de las </w:t>
      </w:r>
      <w:r>
        <w:rPr>
          <w:rFonts w:ascii="Arial" w:hAnsi="Arial" w:cs="Arial"/>
          <w:sz w:val="24"/>
          <w:szCs w:val="24"/>
          <w:lang w:val="es-ES" w:eastAsia="es-ES"/>
        </w:rPr>
        <w:t>PARTES</w:t>
      </w:r>
      <w:r w:rsidRPr="006977D8">
        <w:rPr>
          <w:rFonts w:ascii="Arial" w:hAnsi="Arial" w:cs="Arial"/>
          <w:sz w:val="24"/>
          <w:szCs w:val="24"/>
          <w:lang w:val="es-ES" w:eastAsia="es-ES"/>
        </w:rPr>
        <w:t xml:space="preserve"> será responsable por caso fortuito y/o fuerza mayor, incluyendo sin limitar, explosiones, sismos, fenómenos naturales, huelgas, revueltas civiles, sabotaje, terrorismo, inundaciones, guerras, huracanes, incendios, terremotos u otras situaciones similares.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r>
        <w:rPr>
          <w:rFonts w:ascii="Arial" w:hAnsi="Arial" w:cs="Arial"/>
          <w:sz w:val="24"/>
          <w:szCs w:val="24"/>
          <w:lang w:val="es-ES" w:eastAsia="es-ES"/>
        </w:rPr>
        <w:t>TELMEX</w:t>
      </w:r>
      <w:r w:rsidRPr="006977D8">
        <w:rPr>
          <w:rFonts w:ascii="Arial" w:hAnsi="Arial" w:cs="Arial"/>
          <w:sz w:val="24"/>
          <w:szCs w:val="24"/>
          <w:lang w:val="es-ES" w:eastAsia="es-ES"/>
        </w:rPr>
        <w:t xml:space="preserve"> tampoco será responsable por causas que no le sean imputables, las que de manera enunciativa más no limitativa, pueden consistir en: retrasos por permisos de trabajos en vías públicas (municipales, estatales o federales), cortes de fibra óptica ocasionados por vandalismo o un tercero, acondicionamiento de sitios del cliente que no estén listos, plantones en vía pública y negación de accesos a las instalaciones del cliente final.</w:t>
      </w:r>
      <w:r w:rsidRPr="006977D8">
        <w:rPr>
          <w:rFonts w:ascii="Arial" w:hAnsi="Arial" w:cs="Arial"/>
          <w:sz w:val="24"/>
          <w:szCs w:val="24"/>
          <w:lang w:eastAsia="es-ES"/>
        </w:rPr>
        <w:t xml:space="preserve">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adjustRightInd w:val="0"/>
        <w:spacing w:after="0" w:line="276" w:lineRule="auto"/>
        <w:jc w:val="both"/>
        <w:textAlignment w:val="baseline"/>
        <w:outlineLvl w:val="1"/>
        <w:rPr>
          <w:rFonts w:ascii="Arial" w:hAnsi="Arial" w:cs="Arial"/>
          <w:b/>
          <w:sz w:val="24"/>
          <w:szCs w:val="24"/>
          <w:lang w:eastAsia="es-ES"/>
        </w:rPr>
      </w:pPr>
      <w:r w:rsidRPr="006977D8">
        <w:rPr>
          <w:rFonts w:ascii="Arial" w:hAnsi="Arial" w:cs="Arial"/>
          <w:b/>
          <w:sz w:val="24"/>
          <w:szCs w:val="24"/>
          <w:lang w:eastAsia="es-ES"/>
        </w:rPr>
        <w:t>DÉCIMA QUINTA.</w:t>
      </w:r>
      <w:r w:rsidRPr="006977D8">
        <w:rPr>
          <w:rFonts w:ascii="Arial" w:hAnsi="Arial" w:cs="Arial"/>
          <w:b/>
          <w:sz w:val="24"/>
          <w:szCs w:val="24"/>
          <w:lang w:eastAsia="es-ES"/>
        </w:rPr>
        <w:tab/>
        <w:t xml:space="preserve">VIGENCIA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adjustRightInd w:val="0"/>
        <w:spacing w:after="0" w:line="276" w:lineRule="auto"/>
        <w:jc w:val="both"/>
        <w:textAlignment w:val="baseline"/>
        <w:rPr>
          <w:rFonts w:ascii="Arial" w:hAnsi="Arial" w:cs="Arial"/>
          <w:b/>
          <w:spacing w:val="-3"/>
          <w:sz w:val="24"/>
          <w:szCs w:val="24"/>
          <w:lang w:val="es-ES" w:eastAsia="es-ES"/>
        </w:rPr>
      </w:pPr>
      <w:r w:rsidRPr="006977D8">
        <w:rPr>
          <w:rFonts w:ascii="Arial" w:hAnsi="Arial" w:cs="Arial"/>
          <w:b/>
          <w:spacing w:val="-3"/>
          <w:sz w:val="24"/>
          <w:szCs w:val="24"/>
          <w:lang w:val="es-ES" w:eastAsia="es-ES"/>
        </w:rPr>
        <w:t>15.1</w:t>
      </w:r>
      <w:r w:rsidRPr="006977D8">
        <w:rPr>
          <w:rFonts w:ascii="Arial" w:hAnsi="Arial" w:cs="Arial"/>
          <w:b/>
          <w:spacing w:val="-3"/>
          <w:sz w:val="24"/>
          <w:szCs w:val="24"/>
          <w:lang w:val="es-ES" w:eastAsia="es-ES"/>
        </w:rPr>
        <w:tab/>
        <w:t>DURACIÓN DEL CONVENIO</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 xml:space="preserve">El presente CONVENIO estará vigente a partir de la fecha de </w:t>
      </w:r>
      <w:r w:rsidRPr="004058C9">
        <w:rPr>
          <w:rFonts w:ascii="Arial" w:hAnsi="Arial" w:cs="Arial"/>
          <w:spacing w:val="-3"/>
          <w:sz w:val="24"/>
          <w:szCs w:val="24"/>
          <w:lang w:val="es-ES" w:eastAsia="es-ES"/>
        </w:rPr>
        <w:t>firma y hasta el</w:t>
      </w:r>
      <w:r>
        <w:rPr>
          <w:rFonts w:ascii="Arial" w:hAnsi="Arial" w:cs="Arial"/>
          <w:spacing w:val="-3"/>
          <w:sz w:val="24"/>
          <w:szCs w:val="24"/>
          <w:lang w:val="es-ES" w:eastAsia="es-ES"/>
        </w:rPr>
        <w:t xml:space="preserve"> 31 de Diciembre del 2018.</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15.2</w:t>
      </w:r>
      <w:r w:rsidRPr="006977D8">
        <w:rPr>
          <w:rFonts w:ascii="Arial" w:hAnsi="Arial" w:cs="Arial"/>
          <w:b/>
          <w:sz w:val="24"/>
          <w:szCs w:val="24"/>
          <w:lang w:val="es-ES" w:eastAsia="es-ES"/>
        </w:rPr>
        <w:tab/>
        <w:t xml:space="preserve">TERMINACIÓN ANTICIPADA </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z w:val="24"/>
          <w:szCs w:val="24"/>
          <w:lang w:val="es-ES" w:eastAsia="es-ES"/>
        </w:rPr>
        <w:t xml:space="preserve"> </w:t>
      </w:r>
      <w:r w:rsidRPr="006977D8">
        <w:rPr>
          <w:rFonts w:ascii="Arial" w:hAnsi="Arial" w:cs="Arial"/>
          <w:spacing w:val="-3"/>
          <w:sz w:val="24"/>
          <w:szCs w:val="24"/>
          <w:lang w:val="es-ES" w:eastAsia="es-ES"/>
        </w:rPr>
        <w:t xml:space="preserve">El presente CONVENIO podrá terminarse de manera anticipada, ya sea por acuerdo de las </w:t>
      </w:r>
      <w:r>
        <w:rPr>
          <w:rFonts w:ascii="Arial" w:hAnsi="Arial" w:cs="Arial"/>
          <w:spacing w:val="-3"/>
          <w:sz w:val="24"/>
          <w:szCs w:val="24"/>
          <w:lang w:val="es-ES" w:eastAsia="es-ES"/>
        </w:rPr>
        <w:t>PARTES</w:t>
      </w:r>
      <w:r w:rsidRPr="006977D8">
        <w:rPr>
          <w:rFonts w:ascii="Arial" w:hAnsi="Arial" w:cs="Arial"/>
          <w:spacing w:val="-3"/>
          <w:sz w:val="24"/>
          <w:szCs w:val="24"/>
          <w:lang w:val="es-ES" w:eastAsia="es-ES"/>
        </w:rPr>
        <w:t xml:space="preserve"> firmado por sus respectivos apoderados o previa notificación por escrito enviada por alguna de las </w:t>
      </w:r>
      <w:r>
        <w:rPr>
          <w:rFonts w:ascii="Arial" w:hAnsi="Arial" w:cs="Arial"/>
          <w:spacing w:val="-3"/>
          <w:sz w:val="24"/>
          <w:szCs w:val="24"/>
          <w:lang w:val="es-ES" w:eastAsia="es-ES"/>
        </w:rPr>
        <w:t>PARTES</w:t>
      </w:r>
      <w:r w:rsidRPr="006977D8">
        <w:rPr>
          <w:rFonts w:ascii="Arial" w:hAnsi="Arial" w:cs="Arial"/>
          <w:spacing w:val="-3"/>
          <w:sz w:val="24"/>
          <w:szCs w:val="24"/>
          <w:lang w:val="es-ES" w:eastAsia="es-ES"/>
        </w:rPr>
        <w:t xml:space="preserve"> a la otra con una anticipación mínima de 30 (treinta) días naturales previos a la fecha efectiva de terminación, cuando se presente una o más de las causales siguientes:</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6977D8" w:rsidRDefault="00DD6FF0" w:rsidP="000C1485">
      <w:pPr>
        <w:widowControl w:val="0"/>
        <w:numPr>
          <w:ilvl w:val="0"/>
          <w:numId w:val="63"/>
        </w:numPr>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lastRenderedPageBreak/>
        <w:t xml:space="preserve">Revocación del título de concesión de cualquiera de las </w:t>
      </w:r>
      <w:r>
        <w:rPr>
          <w:rFonts w:ascii="Arial" w:hAnsi="Arial" w:cs="Arial"/>
          <w:spacing w:val="-3"/>
          <w:sz w:val="24"/>
          <w:szCs w:val="24"/>
          <w:lang w:val="es-ES" w:eastAsia="es-ES"/>
        </w:rPr>
        <w:t>PARTES</w:t>
      </w:r>
      <w:r w:rsidRPr="006977D8">
        <w:rPr>
          <w:rFonts w:ascii="Arial" w:hAnsi="Arial" w:cs="Arial"/>
          <w:spacing w:val="-3"/>
          <w:sz w:val="24"/>
          <w:szCs w:val="24"/>
          <w:lang w:val="es-ES" w:eastAsia="es-ES"/>
        </w:rPr>
        <w:t>;</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6977D8" w:rsidRDefault="00DD6FF0" w:rsidP="000C1485">
      <w:pPr>
        <w:widowControl w:val="0"/>
        <w:numPr>
          <w:ilvl w:val="0"/>
          <w:numId w:val="63"/>
        </w:numPr>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Declaración judicial o resolución administrativa emitida por autoridad competente que así lo ordene;</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6977D8" w:rsidRDefault="00DD6FF0" w:rsidP="000C1485">
      <w:pPr>
        <w:widowControl w:val="0"/>
        <w:numPr>
          <w:ilvl w:val="0"/>
          <w:numId w:val="63"/>
        </w:numPr>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Novación de los términos, condiciones, derechos y obligaciones contractuales;</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6977D8" w:rsidRDefault="00DD6FF0" w:rsidP="000C1485">
      <w:pPr>
        <w:widowControl w:val="0"/>
        <w:numPr>
          <w:ilvl w:val="0"/>
          <w:numId w:val="63"/>
        </w:numPr>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 xml:space="preserve">Utilización los servicios de </w:t>
      </w:r>
      <w:r>
        <w:rPr>
          <w:rFonts w:ascii="Arial" w:hAnsi="Arial" w:cs="Arial"/>
          <w:spacing w:val="-3"/>
          <w:sz w:val="24"/>
          <w:szCs w:val="24"/>
          <w:lang w:val="es-ES" w:eastAsia="es-ES"/>
        </w:rPr>
        <w:t>TELMEX</w:t>
      </w:r>
      <w:r w:rsidRPr="006977D8">
        <w:rPr>
          <w:rFonts w:ascii="Arial" w:hAnsi="Arial" w:cs="Arial"/>
          <w:spacing w:val="-3"/>
          <w:sz w:val="24"/>
          <w:szCs w:val="24"/>
          <w:lang w:val="es-ES" w:eastAsia="es-ES"/>
        </w:rPr>
        <w:t xml:space="preserve"> con fines ilícitos;</w:t>
      </w:r>
    </w:p>
    <w:p w:rsidR="00DD6FF0" w:rsidRPr="006977D8" w:rsidRDefault="00DD6FF0" w:rsidP="00D5047C">
      <w:pPr>
        <w:pStyle w:val="Prrafodelista1"/>
        <w:spacing w:line="276" w:lineRule="auto"/>
        <w:rPr>
          <w:rFonts w:ascii="Arial" w:hAnsi="Arial" w:cs="Arial"/>
          <w:spacing w:val="-3"/>
        </w:rPr>
      </w:pPr>
    </w:p>
    <w:p w:rsidR="00DD6FF0" w:rsidRPr="006977D8" w:rsidRDefault="00DD6FF0" w:rsidP="000C1485">
      <w:pPr>
        <w:widowControl w:val="0"/>
        <w:numPr>
          <w:ilvl w:val="0"/>
          <w:numId w:val="63"/>
        </w:numPr>
        <w:tabs>
          <w:tab w:val="left" w:pos="7740"/>
        </w:tabs>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 xml:space="preserve">Cambio radical de las condiciones económicas que rigen los servicios, de tal manera que se vuelva económicamente inviable la prestación de los mismos; </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6977D8" w:rsidRDefault="00DD6FF0" w:rsidP="000C1485">
      <w:pPr>
        <w:widowControl w:val="0"/>
        <w:numPr>
          <w:ilvl w:val="0"/>
          <w:numId w:val="63"/>
        </w:numPr>
        <w:adjustRightInd w:val="0"/>
        <w:spacing w:after="0" w:line="276" w:lineRule="auto"/>
        <w:jc w:val="both"/>
        <w:textAlignment w:val="baseline"/>
        <w:rPr>
          <w:rFonts w:ascii="Arial" w:hAnsi="Arial" w:cs="Arial"/>
          <w:spacing w:val="-3"/>
          <w:sz w:val="24"/>
          <w:szCs w:val="24"/>
          <w:lang w:val="es-ES" w:eastAsia="es-ES"/>
        </w:rPr>
      </w:pPr>
      <w:r w:rsidRPr="006977D8">
        <w:rPr>
          <w:rFonts w:ascii="Arial" w:hAnsi="Arial" w:cs="Arial"/>
          <w:spacing w:val="-3"/>
          <w:sz w:val="24"/>
          <w:szCs w:val="24"/>
          <w:lang w:val="es-ES" w:eastAsia="es-ES"/>
        </w:rPr>
        <w:t>Se presente un estado de excepción como guerra, invasión, conflicto armado, por el cual, no se puedan salvaguardar las garantías individuales.</w:t>
      </w:r>
    </w:p>
    <w:p w:rsidR="00DD6FF0" w:rsidRDefault="00DD6FF0" w:rsidP="00D5047C">
      <w:pPr>
        <w:widowControl w:val="0"/>
        <w:adjustRightInd w:val="0"/>
        <w:spacing w:after="0" w:line="276" w:lineRule="auto"/>
        <w:jc w:val="both"/>
        <w:textAlignment w:val="baseline"/>
        <w:rPr>
          <w:rFonts w:ascii="Arial" w:hAnsi="Arial" w:cs="Arial"/>
          <w:spacing w:val="-3"/>
          <w:sz w:val="24"/>
          <w:szCs w:val="24"/>
          <w:lang w:eastAsia="es-ES"/>
        </w:rPr>
      </w:pPr>
    </w:p>
    <w:p w:rsidR="00DD6FF0" w:rsidRPr="006977D8" w:rsidRDefault="00DD6FF0" w:rsidP="000C1485">
      <w:pPr>
        <w:widowControl w:val="0"/>
        <w:numPr>
          <w:ilvl w:val="1"/>
          <w:numId w:val="56"/>
        </w:numPr>
        <w:adjustRightInd w:val="0"/>
        <w:spacing w:after="0" w:line="276" w:lineRule="auto"/>
        <w:jc w:val="both"/>
        <w:textAlignment w:val="baseline"/>
        <w:rPr>
          <w:rFonts w:ascii="Arial" w:hAnsi="Arial" w:cs="Arial"/>
          <w:b/>
          <w:spacing w:val="-3"/>
          <w:sz w:val="24"/>
          <w:szCs w:val="24"/>
          <w:lang w:val="es-ES" w:eastAsia="es-ES"/>
        </w:rPr>
      </w:pPr>
      <w:r w:rsidRPr="006977D8">
        <w:rPr>
          <w:rFonts w:ascii="Arial" w:hAnsi="Arial" w:cs="Arial"/>
          <w:b/>
          <w:spacing w:val="-3"/>
          <w:sz w:val="24"/>
          <w:szCs w:val="24"/>
          <w:lang w:val="es-ES" w:eastAsia="es-ES"/>
        </w:rPr>
        <w:t>DURACIÓN DE LOS SERVICIOS</w:t>
      </w:r>
    </w:p>
    <w:p w:rsidR="00DD6FF0" w:rsidRPr="006977D8" w:rsidRDefault="00DD6FF0" w:rsidP="00D5047C">
      <w:pPr>
        <w:widowControl w:val="0"/>
        <w:adjustRightInd w:val="0"/>
        <w:spacing w:after="0" w:line="276" w:lineRule="auto"/>
        <w:jc w:val="both"/>
        <w:textAlignment w:val="baseline"/>
        <w:rPr>
          <w:rFonts w:ascii="Arial" w:hAnsi="Arial" w:cs="Arial"/>
          <w:b/>
          <w:spacing w:val="-3"/>
          <w:sz w:val="24"/>
          <w:szCs w:val="24"/>
          <w:u w:val="single"/>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pacing w:val="-3"/>
          <w:sz w:val="24"/>
          <w:szCs w:val="24"/>
          <w:lang w:val="es-ES" w:eastAsia="es-ES"/>
        </w:rPr>
        <w:t xml:space="preserve">No obstante lo establecido en los numerales 15.1 y 15.2 anteriores, los SERVICIOS objeto del CONVENIO que el </w:t>
      </w:r>
      <w:r>
        <w:rPr>
          <w:rFonts w:ascii="Arial" w:hAnsi="Arial" w:cs="Arial"/>
          <w:spacing w:val="-3"/>
          <w:sz w:val="24"/>
          <w:szCs w:val="24"/>
          <w:lang w:val="es-ES" w:eastAsia="es-ES"/>
        </w:rPr>
        <w:t>CONCESIONARIO SOLICITANTE</w:t>
      </w:r>
      <w:r w:rsidRPr="006977D8">
        <w:rPr>
          <w:rFonts w:ascii="Arial" w:hAnsi="Arial" w:cs="Arial"/>
          <w:spacing w:val="-3"/>
          <w:sz w:val="24"/>
          <w:szCs w:val="24"/>
          <w:lang w:val="es-ES" w:eastAsia="es-ES"/>
        </w:rPr>
        <w:t xml:space="preserve"> hubiera requerido a </w:t>
      </w:r>
      <w:r>
        <w:rPr>
          <w:rFonts w:ascii="Arial" w:hAnsi="Arial" w:cs="Arial"/>
          <w:spacing w:val="-3"/>
          <w:sz w:val="24"/>
          <w:szCs w:val="24"/>
          <w:lang w:val="es-ES" w:eastAsia="es-ES"/>
        </w:rPr>
        <w:t>TELMEX</w:t>
      </w:r>
      <w:r w:rsidRPr="006977D8">
        <w:rPr>
          <w:rFonts w:ascii="Arial" w:hAnsi="Arial" w:cs="Arial"/>
          <w:spacing w:val="-3"/>
          <w:sz w:val="24"/>
          <w:szCs w:val="24"/>
          <w:lang w:val="es-ES" w:eastAsia="es-ES"/>
        </w:rPr>
        <w:t xml:space="preserve"> a través de los ACUERDOS ESPECIFICOS correspondientes, tendrán la vigencia mínima forzosa que para cada uno de éstos se determine en los mismos y la tarifa aplicable a los mismos regirá hasta el término de cada ACUERDO ESPECIFICO. E</w:t>
      </w:r>
      <w:r w:rsidRPr="006977D8">
        <w:rPr>
          <w:rFonts w:ascii="Arial" w:hAnsi="Arial" w:cs="Arial"/>
          <w:sz w:val="24"/>
          <w:szCs w:val="24"/>
          <w:lang w:val="es-ES" w:eastAsia="es-ES"/>
        </w:rPr>
        <w:t xml:space="preserve">n caso de que </w:t>
      </w:r>
      <w:r>
        <w:rPr>
          <w:rFonts w:ascii="Arial" w:hAnsi="Arial" w:cs="Arial"/>
          <w:sz w:val="24"/>
          <w:szCs w:val="24"/>
          <w:lang w:val="es-ES" w:eastAsia="es-ES"/>
        </w:rPr>
        <w:t>TELMEX</w:t>
      </w:r>
      <w:r w:rsidRPr="006977D8">
        <w:rPr>
          <w:rFonts w:ascii="Arial" w:hAnsi="Arial" w:cs="Arial"/>
          <w:sz w:val="24"/>
          <w:szCs w:val="24"/>
          <w:lang w:val="es-ES" w:eastAsia="es-ES"/>
        </w:rPr>
        <w:t xml:space="preserve"> de por terminado de forma anticipada el presente CONVENIO, no estará obligada a proporcionar al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los servicios adicionales que requiera dicho concesionario a partir de la fecha efectiva en que el CONVENIO termine sus efectos, es decir, una vez concluido el plazo de 30 (treinta) días a que hace referencia el numeral 15.2 anterior.</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15.4</w:t>
      </w:r>
      <w:r w:rsidRPr="006977D8">
        <w:rPr>
          <w:rFonts w:ascii="Arial" w:hAnsi="Arial" w:cs="Arial"/>
          <w:b/>
          <w:sz w:val="24"/>
          <w:szCs w:val="24"/>
          <w:lang w:val="es-ES" w:eastAsia="es-ES"/>
        </w:rPr>
        <w:tab/>
      </w:r>
      <w:r w:rsidRPr="006977D8">
        <w:rPr>
          <w:rFonts w:ascii="Arial" w:hAnsi="Arial" w:cs="Arial"/>
          <w:sz w:val="24"/>
          <w:szCs w:val="24"/>
          <w:lang w:val="es-ES" w:eastAsia="es-ES"/>
        </w:rPr>
        <w:t xml:space="preserve">Las </w:t>
      </w:r>
      <w:r>
        <w:rPr>
          <w:rFonts w:ascii="Arial" w:hAnsi="Arial" w:cs="Arial"/>
          <w:sz w:val="24"/>
          <w:szCs w:val="24"/>
          <w:lang w:val="es-ES" w:eastAsia="es-ES"/>
        </w:rPr>
        <w:t>PARTES</w:t>
      </w:r>
      <w:r w:rsidRPr="006977D8">
        <w:rPr>
          <w:rFonts w:ascii="Arial" w:hAnsi="Arial" w:cs="Arial"/>
          <w:sz w:val="24"/>
          <w:szCs w:val="24"/>
          <w:lang w:val="es-ES" w:eastAsia="es-ES"/>
        </w:rPr>
        <w:t xml:space="preserve"> acuerdan que los ACUERDOS ESPECIFICOS respectivos se sujetarán a lo establecido en el presente CONVENIO.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z w:val="24"/>
          <w:szCs w:val="24"/>
          <w:lang w:eastAsia="es-ES"/>
        </w:rPr>
      </w:pPr>
      <w:r w:rsidRPr="006977D8">
        <w:rPr>
          <w:rFonts w:ascii="Arial" w:hAnsi="Arial" w:cs="Arial"/>
          <w:b/>
          <w:sz w:val="24"/>
          <w:szCs w:val="24"/>
          <w:lang w:val="es-ES" w:eastAsia="es-ES"/>
        </w:rPr>
        <w:t>15.5</w:t>
      </w:r>
      <w:r w:rsidRPr="006977D8">
        <w:rPr>
          <w:rFonts w:ascii="Arial" w:hAnsi="Arial" w:cs="Arial"/>
          <w:b/>
          <w:sz w:val="24"/>
          <w:szCs w:val="24"/>
          <w:lang w:val="es-ES" w:eastAsia="es-ES"/>
        </w:rPr>
        <w:tab/>
      </w:r>
      <w:r w:rsidRPr="006977D8">
        <w:rPr>
          <w:rFonts w:ascii="Arial" w:hAnsi="Arial" w:cs="Arial"/>
          <w:sz w:val="24"/>
          <w:szCs w:val="24"/>
          <w:lang w:val="es-ES" w:eastAsia="es-ES"/>
        </w:rPr>
        <w:t xml:space="preserve">Las obligaciones pendientes de cumplimiento por las </w:t>
      </w:r>
      <w:r>
        <w:rPr>
          <w:rFonts w:ascii="Arial" w:hAnsi="Arial" w:cs="Arial"/>
          <w:sz w:val="24"/>
          <w:szCs w:val="24"/>
          <w:lang w:val="es-ES" w:eastAsia="es-ES"/>
        </w:rPr>
        <w:t>PARTES</w:t>
      </w:r>
      <w:r w:rsidRPr="006977D8">
        <w:rPr>
          <w:rFonts w:ascii="Arial" w:hAnsi="Arial" w:cs="Arial"/>
          <w:sz w:val="24"/>
          <w:szCs w:val="24"/>
          <w:lang w:val="es-ES" w:eastAsia="es-ES"/>
        </w:rPr>
        <w:t>, quedarán subsistentes hasta su total cumplimiento.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adjustRightInd w:val="0"/>
        <w:spacing w:after="0" w:line="276" w:lineRule="auto"/>
        <w:jc w:val="both"/>
        <w:textAlignment w:val="baseline"/>
        <w:outlineLvl w:val="1"/>
        <w:rPr>
          <w:rFonts w:ascii="Arial" w:hAnsi="Arial" w:cs="Arial"/>
          <w:b/>
          <w:spacing w:val="-3"/>
          <w:sz w:val="24"/>
          <w:szCs w:val="24"/>
          <w:lang w:eastAsia="es-ES"/>
        </w:rPr>
      </w:pPr>
      <w:r w:rsidRPr="006977D8">
        <w:rPr>
          <w:rFonts w:ascii="Arial" w:hAnsi="Arial" w:cs="Arial"/>
          <w:b/>
          <w:spacing w:val="-3"/>
          <w:sz w:val="24"/>
          <w:szCs w:val="24"/>
          <w:lang w:eastAsia="es-ES"/>
        </w:rPr>
        <w:t>DÉCIMA SEXTA. RESCISIÓN DEL CONVENIO</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La </w:t>
      </w:r>
      <w:r>
        <w:rPr>
          <w:rFonts w:ascii="Arial" w:hAnsi="Arial" w:cs="Arial"/>
          <w:sz w:val="24"/>
          <w:szCs w:val="24"/>
          <w:lang w:val="es-ES" w:eastAsia="es-ES"/>
        </w:rPr>
        <w:t>P</w:t>
      </w:r>
      <w:r w:rsidRPr="006977D8">
        <w:rPr>
          <w:rFonts w:ascii="Arial" w:hAnsi="Arial" w:cs="Arial"/>
          <w:sz w:val="24"/>
          <w:szCs w:val="24"/>
          <w:lang w:val="es-ES" w:eastAsia="es-ES"/>
        </w:rPr>
        <w:t xml:space="preserve">ARTE que resulte afectada por el incumplimiento de la otra a cualquiera de, o todas sus obligaciones contenidas en el presente CONVENIO, podrá rescindir de forma inmediata el mismo, sin necesidad de declaración judicial o administrativa, mediante simple notificación por escrito que dirija a la parte que incumplió con por lo menos 15 (quince) días naturales de anticipación a la fecha en que surtirá sus efectos la rescisión. De igual forma la parte afectada dará aviso por escrito al Instituto sobre la rescisión </w:t>
      </w:r>
      <w:r w:rsidRPr="006977D8">
        <w:rPr>
          <w:rFonts w:ascii="Arial" w:hAnsi="Arial" w:cs="Arial"/>
          <w:sz w:val="24"/>
          <w:szCs w:val="24"/>
          <w:lang w:val="es-ES" w:eastAsia="es-ES"/>
        </w:rPr>
        <w:lastRenderedPageBreak/>
        <w:t xml:space="preserve">notificada. El efecto inmediato de la rescisión tiene como consecuencia que la parte afectada por el incumplimiento no tendrá la obligación de entregar los servicios que hubiesen sido solicitados por la parte incumplida con anterioridad a la fecha efectiva de rescisión y que no hubiesen sido entregados materialmente por la parte afectada por el incumplimiento, así como también dará lugar a que la parte incumplida no pueda solicitar la contratación de servicios adicionales y que la parte afectada por el incumplimiento no esté obligada a la prestación de los mismos.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Las contraprestaciones que quedaren pendientes al término del presente instrumento, deberán ser cubiertas por 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a más tardar dentro de los 15 (quince) días hábiles posteriores a la notificación de la rescisión.</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DÉCIMA SÉPTIMA.</w:t>
      </w:r>
      <w:r w:rsidRPr="006977D8">
        <w:rPr>
          <w:rFonts w:ascii="Arial" w:hAnsi="Arial" w:cs="Arial"/>
          <w:b/>
          <w:sz w:val="24"/>
          <w:szCs w:val="24"/>
          <w:lang w:val="es-ES" w:eastAsia="es-ES"/>
        </w:rPr>
        <w:tab/>
        <w:t>PERJUICIO A TERCEROS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05" w:hanging="705"/>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17.1</w:t>
      </w:r>
      <w:r w:rsidRPr="006977D8">
        <w:rPr>
          <w:rFonts w:ascii="Arial" w:hAnsi="Arial" w:cs="Arial"/>
          <w:b/>
          <w:sz w:val="24"/>
          <w:szCs w:val="24"/>
          <w:lang w:val="es-ES" w:eastAsia="es-ES"/>
        </w:rPr>
        <w:tab/>
      </w:r>
      <w:r w:rsidRPr="006977D8">
        <w:rPr>
          <w:rFonts w:ascii="Arial" w:hAnsi="Arial" w:cs="Arial"/>
          <w:sz w:val="24"/>
          <w:szCs w:val="24"/>
          <w:lang w:val="es-ES" w:eastAsia="es-ES"/>
        </w:rPr>
        <w:t xml:space="preserve">Si con motivo del traslado de los equipos que va a suministrar </w:t>
      </w:r>
      <w:r>
        <w:rPr>
          <w:rFonts w:ascii="Arial" w:hAnsi="Arial" w:cs="Arial"/>
          <w:sz w:val="24"/>
          <w:szCs w:val="24"/>
          <w:lang w:val="es-ES" w:eastAsia="es-ES"/>
        </w:rPr>
        <w:t>TELMEX</w:t>
      </w:r>
      <w:r w:rsidRPr="006977D8">
        <w:rPr>
          <w:rFonts w:ascii="Arial" w:hAnsi="Arial" w:cs="Arial"/>
          <w:sz w:val="24"/>
          <w:szCs w:val="24"/>
          <w:lang w:val="es-ES" w:eastAsia="es-ES"/>
        </w:rPr>
        <w:t xml:space="preserve"> se causara perjuicio a terceros, </w:t>
      </w:r>
      <w:r>
        <w:rPr>
          <w:rFonts w:ascii="Arial" w:hAnsi="Arial" w:cs="Arial"/>
          <w:sz w:val="24"/>
          <w:szCs w:val="24"/>
          <w:lang w:val="es-ES" w:eastAsia="es-ES"/>
        </w:rPr>
        <w:t>TELMEX</w:t>
      </w:r>
      <w:r w:rsidRPr="006977D8">
        <w:rPr>
          <w:rFonts w:ascii="Arial" w:hAnsi="Arial" w:cs="Arial"/>
          <w:sz w:val="24"/>
          <w:szCs w:val="24"/>
          <w:lang w:val="es-ES" w:eastAsia="es-ES"/>
        </w:rPr>
        <w:t xml:space="preserve"> y sus proveedores, en su caso, se obligarán a responder de ello y a eximir de toda responsabilidad al </w:t>
      </w:r>
      <w:r>
        <w:rPr>
          <w:rFonts w:ascii="Arial" w:hAnsi="Arial" w:cs="Arial"/>
          <w:sz w:val="24"/>
          <w:szCs w:val="24"/>
          <w:lang w:val="es-ES" w:eastAsia="es-ES"/>
        </w:rPr>
        <w:t>CONCESIONARIO SOLICITANTE</w:t>
      </w:r>
      <w:r w:rsidRPr="006977D8">
        <w:rPr>
          <w:rFonts w:ascii="Arial" w:hAnsi="Arial" w:cs="Arial"/>
          <w:sz w:val="24"/>
          <w:szCs w:val="24"/>
          <w:lang w:val="es-ES" w:eastAsia="es-ES"/>
        </w:rPr>
        <w:t>.</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ind w:left="705" w:hanging="705"/>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17.2</w:t>
      </w:r>
      <w:r w:rsidRPr="006977D8">
        <w:rPr>
          <w:rFonts w:ascii="Arial" w:hAnsi="Arial" w:cs="Arial"/>
          <w:b/>
          <w:sz w:val="24"/>
          <w:szCs w:val="24"/>
          <w:lang w:val="es-ES" w:eastAsia="es-ES"/>
        </w:rPr>
        <w:tab/>
      </w:r>
      <w:r w:rsidRPr="006977D8">
        <w:rPr>
          <w:rFonts w:ascii="Arial" w:hAnsi="Arial" w:cs="Arial"/>
          <w:sz w:val="24"/>
          <w:szCs w:val="24"/>
          <w:lang w:val="es-ES" w:eastAsia="es-ES"/>
        </w:rPr>
        <w:t xml:space="preserve">Si con motivo de la operación de los SERVICIOS se causara perjuicio a terceros, y se comprueba la responsabilidad directa del </w:t>
      </w:r>
      <w:r>
        <w:rPr>
          <w:rFonts w:ascii="Arial" w:hAnsi="Arial" w:cs="Arial"/>
          <w:sz w:val="24"/>
          <w:szCs w:val="24"/>
          <w:lang w:val="es-ES" w:eastAsia="es-ES"/>
        </w:rPr>
        <w:t>CONCESIONARIO SOLICITANTE</w:t>
      </w:r>
      <w:r w:rsidRPr="006977D8">
        <w:rPr>
          <w:rFonts w:ascii="Arial" w:hAnsi="Arial" w:cs="Arial"/>
          <w:sz w:val="24"/>
          <w:szCs w:val="24"/>
          <w:lang w:val="es-ES" w:eastAsia="es-ES"/>
        </w:rPr>
        <w:t xml:space="preserve">, ésta se obligará a responder de ello y a eximir de toda responsabilidad a </w:t>
      </w:r>
      <w:r>
        <w:rPr>
          <w:rFonts w:ascii="Arial" w:hAnsi="Arial" w:cs="Arial"/>
          <w:sz w:val="24"/>
          <w:szCs w:val="24"/>
          <w:lang w:val="es-ES" w:eastAsia="es-ES"/>
        </w:rPr>
        <w:t>TELMEX</w:t>
      </w:r>
      <w:r w:rsidRPr="006977D8">
        <w:rPr>
          <w:rFonts w:ascii="Arial" w:hAnsi="Arial" w:cs="Arial"/>
          <w:sz w:val="24"/>
          <w:szCs w:val="24"/>
          <w:lang w:val="es-ES" w:eastAsia="es-ES"/>
        </w:rPr>
        <w:t>.</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DÉCIMA OCTAVA.</w:t>
      </w:r>
      <w:r w:rsidRPr="006977D8">
        <w:rPr>
          <w:rFonts w:ascii="Arial" w:hAnsi="Arial" w:cs="Arial"/>
          <w:b/>
          <w:sz w:val="24"/>
          <w:szCs w:val="24"/>
          <w:lang w:val="es-ES" w:eastAsia="es-ES"/>
        </w:rPr>
        <w:tab/>
        <w:t>OBLIGACIONES FISCALES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Ambas </w:t>
      </w:r>
      <w:r>
        <w:rPr>
          <w:rFonts w:ascii="Arial" w:hAnsi="Arial" w:cs="Arial"/>
          <w:sz w:val="24"/>
          <w:szCs w:val="24"/>
          <w:lang w:val="es-ES" w:eastAsia="es-ES"/>
        </w:rPr>
        <w:t>PARTES</w:t>
      </w:r>
      <w:r w:rsidRPr="006977D8">
        <w:rPr>
          <w:rFonts w:ascii="Arial" w:hAnsi="Arial" w:cs="Arial"/>
          <w:sz w:val="24"/>
          <w:szCs w:val="24"/>
          <w:lang w:val="es-ES" w:eastAsia="es-ES"/>
        </w:rPr>
        <w:t xml:space="preserve"> están de acuerdo en cumplir con las obligaciones fiscales establecidas a su cargo por la legislación fiscal vigente.</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DÉCIMA NOVENA.</w:t>
      </w:r>
      <w:r w:rsidRPr="006977D8">
        <w:rPr>
          <w:rFonts w:ascii="Arial" w:hAnsi="Arial" w:cs="Arial"/>
          <w:sz w:val="24"/>
          <w:szCs w:val="24"/>
          <w:lang w:val="es-ES" w:eastAsia="es-ES"/>
        </w:rPr>
        <w:tab/>
      </w:r>
      <w:r w:rsidRPr="006977D8">
        <w:rPr>
          <w:rFonts w:ascii="Arial" w:hAnsi="Arial" w:cs="Arial"/>
          <w:b/>
          <w:sz w:val="24"/>
          <w:szCs w:val="24"/>
          <w:lang w:val="es-ES" w:eastAsia="es-ES"/>
        </w:rPr>
        <w:t>ACUERDO INTEGRAL</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r w:rsidRPr="006977D8">
        <w:rPr>
          <w:rFonts w:ascii="Arial" w:hAnsi="Arial" w:cs="Arial"/>
          <w:sz w:val="24"/>
          <w:szCs w:val="24"/>
          <w:lang w:val="es-ES" w:eastAsia="es-ES"/>
        </w:rPr>
        <w:t xml:space="preserve">El presente CONVENIO, así como cualquier documento que deba ser otorgado o entregado de acuerdo con lo que aquí se establece, contiene el acuerdo total entre las </w:t>
      </w:r>
      <w:r>
        <w:rPr>
          <w:rFonts w:ascii="Arial" w:hAnsi="Arial" w:cs="Arial"/>
          <w:sz w:val="24"/>
          <w:szCs w:val="24"/>
          <w:lang w:val="es-ES" w:eastAsia="es-ES"/>
        </w:rPr>
        <w:t>PARTES</w:t>
      </w:r>
      <w:r w:rsidRPr="006977D8">
        <w:rPr>
          <w:rFonts w:ascii="Arial" w:hAnsi="Arial" w:cs="Arial"/>
          <w:sz w:val="24"/>
          <w:szCs w:val="24"/>
          <w:lang w:val="es-ES" w:eastAsia="es-ES"/>
        </w:rPr>
        <w:t xml:space="preserve"> con respecto a las materias aquí incluidas y sobre éste.</w:t>
      </w:r>
    </w:p>
    <w:p w:rsidR="00DD6FF0" w:rsidRPr="006977D8" w:rsidRDefault="00DD6FF0" w:rsidP="00D5047C">
      <w:pPr>
        <w:widowControl w:val="0"/>
        <w:tabs>
          <w:tab w:val="left" w:pos="4976"/>
        </w:tabs>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VIGÉSIMA.</w:t>
      </w:r>
      <w:r w:rsidRPr="006977D8">
        <w:rPr>
          <w:rFonts w:ascii="Arial" w:hAnsi="Arial" w:cs="Arial"/>
          <w:b/>
          <w:sz w:val="24"/>
          <w:szCs w:val="24"/>
          <w:lang w:val="es-ES" w:eastAsia="es-ES"/>
        </w:rPr>
        <w:tab/>
        <w:t>DOMICILIOS.</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z w:val="24"/>
          <w:szCs w:val="24"/>
          <w:lang w:val="es-ES_tradnl" w:eastAsia="es-ES"/>
        </w:rPr>
      </w:pPr>
      <w:r w:rsidRPr="006977D8">
        <w:rPr>
          <w:rFonts w:ascii="Arial" w:hAnsi="Arial" w:cs="Arial"/>
          <w:b/>
          <w:sz w:val="24"/>
          <w:szCs w:val="24"/>
          <w:lang w:val="es-ES_tradnl" w:eastAsia="es-ES"/>
        </w:rPr>
        <w:t>20.1</w:t>
      </w:r>
      <w:r w:rsidRPr="006977D8">
        <w:rPr>
          <w:rFonts w:ascii="Arial" w:hAnsi="Arial" w:cs="Arial"/>
          <w:sz w:val="24"/>
          <w:szCs w:val="24"/>
          <w:lang w:val="es-ES_tradnl" w:eastAsia="es-ES"/>
        </w:rPr>
        <w:tab/>
        <w:t xml:space="preserve">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convienen que cualesquier solicitudes o notificaciones deberán hacerse de forma escrita o a través de cualquier otro medio electrónico, de cómputo o telecomunicación aceptado por 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del cual quede constancia de su realización con acuse de recibo. Para tal efecto 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señalan como sus domicilios los siguientes:</w:t>
      </w:r>
    </w:p>
    <w:p w:rsidR="00DD6FF0"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center"/>
        <w:textAlignment w:val="baseline"/>
        <w:outlineLvl w:val="7"/>
        <w:rPr>
          <w:rFonts w:ascii="Arial" w:hAnsi="Arial" w:cs="Arial"/>
          <w:sz w:val="24"/>
          <w:szCs w:val="24"/>
          <w:lang w:val="es-ES" w:eastAsia="es-ES"/>
        </w:rPr>
      </w:pPr>
      <w:r>
        <w:rPr>
          <w:rFonts w:ascii="Arial" w:hAnsi="Arial" w:cs="Arial"/>
          <w:sz w:val="24"/>
          <w:szCs w:val="24"/>
          <w:lang w:val="es-ES" w:eastAsia="es-ES"/>
        </w:rPr>
        <w:lastRenderedPageBreak/>
        <w:t>TELMEX</w:t>
      </w:r>
    </w:p>
    <w:p w:rsidR="00DD6FF0" w:rsidRPr="006977D8" w:rsidRDefault="00DD6FF0" w:rsidP="00D5047C">
      <w:pPr>
        <w:widowControl w:val="0"/>
        <w:adjustRightInd w:val="0"/>
        <w:spacing w:after="0" w:line="276" w:lineRule="auto"/>
        <w:ind w:left="1080" w:right="1100"/>
        <w:jc w:val="center"/>
        <w:textAlignment w:val="baseline"/>
        <w:rPr>
          <w:rFonts w:ascii="Arial" w:hAnsi="Arial" w:cs="Arial"/>
          <w:sz w:val="24"/>
          <w:szCs w:val="24"/>
          <w:lang w:eastAsia="es-ES"/>
        </w:rPr>
      </w:pPr>
      <w:r w:rsidRPr="006977D8">
        <w:rPr>
          <w:rFonts w:ascii="Arial" w:hAnsi="Arial" w:cs="Arial"/>
          <w:sz w:val="24"/>
          <w:szCs w:val="24"/>
          <w:lang w:eastAsia="es-ES"/>
        </w:rPr>
        <w:t>Parque Vía No. 190 Piso 9</w:t>
      </w:r>
    </w:p>
    <w:p w:rsidR="00DD6FF0" w:rsidRPr="006977D8" w:rsidRDefault="00DD6FF0" w:rsidP="00D5047C">
      <w:pPr>
        <w:widowControl w:val="0"/>
        <w:adjustRightInd w:val="0"/>
        <w:spacing w:after="0" w:line="276" w:lineRule="auto"/>
        <w:ind w:left="1080" w:right="1100"/>
        <w:jc w:val="center"/>
        <w:textAlignment w:val="baseline"/>
        <w:rPr>
          <w:rFonts w:ascii="Arial" w:hAnsi="Arial" w:cs="Arial"/>
          <w:sz w:val="24"/>
          <w:szCs w:val="24"/>
          <w:lang w:eastAsia="es-ES"/>
        </w:rPr>
      </w:pPr>
      <w:r w:rsidRPr="006977D8">
        <w:rPr>
          <w:rFonts w:ascii="Arial" w:hAnsi="Arial" w:cs="Arial"/>
          <w:sz w:val="24"/>
          <w:szCs w:val="24"/>
          <w:lang w:eastAsia="es-ES"/>
        </w:rPr>
        <w:t xml:space="preserve">Col. Cuauhtémoc, </w:t>
      </w:r>
      <w:r>
        <w:rPr>
          <w:rFonts w:ascii="Arial" w:hAnsi="Arial" w:cs="Arial"/>
          <w:sz w:val="24"/>
          <w:szCs w:val="24"/>
          <w:lang w:eastAsia="es-ES"/>
        </w:rPr>
        <w:t>Ciudad de México</w:t>
      </w:r>
      <w:r w:rsidRPr="006977D8">
        <w:rPr>
          <w:rFonts w:ascii="Arial" w:hAnsi="Arial" w:cs="Arial"/>
          <w:sz w:val="24"/>
          <w:szCs w:val="24"/>
          <w:lang w:eastAsia="es-ES"/>
        </w:rPr>
        <w:t>, CP 06500</w:t>
      </w:r>
    </w:p>
    <w:p w:rsidR="00DD6FF0" w:rsidRDefault="00DD6FF0" w:rsidP="00DD6FF0">
      <w:pPr>
        <w:widowControl w:val="0"/>
        <w:adjustRightInd w:val="0"/>
        <w:spacing w:after="0" w:line="276" w:lineRule="auto"/>
        <w:textAlignment w:val="baseline"/>
        <w:rPr>
          <w:rFonts w:ascii="Arial" w:hAnsi="Arial" w:cs="Arial"/>
          <w:sz w:val="24"/>
          <w:szCs w:val="24"/>
          <w:lang w:eastAsia="es-ES"/>
        </w:rPr>
      </w:pPr>
    </w:p>
    <w:p w:rsidR="00DD6FF0" w:rsidRPr="000A7AB9" w:rsidRDefault="00DD6FF0" w:rsidP="00DD6FF0">
      <w:pPr>
        <w:widowControl w:val="0"/>
        <w:adjustRightInd w:val="0"/>
        <w:spacing w:after="0" w:line="276" w:lineRule="auto"/>
        <w:ind w:left="1080" w:right="1100"/>
        <w:jc w:val="center"/>
        <w:textAlignment w:val="baseline"/>
        <w:rPr>
          <w:rFonts w:ascii="Arial" w:hAnsi="Arial" w:cs="Arial"/>
          <w:sz w:val="24"/>
          <w:szCs w:val="24"/>
          <w:lang w:eastAsia="es-ES"/>
        </w:rPr>
      </w:pPr>
      <w:r>
        <w:rPr>
          <w:rFonts w:ascii="Arial" w:hAnsi="Arial" w:cs="Arial"/>
          <w:sz w:val="24"/>
          <w:szCs w:val="24"/>
          <w:lang w:val="es-ES_tradnl" w:eastAsia="es-ES"/>
        </w:rPr>
        <w:t>CONCESIONARIO SOLICITANTE</w:t>
      </w:r>
    </w:p>
    <w:p w:rsidR="00DD6FF0" w:rsidRDefault="00DD6FF0" w:rsidP="00DD6FF0">
      <w:pPr>
        <w:widowControl w:val="0"/>
        <w:adjustRightInd w:val="0"/>
        <w:spacing w:after="0" w:line="276" w:lineRule="auto"/>
        <w:ind w:left="1080" w:right="1100"/>
        <w:jc w:val="center"/>
        <w:textAlignment w:val="baseline"/>
        <w:rPr>
          <w:rFonts w:ascii="Arial" w:hAnsi="Arial" w:cs="Arial"/>
          <w:sz w:val="24"/>
          <w:szCs w:val="24"/>
          <w:lang w:eastAsia="es-ES"/>
        </w:rPr>
      </w:pPr>
    </w:p>
    <w:p w:rsidR="00DD6FF0" w:rsidRPr="00755B98" w:rsidRDefault="00DD6FF0" w:rsidP="00DD6FF0">
      <w:pPr>
        <w:widowControl w:val="0"/>
        <w:adjustRightInd w:val="0"/>
        <w:spacing w:after="0" w:line="276" w:lineRule="auto"/>
        <w:ind w:left="1080" w:right="1100"/>
        <w:jc w:val="center"/>
        <w:textAlignment w:val="baseline"/>
        <w:rPr>
          <w:rFonts w:ascii="Arial" w:hAnsi="Arial" w:cs="Arial"/>
          <w:sz w:val="24"/>
          <w:szCs w:val="24"/>
          <w:lang w:val="es-ES" w:eastAsia="es-ES"/>
        </w:rPr>
      </w:pPr>
      <w:r w:rsidRPr="00755B98">
        <w:rPr>
          <w:rFonts w:ascii="Arial" w:hAnsi="Arial" w:cs="Arial"/>
          <w:sz w:val="24"/>
          <w:szCs w:val="24"/>
          <w:lang w:val="es-ES" w:eastAsia="es-ES"/>
        </w:rPr>
        <w:t>Dirección de correo electrónico para envío de facturas:</w:t>
      </w:r>
    </w:p>
    <w:p w:rsidR="00DD6FF0" w:rsidRPr="000A7AB9" w:rsidRDefault="00DD6FF0" w:rsidP="00DD6FF0">
      <w:pPr>
        <w:widowControl w:val="0"/>
        <w:adjustRightInd w:val="0"/>
        <w:spacing w:after="0" w:line="276" w:lineRule="auto"/>
        <w:ind w:left="1080" w:right="1100"/>
        <w:jc w:val="center"/>
        <w:textAlignment w:val="baseline"/>
        <w:rPr>
          <w:rFonts w:ascii="Arial" w:hAnsi="Arial" w:cs="Arial"/>
          <w:sz w:val="24"/>
          <w:szCs w:val="24"/>
          <w:lang w:eastAsia="es-ES"/>
        </w:rPr>
      </w:pPr>
    </w:p>
    <w:p w:rsidR="00DD6FF0" w:rsidRPr="006977D8" w:rsidRDefault="00DD6FF0" w:rsidP="006977D8">
      <w:pPr>
        <w:widowControl w:val="0"/>
        <w:adjustRightInd w:val="0"/>
        <w:spacing w:after="0" w:line="276" w:lineRule="auto"/>
        <w:ind w:left="720" w:hanging="720"/>
        <w:jc w:val="both"/>
        <w:textAlignment w:val="baseline"/>
        <w:rPr>
          <w:rFonts w:ascii="Arial" w:hAnsi="Arial" w:cs="Arial"/>
          <w:sz w:val="24"/>
          <w:szCs w:val="24"/>
          <w:lang w:val="es-ES" w:eastAsia="es-ES"/>
        </w:rPr>
      </w:pPr>
      <w:r w:rsidRPr="006977D8">
        <w:rPr>
          <w:rFonts w:ascii="Arial" w:hAnsi="Arial" w:cs="Arial"/>
          <w:b/>
          <w:sz w:val="24"/>
          <w:szCs w:val="24"/>
          <w:lang w:val="es-ES" w:eastAsia="es-ES"/>
        </w:rPr>
        <w:t>20.2</w:t>
      </w:r>
      <w:r w:rsidRPr="006977D8">
        <w:rPr>
          <w:rFonts w:ascii="Arial" w:hAnsi="Arial" w:cs="Arial"/>
          <w:sz w:val="24"/>
          <w:szCs w:val="24"/>
          <w:lang w:val="es-ES" w:eastAsia="es-ES"/>
        </w:rPr>
        <w:t xml:space="preserve"> </w:t>
      </w:r>
      <w:r w:rsidRPr="006977D8">
        <w:rPr>
          <w:rFonts w:ascii="Arial" w:hAnsi="Arial" w:cs="Arial"/>
          <w:sz w:val="24"/>
          <w:szCs w:val="24"/>
          <w:lang w:val="es-ES" w:eastAsia="es-ES"/>
        </w:rPr>
        <w:tab/>
        <w:t xml:space="preserve">En caso de que cualquiera de las </w:t>
      </w:r>
      <w:r>
        <w:rPr>
          <w:rFonts w:ascii="Arial" w:hAnsi="Arial" w:cs="Arial"/>
          <w:sz w:val="24"/>
          <w:szCs w:val="24"/>
          <w:lang w:val="es-ES" w:eastAsia="es-ES"/>
        </w:rPr>
        <w:t>PARTES</w:t>
      </w:r>
      <w:r w:rsidRPr="006977D8">
        <w:rPr>
          <w:rFonts w:ascii="Arial" w:hAnsi="Arial" w:cs="Arial"/>
          <w:sz w:val="24"/>
          <w:szCs w:val="24"/>
          <w:lang w:val="es-ES" w:eastAsia="es-ES"/>
        </w:rPr>
        <w:t xml:space="preserve"> cambiara de domicilio, deberá notificarlo a la otra parte con cuando menos 15 (quince) días hábiles de anticipación a la fecha en que ocurra tal evento, de lo contrario se entenderá que los avisos, notificaciones o comunicaciones que conforme a este CONVENIO deban darse, surtirán efectos legales en el último domicilio así informado a la otra parte.</w:t>
      </w:r>
    </w:p>
    <w:p w:rsidR="00DD6FF0" w:rsidRDefault="00DD6FF0" w:rsidP="00D5047C">
      <w:pPr>
        <w:widowControl w:val="0"/>
        <w:adjustRightInd w:val="0"/>
        <w:spacing w:after="0" w:line="276" w:lineRule="auto"/>
        <w:jc w:val="both"/>
        <w:textAlignment w:val="baseline"/>
        <w:rPr>
          <w:rFonts w:ascii="Arial" w:hAnsi="Arial" w:cs="Arial"/>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val="es-ES_tradnl" w:eastAsia="es-ES"/>
        </w:rPr>
      </w:pPr>
      <w:r w:rsidRPr="006977D8">
        <w:rPr>
          <w:rFonts w:ascii="Arial" w:hAnsi="Arial" w:cs="Arial"/>
          <w:b/>
          <w:sz w:val="24"/>
          <w:szCs w:val="24"/>
          <w:lang w:val="es-ES_tradnl" w:eastAsia="es-ES"/>
        </w:rPr>
        <w:t>VIGÉSIMA PRIMERA.</w:t>
      </w:r>
      <w:r w:rsidRPr="006977D8">
        <w:rPr>
          <w:rFonts w:ascii="Arial" w:hAnsi="Arial" w:cs="Arial"/>
          <w:b/>
          <w:sz w:val="24"/>
          <w:szCs w:val="24"/>
          <w:lang w:val="es-ES_tradnl" w:eastAsia="es-ES"/>
        </w:rPr>
        <w:tab/>
        <w:t>JURISDICCIÓN APLICABLE</w:t>
      </w:r>
    </w:p>
    <w:p w:rsidR="00DD6FF0" w:rsidRPr="006977D8"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val="es-ES_tradnl" w:eastAsia="es-ES"/>
        </w:rPr>
      </w:pPr>
      <w:r w:rsidRPr="006977D8">
        <w:rPr>
          <w:rFonts w:ascii="Arial" w:hAnsi="Arial" w:cs="Arial"/>
          <w:sz w:val="24"/>
          <w:szCs w:val="24"/>
          <w:lang w:val="es-ES_tradnl" w:eastAsia="es-ES"/>
        </w:rPr>
        <w:t xml:space="preserve">Para la interpretación y cumplimiento del CONVENIO, las </w:t>
      </w:r>
      <w:r>
        <w:rPr>
          <w:rFonts w:ascii="Arial" w:hAnsi="Arial" w:cs="Arial"/>
          <w:sz w:val="24"/>
          <w:szCs w:val="24"/>
          <w:lang w:val="es-ES_tradnl" w:eastAsia="es-ES"/>
        </w:rPr>
        <w:t>PARTES</w:t>
      </w:r>
      <w:r w:rsidRPr="006977D8">
        <w:rPr>
          <w:rFonts w:ascii="Arial" w:hAnsi="Arial" w:cs="Arial"/>
          <w:sz w:val="24"/>
          <w:szCs w:val="24"/>
          <w:lang w:val="es-ES_tradnl" w:eastAsia="es-ES"/>
        </w:rPr>
        <w:t xml:space="preserve"> se someten expresamente a las leyes aplicables y a los tribunales federales competentes de la Ciudad de México, renunciando expresamente al fuero </w:t>
      </w:r>
      <w:r w:rsidRPr="006977D8">
        <w:rPr>
          <w:rFonts w:ascii="Arial" w:hAnsi="Arial" w:cs="Arial"/>
          <w:spacing w:val="-3"/>
          <w:sz w:val="24"/>
          <w:szCs w:val="24"/>
          <w:lang w:val="es-ES_tradnl" w:eastAsia="es-ES"/>
        </w:rPr>
        <w:t>que</w:t>
      </w:r>
      <w:r w:rsidRPr="006977D8">
        <w:rPr>
          <w:rFonts w:ascii="Arial" w:hAnsi="Arial" w:cs="Arial"/>
          <w:sz w:val="24"/>
          <w:szCs w:val="24"/>
          <w:lang w:val="es-ES_tradnl" w:eastAsia="es-ES"/>
        </w:rPr>
        <w:t xml:space="preserve"> pudiere corresponderles en razón de su domicilio presente o futuro o por cualquier otra causa.</w:t>
      </w:r>
    </w:p>
    <w:p w:rsidR="00DD6FF0" w:rsidRPr="006977D8"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u w:val="single"/>
          <w:lang w:val="es-ES" w:eastAsia="es-ES"/>
        </w:rPr>
      </w:pPr>
      <w:r w:rsidRPr="006977D8">
        <w:rPr>
          <w:rFonts w:ascii="Arial" w:hAnsi="Arial" w:cs="Arial"/>
          <w:b/>
          <w:sz w:val="24"/>
          <w:szCs w:val="24"/>
          <w:lang w:val="es-ES" w:eastAsia="es-ES"/>
        </w:rPr>
        <w:t xml:space="preserve">VIGÉSIMA SEGUNDA. </w:t>
      </w:r>
      <w:r w:rsidRPr="006977D8">
        <w:rPr>
          <w:rFonts w:ascii="Arial" w:hAnsi="Arial" w:cs="Arial"/>
          <w:b/>
          <w:sz w:val="24"/>
          <w:szCs w:val="24"/>
          <w:lang w:val="es-ES" w:eastAsia="es-ES"/>
        </w:rPr>
        <w:tab/>
        <w:t>CONDICIÓN SUSPENSIVA</w:t>
      </w: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eastAsia="es-ES"/>
        </w:rPr>
      </w:pPr>
      <w:r w:rsidRPr="006977D8">
        <w:rPr>
          <w:rFonts w:ascii="Arial" w:hAnsi="Arial" w:cs="Arial"/>
          <w:spacing w:val="-3"/>
          <w:sz w:val="24"/>
          <w:szCs w:val="24"/>
          <w:lang w:eastAsia="es-ES"/>
        </w:rPr>
        <w:t xml:space="preserve">Las </w:t>
      </w:r>
      <w:r>
        <w:rPr>
          <w:rFonts w:ascii="Arial" w:hAnsi="Arial" w:cs="Arial"/>
          <w:spacing w:val="-3"/>
          <w:sz w:val="24"/>
          <w:szCs w:val="24"/>
          <w:lang w:eastAsia="es-ES"/>
        </w:rPr>
        <w:t>PARTES</w:t>
      </w:r>
      <w:r w:rsidRPr="006977D8">
        <w:rPr>
          <w:rFonts w:ascii="Arial" w:hAnsi="Arial" w:cs="Arial"/>
          <w:spacing w:val="-3"/>
          <w:sz w:val="24"/>
          <w:szCs w:val="24"/>
          <w:lang w:eastAsia="es-ES"/>
        </w:rPr>
        <w:t xml:space="preserve"> acuerdan expresamente que el presente CONVENIO y sus efectos se encuentran sujetos al cumplimiento de la condición suspensiva consistente en que el </w:t>
      </w:r>
      <w:r>
        <w:rPr>
          <w:rFonts w:ascii="Arial" w:hAnsi="Arial" w:cs="Arial"/>
          <w:spacing w:val="-3"/>
          <w:sz w:val="24"/>
          <w:szCs w:val="24"/>
          <w:lang w:eastAsia="es-ES"/>
        </w:rPr>
        <w:t>CONCESIONARIO SOLICITANTE</w:t>
      </w:r>
      <w:r w:rsidRPr="006977D8">
        <w:rPr>
          <w:rFonts w:ascii="Arial" w:hAnsi="Arial" w:cs="Arial"/>
          <w:spacing w:val="-3"/>
          <w:sz w:val="24"/>
          <w:szCs w:val="24"/>
          <w:lang w:eastAsia="es-ES"/>
        </w:rPr>
        <w:t xml:space="preserve"> constituya a favor de </w:t>
      </w:r>
      <w:r>
        <w:rPr>
          <w:rFonts w:ascii="Arial" w:hAnsi="Arial" w:cs="Arial"/>
          <w:spacing w:val="-3"/>
          <w:sz w:val="24"/>
          <w:szCs w:val="24"/>
          <w:lang w:eastAsia="es-ES"/>
        </w:rPr>
        <w:t>TELMEX</w:t>
      </w:r>
      <w:r w:rsidRPr="006977D8">
        <w:rPr>
          <w:rFonts w:ascii="Arial" w:hAnsi="Arial" w:cs="Arial"/>
          <w:spacing w:val="-3"/>
          <w:sz w:val="24"/>
          <w:szCs w:val="24"/>
          <w:lang w:eastAsia="es-ES"/>
        </w:rPr>
        <w:t xml:space="preserve"> la garantía a la que se hace referencia en la Cláusula Novena del presente CONVENIO, en el entendido de que </w:t>
      </w:r>
      <w:r>
        <w:rPr>
          <w:rFonts w:ascii="Arial" w:hAnsi="Arial" w:cs="Arial"/>
          <w:spacing w:val="-3"/>
          <w:sz w:val="24"/>
          <w:szCs w:val="24"/>
          <w:lang w:eastAsia="es-ES"/>
        </w:rPr>
        <w:t>TELMEX</w:t>
      </w:r>
      <w:r w:rsidRPr="006977D8">
        <w:rPr>
          <w:rFonts w:ascii="Arial" w:hAnsi="Arial" w:cs="Arial"/>
          <w:spacing w:val="-3"/>
          <w:sz w:val="24"/>
          <w:szCs w:val="24"/>
          <w:lang w:eastAsia="es-ES"/>
        </w:rPr>
        <w:t xml:space="preserve"> no estará obligada a prestar al </w:t>
      </w:r>
      <w:r>
        <w:rPr>
          <w:rFonts w:ascii="Arial" w:hAnsi="Arial" w:cs="Arial"/>
          <w:spacing w:val="-3"/>
          <w:sz w:val="24"/>
          <w:szCs w:val="24"/>
          <w:lang w:eastAsia="es-ES"/>
        </w:rPr>
        <w:t>CONCESIONARIO SOLICITANTE</w:t>
      </w:r>
      <w:r w:rsidRPr="006977D8">
        <w:rPr>
          <w:rFonts w:ascii="Arial" w:hAnsi="Arial" w:cs="Arial"/>
          <w:spacing w:val="-3"/>
          <w:sz w:val="24"/>
          <w:szCs w:val="24"/>
          <w:lang w:eastAsia="es-ES"/>
        </w:rPr>
        <w:t xml:space="preserve"> los SERVICIOS en tanto dicha garantía no esté plenamente constituida a satisfacción de </w:t>
      </w:r>
      <w:r>
        <w:rPr>
          <w:rFonts w:ascii="Arial" w:hAnsi="Arial" w:cs="Arial"/>
          <w:spacing w:val="-3"/>
          <w:sz w:val="24"/>
          <w:szCs w:val="24"/>
          <w:lang w:eastAsia="es-ES"/>
        </w:rPr>
        <w:t>TELMEX</w:t>
      </w:r>
      <w:r w:rsidRPr="006977D8">
        <w:rPr>
          <w:rFonts w:ascii="Arial" w:hAnsi="Arial" w:cs="Arial"/>
          <w:spacing w:val="-3"/>
          <w:sz w:val="24"/>
          <w:szCs w:val="24"/>
          <w:lang w:eastAsia="es-ES"/>
        </w:rPr>
        <w:t xml:space="preserve"> de acuerdo con lo establecido en la cláusula aplicable. En todo caso, la garantía deberá quedar constituida a más tardar dentro de los siguientes treinta días hábiles siguientes a la firma del presente CONVENIO.</w:t>
      </w:r>
    </w:p>
    <w:p w:rsidR="00DD6FF0" w:rsidRPr="006977D8" w:rsidRDefault="00DD6FF0" w:rsidP="00D5047C">
      <w:pPr>
        <w:widowControl w:val="0"/>
        <w:adjustRightInd w:val="0"/>
        <w:spacing w:after="0" w:line="276" w:lineRule="auto"/>
        <w:jc w:val="both"/>
        <w:textAlignment w:val="baseline"/>
        <w:rPr>
          <w:rFonts w:ascii="Arial" w:hAnsi="Arial" w:cs="Arial"/>
          <w:spacing w:val="-3"/>
          <w:sz w:val="24"/>
          <w:szCs w:val="24"/>
          <w:lang w:eastAsia="es-ES"/>
        </w:rPr>
      </w:pPr>
    </w:p>
    <w:p w:rsidR="00DD6FF0" w:rsidRPr="006977D8"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b/>
          <w:sz w:val="24"/>
          <w:szCs w:val="24"/>
          <w:lang w:eastAsia="es-ES"/>
        </w:rPr>
      </w:pPr>
      <w:r w:rsidRPr="006977D8">
        <w:rPr>
          <w:rFonts w:ascii="Arial" w:hAnsi="Arial" w:cs="Arial"/>
          <w:b/>
          <w:sz w:val="24"/>
          <w:szCs w:val="24"/>
          <w:lang w:eastAsia="es-ES"/>
        </w:rPr>
        <w:t>VIGÉSIMA TERCERA.</w:t>
      </w:r>
      <w:r w:rsidRPr="006977D8">
        <w:rPr>
          <w:rFonts w:ascii="Arial" w:hAnsi="Arial" w:cs="Arial"/>
          <w:sz w:val="24"/>
          <w:szCs w:val="24"/>
          <w:lang w:eastAsia="es-ES"/>
        </w:rPr>
        <w:tab/>
      </w:r>
      <w:r w:rsidRPr="006977D8">
        <w:rPr>
          <w:rFonts w:ascii="Arial" w:hAnsi="Arial" w:cs="Arial"/>
          <w:b/>
          <w:sz w:val="24"/>
          <w:szCs w:val="24"/>
          <w:lang w:eastAsia="es-ES"/>
        </w:rPr>
        <w:t>TRATO NO DISCRIMINATORIO</w:t>
      </w:r>
    </w:p>
    <w:p w:rsidR="00DD6FF0" w:rsidRPr="006977D8"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6977D8" w:rsidRDefault="00DD6FF0" w:rsidP="001F26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Pr>
          <w:rFonts w:ascii="Arial" w:hAnsi="Arial" w:cs="Arial"/>
          <w:sz w:val="24"/>
          <w:szCs w:val="24"/>
          <w:lang w:eastAsia="es-ES"/>
        </w:rPr>
        <w:t>TELMEX</w:t>
      </w:r>
      <w:r w:rsidRPr="006977D8">
        <w:rPr>
          <w:rFonts w:ascii="Arial" w:hAnsi="Arial" w:cs="Arial"/>
          <w:sz w:val="24"/>
          <w:szCs w:val="24"/>
          <w:lang w:eastAsia="es-ES"/>
        </w:rPr>
        <w:t xml:space="preserve"> y el </w:t>
      </w:r>
      <w:r>
        <w:rPr>
          <w:rFonts w:ascii="Arial" w:hAnsi="Arial" w:cs="Arial"/>
          <w:sz w:val="24"/>
          <w:szCs w:val="24"/>
          <w:lang w:eastAsia="es-ES"/>
        </w:rPr>
        <w:t>CONCESIONARIO SOLICITANTE</w:t>
      </w:r>
      <w:r w:rsidRPr="006977D8">
        <w:rPr>
          <w:rFonts w:ascii="Arial" w:hAnsi="Arial" w:cs="Arial"/>
          <w:sz w:val="24"/>
          <w:szCs w:val="24"/>
          <w:lang w:eastAsia="es-ES"/>
        </w:rPr>
        <w:t xml:space="preserve"> convienen en que deberán actuar sobre bases de Trato No Discriminatorio respecto de los servicios mayoristas de arrendamiento de Enlaces Dedicados Locales, entre Localidades o de Larga Distancia Internacional que prove</w:t>
      </w:r>
      <w:r>
        <w:rPr>
          <w:rFonts w:ascii="Arial" w:hAnsi="Arial" w:cs="Arial"/>
          <w:sz w:val="24"/>
          <w:szCs w:val="24"/>
          <w:lang w:eastAsia="es-ES"/>
        </w:rPr>
        <w:t>an</w:t>
      </w:r>
      <w:r w:rsidRPr="006977D8">
        <w:rPr>
          <w:rFonts w:ascii="Arial" w:hAnsi="Arial" w:cs="Arial"/>
          <w:sz w:val="24"/>
          <w:szCs w:val="24"/>
          <w:lang w:eastAsia="es-ES"/>
        </w:rPr>
        <w:t xml:space="preserve"> a otros concesionarios.</w:t>
      </w:r>
    </w:p>
    <w:p w:rsidR="00DD6FF0" w:rsidRPr="006977D8" w:rsidRDefault="00DD6FF0" w:rsidP="001F26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6977D8">
        <w:rPr>
          <w:rFonts w:ascii="Arial" w:hAnsi="Arial" w:cs="Arial"/>
          <w:sz w:val="24"/>
          <w:szCs w:val="24"/>
          <w:lang w:eastAsia="es-ES"/>
        </w:rPr>
        <w:t xml:space="preserve">En caso de que </w:t>
      </w:r>
      <w:r>
        <w:rPr>
          <w:rFonts w:ascii="Arial" w:hAnsi="Arial" w:cs="Arial"/>
          <w:sz w:val="24"/>
          <w:szCs w:val="24"/>
          <w:lang w:eastAsia="es-ES"/>
        </w:rPr>
        <w:t>TELMEX</w:t>
      </w:r>
      <w:r w:rsidRPr="006977D8">
        <w:rPr>
          <w:rFonts w:ascii="Arial" w:hAnsi="Arial" w:cs="Arial"/>
          <w:sz w:val="24"/>
          <w:szCs w:val="24"/>
          <w:lang w:eastAsia="es-ES"/>
        </w:rPr>
        <w:t xml:space="preserve"> haya otorgado u otorgue, ya sea por acuerdo o por resolución </w:t>
      </w:r>
      <w:r w:rsidRPr="006977D8">
        <w:rPr>
          <w:rFonts w:ascii="Arial" w:hAnsi="Arial" w:cs="Arial"/>
          <w:sz w:val="24"/>
          <w:szCs w:val="24"/>
          <w:lang w:eastAsia="es-ES"/>
        </w:rPr>
        <w:lastRenderedPageBreak/>
        <w:t xml:space="preserve">del Instituto, términos y condiciones distintos a otros </w:t>
      </w:r>
      <w:r>
        <w:rPr>
          <w:rFonts w:ascii="Arial" w:hAnsi="Arial" w:cs="Arial"/>
          <w:sz w:val="24"/>
          <w:szCs w:val="24"/>
          <w:lang w:eastAsia="es-ES"/>
        </w:rPr>
        <w:t>concesionarios solicitantes</w:t>
      </w:r>
      <w:r w:rsidRPr="006977D8">
        <w:rPr>
          <w:rFonts w:ascii="Arial" w:hAnsi="Arial" w:cs="Arial"/>
          <w:sz w:val="24"/>
          <w:szCs w:val="24"/>
          <w:lang w:eastAsia="es-ES"/>
        </w:rPr>
        <w:t xml:space="preserve">, a sus propias operaciones, subsidiarias, filiales o empresas que pertenezcan al mismo grupo de interés económico respecto de servicios mayoristas de arrendamiento de Enlaces Dedicados Locales, entre Localidades o de Larga Distancia Internacional, deberá hacer extensivos los mismos términos y condiciones al </w:t>
      </w:r>
      <w:r>
        <w:rPr>
          <w:rFonts w:ascii="Arial" w:hAnsi="Arial" w:cs="Arial"/>
          <w:sz w:val="24"/>
          <w:szCs w:val="24"/>
          <w:lang w:eastAsia="es-ES"/>
        </w:rPr>
        <w:t>CONCESIONARIO SOLICITANTE</w:t>
      </w:r>
      <w:r w:rsidRPr="006977D8">
        <w:rPr>
          <w:rFonts w:ascii="Arial" w:hAnsi="Arial" w:cs="Arial"/>
          <w:sz w:val="24"/>
          <w:szCs w:val="24"/>
          <w:lang w:eastAsia="es-ES"/>
        </w:rPr>
        <w:t xml:space="preserve"> a partir de la fecha en que se lo soliciten. A petición del </w:t>
      </w:r>
      <w:r>
        <w:rPr>
          <w:rFonts w:ascii="Arial" w:hAnsi="Arial" w:cs="Arial"/>
          <w:sz w:val="24"/>
          <w:szCs w:val="24"/>
          <w:lang w:eastAsia="es-ES"/>
        </w:rPr>
        <w:t>CONCESIONARIO SOLICITANTE</w:t>
      </w:r>
      <w:r w:rsidRPr="006977D8">
        <w:rPr>
          <w:rFonts w:ascii="Arial" w:hAnsi="Arial" w:cs="Arial"/>
          <w:sz w:val="24"/>
          <w:szCs w:val="24"/>
          <w:lang w:eastAsia="es-ES"/>
        </w:rPr>
        <w:t xml:space="preserve">, podrán celebrar el convenio o la modificación correspondiente, en un plazo no mayor a 15 (quince) días </w:t>
      </w:r>
      <w:r>
        <w:rPr>
          <w:rFonts w:ascii="Arial" w:hAnsi="Arial" w:cs="Arial"/>
          <w:sz w:val="24"/>
          <w:szCs w:val="24"/>
          <w:lang w:eastAsia="es-ES"/>
        </w:rPr>
        <w:t>hábiles</w:t>
      </w:r>
      <w:r w:rsidRPr="006977D8">
        <w:rPr>
          <w:rFonts w:ascii="Arial" w:hAnsi="Arial" w:cs="Arial"/>
          <w:sz w:val="24"/>
          <w:szCs w:val="24"/>
          <w:lang w:eastAsia="es-ES"/>
        </w:rPr>
        <w:t xml:space="preserve"> contados a partir de la fecha de solicitud.</w:t>
      </w:r>
    </w:p>
    <w:p w:rsidR="00DD6FF0"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adjustRightInd w:val="0"/>
        <w:spacing w:after="0" w:line="276" w:lineRule="auto"/>
        <w:jc w:val="both"/>
        <w:textAlignment w:val="baseline"/>
        <w:rPr>
          <w:rFonts w:ascii="Arial" w:hAnsi="Arial" w:cs="Arial"/>
          <w:b/>
          <w:sz w:val="24"/>
          <w:szCs w:val="24"/>
          <w:lang w:val="es-ES" w:eastAsia="es-ES"/>
        </w:rPr>
      </w:pPr>
      <w:r w:rsidRPr="006977D8">
        <w:rPr>
          <w:rFonts w:ascii="Arial" w:hAnsi="Arial" w:cs="Arial"/>
          <w:b/>
          <w:sz w:val="24"/>
          <w:szCs w:val="24"/>
          <w:lang w:val="es-ES" w:eastAsia="es-ES"/>
        </w:rPr>
        <w:t>VIGÉSIMA CUARTA. SUSPENSIÓN DE MEDIDAS DE PREPONDERANCIA.</w:t>
      </w:r>
    </w:p>
    <w:p w:rsidR="00DD6FF0" w:rsidRPr="006977D8"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6977D8"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6977D8">
        <w:rPr>
          <w:rFonts w:ascii="Arial" w:hAnsi="Arial" w:cs="Arial"/>
          <w:sz w:val="24"/>
          <w:szCs w:val="24"/>
          <w:lang w:eastAsia="es-ES"/>
        </w:rPr>
        <w:t xml:space="preserve">En el momento en el que el Instituto notifique a </w:t>
      </w:r>
      <w:r>
        <w:rPr>
          <w:rFonts w:ascii="Arial" w:hAnsi="Arial" w:cs="Arial"/>
          <w:sz w:val="24"/>
          <w:szCs w:val="24"/>
          <w:lang w:eastAsia="es-ES"/>
        </w:rPr>
        <w:t>TELMEX</w:t>
      </w:r>
      <w:r w:rsidRPr="006977D8">
        <w:rPr>
          <w:rFonts w:ascii="Arial" w:hAnsi="Arial" w:cs="Arial"/>
          <w:sz w:val="24"/>
          <w:szCs w:val="24"/>
          <w:lang w:eastAsia="es-ES"/>
        </w:rPr>
        <w:t xml:space="preserve"> que ha dejado de ser Agente Económico Preponderante en telecomunicaciones y por ende le han dejado de aplicar las Medidas de Preponderancia a que se refiere</w:t>
      </w:r>
      <w:r>
        <w:rPr>
          <w:rFonts w:ascii="Arial" w:hAnsi="Arial" w:cs="Arial"/>
          <w:sz w:val="24"/>
          <w:szCs w:val="24"/>
          <w:lang w:eastAsia="es-ES"/>
        </w:rPr>
        <w:t>n</w:t>
      </w:r>
      <w:r w:rsidRPr="006977D8">
        <w:rPr>
          <w:rFonts w:ascii="Arial" w:hAnsi="Arial" w:cs="Arial"/>
          <w:sz w:val="24"/>
          <w:szCs w:val="24"/>
          <w:lang w:eastAsia="es-ES"/>
        </w:rPr>
        <w:t xml:space="preserve"> la</w:t>
      </w:r>
      <w:r>
        <w:rPr>
          <w:rFonts w:ascii="Arial" w:hAnsi="Arial" w:cs="Arial"/>
          <w:sz w:val="24"/>
          <w:szCs w:val="24"/>
          <w:lang w:eastAsia="es-ES"/>
        </w:rPr>
        <w:t>s</w:t>
      </w:r>
      <w:r w:rsidRPr="006977D8">
        <w:rPr>
          <w:rFonts w:ascii="Arial" w:hAnsi="Arial" w:cs="Arial"/>
          <w:sz w:val="24"/>
          <w:szCs w:val="24"/>
          <w:lang w:eastAsia="es-ES"/>
        </w:rPr>
        <w:t xml:space="preserve"> Resoluci</w:t>
      </w:r>
      <w:r>
        <w:rPr>
          <w:rFonts w:ascii="Arial" w:hAnsi="Arial" w:cs="Arial"/>
          <w:sz w:val="24"/>
          <w:szCs w:val="24"/>
          <w:lang w:eastAsia="es-ES"/>
        </w:rPr>
        <w:t>ones</w:t>
      </w:r>
      <w:r w:rsidRPr="006977D8">
        <w:rPr>
          <w:rFonts w:ascii="Arial" w:hAnsi="Arial" w:cs="Arial"/>
          <w:sz w:val="24"/>
          <w:szCs w:val="24"/>
          <w:lang w:eastAsia="es-ES"/>
        </w:rPr>
        <w:t xml:space="preserve"> P/IFT/EXT/060314/76 de fecha 6 de marzo de 2014</w:t>
      </w:r>
      <w:r>
        <w:rPr>
          <w:rFonts w:ascii="Arial" w:hAnsi="Arial" w:cs="Arial"/>
          <w:sz w:val="24"/>
          <w:szCs w:val="24"/>
          <w:lang w:eastAsia="es-ES"/>
        </w:rPr>
        <w:t xml:space="preserve"> y P/IFT/EXT/270217/119 de fecha 27 de febrero de 2017,</w:t>
      </w:r>
      <w:r w:rsidRPr="006977D8">
        <w:rPr>
          <w:rFonts w:ascii="Arial" w:hAnsi="Arial" w:cs="Arial"/>
          <w:sz w:val="24"/>
          <w:szCs w:val="24"/>
          <w:lang w:eastAsia="es-ES"/>
        </w:rPr>
        <w:t xml:space="preserve"> por haber obtenido </w:t>
      </w:r>
      <w:r>
        <w:rPr>
          <w:rFonts w:ascii="Arial" w:hAnsi="Arial" w:cs="Arial"/>
          <w:sz w:val="24"/>
          <w:szCs w:val="24"/>
          <w:lang w:eastAsia="es-ES"/>
        </w:rPr>
        <w:t>TELMEX</w:t>
      </w:r>
      <w:r w:rsidRPr="006977D8">
        <w:rPr>
          <w:rFonts w:ascii="Arial" w:hAnsi="Arial" w:cs="Arial"/>
          <w:sz w:val="24"/>
          <w:szCs w:val="24"/>
          <w:lang w:eastAsia="es-ES"/>
        </w:rPr>
        <w:t xml:space="preserve"> resolución favorable en los Juicios promovidos en contra de la</w:t>
      </w:r>
      <w:r>
        <w:rPr>
          <w:rFonts w:ascii="Arial" w:hAnsi="Arial" w:cs="Arial"/>
          <w:sz w:val="24"/>
          <w:szCs w:val="24"/>
          <w:lang w:eastAsia="es-ES"/>
        </w:rPr>
        <w:t>s</w:t>
      </w:r>
      <w:r w:rsidRPr="006977D8">
        <w:rPr>
          <w:rFonts w:ascii="Arial" w:hAnsi="Arial" w:cs="Arial"/>
          <w:sz w:val="24"/>
          <w:szCs w:val="24"/>
          <w:lang w:eastAsia="es-ES"/>
        </w:rPr>
        <w:t xml:space="preserve"> Resoluci</w:t>
      </w:r>
      <w:r>
        <w:rPr>
          <w:rFonts w:ascii="Arial" w:hAnsi="Arial" w:cs="Arial"/>
          <w:sz w:val="24"/>
          <w:szCs w:val="24"/>
          <w:lang w:eastAsia="es-ES"/>
        </w:rPr>
        <w:t>ones</w:t>
      </w:r>
      <w:r w:rsidRPr="006977D8">
        <w:rPr>
          <w:rFonts w:ascii="Arial" w:hAnsi="Arial" w:cs="Arial"/>
          <w:sz w:val="24"/>
          <w:szCs w:val="24"/>
          <w:lang w:eastAsia="es-ES"/>
        </w:rPr>
        <w:t xml:space="preserve"> citada</w:t>
      </w:r>
      <w:r>
        <w:rPr>
          <w:rFonts w:ascii="Arial" w:hAnsi="Arial" w:cs="Arial"/>
          <w:sz w:val="24"/>
          <w:szCs w:val="24"/>
          <w:lang w:eastAsia="es-ES"/>
        </w:rPr>
        <w:t>s</w:t>
      </w:r>
      <w:r w:rsidRPr="006977D8">
        <w:rPr>
          <w:rFonts w:ascii="Arial" w:hAnsi="Arial" w:cs="Arial"/>
          <w:sz w:val="24"/>
          <w:szCs w:val="24"/>
          <w:lang w:eastAsia="es-ES"/>
        </w:rPr>
        <w:t>, en la que se declare la nulidad o ilegalidad de ésta</w:t>
      </w:r>
      <w:r>
        <w:rPr>
          <w:rFonts w:ascii="Arial" w:hAnsi="Arial" w:cs="Arial"/>
          <w:sz w:val="24"/>
          <w:szCs w:val="24"/>
          <w:lang w:eastAsia="es-ES"/>
        </w:rPr>
        <w:t>s</w:t>
      </w:r>
      <w:r w:rsidRPr="006977D8">
        <w:rPr>
          <w:rFonts w:ascii="Arial" w:hAnsi="Arial" w:cs="Arial"/>
          <w:sz w:val="24"/>
          <w:szCs w:val="24"/>
          <w:lang w:eastAsia="es-ES"/>
        </w:rPr>
        <w:t xml:space="preserve"> o por que el Instituto así lo determine, las </w:t>
      </w:r>
      <w:r>
        <w:rPr>
          <w:rFonts w:ascii="Arial" w:hAnsi="Arial" w:cs="Arial"/>
          <w:sz w:val="24"/>
          <w:szCs w:val="24"/>
          <w:lang w:eastAsia="es-ES"/>
        </w:rPr>
        <w:t>PARTES</w:t>
      </w:r>
      <w:r w:rsidRPr="006977D8">
        <w:rPr>
          <w:rFonts w:ascii="Arial" w:hAnsi="Arial" w:cs="Arial"/>
          <w:sz w:val="24"/>
          <w:szCs w:val="24"/>
          <w:lang w:eastAsia="es-ES"/>
        </w:rPr>
        <w:t xml:space="preserve"> se obligan a negociar de buena fe durante un periodo de 120 </w:t>
      </w:r>
      <w:r>
        <w:rPr>
          <w:rFonts w:ascii="Arial" w:hAnsi="Arial" w:cs="Arial"/>
          <w:sz w:val="24"/>
          <w:szCs w:val="24"/>
          <w:lang w:eastAsia="es-ES"/>
        </w:rPr>
        <w:t xml:space="preserve">(ciento veinte) </w:t>
      </w:r>
      <w:r w:rsidRPr="006977D8">
        <w:rPr>
          <w:rFonts w:ascii="Arial" w:hAnsi="Arial" w:cs="Arial"/>
          <w:sz w:val="24"/>
          <w:szCs w:val="24"/>
          <w:lang w:eastAsia="es-ES"/>
        </w:rPr>
        <w:t xml:space="preserve">días naturales, los nuevos términos y condiciones aplicables a los SERVICIOS objeto del presente CONVENIO que reflejen la nueva situación jurídica aplicable a dichos SERVICIOS, plazo durante el cual permanecerán vigentes las últimas tarifas, términos y condiciones suscritos entre las </w:t>
      </w:r>
      <w:r>
        <w:rPr>
          <w:rFonts w:ascii="Arial" w:hAnsi="Arial" w:cs="Arial"/>
          <w:sz w:val="24"/>
          <w:szCs w:val="24"/>
          <w:lang w:eastAsia="es-ES"/>
        </w:rPr>
        <w:t>PARTES</w:t>
      </w:r>
      <w:r w:rsidRPr="006977D8">
        <w:rPr>
          <w:rFonts w:ascii="Arial" w:hAnsi="Arial" w:cs="Arial"/>
          <w:sz w:val="24"/>
          <w:szCs w:val="24"/>
          <w:lang w:eastAsia="es-ES"/>
        </w:rPr>
        <w:t>.</w:t>
      </w:r>
    </w:p>
    <w:p w:rsidR="00DD6FF0"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A1338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b/>
          <w:sz w:val="24"/>
          <w:szCs w:val="24"/>
          <w:lang w:eastAsia="es-ES"/>
        </w:rPr>
      </w:pPr>
      <w:r w:rsidRPr="00A1338E">
        <w:rPr>
          <w:rFonts w:ascii="Arial" w:hAnsi="Arial" w:cs="Arial"/>
          <w:b/>
          <w:sz w:val="24"/>
          <w:szCs w:val="24"/>
          <w:lang w:eastAsia="es-ES"/>
        </w:rPr>
        <w:t>VIGÉSIMA QUINTA. DATOS PERSONALES.</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 xml:space="preserve">El </w:t>
      </w:r>
      <w:r>
        <w:rPr>
          <w:rFonts w:ascii="Arial" w:hAnsi="Arial" w:cs="Arial"/>
          <w:sz w:val="24"/>
          <w:szCs w:val="24"/>
          <w:lang w:eastAsia="es-ES"/>
        </w:rPr>
        <w:t>CONCESIONARIO SOLICITANTE</w:t>
      </w:r>
      <w:r w:rsidRPr="00B9017E">
        <w:rPr>
          <w:rFonts w:ascii="Arial" w:hAnsi="Arial" w:cs="Arial"/>
          <w:sz w:val="24"/>
          <w:szCs w:val="24"/>
          <w:lang w:eastAsia="es-ES"/>
        </w:rPr>
        <w:t xml:space="preserve"> es responsable del tratamiento y manejo adecuado de los datos personales que obtenga con motivo de su operación, cumpliendo al efecto con la legislación aplicable y su aviso de privacidad en cumplimiento con la Ley de Datos Personales y su Reglamento. </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 xml:space="preserve">En relación con lo anterior, el </w:t>
      </w:r>
      <w:r>
        <w:rPr>
          <w:rFonts w:ascii="Arial" w:hAnsi="Arial" w:cs="Arial"/>
          <w:sz w:val="24"/>
          <w:szCs w:val="24"/>
          <w:lang w:eastAsia="es-ES"/>
        </w:rPr>
        <w:t>CONCESIONARIO SOLICITANTE</w:t>
      </w:r>
      <w:r w:rsidRPr="00B9017E">
        <w:rPr>
          <w:rFonts w:ascii="Arial" w:hAnsi="Arial" w:cs="Arial"/>
          <w:sz w:val="24"/>
          <w:szCs w:val="24"/>
          <w:lang w:eastAsia="es-ES"/>
        </w:rPr>
        <w:t xml:space="preserve"> declara que: (i) ha informado a los titulares, a través de su aviso de privacidad, sobre la transferencia que realizará de sus datos personales a </w:t>
      </w:r>
      <w:r>
        <w:rPr>
          <w:rFonts w:ascii="Arial" w:hAnsi="Arial" w:cs="Arial"/>
          <w:sz w:val="24"/>
          <w:szCs w:val="24"/>
          <w:lang w:eastAsia="es-ES"/>
        </w:rPr>
        <w:t>TELMEX</w:t>
      </w:r>
      <w:r w:rsidRPr="00B9017E">
        <w:rPr>
          <w:rFonts w:ascii="Arial" w:hAnsi="Arial" w:cs="Arial"/>
          <w:sz w:val="24"/>
          <w:szCs w:val="24"/>
          <w:lang w:eastAsia="es-ES"/>
        </w:rPr>
        <w:t xml:space="preserve"> para las finalidades derivadas del servicio contratado y, (ii) que ha obtenido el consentimiento de los titulares para la transferencia de sus datos personales a </w:t>
      </w:r>
      <w:r>
        <w:rPr>
          <w:rFonts w:ascii="Arial" w:hAnsi="Arial" w:cs="Arial"/>
          <w:sz w:val="24"/>
          <w:szCs w:val="24"/>
          <w:lang w:eastAsia="es-ES"/>
        </w:rPr>
        <w:t>TELMEX</w:t>
      </w:r>
      <w:r w:rsidRPr="00B9017E">
        <w:rPr>
          <w:rFonts w:ascii="Arial" w:hAnsi="Arial" w:cs="Arial"/>
          <w:sz w:val="24"/>
          <w:szCs w:val="24"/>
          <w:lang w:eastAsia="es-ES"/>
        </w:rPr>
        <w:t xml:space="preserve"> para las finalidades derivadas del servicio contratado.</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 xml:space="preserve">En caso de reclamo relacionado con el tratamiento de datos personales conforme al cumplimiento de este CONVENIO, el </w:t>
      </w:r>
      <w:r>
        <w:rPr>
          <w:rFonts w:ascii="Arial" w:hAnsi="Arial" w:cs="Arial"/>
          <w:sz w:val="24"/>
          <w:szCs w:val="24"/>
          <w:lang w:eastAsia="es-ES"/>
        </w:rPr>
        <w:t>CONCESIONARIO SOLICITANTE</w:t>
      </w:r>
      <w:r w:rsidRPr="00B9017E">
        <w:rPr>
          <w:rFonts w:ascii="Arial" w:hAnsi="Arial" w:cs="Arial"/>
          <w:sz w:val="24"/>
          <w:szCs w:val="24"/>
          <w:lang w:eastAsia="es-ES"/>
        </w:rPr>
        <w:t xml:space="preserve"> deberá indemnizar, defender y sacar en paz y a salvo a </w:t>
      </w:r>
      <w:r>
        <w:rPr>
          <w:rFonts w:ascii="Arial" w:hAnsi="Arial" w:cs="Arial"/>
          <w:sz w:val="24"/>
          <w:szCs w:val="24"/>
          <w:lang w:eastAsia="es-ES"/>
        </w:rPr>
        <w:t>TELMEX</w:t>
      </w:r>
      <w:r w:rsidRPr="00B9017E">
        <w:rPr>
          <w:rFonts w:ascii="Arial" w:hAnsi="Arial" w:cs="Arial"/>
          <w:sz w:val="24"/>
          <w:szCs w:val="24"/>
          <w:lang w:eastAsia="es-ES"/>
        </w:rPr>
        <w:t xml:space="preserve"> de cualquier monto que este último tenga que pagar por multas y/o indemnizaciones o por cualquier otro concepto, derivadas de procesos administrativos, civiles o transacciones que resuelvan el o los </w:t>
      </w:r>
      <w:r w:rsidRPr="00B9017E">
        <w:rPr>
          <w:rFonts w:ascii="Arial" w:hAnsi="Arial" w:cs="Arial"/>
          <w:sz w:val="24"/>
          <w:szCs w:val="24"/>
          <w:lang w:eastAsia="es-ES"/>
        </w:rPr>
        <w:lastRenderedPageBreak/>
        <w:t xml:space="preserve">reclamos correspondientes. Esta responsabilidad de indemnizar, defender y sacar en paz y a salvo a </w:t>
      </w:r>
      <w:r>
        <w:rPr>
          <w:rFonts w:ascii="Arial" w:hAnsi="Arial" w:cs="Arial"/>
          <w:sz w:val="24"/>
          <w:szCs w:val="24"/>
          <w:lang w:eastAsia="es-ES"/>
        </w:rPr>
        <w:t>TELMEX</w:t>
      </w:r>
      <w:r w:rsidRPr="00B9017E">
        <w:rPr>
          <w:rFonts w:ascii="Arial" w:hAnsi="Arial" w:cs="Arial"/>
          <w:sz w:val="24"/>
          <w:szCs w:val="24"/>
          <w:lang w:eastAsia="es-ES"/>
        </w:rPr>
        <w:t xml:space="preserve"> la otorga el </w:t>
      </w:r>
      <w:r>
        <w:rPr>
          <w:rFonts w:ascii="Arial" w:hAnsi="Arial" w:cs="Arial"/>
          <w:sz w:val="24"/>
          <w:szCs w:val="24"/>
          <w:lang w:eastAsia="es-ES"/>
        </w:rPr>
        <w:t>CONCESIONARIO SOLICITANTE</w:t>
      </w:r>
      <w:r w:rsidRPr="00B9017E">
        <w:rPr>
          <w:rFonts w:ascii="Arial" w:hAnsi="Arial" w:cs="Arial"/>
          <w:sz w:val="24"/>
          <w:szCs w:val="24"/>
          <w:lang w:eastAsia="es-ES"/>
        </w:rPr>
        <w:t xml:space="preserve"> sin límite alguno.</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 xml:space="preserve">En términos de lo señalado por la Ley de Datos Personales, los lineamientos expedidos por el Instituto Federal de Acceso a la Información y Protección de Datos Personales y demás normatividad aplicable al </w:t>
      </w:r>
      <w:r>
        <w:rPr>
          <w:rFonts w:ascii="Arial" w:hAnsi="Arial" w:cs="Arial"/>
          <w:sz w:val="24"/>
          <w:szCs w:val="24"/>
          <w:lang w:eastAsia="es-ES"/>
        </w:rPr>
        <w:t>CONCESIONARIO SOLICITANTE</w:t>
      </w:r>
      <w:r w:rsidRPr="00B9017E">
        <w:rPr>
          <w:rFonts w:ascii="Arial" w:hAnsi="Arial" w:cs="Arial"/>
          <w:sz w:val="24"/>
          <w:szCs w:val="24"/>
          <w:lang w:eastAsia="es-ES"/>
        </w:rPr>
        <w:t>, se obligue a lo siguiente:</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Default="00DD6FF0" w:rsidP="000C1485">
      <w:pPr>
        <w:widowControl w:val="0"/>
        <w:numPr>
          <w:ilvl w:val="0"/>
          <w:numId w:val="65"/>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Poner a disposición de los titulares los avisos de privacidad que correspondan que como mínimo deben incluir: (i) Identidad y domicilio del responsable; (ii) Finalidades del tratamiento de los datos personales; (iii) Identificación de la información que se recaba de los titulares; (iv)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(vii) El procedimiento y medio por el cual el responsable comunicará a los titulares de cambios al aviso de privacidad. Recabar el consentimiento que sea necesario de los usuarios finales de los datos personales que requiera tener para cumplir con las obligaciones objeto del contrato.</w:t>
      </w:r>
    </w:p>
    <w:p w:rsidR="00DD6FF0" w:rsidRPr="00B9017E" w:rsidRDefault="00DD6FF0" w:rsidP="00A133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ind w:left="1080"/>
        <w:jc w:val="both"/>
        <w:textAlignment w:val="baseline"/>
        <w:rPr>
          <w:rFonts w:ascii="Arial" w:hAnsi="Arial" w:cs="Arial"/>
          <w:sz w:val="24"/>
          <w:szCs w:val="24"/>
          <w:lang w:eastAsia="es-ES"/>
        </w:rPr>
      </w:pPr>
    </w:p>
    <w:p w:rsidR="00DD6FF0" w:rsidRDefault="00DD6FF0" w:rsidP="000C1485">
      <w:pPr>
        <w:widowControl w:val="0"/>
        <w:numPr>
          <w:ilvl w:val="0"/>
          <w:numId w:val="65"/>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Pr>
          <w:rFonts w:ascii="Arial" w:hAnsi="Arial" w:cs="Arial"/>
          <w:sz w:val="24"/>
          <w:szCs w:val="24"/>
          <w:lang w:eastAsia="es-ES"/>
        </w:rPr>
        <w:t xml:space="preserve"> </w:t>
      </w:r>
      <w:r w:rsidRPr="00B9017E">
        <w:rPr>
          <w:rFonts w:ascii="Arial" w:hAnsi="Arial" w:cs="Arial"/>
          <w:sz w:val="24"/>
          <w:szCs w:val="24"/>
          <w:lang w:eastAsia="es-ES"/>
        </w:rPr>
        <w:t>Atender las solicitudes que los titulares de datos personales pudieran ejercer respecto de los derechos de Acceso, Rectificación, Cancelación y Oposición.</w:t>
      </w:r>
    </w:p>
    <w:p w:rsidR="00DD6FF0" w:rsidRPr="00B9017E" w:rsidRDefault="00DD6FF0" w:rsidP="00A133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ind w:left="1080"/>
        <w:jc w:val="both"/>
        <w:textAlignment w:val="baseline"/>
        <w:rPr>
          <w:rFonts w:ascii="Arial" w:hAnsi="Arial" w:cs="Arial"/>
          <w:sz w:val="24"/>
          <w:szCs w:val="24"/>
          <w:lang w:eastAsia="es-ES"/>
        </w:rPr>
      </w:pPr>
    </w:p>
    <w:p w:rsidR="00DD6FF0" w:rsidRDefault="00DD6FF0" w:rsidP="000C1485">
      <w:pPr>
        <w:widowControl w:val="0"/>
        <w:numPr>
          <w:ilvl w:val="0"/>
          <w:numId w:val="65"/>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Guardar estricta confidencialidad respecto de los datos personales que obtengan, usen y/o manejen, en términos de lo señalado en el artículo 21 de la Ley de Datos Personales.</w:t>
      </w:r>
    </w:p>
    <w:p w:rsidR="00DD6FF0" w:rsidRDefault="00DD6FF0" w:rsidP="00DD6FF0">
      <w:pPr>
        <w:pStyle w:val="Prrafodelista"/>
        <w:rPr>
          <w:rFonts w:ascii="Arial" w:hAnsi="Arial" w:cs="Arial"/>
          <w:sz w:val="24"/>
          <w:szCs w:val="24"/>
        </w:rPr>
      </w:pPr>
    </w:p>
    <w:p w:rsidR="00DD6FF0" w:rsidRDefault="00DD6FF0" w:rsidP="000C1485">
      <w:pPr>
        <w:widowControl w:val="0"/>
        <w:numPr>
          <w:ilvl w:val="0"/>
          <w:numId w:val="65"/>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Adoptar las medidas de seguridad administrativas, técnicas y físicas necesarias que permitan proteger los datos personales de los titulares contra daño, pérdida, alteración, destrucción  o el uso, acceso o tratamiento no autorizado.</w:t>
      </w:r>
    </w:p>
    <w:p w:rsidR="00DD6FF0" w:rsidRPr="00B9017E" w:rsidRDefault="00DD6FF0" w:rsidP="00A133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ind w:left="1080"/>
        <w:jc w:val="both"/>
        <w:textAlignment w:val="baseline"/>
        <w:rPr>
          <w:rFonts w:ascii="Arial" w:hAnsi="Arial" w:cs="Arial"/>
          <w:sz w:val="24"/>
          <w:szCs w:val="24"/>
          <w:lang w:eastAsia="es-ES"/>
        </w:rPr>
      </w:pPr>
    </w:p>
    <w:p w:rsidR="00DD6FF0" w:rsidRPr="00B9017E" w:rsidRDefault="00DD6FF0" w:rsidP="00A1338E">
      <w:pPr>
        <w:widowControl w:val="0"/>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ind w:left="1080" w:hanging="720"/>
        <w:jc w:val="both"/>
        <w:textAlignment w:val="baseline"/>
        <w:rPr>
          <w:rFonts w:ascii="Arial" w:hAnsi="Arial" w:cs="Arial"/>
          <w:sz w:val="24"/>
          <w:szCs w:val="24"/>
          <w:lang w:eastAsia="es-ES"/>
        </w:rPr>
      </w:pPr>
      <w:r w:rsidRPr="00B9017E">
        <w:rPr>
          <w:rFonts w:ascii="Arial" w:hAnsi="Arial" w:cs="Arial"/>
          <w:sz w:val="24"/>
          <w:szCs w:val="24"/>
          <w:lang w:eastAsia="es-ES"/>
        </w:rPr>
        <w:t>e)</w:t>
      </w:r>
      <w:r w:rsidRPr="00B9017E">
        <w:rPr>
          <w:rFonts w:ascii="Arial" w:hAnsi="Arial" w:cs="Arial"/>
          <w:sz w:val="24"/>
          <w:szCs w:val="24"/>
          <w:lang w:eastAsia="es-ES"/>
        </w:rPr>
        <w:tab/>
        <w:t>Resguardar los datos personales conforme a los tiempos contemplados en la legislación aplicable.</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A1338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b/>
          <w:sz w:val="24"/>
          <w:szCs w:val="24"/>
          <w:lang w:eastAsia="es-ES"/>
        </w:rPr>
      </w:pPr>
      <w:r w:rsidRPr="00A1338E">
        <w:rPr>
          <w:rFonts w:ascii="Arial" w:hAnsi="Arial" w:cs="Arial"/>
          <w:b/>
          <w:sz w:val="24"/>
          <w:szCs w:val="24"/>
          <w:lang w:eastAsia="es-ES"/>
        </w:rPr>
        <w:t>VIGÉSIMA SEXTA. ANTICORRUPCIÓN</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 xml:space="preserve">El </w:t>
      </w:r>
      <w:r>
        <w:rPr>
          <w:rFonts w:ascii="Arial" w:hAnsi="Arial" w:cs="Arial"/>
          <w:sz w:val="24"/>
          <w:szCs w:val="24"/>
          <w:lang w:eastAsia="es-ES"/>
        </w:rPr>
        <w:t>CONCESIONARIO SOLICITANTE</w:t>
      </w:r>
      <w:r w:rsidRPr="00B9017E">
        <w:rPr>
          <w:rFonts w:ascii="Arial" w:hAnsi="Arial" w:cs="Arial"/>
          <w:sz w:val="24"/>
          <w:szCs w:val="24"/>
          <w:lang w:eastAsia="es-ES"/>
        </w:rPr>
        <w:t xml:space="preserve"> y </w:t>
      </w:r>
      <w:r>
        <w:rPr>
          <w:rFonts w:ascii="Arial" w:hAnsi="Arial" w:cs="Arial"/>
          <w:sz w:val="24"/>
          <w:szCs w:val="24"/>
          <w:lang w:eastAsia="es-ES"/>
        </w:rPr>
        <w:t>TELMEX</w:t>
      </w:r>
      <w:r w:rsidRPr="00B9017E">
        <w:rPr>
          <w:rFonts w:ascii="Arial" w:hAnsi="Arial" w:cs="Arial"/>
          <w:sz w:val="24"/>
          <w:szCs w:val="24"/>
          <w:lang w:eastAsia="es-ES"/>
        </w:rPr>
        <w:t xml:space="preserve"> en este acto manifiestan lo siguiente:</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B9017E" w:rsidRDefault="00DD6FF0" w:rsidP="00A133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ind w:left="708" w:hanging="708"/>
        <w:jc w:val="both"/>
        <w:textAlignment w:val="baseline"/>
        <w:rPr>
          <w:rFonts w:ascii="Arial" w:hAnsi="Arial" w:cs="Arial"/>
          <w:sz w:val="24"/>
          <w:szCs w:val="24"/>
          <w:lang w:eastAsia="es-ES"/>
        </w:rPr>
      </w:pPr>
      <w:r w:rsidRPr="00B9017E">
        <w:rPr>
          <w:rFonts w:ascii="Arial" w:hAnsi="Arial" w:cs="Arial"/>
          <w:sz w:val="24"/>
          <w:szCs w:val="24"/>
          <w:lang w:eastAsia="es-ES"/>
        </w:rPr>
        <w:t>i)</w:t>
      </w:r>
      <w:r w:rsidRPr="00B9017E">
        <w:rPr>
          <w:rFonts w:ascii="Arial" w:hAnsi="Arial" w:cs="Arial"/>
          <w:sz w:val="24"/>
          <w:szCs w:val="24"/>
          <w:lang w:eastAsia="es-ES"/>
        </w:rPr>
        <w:tab/>
        <w:t xml:space="preserve">Nadie de su personal ha violado las Leyes Anticorrupción a su leal saber y </w:t>
      </w:r>
      <w:r w:rsidRPr="00B9017E">
        <w:rPr>
          <w:rFonts w:ascii="Arial" w:hAnsi="Arial" w:cs="Arial"/>
          <w:sz w:val="24"/>
          <w:szCs w:val="24"/>
          <w:lang w:eastAsia="es-ES"/>
        </w:rPr>
        <w:lastRenderedPageBreak/>
        <w:t>entender.</w:t>
      </w:r>
    </w:p>
    <w:p w:rsidR="00DD6FF0" w:rsidRPr="00B9017E" w:rsidRDefault="00DD6FF0" w:rsidP="00A133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ind w:left="708" w:hanging="708"/>
        <w:jc w:val="both"/>
        <w:textAlignment w:val="baseline"/>
        <w:rPr>
          <w:rFonts w:ascii="Arial" w:hAnsi="Arial" w:cs="Arial"/>
          <w:sz w:val="24"/>
          <w:szCs w:val="24"/>
          <w:lang w:eastAsia="es-ES"/>
        </w:rPr>
      </w:pPr>
      <w:r w:rsidRPr="00B9017E">
        <w:rPr>
          <w:rFonts w:ascii="Arial" w:hAnsi="Arial" w:cs="Arial"/>
          <w:sz w:val="24"/>
          <w:szCs w:val="24"/>
          <w:lang w:eastAsia="es-ES"/>
        </w:rPr>
        <w:t>ii)</w:t>
      </w:r>
      <w:r w:rsidRPr="00B9017E">
        <w:rPr>
          <w:rFonts w:ascii="Arial" w:hAnsi="Arial" w:cs="Arial"/>
          <w:sz w:val="24"/>
          <w:szCs w:val="24"/>
          <w:lang w:eastAsia="es-ES"/>
        </w:rPr>
        <w:tab/>
        <w:t>Se obligan a tomar todas las medidas necesarias para garantizar que su personal cumpla plenamente con las Leyes Anticorrupción.</w:t>
      </w:r>
    </w:p>
    <w:p w:rsidR="00DD6FF0" w:rsidRPr="00B9017E" w:rsidRDefault="00DD6FF0" w:rsidP="00A133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ind w:left="708" w:hanging="708"/>
        <w:jc w:val="both"/>
        <w:textAlignment w:val="baseline"/>
        <w:rPr>
          <w:rFonts w:ascii="Arial" w:hAnsi="Arial" w:cs="Arial"/>
          <w:sz w:val="24"/>
          <w:szCs w:val="24"/>
          <w:lang w:eastAsia="es-ES"/>
        </w:rPr>
      </w:pPr>
      <w:r w:rsidRPr="00B9017E">
        <w:rPr>
          <w:rFonts w:ascii="Arial" w:hAnsi="Arial" w:cs="Arial"/>
          <w:sz w:val="24"/>
          <w:szCs w:val="24"/>
          <w:lang w:eastAsia="es-ES"/>
        </w:rPr>
        <w:t>iii)</w:t>
      </w:r>
      <w:r w:rsidRPr="00B9017E">
        <w:rPr>
          <w:rFonts w:ascii="Arial" w:hAnsi="Arial" w:cs="Arial"/>
          <w:sz w:val="24"/>
          <w:szCs w:val="24"/>
          <w:lang w:eastAsia="es-ES"/>
        </w:rPr>
        <w:tab/>
        <w:t xml:space="preserve">Llevarán a cabo todos los actos necesarios para prevenir que, se incumpla la Ley Anticorrupción. </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 xml:space="preserve">Con excepción de que la situación contraria se haga del conocimiento de alguna de las </w:t>
      </w:r>
      <w:r>
        <w:rPr>
          <w:rFonts w:ascii="Arial" w:hAnsi="Arial" w:cs="Arial"/>
          <w:sz w:val="24"/>
          <w:szCs w:val="24"/>
          <w:lang w:eastAsia="es-ES"/>
        </w:rPr>
        <w:t>PARTES</w:t>
      </w:r>
      <w:r w:rsidRPr="00B9017E">
        <w:rPr>
          <w:rFonts w:ascii="Arial" w:hAnsi="Arial" w:cs="Arial"/>
          <w:sz w:val="24"/>
          <w:szCs w:val="24"/>
          <w:lang w:eastAsia="es-ES"/>
        </w:rPr>
        <w:t xml:space="preserve">, las </w:t>
      </w:r>
      <w:r>
        <w:rPr>
          <w:rFonts w:ascii="Arial" w:hAnsi="Arial" w:cs="Arial"/>
          <w:sz w:val="24"/>
          <w:szCs w:val="24"/>
          <w:lang w:eastAsia="es-ES"/>
        </w:rPr>
        <w:t>PARTES</w:t>
      </w:r>
      <w:r w:rsidRPr="00B9017E">
        <w:rPr>
          <w:rFonts w:ascii="Arial" w:hAnsi="Arial" w:cs="Arial"/>
          <w:sz w:val="24"/>
          <w:szCs w:val="24"/>
          <w:lang w:eastAsia="es-ES"/>
        </w:rPr>
        <w:t xml:space="preserve"> 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DD6FF0" w:rsidRPr="00B9017E" w:rsidRDefault="00DD6FF0" w:rsidP="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B9017E">
        <w:rPr>
          <w:rFonts w:ascii="Arial" w:hAnsi="Arial" w:cs="Arial"/>
          <w:sz w:val="24"/>
          <w:szCs w:val="24"/>
          <w:lang w:eastAsia="es-ES"/>
        </w:rPr>
        <w:t xml:space="preserve">Las </w:t>
      </w:r>
      <w:r>
        <w:rPr>
          <w:rFonts w:ascii="Arial" w:hAnsi="Arial" w:cs="Arial"/>
          <w:sz w:val="24"/>
          <w:szCs w:val="24"/>
          <w:lang w:eastAsia="es-ES"/>
        </w:rPr>
        <w:t>PARTES</w:t>
      </w:r>
      <w:r w:rsidRPr="00B9017E">
        <w:rPr>
          <w:rFonts w:ascii="Arial" w:hAnsi="Arial" w:cs="Arial"/>
          <w:sz w:val="24"/>
          <w:szCs w:val="24"/>
          <w:lang w:eastAsia="es-ES"/>
        </w:rPr>
        <w:t xml:space="preserve"> declaran y garantizan que su operación en sí misma es lícita y, por lo tanto, los recursos con los que financian la misma y aquellos con los que harán el pago de las contraprestaciones previstas en el presente CONVENIO son de procedencia lícita. Deberán cumplir con la legislación aplicable y proporcionar a su contraparte toda aquella información que la ley le requiera para dar cumplimiento a la misma.</w:t>
      </w:r>
    </w:p>
    <w:p w:rsidR="00DD6FF0"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5C18F0" w:rsidRDefault="00DD6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r w:rsidRPr="005C18F0">
        <w:rPr>
          <w:rFonts w:ascii="Arial" w:hAnsi="Arial" w:cs="Arial"/>
          <w:sz w:val="24"/>
          <w:szCs w:val="24"/>
          <w:lang w:eastAsia="es-ES"/>
        </w:rPr>
        <w:t>Leído que fue el presente CONVENIO y enteradas las P</w:t>
      </w:r>
      <w:r w:rsidRPr="00926FE8">
        <w:rPr>
          <w:rFonts w:ascii="Arial" w:hAnsi="Arial" w:cs="Arial"/>
          <w:sz w:val="24"/>
          <w:szCs w:val="24"/>
          <w:lang w:eastAsia="es-ES"/>
        </w:rPr>
        <w:t>ARTES</w:t>
      </w:r>
      <w:r w:rsidRPr="005C18F0">
        <w:rPr>
          <w:rFonts w:ascii="Arial" w:hAnsi="Arial" w:cs="Arial"/>
          <w:sz w:val="24"/>
          <w:szCs w:val="24"/>
          <w:lang w:eastAsia="es-ES"/>
        </w:rPr>
        <w:t xml:space="preserve"> de su contenido y alcance, los representantes debidamente facultados de TELMEX y el CONCESIONARIO SOLICITANTE lo firman por triplicado en la Ciudad de México, el día XX de XXXXXXXXXX de 201[ ].</w:t>
      </w: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tbl>
      <w:tblPr>
        <w:tblW w:w="0" w:type="auto"/>
        <w:jc w:val="center"/>
        <w:tblLayout w:type="fixed"/>
        <w:tblCellMar>
          <w:left w:w="70" w:type="dxa"/>
          <w:right w:w="70" w:type="dxa"/>
        </w:tblCellMar>
        <w:tblLook w:val="01E0" w:firstRow="1" w:lastRow="1" w:firstColumn="1" w:lastColumn="1" w:noHBand="0" w:noVBand="0"/>
      </w:tblPr>
      <w:tblGrid>
        <w:gridCol w:w="4932"/>
        <w:gridCol w:w="4266"/>
      </w:tblGrid>
      <w:tr w:rsidR="00DD6FF0" w:rsidRPr="006977D8" w:rsidTr="006977D8">
        <w:trPr>
          <w:jc w:val="center"/>
        </w:trPr>
        <w:tc>
          <w:tcPr>
            <w:tcW w:w="4932" w:type="dxa"/>
            <w:vAlign w:val="center"/>
          </w:tcPr>
          <w:p w:rsidR="00DD6FF0" w:rsidRPr="006977D8" w:rsidRDefault="00DD6FF0" w:rsidP="00D5047C">
            <w:pPr>
              <w:widowControl w:val="0"/>
              <w:adjustRightInd w:val="0"/>
              <w:spacing w:after="0" w:line="276" w:lineRule="auto"/>
              <w:jc w:val="center"/>
              <w:textAlignment w:val="baseline"/>
              <w:rPr>
                <w:rFonts w:ascii="Arial" w:hAnsi="Arial" w:cs="Arial"/>
                <w:sz w:val="24"/>
                <w:szCs w:val="24"/>
                <w:lang w:val="es-ES_tradnl" w:eastAsia="es-ES"/>
              </w:rPr>
            </w:pPr>
            <w:r w:rsidRPr="006977D8">
              <w:rPr>
                <w:rFonts w:ascii="Arial" w:hAnsi="Arial" w:cs="Arial"/>
                <w:b/>
                <w:sz w:val="24"/>
                <w:szCs w:val="24"/>
                <w:lang w:val="es-ES_tradnl" w:eastAsia="es-ES"/>
              </w:rPr>
              <w:t>TELÉFONOS DE MÉXICO, S.A.B. DE C.V.</w:t>
            </w:r>
          </w:p>
        </w:tc>
        <w:tc>
          <w:tcPr>
            <w:tcW w:w="4266" w:type="dxa"/>
            <w:vAlign w:val="center"/>
          </w:tcPr>
          <w:p w:rsidR="00DD6FF0" w:rsidRPr="006977D8" w:rsidRDefault="00DD6FF0" w:rsidP="00D5047C">
            <w:pPr>
              <w:widowControl w:val="0"/>
              <w:adjustRightInd w:val="0"/>
              <w:spacing w:after="0" w:line="276" w:lineRule="auto"/>
              <w:jc w:val="center"/>
              <w:textAlignment w:val="baseline"/>
              <w:rPr>
                <w:rFonts w:ascii="Arial" w:hAnsi="Arial" w:cs="Arial"/>
                <w:sz w:val="24"/>
                <w:szCs w:val="24"/>
                <w:lang w:val="es-ES_tradnl" w:eastAsia="es-ES"/>
              </w:rPr>
            </w:pPr>
            <w:r>
              <w:rPr>
                <w:rFonts w:ascii="Arial" w:hAnsi="Arial" w:cs="Arial"/>
                <w:b/>
                <w:sz w:val="24"/>
                <w:szCs w:val="24"/>
                <w:lang w:val="es-ES_tradnl" w:eastAsia="es-ES"/>
              </w:rPr>
              <w:t>CONCESIONARIO SOLICITANTE</w:t>
            </w:r>
          </w:p>
        </w:tc>
      </w:tr>
      <w:tr w:rsidR="00DD6FF0" w:rsidRPr="006977D8" w:rsidTr="006977D8">
        <w:trPr>
          <w:trHeight w:val="687"/>
          <w:jc w:val="center"/>
        </w:trPr>
        <w:tc>
          <w:tcPr>
            <w:tcW w:w="4932" w:type="dxa"/>
            <w:tcBorders>
              <w:bottom w:val="single" w:sz="4" w:space="0" w:color="auto"/>
            </w:tcBorders>
          </w:tcPr>
          <w:p w:rsidR="00DD6FF0" w:rsidRPr="006977D8" w:rsidRDefault="00DD6FF0" w:rsidP="0055683D">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55683D">
            <w:pPr>
              <w:widowControl w:val="0"/>
              <w:adjustRightInd w:val="0"/>
              <w:spacing w:after="0" w:line="276" w:lineRule="auto"/>
              <w:jc w:val="both"/>
              <w:textAlignment w:val="baseline"/>
              <w:rPr>
                <w:rFonts w:ascii="Arial" w:hAnsi="Arial" w:cs="Arial"/>
                <w:sz w:val="24"/>
                <w:szCs w:val="24"/>
                <w:lang w:val="es-ES_tradnl" w:eastAsia="es-ES"/>
              </w:rPr>
            </w:pPr>
          </w:p>
          <w:p w:rsidR="00DD6FF0"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tc>
        <w:tc>
          <w:tcPr>
            <w:tcW w:w="4266" w:type="dxa"/>
            <w:tcBorders>
              <w:bottom w:val="single" w:sz="4" w:space="0" w:color="auto"/>
            </w:tcBorders>
          </w:tcPr>
          <w:p w:rsidR="00DD6FF0" w:rsidRPr="006977D8"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tc>
      </w:tr>
      <w:tr w:rsidR="00DD6FF0" w:rsidRPr="006977D8" w:rsidTr="006977D8">
        <w:trPr>
          <w:jc w:val="center"/>
        </w:trPr>
        <w:tc>
          <w:tcPr>
            <w:tcW w:w="4932" w:type="dxa"/>
            <w:tcBorders>
              <w:top w:val="single" w:sz="4" w:space="0" w:color="auto"/>
            </w:tcBorders>
          </w:tcPr>
          <w:p w:rsidR="00DD6FF0" w:rsidRPr="006977D8" w:rsidRDefault="00DD6FF0" w:rsidP="0055683D">
            <w:pPr>
              <w:widowControl w:val="0"/>
              <w:adjustRightInd w:val="0"/>
              <w:spacing w:after="0" w:line="276" w:lineRule="auto"/>
              <w:jc w:val="center"/>
              <w:textAlignment w:val="baseline"/>
              <w:rPr>
                <w:rFonts w:ascii="Arial" w:hAnsi="Arial" w:cs="Arial"/>
                <w:b/>
                <w:sz w:val="24"/>
                <w:szCs w:val="24"/>
                <w:lang w:val="es-ES_tradnl" w:eastAsia="es-ES"/>
              </w:rPr>
            </w:pPr>
            <w:r>
              <w:rPr>
                <w:rFonts w:ascii="Arial" w:hAnsi="Arial" w:cs="Arial"/>
                <w:b/>
                <w:sz w:val="24"/>
                <w:szCs w:val="24"/>
                <w:lang w:val="es-ES" w:eastAsia="es-ES"/>
              </w:rPr>
              <w:t>ALEJANDRO COCA SÁNCHEZ</w:t>
            </w:r>
          </w:p>
        </w:tc>
        <w:tc>
          <w:tcPr>
            <w:tcW w:w="4266" w:type="dxa"/>
            <w:tcBorders>
              <w:top w:val="single" w:sz="4" w:space="0" w:color="auto"/>
            </w:tcBorders>
          </w:tcPr>
          <w:p w:rsidR="00DD6FF0" w:rsidRPr="00A9011C" w:rsidRDefault="00DD6FF0" w:rsidP="0067186C">
            <w:pPr>
              <w:widowControl w:val="0"/>
              <w:adjustRightInd w:val="0"/>
              <w:spacing w:after="0" w:line="276" w:lineRule="auto"/>
              <w:jc w:val="center"/>
              <w:textAlignment w:val="baseline"/>
              <w:rPr>
                <w:rFonts w:ascii="Arial" w:hAnsi="Arial" w:cs="Arial"/>
                <w:b/>
                <w:sz w:val="24"/>
                <w:szCs w:val="24"/>
                <w:lang w:val="es-ES" w:eastAsia="es-ES"/>
              </w:rPr>
            </w:pPr>
            <w:r>
              <w:rPr>
                <w:rFonts w:ascii="Arial" w:hAnsi="Arial" w:cs="Arial"/>
                <w:b/>
                <w:sz w:val="24"/>
                <w:szCs w:val="24"/>
                <w:lang w:val="es-ES" w:eastAsia="es-ES"/>
              </w:rPr>
              <w:t>XXXXXXX</w:t>
            </w:r>
          </w:p>
        </w:tc>
      </w:tr>
    </w:tbl>
    <w:p w:rsidR="00DD6FF0" w:rsidRPr="006977D8" w:rsidRDefault="00DD6FF0" w:rsidP="006977D8">
      <w:pPr>
        <w:widowControl w:val="0"/>
        <w:adjustRightInd w:val="0"/>
        <w:spacing w:after="0" w:line="276" w:lineRule="auto"/>
        <w:jc w:val="both"/>
        <w:textAlignment w:val="baseline"/>
        <w:rPr>
          <w:rFonts w:ascii="Arial" w:hAnsi="Arial" w:cs="Arial"/>
          <w:sz w:val="24"/>
          <w:szCs w:val="24"/>
          <w:lang w:eastAsia="es-MX"/>
        </w:rPr>
      </w:pPr>
    </w:p>
    <w:p w:rsidR="00DD6FF0" w:rsidRDefault="00DD6FF0">
      <w:pPr>
        <w:spacing w:after="0" w:line="240" w:lineRule="auto"/>
        <w:rPr>
          <w:lang w:eastAsia="es-ES"/>
        </w:rPr>
      </w:pPr>
      <w:r>
        <w:rPr>
          <w:lang w:eastAsia="es-ES"/>
        </w:rPr>
        <w:br w:type="page"/>
      </w: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sz w:val="56"/>
        </w:rPr>
      </w:pP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sz w:val="56"/>
        </w:rPr>
      </w:pP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sz w:val="56"/>
        </w:rPr>
      </w:pP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sz w:val="56"/>
        </w:rPr>
      </w:pPr>
    </w:p>
    <w:p w:rsidR="00DD6FF0" w:rsidRPr="00CD5B18" w:rsidRDefault="00DD6FF0">
      <w:pPr>
        <w:pStyle w:val="Ttulo1"/>
        <w:pBdr>
          <w:top w:val="single" w:sz="24" w:space="1" w:color="auto"/>
          <w:left w:val="single" w:sz="24" w:space="31" w:color="auto"/>
          <w:bottom w:val="single" w:sz="24" w:space="0" w:color="auto"/>
          <w:right w:val="single" w:sz="24" w:space="27" w:color="auto"/>
        </w:pBdr>
        <w:ind w:left="567" w:right="567"/>
        <w:rPr>
          <w:rFonts w:ascii="Arial" w:hAnsi="Arial" w:cs="Arial"/>
          <w:b w:val="0"/>
          <w:sz w:val="56"/>
          <w:u w:val="single"/>
        </w:rPr>
      </w:pPr>
      <w:r w:rsidRPr="00CD5B18">
        <w:rPr>
          <w:rFonts w:ascii="Arial" w:hAnsi="Arial" w:cs="Arial"/>
          <w:b w:val="0"/>
          <w:sz w:val="56"/>
          <w:u w:val="single"/>
        </w:rPr>
        <w:t>ANEXO “</w:t>
      </w:r>
      <w:r>
        <w:rPr>
          <w:rFonts w:ascii="Arial" w:hAnsi="Arial" w:cs="Arial"/>
          <w:b w:val="0"/>
          <w:sz w:val="56"/>
          <w:u w:val="single"/>
        </w:rPr>
        <w:t>A</w:t>
      </w:r>
      <w:r w:rsidRPr="00CD5B18">
        <w:rPr>
          <w:rFonts w:ascii="Arial" w:hAnsi="Arial" w:cs="Arial"/>
          <w:b w:val="0"/>
          <w:sz w:val="56"/>
          <w:u w:val="single"/>
        </w:rPr>
        <w:t>”</w:t>
      </w:r>
    </w:p>
    <w:p w:rsidR="00DD6FF0" w:rsidRPr="00CD5B18"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cs="Arial"/>
          <w:sz w:val="48"/>
          <w:szCs w:val="48"/>
        </w:rPr>
      </w:pPr>
    </w:p>
    <w:p w:rsidR="00DD6FF0" w:rsidRPr="00CD5B18"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cs="Arial"/>
          <w:sz w:val="48"/>
          <w:szCs w:val="48"/>
        </w:rPr>
      </w:pPr>
    </w:p>
    <w:p w:rsidR="00DD6FF0" w:rsidRPr="00CD5B18"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cs="Arial"/>
          <w:sz w:val="48"/>
          <w:szCs w:val="48"/>
        </w:rPr>
      </w:pPr>
    </w:p>
    <w:p w:rsidR="00DD6FF0" w:rsidRPr="00CD5B18"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cs="Arial"/>
          <w:sz w:val="48"/>
          <w:szCs w:val="48"/>
        </w:rPr>
      </w:pPr>
    </w:p>
    <w:p w:rsidR="00DD6FF0" w:rsidRPr="00CD5B18" w:rsidRDefault="00DD6FF0">
      <w:pPr>
        <w:pStyle w:val="Ttulo2"/>
        <w:pBdr>
          <w:top w:val="single" w:sz="24" w:space="1" w:color="auto"/>
          <w:left w:val="single" w:sz="24" w:space="31" w:color="auto"/>
          <w:bottom w:val="single" w:sz="24" w:space="0" w:color="auto"/>
          <w:right w:val="single" w:sz="24" w:space="27" w:color="auto"/>
        </w:pBdr>
        <w:ind w:left="567" w:right="567"/>
        <w:jc w:val="center"/>
        <w:rPr>
          <w:rFonts w:cs="Arial"/>
          <w:szCs w:val="48"/>
        </w:rPr>
      </w:pPr>
      <w:r w:rsidRPr="00CD5B18">
        <w:rPr>
          <w:rFonts w:cs="Arial"/>
          <w:szCs w:val="48"/>
        </w:rPr>
        <w:t xml:space="preserve">TARIFAS </w:t>
      </w: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b/>
          <w:sz w:val="48"/>
        </w:rPr>
      </w:pP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b/>
          <w:sz w:val="48"/>
        </w:rPr>
      </w:pP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b/>
          <w:sz w:val="48"/>
        </w:rPr>
      </w:pP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b/>
          <w:sz w:val="48"/>
        </w:rPr>
      </w:pP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b/>
          <w:sz w:val="48"/>
        </w:rPr>
      </w:pPr>
    </w:p>
    <w:p w:rsidR="00DD6FF0" w:rsidRDefault="00DD6FF0">
      <w:pPr>
        <w:pBdr>
          <w:top w:val="single" w:sz="24" w:space="1" w:color="auto"/>
          <w:left w:val="single" w:sz="24" w:space="31" w:color="auto"/>
          <w:bottom w:val="single" w:sz="24" w:space="0" w:color="auto"/>
          <w:right w:val="single" w:sz="24" w:space="27" w:color="auto"/>
        </w:pBdr>
        <w:ind w:left="567" w:right="567"/>
        <w:jc w:val="center"/>
        <w:rPr>
          <w:rFonts w:ascii="Arial" w:hAnsi="Arial"/>
          <w:b/>
          <w:sz w:val="48"/>
        </w:rPr>
      </w:pPr>
    </w:p>
    <w:p w:rsidR="00DD6FF0" w:rsidRDefault="00DD6FF0" w:rsidP="00DD6FF0">
      <w:pPr>
        <w:pBdr>
          <w:top w:val="single" w:sz="24" w:space="1" w:color="auto"/>
          <w:left w:val="single" w:sz="24" w:space="31" w:color="auto"/>
          <w:bottom w:val="single" w:sz="24" w:space="0" w:color="auto"/>
          <w:right w:val="single" w:sz="24" w:space="27" w:color="auto"/>
        </w:pBdr>
        <w:ind w:left="567" w:right="567"/>
        <w:jc w:val="center"/>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DD6FF0" w:rsidRDefault="00DD6FF0">
      <w:pPr>
        <w:pBdr>
          <w:top w:val="single" w:sz="24" w:space="1" w:color="auto"/>
          <w:left w:val="single" w:sz="24" w:space="31" w:color="auto"/>
          <w:bottom w:val="single" w:sz="24" w:space="0" w:color="auto"/>
          <w:right w:val="single" w:sz="24" w:space="27" w:color="auto"/>
        </w:pBdr>
        <w:tabs>
          <w:tab w:val="right" w:pos="7938"/>
        </w:tabs>
        <w:ind w:left="567" w:right="567"/>
        <w:jc w:val="both"/>
        <w:rPr>
          <w:rFonts w:ascii="Arial" w:hAnsi="Arial"/>
          <w:b/>
          <w:sz w:val="28"/>
        </w:rPr>
      </w:pPr>
    </w:p>
    <w:p w:rsidR="00DD6FF0" w:rsidRDefault="00DD6FF0">
      <w:pPr>
        <w:pBdr>
          <w:top w:val="single" w:sz="24" w:space="1" w:color="auto"/>
          <w:left w:val="single" w:sz="24" w:space="31" w:color="auto"/>
          <w:bottom w:val="single" w:sz="24" w:space="0" w:color="auto"/>
          <w:right w:val="single" w:sz="24" w:space="27" w:color="auto"/>
        </w:pBdr>
        <w:tabs>
          <w:tab w:val="left" w:pos="5940"/>
          <w:tab w:val="right" w:pos="7380"/>
        </w:tabs>
        <w:ind w:left="567" w:right="567"/>
        <w:jc w:val="both"/>
        <w:rPr>
          <w:rFonts w:ascii="Arial" w:hAnsi="Arial"/>
          <w:b/>
          <w:sz w:val="28"/>
        </w:rPr>
      </w:pPr>
      <w:r>
        <w:rPr>
          <w:rFonts w:ascii="Arial" w:hAnsi="Arial"/>
          <w:b/>
          <w:sz w:val="28"/>
        </w:rPr>
        <w:tab/>
        <w:t xml:space="preserve">       </w:t>
      </w:r>
    </w:p>
    <w:p w:rsidR="00DD6FF0" w:rsidRDefault="00DD6FF0" w:rsidP="00DD6FF0">
      <w:pPr>
        <w:spacing w:line="240" w:lineRule="auto"/>
        <w:jc w:val="both"/>
        <w:rPr>
          <w:rFonts w:ascii="Arial" w:hAnsi="Arial" w:cs="Arial"/>
          <w:b/>
          <w:bCs/>
        </w:rPr>
      </w:pPr>
    </w:p>
    <w:p w:rsidR="00DD6FF0" w:rsidRPr="002D5139" w:rsidRDefault="00DD6FF0" w:rsidP="00DD6FF0">
      <w:pPr>
        <w:spacing w:line="240" w:lineRule="auto"/>
        <w:jc w:val="both"/>
        <w:rPr>
          <w:rFonts w:ascii="Arial" w:hAnsi="Arial" w:cs="Arial"/>
          <w:b/>
          <w:bCs/>
        </w:rPr>
      </w:pPr>
      <w:r w:rsidRPr="002D5139">
        <w:rPr>
          <w:rFonts w:ascii="Arial" w:hAnsi="Arial" w:cs="Arial"/>
          <w:b/>
          <w:bCs/>
        </w:rPr>
        <w:t xml:space="preserve">ANEXO DE PRECIOS QUE SE ADJUNTA AL </w:t>
      </w:r>
      <w:r>
        <w:rPr>
          <w:rFonts w:ascii="Arial" w:hAnsi="Arial" w:cs="Arial"/>
          <w:b/>
          <w:bCs/>
        </w:rPr>
        <w:t>CONVENIO</w:t>
      </w:r>
      <w:r w:rsidRPr="002D5139">
        <w:rPr>
          <w:rFonts w:ascii="Arial" w:hAnsi="Arial" w:cs="Arial"/>
          <w:b/>
          <w:bCs/>
        </w:rPr>
        <w:t xml:space="preserve"> </w:t>
      </w:r>
      <w:r w:rsidRPr="002D5139">
        <w:rPr>
          <w:rFonts w:ascii="Arial" w:hAnsi="Arial" w:cs="Arial"/>
          <w:b/>
        </w:rPr>
        <w:t xml:space="preserve">PARA LA PRESTACIÓN DEL SERVICIO MAYORISTA DE ARRENDAMIENTO DE ENLACES DEDICADOS LOCALES, ENTRE LOCALIDADES Y DE LARGA DISTANCIA INTERNACIONAL </w:t>
      </w:r>
      <w:r w:rsidRPr="002D5139">
        <w:rPr>
          <w:rFonts w:ascii="Arial" w:hAnsi="Arial" w:cs="Arial"/>
          <w:b/>
          <w:bCs/>
        </w:rPr>
        <w:t xml:space="preserve">DE FECHA </w:t>
      </w:r>
      <w:r>
        <w:rPr>
          <w:rFonts w:ascii="Arial" w:hAnsi="Arial" w:cs="Arial"/>
          <w:b/>
          <w:bCs/>
        </w:rPr>
        <w:t xml:space="preserve">XX </w:t>
      </w:r>
      <w:r w:rsidRPr="002D5139">
        <w:rPr>
          <w:rFonts w:ascii="Arial" w:hAnsi="Arial" w:cs="Arial"/>
          <w:b/>
          <w:bCs/>
        </w:rPr>
        <w:t xml:space="preserve"> DE </w:t>
      </w:r>
      <w:r>
        <w:rPr>
          <w:rFonts w:ascii="Arial" w:hAnsi="Arial" w:cs="Arial"/>
          <w:b/>
          <w:bCs/>
        </w:rPr>
        <w:t>XXXX D</w:t>
      </w:r>
      <w:r w:rsidRPr="002D5139">
        <w:rPr>
          <w:rFonts w:ascii="Arial" w:hAnsi="Arial" w:cs="Arial"/>
          <w:b/>
          <w:bCs/>
        </w:rPr>
        <w:t xml:space="preserve">E </w:t>
      </w:r>
      <w:r>
        <w:rPr>
          <w:rFonts w:ascii="Arial" w:hAnsi="Arial" w:cs="Arial"/>
          <w:b/>
          <w:bCs/>
        </w:rPr>
        <w:t>2018</w:t>
      </w:r>
      <w:r w:rsidRPr="002D5139">
        <w:rPr>
          <w:rFonts w:ascii="Arial" w:hAnsi="Arial" w:cs="Arial"/>
          <w:b/>
          <w:bCs/>
        </w:rPr>
        <w:t>, QUE CELEBRAN, POR UNA PARTE, TELÉFONOS DE MÉXICO, S.A.B. DE C.V. (EN LO SUCESIVO "</w:t>
      </w:r>
      <w:r w:rsidRPr="002D5139">
        <w:rPr>
          <w:rFonts w:ascii="Arial" w:hAnsi="Arial" w:cs="Arial"/>
          <w:b/>
          <w:bCs/>
          <w:u w:val="single"/>
        </w:rPr>
        <w:t>TELMEX</w:t>
      </w:r>
      <w:r w:rsidRPr="002D5139">
        <w:rPr>
          <w:rFonts w:ascii="Arial" w:hAnsi="Arial" w:cs="Arial"/>
          <w:b/>
          <w:bCs/>
        </w:rPr>
        <w:t xml:space="preserve">"), REPRESENTADA EN ESTE ACTO POR </w:t>
      </w:r>
      <w:r>
        <w:rPr>
          <w:rFonts w:ascii="Arial" w:hAnsi="Arial" w:cs="Arial"/>
          <w:b/>
          <w:bCs/>
        </w:rPr>
        <w:t>XXXXXX</w:t>
      </w:r>
      <w:r w:rsidRPr="002D5139">
        <w:rPr>
          <w:rFonts w:ascii="Arial" w:hAnsi="Arial" w:cs="Arial"/>
          <w:b/>
          <w:bCs/>
        </w:rPr>
        <w:t>, POR LA OTRA</w:t>
      </w:r>
      <w:r>
        <w:rPr>
          <w:rFonts w:ascii="Arial" w:hAnsi="Arial" w:cs="Arial"/>
          <w:b/>
          <w:bCs/>
        </w:rPr>
        <w:t xml:space="preserve"> XXXXXX.</w:t>
      </w:r>
      <w:r w:rsidRPr="002D5139">
        <w:rPr>
          <w:rFonts w:ascii="Arial" w:hAnsi="Arial" w:cs="Arial"/>
          <w:b/>
        </w:rPr>
        <w:t xml:space="preserve"> (EN LO SUCESIVO EL “</w:t>
      </w:r>
      <w:r>
        <w:rPr>
          <w:rFonts w:ascii="Arial" w:hAnsi="Arial" w:cs="Arial"/>
          <w:b/>
        </w:rPr>
        <w:t>CONCESIONARIO SOLICITANTE</w:t>
      </w:r>
      <w:r w:rsidRPr="002D5139">
        <w:rPr>
          <w:rFonts w:ascii="Arial" w:hAnsi="Arial" w:cs="Arial"/>
          <w:b/>
        </w:rPr>
        <w:t>”), REPRESENTADA EN ESTE ACTO POR</w:t>
      </w:r>
      <w:r>
        <w:rPr>
          <w:rFonts w:ascii="Arial" w:hAnsi="Arial" w:cs="Arial"/>
          <w:b/>
        </w:rPr>
        <w:t xml:space="preserve"> XXXXX.</w:t>
      </w:r>
    </w:p>
    <w:p w:rsidR="00DD6FF0" w:rsidRDefault="00DD6FF0" w:rsidP="00DD6FF0">
      <w:pPr>
        <w:spacing w:line="240" w:lineRule="auto"/>
        <w:ind w:left="360"/>
        <w:jc w:val="both"/>
        <w:rPr>
          <w:rFonts w:ascii="Arial" w:hAnsi="Arial"/>
          <w:b/>
        </w:rPr>
      </w:pPr>
    </w:p>
    <w:p w:rsidR="00DD6FF0" w:rsidRDefault="00DD6FF0" w:rsidP="000C1485">
      <w:pPr>
        <w:numPr>
          <w:ilvl w:val="0"/>
          <w:numId w:val="68"/>
        </w:numPr>
        <w:spacing w:after="0" w:line="240" w:lineRule="auto"/>
        <w:jc w:val="both"/>
        <w:rPr>
          <w:rFonts w:ascii="Arial" w:hAnsi="Arial"/>
          <w:b/>
        </w:rPr>
      </w:pPr>
      <w:r>
        <w:rPr>
          <w:rFonts w:ascii="Arial" w:hAnsi="Arial"/>
          <w:b/>
        </w:rPr>
        <w:t>Contraprestaciones que el CONCESIONARIO SOLICITANTE deberá pagar a TELMEX por concepto de Gastos de Instalación.</w:t>
      </w:r>
    </w:p>
    <w:p w:rsidR="00DD6FF0" w:rsidRDefault="00DD6FF0" w:rsidP="00DD6FF0">
      <w:pPr>
        <w:spacing w:line="240" w:lineRule="auto"/>
        <w:jc w:val="both"/>
        <w:rPr>
          <w:rFonts w:ascii="Arial" w:hAnsi="Arial"/>
          <w:b/>
        </w:rPr>
      </w:pPr>
    </w:p>
    <w:p w:rsidR="00DD6FF0" w:rsidRPr="002D5139" w:rsidRDefault="00DD6FF0" w:rsidP="00DD6FF0">
      <w:pPr>
        <w:spacing w:line="240" w:lineRule="auto"/>
        <w:ind w:firstLine="720"/>
        <w:jc w:val="both"/>
        <w:rPr>
          <w:rFonts w:ascii="Arial" w:hAnsi="Arial"/>
          <w:b/>
        </w:rPr>
      </w:pPr>
      <w:r w:rsidRPr="002D5139">
        <w:rPr>
          <w:rFonts w:ascii="Arial" w:hAnsi="Arial"/>
          <w:b/>
        </w:rPr>
        <w:t>1.1 Gastos de Instalación Enlace Dedicado Local</w:t>
      </w:r>
    </w:p>
    <w:p w:rsidR="00DD6FF0" w:rsidRPr="002D5139" w:rsidRDefault="00DD6FF0" w:rsidP="00DD6FF0">
      <w:pPr>
        <w:spacing w:line="240" w:lineRule="auto"/>
        <w:ind w:left="720"/>
        <w:jc w:val="both"/>
        <w:rPr>
          <w:rFonts w:ascii="Arial" w:hAnsi="Arial"/>
          <w:b/>
        </w:rPr>
      </w:pPr>
    </w:p>
    <w:p w:rsidR="00DD6FF0" w:rsidRDefault="00DD6FF0" w:rsidP="000C1485">
      <w:pPr>
        <w:numPr>
          <w:ilvl w:val="0"/>
          <w:numId w:val="67"/>
        </w:numPr>
        <w:tabs>
          <w:tab w:val="clear" w:pos="1080"/>
          <w:tab w:val="num" w:pos="1418"/>
        </w:tabs>
        <w:spacing w:after="0" w:line="240" w:lineRule="auto"/>
        <w:ind w:left="1418" w:hanging="284"/>
        <w:jc w:val="both"/>
        <w:rPr>
          <w:rFonts w:ascii="Arial" w:hAnsi="Arial"/>
        </w:rPr>
      </w:pPr>
      <w:r>
        <w:rPr>
          <w:rFonts w:ascii="Arial" w:hAnsi="Arial"/>
        </w:rPr>
        <w:t xml:space="preserve">Enlace Punto a Punto. El cargo por Gastos de Instalación comprende dos tramos locales, uno en cada punta. </w:t>
      </w:r>
    </w:p>
    <w:p w:rsidR="00DD6FF0" w:rsidRDefault="00DD6FF0" w:rsidP="000C1485">
      <w:pPr>
        <w:numPr>
          <w:ilvl w:val="0"/>
          <w:numId w:val="67"/>
        </w:numPr>
        <w:spacing w:after="0" w:line="240" w:lineRule="auto"/>
        <w:ind w:left="1418" w:hanging="284"/>
        <w:jc w:val="both"/>
        <w:rPr>
          <w:rFonts w:ascii="Arial" w:hAnsi="Arial"/>
        </w:rPr>
      </w:pPr>
      <w:r>
        <w:rPr>
          <w:rFonts w:ascii="Arial" w:hAnsi="Arial"/>
        </w:rPr>
        <w:t>Enlace Punto a Punto Multipunto. El cargo por Gastos de Instalación comprende un tamo local en una punta, más el tramo local del Punto Multipunto en la otra punta.</w:t>
      </w:r>
    </w:p>
    <w:p w:rsidR="00DD6FF0" w:rsidRPr="002F284F" w:rsidRDefault="00DD6FF0" w:rsidP="000C1485">
      <w:pPr>
        <w:numPr>
          <w:ilvl w:val="0"/>
          <w:numId w:val="67"/>
        </w:numPr>
        <w:spacing w:after="0" w:line="240" w:lineRule="auto"/>
        <w:ind w:left="1418" w:hanging="284"/>
        <w:jc w:val="both"/>
        <w:rPr>
          <w:rFonts w:ascii="Arial" w:hAnsi="Arial"/>
        </w:rPr>
      </w:pPr>
      <w:r>
        <w:rPr>
          <w:rFonts w:ascii="Arial" w:hAnsi="Arial"/>
        </w:rPr>
        <w:t xml:space="preserve">Enlace Punto Multipunto. El cargo por Gastos de Instalación comprende el tramo local del PMP o HUB. </w:t>
      </w:r>
    </w:p>
    <w:p w:rsidR="00DD6FF0" w:rsidRDefault="00DD6FF0" w:rsidP="00DD6FF0">
      <w:pPr>
        <w:spacing w:line="240" w:lineRule="auto"/>
        <w:jc w:val="both"/>
        <w:rPr>
          <w:rFonts w:ascii="Arial" w:hAnsi="Arial"/>
          <w:b/>
        </w:rPr>
      </w:pPr>
    </w:p>
    <w:p w:rsidR="00DD6FF0" w:rsidRDefault="00DD6FF0" w:rsidP="000C1485">
      <w:pPr>
        <w:numPr>
          <w:ilvl w:val="1"/>
          <w:numId w:val="71"/>
        </w:numPr>
        <w:spacing w:after="0" w:line="240" w:lineRule="auto"/>
        <w:jc w:val="both"/>
        <w:rPr>
          <w:rFonts w:ascii="Arial" w:hAnsi="Arial"/>
          <w:b/>
        </w:rPr>
      </w:pPr>
      <w:r>
        <w:rPr>
          <w:rFonts w:ascii="Arial" w:hAnsi="Arial"/>
          <w:b/>
        </w:rPr>
        <w:t xml:space="preserve"> Gastos de Instalación Enlace Dedicado Entre Localidades</w:t>
      </w:r>
    </w:p>
    <w:p w:rsidR="00DD6FF0" w:rsidRDefault="00DD6FF0" w:rsidP="00DD6FF0">
      <w:pPr>
        <w:spacing w:line="240" w:lineRule="auto"/>
        <w:jc w:val="both"/>
        <w:rPr>
          <w:rFonts w:ascii="Arial" w:hAnsi="Arial"/>
        </w:rPr>
      </w:pPr>
    </w:p>
    <w:p w:rsidR="00DD6FF0" w:rsidRDefault="00DD6FF0" w:rsidP="000C1485">
      <w:pPr>
        <w:numPr>
          <w:ilvl w:val="0"/>
          <w:numId w:val="70"/>
        </w:numPr>
        <w:spacing w:after="0" w:line="240" w:lineRule="auto"/>
        <w:jc w:val="both"/>
        <w:rPr>
          <w:rFonts w:ascii="Arial" w:hAnsi="Arial"/>
        </w:rPr>
      </w:pPr>
      <w:r>
        <w:rPr>
          <w:rFonts w:ascii="Arial" w:hAnsi="Arial"/>
        </w:rPr>
        <w:t xml:space="preserve">Enlace Punto a Punto. El cargo por Gastos de Instalación comprende dos tramos locales, uno en cada punta, más el tramo entre localidades.   </w:t>
      </w:r>
    </w:p>
    <w:p w:rsidR="00DD6FF0" w:rsidRDefault="00DD6FF0" w:rsidP="000C1485">
      <w:pPr>
        <w:numPr>
          <w:ilvl w:val="0"/>
          <w:numId w:val="70"/>
        </w:numPr>
        <w:spacing w:after="0" w:line="240" w:lineRule="auto"/>
        <w:jc w:val="both"/>
        <w:rPr>
          <w:rFonts w:ascii="Arial" w:hAnsi="Arial"/>
        </w:rPr>
      </w:pPr>
      <w:r>
        <w:rPr>
          <w:rFonts w:ascii="Arial" w:hAnsi="Arial"/>
        </w:rPr>
        <w:t>Enlace Punto a Punto Multipunto. El cargo por Gastos de Instalación comprende un tramo local en una punta, más el tramo entre localidades, más el tramo local del Punto Multipunto en la otra punta.</w:t>
      </w:r>
    </w:p>
    <w:p w:rsidR="00DD6FF0" w:rsidRDefault="00DD6FF0" w:rsidP="00DD6FF0">
      <w:pPr>
        <w:spacing w:line="240" w:lineRule="auto"/>
        <w:ind w:left="1080"/>
        <w:jc w:val="both"/>
        <w:rPr>
          <w:rFonts w:ascii="Arial" w:hAnsi="Arial"/>
        </w:rPr>
      </w:pPr>
    </w:p>
    <w:p w:rsidR="00DD6FF0" w:rsidRDefault="00DD6FF0" w:rsidP="00DD6FF0">
      <w:pPr>
        <w:spacing w:line="240" w:lineRule="auto"/>
        <w:ind w:left="1276" w:hanging="556"/>
        <w:jc w:val="both"/>
        <w:rPr>
          <w:rFonts w:ascii="Arial" w:hAnsi="Arial"/>
          <w:b/>
        </w:rPr>
      </w:pPr>
      <w:r>
        <w:rPr>
          <w:rFonts w:ascii="Arial" w:hAnsi="Arial"/>
          <w:b/>
        </w:rPr>
        <w:t>1.3 Gastos de Instalación Enlace Dedicado de Larga Distancia Internacional</w:t>
      </w:r>
    </w:p>
    <w:p w:rsidR="00DD6FF0" w:rsidRDefault="00DD6FF0" w:rsidP="00DD6FF0">
      <w:pPr>
        <w:spacing w:line="240" w:lineRule="auto"/>
        <w:jc w:val="both"/>
        <w:rPr>
          <w:rFonts w:ascii="Arial" w:hAnsi="Arial"/>
        </w:rPr>
      </w:pPr>
    </w:p>
    <w:p w:rsidR="00DD6FF0" w:rsidRDefault="00DD6FF0" w:rsidP="000C1485">
      <w:pPr>
        <w:numPr>
          <w:ilvl w:val="0"/>
          <w:numId w:val="69"/>
        </w:numPr>
        <w:spacing w:after="0" w:line="240" w:lineRule="auto"/>
        <w:jc w:val="both"/>
        <w:rPr>
          <w:rFonts w:ascii="Arial" w:hAnsi="Arial"/>
        </w:rPr>
      </w:pPr>
      <w:r>
        <w:rPr>
          <w:rFonts w:ascii="Arial" w:hAnsi="Arial"/>
        </w:rPr>
        <w:t xml:space="preserve">Enlace Punto a Punto. El cargo por Gastos de Instalación comprende un tramo local, más el tramo de larga distancia más la parte internacional.   </w:t>
      </w:r>
    </w:p>
    <w:p w:rsidR="00DD6FF0" w:rsidRDefault="00DD6FF0" w:rsidP="000C1485">
      <w:pPr>
        <w:numPr>
          <w:ilvl w:val="0"/>
          <w:numId w:val="69"/>
        </w:numPr>
        <w:spacing w:after="0" w:line="240" w:lineRule="auto"/>
        <w:jc w:val="both"/>
        <w:rPr>
          <w:rFonts w:ascii="Arial" w:hAnsi="Arial"/>
        </w:rPr>
      </w:pPr>
      <w:r>
        <w:rPr>
          <w:rFonts w:ascii="Arial" w:hAnsi="Arial"/>
        </w:rPr>
        <w:t>Enlace Punto a Punto Multipunto. El cargo por Gastos de Instalación comprende el tramo local del Punto Multipunto, más el tramo de larga distancia, más la parte internacional.</w:t>
      </w:r>
    </w:p>
    <w:p w:rsidR="00DD6FF0" w:rsidRDefault="00DD6FF0" w:rsidP="00DD6FF0">
      <w:pPr>
        <w:spacing w:line="240" w:lineRule="auto"/>
        <w:ind w:left="720"/>
        <w:jc w:val="both"/>
        <w:rPr>
          <w:rFonts w:ascii="Arial" w:hAnsi="Arial"/>
        </w:rPr>
      </w:pPr>
    </w:p>
    <w:p w:rsidR="00DD6FF0" w:rsidRDefault="00DD6FF0" w:rsidP="00DD6FF0">
      <w:pPr>
        <w:spacing w:line="240" w:lineRule="auto"/>
        <w:ind w:left="1134" w:hanging="414"/>
        <w:jc w:val="both"/>
        <w:rPr>
          <w:rFonts w:ascii="Arial" w:hAnsi="Arial"/>
        </w:rPr>
      </w:pPr>
      <w:r w:rsidRPr="00B1645A">
        <w:rPr>
          <w:rFonts w:ascii="Arial" w:hAnsi="Arial"/>
          <w:b/>
        </w:rPr>
        <w:t>1.4</w:t>
      </w:r>
      <w:r w:rsidRPr="00B1645A">
        <w:rPr>
          <w:rFonts w:ascii="Arial" w:hAnsi="Arial"/>
          <w:b/>
        </w:rPr>
        <w:tab/>
      </w:r>
      <w:r>
        <w:rPr>
          <w:rFonts w:ascii="Arial" w:hAnsi="Arial"/>
        </w:rPr>
        <w:t>Las contraprestaciones que el CONCESIONARIO SOLICITANTE deberá pagar a TELMEX por concepto de Gastos de Instalación se describen en las tablas 1, 2 y 3 siguientes:</w:t>
      </w:r>
    </w:p>
    <w:p w:rsidR="00DD6FF0" w:rsidRDefault="00DD6FF0" w:rsidP="00DD6FF0">
      <w:pPr>
        <w:spacing w:line="240" w:lineRule="auto"/>
        <w:ind w:left="1134" w:hanging="414"/>
        <w:jc w:val="both"/>
        <w:rPr>
          <w:rFonts w:ascii="Arial" w:hAnsi="Arial"/>
        </w:rPr>
      </w:pPr>
    </w:p>
    <w:p w:rsidR="00DD6FF0" w:rsidRDefault="00DD6FF0" w:rsidP="00DD6FF0">
      <w:pPr>
        <w:spacing w:line="240" w:lineRule="auto"/>
        <w:ind w:left="1134" w:hanging="414"/>
        <w:jc w:val="both"/>
        <w:rPr>
          <w:rFonts w:ascii="Arial" w:hAnsi="Arial"/>
        </w:rPr>
      </w:pPr>
    </w:p>
    <w:tbl>
      <w:tblPr>
        <w:tblW w:w="8816" w:type="dxa"/>
        <w:jc w:val="center"/>
        <w:tblCellMar>
          <w:left w:w="70" w:type="dxa"/>
          <w:right w:w="70" w:type="dxa"/>
        </w:tblCellMar>
        <w:tblLook w:val="00A0" w:firstRow="1" w:lastRow="0" w:firstColumn="1" w:lastColumn="0" w:noHBand="0" w:noVBand="0"/>
      </w:tblPr>
      <w:tblGrid>
        <w:gridCol w:w="2258"/>
        <w:gridCol w:w="1855"/>
        <w:gridCol w:w="190"/>
        <w:gridCol w:w="2642"/>
        <w:gridCol w:w="1871"/>
      </w:tblGrid>
      <w:tr w:rsidR="00DD6FF0" w:rsidRPr="00EB7658" w:rsidTr="00DD6FF0">
        <w:trPr>
          <w:trHeight w:val="285"/>
          <w:jc w:val="center"/>
        </w:trPr>
        <w:tc>
          <w:tcPr>
            <w:tcW w:w="8816" w:type="dxa"/>
            <w:gridSpan w:val="5"/>
            <w:tcBorders>
              <w:top w:val="nil"/>
              <w:left w:val="nil"/>
              <w:bottom w:val="nil"/>
              <w:right w:val="nil"/>
            </w:tcBorders>
            <w:shd w:val="clear" w:color="000000" w:fill="FFFFFF"/>
            <w:noWrap/>
            <w:vAlign w:val="bottom"/>
          </w:tcPr>
          <w:p w:rsidR="00DD6FF0" w:rsidRPr="00EB7658" w:rsidRDefault="00DD6FF0" w:rsidP="00271B50">
            <w:pPr>
              <w:spacing w:after="0" w:line="240" w:lineRule="auto"/>
              <w:jc w:val="center"/>
              <w:rPr>
                <w:rFonts w:cs="Calibri"/>
                <w:b/>
                <w:bCs/>
                <w:color w:val="000000"/>
                <w:szCs w:val="20"/>
              </w:rPr>
            </w:pPr>
            <w:r w:rsidRPr="00EB7658">
              <w:rPr>
                <w:rFonts w:cs="Calibri"/>
                <w:b/>
                <w:bCs/>
                <w:color w:val="000000"/>
                <w:szCs w:val="20"/>
              </w:rPr>
              <w:t>Tabla 1. Tarifas de Gastos de Instalación para Tramos Locales</w:t>
            </w:r>
          </w:p>
          <w:p w:rsidR="00DD6FF0" w:rsidRPr="00EB7658" w:rsidRDefault="00DD6FF0" w:rsidP="00271B50">
            <w:pPr>
              <w:spacing w:after="0" w:line="240" w:lineRule="auto"/>
              <w:jc w:val="center"/>
              <w:rPr>
                <w:rFonts w:cs="Calibri"/>
                <w:b/>
                <w:bCs/>
                <w:color w:val="000000"/>
                <w:sz w:val="20"/>
                <w:szCs w:val="20"/>
              </w:rPr>
            </w:pPr>
          </w:p>
        </w:tc>
      </w:tr>
      <w:tr w:rsidR="00DD6FF0" w:rsidRPr="00EB7658" w:rsidTr="00DD6FF0">
        <w:trPr>
          <w:trHeight w:val="780"/>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sidRPr="00EB7658">
              <w:rPr>
                <w:rFonts w:cs="Calibri"/>
                <w:b/>
                <w:bCs/>
                <w:color w:val="000000"/>
                <w:sz w:val="20"/>
                <w:szCs w:val="20"/>
              </w:rPr>
              <w:lastRenderedPageBreak/>
              <w:t>Velocidad</w:t>
            </w:r>
          </w:p>
        </w:tc>
        <w:tc>
          <w:tcPr>
            <w:tcW w:w="1855" w:type="dxa"/>
            <w:tcBorders>
              <w:top w:val="single" w:sz="4" w:space="0" w:color="auto"/>
              <w:left w:val="nil"/>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Pr>
                <w:rFonts w:cs="Calibri"/>
                <w:b/>
                <w:bCs/>
                <w:color w:val="000000"/>
                <w:sz w:val="20"/>
                <w:szCs w:val="20"/>
              </w:rPr>
              <w:t>Gasto de Instalación por Tramo L</w:t>
            </w:r>
            <w:r w:rsidRPr="00EB7658">
              <w:rPr>
                <w:rFonts w:cs="Calibri"/>
                <w:b/>
                <w:bCs/>
                <w:color w:val="000000"/>
                <w:sz w:val="20"/>
                <w:szCs w:val="20"/>
              </w:rPr>
              <w:t>ocal</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sidRPr="00EB7658">
              <w:rPr>
                <w:rFonts w:cs="Calibri"/>
                <w:b/>
                <w:bCs/>
                <w:color w:val="000000"/>
                <w:sz w:val="20"/>
                <w:szCs w:val="20"/>
              </w:rPr>
              <w:t>Velocidad</w:t>
            </w:r>
          </w:p>
        </w:tc>
        <w:tc>
          <w:tcPr>
            <w:tcW w:w="1871" w:type="dxa"/>
            <w:tcBorders>
              <w:top w:val="single" w:sz="4" w:space="0" w:color="auto"/>
              <w:left w:val="nil"/>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Pr>
                <w:rFonts w:cs="Calibri"/>
                <w:b/>
                <w:bCs/>
                <w:color w:val="000000"/>
                <w:sz w:val="20"/>
                <w:szCs w:val="20"/>
              </w:rPr>
              <w:t>Gasto de Instalación por Tramo L</w:t>
            </w:r>
            <w:r w:rsidRPr="00EB7658">
              <w:rPr>
                <w:rFonts w:cs="Calibri"/>
                <w:b/>
                <w:bCs/>
                <w:color w:val="000000"/>
                <w:sz w:val="20"/>
                <w:szCs w:val="20"/>
              </w:rPr>
              <w:t>ocal</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64 Kbps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$12,908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2</w:t>
            </w:r>
            <w:r w:rsidRPr="00EB7658">
              <w:rPr>
                <w:rFonts w:cs="Calibri"/>
                <w:color w:val="000000"/>
              </w:rPr>
              <w:t xml:space="preserve"> Mbps</w:t>
            </w:r>
          </w:p>
        </w:tc>
        <w:tc>
          <w:tcPr>
            <w:tcW w:w="1871"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3B1DCA">
              <w:rPr>
                <w:rFonts w:cs="Calibri"/>
                <w:color w:val="000000"/>
              </w:rPr>
              <w:t>$</w:t>
            </w:r>
            <w:r>
              <w:rPr>
                <w:rFonts w:cs="Calibri"/>
                <w:color w:val="000000"/>
              </w:rPr>
              <w:t>125</w:t>
            </w:r>
            <w:r w:rsidRPr="003B1DCA">
              <w:rPr>
                <w:rFonts w:cs="Calibri"/>
                <w:color w:val="000000"/>
              </w:rPr>
              <w:t>,000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128 Kbps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$19,362</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4</w:t>
            </w:r>
            <w:r w:rsidRPr="00EB7658">
              <w:rPr>
                <w:rFonts w:cs="Calibri"/>
                <w:color w:val="000000"/>
              </w:rPr>
              <w:t xml:space="preserve"> Mbps</w:t>
            </w:r>
          </w:p>
        </w:tc>
        <w:tc>
          <w:tcPr>
            <w:tcW w:w="1871"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3B1DCA">
              <w:rPr>
                <w:rFonts w:cs="Calibri"/>
                <w:color w:val="000000"/>
              </w:rPr>
              <w:t>$</w:t>
            </w:r>
            <w:r>
              <w:rPr>
                <w:rFonts w:cs="Calibri"/>
                <w:color w:val="000000"/>
              </w:rPr>
              <w:t>125</w:t>
            </w:r>
            <w:r w:rsidRPr="003B1DCA">
              <w:rPr>
                <w:rFonts w:cs="Calibri"/>
                <w:color w:val="000000"/>
              </w:rPr>
              <w:t>,000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192 Kbps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$25,816</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6</w:t>
            </w:r>
            <w:r w:rsidRPr="00EB7658">
              <w:rPr>
                <w:rFonts w:cs="Calibri"/>
                <w:color w:val="000000"/>
              </w:rPr>
              <w:t xml:space="preserve"> Mbps</w:t>
            </w:r>
          </w:p>
        </w:tc>
        <w:tc>
          <w:tcPr>
            <w:tcW w:w="1871"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3B1DCA">
              <w:rPr>
                <w:rFonts w:cs="Calibri"/>
                <w:color w:val="000000"/>
              </w:rPr>
              <w:t>$</w:t>
            </w:r>
            <w:r>
              <w:rPr>
                <w:rFonts w:cs="Calibri"/>
                <w:color w:val="000000"/>
              </w:rPr>
              <w:t>125</w:t>
            </w:r>
            <w:r w:rsidRPr="003B1DCA">
              <w:rPr>
                <w:rFonts w:cs="Calibri"/>
                <w:color w:val="000000"/>
              </w:rPr>
              <w:t>,000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256 Kbps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$32,270</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8</w:t>
            </w:r>
            <w:r w:rsidRPr="00EB7658">
              <w:rPr>
                <w:rFonts w:cs="Calibri"/>
                <w:color w:val="000000"/>
              </w:rPr>
              <w:t xml:space="preserve"> Mbps</w:t>
            </w:r>
          </w:p>
        </w:tc>
        <w:tc>
          <w:tcPr>
            <w:tcW w:w="1871"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3B1DCA">
              <w:rPr>
                <w:rFonts w:cs="Calibri"/>
                <w:color w:val="000000"/>
              </w:rPr>
              <w:t>$</w:t>
            </w:r>
            <w:r>
              <w:rPr>
                <w:rFonts w:cs="Calibri"/>
                <w:color w:val="000000"/>
              </w:rPr>
              <w:t>125</w:t>
            </w:r>
            <w:r w:rsidRPr="003B1DCA">
              <w:rPr>
                <w:rFonts w:cs="Calibri"/>
                <w:color w:val="000000"/>
              </w:rPr>
              <w:t>,000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384 Kbps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$38,724</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10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512 Kbps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$45,178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20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768 Kbps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$51,632</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30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1024 Kbps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$58,086</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40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E1 (2 Mbps)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$90,971</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50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E2 (8 Mbps)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$363,884</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60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E3 (34 Mbps)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$460,541</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70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E4 (139 Mbps) </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$1,020,026</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80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STM1 (155 Mbps) </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$1,020,026</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90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STM4 (622 Mbps) </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$2,295,058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100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 16 (2.5 Gbps) </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$5,737,645</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100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STM 64 (10 Gbps)</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$9,180,232</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150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STM-256 (40 Gbps) </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$36,720,928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200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 Mbps PMP</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$90,971</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250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34 Mbps PMP</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$460,541</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300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155 Mbps PMP</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$1,020,026</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350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622 Mbps PMP</w:t>
            </w:r>
          </w:p>
        </w:tc>
        <w:tc>
          <w:tcPr>
            <w:tcW w:w="1855"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$2,295,058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400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p>
        </w:tc>
        <w:tc>
          <w:tcPr>
            <w:tcW w:w="1855" w:type="dxa"/>
            <w:tcBorders>
              <w:top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450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shd w:val="clear" w:color="000000" w:fill="FFFFFF"/>
            <w:noWrap/>
            <w:vAlign w:val="bottom"/>
          </w:tcPr>
          <w:p w:rsidR="00DD6FF0" w:rsidRPr="00EB7658" w:rsidRDefault="00DD6FF0" w:rsidP="00271B50">
            <w:pPr>
              <w:spacing w:after="0" w:line="240" w:lineRule="auto"/>
              <w:jc w:val="center"/>
              <w:rPr>
                <w:rFonts w:cs="Calibri"/>
                <w:color w:val="000000"/>
              </w:rPr>
            </w:pPr>
          </w:p>
        </w:tc>
        <w:tc>
          <w:tcPr>
            <w:tcW w:w="1855" w:type="dxa"/>
            <w:shd w:val="clear" w:color="000000" w:fill="FFFFFF"/>
            <w:noWrap/>
            <w:vAlign w:val="bottom"/>
          </w:tcPr>
          <w:p w:rsidR="00DD6FF0" w:rsidRPr="00EB7658" w:rsidRDefault="00DD6FF0" w:rsidP="00271B50">
            <w:pPr>
              <w:spacing w:after="0" w:line="240" w:lineRule="auto"/>
              <w:jc w:val="center"/>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500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855" w:type="dxa"/>
            <w:tcBorders>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550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600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750 Mbps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RPr="00EB7658"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 Gbps</w:t>
            </w:r>
          </w:p>
        </w:tc>
        <w:tc>
          <w:tcPr>
            <w:tcW w:w="1871"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6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2 Gbps</w:t>
            </w:r>
          </w:p>
        </w:tc>
        <w:tc>
          <w:tcPr>
            <w:tcW w:w="1871"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6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4 Gbps</w:t>
            </w:r>
          </w:p>
        </w:tc>
        <w:tc>
          <w:tcPr>
            <w:tcW w:w="1871"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6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6 Gbps</w:t>
            </w:r>
          </w:p>
        </w:tc>
        <w:tc>
          <w:tcPr>
            <w:tcW w:w="1871"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6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8 Gbps</w:t>
            </w:r>
          </w:p>
        </w:tc>
        <w:tc>
          <w:tcPr>
            <w:tcW w:w="1871"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6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10 Gbps</w:t>
            </w:r>
          </w:p>
        </w:tc>
        <w:tc>
          <w:tcPr>
            <w:tcW w:w="1871" w:type="dxa"/>
            <w:tcBorders>
              <w:top w:val="single" w:sz="4" w:space="0" w:color="auto"/>
              <w:left w:val="nil"/>
              <w:bottom w:val="single" w:sz="4" w:space="0" w:color="auto"/>
              <w:right w:val="single" w:sz="4" w:space="0" w:color="auto"/>
            </w:tcBorders>
            <w:shd w:val="clear" w:color="000000" w:fill="FFFFFF"/>
            <w:noWrap/>
            <w:vAlign w:val="bottom"/>
          </w:tcPr>
          <w:p w:rsidR="00DD6FF0" w:rsidRDefault="00DD6FF0" w:rsidP="00271B50">
            <w:pPr>
              <w:spacing w:after="0" w:line="240" w:lineRule="auto"/>
              <w:jc w:val="center"/>
              <w:rPr>
                <w:rFonts w:cs="Calibri"/>
                <w:color w:val="000000"/>
              </w:rPr>
            </w:pPr>
            <w:r w:rsidRPr="00EB7658">
              <w:rPr>
                <w:rFonts w:cs="Calibri"/>
                <w:color w:val="000000"/>
              </w:rPr>
              <w:t>$500,000</w:t>
            </w:r>
          </w:p>
        </w:tc>
      </w:tr>
      <w:tr w:rsidR="00DD6FF0"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6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w:t>
            </w:r>
            <w:r>
              <w:rPr>
                <w:rFonts w:cs="Calibri"/>
                <w:color w:val="000000"/>
              </w:rPr>
              <w:t>0</w:t>
            </w:r>
            <w:r w:rsidRPr="00EB7658">
              <w:rPr>
                <w:rFonts w:cs="Calibri"/>
                <w:color w:val="000000"/>
              </w:rPr>
              <w:t>0 Gbps</w:t>
            </w:r>
          </w:p>
        </w:tc>
        <w:tc>
          <w:tcPr>
            <w:tcW w:w="1871"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6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Pr>
                <w:rFonts w:cs="Calibri"/>
                <w:color w:val="000000"/>
              </w:rPr>
              <w:t xml:space="preserve">Hub </w:t>
            </w:r>
            <w:r w:rsidRPr="00EB7658">
              <w:rPr>
                <w:rFonts w:cs="Calibri"/>
                <w:color w:val="000000"/>
              </w:rPr>
              <w:t>1 Gbps</w:t>
            </w:r>
          </w:p>
        </w:tc>
        <w:tc>
          <w:tcPr>
            <w:tcW w:w="1871"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r w:rsidR="00DD6FF0" w:rsidTr="00DD6FF0">
        <w:trPr>
          <w:trHeight w:val="285"/>
          <w:jc w:val="center"/>
        </w:trPr>
        <w:tc>
          <w:tcPr>
            <w:tcW w:w="2258"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855"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6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Pr>
                <w:rFonts w:cs="Calibri"/>
                <w:color w:val="000000"/>
              </w:rPr>
              <w:t xml:space="preserve">Hub </w:t>
            </w:r>
            <w:r w:rsidRPr="00EB7658">
              <w:rPr>
                <w:rFonts w:cs="Calibri"/>
                <w:color w:val="000000"/>
              </w:rPr>
              <w:t>10 Gbps</w:t>
            </w:r>
          </w:p>
        </w:tc>
        <w:tc>
          <w:tcPr>
            <w:tcW w:w="1871"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$500,000</w:t>
            </w:r>
          </w:p>
        </w:tc>
      </w:tr>
    </w:tbl>
    <w:p w:rsidR="00DD6FF0" w:rsidRDefault="00DD6FF0" w:rsidP="00DD6FF0">
      <w:pPr>
        <w:spacing w:line="240" w:lineRule="auto"/>
        <w:ind w:left="1134" w:hanging="414"/>
        <w:jc w:val="both"/>
        <w:rPr>
          <w:rFonts w:ascii="Arial" w:hAnsi="Arial"/>
        </w:rPr>
      </w:pPr>
    </w:p>
    <w:p w:rsidR="00DD6FF0" w:rsidRDefault="00DD6FF0" w:rsidP="00DD6FF0">
      <w:pPr>
        <w:spacing w:line="240" w:lineRule="auto"/>
        <w:ind w:left="720"/>
        <w:jc w:val="both"/>
        <w:rPr>
          <w:rFonts w:ascii="Arial" w:hAnsi="Arial"/>
        </w:rPr>
      </w:pPr>
    </w:p>
    <w:p w:rsidR="00DD6FF0" w:rsidRDefault="00DD6FF0" w:rsidP="00DD6FF0">
      <w:pPr>
        <w:spacing w:line="240" w:lineRule="auto"/>
        <w:ind w:left="720"/>
        <w:jc w:val="both"/>
        <w:rPr>
          <w:rFonts w:ascii="Arial" w:hAnsi="Arial"/>
        </w:rPr>
      </w:pPr>
      <w:r>
        <w:rPr>
          <w:rFonts w:ascii="Arial" w:hAnsi="Arial"/>
        </w:rPr>
        <w:tab/>
      </w:r>
    </w:p>
    <w:p w:rsidR="00DD6FF0" w:rsidRDefault="00DD6FF0" w:rsidP="00DD6FF0">
      <w:pPr>
        <w:spacing w:line="240" w:lineRule="auto"/>
        <w:jc w:val="both"/>
        <w:rPr>
          <w:rFonts w:ascii="Arial" w:hAnsi="Arial"/>
          <w:sz w:val="20"/>
          <w:szCs w:val="20"/>
        </w:rPr>
      </w:pPr>
      <w:r>
        <w:rPr>
          <w:rFonts w:ascii="Arial" w:hAnsi="Arial"/>
          <w:sz w:val="20"/>
          <w:szCs w:val="20"/>
        </w:rPr>
        <w:br w:type="page"/>
      </w:r>
    </w:p>
    <w:tbl>
      <w:tblPr>
        <w:tblW w:w="9442" w:type="dxa"/>
        <w:jc w:val="center"/>
        <w:tblCellMar>
          <w:left w:w="70" w:type="dxa"/>
          <w:right w:w="70" w:type="dxa"/>
        </w:tblCellMar>
        <w:tblLook w:val="00A0" w:firstRow="1" w:lastRow="0" w:firstColumn="1" w:lastColumn="0" w:noHBand="0" w:noVBand="0"/>
      </w:tblPr>
      <w:tblGrid>
        <w:gridCol w:w="2146"/>
        <w:gridCol w:w="2243"/>
        <w:gridCol w:w="190"/>
        <w:gridCol w:w="2594"/>
        <w:gridCol w:w="2269"/>
      </w:tblGrid>
      <w:tr w:rsidR="00DD6FF0" w:rsidRPr="00EB7658" w:rsidTr="00DD6FF0">
        <w:trPr>
          <w:trHeight w:val="285"/>
          <w:jc w:val="center"/>
        </w:trPr>
        <w:tc>
          <w:tcPr>
            <w:tcW w:w="9442" w:type="dxa"/>
            <w:gridSpan w:val="5"/>
            <w:tcBorders>
              <w:top w:val="nil"/>
              <w:left w:val="nil"/>
              <w:bottom w:val="nil"/>
              <w:right w:val="nil"/>
            </w:tcBorders>
            <w:shd w:val="clear" w:color="000000" w:fill="FFFFFF"/>
            <w:noWrap/>
            <w:vAlign w:val="bottom"/>
          </w:tcPr>
          <w:p w:rsidR="00DD6FF0" w:rsidRPr="00EB7658" w:rsidRDefault="00DD6FF0" w:rsidP="00271B50">
            <w:pPr>
              <w:spacing w:after="0" w:line="240" w:lineRule="auto"/>
              <w:jc w:val="center"/>
              <w:rPr>
                <w:rFonts w:cs="Calibri"/>
                <w:b/>
                <w:bCs/>
                <w:color w:val="000000"/>
                <w:szCs w:val="20"/>
              </w:rPr>
            </w:pPr>
            <w:r w:rsidRPr="00EB7658">
              <w:rPr>
                <w:rFonts w:cs="Calibri"/>
                <w:b/>
                <w:bCs/>
                <w:color w:val="000000"/>
                <w:szCs w:val="20"/>
              </w:rPr>
              <w:lastRenderedPageBreak/>
              <w:t xml:space="preserve">Tabla 2. Tarifas de Gastos de Instalación para Tramos </w:t>
            </w:r>
            <w:r>
              <w:rPr>
                <w:rFonts w:cs="Calibri"/>
                <w:b/>
                <w:bCs/>
                <w:color w:val="000000"/>
                <w:szCs w:val="20"/>
              </w:rPr>
              <w:t>Entre Localidades</w:t>
            </w:r>
          </w:p>
          <w:p w:rsidR="00DD6FF0" w:rsidRPr="00EB7658" w:rsidRDefault="00DD6FF0" w:rsidP="00271B50">
            <w:pPr>
              <w:spacing w:after="0" w:line="240" w:lineRule="auto"/>
              <w:jc w:val="center"/>
              <w:rPr>
                <w:rFonts w:cs="Calibri"/>
                <w:b/>
                <w:bCs/>
                <w:color w:val="000000"/>
                <w:sz w:val="20"/>
                <w:szCs w:val="20"/>
              </w:rPr>
            </w:pPr>
          </w:p>
        </w:tc>
      </w:tr>
      <w:tr w:rsidR="00DD6FF0" w:rsidRPr="00EB7658" w:rsidTr="00DD6FF0">
        <w:trPr>
          <w:trHeight w:val="780"/>
          <w:jc w:val="center"/>
        </w:trPr>
        <w:tc>
          <w:tcPr>
            <w:tcW w:w="2146"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sidRPr="00EB7658">
              <w:rPr>
                <w:rFonts w:cs="Calibri"/>
                <w:b/>
                <w:bCs/>
                <w:color w:val="000000"/>
                <w:sz w:val="20"/>
                <w:szCs w:val="20"/>
              </w:rPr>
              <w:t>Velocidad</w:t>
            </w:r>
          </w:p>
        </w:tc>
        <w:tc>
          <w:tcPr>
            <w:tcW w:w="2243" w:type="dxa"/>
            <w:tcBorders>
              <w:top w:val="single" w:sz="4" w:space="0" w:color="auto"/>
              <w:left w:val="nil"/>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Pr>
                <w:rFonts w:cs="Calibri"/>
                <w:b/>
                <w:bCs/>
                <w:color w:val="000000"/>
                <w:sz w:val="20"/>
                <w:szCs w:val="20"/>
              </w:rPr>
              <w:t>Gasto de Instalación por T</w:t>
            </w:r>
            <w:r w:rsidRPr="00EB7658">
              <w:rPr>
                <w:rFonts w:cs="Calibri"/>
                <w:b/>
                <w:bCs/>
                <w:color w:val="000000"/>
                <w:sz w:val="20"/>
                <w:szCs w:val="20"/>
              </w:rPr>
              <w:t>ramo</w:t>
            </w:r>
            <w:r>
              <w:rPr>
                <w:rFonts w:cs="Calibri"/>
                <w:b/>
                <w:bCs/>
                <w:color w:val="000000"/>
                <w:sz w:val="20"/>
                <w:szCs w:val="20"/>
              </w:rPr>
              <w:t xml:space="preserve"> Entre Localidades</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sidRPr="00EB7658">
              <w:rPr>
                <w:rFonts w:cs="Calibri"/>
                <w:b/>
                <w:bCs/>
                <w:color w:val="000000"/>
                <w:sz w:val="20"/>
                <w:szCs w:val="20"/>
              </w:rPr>
              <w:t>Velocidad</w:t>
            </w:r>
          </w:p>
        </w:tc>
        <w:tc>
          <w:tcPr>
            <w:tcW w:w="2269" w:type="dxa"/>
            <w:tcBorders>
              <w:top w:val="single" w:sz="4" w:space="0" w:color="auto"/>
              <w:left w:val="nil"/>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Pr>
                <w:rFonts w:cs="Calibri"/>
                <w:b/>
                <w:bCs/>
                <w:color w:val="000000"/>
                <w:sz w:val="20"/>
                <w:szCs w:val="20"/>
              </w:rPr>
              <w:t>Gasto de Instalación por T</w:t>
            </w:r>
            <w:r w:rsidRPr="00EB7658">
              <w:rPr>
                <w:rFonts w:cs="Calibri"/>
                <w:b/>
                <w:bCs/>
                <w:color w:val="000000"/>
                <w:sz w:val="20"/>
                <w:szCs w:val="20"/>
              </w:rPr>
              <w:t>ramo</w:t>
            </w:r>
            <w:r>
              <w:rPr>
                <w:rFonts w:cs="Calibri"/>
                <w:b/>
                <w:bCs/>
                <w:color w:val="000000"/>
                <w:sz w:val="20"/>
                <w:szCs w:val="20"/>
              </w:rPr>
              <w:t xml:space="preserve"> Entre Localidades</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64 Kbps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$3,688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2</w:t>
            </w:r>
            <w:r w:rsidRPr="00EB7658">
              <w:rPr>
                <w:rFonts w:cs="Calibri"/>
                <w:color w:val="000000"/>
              </w:rPr>
              <w:t xml:space="preserve"> Mbps</w:t>
            </w:r>
          </w:p>
        </w:tc>
        <w:tc>
          <w:tcPr>
            <w:tcW w:w="2269"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8B4AA0">
              <w:rPr>
                <w:rFonts w:cs="Calibri"/>
                <w:color w:val="000000"/>
              </w:rPr>
              <w:t>$</w:t>
            </w:r>
            <w:r>
              <w:rPr>
                <w:rFonts w:cs="Calibri"/>
                <w:color w:val="000000"/>
              </w:rPr>
              <w:t>62,500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128 Kbps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$4,298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4</w:t>
            </w:r>
            <w:r w:rsidRPr="00EB7658">
              <w:rPr>
                <w:rFonts w:cs="Calibri"/>
                <w:color w:val="000000"/>
              </w:rPr>
              <w:t xml:space="preserve"> Mbps</w:t>
            </w:r>
          </w:p>
        </w:tc>
        <w:tc>
          <w:tcPr>
            <w:tcW w:w="2269"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603848">
              <w:rPr>
                <w:rFonts w:cs="Calibri"/>
                <w:color w:val="000000"/>
              </w:rPr>
              <w:t>$62,500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192 Kbps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$4,836</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6</w:t>
            </w:r>
            <w:r w:rsidRPr="00EB7658">
              <w:rPr>
                <w:rFonts w:cs="Calibri"/>
                <w:color w:val="000000"/>
              </w:rPr>
              <w:t xml:space="preserve"> Mbps</w:t>
            </w:r>
          </w:p>
        </w:tc>
        <w:tc>
          <w:tcPr>
            <w:tcW w:w="2269"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603848">
              <w:rPr>
                <w:rFonts w:cs="Calibri"/>
                <w:color w:val="000000"/>
              </w:rPr>
              <w:t>$62,500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256 Kbps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$5,373</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8</w:t>
            </w:r>
            <w:r w:rsidRPr="00EB7658">
              <w:rPr>
                <w:rFonts w:cs="Calibri"/>
                <w:color w:val="000000"/>
              </w:rPr>
              <w:t xml:space="preserve"> Mbps</w:t>
            </w:r>
          </w:p>
        </w:tc>
        <w:tc>
          <w:tcPr>
            <w:tcW w:w="2269"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603848">
              <w:rPr>
                <w:rFonts w:cs="Calibri"/>
                <w:color w:val="000000"/>
              </w:rPr>
              <w:t>$62,500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384 Kbps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$5,910</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10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512 Kbps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$6,448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20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768 Kbps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$6,985</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30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1024 Kbps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$7,522</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40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E1 (2 Mbps)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$12,293</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50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E2 (8 Mbps)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$49,172</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60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E3 (34 Mbps)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$129,047</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70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E4 (139 Mbps) </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$411,579</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80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STM1 (155 Mbps) </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$411,579</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90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STM4 (622 Mbps) </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$1,333,517</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100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 16 (2.5 Gbps) </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$3,333,793</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100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STM 64 (10 Gbps)</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$5,334,068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150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STM-256 (40 Gbps) </w:t>
            </w:r>
          </w:p>
        </w:tc>
        <w:tc>
          <w:tcPr>
            <w:tcW w:w="22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$21,336,272</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200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250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300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350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400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450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500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550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600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750 Mbps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 Gbps</w:t>
            </w:r>
          </w:p>
        </w:tc>
        <w:tc>
          <w:tcPr>
            <w:tcW w:w="2269"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2 Gbps</w:t>
            </w:r>
          </w:p>
        </w:tc>
        <w:tc>
          <w:tcPr>
            <w:tcW w:w="2269"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5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4 Gbps</w:t>
            </w:r>
          </w:p>
        </w:tc>
        <w:tc>
          <w:tcPr>
            <w:tcW w:w="2269"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5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6 Gbps</w:t>
            </w:r>
          </w:p>
        </w:tc>
        <w:tc>
          <w:tcPr>
            <w:tcW w:w="2269"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5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8 Gbps</w:t>
            </w:r>
          </w:p>
        </w:tc>
        <w:tc>
          <w:tcPr>
            <w:tcW w:w="2269"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5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10 Gbps</w:t>
            </w:r>
          </w:p>
        </w:tc>
        <w:tc>
          <w:tcPr>
            <w:tcW w:w="2269"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2146"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2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5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10</w:t>
            </w:r>
            <w:r>
              <w:rPr>
                <w:rFonts w:cs="Calibri"/>
                <w:color w:val="000000"/>
              </w:rPr>
              <w:t>0</w:t>
            </w:r>
            <w:r w:rsidRPr="00EB7658">
              <w:rPr>
                <w:rFonts w:cs="Calibri"/>
                <w:color w:val="000000"/>
              </w:rPr>
              <w:t xml:space="preserve"> Gbps</w:t>
            </w:r>
          </w:p>
        </w:tc>
        <w:tc>
          <w:tcPr>
            <w:tcW w:w="2269" w:type="dxa"/>
            <w:tcBorders>
              <w:top w:val="single" w:sz="4" w:space="0" w:color="auto"/>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bl>
    <w:p w:rsidR="00DD6FF0" w:rsidRDefault="00DD6FF0" w:rsidP="00DD6FF0">
      <w:pPr>
        <w:spacing w:line="240" w:lineRule="auto"/>
        <w:jc w:val="both"/>
        <w:rPr>
          <w:rFonts w:ascii="Arial" w:hAnsi="Arial"/>
          <w:sz w:val="20"/>
          <w:szCs w:val="20"/>
        </w:rPr>
      </w:pPr>
    </w:p>
    <w:p w:rsidR="00DD6FF0" w:rsidRDefault="00DD6FF0" w:rsidP="00DD6FF0">
      <w:pPr>
        <w:spacing w:line="240" w:lineRule="auto"/>
        <w:jc w:val="both"/>
        <w:rPr>
          <w:rFonts w:ascii="Arial" w:hAnsi="Arial"/>
          <w:sz w:val="20"/>
          <w:szCs w:val="20"/>
        </w:rPr>
      </w:pPr>
    </w:p>
    <w:p w:rsidR="00DD6FF0" w:rsidRDefault="00DD6FF0" w:rsidP="00DD6FF0">
      <w:pPr>
        <w:spacing w:line="240" w:lineRule="auto"/>
        <w:jc w:val="both"/>
        <w:rPr>
          <w:rFonts w:ascii="Arial" w:hAnsi="Arial"/>
          <w:sz w:val="20"/>
          <w:szCs w:val="20"/>
        </w:rPr>
      </w:pPr>
    </w:p>
    <w:p w:rsidR="00DD6FF0" w:rsidRPr="00EB7658" w:rsidRDefault="00DD6FF0" w:rsidP="00DD6FF0">
      <w:pPr>
        <w:spacing w:line="240" w:lineRule="auto"/>
        <w:jc w:val="both"/>
        <w:rPr>
          <w:rFonts w:ascii="Arial" w:hAnsi="Arial"/>
          <w:sz w:val="20"/>
          <w:szCs w:val="20"/>
        </w:rPr>
      </w:pPr>
    </w:p>
    <w:p w:rsidR="00DD6FF0" w:rsidRPr="00EB7658" w:rsidRDefault="00DD6FF0" w:rsidP="00DD6FF0">
      <w:pPr>
        <w:spacing w:line="240" w:lineRule="auto"/>
        <w:ind w:left="360"/>
        <w:jc w:val="both"/>
        <w:rPr>
          <w:rFonts w:ascii="Arial" w:hAnsi="Arial"/>
        </w:rPr>
      </w:pPr>
    </w:p>
    <w:p w:rsidR="00DD6FF0" w:rsidRDefault="00DD6FF0" w:rsidP="00DD6FF0">
      <w:pPr>
        <w:spacing w:line="240" w:lineRule="auto"/>
        <w:jc w:val="both"/>
        <w:rPr>
          <w:rFonts w:ascii="Arial" w:hAnsi="Arial"/>
          <w:sz w:val="18"/>
          <w:szCs w:val="18"/>
        </w:rPr>
      </w:pPr>
      <w:r>
        <w:rPr>
          <w:rFonts w:ascii="Arial" w:hAnsi="Arial"/>
          <w:sz w:val="18"/>
          <w:szCs w:val="18"/>
        </w:rPr>
        <w:br w:type="page"/>
      </w:r>
    </w:p>
    <w:tbl>
      <w:tblPr>
        <w:tblW w:w="9303" w:type="dxa"/>
        <w:jc w:val="center"/>
        <w:tblCellMar>
          <w:left w:w="70" w:type="dxa"/>
          <w:right w:w="70" w:type="dxa"/>
        </w:tblCellMar>
        <w:tblLook w:val="00A0" w:firstRow="1" w:lastRow="0" w:firstColumn="1" w:lastColumn="0" w:noHBand="0" w:noVBand="0"/>
      </w:tblPr>
      <w:tblGrid>
        <w:gridCol w:w="1997"/>
        <w:gridCol w:w="2343"/>
        <w:gridCol w:w="190"/>
        <w:gridCol w:w="2437"/>
        <w:gridCol w:w="2336"/>
      </w:tblGrid>
      <w:tr w:rsidR="00DD6FF0" w:rsidRPr="00EB7658" w:rsidTr="00DD6FF0">
        <w:trPr>
          <w:trHeight w:val="285"/>
          <w:jc w:val="center"/>
        </w:trPr>
        <w:tc>
          <w:tcPr>
            <w:tcW w:w="9303" w:type="dxa"/>
            <w:gridSpan w:val="5"/>
            <w:tcBorders>
              <w:top w:val="nil"/>
              <w:left w:val="nil"/>
              <w:bottom w:val="nil"/>
              <w:right w:val="nil"/>
            </w:tcBorders>
            <w:shd w:val="clear" w:color="000000" w:fill="FFFFFF"/>
            <w:noWrap/>
            <w:vAlign w:val="bottom"/>
          </w:tcPr>
          <w:p w:rsidR="00DD6FF0" w:rsidRPr="00EB7658" w:rsidRDefault="00DD6FF0" w:rsidP="00271B50">
            <w:pPr>
              <w:spacing w:after="0" w:line="240" w:lineRule="auto"/>
              <w:jc w:val="center"/>
              <w:rPr>
                <w:rFonts w:cs="Calibri"/>
                <w:b/>
                <w:bCs/>
                <w:color w:val="000000"/>
              </w:rPr>
            </w:pPr>
            <w:r w:rsidRPr="00EB7658">
              <w:rPr>
                <w:rFonts w:cs="Calibri"/>
                <w:b/>
                <w:bCs/>
                <w:color w:val="000000"/>
              </w:rPr>
              <w:lastRenderedPageBreak/>
              <w:t>Tabla 3. Tarifas de Gastos de Instalación para Tramos de L.D. Internacionales</w:t>
            </w:r>
          </w:p>
          <w:p w:rsidR="00DD6FF0" w:rsidRPr="00EB7658" w:rsidRDefault="00DD6FF0" w:rsidP="00271B50">
            <w:pPr>
              <w:spacing w:after="0" w:line="240" w:lineRule="auto"/>
              <w:jc w:val="center"/>
              <w:rPr>
                <w:rFonts w:cs="Calibri"/>
                <w:b/>
                <w:bCs/>
                <w:color w:val="000000"/>
              </w:rPr>
            </w:pPr>
          </w:p>
        </w:tc>
      </w:tr>
      <w:tr w:rsidR="00DD6FF0" w:rsidRPr="00EB7658" w:rsidTr="00DD6FF0">
        <w:trPr>
          <w:trHeight w:val="915"/>
          <w:jc w:val="center"/>
        </w:trPr>
        <w:tc>
          <w:tcPr>
            <w:tcW w:w="1997"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sidRPr="00EB7658">
              <w:rPr>
                <w:rFonts w:cs="Calibri"/>
                <w:b/>
                <w:bCs/>
                <w:color w:val="000000"/>
                <w:sz w:val="20"/>
                <w:szCs w:val="20"/>
              </w:rPr>
              <w:t>Velocidad</w:t>
            </w:r>
          </w:p>
        </w:tc>
        <w:tc>
          <w:tcPr>
            <w:tcW w:w="2343"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b/>
                <w:bCs/>
                <w:color w:val="000000"/>
                <w:sz w:val="20"/>
                <w:szCs w:val="20"/>
              </w:rPr>
            </w:pPr>
            <w:r>
              <w:rPr>
                <w:rFonts w:cs="Calibri"/>
                <w:b/>
                <w:bCs/>
                <w:color w:val="000000"/>
                <w:sz w:val="20"/>
                <w:szCs w:val="20"/>
              </w:rPr>
              <w:t>Gasto de Instalación p</w:t>
            </w:r>
            <w:r w:rsidRPr="00EB7658">
              <w:rPr>
                <w:rFonts w:cs="Calibri"/>
                <w:b/>
                <w:bCs/>
                <w:color w:val="000000"/>
                <w:sz w:val="20"/>
                <w:szCs w:val="20"/>
              </w:rPr>
              <w:t>or</w:t>
            </w:r>
          </w:p>
          <w:p w:rsidR="00DD6FF0" w:rsidRPr="00EB7658" w:rsidRDefault="00DD6FF0" w:rsidP="00271B50">
            <w:pPr>
              <w:spacing w:after="0" w:line="240" w:lineRule="auto"/>
              <w:jc w:val="center"/>
              <w:rPr>
                <w:rFonts w:cs="Calibri"/>
                <w:b/>
                <w:bCs/>
                <w:color w:val="000000"/>
                <w:sz w:val="20"/>
                <w:szCs w:val="20"/>
              </w:rPr>
            </w:pPr>
            <w:r>
              <w:rPr>
                <w:rFonts w:cs="Calibri"/>
                <w:b/>
                <w:bCs/>
                <w:color w:val="000000"/>
                <w:sz w:val="20"/>
                <w:szCs w:val="20"/>
              </w:rPr>
              <w:t>T</w:t>
            </w:r>
            <w:r w:rsidRPr="00EB7658">
              <w:rPr>
                <w:rFonts w:cs="Calibri"/>
                <w:b/>
                <w:bCs/>
                <w:color w:val="000000"/>
                <w:sz w:val="20"/>
                <w:szCs w:val="20"/>
              </w:rPr>
              <w:t>ramo</w:t>
            </w:r>
            <w:r>
              <w:rPr>
                <w:rFonts w:cs="Calibri"/>
                <w:b/>
                <w:bCs/>
                <w:color w:val="000000"/>
                <w:sz w:val="20"/>
                <w:szCs w:val="20"/>
              </w:rPr>
              <w:t xml:space="preserve"> </w:t>
            </w:r>
            <w:r w:rsidRPr="00EB7658">
              <w:rPr>
                <w:rFonts w:cs="Calibri"/>
                <w:b/>
                <w:bCs/>
                <w:color w:val="000000"/>
                <w:sz w:val="20"/>
                <w:szCs w:val="20"/>
              </w:rPr>
              <w:t>L.D. Internacional</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Pr="00EB7658" w:rsidRDefault="00DD6FF0" w:rsidP="00271B50">
            <w:pPr>
              <w:spacing w:after="0" w:line="240" w:lineRule="auto"/>
              <w:jc w:val="center"/>
              <w:rPr>
                <w:rFonts w:cs="Calibri"/>
                <w:b/>
                <w:bCs/>
                <w:color w:val="000000"/>
                <w:sz w:val="20"/>
                <w:szCs w:val="20"/>
              </w:rPr>
            </w:pPr>
            <w:r w:rsidRPr="00EB7658">
              <w:rPr>
                <w:rFonts w:cs="Calibri"/>
                <w:b/>
                <w:bCs/>
                <w:color w:val="000000"/>
                <w:sz w:val="20"/>
                <w:szCs w:val="20"/>
              </w:rPr>
              <w:t>Velocidad</w:t>
            </w:r>
          </w:p>
        </w:tc>
        <w:tc>
          <w:tcPr>
            <w:tcW w:w="233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b/>
                <w:bCs/>
                <w:color w:val="000000"/>
                <w:sz w:val="20"/>
                <w:szCs w:val="20"/>
              </w:rPr>
            </w:pPr>
            <w:r>
              <w:rPr>
                <w:rFonts w:cs="Calibri"/>
                <w:b/>
                <w:bCs/>
                <w:color w:val="000000"/>
                <w:sz w:val="20"/>
                <w:szCs w:val="20"/>
              </w:rPr>
              <w:t xml:space="preserve">Gasto de Instalación por </w:t>
            </w:r>
          </w:p>
          <w:p w:rsidR="00DD6FF0" w:rsidRPr="00EB7658" w:rsidRDefault="00DD6FF0" w:rsidP="00271B50">
            <w:pPr>
              <w:spacing w:after="0" w:line="240" w:lineRule="auto"/>
              <w:rPr>
                <w:rFonts w:cs="Calibri"/>
                <w:b/>
                <w:bCs/>
                <w:color w:val="000000"/>
                <w:sz w:val="20"/>
                <w:szCs w:val="20"/>
              </w:rPr>
            </w:pPr>
            <w:r>
              <w:rPr>
                <w:rFonts w:cs="Calibri"/>
                <w:b/>
                <w:bCs/>
                <w:color w:val="000000"/>
                <w:sz w:val="20"/>
                <w:szCs w:val="20"/>
              </w:rPr>
              <w:t>T</w:t>
            </w:r>
            <w:r w:rsidRPr="00EB7658">
              <w:rPr>
                <w:rFonts w:cs="Calibri"/>
                <w:b/>
                <w:bCs/>
                <w:color w:val="000000"/>
                <w:sz w:val="20"/>
                <w:szCs w:val="20"/>
              </w:rPr>
              <w:t xml:space="preserve">ramo L.D. </w:t>
            </w:r>
            <w:r>
              <w:rPr>
                <w:rFonts w:cs="Calibri"/>
                <w:b/>
                <w:bCs/>
                <w:color w:val="000000"/>
                <w:sz w:val="20"/>
                <w:szCs w:val="20"/>
              </w:rPr>
              <w:t xml:space="preserve"> I</w:t>
            </w:r>
            <w:r w:rsidRPr="00EB7658">
              <w:rPr>
                <w:rFonts w:cs="Calibri"/>
                <w:b/>
                <w:bCs/>
                <w:color w:val="000000"/>
                <w:sz w:val="20"/>
                <w:szCs w:val="20"/>
              </w:rPr>
              <w:t>nternacional</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64 Kbps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$4,865</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2</w:t>
            </w:r>
            <w:r w:rsidRPr="00EB7658">
              <w:rPr>
                <w:rFonts w:cs="Calibri"/>
                <w:color w:val="000000"/>
              </w:rPr>
              <w:t xml:space="preserve"> Mbps</w:t>
            </w:r>
          </w:p>
        </w:tc>
        <w:tc>
          <w:tcPr>
            <w:tcW w:w="2336"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8B4AA0">
              <w:rPr>
                <w:rFonts w:cs="Calibri"/>
                <w:color w:val="000000"/>
              </w:rPr>
              <w:t>$</w:t>
            </w:r>
            <w:r>
              <w:rPr>
                <w:rFonts w:cs="Calibri"/>
                <w:color w:val="000000"/>
              </w:rPr>
              <w:t>62,500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128 Kbps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$6,081</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4</w:t>
            </w:r>
            <w:r w:rsidRPr="00EB7658">
              <w:rPr>
                <w:rFonts w:cs="Calibri"/>
                <w:color w:val="000000"/>
              </w:rPr>
              <w:t xml:space="preserve"> Mbps</w:t>
            </w:r>
          </w:p>
        </w:tc>
        <w:tc>
          <w:tcPr>
            <w:tcW w:w="2336"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603848">
              <w:rPr>
                <w:rFonts w:cs="Calibri"/>
                <w:color w:val="000000"/>
              </w:rPr>
              <w:t>$62,500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192 Kbps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$6,448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6</w:t>
            </w:r>
            <w:r w:rsidRPr="00EB7658">
              <w:rPr>
                <w:rFonts w:cs="Calibri"/>
                <w:color w:val="000000"/>
              </w:rPr>
              <w:t xml:space="preserve"> Mbps</w:t>
            </w:r>
          </w:p>
        </w:tc>
        <w:tc>
          <w:tcPr>
            <w:tcW w:w="2336"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603848">
              <w:rPr>
                <w:rFonts w:cs="Calibri"/>
                <w:color w:val="000000"/>
              </w:rPr>
              <w:t>$62,500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256 Kbps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$7,522</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Ethernet </w:t>
            </w:r>
            <w:r>
              <w:rPr>
                <w:rFonts w:cs="Calibri"/>
                <w:color w:val="000000"/>
              </w:rPr>
              <w:t>8</w:t>
            </w:r>
            <w:r w:rsidRPr="00EB7658">
              <w:rPr>
                <w:rFonts w:cs="Calibri"/>
                <w:color w:val="000000"/>
              </w:rPr>
              <w:t>0 Mbps</w:t>
            </w:r>
          </w:p>
        </w:tc>
        <w:tc>
          <w:tcPr>
            <w:tcW w:w="2336" w:type="dxa"/>
            <w:tcBorders>
              <w:top w:val="nil"/>
              <w:left w:val="nil"/>
              <w:bottom w:val="single" w:sz="4" w:space="0" w:color="auto"/>
              <w:right w:val="single" w:sz="4" w:space="0" w:color="auto"/>
            </w:tcBorders>
            <w:shd w:val="clear" w:color="000000" w:fill="FFFFFF"/>
            <w:noWrap/>
          </w:tcPr>
          <w:p w:rsidR="00DD6FF0" w:rsidRPr="00EB7658" w:rsidRDefault="00DD6FF0" w:rsidP="00271B50">
            <w:pPr>
              <w:spacing w:after="0" w:line="240" w:lineRule="auto"/>
              <w:jc w:val="center"/>
              <w:rPr>
                <w:rFonts w:cs="Calibri"/>
                <w:color w:val="000000"/>
              </w:rPr>
            </w:pPr>
            <w:r w:rsidRPr="00603848">
              <w:rPr>
                <w:rFonts w:cs="Calibri"/>
                <w:color w:val="000000"/>
              </w:rPr>
              <w:t>$62,500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384 Kbps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$8,597</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10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512 Kbps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$9,671</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20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768 Kbps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$10,746</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30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1024 Kbps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$11,821</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40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E1 (2 Mbps)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$18,440</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50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E2 (8 Mbps)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$73,760</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60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E3 (34 Mbps)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N/A</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70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E4 (139 Mbps) </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$411,579</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80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STM1 (155 Mbps) </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$411,579</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90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$125,000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STM4 (622 Mbps) </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$1,333,517</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Ethernet 100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 16 (2.5 Gbps) </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$3,333,793</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100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STM 64 (10 Gbps)</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$5,334,068</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150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 xml:space="preserve">STM-256 (40 Gbps) </w:t>
            </w:r>
          </w:p>
        </w:tc>
        <w:tc>
          <w:tcPr>
            <w:tcW w:w="2343"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$21,336,272</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200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250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300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350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400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450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500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550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600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750 Mbps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RPr="00EB7658"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nil"/>
              <w:left w:val="single" w:sz="4" w:space="0" w:color="auto"/>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GigaEthernet 1 Gbps</w:t>
            </w:r>
          </w:p>
        </w:tc>
        <w:tc>
          <w:tcPr>
            <w:tcW w:w="2336" w:type="dxa"/>
            <w:tcBorders>
              <w:top w:val="nil"/>
              <w:left w:val="nil"/>
              <w:bottom w:val="single" w:sz="4" w:space="0" w:color="auto"/>
              <w:right w:val="single" w:sz="4" w:space="0" w:color="auto"/>
            </w:tcBorders>
            <w:shd w:val="clear" w:color="000000" w:fill="FFFFFF"/>
            <w:noWrap/>
            <w:vAlign w:val="bottom"/>
          </w:tcPr>
          <w:p w:rsidR="00DD6FF0" w:rsidRPr="00EB7658" w:rsidRDefault="00DD6FF0" w:rsidP="00271B50">
            <w:pPr>
              <w:spacing w:after="0" w:line="240" w:lineRule="auto"/>
              <w:jc w:val="center"/>
              <w:rPr>
                <w:rFonts w:cs="Calibri"/>
                <w:color w:val="000000"/>
              </w:rPr>
            </w:pPr>
            <w:r w:rsidRPr="00EB7658">
              <w:rPr>
                <w:rFonts w:cs="Calibri"/>
                <w:color w:val="000000"/>
              </w:rPr>
              <w:t>$250,000</w:t>
            </w:r>
          </w:p>
        </w:tc>
      </w:tr>
      <w:tr w:rsidR="00DD6FF0"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r w:rsidRPr="00EB7658">
              <w:rPr>
                <w:rFonts w:cs="Calibri"/>
                <w:color w:val="000000"/>
              </w:rPr>
              <w:t> </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GigaEthernet 2 Gbps</w:t>
            </w:r>
          </w:p>
        </w:tc>
        <w:tc>
          <w:tcPr>
            <w:tcW w:w="2336" w:type="dxa"/>
            <w:tcBorders>
              <w:top w:val="single" w:sz="4" w:space="0" w:color="auto"/>
              <w:left w:val="nil"/>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$250,000</w:t>
            </w:r>
          </w:p>
        </w:tc>
      </w:tr>
      <w:tr w:rsidR="00DD6FF0"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GigaEthernet 4 Gbps</w:t>
            </w:r>
          </w:p>
        </w:tc>
        <w:tc>
          <w:tcPr>
            <w:tcW w:w="2336" w:type="dxa"/>
            <w:tcBorders>
              <w:top w:val="single" w:sz="4" w:space="0" w:color="auto"/>
              <w:left w:val="nil"/>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$250,000</w:t>
            </w:r>
          </w:p>
        </w:tc>
      </w:tr>
      <w:tr w:rsidR="00DD6FF0"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GigaEthernet 6 Gbps</w:t>
            </w:r>
          </w:p>
        </w:tc>
        <w:tc>
          <w:tcPr>
            <w:tcW w:w="2336" w:type="dxa"/>
            <w:tcBorders>
              <w:top w:val="single" w:sz="4" w:space="0" w:color="auto"/>
              <w:left w:val="nil"/>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$250,000</w:t>
            </w:r>
          </w:p>
        </w:tc>
      </w:tr>
      <w:tr w:rsidR="00DD6FF0"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GigaEthernet 8 Gbps</w:t>
            </w:r>
          </w:p>
        </w:tc>
        <w:tc>
          <w:tcPr>
            <w:tcW w:w="2336" w:type="dxa"/>
            <w:tcBorders>
              <w:top w:val="single" w:sz="4" w:space="0" w:color="auto"/>
              <w:left w:val="nil"/>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$250,000</w:t>
            </w:r>
          </w:p>
        </w:tc>
      </w:tr>
      <w:tr w:rsidR="00DD6FF0"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GigaEthernet 10 Gbps</w:t>
            </w:r>
          </w:p>
        </w:tc>
        <w:tc>
          <w:tcPr>
            <w:tcW w:w="2336" w:type="dxa"/>
            <w:tcBorders>
              <w:top w:val="single" w:sz="4" w:space="0" w:color="auto"/>
              <w:left w:val="nil"/>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$250,000</w:t>
            </w:r>
          </w:p>
        </w:tc>
      </w:tr>
      <w:tr w:rsidR="00DD6FF0" w:rsidTr="00DD6FF0">
        <w:trPr>
          <w:trHeight w:val="285"/>
          <w:jc w:val="center"/>
        </w:trPr>
        <w:tc>
          <w:tcPr>
            <w:tcW w:w="1997"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343"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Pr="00EB7658" w:rsidRDefault="00DD6FF0" w:rsidP="00271B50">
            <w:pPr>
              <w:spacing w:after="0" w:line="240" w:lineRule="auto"/>
              <w:rPr>
                <w:rFonts w:cs="Calibri"/>
                <w:color w:val="000000"/>
              </w:rPr>
            </w:pP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GigaEthernet 1</w:t>
            </w:r>
            <w:r>
              <w:rPr>
                <w:rFonts w:cs="Calibri"/>
                <w:color w:val="000000"/>
              </w:rPr>
              <w:t>0</w:t>
            </w:r>
            <w:r w:rsidRPr="00D932CA">
              <w:rPr>
                <w:rFonts w:cs="Calibri"/>
                <w:color w:val="000000"/>
              </w:rPr>
              <w:t>0 Gbps</w:t>
            </w:r>
          </w:p>
        </w:tc>
        <w:tc>
          <w:tcPr>
            <w:tcW w:w="2336" w:type="dxa"/>
            <w:tcBorders>
              <w:top w:val="single" w:sz="4" w:space="0" w:color="auto"/>
              <w:left w:val="nil"/>
              <w:bottom w:val="single" w:sz="4" w:space="0" w:color="auto"/>
              <w:right w:val="single" w:sz="4" w:space="0" w:color="auto"/>
            </w:tcBorders>
            <w:shd w:val="clear" w:color="000000" w:fill="FFFFFF"/>
            <w:noWrap/>
            <w:vAlign w:val="bottom"/>
          </w:tcPr>
          <w:p w:rsidR="00DD6FF0" w:rsidRPr="00D932CA" w:rsidRDefault="00DD6FF0" w:rsidP="00271B50">
            <w:pPr>
              <w:spacing w:after="0" w:line="240" w:lineRule="auto"/>
              <w:jc w:val="center"/>
              <w:rPr>
                <w:rFonts w:cs="Calibri"/>
                <w:color w:val="000000"/>
              </w:rPr>
            </w:pPr>
            <w:r w:rsidRPr="00D932CA">
              <w:rPr>
                <w:rFonts w:cs="Calibri"/>
                <w:color w:val="000000"/>
              </w:rPr>
              <w:t>$250,000</w:t>
            </w:r>
          </w:p>
        </w:tc>
      </w:tr>
    </w:tbl>
    <w:p w:rsidR="00DD6FF0" w:rsidRDefault="00DD6FF0" w:rsidP="00DD6FF0">
      <w:pPr>
        <w:spacing w:line="240" w:lineRule="auto"/>
        <w:jc w:val="both"/>
        <w:rPr>
          <w:rFonts w:ascii="Arial" w:hAnsi="Arial"/>
          <w:sz w:val="18"/>
          <w:szCs w:val="18"/>
        </w:rPr>
      </w:pPr>
    </w:p>
    <w:p w:rsidR="00DD6FF0" w:rsidRDefault="00DD6FF0" w:rsidP="00DD6FF0">
      <w:pPr>
        <w:spacing w:line="240" w:lineRule="auto"/>
        <w:jc w:val="both"/>
        <w:rPr>
          <w:rFonts w:ascii="Arial" w:hAnsi="Arial"/>
          <w:sz w:val="18"/>
          <w:szCs w:val="18"/>
        </w:rPr>
      </w:pPr>
    </w:p>
    <w:p w:rsidR="00DD6FF0" w:rsidRDefault="00DD6FF0" w:rsidP="00DD6FF0">
      <w:pPr>
        <w:spacing w:line="240" w:lineRule="auto"/>
        <w:jc w:val="both"/>
        <w:rPr>
          <w:rFonts w:ascii="Arial" w:hAnsi="Arial"/>
          <w:sz w:val="18"/>
          <w:szCs w:val="18"/>
        </w:rPr>
      </w:pPr>
    </w:p>
    <w:p w:rsidR="00DD6FF0" w:rsidRPr="00360935" w:rsidRDefault="00DD6FF0" w:rsidP="000C1485">
      <w:pPr>
        <w:numPr>
          <w:ilvl w:val="1"/>
          <w:numId w:val="75"/>
        </w:numPr>
        <w:spacing w:after="0" w:line="240" w:lineRule="auto"/>
        <w:ind w:left="1134" w:hanging="425"/>
        <w:jc w:val="both"/>
        <w:rPr>
          <w:rFonts w:ascii="Arial" w:hAnsi="Arial"/>
          <w:b/>
        </w:rPr>
      </w:pPr>
      <w:r w:rsidRPr="00360935">
        <w:rPr>
          <w:rFonts w:ascii="Arial" w:hAnsi="Arial"/>
          <w:b/>
        </w:rPr>
        <w:t>Descuentos en Gastos de Instalación</w:t>
      </w:r>
    </w:p>
    <w:p w:rsidR="00DD6FF0" w:rsidRDefault="00DD6FF0" w:rsidP="00DD6FF0">
      <w:pPr>
        <w:spacing w:line="240" w:lineRule="auto"/>
        <w:jc w:val="both"/>
        <w:rPr>
          <w:rFonts w:ascii="Arial" w:hAnsi="Arial"/>
        </w:rPr>
      </w:pPr>
    </w:p>
    <w:p w:rsidR="00DD6FF0" w:rsidRDefault="00DD6FF0" w:rsidP="00271B50">
      <w:pPr>
        <w:spacing w:after="0" w:line="240" w:lineRule="auto"/>
        <w:ind w:left="1080"/>
        <w:jc w:val="both"/>
        <w:rPr>
          <w:rFonts w:ascii="Arial" w:hAnsi="Arial"/>
        </w:rPr>
      </w:pPr>
      <w:r>
        <w:rPr>
          <w:rFonts w:ascii="Arial" w:hAnsi="Arial"/>
        </w:rPr>
        <w:t xml:space="preserve">Con base en el plazo de contratación de cada uno de los SERVICIOS requeridos por el CONCESIONARIO SOLICITANTE a TELMEX, ésta última aplicará un porcentaje </w:t>
      </w:r>
      <w:r>
        <w:rPr>
          <w:rFonts w:ascii="Arial" w:hAnsi="Arial"/>
        </w:rPr>
        <w:lastRenderedPageBreak/>
        <w:t xml:space="preserve">de descuento sobre los Gastos de Instalación por cada </w:t>
      </w:r>
      <w:r w:rsidRPr="00360935">
        <w:rPr>
          <w:rFonts w:ascii="Arial" w:hAnsi="Arial"/>
        </w:rPr>
        <w:t>Enlaces Dedicado Local, Enlace Dedicado</w:t>
      </w:r>
      <w:r>
        <w:rPr>
          <w:rFonts w:ascii="Arial" w:hAnsi="Arial"/>
        </w:rPr>
        <w:t xml:space="preserve"> Entre Localidades y </w:t>
      </w:r>
      <w:r w:rsidRPr="00360935">
        <w:rPr>
          <w:rFonts w:ascii="Arial" w:hAnsi="Arial"/>
        </w:rPr>
        <w:t>Enlac</w:t>
      </w:r>
      <w:r>
        <w:rPr>
          <w:rFonts w:ascii="Arial" w:hAnsi="Arial"/>
        </w:rPr>
        <w:t>e</w:t>
      </w:r>
      <w:r w:rsidRPr="00360935">
        <w:rPr>
          <w:rFonts w:ascii="Arial" w:hAnsi="Arial"/>
        </w:rPr>
        <w:t xml:space="preserve"> Dedicado de Larga Distancia Internacio</w:t>
      </w:r>
      <w:r>
        <w:rPr>
          <w:rFonts w:ascii="Arial" w:hAnsi="Arial"/>
        </w:rPr>
        <w:t>nal contratado, de conformidad con la siguiente T</w:t>
      </w:r>
      <w:r w:rsidRPr="00360935">
        <w:rPr>
          <w:rFonts w:ascii="Arial" w:hAnsi="Arial"/>
        </w:rPr>
        <w:t>abla:</w:t>
      </w:r>
    </w:p>
    <w:p w:rsidR="00DD6FF0" w:rsidRDefault="00DD6FF0" w:rsidP="00271B50">
      <w:pPr>
        <w:spacing w:after="0" w:line="240" w:lineRule="auto"/>
        <w:jc w:val="both"/>
        <w:rPr>
          <w:rFonts w:ascii="Arial" w:hAnsi="Arial"/>
        </w:rPr>
      </w:pPr>
    </w:p>
    <w:tbl>
      <w:tblPr>
        <w:tblW w:w="5386" w:type="dxa"/>
        <w:tblInd w:w="2055" w:type="dxa"/>
        <w:tblCellMar>
          <w:left w:w="70" w:type="dxa"/>
          <w:right w:w="70" w:type="dxa"/>
        </w:tblCellMar>
        <w:tblLook w:val="00A0" w:firstRow="1" w:lastRow="0" w:firstColumn="1" w:lastColumn="0" w:noHBand="0" w:noVBand="0"/>
      </w:tblPr>
      <w:tblGrid>
        <w:gridCol w:w="2977"/>
        <w:gridCol w:w="2409"/>
      </w:tblGrid>
      <w:tr w:rsidR="00DD6FF0" w:rsidTr="00DD6FF0">
        <w:trPr>
          <w:trHeight w:val="736"/>
        </w:trPr>
        <w:tc>
          <w:tcPr>
            <w:tcW w:w="2977" w:type="dxa"/>
            <w:tcBorders>
              <w:top w:val="single" w:sz="4" w:space="0" w:color="auto"/>
              <w:left w:val="single" w:sz="4" w:space="0" w:color="auto"/>
              <w:bottom w:val="single" w:sz="4" w:space="0" w:color="auto"/>
              <w:right w:val="single" w:sz="4" w:space="0" w:color="auto"/>
            </w:tcBorders>
            <w:shd w:val="clear" w:color="000000" w:fill="CCFFFF"/>
            <w:vAlign w:val="center"/>
          </w:tcPr>
          <w:p w:rsidR="00DD6FF0" w:rsidRDefault="00DD6FF0" w:rsidP="00271B50">
            <w:pPr>
              <w:spacing w:after="0" w:line="240" w:lineRule="auto"/>
              <w:jc w:val="center"/>
              <w:rPr>
                <w:rFonts w:ascii="Arial" w:hAnsi="Arial" w:cs="Arial"/>
                <w:b/>
                <w:sz w:val="20"/>
                <w:szCs w:val="20"/>
              </w:rPr>
            </w:pPr>
            <w:r>
              <w:rPr>
                <w:rFonts w:ascii="Arial" w:hAnsi="Arial" w:cs="Arial"/>
                <w:b/>
                <w:sz w:val="20"/>
                <w:szCs w:val="20"/>
              </w:rPr>
              <w:t xml:space="preserve">PLAZO DE </w:t>
            </w:r>
            <w:r w:rsidRPr="00A924D6">
              <w:rPr>
                <w:rFonts w:ascii="Arial" w:hAnsi="Arial" w:cs="Arial"/>
                <w:b/>
                <w:sz w:val="20"/>
                <w:szCs w:val="20"/>
              </w:rPr>
              <w:t>CONTRATACIÓN</w:t>
            </w:r>
          </w:p>
          <w:p w:rsidR="00DD6FF0" w:rsidRPr="00A924D6" w:rsidRDefault="00DD6FF0" w:rsidP="00271B50">
            <w:pPr>
              <w:spacing w:after="0" w:line="240" w:lineRule="auto"/>
              <w:jc w:val="center"/>
              <w:rPr>
                <w:rFonts w:ascii="Arial" w:hAnsi="Arial" w:cs="Arial"/>
                <w:b/>
                <w:sz w:val="20"/>
                <w:szCs w:val="20"/>
              </w:rPr>
            </w:pPr>
            <w:r>
              <w:rPr>
                <w:rFonts w:ascii="Arial" w:hAnsi="Arial" w:cs="Arial"/>
                <w:b/>
                <w:sz w:val="20"/>
                <w:szCs w:val="20"/>
              </w:rPr>
              <w:t>(</w:t>
            </w:r>
            <w:r w:rsidRPr="00A924D6">
              <w:rPr>
                <w:rFonts w:ascii="Arial" w:hAnsi="Arial" w:cs="Arial"/>
                <w:b/>
                <w:sz w:val="20"/>
                <w:szCs w:val="20"/>
              </w:rPr>
              <w:t>AÑOS)</w:t>
            </w:r>
          </w:p>
        </w:tc>
        <w:tc>
          <w:tcPr>
            <w:tcW w:w="2409" w:type="dxa"/>
            <w:tcBorders>
              <w:top w:val="single" w:sz="4" w:space="0" w:color="auto"/>
              <w:left w:val="nil"/>
              <w:bottom w:val="single" w:sz="4" w:space="0" w:color="auto"/>
              <w:right w:val="single" w:sz="4" w:space="0" w:color="auto"/>
            </w:tcBorders>
            <w:shd w:val="clear" w:color="000000" w:fill="CCFFFF"/>
            <w:vAlign w:val="center"/>
          </w:tcPr>
          <w:p w:rsidR="00DD6FF0" w:rsidRPr="00A924D6" w:rsidRDefault="00DD6FF0" w:rsidP="00271B50">
            <w:pPr>
              <w:spacing w:after="0" w:line="240" w:lineRule="auto"/>
              <w:jc w:val="center"/>
              <w:rPr>
                <w:rFonts w:ascii="Arial" w:hAnsi="Arial" w:cs="Arial"/>
                <w:b/>
                <w:sz w:val="20"/>
                <w:szCs w:val="20"/>
              </w:rPr>
            </w:pPr>
            <w:r w:rsidRPr="00A924D6">
              <w:rPr>
                <w:rFonts w:ascii="Arial" w:hAnsi="Arial" w:cs="Arial"/>
                <w:b/>
                <w:sz w:val="20"/>
                <w:szCs w:val="20"/>
              </w:rPr>
              <w:t xml:space="preserve">% DESCUENTO </w:t>
            </w:r>
          </w:p>
        </w:tc>
      </w:tr>
      <w:tr w:rsidR="00DD6FF0" w:rsidTr="00DD6FF0">
        <w:trPr>
          <w:trHeight w:val="279"/>
        </w:trPr>
        <w:tc>
          <w:tcPr>
            <w:tcW w:w="2977" w:type="dxa"/>
            <w:tcBorders>
              <w:top w:val="nil"/>
              <w:left w:val="single" w:sz="4" w:space="0" w:color="auto"/>
              <w:bottom w:val="single" w:sz="4" w:space="0" w:color="auto"/>
              <w:right w:val="single" w:sz="4" w:space="0" w:color="auto"/>
            </w:tcBorders>
            <w:shd w:val="clear" w:color="000000" w:fill="FFFFFF"/>
            <w:noWrap/>
            <w:vAlign w:val="bottom"/>
          </w:tcPr>
          <w:p w:rsidR="00DD6FF0" w:rsidRDefault="00DD6FF0" w:rsidP="00271B50">
            <w:pPr>
              <w:spacing w:after="0" w:line="240" w:lineRule="auto"/>
              <w:jc w:val="center"/>
              <w:rPr>
                <w:rFonts w:ascii="Arial" w:hAnsi="Arial" w:cs="Arial"/>
                <w:sz w:val="20"/>
                <w:szCs w:val="20"/>
              </w:rPr>
            </w:pPr>
            <w:r>
              <w:rPr>
                <w:rFonts w:ascii="Arial" w:hAnsi="Arial" w:cs="Arial"/>
                <w:sz w:val="20"/>
                <w:szCs w:val="20"/>
              </w:rPr>
              <w:t>1</w:t>
            </w:r>
          </w:p>
        </w:tc>
        <w:tc>
          <w:tcPr>
            <w:tcW w:w="2409" w:type="dxa"/>
            <w:tcBorders>
              <w:top w:val="nil"/>
              <w:left w:val="nil"/>
              <w:bottom w:val="single" w:sz="4" w:space="0" w:color="auto"/>
              <w:right w:val="single" w:sz="4" w:space="0" w:color="auto"/>
            </w:tcBorders>
            <w:shd w:val="clear" w:color="000000" w:fill="FFFFFF"/>
            <w:noWrap/>
            <w:vAlign w:val="bottom"/>
          </w:tcPr>
          <w:p w:rsidR="00DD6FF0" w:rsidRDefault="00DD6FF0" w:rsidP="00271B50">
            <w:pPr>
              <w:spacing w:after="0" w:line="240" w:lineRule="auto"/>
              <w:jc w:val="center"/>
              <w:rPr>
                <w:rFonts w:ascii="Arial" w:hAnsi="Arial" w:cs="Arial"/>
                <w:sz w:val="20"/>
                <w:szCs w:val="20"/>
              </w:rPr>
            </w:pPr>
            <w:r>
              <w:rPr>
                <w:rFonts w:ascii="Arial" w:hAnsi="Arial" w:cs="Arial"/>
                <w:sz w:val="20"/>
                <w:szCs w:val="20"/>
              </w:rPr>
              <w:t>0%</w:t>
            </w:r>
          </w:p>
        </w:tc>
      </w:tr>
      <w:tr w:rsidR="00DD6FF0" w:rsidTr="00DD6FF0">
        <w:trPr>
          <w:trHeight w:val="255"/>
        </w:trPr>
        <w:tc>
          <w:tcPr>
            <w:tcW w:w="2977" w:type="dxa"/>
            <w:tcBorders>
              <w:top w:val="nil"/>
              <w:left w:val="single" w:sz="4" w:space="0" w:color="auto"/>
              <w:bottom w:val="single" w:sz="4" w:space="0" w:color="auto"/>
              <w:right w:val="single" w:sz="4" w:space="0" w:color="auto"/>
            </w:tcBorders>
            <w:shd w:val="clear" w:color="000000" w:fill="FFFFFF"/>
            <w:noWrap/>
            <w:vAlign w:val="bottom"/>
          </w:tcPr>
          <w:p w:rsidR="00DD6FF0" w:rsidRDefault="00DD6FF0" w:rsidP="00271B50">
            <w:pPr>
              <w:spacing w:after="0" w:line="240" w:lineRule="auto"/>
              <w:jc w:val="center"/>
              <w:rPr>
                <w:rFonts w:ascii="Arial" w:hAnsi="Arial" w:cs="Arial"/>
                <w:sz w:val="20"/>
                <w:szCs w:val="20"/>
              </w:rPr>
            </w:pPr>
            <w:r>
              <w:rPr>
                <w:rFonts w:ascii="Arial" w:hAnsi="Arial" w:cs="Arial"/>
                <w:sz w:val="20"/>
                <w:szCs w:val="20"/>
              </w:rPr>
              <w:t>2</w:t>
            </w:r>
          </w:p>
        </w:tc>
        <w:tc>
          <w:tcPr>
            <w:tcW w:w="2409" w:type="dxa"/>
            <w:tcBorders>
              <w:top w:val="nil"/>
              <w:left w:val="nil"/>
              <w:bottom w:val="single" w:sz="4" w:space="0" w:color="auto"/>
              <w:right w:val="single" w:sz="4" w:space="0" w:color="auto"/>
            </w:tcBorders>
            <w:shd w:val="clear" w:color="000000" w:fill="FFFFFF"/>
            <w:noWrap/>
            <w:vAlign w:val="bottom"/>
          </w:tcPr>
          <w:p w:rsidR="00DD6FF0" w:rsidRDefault="00DD6FF0" w:rsidP="00271B50">
            <w:pPr>
              <w:spacing w:after="0" w:line="240" w:lineRule="auto"/>
              <w:jc w:val="center"/>
              <w:rPr>
                <w:rFonts w:ascii="Arial" w:hAnsi="Arial" w:cs="Arial"/>
                <w:sz w:val="20"/>
                <w:szCs w:val="20"/>
              </w:rPr>
            </w:pPr>
            <w:r>
              <w:rPr>
                <w:rFonts w:ascii="Arial" w:hAnsi="Arial" w:cs="Arial"/>
                <w:sz w:val="20"/>
                <w:szCs w:val="20"/>
              </w:rPr>
              <w:t>50%</w:t>
            </w:r>
          </w:p>
        </w:tc>
      </w:tr>
      <w:tr w:rsidR="00DD6FF0" w:rsidTr="00DD6FF0">
        <w:trPr>
          <w:trHeight w:val="255"/>
        </w:trPr>
        <w:tc>
          <w:tcPr>
            <w:tcW w:w="2977" w:type="dxa"/>
            <w:tcBorders>
              <w:top w:val="nil"/>
              <w:left w:val="single" w:sz="4" w:space="0" w:color="auto"/>
              <w:bottom w:val="single" w:sz="4" w:space="0" w:color="auto"/>
              <w:right w:val="single" w:sz="4" w:space="0" w:color="auto"/>
            </w:tcBorders>
            <w:shd w:val="clear" w:color="000000" w:fill="FFFFFF"/>
            <w:noWrap/>
            <w:vAlign w:val="bottom"/>
          </w:tcPr>
          <w:p w:rsidR="00DD6FF0" w:rsidRDefault="00DD6FF0" w:rsidP="00271B50">
            <w:pPr>
              <w:spacing w:after="0" w:line="240" w:lineRule="auto"/>
              <w:jc w:val="center"/>
              <w:rPr>
                <w:rFonts w:ascii="Arial" w:hAnsi="Arial" w:cs="Arial"/>
                <w:sz w:val="20"/>
                <w:szCs w:val="20"/>
              </w:rPr>
            </w:pPr>
            <w:r>
              <w:rPr>
                <w:rFonts w:ascii="Arial" w:hAnsi="Arial" w:cs="Arial"/>
                <w:sz w:val="20"/>
                <w:szCs w:val="20"/>
              </w:rPr>
              <w:t>3 o más</w:t>
            </w:r>
          </w:p>
        </w:tc>
        <w:tc>
          <w:tcPr>
            <w:tcW w:w="2409" w:type="dxa"/>
            <w:tcBorders>
              <w:top w:val="nil"/>
              <w:left w:val="nil"/>
              <w:bottom w:val="single" w:sz="4" w:space="0" w:color="auto"/>
              <w:right w:val="single" w:sz="4" w:space="0" w:color="auto"/>
            </w:tcBorders>
            <w:shd w:val="clear" w:color="000000" w:fill="FFFFFF"/>
            <w:noWrap/>
            <w:vAlign w:val="bottom"/>
          </w:tcPr>
          <w:p w:rsidR="00DD6FF0" w:rsidRDefault="00DD6FF0" w:rsidP="00271B50">
            <w:pPr>
              <w:spacing w:after="0" w:line="240" w:lineRule="auto"/>
              <w:jc w:val="center"/>
              <w:rPr>
                <w:rFonts w:ascii="Arial" w:hAnsi="Arial" w:cs="Arial"/>
                <w:sz w:val="20"/>
                <w:szCs w:val="20"/>
              </w:rPr>
            </w:pPr>
            <w:r>
              <w:rPr>
                <w:rFonts w:ascii="Arial" w:hAnsi="Arial" w:cs="Arial"/>
                <w:sz w:val="20"/>
                <w:szCs w:val="20"/>
              </w:rPr>
              <w:t>100%</w:t>
            </w:r>
          </w:p>
        </w:tc>
      </w:tr>
    </w:tbl>
    <w:p w:rsidR="00DD6FF0" w:rsidRDefault="00DD6FF0" w:rsidP="00271B50">
      <w:pPr>
        <w:spacing w:after="0" w:line="240" w:lineRule="auto"/>
        <w:jc w:val="both"/>
        <w:rPr>
          <w:rFonts w:ascii="Arial" w:hAnsi="Arial"/>
          <w:b/>
        </w:rPr>
      </w:pPr>
    </w:p>
    <w:p w:rsidR="00DD6FF0" w:rsidRDefault="00DD6FF0" w:rsidP="000C1485">
      <w:pPr>
        <w:numPr>
          <w:ilvl w:val="0"/>
          <w:numId w:val="68"/>
        </w:numPr>
        <w:spacing w:after="0" w:line="240" w:lineRule="auto"/>
        <w:ind w:left="1080"/>
        <w:jc w:val="both"/>
        <w:rPr>
          <w:rFonts w:ascii="Arial" w:hAnsi="Arial"/>
          <w:b/>
        </w:rPr>
      </w:pPr>
      <w:r>
        <w:rPr>
          <w:rFonts w:ascii="Arial" w:hAnsi="Arial"/>
          <w:b/>
        </w:rPr>
        <w:t>Renta Mensual</w:t>
      </w:r>
    </w:p>
    <w:p w:rsidR="00DD6FF0" w:rsidRDefault="00DD6FF0" w:rsidP="00271B50">
      <w:pPr>
        <w:spacing w:after="0" w:line="240" w:lineRule="auto"/>
        <w:ind w:left="1080"/>
        <w:jc w:val="both"/>
        <w:rPr>
          <w:rFonts w:ascii="Arial" w:hAnsi="Arial"/>
          <w:b/>
        </w:rPr>
      </w:pPr>
    </w:p>
    <w:p w:rsidR="00DD6FF0" w:rsidRDefault="00DD6FF0" w:rsidP="00271B50">
      <w:pPr>
        <w:spacing w:after="0" w:line="240" w:lineRule="auto"/>
        <w:ind w:left="1080"/>
        <w:jc w:val="both"/>
        <w:rPr>
          <w:rFonts w:ascii="Arial" w:hAnsi="Arial"/>
          <w:b/>
        </w:rPr>
      </w:pPr>
    </w:p>
    <w:p w:rsidR="00DD6FF0" w:rsidRDefault="00DD6FF0" w:rsidP="00271B50">
      <w:pPr>
        <w:spacing w:after="0" w:line="240" w:lineRule="auto"/>
        <w:ind w:left="1080"/>
        <w:jc w:val="both"/>
        <w:rPr>
          <w:rFonts w:ascii="Arial" w:hAnsi="Arial"/>
          <w:snapToGrid w:val="0"/>
        </w:rPr>
      </w:pPr>
      <w:r>
        <w:rPr>
          <w:rFonts w:ascii="Arial" w:hAnsi="Arial"/>
          <w:snapToGrid w:val="0"/>
        </w:rPr>
        <w:t>El CONCESIONARIO SOLICITANTE  pagará a TELMEX por concepto de Renta Mensual para cada uno de los SERVICIOS contratados al amparo del Convenio, las cantidades que se describen a continuación:</w:t>
      </w:r>
    </w:p>
    <w:p w:rsidR="00DD6FF0" w:rsidRDefault="00DD6FF0" w:rsidP="00271B50">
      <w:pPr>
        <w:spacing w:after="0" w:line="240" w:lineRule="auto"/>
        <w:ind w:left="1080"/>
        <w:jc w:val="both"/>
        <w:rPr>
          <w:rFonts w:ascii="Arial" w:hAnsi="Arial"/>
          <w:snapToGrid w:val="0"/>
        </w:rPr>
      </w:pPr>
    </w:p>
    <w:p w:rsidR="00DD6FF0" w:rsidRDefault="00DD6FF0" w:rsidP="00271B50">
      <w:pPr>
        <w:spacing w:after="0" w:line="240" w:lineRule="auto"/>
        <w:ind w:left="1080"/>
        <w:jc w:val="both"/>
        <w:rPr>
          <w:rFonts w:ascii="Arial" w:hAnsi="Arial"/>
          <w:snapToGrid w:val="0"/>
        </w:rPr>
      </w:pPr>
    </w:p>
    <w:p w:rsidR="00DD6FF0" w:rsidRDefault="00DD6FF0" w:rsidP="00271B50">
      <w:pPr>
        <w:spacing w:after="0" w:line="240" w:lineRule="auto"/>
        <w:ind w:firstLine="720"/>
        <w:jc w:val="both"/>
        <w:rPr>
          <w:rFonts w:ascii="Arial" w:hAnsi="Arial"/>
          <w:b/>
        </w:rPr>
      </w:pPr>
      <w:r>
        <w:rPr>
          <w:rFonts w:ascii="Arial" w:hAnsi="Arial"/>
          <w:b/>
        </w:rPr>
        <w:t>2.1 Renta Mensual Enlace Dedicado Local</w:t>
      </w:r>
    </w:p>
    <w:p w:rsidR="00DD6FF0" w:rsidRDefault="00DD6FF0" w:rsidP="00271B50">
      <w:pPr>
        <w:spacing w:after="0" w:line="240" w:lineRule="auto"/>
        <w:jc w:val="both"/>
        <w:rPr>
          <w:rFonts w:ascii="Arial" w:hAnsi="Arial"/>
        </w:rPr>
      </w:pPr>
    </w:p>
    <w:p w:rsidR="00DD6FF0" w:rsidRDefault="00DD6FF0" w:rsidP="000C1485">
      <w:pPr>
        <w:numPr>
          <w:ilvl w:val="1"/>
          <w:numId w:val="69"/>
        </w:numPr>
        <w:tabs>
          <w:tab w:val="clear" w:pos="2160"/>
          <w:tab w:val="num" w:pos="1418"/>
        </w:tabs>
        <w:spacing w:after="0" w:line="240" w:lineRule="auto"/>
        <w:ind w:left="1418" w:hanging="284"/>
        <w:jc w:val="both"/>
        <w:rPr>
          <w:rFonts w:ascii="Arial" w:hAnsi="Arial"/>
        </w:rPr>
      </w:pPr>
      <w:r>
        <w:rPr>
          <w:rFonts w:ascii="Arial" w:hAnsi="Arial"/>
        </w:rPr>
        <w:t xml:space="preserve">Enlace Punto a Punto. El cargo por Renta Mensual comprende dos tramos locales, uno en cada punta. </w:t>
      </w:r>
    </w:p>
    <w:p w:rsidR="00DD6FF0" w:rsidRDefault="00DD6FF0" w:rsidP="000C1485">
      <w:pPr>
        <w:numPr>
          <w:ilvl w:val="1"/>
          <w:numId w:val="69"/>
        </w:numPr>
        <w:tabs>
          <w:tab w:val="clear" w:pos="2160"/>
          <w:tab w:val="num" w:pos="1418"/>
        </w:tabs>
        <w:spacing w:after="0" w:line="240" w:lineRule="auto"/>
        <w:ind w:left="1418" w:hanging="284"/>
        <w:jc w:val="both"/>
        <w:rPr>
          <w:rFonts w:ascii="Arial" w:hAnsi="Arial"/>
        </w:rPr>
      </w:pPr>
      <w:r>
        <w:rPr>
          <w:rFonts w:ascii="Arial" w:hAnsi="Arial"/>
        </w:rPr>
        <w:t>Enlace Punto a Punto Multipunto. El cargo por Renta Mensual comprende un tamo local en una punta, más el tramo local del Punto Multipunto en la otra punta.</w:t>
      </w:r>
    </w:p>
    <w:p w:rsidR="00DD6FF0" w:rsidRPr="002F284F" w:rsidRDefault="00DD6FF0" w:rsidP="000C1485">
      <w:pPr>
        <w:numPr>
          <w:ilvl w:val="1"/>
          <w:numId w:val="69"/>
        </w:numPr>
        <w:tabs>
          <w:tab w:val="clear" w:pos="2160"/>
          <w:tab w:val="num" w:pos="1418"/>
        </w:tabs>
        <w:spacing w:after="0" w:line="240" w:lineRule="auto"/>
        <w:ind w:left="1418" w:hanging="284"/>
        <w:jc w:val="both"/>
        <w:rPr>
          <w:rFonts w:ascii="Arial" w:hAnsi="Arial"/>
        </w:rPr>
      </w:pPr>
      <w:r>
        <w:rPr>
          <w:rFonts w:ascii="Arial" w:hAnsi="Arial"/>
        </w:rPr>
        <w:t xml:space="preserve">Enlace Punto Multipunto. El cargo por Renta Mensual comprende el tramo local del PMP o HUB. </w:t>
      </w:r>
    </w:p>
    <w:p w:rsidR="00DD6FF0" w:rsidRDefault="00DD6FF0" w:rsidP="00271B50">
      <w:pPr>
        <w:spacing w:after="0" w:line="240" w:lineRule="auto"/>
        <w:jc w:val="both"/>
        <w:rPr>
          <w:rFonts w:ascii="Arial" w:hAnsi="Arial"/>
          <w:b/>
        </w:rPr>
      </w:pPr>
    </w:p>
    <w:p w:rsidR="00DD6FF0" w:rsidRDefault="00DD6FF0" w:rsidP="00271B50">
      <w:pPr>
        <w:spacing w:after="0" w:line="240" w:lineRule="auto"/>
        <w:ind w:left="720"/>
        <w:jc w:val="both"/>
        <w:rPr>
          <w:rFonts w:ascii="Arial" w:hAnsi="Arial"/>
          <w:b/>
        </w:rPr>
      </w:pPr>
      <w:r>
        <w:rPr>
          <w:rFonts w:ascii="Arial" w:hAnsi="Arial"/>
          <w:b/>
        </w:rPr>
        <w:t>2.2 Renta Mensual Enlace Dedicado Entre Localidades</w:t>
      </w:r>
    </w:p>
    <w:p w:rsidR="00DD6FF0" w:rsidRDefault="00DD6FF0" w:rsidP="00271B50">
      <w:pPr>
        <w:spacing w:after="0" w:line="240" w:lineRule="auto"/>
        <w:jc w:val="both"/>
        <w:rPr>
          <w:rFonts w:ascii="Arial" w:hAnsi="Arial"/>
        </w:rPr>
      </w:pPr>
    </w:p>
    <w:p w:rsidR="00DD6FF0" w:rsidRDefault="00DD6FF0" w:rsidP="000C1485">
      <w:pPr>
        <w:numPr>
          <w:ilvl w:val="0"/>
          <w:numId w:val="76"/>
        </w:numPr>
        <w:tabs>
          <w:tab w:val="clear" w:pos="2214"/>
        </w:tabs>
        <w:spacing w:after="0" w:line="240" w:lineRule="auto"/>
        <w:ind w:left="1418" w:hanging="284"/>
        <w:jc w:val="both"/>
        <w:rPr>
          <w:rFonts w:ascii="Arial" w:hAnsi="Arial"/>
        </w:rPr>
      </w:pPr>
      <w:r>
        <w:rPr>
          <w:rFonts w:ascii="Arial" w:hAnsi="Arial"/>
        </w:rPr>
        <w:t xml:space="preserve">Enlace Punto a Punto. El cargo por Renta Mensual comprende dos tramos locales, uno en cada punta, más el tramo entre localidades.   </w:t>
      </w:r>
    </w:p>
    <w:p w:rsidR="00DD6FF0" w:rsidRDefault="00DD6FF0" w:rsidP="000C1485">
      <w:pPr>
        <w:numPr>
          <w:ilvl w:val="0"/>
          <w:numId w:val="76"/>
        </w:numPr>
        <w:tabs>
          <w:tab w:val="clear" w:pos="2214"/>
        </w:tabs>
        <w:spacing w:after="0" w:line="240" w:lineRule="auto"/>
        <w:ind w:left="1418" w:hanging="284"/>
        <w:jc w:val="both"/>
        <w:rPr>
          <w:rFonts w:ascii="Arial" w:hAnsi="Arial"/>
        </w:rPr>
      </w:pPr>
      <w:r>
        <w:rPr>
          <w:rFonts w:ascii="Arial" w:hAnsi="Arial"/>
        </w:rPr>
        <w:t>Enlace Punto a Punto Multipunto. El cargo por Renta Mensual comprende un tramo local en una punta, más el tramo de larga distancia, más el tramo local del Punto Multipunto en la otra punta.</w:t>
      </w:r>
    </w:p>
    <w:p w:rsidR="00DD6FF0" w:rsidRDefault="00DD6FF0" w:rsidP="00271B50">
      <w:pPr>
        <w:spacing w:after="0" w:line="240" w:lineRule="auto"/>
        <w:ind w:left="1080"/>
        <w:jc w:val="both"/>
        <w:rPr>
          <w:rFonts w:ascii="Arial" w:hAnsi="Arial"/>
        </w:rPr>
      </w:pPr>
    </w:p>
    <w:p w:rsidR="00DD6FF0" w:rsidRDefault="00DD6FF0" w:rsidP="00271B50">
      <w:pPr>
        <w:spacing w:after="0" w:line="240" w:lineRule="auto"/>
        <w:ind w:left="1276" w:hanging="556"/>
        <w:jc w:val="both"/>
        <w:rPr>
          <w:rFonts w:ascii="Arial" w:hAnsi="Arial"/>
          <w:b/>
        </w:rPr>
      </w:pPr>
      <w:r>
        <w:rPr>
          <w:rFonts w:ascii="Arial" w:hAnsi="Arial"/>
          <w:b/>
        </w:rPr>
        <w:t>2.3 Renta Mensual Enlace Dedicado de Larga Distancia Internacional</w:t>
      </w:r>
    </w:p>
    <w:p w:rsidR="00DD6FF0" w:rsidRDefault="00DD6FF0" w:rsidP="00271B50">
      <w:pPr>
        <w:spacing w:after="0" w:line="240" w:lineRule="auto"/>
        <w:jc w:val="both"/>
        <w:rPr>
          <w:rFonts w:ascii="Arial" w:hAnsi="Arial"/>
        </w:rPr>
      </w:pPr>
    </w:p>
    <w:p w:rsidR="00DD6FF0" w:rsidRDefault="00DD6FF0" w:rsidP="000C1485">
      <w:pPr>
        <w:numPr>
          <w:ilvl w:val="0"/>
          <w:numId w:val="77"/>
        </w:numPr>
        <w:tabs>
          <w:tab w:val="clear" w:pos="2160"/>
          <w:tab w:val="num" w:pos="1418"/>
        </w:tabs>
        <w:spacing w:after="0" w:line="240" w:lineRule="auto"/>
        <w:ind w:left="1418" w:hanging="284"/>
        <w:jc w:val="both"/>
        <w:rPr>
          <w:rFonts w:ascii="Arial" w:hAnsi="Arial"/>
        </w:rPr>
      </w:pPr>
      <w:r>
        <w:rPr>
          <w:rFonts w:ascii="Arial" w:hAnsi="Arial"/>
        </w:rPr>
        <w:t xml:space="preserve">Enlace Punto a Punto. El cargo por Renta Mensual comprende un tramo local, más el tramo de larga distancia, más la parte internacional.   </w:t>
      </w:r>
    </w:p>
    <w:p w:rsidR="00DD6FF0" w:rsidRPr="005B24D6" w:rsidRDefault="00DD6FF0" w:rsidP="000C1485">
      <w:pPr>
        <w:numPr>
          <w:ilvl w:val="0"/>
          <w:numId w:val="77"/>
        </w:numPr>
        <w:tabs>
          <w:tab w:val="clear" w:pos="2160"/>
          <w:tab w:val="num" w:pos="1418"/>
        </w:tabs>
        <w:spacing w:after="0" w:line="240" w:lineRule="auto"/>
        <w:ind w:left="1418" w:hanging="284"/>
        <w:jc w:val="both"/>
        <w:rPr>
          <w:rFonts w:ascii="Arial" w:hAnsi="Arial"/>
          <w:snapToGrid w:val="0"/>
        </w:rPr>
      </w:pPr>
      <w:r w:rsidRPr="005B24D6">
        <w:rPr>
          <w:rFonts w:ascii="Arial" w:hAnsi="Arial"/>
        </w:rPr>
        <w:t>Enlace Punto a Punto Multipunto. El cargo por Renta Mensual comprende el tramo local del Punto Multipunto, más el tramo de larga distancia</w:t>
      </w:r>
      <w:r>
        <w:rPr>
          <w:rFonts w:ascii="Arial" w:hAnsi="Arial"/>
        </w:rPr>
        <w:t>, más la parte internacional.</w:t>
      </w:r>
      <w:r w:rsidRPr="005B24D6" w:rsidDel="005B24D6">
        <w:rPr>
          <w:rFonts w:ascii="Arial" w:hAnsi="Arial"/>
        </w:rPr>
        <w:t xml:space="preserve"> </w:t>
      </w:r>
    </w:p>
    <w:p w:rsidR="00DD6FF0" w:rsidRDefault="00DD6FF0" w:rsidP="00271B50">
      <w:pPr>
        <w:spacing w:after="0" w:line="240" w:lineRule="auto"/>
        <w:ind w:left="1080"/>
        <w:jc w:val="both"/>
        <w:rPr>
          <w:rFonts w:ascii="Arial" w:hAnsi="Arial"/>
          <w:snapToGrid w:val="0"/>
        </w:rPr>
      </w:pPr>
    </w:p>
    <w:p w:rsidR="00DD6FF0" w:rsidRDefault="00DD6FF0" w:rsidP="00271B50">
      <w:pPr>
        <w:spacing w:after="0" w:line="240" w:lineRule="auto"/>
        <w:ind w:left="709"/>
        <w:jc w:val="both"/>
        <w:rPr>
          <w:rFonts w:ascii="Arial" w:hAnsi="Arial"/>
          <w:snapToGrid w:val="0"/>
        </w:rPr>
      </w:pPr>
      <w:r w:rsidRPr="00F466C6">
        <w:rPr>
          <w:rFonts w:ascii="Arial" w:hAnsi="Arial"/>
          <w:b/>
          <w:snapToGrid w:val="0"/>
        </w:rPr>
        <w:t>2.</w:t>
      </w:r>
      <w:r>
        <w:rPr>
          <w:rFonts w:ascii="Arial" w:hAnsi="Arial"/>
          <w:b/>
          <w:snapToGrid w:val="0"/>
        </w:rPr>
        <w:t>4</w:t>
      </w:r>
      <w:r w:rsidRPr="00F466C6">
        <w:rPr>
          <w:rFonts w:ascii="Arial" w:hAnsi="Arial"/>
          <w:b/>
          <w:snapToGrid w:val="0"/>
        </w:rPr>
        <w:t xml:space="preserve"> Contraprestaciones por concepto de </w:t>
      </w:r>
      <w:r>
        <w:rPr>
          <w:rFonts w:ascii="Arial" w:hAnsi="Arial"/>
          <w:b/>
          <w:snapToGrid w:val="0"/>
        </w:rPr>
        <w:t>R</w:t>
      </w:r>
      <w:r w:rsidRPr="00F466C6">
        <w:rPr>
          <w:rFonts w:ascii="Arial" w:hAnsi="Arial"/>
          <w:b/>
          <w:snapToGrid w:val="0"/>
        </w:rPr>
        <w:t>enta Mensual por tramo local</w:t>
      </w:r>
      <w:r>
        <w:rPr>
          <w:rFonts w:ascii="Arial" w:hAnsi="Arial"/>
          <w:snapToGrid w:val="0"/>
        </w:rPr>
        <w:t xml:space="preserve">: </w:t>
      </w:r>
    </w:p>
    <w:p w:rsidR="00DD6FF0" w:rsidRDefault="00DD6FF0" w:rsidP="00271B50">
      <w:pPr>
        <w:spacing w:after="0" w:line="240" w:lineRule="auto"/>
        <w:ind w:left="709"/>
        <w:jc w:val="both"/>
        <w:rPr>
          <w:rFonts w:ascii="Arial" w:hAnsi="Arial"/>
          <w:snapToGrid w:val="0"/>
        </w:rPr>
      </w:pPr>
    </w:p>
    <w:p w:rsidR="00DD6FF0" w:rsidRDefault="00DD6FF0" w:rsidP="00271B50">
      <w:pPr>
        <w:spacing w:after="0" w:line="240" w:lineRule="auto"/>
        <w:ind w:left="709"/>
        <w:jc w:val="both"/>
        <w:rPr>
          <w:rFonts w:ascii="Arial" w:hAnsi="Arial"/>
          <w:snapToGrid w:val="0"/>
        </w:rPr>
      </w:pPr>
      <w:r>
        <w:rPr>
          <w:rFonts w:ascii="Arial" w:hAnsi="Arial"/>
          <w:snapToGrid w:val="0"/>
        </w:rPr>
        <w:t xml:space="preserve">El CONCESIONARIO SOLICITANTE pagará a TELMEX </w:t>
      </w:r>
      <w:smartTag w:uri="urn:schemas-microsoft-com:office:smarttags" w:element="PersonName">
        <w:smartTagPr>
          <w:attr w:name="ProductID" w:val="la Renta Mensual"/>
        </w:smartTagPr>
        <w:r w:rsidRPr="00C56E20">
          <w:rPr>
            <w:rFonts w:ascii="Arial" w:hAnsi="Arial"/>
            <w:snapToGrid w:val="0"/>
          </w:rPr>
          <w:t>la Renta Mensual</w:t>
        </w:r>
      </w:smartTag>
      <w:r w:rsidRPr="00C56E20">
        <w:rPr>
          <w:rFonts w:ascii="Arial" w:hAnsi="Arial"/>
          <w:snapToGrid w:val="0"/>
        </w:rPr>
        <w:t xml:space="preserve"> por tramo local de </w:t>
      </w:r>
      <w:r>
        <w:rPr>
          <w:rFonts w:ascii="Arial" w:hAnsi="Arial"/>
          <w:snapToGrid w:val="0"/>
        </w:rPr>
        <w:t xml:space="preserve">los Enlaces Dedicados Locales, Enlaces Dedicados Locales habilitados como Punto Multipunto (PMP), Enlaces Dedicados Entre Localidades y Enlaces Dedicados de Larga Distancia Internacional de </w:t>
      </w:r>
      <w:r w:rsidRPr="00C56E20">
        <w:rPr>
          <w:rFonts w:ascii="Arial" w:hAnsi="Arial"/>
          <w:snapToGrid w:val="0"/>
        </w:rPr>
        <w:t xml:space="preserve">conformidad con </w:t>
      </w:r>
      <w:smartTag w:uri="urn:schemas-microsoft-com:office:smarttags" w:element="PersonName">
        <w:smartTagPr>
          <w:attr w:name="ProductID" w:val="la Tabla"/>
        </w:smartTagPr>
        <w:r w:rsidRPr="00C56E20">
          <w:rPr>
            <w:rFonts w:ascii="Arial" w:hAnsi="Arial"/>
            <w:snapToGrid w:val="0"/>
          </w:rPr>
          <w:t>la Tabla</w:t>
        </w:r>
      </w:smartTag>
      <w:r w:rsidRPr="00C56E20">
        <w:rPr>
          <w:rFonts w:ascii="Arial" w:hAnsi="Arial"/>
          <w:snapToGrid w:val="0"/>
        </w:rPr>
        <w:t xml:space="preserve"> 4 siguiente:</w:t>
      </w:r>
    </w:p>
    <w:p w:rsidR="00DD6FF0" w:rsidRDefault="00DD6FF0" w:rsidP="00271B50">
      <w:pPr>
        <w:spacing w:after="0" w:line="240" w:lineRule="auto"/>
        <w:ind w:left="1134"/>
        <w:rPr>
          <w:rFonts w:ascii="Arial" w:hAnsi="Arial"/>
        </w:rPr>
      </w:pPr>
    </w:p>
    <w:p w:rsidR="00DD6FF0" w:rsidRDefault="00DD6FF0" w:rsidP="00271B50">
      <w:pPr>
        <w:spacing w:after="0" w:line="240" w:lineRule="auto"/>
        <w:ind w:left="1134"/>
        <w:rPr>
          <w:rFonts w:ascii="Arial" w:hAnsi="Arial"/>
        </w:rPr>
      </w:pPr>
    </w:p>
    <w:tbl>
      <w:tblPr>
        <w:tblW w:w="7780" w:type="dxa"/>
        <w:jc w:val="center"/>
        <w:tblCellMar>
          <w:left w:w="70" w:type="dxa"/>
          <w:right w:w="70" w:type="dxa"/>
        </w:tblCellMar>
        <w:tblLook w:val="00A0" w:firstRow="1" w:lastRow="0" w:firstColumn="1" w:lastColumn="0" w:noHBand="0" w:noVBand="0"/>
      </w:tblPr>
      <w:tblGrid>
        <w:gridCol w:w="2023"/>
        <w:gridCol w:w="1617"/>
        <w:gridCol w:w="190"/>
        <w:gridCol w:w="2384"/>
        <w:gridCol w:w="1566"/>
      </w:tblGrid>
      <w:tr w:rsidR="00DD6FF0" w:rsidTr="00DD6FF0">
        <w:trPr>
          <w:trHeight w:val="300"/>
          <w:jc w:val="center"/>
        </w:trPr>
        <w:tc>
          <w:tcPr>
            <w:tcW w:w="7780" w:type="dxa"/>
            <w:gridSpan w:val="5"/>
            <w:tcBorders>
              <w:top w:val="nil"/>
              <w:left w:val="nil"/>
              <w:bottom w:val="nil"/>
              <w:right w:val="nil"/>
            </w:tcBorders>
            <w:shd w:val="clear" w:color="000000" w:fill="FFFFFF"/>
            <w:noWrap/>
            <w:vAlign w:val="bottom"/>
          </w:tcPr>
          <w:p w:rsidR="00DD6FF0" w:rsidRDefault="00DD6FF0" w:rsidP="00271B50">
            <w:pPr>
              <w:spacing w:after="0" w:line="240" w:lineRule="auto"/>
              <w:jc w:val="center"/>
              <w:rPr>
                <w:rFonts w:cs="Calibri"/>
                <w:b/>
                <w:bCs/>
                <w:color w:val="000000"/>
              </w:rPr>
            </w:pPr>
            <w:r>
              <w:rPr>
                <w:rFonts w:cs="Calibri"/>
                <w:b/>
                <w:bCs/>
                <w:color w:val="000000"/>
              </w:rPr>
              <w:t>Tabla 4. Renta mensual por Tramo Local</w:t>
            </w:r>
          </w:p>
          <w:p w:rsidR="00DD6FF0" w:rsidRDefault="00DD6FF0" w:rsidP="00271B50">
            <w:pPr>
              <w:spacing w:after="0" w:line="240" w:lineRule="auto"/>
              <w:jc w:val="center"/>
              <w:rPr>
                <w:rFonts w:cs="Calibri"/>
                <w:b/>
                <w:bCs/>
                <w:color w:val="000000"/>
              </w:rPr>
            </w:pPr>
          </w:p>
        </w:tc>
      </w:tr>
      <w:tr w:rsidR="00DD6FF0" w:rsidTr="00DD6FF0">
        <w:trPr>
          <w:trHeight w:val="319"/>
          <w:jc w:val="center"/>
        </w:trPr>
        <w:tc>
          <w:tcPr>
            <w:tcW w:w="2023" w:type="dxa"/>
            <w:tcBorders>
              <w:top w:val="single" w:sz="4" w:space="0" w:color="auto"/>
              <w:left w:val="single" w:sz="4" w:space="0" w:color="auto"/>
              <w:bottom w:val="single" w:sz="4" w:space="0" w:color="auto"/>
              <w:right w:val="single" w:sz="4" w:space="0" w:color="auto"/>
            </w:tcBorders>
            <w:vAlign w:val="center"/>
          </w:tcPr>
          <w:p w:rsidR="00DD6FF0" w:rsidRDefault="00DD6FF0" w:rsidP="00271B50">
            <w:pPr>
              <w:spacing w:after="0" w:line="240" w:lineRule="auto"/>
              <w:jc w:val="center"/>
              <w:rPr>
                <w:rFonts w:cs="Calibri"/>
                <w:b/>
                <w:bCs/>
                <w:color w:val="000000"/>
              </w:rPr>
            </w:pPr>
            <w:r>
              <w:rPr>
                <w:rFonts w:cs="Calibri"/>
                <w:b/>
                <w:bCs/>
                <w:color w:val="000000"/>
              </w:rPr>
              <w:lastRenderedPageBreak/>
              <w:t>Velocidad</w:t>
            </w:r>
          </w:p>
        </w:tc>
        <w:tc>
          <w:tcPr>
            <w:tcW w:w="1617" w:type="dxa"/>
            <w:tcBorders>
              <w:top w:val="single" w:sz="4" w:space="0" w:color="auto"/>
              <w:left w:val="nil"/>
              <w:bottom w:val="single" w:sz="4" w:space="0" w:color="auto"/>
              <w:right w:val="single" w:sz="4" w:space="0" w:color="auto"/>
            </w:tcBorders>
            <w:vAlign w:val="center"/>
          </w:tcPr>
          <w:p w:rsidR="00DD6FF0" w:rsidRDefault="00DD6FF0" w:rsidP="00271B50">
            <w:pPr>
              <w:spacing w:after="0" w:line="240" w:lineRule="auto"/>
              <w:jc w:val="center"/>
              <w:rPr>
                <w:rFonts w:cs="Calibri"/>
                <w:b/>
                <w:bCs/>
                <w:color w:val="000000"/>
              </w:rPr>
            </w:pPr>
            <w:r>
              <w:rPr>
                <w:rFonts w:cs="Calibri"/>
                <w:b/>
                <w:bCs/>
                <w:color w:val="000000"/>
              </w:rPr>
              <w:t>Renta Mensual</w:t>
            </w:r>
          </w:p>
        </w:tc>
        <w:tc>
          <w:tcPr>
            <w:tcW w:w="190" w:type="dxa"/>
            <w:tcBorders>
              <w:top w:val="nil"/>
              <w:left w:val="nil"/>
              <w:bottom w:val="nil"/>
              <w:right w:val="nil"/>
            </w:tcBorders>
            <w:shd w:val="clear" w:color="000000" w:fill="FFFFFF"/>
            <w:vAlign w:val="center"/>
          </w:tcPr>
          <w:p w:rsidR="00DD6FF0" w:rsidRDefault="00DD6FF0" w:rsidP="00271B50">
            <w:pPr>
              <w:spacing w:after="0" w:line="240" w:lineRule="auto"/>
              <w:rPr>
                <w:rFonts w:cs="Calibri"/>
                <w:color w:val="000000"/>
              </w:rPr>
            </w:pPr>
            <w:r>
              <w:rPr>
                <w:rFonts w:cs="Calibri"/>
                <w:color w:val="000000"/>
              </w:rPr>
              <w:t> </w:t>
            </w:r>
          </w:p>
        </w:tc>
        <w:tc>
          <w:tcPr>
            <w:tcW w:w="2384" w:type="dxa"/>
            <w:tcBorders>
              <w:top w:val="single" w:sz="4" w:space="0" w:color="auto"/>
              <w:left w:val="single" w:sz="4" w:space="0" w:color="auto"/>
              <w:bottom w:val="single" w:sz="4" w:space="0" w:color="auto"/>
              <w:right w:val="single" w:sz="4" w:space="0" w:color="auto"/>
            </w:tcBorders>
            <w:vAlign w:val="center"/>
          </w:tcPr>
          <w:p w:rsidR="00DD6FF0" w:rsidRDefault="00DD6FF0" w:rsidP="00271B50">
            <w:pPr>
              <w:spacing w:after="0" w:line="240" w:lineRule="auto"/>
              <w:jc w:val="center"/>
              <w:rPr>
                <w:rFonts w:cs="Calibri"/>
                <w:b/>
                <w:bCs/>
                <w:color w:val="000000"/>
              </w:rPr>
            </w:pPr>
            <w:r>
              <w:rPr>
                <w:rFonts w:cs="Calibri"/>
                <w:b/>
                <w:bCs/>
                <w:color w:val="000000"/>
              </w:rPr>
              <w:t>Velocidad</w:t>
            </w:r>
          </w:p>
        </w:tc>
        <w:tc>
          <w:tcPr>
            <w:tcW w:w="1566" w:type="dxa"/>
            <w:tcBorders>
              <w:top w:val="single" w:sz="4" w:space="0" w:color="auto"/>
              <w:left w:val="nil"/>
              <w:bottom w:val="single" w:sz="4" w:space="0" w:color="auto"/>
              <w:right w:val="single" w:sz="4" w:space="0" w:color="auto"/>
            </w:tcBorders>
            <w:vAlign w:val="center"/>
          </w:tcPr>
          <w:p w:rsidR="00DD6FF0" w:rsidRDefault="00DD6FF0" w:rsidP="00271B50">
            <w:pPr>
              <w:spacing w:after="0" w:line="240" w:lineRule="auto"/>
              <w:jc w:val="center"/>
              <w:rPr>
                <w:rFonts w:cs="Calibri"/>
                <w:b/>
                <w:bCs/>
                <w:color w:val="000000"/>
              </w:rPr>
            </w:pPr>
            <w:r>
              <w:rPr>
                <w:rFonts w:cs="Calibri"/>
                <w:b/>
                <w:bCs/>
                <w:color w:val="000000"/>
              </w:rPr>
              <w:t>Renta Mensual</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64 Kbps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$907</w:t>
            </w:r>
          </w:p>
        </w:tc>
        <w:tc>
          <w:tcPr>
            <w:tcW w:w="190" w:type="dxa"/>
            <w:tcBorders>
              <w:top w:val="nil"/>
              <w:left w:val="nil"/>
              <w:bottom w:val="nil"/>
              <w:right w:val="nil"/>
            </w:tcBorders>
            <w:shd w:val="clear" w:color="000000" w:fill="FFFFFF"/>
            <w:vAlign w:val="center"/>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2 Mbps</w:t>
            </w:r>
          </w:p>
        </w:tc>
        <w:tc>
          <w:tcPr>
            <w:tcW w:w="1566" w:type="dxa"/>
            <w:tcBorders>
              <w:top w:val="nil"/>
              <w:left w:val="nil"/>
              <w:bottom w:val="single" w:sz="4" w:space="0" w:color="auto"/>
              <w:right w:val="single" w:sz="4" w:space="0" w:color="auto"/>
            </w:tcBorders>
            <w:shd w:val="clear" w:color="000000" w:fill="FFFFFF"/>
          </w:tcPr>
          <w:p w:rsidR="00DD6FF0" w:rsidRDefault="00DD6FF0" w:rsidP="00271B50">
            <w:pPr>
              <w:spacing w:after="0" w:line="240" w:lineRule="auto"/>
              <w:jc w:val="center"/>
              <w:rPr>
                <w:rFonts w:cs="Calibri"/>
                <w:color w:val="000000"/>
                <w:sz w:val="20"/>
                <w:szCs w:val="20"/>
              </w:rPr>
            </w:pPr>
            <w:r w:rsidRPr="000E2BF1">
              <w:rPr>
                <w:rFonts w:cs="Calibri"/>
                <w:color w:val="000000"/>
                <w:sz w:val="20"/>
                <w:szCs w:val="20"/>
              </w:rPr>
              <w:t>$5,321</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128 Kbps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$1,725</w:t>
            </w:r>
          </w:p>
        </w:tc>
        <w:tc>
          <w:tcPr>
            <w:tcW w:w="190" w:type="dxa"/>
            <w:tcBorders>
              <w:top w:val="nil"/>
              <w:left w:val="nil"/>
              <w:bottom w:val="nil"/>
              <w:right w:val="nil"/>
            </w:tcBorders>
            <w:shd w:val="clear" w:color="000000" w:fill="FFFFFF"/>
            <w:vAlign w:val="center"/>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4 Mbps</w:t>
            </w:r>
          </w:p>
        </w:tc>
        <w:tc>
          <w:tcPr>
            <w:tcW w:w="1566" w:type="dxa"/>
            <w:tcBorders>
              <w:top w:val="nil"/>
              <w:left w:val="nil"/>
              <w:bottom w:val="single" w:sz="4" w:space="0" w:color="auto"/>
              <w:right w:val="single" w:sz="4" w:space="0" w:color="auto"/>
            </w:tcBorders>
            <w:shd w:val="clear" w:color="000000" w:fill="FFFFFF"/>
          </w:tcPr>
          <w:p w:rsidR="00DD6FF0" w:rsidRDefault="00DD6FF0" w:rsidP="00271B50">
            <w:pPr>
              <w:spacing w:after="0" w:line="240" w:lineRule="auto"/>
              <w:jc w:val="center"/>
              <w:rPr>
                <w:rFonts w:cs="Calibri"/>
                <w:color w:val="000000"/>
                <w:sz w:val="20"/>
                <w:szCs w:val="20"/>
              </w:rPr>
            </w:pPr>
            <w:r>
              <w:rPr>
                <w:rFonts w:cs="Calibri"/>
                <w:color w:val="000000"/>
                <w:sz w:val="20"/>
                <w:szCs w:val="20"/>
              </w:rPr>
              <w:t>$9,500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192 Kbps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$2,042</w:t>
            </w:r>
          </w:p>
        </w:tc>
        <w:tc>
          <w:tcPr>
            <w:tcW w:w="190" w:type="dxa"/>
            <w:tcBorders>
              <w:top w:val="nil"/>
              <w:left w:val="nil"/>
              <w:bottom w:val="nil"/>
              <w:right w:val="nil"/>
            </w:tcBorders>
            <w:shd w:val="clear" w:color="000000" w:fill="FFFFFF"/>
            <w:vAlign w:val="center"/>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6 Mbps</w:t>
            </w:r>
          </w:p>
        </w:tc>
        <w:tc>
          <w:tcPr>
            <w:tcW w:w="1566" w:type="dxa"/>
            <w:tcBorders>
              <w:top w:val="nil"/>
              <w:left w:val="nil"/>
              <w:bottom w:val="single" w:sz="4" w:space="0" w:color="auto"/>
              <w:right w:val="single" w:sz="4" w:space="0" w:color="auto"/>
            </w:tcBorders>
            <w:shd w:val="clear" w:color="000000" w:fill="FFFFFF"/>
          </w:tcPr>
          <w:p w:rsidR="00DD6FF0" w:rsidRDefault="00DD6FF0" w:rsidP="00271B50">
            <w:pPr>
              <w:spacing w:after="0" w:line="240" w:lineRule="auto"/>
              <w:jc w:val="center"/>
              <w:rPr>
                <w:rFonts w:cs="Calibri"/>
                <w:color w:val="000000"/>
                <w:sz w:val="20"/>
                <w:szCs w:val="20"/>
              </w:rPr>
            </w:pPr>
            <w:r>
              <w:rPr>
                <w:rFonts w:cs="Calibri"/>
                <w:color w:val="000000"/>
                <w:sz w:val="20"/>
                <w:szCs w:val="20"/>
              </w:rPr>
              <w:t>$13,000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256 Kbps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$2,579</w:t>
            </w:r>
          </w:p>
        </w:tc>
        <w:tc>
          <w:tcPr>
            <w:tcW w:w="190" w:type="dxa"/>
            <w:tcBorders>
              <w:top w:val="nil"/>
              <w:left w:val="nil"/>
              <w:bottom w:val="nil"/>
              <w:right w:val="nil"/>
            </w:tcBorders>
            <w:shd w:val="clear" w:color="000000" w:fill="FFFFFF"/>
            <w:vAlign w:val="center"/>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8 Mbps</w:t>
            </w:r>
          </w:p>
        </w:tc>
        <w:tc>
          <w:tcPr>
            <w:tcW w:w="1566" w:type="dxa"/>
            <w:tcBorders>
              <w:top w:val="nil"/>
              <w:left w:val="nil"/>
              <w:bottom w:val="single" w:sz="4" w:space="0" w:color="auto"/>
              <w:right w:val="single" w:sz="4" w:space="0" w:color="auto"/>
            </w:tcBorders>
            <w:shd w:val="clear" w:color="000000" w:fill="FFFFFF"/>
          </w:tcPr>
          <w:p w:rsidR="00DD6FF0" w:rsidRDefault="00DD6FF0" w:rsidP="00271B50">
            <w:pPr>
              <w:spacing w:after="0" w:line="240" w:lineRule="auto"/>
              <w:jc w:val="center"/>
              <w:rPr>
                <w:rFonts w:cs="Calibri"/>
                <w:color w:val="000000"/>
                <w:sz w:val="20"/>
                <w:szCs w:val="20"/>
              </w:rPr>
            </w:pPr>
            <w:r>
              <w:rPr>
                <w:rFonts w:cs="Calibri"/>
                <w:color w:val="000000"/>
                <w:sz w:val="20"/>
                <w:szCs w:val="20"/>
              </w:rPr>
              <w:t>$16,500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384 Kbps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$2,901</w:t>
            </w:r>
          </w:p>
        </w:tc>
        <w:tc>
          <w:tcPr>
            <w:tcW w:w="190" w:type="dxa"/>
            <w:tcBorders>
              <w:top w:val="nil"/>
              <w:left w:val="nil"/>
              <w:bottom w:val="nil"/>
              <w:right w:val="nil"/>
            </w:tcBorders>
            <w:shd w:val="clear" w:color="000000" w:fill="FFFFFF"/>
            <w:vAlign w:val="center"/>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10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512 Kbps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$3,331</w:t>
            </w:r>
          </w:p>
        </w:tc>
        <w:tc>
          <w:tcPr>
            <w:tcW w:w="190" w:type="dxa"/>
            <w:tcBorders>
              <w:top w:val="nil"/>
              <w:left w:val="nil"/>
              <w:bottom w:val="nil"/>
              <w:right w:val="nil"/>
            </w:tcBorders>
            <w:shd w:val="clear" w:color="000000" w:fill="FFFFFF"/>
            <w:vAlign w:val="center"/>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20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$25,500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768 Kbps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$3,869</w:t>
            </w:r>
          </w:p>
        </w:tc>
        <w:tc>
          <w:tcPr>
            <w:tcW w:w="190" w:type="dxa"/>
            <w:tcBorders>
              <w:top w:val="nil"/>
              <w:left w:val="nil"/>
              <w:bottom w:val="nil"/>
              <w:right w:val="nil"/>
            </w:tcBorders>
            <w:shd w:val="clear" w:color="000000" w:fill="FFFFFF"/>
            <w:vAlign w:val="center"/>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30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$29,800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1024 Kbps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$4,406</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40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$39,400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E1 (2 Mbps)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$5,321</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50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$46,200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E2 (8 Mbps)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$21,284</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60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$50,300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E3 (34 Mbps)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$55,858</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70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$54,600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 xml:space="preserve">E4 (139 Mbps) </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$178,151</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80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$58,900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 xml:space="preserve">STM1 (155 Mbps) </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$178,151</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90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 xml:space="preserve">STM4 (622 Mbps) </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$577,210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100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$65,000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 xml:space="preserve">STM 16 (2.5 Gbps) </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$1,443,025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$65,000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STM 64 (10 Gbps)</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$4,906,285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150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$95,800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 xml:space="preserve">STM-256 (40 Gbps) </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$19,625,140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200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$122,600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 Mbps PMP</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$15,981</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250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$144,000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34 Mbps PMP</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$63,852</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300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$165,500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155 Mbps PMP</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$214,704</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350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$187,100</w:t>
            </w:r>
          </w:p>
        </w:tc>
      </w:tr>
      <w:tr w:rsidR="00DD6FF0" w:rsidTr="00DD6FF0">
        <w:trPr>
          <w:trHeight w:val="319"/>
          <w:jc w:val="center"/>
        </w:trPr>
        <w:tc>
          <w:tcPr>
            <w:tcW w:w="2023"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622 Mbps PMP</w:t>
            </w:r>
          </w:p>
        </w:tc>
        <w:tc>
          <w:tcPr>
            <w:tcW w:w="1617"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$781,502</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400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$208,500</w:t>
            </w:r>
          </w:p>
        </w:tc>
      </w:tr>
      <w:tr w:rsidR="00DD6FF0" w:rsidTr="00DD6FF0">
        <w:trPr>
          <w:trHeight w:val="300"/>
          <w:jc w:val="center"/>
        </w:trPr>
        <w:tc>
          <w:tcPr>
            <w:tcW w:w="2023" w:type="dxa"/>
            <w:tcBorders>
              <w:top w:val="single" w:sz="4" w:space="0" w:color="auto"/>
            </w:tcBorders>
            <w:shd w:val="clear" w:color="000000" w:fill="FFFFFF"/>
            <w:noWrap/>
            <w:vAlign w:val="center"/>
          </w:tcPr>
          <w:p w:rsidR="00DD6FF0" w:rsidRDefault="00DD6FF0" w:rsidP="00271B50">
            <w:pPr>
              <w:spacing w:after="0" w:line="240" w:lineRule="auto"/>
              <w:jc w:val="center"/>
              <w:rPr>
                <w:rFonts w:cs="Calibri"/>
                <w:color w:val="000000"/>
              </w:rPr>
            </w:pPr>
          </w:p>
        </w:tc>
        <w:tc>
          <w:tcPr>
            <w:tcW w:w="1617" w:type="dxa"/>
            <w:tcBorders>
              <w:top w:val="single" w:sz="4" w:space="0" w:color="auto"/>
            </w:tcBorders>
            <w:shd w:val="clear" w:color="000000" w:fill="FFFFFF"/>
            <w:noWrap/>
            <w:vAlign w:val="center"/>
          </w:tcPr>
          <w:p w:rsidR="00DD6FF0" w:rsidRDefault="00DD6FF0" w:rsidP="00271B50">
            <w:pPr>
              <w:spacing w:after="0" w:line="240" w:lineRule="auto"/>
              <w:jc w:val="center"/>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450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$230,000</w:t>
            </w:r>
          </w:p>
        </w:tc>
      </w:tr>
      <w:tr w:rsidR="00DD6FF0" w:rsidTr="00DD6FF0">
        <w:trPr>
          <w:trHeight w:val="300"/>
          <w:jc w:val="center"/>
        </w:trPr>
        <w:tc>
          <w:tcPr>
            <w:tcW w:w="2023" w:type="dxa"/>
            <w:shd w:val="clear" w:color="000000" w:fill="FFFFFF"/>
            <w:noWrap/>
            <w:vAlign w:val="center"/>
          </w:tcPr>
          <w:p w:rsidR="00DD6FF0" w:rsidRDefault="00DD6FF0" w:rsidP="00271B50">
            <w:pPr>
              <w:spacing w:after="0" w:line="240" w:lineRule="auto"/>
              <w:jc w:val="center"/>
              <w:rPr>
                <w:rFonts w:cs="Calibri"/>
                <w:color w:val="000000"/>
              </w:rPr>
            </w:pPr>
          </w:p>
        </w:tc>
        <w:tc>
          <w:tcPr>
            <w:tcW w:w="1617" w:type="dxa"/>
            <w:shd w:val="clear" w:color="000000" w:fill="FFFFFF"/>
            <w:noWrap/>
            <w:vAlign w:val="center"/>
          </w:tcPr>
          <w:p w:rsidR="00DD6FF0" w:rsidRDefault="00DD6FF0" w:rsidP="00271B50">
            <w:pPr>
              <w:spacing w:after="0" w:line="240" w:lineRule="auto"/>
              <w:jc w:val="center"/>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500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$251,500</w:t>
            </w:r>
          </w:p>
        </w:tc>
      </w:tr>
      <w:tr w:rsidR="00DD6FF0" w:rsidTr="00DD6FF0">
        <w:trPr>
          <w:trHeight w:val="300"/>
          <w:jc w:val="center"/>
        </w:trPr>
        <w:tc>
          <w:tcPr>
            <w:tcW w:w="2023" w:type="dxa"/>
            <w:tcBorders>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617" w:type="dxa"/>
            <w:tcBorders>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550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$272,900</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600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$294,500</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750 Mbps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$399,700</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nil"/>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 Gbps</w:t>
            </w:r>
          </w:p>
        </w:tc>
        <w:tc>
          <w:tcPr>
            <w:tcW w:w="1566" w:type="dxa"/>
            <w:tcBorders>
              <w:top w:val="nil"/>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$507,100</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38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 Gbps</w:t>
            </w:r>
          </w:p>
        </w:tc>
        <w:tc>
          <w:tcPr>
            <w:tcW w:w="156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$576,826</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38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 Gbps</w:t>
            </w:r>
          </w:p>
        </w:tc>
        <w:tc>
          <w:tcPr>
            <w:tcW w:w="156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$1,153,652</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38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6 Gbps</w:t>
            </w:r>
          </w:p>
        </w:tc>
        <w:tc>
          <w:tcPr>
            <w:tcW w:w="156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$1,730,478</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38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8 Gbps</w:t>
            </w:r>
          </w:p>
        </w:tc>
        <w:tc>
          <w:tcPr>
            <w:tcW w:w="156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$2,224,901</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38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 Gbps</w:t>
            </w:r>
          </w:p>
        </w:tc>
        <w:tc>
          <w:tcPr>
            <w:tcW w:w="156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$2,472,111</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38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100 Gbps</w:t>
            </w:r>
          </w:p>
        </w:tc>
        <w:tc>
          <w:tcPr>
            <w:tcW w:w="156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$19,776,888</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38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Hub 1 Gbps</w:t>
            </w:r>
          </w:p>
        </w:tc>
        <w:tc>
          <w:tcPr>
            <w:tcW w:w="156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$507,100</w:t>
            </w:r>
          </w:p>
        </w:tc>
      </w:tr>
      <w:tr w:rsidR="00DD6FF0" w:rsidTr="00DD6FF0">
        <w:trPr>
          <w:trHeight w:val="300"/>
          <w:jc w:val="center"/>
        </w:trPr>
        <w:tc>
          <w:tcPr>
            <w:tcW w:w="2023"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617"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384" w:type="dxa"/>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Hub 10 Gbps</w:t>
            </w:r>
          </w:p>
        </w:tc>
        <w:tc>
          <w:tcPr>
            <w:tcW w:w="1566" w:type="dxa"/>
            <w:tcBorders>
              <w:top w:val="single" w:sz="4" w:space="0" w:color="auto"/>
              <w:left w:val="nil"/>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$2,472,111</w:t>
            </w:r>
          </w:p>
        </w:tc>
      </w:tr>
    </w:tbl>
    <w:p w:rsidR="00271B50" w:rsidRDefault="00271B50" w:rsidP="00271B50">
      <w:pPr>
        <w:spacing w:after="0" w:line="240" w:lineRule="auto"/>
        <w:ind w:left="1134"/>
        <w:jc w:val="both"/>
        <w:rPr>
          <w:rFonts w:ascii="Arial" w:hAnsi="Arial"/>
          <w:b/>
        </w:rPr>
      </w:pPr>
    </w:p>
    <w:p w:rsidR="00271B50" w:rsidRDefault="00271B50" w:rsidP="00271B50">
      <w:pPr>
        <w:spacing w:after="0" w:line="240" w:lineRule="auto"/>
        <w:ind w:left="1134"/>
        <w:jc w:val="both"/>
        <w:rPr>
          <w:rFonts w:ascii="Arial" w:hAnsi="Arial"/>
          <w:b/>
        </w:rPr>
      </w:pPr>
    </w:p>
    <w:p w:rsidR="00271B50" w:rsidRDefault="00271B50" w:rsidP="00271B50">
      <w:pPr>
        <w:spacing w:after="0" w:line="240" w:lineRule="auto"/>
        <w:ind w:left="1134"/>
        <w:jc w:val="both"/>
        <w:rPr>
          <w:rFonts w:ascii="Arial" w:hAnsi="Arial"/>
          <w:b/>
        </w:rPr>
      </w:pPr>
    </w:p>
    <w:p w:rsidR="00271B50" w:rsidRDefault="00271B50" w:rsidP="00271B50">
      <w:pPr>
        <w:spacing w:after="0" w:line="240" w:lineRule="auto"/>
        <w:ind w:left="1134"/>
        <w:jc w:val="both"/>
        <w:rPr>
          <w:rFonts w:ascii="Arial" w:hAnsi="Arial"/>
          <w:b/>
        </w:rPr>
      </w:pPr>
    </w:p>
    <w:p w:rsidR="00DD6FF0" w:rsidRDefault="00DD6FF0" w:rsidP="00271B50">
      <w:pPr>
        <w:spacing w:after="0" w:line="240" w:lineRule="auto"/>
        <w:ind w:left="1134"/>
        <w:jc w:val="both"/>
        <w:rPr>
          <w:rFonts w:ascii="Arial" w:hAnsi="Arial"/>
          <w:b/>
        </w:rPr>
      </w:pPr>
      <w:r w:rsidRPr="00667B0A">
        <w:rPr>
          <w:rFonts w:ascii="Arial" w:hAnsi="Arial"/>
          <w:b/>
        </w:rPr>
        <w:lastRenderedPageBreak/>
        <w:t>2.</w:t>
      </w:r>
      <w:r>
        <w:rPr>
          <w:rFonts w:ascii="Arial" w:hAnsi="Arial"/>
          <w:b/>
        </w:rPr>
        <w:t>4.1</w:t>
      </w:r>
      <w:r>
        <w:rPr>
          <w:rFonts w:ascii="Arial" w:hAnsi="Arial"/>
        </w:rPr>
        <w:t xml:space="preserve"> </w:t>
      </w:r>
      <w:r>
        <w:rPr>
          <w:rFonts w:ascii="Arial" w:hAnsi="Arial"/>
          <w:b/>
        </w:rPr>
        <w:t>Descuentos por volumen de facturación mensual por tramos locales de Enlaces Dedicados Locales, Enlaces Dedicados Entre Localidades y Enlaces Dedicados de Larga Distancia Internacional.</w:t>
      </w:r>
    </w:p>
    <w:p w:rsidR="00DD6FF0" w:rsidRDefault="00DD6FF0" w:rsidP="00271B50">
      <w:pPr>
        <w:spacing w:after="0" w:line="240" w:lineRule="auto"/>
        <w:ind w:left="2520"/>
        <w:jc w:val="both"/>
        <w:rPr>
          <w:rFonts w:ascii="Arial" w:hAnsi="Arial"/>
          <w:b/>
        </w:rPr>
      </w:pPr>
    </w:p>
    <w:p w:rsidR="00DD6FF0" w:rsidRDefault="00DD6FF0" w:rsidP="00271B50">
      <w:pPr>
        <w:spacing w:after="0" w:line="240" w:lineRule="auto"/>
        <w:ind w:left="2520"/>
        <w:jc w:val="both"/>
        <w:rPr>
          <w:rFonts w:ascii="Arial" w:hAnsi="Arial"/>
          <w:b/>
        </w:rPr>
      </w:pPr>
    </w:p>
    <w:p w:rsidR="00DD6FF0" w:rsidRDefault="00DD6FF0" w:rsidP="00271B50">
      <w:pPr>
        <w:spacing w:after="0" w:line="240" w:lineRule="auto"/>
        <w:ind w:left="1080"/>
        <w:jc w:val="both"/>
        <w:rPr>
          <w:rFonts w:ascii="Arial" w:hAnsi="Arial"/>
        </w:rPr>
      </w:pPr>
      <w:r>
        <w:rPr>
          <w:rFonts w:ascii="Arial" w:hAnsi="Arial"/>
        </w:rPr>
        <w:t>TELMEX otorgará al CONCESIONARIO SOLICITANTE un porcentaje de descuento por volumen de facturación mensual p</w:t>
      </w:r>
      <w:r w:rsidRPr="00437CD6">
        <w:rPr>
          <w:rFonts w:ascii="Arial" w:hAnsi="Arial"/>
        </w:rPr>
        <w:t xml:space="preserve">ara los </w:t>
      </w:r>
      <w:r>
        <w:rPr>
          <w:rFonts w:ascii="Arial" w:hAnsi="Arial"/>
        </w:rPr>
        <w:t>tramos</w:t>
      </w:r>
      <w:r w:rsidRPr="00437CD6">
        <w:rPr>
          <w:rFonts w:ascii="Arial" w:hAnsi="Arial"/>
        </w:rPr>
        <w:t xml:space="preserve"> locales</w:t>
      </w:r>
      <w:r>
        <w:rPr>
          <w:rFonts w:ascii="Arial" w:hAnsi="Arial"/>
        </w:rPr>
        <w:t xml:space="preserve"> </w:t>
      </w:r>
      <w:r w:rsidRPr="00D2162E">
        <w:rPr>
          <w:rFonts w:ascii="Arial" w:hAnsi="Arial"/>
        </w:rPr>
        <w:t xml:space="preserve">de los </w:t>
      </w:r>
      <w:r w:rsidRPr="009D169D">
        <w:rPr>
          <w:rFonts w:ascii="Arial" w:hAnsi="Arial"/>
        </w:rPr>
        <w:t xml:space="preserve">Enlaces Dedicados Locales, Enlaces Dedicados </w:t>
      </w:r>
      <w:r>
        <w:rPr>
          <w:rFonts w:ascii="Arial" w:hAnsi="Arial"/>
        </w:rPr>
        <w:t>Entre Localidades</w:t>
      </w:r>
      <w:r w:rsidRPr="009D169D">
        <w:rPr>
          <w:rFonts w:ascii="Arial" w:hAnsi="Arial"/>
        </w:rPr>
        <w:t xml:space="preserve"> y Enlaces Dedicados de Larga Distancia Internacional</w:t>
      </w:r>
      <w:r w:rsidRPr="00437CD6">
        <w:rPr>
          <w:rFonts w:ascii="Arial" w:hAnsi="Arial"/>
        </w:rPr>
        <w:t xml:space="preserve">, </w:t>
      </w:r>
      <w:r>
        <w:rPr>
          <w:rFonts w:ascii="Arial" w:hAnsi="Arial"/>
        </w:rPr>
        <w:t xml:space="preserve">dicho </w:t>
      </w:r>
      <w:r w:rsidRPr="00437CD6">
        <w:rPr>
          <w:rFonts w:ascii="Arial" w:hAnsi="Arial"/>
        </w:rPr>
        <w:t xml:space="preserve">porcentaje de descuento </w:t>
      </w:r>
      <w:r>
        <w:rPr>
          <w:rFonts w:ascii="Arial" w:hAnsi="Arial"/>
        </w:rPr>
        <w:t>s</w:t>
      </w:r>
      <w:r w:rsidRPr="00437CD6">
        <w:rPr>
          <w:rFonts w:ascii="Arial" w:hAnsi="Arial"/>
        </w:rPr>
        <w:t xml:space="preserve">erá aquel que </w:t>
      </w:r>
      <w:r>
        <w:rPr>
          <w:rFonts w:ascii="Arial" w:hAnsi="Arial"/>
        </w:rPr>
        <w:t xml:space="preserve">corresponda al rango de facturación mensual en Moneda Nacional antes de impuestos y antes de descuentos </w:t>
      </w:r>
      <w:r w:rsidRPr="00437CD6">
        <w:rPr>
          <w:rFonts w:ascii="Arial" w:hAnsi="Arial"/>
        </w:rPr>
        <w:t xml:space="preserve">de conformidad con la </w:t>
      </w:r>
      <w:r>
        <w:rPr>
          <w:rFonts w:ascii="Arial" w:hAnsi="Arial"/>
        </w:rPr>
        <w:t>Tabla 5 que se muestra a continuación:</w:t>
      </w:r>
    </w:p>
    <w:p w:rsidR="00DD6FF0" w:rsidRDefault="00DD6FF0" w:rsidP="00271B50">
      <w:pPr>
        <w:spacing w:after="0" w:line="240" w:lineRule="auto"/>
        <w:ind w:left="1080"/>
        <w:jc w:val="both"/>
        <w:rPr>
          <w:rFonts w:ascii="Arial" w:hAnsi="Arial"/>
        </w:rPr>
      </w:pPr>
    </w:p>
    <w:p w:rsidR="00DD6FF0" w:rsidRDefault="00DD6FF0" w:rsidP="00271B50">
      <w:pPr>
        <w:spacing w:after="0" w:line="240" w:lineRule="auto"/>
        <w:ind w:left="1080"/>
        <w:jc w:val="both"/>
        <w:rPr>
          <w:rFonts w:ascii="Arial" w:hAnsi="Arial"/>
        </w:rPr>
      </w:pPr>
    </w:p>
    <w:p w:rsidR="00DD6FF0" w:rsidRDefault="00DD6FF0" w:rsidP="00271B50">
      <w:pPr>
        <w:spacing w:after="0" w:line="240" w:lineRule="auto"/>
        <w:ind w:left="1080"/>
        <w:jc w:val="both"/>
        <w:rPr>
          <w:rFonts w:ascii="Arial" w:hAnsi="Arial"/>
        </w:rPr>
      </w:pPr>
    </w:p>
    <w:tbl>
      <w:tblPr>
        <w:tblW w:w="6631" w:type="dxa"/>
        <w:jc w:val="center"/>
        <w:tblCellMar>
          <w:left w:w="70" w:type="dxa"/>
          <w:right w:w="70" w:type="dxa"/>
        </w:tblCellMar>
        <w:tblLook w:val="0000" w:firstRow="0" w:lastRow="0" w:firstColumn="0" w:lastColumn="0" w:noHBand="0" w:noVBand="0"/>
      </w:tblPr>
      <w:tblGrid>
        <w:gridCol w:w="2583"/>
        <w:gridCol w:w="2693"/>
        <w:gridCol w:w="1355"/>
      </w:tblGrid>
      <w:tr w:rsidR="00DD6FF0" w:rsidTr="00DD6FF0">
        <w:trPr>
          <w:trHeight w:val="487"/>
          <w:jc w:val="center"/>
        </w:trPr>
        <w:tc>
          <w:tcPr>
            <w:tcW w:w="6631" w:type="dxa"/>
            <w:gridSpan w:val="3"/>
            <w:tcBorders>
              <w:top w:val="single" w:sz="8" w:space="0" w:color="auto"/>
              <w:left w:val="single" w:sz="8" w:space="0" w:color="auto"/>
              <w:bottom w:val="single" w:sz="8" w:space="0" w:color="auto"/>
              <w:right w:val="single" w:sz="8" w:space="0" w:color="auto"/>
            </w:tcBorders>
            <w:shd w:val="clear" w:color="CCCCFF" w:fill="CCFFFF"/>
            <w:vAlign w:val="center"/>
          </w:tcPr>
          <w:p w:rsidR="00DD6FF0" w:rsidRDefault="00DD6FF0" w:rsidP="00271B50">
            <w:pPr>
              <w:spacing w:after="0" w:line="240" w:lineRule="auto"/>
              <w:jc w:val="center"/>
              <w:rPr>
                <w:b/>
                <w:bCs/>
                <w:color w:val="000000"/>
              </w:rPr>
            </w:pPr>
            <w:r>
              <w:rPr>
                <w:b/>
                <w:bCs/>
                <w:color w:val="000000"/>
              </w:rPr>
              <w:t>Tabla 5</w:t>
            </w:r>
          </w:p>
        </w:tc>
      </w:tr>
      <w:tr w:rsidR="00DD6FF0" w:rsidTr="00DD6FF0">
        <w:trPr>
          <w:trHeight w:val="696"/>
          <w:jc w:val="center"/>
        </w:trPr>
        <w:tc>
          <w:tcPr>
            <w:tcW w:w="2583" w:type="dxa"/>
            <w:tcBorders>
              <w:top w:val="single" w:sz="8" w:space="0" w:color="auto"/>
              <w:left w:val="single" w:sz="8" w:space="0" w:color="auto"/>
              <w:bottom w:val="single" w:sz="8" w:space="0" w:color="auto"/>
              <w:right w:val="single" w:sz="8" w:space="0" w:color="auto"/>
            </w:tcBorders>
            <w:shd w:val="clear" w:color="CCCCFF" w:fill="CCFFFF"/>
            <w:vAlign w:val="center"/>
          </w:tcPr>
          <w:p w:rsidR="00DD6FF0" w:rsidRDefault="00DD6FF0" w:rsidP="00271B50">
            <w:pPr>
              <w:spacing w:after="0" w:line="240" w:lineRule="auto"/>
              <w:jc w:val="center"/>
              <w:rPr>
                <w:b/>
                <w:bCs/>
                <w:color w:val="000000"/>
              </w:rPr>
            </w:pPr>
            <w:r>
              <w:rPr>
                <w:b/>
                <w:bCs/>
                <w:color w:val="000000"/>
              </w:rPr>
              <w:t>RANGO DE FACTURA INICIAL</w:t>
            </w:r>
          </w:p>
        </w:tc>
        <w:tc>
          <w:tcPr>
            <w:tcW w:w="2693" w:type="dxa"/>
            <w:tcBorders>
              <w:top w:val="single" w:sz="8" w:space="0" w:color="auto"/>
              <w:left w:val="nil"/>
              <w:bottom w:val="single" w:sz="8" w:space="0" w:color="auto"/>
              <w:right w:val="single" w:sz="8" w:space="0" w:color="auto"/>
            </w:tcBorders>
            <w:shd w:val="clear" w:color="CCCCFF" w:fill="CCFFFF"/>
            <w:vAlign w:val="center"/>
          </w:tcPr>
          <w:p w:rsidR="00DD6FF0" w:rsidRDefault="00DD6FF0" w:rsidP="00271B50">
            <w:pPr>
              <w:spacing w:after="0" w:line="240" w:lineRule="auto"/>
              <w:jc w:val="center"/>
              <w:rPr>
                <w:b/>
                <w:bCs/>
                <w:color w:val="000000"/>
              </w:rPr>
            </w:pPr>
            <w:r>
              <w:rPr>
                <w:b/>
                <w:bCs/>
                <w:color w:val="000000"/>
              </w:rPr>
              <w:t>RANGO DE FACTURA FINAL</w:t>
            </w:r>
          </w:p>
        </w:tc>
        <w:tc>
          <w:tcPr>
            <w:tcW w:w="1355" w:type="dxa"/>
            <w:tcBorders>
              <w:top w:val="single" w:sz="8" w:space="0" w:color="auto"/>
              <w:left w:val="nil"/>
              <w:bottom w:val="single" w:sz="8" w:space="0" w:color="auto"/>
              <w:right w:val="single" w:sz="8" w:space="0" w:color="auto"/>
            </w:tcBorders>
            <w:shd w:val="clear" w:color="CCCCFF" w:fill="CCFFFF"/>
            <w:vAlign w:val="center"/>
          </w:tcPr>
          <w:p w:rsidR="00DD6FF0" w:rsidRDefault="00DD6FF0" w:rsidP="00271B50">
            <w:pPr>
              <w:spacing w:after="0" w:line="240" w:lineRule="auto"/>
              <w:jc w:val="center"/>
              <w:rPr>
                <w:b/>
                <w:bCs/>
                <w:color w:val="000000"/>
              </w:rPr>
            </w:pPr>
            <w:r>
              <w:rPr>
                <w:b/>
                <w:bCs/>
                <w:color w:val="000000"/>
              </w:rPr>
              <w:t>DESCUENTO OTORGADO</w:t>
            </w:r>
          </w:p>
        </w:tc>
      </w:tr>
      <w:tr w:rsidR="00DD6FF0" w:rsidTr="00DD6FF0">
        <w:trPr>
          <w:trHeight w:val="405"/>
          <w:jc w:val="center"/>
        </w:trPr>
        <w:tc>
          <w:tcPr>
            <w:tcW w:w="5276" w:type="dxa"/>
            <w:gridSpan w:val="2"/>
            <w:tcBorders>
              <w:top w:val="single" w:sz="8" w:space="0" w:color="auto"/>
              <w:left w:val="single" w:sz="8" w:space="0" w:color="auto"/>
              <w:bottom w:val="single" w:sz="4" w:space="0" w:color="auto"/>
              <w:right w:val="single" w:sz="8" w:space="0" w:color="000000"/>
            </w:tcBorders>
            <w:noWrap/>
            <w:vAlign w:val="center"/>
          </w:tcPr>
          <w:p w:rsidR="00DD6FF0" w:rsidRDefault="00DD6FF0" w:rsidP="00271B50">
            <w:pPr>
              <w:spacing w:after="0" w:line="240" w:lineRule="auto"/>
              <w:jc w:val="center"/>
              <w:rPr>
                <w:color w:val="000000"/>
              </w:rPr>
            </w:pPr>
            <w:r>
              <w:rPr>
                <w:color w:val="000000"/>
              </w:rPr>
              <w:t>Mayor a 500 Millones de pesos</w:t>
            </w:r>
          </w:p>
        </w:tc>
        <w:tc>
          <w:tcPr>
            <w:tcW w:w="1355"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67%</w:t>
            </w:r>
          </w:p>
        </w:tc>
      </w:tr>
      <w:tr w:rsidR="00DD6FF0" w:rsidTr="00DD6FF0">
        <w:trPr>
          <w:trHeight w:val="405"/>
          <w:jc w:val="center"/>
        </w:trPr>
        <w:tc>
          <w:tcPr>
            <w:tcW w:w="2583"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$150 Millones de pesos</w:t>
            </w:r>
          </w:p>
        </w:tc>
        <w:tc>
          <w:tcPr>
            <w:tcW w:w="2693" w:type="dxa"/>
            <w:tcBorders>
              <w:top w:val="nil"/>
              <w:left w:val="single" w:sz="4"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$499.99 Millones de pesos</w:t>
            </w:r>
          </w:p>
        </w:tc>
        <w:tc>
          <w:tcPr>
            <w:tcW w:w="1355"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65%</w:t>
            </w:r>
          </w:p>
        </w:tc>
      </w:tr>
      <w:tr w:rsidR="00DD6FF0" w:rsidTr="00DD6FF0">
        <w:trPr>
          <w:trHeight w:val="405"/>
          <w:jc w:val="center"/>
        </w:trPr>
        <w:tc>
          <w:tcPr>
            <w:tcW w:w="2583"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$50 Millones de pesos</w:t>
            </w:r>
          </w:p>
        </w:tc>
        <w:tc>
          <w:tcPr>
            <w:tcW w:w="2693" w:type="dxa"/>
            <w:tcBorders>
              <w:top w:val="nil"/>
              <w:left w:val="single" w:sz="4"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$149.99 Millones de pesos</w:t>
            </w:r>
          </w:p>
        </w:tc>
        <w:tc>
          <w:tcPr>
            <w:tcW w:w="1355"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62%</w:t>
            </w:r>
          </w:p>
        </w:tc>
      </w:tr>
      <w:tr w:rsidR="00DD6FF0" w:rsidTr="00DD6FF0">
        <w:trPr>
          <w:trHeight w:val="405"/>
          <w:jc w:val="center"/>
        </w:trPr>
        <w:tc>
          <w:tcPr>
            <w:tcW w:w="2583"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$30 Millones de pesos</w:t>
            </w:r>
          </w:p>
        </w:tc>
        <w:tc>
          <w:tcPr>
            <w:tcW w:w="2693" w:type="dxa"/>
            <w:tcBorders>
              <w:top w:val="nil"/>
              <w:left w:val="single" w:sz="4"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$49.99 Millones de pesos</w:t>
            </w:r>
          </w:p>
        </w:tc>
        <w:tc>
          <w:tcPr>
            <w:tcW w:w="1355"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60%</w:t>
            </w:r>
          </w:p>
        </w:tc>
      </w:tr>
      <w:tr w:rsidR="00DD6FF0" w:rsidTr="00DD6FF0">
        <w:trPr>
          <w:trHeight w:val="405"/>
          <w:jc w:val="center"/>
        </w:trPr>
        <w:tc>
          <w:tcPr>
            <w:tcW w:w="2583"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$20 Millones de pesos</w:t>
            </w:r>
          </w:p>
        </w:tc>
        <w:tc>
          <w:tcPr>
            <w:tcW w:w="2693" w:type="dxa"/>
            <w:tcBorders>
              <w:top w:val="nil"/>
              <w:left w:val="single" w:sz="4"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$29.99 Millones de pesos</w:t>
            </w:r>
          </w:p>
        </w:tc>
        <w:tc>
          <w:tcPr>
            <w:tcW w:w="1355"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50%</w:t>
            </w:r>
          </w:p>
        </w:tc>
      </w:tr>
      <w:tr w:rsidR="00DD6FF0" w:rsidTr="00DD6FF0">
        <w:trPr>
          <w:trHeight w:val="405"/>
          <w:jc w:val="center"/>
        </w:trPr>
        <w:tc>
          <w:tcPr>
            <w:tcW w:w="2583"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0</w:t>
            </w:r>
          </w:p>
        </w:tc>
        <w:tc>
          <w:tcPr>
            <w:tcW w:w="2693" w:type="dxa"/>
            <w:tcBorders>
              <w:top w:val="nil"/>
              <w:left w:val="single" w:sz="4"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$19.99 Millones de pesos</w:t>
            </w:r>
          </w:p>
        </w:tc>
        <w:tc>
          <w:tcPr>
            <w:tcW w:w="1355"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40%</w:t>
            </w:r>
          </w:p>
        </w:tc>
      </w:tr>
    </w:tbl>
    <w:p w:rsidR="00DD6FF0" w:rsidRDefault="00DD6FF0" w:rsidP="00271B50">
      <w:pPr>
        <w:spacing w:after="0" w:line="240" w:lineRule="auto"/>
        <w:ind w:left="1080"/>
        <w:jc w:val="both"/>
        <w:rPr>
          <w:rFonts w:ascii="Arial" w:hAnsi="Arial"/>
        </w:rPr>
      </w:pPr>
    </w:p>
    <w:p w:rsidR="00DD6FF0" w:rsidRDefault="00DD6FF0" w:rsidP="00271B50">
      <w:pPr>
        <w:spacing w:after="0" w:line="240" w:lineRule="auto"/>
        <w:ind w:left="1134"/>
        <w:jc w:val="both"/>
        <w:rPr>
          <w:rFonts w:ascii="Arial" w:hAnsi="Arial"/>
        </w:rPr>
      </w:pPr>
    </w:p>
    <w:p w:rsidR="00DD6FF0" w:rsidRDefault="00DD6FF0" w:rsidP="00271B50">
      <w:pPr>
        <w:spacing w:after="0" w:line="240" w:lineRule="auto"/>
        <w:ind w:left="1134"/>
        <w:jc w:val="both"/>
        <w:rPr>
          <w:rFonts w:ascii="Arial" w:hAnsi="Arial"/>
        </w:rPr>
      </w:pPr>
      <w:r>
        <w:rPr>
          <w:rFonts w:ascii="Arial" w:hAnsi="Arial"/>
        </w:rPr>
        <w:t>El descuento por volumen de facturación se aplicará sobre las tarifas especificadas en la Tabla 4 anterior, y será aquel que le corresponda al CONCESIONARIO SOLICITANTE de acuerdo al volumen de facturación mensual que alcance, es decir, para determinar el porcentaje de descuento, se considerará solamente la facturación de los tramos locales de los siguientes Enlaces:</w:t>
      </w:r>
    </w:p>
    <w:p w:rsidR="00DD6FF0" w:rsidRDefault="00DD6FF0" w:rsidP="00271B50">
      <w:pPr>
        <w:spacing w:after="0" w:line="240" w:lineRule="auto"/>
        <w:ind w:left="1134"/>
        <w:jc w:val="both"/>
        <w:rPr>
          <w:rFonts w:ascii="Arial" w:hAnsi="Arial"/>
        </w:rPr>
      </w:pPr>
    </w:p>
    <w:p w:rsidR="00DD6FF0" w:rsidRDefault="00DD6FF0" w:rsidP="000C1485">
      <w:pPr>
        <w:numPr>
          <w:ilvl w:val="0"/>
          <w:numId w:val="73"/>
        </w:numPr>
        <w:spacing w:after="0" w:line="240" w:lineRule="auto"/>
        <w:jc w:val="both"/>
        <w:rPr>
          <w:rFonts w:ascii="Arial" w:hAnsi="Arial"/>
        </w:rPr>
      </w:pPr>
      <w:r>
        <w:rPr>
          <w:rFonts w:ascii="Arial" w:hAnsi="Arial"/>
        </w:rPr>
        <w:t>Tramos locales de los Enlaces Dedicados Locales.</w:t>
      </w:r>
    </w:p>
    <w:p w:rsidR="00DD6FF0" w:rsidRDefault="00DD6FF0" w:rsidP="000C1485">
      <w:pPr>
        <w:numPr>
          <w:ilvl w:val="0"/>
          <w:numId w:val="73"/>
        </w:numPr>
        <w:spacing w:after="0" w:line="240" w:lineRule="auto"/>
        <w:jc w:val="both"/>
        <w:rPr>
          <w:rFonts w:ascii="Arial" w:hAnsi="Arial"/>
        </w:rPr>
      </w:pPr>
      <w:r>
        <w:rPr>
          <w:rFonts w:ascii="Arial" w:hAnsi="Arial"/>
        </w:rPr>
        <w:t>Tramos locales de los Enlaces Punto Multipunto o Hub.</w:t>
      </w:r>
    </w:p>
    <w:p w:rsidR="00DD6FF0" w:rsidRDefault="00DD6FF0" w:rsidP="000C1485">
      <w:pPr>
        <w:numPr>
          <w:ilvl w:val="0"/>
          <w:numId w:val="73"/>
        </w:numPr>
        <w:spacing w:after="0" w:line="240" w:lineRule="auto"/>
        <w:jc w:val="both"/>
        <w:rPr>
          <w:rFonts w:ascii="Arial" w:hAnsi="Arial"/>
        </w:rPr>
      </w:pPr>
      <w:r>
        <w:rPr>
          <w:rFonts w:ascii="Arial" w:hAnsi="Arial"/>
        </w:rPr>
        <w:t>Tramos locales de los Enlaces Dedicados Entre Localidades.</w:t>
      </w:r>
    </w:p>
    <w:p w:rsidR="00DD6FF0" w:rsidRDefault="00DD6FF0" w:rsidP="000C1485">
      <w:pPr>
        <w:numPr>
          <w:ilvl w:val="0"/>
          <w:numId w:val="73"/>
        </w:numPr>
        <w:spacing w:after="0" w:line="240" w:lineRule="auto"/>
        <w:jc w:val="both"/>
        <w:rPr>
          <w:rFonts w:ascii="Arial" w:hAnsi="Arial"/>
        </w:rPr>
      </w:pPr>
      <w:r>
        <w:rPr>
          <w:rFonts w:ascii="Arial" w:hAnsi="Arial"/>
        </w:rPr>
        <w:t>Tramos locales de los Enlaces Dedicados de Larga Distancia Internacional.</w:t>
      </w:r>
    </w:p>
    <w:p w:rsidR="00DD6FF0" w:rsidRDefault="00DD6FF0" w:rsidP="00271B50">
      <w:pPr>
        <w:spacing w:after="0" w:line="240" w:lineRule="auto"/>
        <w:ind w:left="1134"/>
        <w:jc w:val="both"/>
        <w:rPr>
          <w:rFonts w:ascii="Arial" w:hAnsi="Arial"/>
        </w:rPr>
      </w:pPr>
    </w:p>
    <w:p w:rsidR="00DD6FF0" w:rsidRDefault="00DD6FF0" w:rsidP="00271B50">
      <w:pPr>
        <w:spacing w:after="0" w:line="240" w:lineRule="auto"/>
        <w:ind w:left="1134"/>
        <w:jc w:val="both"/>
        <w:rPr>
          <w:rFonts w:ascii="Arial" w:hAnsi="Arial"/>
        </w:rPr>
      </w:pPr>
    </w:p>
    <w:p w:rsidR="00DD6FF0" w:rsidRDefault="00DD6FF0" w:rsidP="00271B50">
      <w:pPr>
        <w:spacing w:after="0" w:line="240" w:lineRule="auto"/>
        <w:ind w:left="1134"/>
        <w:jc w:val="both"/>
        <w:rPr>
          <w:rFonts w:ascii="Arial" w:hAnsi="Arial"/>
        </w:rPr>
      </w:pPr>
      <w:r>
        <w:rPr>
          <w:rFonts w:ascii="Arial" w:hAnsi="Arial"/>
        </w:rPr>
        <w:t>Con base en lo anterior se seleccionará el nivel de descuento que le corresponda de acuerdo con los rangos establecidos en la Tabla 5 del presente numeral.</w:t>
      </w:r>
    </w:p>
    <w:p w:rsidR="00DD6FF0" w:rsidRDefault="00DD6FF0" w:rsidP="00271B50">
      <w:pPr>
        <w:spacing w:after="0" w:line="240" w:lineRule="auto"/>
        <w:ind w:left="1134"/>
        <w:jc w:val="both"/>
        <w:rPr>
          <w:rFonts w:ascii="Arial" w:hAnsi="Arial"/>
        </w:rPr>
      </w:pPr>
    </w:p>
    <w:p w:rsidR="00DD6FF0" w:rsidRDefault="00DD6FF0" w:rsidP="00271B50">
      <w:pPr>
        <w:spacing w:after="0" w:line="240" w:lineRule="auto"/>
        <w:ind w:left="1134"/>
        <w:jc w:val="both"/>
        <w:rPr>
          <w:rFonts w:ascii="Arial" w:hAnsi="Arial"/>
        </w:rPr>
      </w:pPr>
      <w:r>
        <w:rPr>
          <w:rFonts w:ascii="Arial" w:hAnsi="Arial"/>
        </w:rPr>
        <w:t>En conclusión, únicamente los tramos locales de cada uno de los Enlaces mencionados anteriormente que sean contratados por el CONCESIONARIO SOLICITANTE servirán como base para obtener el nivel de descuento correspondiente.</w:t>
      </w:r>
    </w:p>
    <w:p w:rsidR="00DD6FF0" w:rsidRDefault="00DD6FF0" w:rsidP="00271B50">
      <w:pPr>
        <w:spacing w:after="0" w:line="240" w:lineRule="auto"/>
        <w:ind w:left="1134"/>
        <w:jc w:val="both"/>
        <w:rPr>
          <w:rFonts w:ascii="Arial" w:hAnsi="Arial"/>
          <w:b/>
        </w:rPr>
      </w:pPr>
    </w:p>
    <w:p w:rsidR="00DD6FF0" w:rsidRDefault="00DD6FF0" w:rsidP="00271B50">
      <w:pPr>
        <w:spacing w:after="0" w:line="240" w:lineRule="auto"/>
        <w:ind w:left="1134"/>
        <w:jc w:val="both"/>
        <w:rPr>
          <w:rFonts w:ascii="Arial" w:hAnsi="Arial"/>
        </w:rPr>
      </w:pPr>
    </w:p>
    <w:p w:rsidR="00271B50" w:rsidRDefault="00271B50" w:rsidP="00271B50">
      <w:pPr>
        <w:spacing w:after="0" w:line="240" w:lineRule="auto"/>
        <w:ind w:left="1134"/>
        <w:jc w:val="both"/>
        <w:rPr>
          <w:rFonts w:ascii="Arial" w:hAnsi="Arial"/>
          <w:b/>
        </w:rPr>
      </w:pPr>
    </w:p>
    <w:p w:rsidR="00271B50" w:rsidRDefault="00271B50" w:rsidP="00271B50">
      <w:pPr>
        <w:spacing w:after="0" w:line="240" w:lineRule="auto"/>
        <w:ind w:left="1134"/>
        <w:jc w:val="both"/>
        <w:rPr>
          <w:rFonts w:ascii="Arial" w:hAnsi="Arial"/>
          <w:b/>
        </w:rPr>
      </w:pPr>
    </w:p>
    <w:p w:rsidR="00271B50" w:rsidRDefault="00271B50" w:rsidP="00271B50">
      <w:pPr>
        <w:spacing w:after="0" w:line="240" w:lineRule="auto"/>
        <w:ind w:left="1134"/>
        <w:jc w:val="both"/>
        <w:rPr>
          <w:rFonts w:ascii="Arial" w:hAnsi="Arial"/>
          <w:b/>
        </w:rPr>
      </w:pPr>
    </w:p>
    <w:p w:rsidR="00271B50" w:rsidRDefault="00271B50" w:rsidP="00271B50">
      <w:pPr>
        <w:spacing w:after="0" w:line="240" w:lineRule="auto"/>
        <w:ind w:left="1134"/>
        <w:jc w:val="both"/>
        <w:rPr>
          <w:rFonts w:ascii="Arial" w:hAnsi="Arial"/>
          <w:b/>
        </w:rPr>
      </w:pPr>
    </w:p>
    <w:p w:rsidR="00271B50" w:rsidRDefault="00271B50" w:rsidP="00271B50">
      <w:pPr>
        <w:spacing w:after="0" w:line="240" w:lineRule="auto"/>
        <w:ind w:left="1134"/>
        <w:jc w:val="both"/>
        <w:rPr>
          <w:rFonts w:ascii="Arial" w:hAnsi="Arial"/>
          <w:b/>
        </w:rPr>
      </w:pPr>
    </w:p>
    <w:p w:rsidR="00DD6FF0" w:rsidRDefault="00DD6FF0" w:rsidP="00271B50">
      <w:pPr>
        <w:spacing w:after="0" w:line="240" w:lineRule="auto"/>
        <w:ind w:left="1134"/>
        <w:jc w:val="both"/>
        <w:rPr>
          <w:rFonts w:ascii="Arial" w:hAnsi="Arial"/>
        </w:rPr>
      </w:pPr>
      <w:r w:rsidRPr="008C11CB">
        <w:rPr>
          <w:rFonts w:ascii="Arial" w:hAnsi="Arial"/>
          <w:b/>
        </w:rPr>
        <w:t>2.</w:t>
      </w:r>
      <w:r>
        <w:rPr>
          <w:rFonts w:ascii="Arial" w:hAnsi="Arial"/>
          <w:b/>
        </w:rPr>
        <w:t>5</w:t>
      </w:r>
      <w:r>
        <w:rPr>
          <w:rFonts w:ascii="Arial" w:hAnsi="Arial"/>
        </w:rPr>
        <w:t xml:space="preserve"> </w:t>
      </w:r>
      <w:r w:rsidRPr="00453B4D">
        <w:rPr>
          <w:rFonts w:ascii="Arial" w:hAnsi="Arial"/>
          <w:b/>
        </w:rPr>
        <w:t>Contraprestaciones por</w:t>
      </w:r>
      <w:r>
        <w:rPr>
          <w:rFonts w:ascii="Arial" w:hAnsi="Arial"/>
          <w:b/>
        </w:rPr>
        <w:t xml:space="preserve"> concepto de Renta Mensual por T</w:t>
      </w:r>
      <w:r w:rsidRPr="00453B4D">
        <w:rPr>
          <w:rFonts w:ascii="Arial" w:hAnsi="Arial"/>
          <w:b/>
        </w:rPr>
        <w:t xml:space="preserve">ramo </w:t>
      </w:r>
      <w:r>
        <w:rPr>
          <w:rFonts w:ascii="Arial" w:hAnsi="Arial"/>
          <w:b/>
        </w:rPr>
        <w:t>Entre Localidades</w:t>
      </w:r>
      <w:r w:rsidRPr="00453B4D">
        <w:rPr>
          <w:rFonts w:ascii="Arial" w:hAnsi="Arial"/>
          <w:b/>
        </w:rPr>
        <w:t xml:space="preserve"> y </w:t>
      </w:r>
      <w:r>
        <w:rPr>
          <w:rFonts w:ascii="Arial" w:hAnsi="Arial"/>
          <w:b/>
        </w:rPr>
        <w:t xml:space="preserve">Tramo de </w:t>
      </w:r>
      <w:r w:rsidRPr="00453B4D">
        <w:rPr>
          <w:rFonts w:ascii="Arial" w:hAnsi="Arial"/>
          <w:b/>
        </w:rPr>
        <w:t>Larga Distancia Internacional</w:t>
      </w:r>
      <w:r>
        <w:rPr>
          <w:rFonts w:ascii="Arial" w:hAnsi="Arial"/>
        </w:rPr>
        <w:t>: Para aquellos Enlaces Dedicados Entre Localidades y Enlaces Dedicados de Larga Distancia Internacional, el CONCESIONARIO SOLICITANTE deberá pagar a TELMEX la Renta Mensual del Tramo Entre Localidades y el Tramo Larga Distancia Internacional, de acuerdo con lo descrito en las Tablas 6, 7, 8, y 9 que se muestran a continuación:</w:t>
      </w:r>
    </w:p>
    <w:p w:rsidR="00DD6FF0" w:rsidRDefault="00DD6FF0" w:rsidP="00271B50">
      <w:pPr>
        <w:spacing w:after="0" w:line="240" w:lineRule="auto"/>
        <w:ind w:left="1134"/>
        <w:jc w:val="both"/>
        <w:rPr>
          <w:rFonts w:ascii="Arial" w:hAnsi="Arial"/>
        </w:rPr>
      </w:pPr>
    </w:p>
    <w:tbl>
      <w:tblPr>
        <w:tblW w:w="11610" w:type="dxa"/>
        <w:jc w:val="center"/>
        <w:tblCellMar>
          <w:left w:w="70" w:type="dxa"/>
          <w:right w:w="70" w:type="dxa"/>
        </w:tblCellMar>
        <w:tblLook w:val="00A0" w:firstRow="1" w:lastRow="0" w:firstColumn="1" w:lastColumn="0" w:noHBand="0" w:noVBand="0"/>
      </w:tblPr>
      <w:tblGrid>
        <w:gridCol w:w="1578"/>
        <w:gridCol w:w="1440"/>
        <w:gridCol w:w="1080"/>
        <w:gridCol w:w="1440"/>
        <w:gridCol w:w="1080"/>
        <w:gridCol w:w="1440"/>
        <w:gridCol w:w="1060"/>
        <w:gridCol w:w="1440"/>
        <w:gridCol w:w="1052"/>
      </w:tblGrid>
      <w:tr w:rsidR="00DD6FF0" w:rsidTr="00DD6FF0">
        <w:trPr>
          <w:trHeight w:val="480"/>
          <w:jc w:val="center"/>
        </w:trPr>
        <w:tc>
          <w:tcPr>
            <w:tcW w:w="11610" w:type="dxa"/>
            <w:gridSpan w:val="9"/>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b/>
                <w:bCs/>
                <w:color w:val="000000"/>
              </w:rPr>
            </w:pPr>
            <w:r>
              <w:rPr>
                <w:rFonts w:cs="Calibri"/>
                <w:b/>
                <w:bCs/>
                <w:color w:val="000000"/>
              </w:rPr>
              <w:t>Tabla 6. Renta mensual por Tramo Entre Localidades</w:t>
            </w:r>
          </w:p>
        </w:tc>
      </w:tr>
      <w:tr w:rsidR="00DD6FF0" w:rsidTr="00DD6FF0">
        <w:trPr>
          <w:trHeight w:val="345"/>
          <w:jc w:val="center"/>
        </w:trPr>
        <w:tc>
          <w:tcPr>
            <w:tcW w:w="1578" w:type="dxa"/>
            <w:vMerge w:val="restart"/>
            <w:tcBorders>
              <w:top w:val="nil"/>
              <w:left w:val="single" w:sz="4" w:space="0" w:color="auto"/>
              <w:bottom w:val="single" w:sz="4" w:space="0" w:color="000000"/>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Velocidad</w:t>
            </w:r>
          </w:p>
        </w:tc>
        <w:tc>
          <w:tcPr>
            <w:tcW w:w="2520" w:type="dxa"/>
            <w:gridSpan w:val="2"/>
            <w:tcBorders>
              <w:top w:val="single" w:sz="4" w:space="0" w:color="auto"/>
              <w:left w:val="nil"/>
              <w:bottom w:val="single" w:sz="4" w:space="0" w:color="auto"/>
              <w:right w:val="nil"/>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 xml:space="preserve"> 0-81 KM</w:t>
            </w:r>
          </w:p>
        </w:tc>
        <w:tc>
          <w:tcPr>
            <w:tcW w:w="2520" w:type="dxa"/>
            <w:gridSpan w:val="2"/>
            <w:tcBorders>
              <w:top w:val="single" w:sz="4" w:space="0" w:color="auto"/>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 xml:space="preserve"> 82-161 KM </w:t>
            </w:r>
          </w:p>
        </w:tc>
        <w:tc>
          <w:tcPr>
            <w:tcW w:w="2500" w:type="dxa"/>
            <w:gridSpan w:val="2"/>
            <w:tcBorders>
              <w:top w:val="single" w:sz="4" w:space="0" w:color="auto"/>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 xml:space="preserve"> 162-805 KM </w:t>
            </w:r>
          </w:p>
        </w:tc>
        <w:tc>
          <w:tcPr>
            <w:tcW w:w="2492" w:type="dxa"/>
            <w:gridSpan w:val="2"/>
            <w:tcBorders>
              <w:top w:val="single" w:sz="4" w:space="0" w:color="auto"/>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 xml:space="preserve"> &gt; 806 KM</w:t>
            </w:r>
          </w:p>
        </w:tc>
      </w:tr>
      <w:tr w:rsidR="00DD6FF0" w:rsidTr="00DD6FF0">
        <w:trPr>
          <w:trHeight w:val="435"/>
          <w:jc w:val="center"/>
        </w:trPr>
        <w:tc>
          <w:tcPr>
            <w:tcW w:w="1578" w:type="dxa"/>
            <w:vMerge/>
            <w:tcBorders>
              <w:top w:val="nil"/>
              <w:left w:val="single" w:sz="4" w:space="0" w:color="auto"/>
              <w:bottom w:val="single" w:sz="4" w:space="0" w:color="000000"/>
              <w:right w:val="single" w:sz="4" w:space="0" w:color="auto"/>
            </w:tcBorders>
            <w:vAlign w:val="center"/>
          </w:tcPr>
          <w:p w:rsidR="00DD6FF0" w:rsidRDefault="00DD6FF0" w:rsidP="00271B50">
            <w:pPr>
              <w:spacing w:after="0" w:line="240" w:lineRule="auto"/>
              <w:rPr>
                <w:rFonts w:cs="Calibri"/>
                <w:color w:val="000000"/>
                <w:sz w:val="16"/>
                <w:szCs w:val="16"/>
              </w:rPr>
            </w:pPr>
          </w:p>
        </w:tc>
        <w:tc>
          <w:tcPr>
            <w:tcW w:w="144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Parte Fija</w:t>
            </w:r>
          </w:p>
        </w:tc>
        <w:tc>
          <w:tcPr>
            <w:tcW w:w="108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X Km</w:t>
            </w:r>
          </w:p>
        </w:tc>
        <w:tc>
          <w:tcPr>
            <w:tcW w:w="144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Parte Fija</w:t>
            </w:r>
          </w:p>
        </w:tc>
        <w:tc>
          <w:tcPr>
            <w:tcW w:w="108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X Km</w:t>
            </w:r>
          </w:p>
        </w:tc>
        <w:tc>
          <w:tcPr>
            <w:tcW w:w="144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Parte Fija</w:t>
            </w:r>
          </w:p>
        </w:tc>
        <w:tc>
          <w:tcPr>
            <w:tcW w:w="106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X Km</w:t>
            </w:r>
          </w:p>
        </w:tc>
        <w:tc>
          <w:tcPr>
            <w:tcW w:w="144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Parte Fija</w:t>
            </w:r>
          </w:p>
        </w:tc>
        <w:tc>
          <w:tcPr>
            <w:tcW w:w="1052"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X Km</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64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$502.00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$13.00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$1,047.00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$1,956.00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$2,751.00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128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$955.00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$1,990.00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$17.00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$3,714.00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$5,227.00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192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$1,503.00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$3,145.00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$5,838.00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$8,300.00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256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$2,163.00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$51.00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$4,532.00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$8,394.00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$11,982.00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384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$3,483.00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$81.00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$7,305.00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$60.00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$13,506.00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$23.00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$19,345.00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512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$4,802.00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$111.00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$10,079.00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$18,617.00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$31.00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$26,708.00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768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$6,122.00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$140.00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$12,852.00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$23,729.00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$40.00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$34,071.00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$29.00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1024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$7,442.00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$170.00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$15,626.00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$28,841.00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$41,434.00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E1 (2 Mbps)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$9,916.00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$20,830.00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$39,153.00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$55,228.00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$46.00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E2 (8 Mbps)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$39,664.00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$904.00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$83,320.00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$672.00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$156,612.00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$220,912.00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$184.00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E3 (34 Mbps)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$166,164.00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$196.69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$166,164.00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$196.69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$166,164.00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$196.69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$166,164.00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$196.69</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E4 (139 Mbps)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$320,592.00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$320,592.00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$320,592.00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$320,592.00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STM1 (155 Mbps)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$320,592.00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$320,592.00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$320,592.00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$320,592.00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STM4 (622 Mbps)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$628,360.00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$743.80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$628,360.00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$743.80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$628,360.00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$743.80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$628,360.00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$743.80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STM 16 (2.5 Gbps)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$1,570,900.00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$1,859.50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$1,570,900.00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$1,859.50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$1,570,900.00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$1,859.50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$1,570,900.00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$1,859.50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STM 64 (10 Gbps)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$5,341,060.00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$5,341,060.00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$5,341,060.00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$5,341,060.00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$6,322.00</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STM-256 (40 Mbps)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$21,364,240.00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$25,288.00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$21,364,240.00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$25,288.00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$21,364,240.00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$25,288.00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$21,364,240.00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$25,288.00</w:t>
            </w:r>
          </w:p>
        </w:tc>
      </w:tr>
    </w:tbl>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ind w:left="1134" w:hanging="11"/>
        <w:jc w:val="center"/>
        <w:rPr>
          <w:rFonts w:ascii="Arial" w:hAnsi="Arial"/>
        </w:rPr>
      </w:pPr>
    </w:p>
    <w:p w:rsidR="00DD6FF0" w:rsidRDefault="00DD6FF0" w:rsidP="00271B50">
      <w:pPr>
        <w:spacing w:after="0" w:line="240" w:lineRule="auto"/>
        <w:ind w:left="1134" w:hanging="11"/>
        <w:jc w:val="center"/>
        <w:rPr>
          <w:rFonts w:ascii="Arial" w:hAnsi="Arial"/>
        </w:rPr>
      </w:pPr>
    </w:p>
    <w:p w:rsidR="00DD6FF0" w:rsidRDefault="00DD6FF0" w:rsidP="00271B50">
      <w:pPr>
        <w:spacing w:after="0" w:line="240" w:lineRule="auto"/>
        <w:ind w:left="1134" w:hanging="11"/>
        <w:jc w:val="center"/>
        <w:rPr>
          <w:rFonts w:ascii="Arial" w:hAnsi="Arial"/>
        </w:rPr>
      </w:pPr>
    </w:p>
    <w:p w:rsidR="00DD6FF0" w:rsidRDefault="00DD6FF0" w:rsidP="00271B50">
      <w:pPr>
        <w:spacing w:after="0" w:line="240" w:lineRule="auto"/>
        <w:ind w:left="1134" w:hanging="11"/>
        <w:jc w:val="center"/>
        <w:rPr>
          <w:rFonts w:ascii="Arial" w:hAnsi="Arial"/>
        </w:rPr>
      </w:pPr>
    </w:p>
    <w:p w:rsidR="00DD6FF0" w:rsidRDefault="00DD6FF0" w:rsidP="00271B50">
      <w:pPr>
        <w:spacing w:after="0" w:line="240" w:lineRule="auto"/>
        <w:ind w:left="1134" w:hanging="11"/>
        <w:jc w:val="center"/>
        <w:rPr>
          <w:rFonts w:ascii="Arial" w:hAnsi="Arial"/>
        </w:rPr>
      </w:pPr>
    </w:p>
    <w:p w:rsidR="00DD6FF0" w:rsidRDefault="00DD6FF0" w:rsidP="00271B50">
      <w:pPr>
        <w:spacing w:after="0" w:line="240" w:lineRule="auto"/>
        <w:ind w:left="1134" w:hanging="11"/>
        <w:jc w:val="center"/>
        <w:rPr>
          <w:rFonts w:ascii="Arial" w:hAnsi="Arial"/>
        </w:rPr>
      </w:pPr>
    </w:p>
    <w:p w:rsidR="00DD6FF0" w:rsidRDefault="00DD6FF0" w:rsidP="00271B50">
      <w:pPr>
        <w:spacing w:after="0" w:line="240" w:lineRule="auto"/>
        <w:ind w:left="1134" w:hanging="11"/>
        <w:jc w:val="center"/>
        <w:rPr>
          <w:rFonts w:ascii="Arial" w:hAnsi="Arial"/>
        </w:rPr>
      </w:pPr>
    </w:p>
    <w:p w:rsidR="00271B50" w:rsidRDefault="00271B50" w:rsidP="00271B50">
      <w:pPr>
        <w:spacing w:after="0" w:line="240" w:lineRule="auto"/>
        <w:ind w:left="1134" w:hanging="11"/>
        <w:jc w:val="center"/>
        <w:rPr>
          <w:rFonts w:ascii="Arial" w:hAnsi="Arial"/>
        </w:rPr>
      </w:pPr>
    </w:p>
    <w:p w:rsidR="00271B50" w:rsidRDefault="00271B50" w:rsidP="00271B50">
      <w:pPr>
        <w:spacing w:after="0" w:line="240" w:lineRule="auto"/>
        <w:ind w:left="1134" w:hanging="11"/>
        <w:jc w:val="center"/>
        <w:rPr>
          <w:rFonts w:ascii="Arial" w:hAnsi="Arial"/>
        </w:rPr>
      </w:pPr>
    </w:p>
    <w:p w:rsidR="00271B50" w:rsidRDefault="00271B50" w:rsidP="00271B50">
      <w:pPr>
        <w:spacing w:after="0" w:line="240" w:lineRule="auto"/>
        <w:ind w:left="1134" w:hanging="11"/>
        <w:jc w:val="center"/>
        <w:rPr>
          <w:rFonts w:ascii="Arial" w:hAnsi="Arial"/>
        </w:rPr>
      </w:pPr>
    </w:p>
    <w:p w:rsidR="00271B50" w:rsidRDefault="00271B50" w:rsidP="00271B50">
      <w:pPr>
        <w:spacing w:after="0" w:line="240" w:lineRule="auto"/>
        <w:ind w:left="1134" w:hanging="11"/>
        <w:jc w:val="center"/>
        <w:rPr>
          <w:rFonts w:ascii="Arial" w:hAnsi="Arial"/>
        </w:rPr>
      </w:pPr>
    </w:p>
    <w:p w:rsidR="00271B50" w:rsidRDefault="00271B50" w:rsidP="00271B50">
      <w:pPr>
        <w:spacing w:after="0" w:line="240" w:lineRule="auto"/>
        <w:ind w:left="1134" w:hanging="11"/>
        <w:jc w:val="center"/>
        <w:rPr>
          <w:rFonts w:ascii="Arial" w:hAnsi="Arial"/>
        </w:rPr>
      </w:pPr>
    </w:p>
    <w:p w:rsidR="00DD6FF0" w:rsidRDefault="00DD6FF0" w:rsidP="00271B50">
      <w:pPr>
        <w:spacing w:after="0" w:line="240" w:lineRule="auto"/>
        <w:ind w:left="1134" w:hanging="11"/>
        <w:jc w:val="center"/>
        <w:rPr>
          <w:rFonts w:ascii="Arial" w:hAnsi="Arial"/>
        </w:rPr>
      </w:pPr>
    </w:p>
    <w:p w:rsidR="00DD6FF0" w:rsidRDefault="00DD6FF0" w:rsidP="00271B50">
      <w:pPr>
        <w:spacing w:after="0" w:line="240" w:lineRule="auto"/>
        <w:ind w:left="1134" w:hanging="11"/>
        <w:jc w:val="center"/>
        <w:rPr>
          <w:rFonts w:ascii="Arial" w:hAnsi="Arial"/>
        </w:rPr>
      </w:pPr>
    </w:p>
    <w:tbl>
      <w:tblPr>
        <w:tblW w:w="11610" w:type="dxa"/>
        <w:jc w:val="center"/>
        <w:tblCellMar>
          <w:left w:w="70" w:type="dxa"/>
          <w:right w:w="70" w:type="dxa"/>
        </w:tblCellMar>
        <w:tblLook w:val="00A0" w:firstRow="1" w:lastRow="0" w:firstColumn="1" w:lastColumn="0" w:noHBand="0" w:noVBand="0"/>
      </w:tblPr>
      <w:tblGrid>
        <w:gridCol w:w="1578"/>
        <w:gridCol w:w="1440"/>
        <w:gridCol w:w="1080"/>
        <w:gridCol w:w="1440"/>
        <w:gridCol w:w="1080"/>
        <w:gridCol w:w="1440"/>
        <w:gridCol w:w="1060"/>
        <w:gridCol w:w="1440"/>
        <w:gridCol w:w="1052"/>
      </w:tblGrid>
      <w:tr w:rsidR="00DD6FF0" w:rsidTr="00DD6FF0">
        <w:trPr>
          <w:trHeight w:val="486"/>
          <w:jc w:val="center"/>
        </w:trPr>
        <w:tc>
          <w:tcPr>
            <w:tcW w:w="11610" w:type="dxa"/>
            <w:gridSpan w:val="9"/>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b/>
                <w:bCs/>
                <w:color w:val="000000"/>
              </w:rPr>
            </w:pPr>
            <w:r>
              <w:rPr>
                <w:rFonts w:cs="Calibri"/>
                <w:b/>
                <w:bCs/>
                <w:color w:val="000000"/>
              </w:rPr>
              <w:lastRenderedPageBreak/>
              <w:t>Tabla 7. Renta mensual por Tramo de Larga Distancia Internacional</w:t>
            </w:r>
          </w:p>
        </w:tc>
      </w:tr>
      <w:tr w:rsidR="00DD6FF0" w:rsidTr="00DD6FF0">
        <w:trPr>
          <w:trHeight w:val="285"/>
          <w:jc w:val="center"/>
        </w:trPr>
        <w:tc>
          <w:tcPr>
            <w:tcW w:w="1578" w:type="dxa"/>
            <w:vMerge w:val="restart"/>
            <w:tcBorders>
              <w:top w:val="nil"/>
              <w:left w:val="single" w:sz="4" w:space="0" w:color="auto"/>
              <w:bottom w:val="single" w:sz="4" w:space="0" w:color="000000"/>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Velocidad</w:t>
            </w:r>
          </w:p>
        </w:tc>
        <w:tc>
          <w:tcPr>
            <w:tcW w:w="2520" w:type="dxa"/>
            <w:gridSpan w:val="2"/>
            <w:tcBorders>
              <w:top w:val="single" w:sz="4" w:space="0" w:color="auto"/>
              <w:left w:val="nil"/>
              <w:bottom w:val="single" w:sz="4" w:space="0" w:color="auto"/>
              <w:right w:val="nil"/>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 xml:space="preserve"> 0-81 KM</w:t>
            </w:r>
          </w:p>
        </w:tc>
        <w:tc>
          <w:tcPr>
            <w:tcW w:w="2520" w:type="dxa"/>
            <w:gridSpan w:val="2"/>
            <w:tcBorders>
              <w:top w:val="single" w:sz="4" w:space="0" w:color="auto"/>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 xml:space="preserve"> 82-161 KM </w:t>
            </w:r>
          </w:p>
        </w:tc>
        <w:tc>
          <w:tcPr>
            <w:tcW w:w="2500" w:type="dxa"/>
            <w:gridSpan w:val="2"/>
            <w:tcBorders>
              <w:top w:val="single" w:sz="4" w:space="0" w:color="auto"/>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 xml:space="preserve"> 162-805 KM </w:t>
            </w:r>
          </w:p>
        </w:tc>
        <w:tc>
          <w:tcPr>
            <w:tcW w:w="2492" w:type="dxa"/>
            <w:gridSpan w:val="2"/>
            <w:tcBorders>
              <w:top w:val="single" w:sz="4" w:space="0" w:color="auto"/>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 xml:space="preserve"> &gt; 806 KM</w:t>
            </w:r>
          </w:p>
        </w:tc>
      </w:tr>
      <w:tr w:rsidR="00DD6FF0" w:rsidTr="00DD6FF0">
        <w:trPr>
          <w:trHeight w:val="300"/>
          <w:jc w:val="center"/>
        </w:trPr>
        <w:tc>
          <w:tcPr>
            <w:tcW w:w="1578" w:type="dxa"/>
            <w:vMerge/>
            <w:tcBorders>
              <w:top w:val="nil"/>
              <w:left w:val="single" w:sz="4" w:space="0" w:color="auto"/>
              <w:bottom w:val="single" w:sz="4" w:space="0" w:color="000000"/>
              <w:right w:val="single" w:sz="4" w:space="0" w:color="auto"/>
            </w:tcBorders>
            <w:vAlign w:val="center"/>
          </w:tcPr>
          <w:p w:rsidR="00DD6FF0" w:rsidRDefault="00DD6FF0" w:rsidP="00271B50">
            <w:pPr>
              <w:spacing w:after="0" w:line="240" w:lineRule="auto"/>
              <w:rPr>
                <w:rFonts w:cs="Calibri"/>
                <w:color w:val="000000"/>
                <w:sz w:val="16"/>
                <w:szCs w:val="16"/>
              </w:rPr>
            </w:pPr>
          </w:p>
        </w:tc>
        <w:tc>
          <w:tcPr>
            <w:tcW w:w="144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Parte Fija</w:t>
            </w:r>
          </w:p>
        </w:tc>
        <w:tc>
          <w:tcPr>
            <w:tcW w:w="108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X Km</w:t>
            </w:r>
          </w:p>
        </w:tc>
        <w:tc>
          <w:tcPr>
            <w:tcW w:w="144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Parte Fija</w:t>
            </w:r>
          </w:p>
        </w:tc>
        <w:tc>
          <w:tcPr>
            <w:tcW w:w="108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X Km</w:t>
            </w:r>
          </w:p>
        </w:tc>
        <w:tc>
          <w:tcPr>
            <w:tcW w:w="144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Parte Fija</w:t>
            </w:r>
          </w:p>
        </w:tc>
        <w:tc>
          <w:tcPr>
            <w:tcW w:w="106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X Km</w:t>
            </w:r>
          </w:p>
        </w:tc>
        <w:tc>
          <w:tcPr>
            <w:tcW w:w="1440"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Parte Fija</w:t>
            </w:r>
          </w:p>
        </w:tc>
        <w:tc>
          <w:tcPr>
            <w:tcW w:w="1052" w:type="dxa"/>
            <w:tcBorders>
              <w:top w:val="nil"/>
              <w:left w:val="nil"/>
              <w:bottom w:val="single" w:sz="4" w:space="0" w:color="auto"/>
              <w:right w:val="single" w:sz="4" w:space="0" w:color="auto"/>
            </w:tcBorders>
            <w:vAlign w:val="center"/>
          </w:tcPr>
          <w:p w:rsidR="00DD6FF0" w:rsidRDefault="00DD6FF0" w:rsidP="00271B50">
            <w:pPr>
              <w:spacing w:after="0" w:line="240" w:lineRule="auto"/>
              <w:jc w:val="center"/>
              <w:rPr>
                <w:rFonts w:cs="Calibri"/>
                <w:color w:val="000000"/>
                <w:sz w:val="16"/>
                <w:szCs w:val="16"/>
              </w:rPr>
            </w:pPr>
            <w:r>
              <w:rPr>
                <w:rFonts w:cs="Calibri"/>
                <w:color w:val="000000"/>
                <w:sz w:val="16"/>
                <w:szCs w:val="16"/>
              </w:rPr>
              <w:t>X Km</w:t>
            </w:r>
          </w:p>
        </w:tc>
      </w:tr>
      <w:tr w:rsidR="00DD6FF0" w:rsidTr="00DD6FF0">
        <w:trPr>
          <w:trHeight w:val="285"/>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64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$4,832.00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$13.00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$5,110.00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$6,047.00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$6,794.00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$3.00</w:t>
            </w:r>
          </w:p>
        </w:tc>
      </w:tr>
      <w:tr w:rsidR="00DD6FF0" w:rsidTr="00DD6FF0">
        <w:trPr>
          <w:trHeight w:val="300"/>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128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$9,181.00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$9,710.00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$17.00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$11,475.00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$12,908.00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$5.00</w:t>
            </w:r>
          </w:p>
        </w:tc>
      </w:tr>
      <w:tr w:rsidR="00DD6FF0" w:rsidTr="00DD6FF0">
        <w:trPr>
          <w:trHeight w:val="300"/>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192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$9,230.00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$10,086.00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$12,865.00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$15,209.00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$7.00</w:t>
            </w:r>
          </w:p>
        </w:tc>
      </w:tr>
      <w:tr w:rsidR="00DD6FF0" w:rsidTr="00DD6FF0">
        <w:trPr>
          <w:trHeight w:val="300"/>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256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$9,594.00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$51.00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$11,593.00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$15,590.00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$19,013.00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$10.00</w:t>
            </w:r>
          </w:p>
        </w:tc>
      </w:tr>
      <w:tr w:rsidR="00DD6FF0" w:rsidTr="00DD6FF0">
        <w:trPr>
          <w:trHeight w:val="300"/>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384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$11,363.00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$15,929.00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$24,039.00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$34,119.00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$20.00</w:t>
            </w:r>
          </w:p>
        </w:tc>
      </w:tr>
      <w:tr w:rsidR="00DD6FF0" w:rsidTr="00DD6FF0">
        <w:trPr>
          <w:trHeight w:val="300"/>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512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$12,106.00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$123.00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$18,038.00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$91.00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$28,332.00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$39.00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$40,340.00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$25.00</w:t>
            </w:r>
          </w:p>
        </w:tc>
      </w:tr>
      <w:tr w:rsidR="00DD6FF0" w:rsidTr="00DD6FF0">
        <w:trPr>
          <w:trHeight w:val="300"/>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768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$12,850.00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$149.00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$19,858.00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$110.00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$32,625.00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$46,562.00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$30.00</w:t>
            </w:r>
          </w:p>
        </w:tc>
      </w:tr>
      <w:tr w:rsidR="00DD6FF0" w:rsidTr="00DD6FF0">
        <w:trPr>
          <w:trHeight w:val="300"/>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1024 Kbps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$13,594.00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$174.00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$21,677.00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$129.00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$36,918.00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$51,784.00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$35.00</w:t>
            </w:r>
          </w:p>
        </w:tc>
      </w:tr>
      <w:tr w:rsidR="00DD6FF0" w:rsidTr="00DD6FF0">
        <w:trPr>
          <w:trHeight w:val="300"/>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E1 (2 Mbps)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$16,224.00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$27,581.00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$46,638.00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$63,356.00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$46.00</w:t>
            </w:r>
          </w:p>
        </w:tc>
      </w:tr>
      <w:tr w:rsidR="00DD6FF0" w:rsidTr="00DD6FF0">
        <w:trPr>
          <w:trHeight w:val="319"/>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E2 (8 Mbps)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$64,896.00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$904.00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$110,324.00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$672.00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$186,552.00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$256.00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$253,424.00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$184.00</w:t>
            </w:r>
          </w:p>
        </w:tc>
      </w:tr>
      <w:tr w:rsidR="00DD6FF0" w:rsidTr="00DD6FF0">
        <w:trPr>
          <w:trHeight w:val="319"/>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E3 (34 Mbps)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N/A</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N/A</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N/A</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N/A</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N/A</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N/A</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N/A</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N/A</w:t>
            </w:r>
          </w:p>
        </w:tc>
      </w:tr>
      <w:tr w:rsidR="00DD6FF0" w:rsidTr="00DD6FF0">
        <w:trPr>
          <w:trHeight w:val="319"/>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E4 (139 Mbps)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$352,651.00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$352,651.00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$352,651.00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$352,651.00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r>
      <w:tr w:rsidR="00DD6FF0" w:rsidTr="00DD6FF0">
        <w:trPr>
          <w:trHeight w:val="319"/>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STM1 (155 Mbps)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$352,651.00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$352,651.00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$352,651.00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$352,651.00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$379.49</w:t>
            </w:r>
          </w:p>
        </w:tc>
      </w:tr>
      <w:tr w:rsidR="00DD6FF0" w:rsidTr="00DD6FF0">
        <w:trPr>
          <w:trHeight w:val="319"/>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STM4 (622 Mbps)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$691,196.00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$743.00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$691,196.00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$743.80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$691,196.00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$743.80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$691,196.00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$743.80</w:t>
            </w:r>
          </w:p>
        </w:tc>
      </w:tr>
      <w:tr w:rsidR="00DD6FF0" w:rsidTr="00DD6FF0">
        <w:trPr>
          <w:trHeight w:val="319"/>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STM 16 (2.5 Gbps)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$1,570,900.00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$1,859.50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$1,570,900.00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$1,859.50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$1,570,900.00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$1,859.50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$1,570,900.00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$1,859.50</w:t>
            </w:r>
          </w:p>
        </w:tc>
      </w:tr>
      <w:tr w:rsidR="00DD6FF0" w:rsidTr="00DD6FF0">
        <w:trPr>
          <w:trHeight w:val="319"/>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STM 64 (10 Gbps)</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$5,341,060.00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$5,341,060.00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$5,341,060.00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$6,322.00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$5,341,060.00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$6,322.00</w:t>
            </w:r>
          </w:p>
        </w:tc>
      </w:tr>
      <w:tr w:rsidR="00DD6FF0" w:rsidTr="00DD6FF0">
        <w:trPr>
          <w:trHeight w:val="319"/>
          <w:jc w:val="center"/>
        </w:trPr>
        <w:tc>
          <w:tcPr>
            <w:tcW w:w="1578" w:type="dxa"/>
            <w:tcBorders>
              <w:top w:val="nil"/>
              <w:left w:val="single" w:sz="4" w:space="0" w:color="auto"/>
              <w:bottom w:val="single" w:sz="4" w:space="0" w:color="auto"/>
              <w:right w:val="single" w:sz="4" w:space="0" w:color="auto"/>
            </w:tcBorders>
            <w:noWrap/>
            <w:vAlign w:val="center"/>
          </w:tcPr>
          <w:p w:rsidR="00DD6FF0" w:rsidRPr="005A5BE1" w:rsidRDefault="00DD6FF0" w:rsidP="00271B50">
            <w:pPr>
              <w:spacing w:after="0" w:line="240" w:lineRule="auto"/>
              <w:jc w:val="center"/>
              <w:rPr>
                <w:rFonts w:cs="Calibri"/>
                <w:color w:val="000000"/>
                <w:sz w:val="18"/>
                <w:szCs w:val="18"/>
              </w:rPr>
            </w:pPr>
            <w:r w:rsidRPr="005A5BE1">
              <w:rPr>
                <w:rFonts w:cs="Calibri"/>
                <w:color w:val="000000"/>
                <w:sz w:val="18"/>
                <w:szCs w:val="18"/>
              </w:rPr>
              <w:t xml:space="preserve">STM-256 (40 Mbps) </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$21,364,240.00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$25,288.00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$21,364,240.00</w:t>
            </w:r>
          </w:p>
        </w:tc>
        <w:tc>
          <w:tcPr>
            <w:tcW w:w="108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$25,288.00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$21,364,240.00</w:t>
            </w:r>
          </w:p>
        </w:tc>
        <w:tc>
          <w:tcPr>
            <w:tcW w:w="106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$25,288.00</w:t>
            </w:r>
          </w:p>
        </w:tc>
        <w:tc>
          <w:tcPr>
            <w:tcW w:w="1440"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$21,364,240.00</w:t>
            </w:r>
          </w:p>
        </w:tc>
        <w:tc>
          <w:tcPr>
            <w:tcW w:w="1052"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$25,288.00</w:t>
            </w:r>
          </w:p>
        </w:tc>
      </w:tr>
    </w:tbl>
    <w:p w:rsidR="00DD6FF0" w:rsidRDefault="00DD6FF0" w:rsidP="00271B50">
      <w:pPr>
        <w:spacing w:after="0" w:line="240" w:lineRule="auto"/>
        <w:ind w:left="1134" w:hanging="11"/>
        <w:jc w:val="center"/>
        <w:rPr>
          <w:rFonts w:ascii="Arial" w:hAnsi="Arial"/>
        </w:rPr>
      </w:pPr>
    </w:p>
    <w:p w:rsidR="00DD6FF0" w:rsidRDefault="00DD6FF0" w:rsidP="00271B50">
      <w:pPr>
        <w:spacing w:after="0" w:line="240" w:lineRule="auto"/>
        <w:ind w:left="1134"/>
        <w:jc w:val="both"/>
        <w:rPr>
          <w:rFonts w:ascii="Arial" w:hAnsi="Arial"/>
          <w:b/>
        </w:rPr>
      </w:pPr>
    </w:p>
    <w:tbl>
      <w:tblPr>
        <w:tblW w:w="8338" w:type="dxa"/>
        <w:jc w:val="center"/>
        <w:tblCellMar>
          <w:left w:w="70" w:type="dxa"/>
          <w:right w:w="70" w:type="dxa"/>
        </w:tblCellMar>
        <w:tblLook w:val="00A0" w:firstRow="1" w:lastRow="0" w:firstColumn="1" w:lastColumn="0" w:noHBand="0" w:noVBand="0"/>
      </w:tblPr>
      <w:tblGrid>
        <w:gridCol w:w="2781"/>
        <w:gridCol w:w="785"/>
        <w:gridCol w:w="190"/>
        <w:gridCol w:w="68"/>
        <w:gridCol w:w="190"/>
        <w:gridCol w:w="2878"/>
        <w:gridCol w:w="278"/>
        <w:gridCol w:w="938"/>
        <w:gridCol w:w="230"/>
      </w:tblGrid>
      <w:tr w:rsidR="00DD6FF0" w:rsidTr="00DD6FF0">
        <w:trPr>
          <w:gridAfter w:val="1"/>
          <w:wAfter w:w="230" w:type="dxa"/>
          <w:trHeight w:val="480"/>
          <w:jc w:val="center"/>
        </w:trPr>
        <w:tc>
          <w:tcPr>
            <w:tcW w:w="810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b/>
                <w:bCs/>
                <w:color w:val="000000"/>
              </w:rPr>
            </w:pPr>
            <w:r>
              <w:rPr>
                <w:rFonts w:cs="Calibri"/>
                <w:b/>
                <w:bCs/>
                <w:color w:val="000000"/>
              </w:rPr>
              <w:t>Tabla 8. Renta mensual por Tramo Entre Localidades para Enlaces Ethernet</w:t>
            </w:r>
          </w:p>
        </w:tc>
      </w:tr>
      <w:tr w:rsidR="00DD6FF0" w:rsidTr="00DD6FF0">
        <w:trPr>
          <w:gridAfter w:val="1"/>
          <w:wAfter w:w="230" w:type="dxa"/>
          <w:trHeight w:val="345"/>
          <w:jc w:val="center"/>
        </w:trPr>
        <w:tc>
          <w:tcPr>
            <w:tcW w:w="3824" w:type="dxa"/>
            <w:gridSpan w:val="4"/>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Cargo por Km</w:t>
            </w:r>
          </w:p>
        </w:tc>
        <w:tc>
          <w:tcPr>
            <w:tcW w:w="190" w:type="dxa"/>
            <w:tcBorders>
              <w:top w:val="nil"/>
              <w:left w:val="single" w:sz="4" w:space="0" w:color="auto"/>
              <w:bottom w:val="nil"/>
              <w:right w:val="single" w:sz="4" w:space="0" w:color="auto"/>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4094" w:type="dxa"/>
            <w:gridSpan w:val="3"/>
            <w:tcBorders>
              <w:top w:val="single" w:sz="4" w:space="0" w:color="auto"/>
              <w:left w:val="nil"/>
              <w:bottom w:val="single" w:sz="4" w:space="0" w:color="auto"/>
              <w:right w:val="single" w:sz="4" w:space="0" w:color="000000"/>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Cargo por Km</w:t>
            </w:r>
          </w:p>
        </w:tc>
      </w:tr>
      <w:tr w:rsidR="00DD6FF0" w:rsidTr="00DD6FF0">
        <w:trPr>
          <w:gridAfter w:val="1"/>
          <w:wAfter w:w="230" w:type="dxa"/>
          <w:trHeight w:val="43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2 Mbps</w:t>
            </w:r>
          </w:p>
        </w:tc>
        <w:tc>
          <w:tcPr>
            <w:tcW w:w="1043" w:type="dxa"/>
            <w:gridSpan w:val="3"/>
            <w:tcBorders>
              <w:top w:val="nil"/>
              <w:left w:val="nil"/>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Pr>
                <w:rFonts w:cs="Calibri"/>
                <w:color w:val="000000"/>
                <w:sz w:val="20"/>
                <w:szCs w:val="20"/>
              </w:rPr>
              <w:t>$75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250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$488</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4 Mbps</w:t>
            </w:r>
          </w:p>
        </w:tc>
        <w:tc>
          <w:tcPr>
            <w:tcW w:w="1043" w:type="dxa"/>
            <w:gridSpan w:val="3"/>
            <w:tcBorders>
              <w:top w:val="nil"/>
              <w:left w:val="nil"/>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Pr>
                <w:rFonts w:cs="Calibri"/>
                <w:color w:val="000000"/>
                <w:sz w:val="20"/>
                <w:szCs w:val="20"/>
              </w:rPr>
              <w:t>$75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300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$585</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6 Mbps</w:t>
            </w:r>
          </w:p>
        </w:tc>
        <w:tc>
          <w:tcPr>
            <w:tcW w:w="1043" w:type="dxa"/>
            <w:gridSpan w:val="3"/>
            <w:tcBorders>
              <w:top w:val="nil"/>
              <w:left w:val="nil"/>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Pr>
                <w:rFonts w:cs="Calibri"/>
                <w:color w:val="000000"/>
                <w:sz w:val="20"/>
                <w:szCs w:val="20"/>
              </w:rPr>
              <w:t>$87</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350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$683</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8 Mbps</w:t>
            </w:r>
          </w:p>
        </w:tc>
        <w:tc>
          <w:tcPr>
            <w:tcW w:w="1043" w:type="dxa"/>
            <w:gridSpan w:val="3"/>
            <w:tcBorders>
              <w:top w:val="nil"/>
              <w:left w:val="nil"/>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Pr>
                <w:rFonts w:cs="Calibri"/>
                <w:color w:val="000000"/>
                <w:sz w:val="20"/>
                <w:szCs w:val="20"/>
              </w:rPr>
              <w:t>$102</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400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$780</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10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$114</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450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$878</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20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500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$894</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30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$140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550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$983</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40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$156</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600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$1,073</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50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750 Mbps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$1,341</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60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$198</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 Gbps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$1,625</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70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 Gbps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$2,843</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80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$216</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 Gbps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$5,687</w:t>
            </w:r>
          </w:p>
        </w:tc>
      </w:tr>
      <w:tr w:rsidR="00DD6FF0" w:rsidTr="00DD6FF0">
        <w:trPr>
          <w:gridAfter w:val="1"/>
          <w:wAfter w:w="230" w:type="dxa"/>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90 Mbps</w:t>
            </w:r>
          </w:p>
        </w:tc>
        <w:tc>
          <w:tcPr>
            <w:tcW w:w="1043" w:type="dxa"/>
            <w:gridSpan w:val="3"/>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6 Gbps</w:t>
            </w:r>
          </w:p>
        </w:tc>
        <w:tc>
          <w:tcPr>
            <w:tcW w:w="1216"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$8,531</w:t>
            </w:r>
          </w:p>
        </w:tc>
      </w:tr>
      <w:tr w:rsidR="00DD6FF0" w:rsidTr="00DD6FF0">
        <w:trPr>
          <w:gridAfter w:val="1"/>
          <w:wAfter w:w="230" w:type="dxa"/>
          <w:trHeight w:val="285"/>
          <w:jc w:val="center"/>
        </w:trPr>
        <w:tc>
          <w:tcPr>
            <w:tcW w:w="2781"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100 Mbps</w:t>
            </w:r>
          </w:p>
        </w:tc>
        <w:tc>
          <w:tcPr>
            <w:tcW w:w="1043" w:type="dxa"/>
            <w:gridSpan w:val="3"/>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2878"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8 Gbps</w:t>
            </w:r>
          </w:p>
        </w:tc>
        <w:tc>
          <w:tcPr>
            <w:tcW w:w="1216" w:type="dxa"/>
            <w:gridSpan w:val="2"/>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$10,968</w:t>
            </w:r>
          </w:p>
        </w:tc>
      </w:tr>
      <w:tr w:rsidR="00DD6FF0" w:rsidTr="00DD6FF0">
        <w:trPr>
          <w:gridAfter w:val="1"/>
          <w:wAfter w:w="230" w:type="dxa"/>
          <w:trHeight w:val="285"/>
          <w:jc w:val="center"/>
        </w:trPr>
        <w:tc>
          <w:tcPr>
            <w:tcW w:w="2781"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100 Mbps</w:t>
            </w:r>
          </w:p>
        </w:tc>
        <w:tc>
          <w:tcPr>
            <w:tcW w:w="1043" w:type="dxa"/>
            <w:gridSpan w:val="3"/>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878"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 Gbps</w:t>
            </w:r>
          </w:p>
        </w:tc>
        <w:tc>
          <w:tcPr>
            <w:tcW w:w="1216" w:type="dxa"/>
            <w:gridSpan w:val="2"/>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$12,188</w:t>
            </w:r>
          </w:p>
        </w:tc>
      </w:tr>
      <w:tr w:rsidR="00DD6FF0" w:rsidTr="00DD6FF0">
        <w:trPr>
          <w:gridAfter w:val="1"/>
          <w:wAfter w:w="230" w:type="dxa"/>
          <w:trHeight w:val="285"/>
          <w:jc w:val="center"/>
        </w:trPr>
        <w:tc>
          <w:tcPr>
            <w:tcW w:w="2781"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150 Mbps</w:t>
            </w:r>
          </w:p>
        </w:tc>
        <w:tc>
          <w:tcPr>
            <w:tcW w:w="1043" w:type="dxa"/>
            <w:gridSpan w:val="3"/>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$315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2878"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100 Gbps</w:t>
            </w:r>
          </w:p>
        </w:tc>
        <w:tc>
          <w:tcPr>
            <w:tcW w:w="1216" w:type="dxa"/>
            <w:gridSpan w:val="2"/>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$103,499</w:t>
            </w:r>
          </w:p>
        </w:tc>
      </w:tr>
      <w:tr w:rsidR="00DD6FF0" w:rsidTr="00DD6FF0">
        <w:trPr>
          <w:gridAfter w:val="1"/>
          <w:wAfter w:w="230" w:type="dxa"/>
          <w:trHeight w:val="285"/>
          <w:jc w:val="center"/>
        </w:trPr>
        <w:tc>
          <w:tcPr>
            <w:tcW w:w="2781"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200 Mbps</w:t>
            </w:r>
          </w:p>
        </w:tc>
        <w:tc>
          <w:tcPr>
            <w:tcW w:w="1043" w:type="dxa"/>
            <w:gridSpan w:val="3"/>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$420</w:t>
            </w:r>
          </w:p>
        </w:tc>
        <w:tc>
          <w:tcPr>
            <w:tcW w:w="190" w:type="dxa"/>
            <w:tcBorders>
              <w:top w:val="nil"/>
              <w:left w:val="nil"/>
              <w:bottom w:val="nil"/>
            </w:tcBorders>
            <w:shd w:val="clear" w:color="000000" w:fill="FFFFFF"/>
            <w:noWrap/>
            <w:vAlign w:val="bottom"/>
          </w:tcPr>
          <w:p w:rsidR="00DD6FF0" w:rsidRDefault="00DD6FF0" w:rsidP="00271B50">
            <w:pPr>
              <w:spacing w:after="0" w:line="240" w:lineRule="auto"/>
              <w:rPr>
                <w:rFonts w:cs="Calibri"/>
                <w:color w:val="000000"/>
              </w:rPr>
            </w:pPr>
          </w:p>
        </w:tc>
        <w:tc>
          <w:tcPr>
            <w:tcW w:w="2878" w:type="dxa"/>
            <w:tcBorders>
              <w:top w:val="single" w:sz="4" w:space="0" w:color="auto"/>
              <w:bottom w:val="nil"/>
            </w:tcBorders>
            <w:noWrap/>
            <w:vAlign w:val="center"/>
          </w:tcPr>
          <w:p w:rsidR="00DD6FF0" w:rsidRDefault="00DD6FF0" w:rsidP="00271B50">
            <w:pPr>
              <w:spacing w:after="0" w:line="240" w:lineRule="auto"/>
              <w:jc w:val="center"/>
              <w:rPr>
                <w:rFonts w:cs="Calibri"/>
                <w:color w:val="000000"/>
                <w:sz w:val="20"/>
                <w:szCs w:val="20"/>
              </w:rPr>
            </w:pPr>
          </w:p>
        </w:tc>
        <w:tc>
          <w:tcPr>
            <w:tcW w:w="1216" w:type="dxa"/>
            <w:gridSpan w:val="2"/>
            <w:tcBorders>
              <w:top w:val="single" w:sz="4" w:space="0" w:color="auto"/>
              <w:bottom w:val="nil"/>
            </w:tcBorders>
            <w:noWrap/>
            <w:vAlign w:val="center"/>
          </w:tcPr>
          <w:p w:rsidR="00DD6FF0" w:rsidRDefault="00DD6FF0" w:rsidP="00271B50">
            <w:pPr>
              <w:spacing w:after="0" w:line="240" w:lineRule="auto"/>
              <w:jc w:val="center"/>
              <w:rPr>
                <w:rFonts w:cs="Calibri"/>
                <w:color w:val="000000"/>
                <w:sz w:val="20"/>
                <w:szCs w:val="20"/>
              </w:rPr>
            </w:pPr>
          </w:p>
        </w:tc>
      </w:tr>
      <w:tr w:rsidR="00DD6FF0" w:rsidTr="00DD6FF0">
        <w:trPr>
          <w:gridAfter w:val="1"/>
          <w:wAfter w:w="230" w:type="dxa"/>
          <w:trHeight w:val="285"/>
          <w:jc w:val="center"/>
        </w:trPr>
        <w:tc>
          <w:tcPr>
            <w:tcW w:w="2781" w:type="dxa"/>
            <w:tcBorders>
              <w:top w:val="single" w:sz="4" w:space="0" w:color="auto"/>
            </w:tcBorders>
            <w:noWrap/>
            <w:vAlign w:val="center"/>
          </w:tcPr>
          <w:p w:rsidR="00DD6FF0" w:rsidRDefault="00DD6FF0" w:rsidP="00271B50">
            <w:pPr>
              <w:spacing w:after="0" w:line="240" w:lineRule="auto"/>
              <w:jc w:val="center"/>
              <w:rPr>
                <w:rFonts w:cs="Calibri"/>
                <w:color w:val="000000"/>
                <w:sz w:val="20"/>
                <w:szCs w:val="20"/>
              </w:rPr>
            </w:pPr>
          </w:p>
        </w:tc>
        <w:tc>
          <w:tcPr>
            <w:tcW w:w="1043" w:type="dxa"/>
            <w:gridSpan w:val="3"/>
            <w:tcBorders>
              <w:top w:val="single" w:sz="4" w:space="0" w:color="auto"/>
            </w:tcBorders>
            <w:noWrap/>
            <w:vAlign w:val="center"/>
          </w:tcPr>
          <w:p w:rsidR="00DD6FF0" w:rsidRDefault="00DD6FF0" w:rsidP="00271B50">
            <w:pPr>
              <w:spacing w:after="0" w:line="240" w:lineRule="auto"/>
              <w:jc w:val="center"/>
              <w:rPr>
                <w:rFonts w:cs="Calibri"/>
                <w:color w:val="000000"/>
                <w:sz w:val="20"/>
                <w:szCs w:val="20"/>
              </w:rPr>
            </w:pPr>
          </w:p>
        </w:tc>
        <w:tc>
          <w:tcPr>
            <w:tcW w:w="190" w:type="dxa"/>
            <w:tcBorders>
              <w:top w:val="nil"/>
              <w:left w:val="nil"/>
              <w:bottom w:val="nil"/>
            </w:tcBorders>
            <w:shd w:val="clear" w:color="000000" w:fill="FFFFFF"/>
            <w:noWrap/>
            <w:vAlign w:val="bottom"/>
          </w:tcPr>
          <w:p w:rsidR="00DD6FF0" w:rsidRDefault="00DD6FF0" w:rsidP="00271B50">
            <w:pPr>
              <w:spacing w:after="0" w:line="240" w:lineRule="auto"/>
              <w:rPr>
                <w:rFonts w:cs="Calibri"/>
                <w:color w:val="000000"/>
              </w:rPr>
            </w:pPr>
          </w:p>
        </w:tc>
        <w:tc>
          <w:tcPr>
            <w:tcW w:w="2878" w:type="dxa"/>
            <w:tcBorders>
              <w:top w:val="nil"/>
            </w:tcBorders>
            <w:noWrap/>
            <w:vAlign w:val="center"/>
          </w:tcPr>
          <w:p w:rsidR="00DD6FF0" w:rsidRDefault="00DD6FF0" w:rsidP="00271B50">
            <w:pPr>
              <w:spacing w:after="0" w:line="240" w:lineRule="auto"/>
              <w:jc w:val="center"/>
              <w:rPr>
                <w:rFonts w:cs="Calibri"/>
                <w:color w:val="000000"/>
                <w:sz w:val="20"/>
                <w:szCs w:val="20"/>
              </w:rPr>
            </w:pPr>
          </w:p>
          <w:p w:rsidR="00DD6FF0" w:rsidRDefault="00DD6FF0" w:rsidP="00271B50">
            <w:pPr>
              <w:spacing w:after="0" w:line="240" w:lineRule="auto"/>
              <w:jc w:val="center"/>
              <w:rPr>
                <w:rFonts w:cs="Calibri"/>
                <w:color w:val="000000"/>
                <w:sz w:val="20"/>
                <w:szCs w:val="20"/>
              </w:rPr>
            </w:pPr>
          </w:p>
        </w:tc>
        <w:tc>
          <w:tcPr>
            <w:tcW w:w="1216" w:type="dxa"/>
            <w:gridSpan w:val="2"/>
            <w:tcBorders>
              <w:top w:val="nil"/>
            </w:tcBorders>
            <w:noWrap/>
            <w:vAlign w:val="center"/>
          </w:tcPr>
          <w:p w:rsidR="00DD6FF0" w:rsidRDefault="00DD6FF0" w:rsidP="00271B50">
            <w:pPr>
              <w:spacing w:after="0" w:line="240" w:lineRule="auto"/>
              <w:jc w:val="center"/>
              <w:rPr>
                <w:rFonts w:cs="Calibri"/>
                <w:color w:val="000000"/>
                <w:sz w:val="20"/>
                <w:szCs w:val="20"/>
              </w:rPr>
            </w:pPr>
          </w:p>
        </w:tc>
      </w:tr>
      <w:tr w:rsidR="00DD6FF0" w:rsidTr="00DD6FF0">
        <w:trPr>
          <w:trHeight w:val="285"/>
          <w:jc w:val="center"/>
        </w:trPr>
        <w:tc>
          <w:tcPr>
            <w:tcW w:w="8338"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DD6FF0" w:rsidRDefault="00DD6FF0" w:rsidP="00271B50">
            <w:pPr>
              <w:spacing w:after="0" w:line="240" w:lineRule="auto"/>
              <w:jc w:val="center"/>
              <w:rPr>
                <w:rFonts w:cs="Calibri"/>
                <w:b/>
                <w:bCs/>
                <w:color w:val="000000"/>
              </w:rPr>
            </w:pPr>
            <w:r>
              <w:rPr>
                <w:rFonts w:cs="Calibri"/>
                <w:b/>
                <w:bCs/>
                <w:color w:val="000000"/>
              </w:rPr>
              <w:lastRenderedPageBreak/>
              <w:t>Tabla 9. Renta mensual por Tramo de Larga Distancia Internacional para Enlaces Ethernet</w:t>
            </w:r>
          </w:p>
        </w:tc>
      </w:tr>
      <w:tr w:rsidR="00DD6FF0" w:rsidTr="00DD6FF0">
        <w:trPr>
          <w:trHeight w:val="285"/>
          <w:jc w:val="center"/>
        </w:trPr>
        <w:tc>
          <w:tcPr>
            <w:tcW w:w="3566" w:type="dxa"/>
            <w:gridSpan w:val="2"/>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Cargo por Km</w:t>
            </w:r>
          </w:p>
        </w:tc>
        <w:tc>
          <w:tcPr>
            <w:tcW w:w="190" w:type="dxa"/>
            <w:tcBorders>
              <w:top w:val="nil"/>
              <w:left w:val="single" w:sz="4" w:space="0" w:color="auto"/>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4582" w:type="dxa"/>
            <w:gridSpan w:val="6"/>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Cargo por Km</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2 Mbps</w:t>
            </w:r>
          </w:p>
        </w:tc>
        <w:tc>
          <w:tcPr>
            <w:tcW w:w="785" w:type="dxa"/>
            <w:tcBorders>
              <w:top w:val="nil"/>
              <w:left w:val="nil"/>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Pr>
                <w:rFonts w:cs="Calibri"/>
                <w:color w:val="000000"/>
                <w:sz w:val="20"/>
                <w:szCs w:val="20"/>
              </w:rPr>
              <w:t>$75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200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$420</w:t>
            </w:r>
          </w:p>
        </w:tc>
      </w:tr>
      <w:tr w:rsidR="00DD6FF0" w:rsidTr="00DD6FF0">
        <w:trPr>
          <w:trHeight w:val="285"/>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4 Mbps</w:t>
            </w:r>
          </w:p>
        </w:tc>
        <w:tc>
          <w:tcPr>
            <w:tcW w:w="785" w:type="dxa"/>
            <w:tcBorders>
              <w:top w:val="nil"/>
              <w:left w:val="nil"/>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Pr>
                <w:rFonts w:cs="Calibri"/>
                <w:color w:val="000000"/>
                <w:sz w:val="20"/>
                <w:szCs w:val="20"/>
              </w:rPr>
              <w:t>$75</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250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$488</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6 Mbps</w:t>
            </w:r>
          </w:p>
        </w:tc>
        <w:tc>
          <w:tcPr>
            <w:tcW w:w="785" w:type="dxa"/>
            <w:tcBorders>
              <w:top w:val="nil"/>
              <w:left w:val="nil"/>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Pr>
                <w:rFonts w:cs="Calibri"/>
                <w:color w:val="000000"/>
                <w:sz w:val="20"/>
                <w:szCs w:val="20"/>
              </w:rPr>
              <w:t>$87</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300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$585</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8 Mbps</w:t>
            </w:r>
          </w:p>
        </w:tc>
        <w:tc>
          <w:tcPr>
            <w:tcW w:w="785" w:type="dxa"/>
            <w:tcBorders>
              <w:top w:val="nil"/>
              <w:left w:val="nil"/>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Pr>
                <w:rFonts w:cs="Calibri"/>
                <w:color w:val="000000"/>
                <w:sz w:val="20"/>
                <w:szCs w:val="20"/>
              </w:rPr>
              <w:t>$102</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350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$683</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10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$114</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400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$780</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20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$120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450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$878</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30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$140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500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$894</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40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$156</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550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$983</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50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$180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600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$1,073</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60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$198</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r>
              <w:rPr>
                <w:rFonts w:cs="Calibri"/>
                <w:color w:val="000000"/>
              </w:rPr>
              <w:t> </w:t>
            </w: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750 Mbps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$1,341</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70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 Gbps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$1,625</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80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$216</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3414" w:type="dxa"/>
            <w:gridSpan w:val="4"/>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2 Gbps</w:t>
            </w:r>
          </w:p>
        </w:tc>
        <w:tc>
          <w:tcPr>
            <w:tcW w:w="1168" w:type="dxa"/>
            <w:gridSpan w:val="2"/>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$2,843</w:t>
            </w:r>
          </w:p>
        </w:tc>
      </w:tr>
      <w:tr w:rsidR="00DD6FF0" w:rsidTr="00DD6FF0">
        <w:trPr>
          <w:trHeight w:val="300"/>
          <w:jc w:val="center"/>
        </w:trPr>
        <w:tc>
          <w:tcPr>
            <w:tcW w:w="2781" w:type="dxa"/>
            <w:tcBorders>
              <w:top w:val="nil"/>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90 Mbps</w:t>
            </w:r>
          </w:p>
        </w:tc>
        <w:tc>
          <w:tcPr>
            <w:tcW w:w="785" w:type="dxa"/>
            <w:tcBorders>
              <w:top w:val="nil"/>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$220</w:t>
            </w:r>
          </w:p>
        </w:tc>
        <w:tc>
          <w:tcPr>
            <w:tcW w:w="190" w:type="dxa"/>
            <w:tcBorders>
              <w:top w:val="nil"/>
              <w:left w:val="nil"/>
              <w:bottom w:val="nil"/>
              <w:right w:val="nil"/>
            </w:tcBorders>
            <w:shd w:val="clear" w:color="000000" w:fill="FFFFFF"/>
            <w:noWrap/>
            <w:vAlign w:val="bottom"/>
          </w:tcPr>
          <w:p w:rsidR="00DD6FF0" w:rsidRDefault="00DD6FF0" w:rsidP="00271B50">
            <w:pPr>
              <w:spacing w:after="0" w:line="240" w:lineRule="auto"/>
              <w:rPr>
                <w:rFonts w:cs="Calibri"/>
                <w:color w:val="000000"/>
              </w:rPr>
            </w:pPr>
          </w:p>
        </w:tc>
        <w:tc>
          <w:tcPr>
            <w:tcW w:w="3414" w:type="dxa"/>
            <w:gridSpan w:val="4"/>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4 Gbps</w:t>
            </w:r>
          </w:p>
        </w:tc>
        <w:tc>
          <w:tcPr>
            <w:tcW w:w="1168" w:type="dxa"/>
            <w:gridSpan w:val="2"/>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$5,687</w:t>
            </w:r>
          </w:p>
        </w:tc>
      </w:tr>
      <w:tr w:rsidR="00DD6FF0" w:rsidTr="00DD6FF0">
        <w:trPr>
          <w:trHeight w:val="300"/>
          <w:jc w:val="center"/>
        </w:trPr>
        <w:tc>
          <w:tcPr>
            <w:tcW w:w="2781"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Ethernet 100 Mbps</w:t>
            </w:r>
          </w:p>
        </w:tc>
        <w:tc>
          <w:tcPr>
            <w:tcW w:w="785" w:type="dxa"/>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$225</w:t>
            </w:r>
          </w:p>
        </w:tc>
        <w:tc>
          <w:tcPr>
            <w:tcW w:w="190" w:type="dxa"/>
            <w:tcBorders>
              <w:top w:val="nil"/>
              <w:left w:val="nil"/>
              <w:bottom w:val="nil"/>
              <w:right w:val="single" w:sz="4" w:space="0" w:color="auto"/>
            </w:tcBorders>
            <w:shd w:val="clear" w:color="000000" w:fill="FFFFFF"/>
            <w:noWrap/>
            <w:vAlign w:val="bottom"/>
          </w:tcPr>
          <w:p w:rsidR="00DD6FF0" w:rsidRDefault="00DD6FF0" w:rsidP="00271B50">
            <w:pPr>
              <w:spacing w:after="0" w:line="240" w:lineRule="auto"/>
              <w:rPr>
                <w:rFonts w:cs="Calibri"/>
                <w:color w:val="000000"/>
              </w:rPr>
            </w:pPr>
          </w:p>
        </w:tc>
        <w:tc>
          <w:tcPr>
            <w:tcW w:w="3414" w:type="dxa"/>
            <w:gridSpan w:val="4"/>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6 Gbps</w:t>
            </w:r>
          </w:p>
        </w:tc>
        <w:tc>
          <w:tcPr>
            <w:tcW w:w="1168" w:type="dxa"/>
            <w:gridSpan w:val="2"/>
            <w:tcBorders>
              <w:top w:val="single" w:sz="4" w:space="0" w:color="auto"/>
              <w:left w:val="single" w:sz="4" w:space="0" w:color="auto"/>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sidRPr="001B4702">
              <w:rPr>
                <w:rFonts w:cs="Calibri"/>
                <w:color w:val="000000"/>
                <w:sz w:val="20"/>
                <w:szCs w:val="20"/>
              </w:rPr>
              <w:t>$</w:t>
            </w:r>
            <w:r>
              <w:rPr>
                <w:rFonts w:cs="Calibri"/>
                <w:color w:val="000000"/>
                <w:sz w:val="20"/>
                <w:szCs w:val="20"/>
              </w:rPr>
              <w:t>8,531</w:t>
            </w:r>
          </w:p>
        </w:tc>
      </w:tr>
      <w:tr w:rsidR="00DD6FF0" w:rsidTr="00DD6FF0">
        <w:trPr>
          <w:trHeight w:val="300"/>
          <w:jc w:val="center"/>
        </w:trPr>
        <w:tc>
          <w:tcPr>
            <w:tcW w:w="2781"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100 Mbps</w:t>
            </w:r>
          </w:p>
        </w:tc>
        <w:tc>
          <w:tcPr>
            <w:tcW w:w="785" w:type="dxa"/>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$225</w:t>
            </w:r>
          </w:p>
        </w:tc>
        <w:tc>
          <w:tcPr>
            <w:tcW w:w="190" w:type="dxa"/>
            <w:tcBorders>
              <w:top w:val="nil"/>
              <w:left w:val="nil"/>
              <w:bottom w:val="nil"/>
              <w:right w:val="single" w:sz="4" w:space="0" w:color="auto"/>
            </w:tcBorders>
            <w:shd w:val="clear" w:color="000000" w:fill="FFFFFF"/>
            <w:noWrap/>
            <w:vAlign w:val="bottom"/>
          </w:tcPr>
          <w:p w:rsidR="00DD6FF0" w:rsidRDefault="00DD6FF0" w:rsidP="00271B50">
            <w:pPr>
              <w:spacing w:after="0" w:line="240" w:lineRule="auto"/>
              <w:rPr>
                <w:rFonts w:cs="Calibri"/>
                <w:color w:val="000000"/>
              </w:rPr>
            </w:pPr>
          </w:p>
        </w:tc>
        <w:tc>
          <w:tcPr>
            <w:tcW w:w="3414" w:type="dxa"/>
            <w:gridSpan w:val="4"/>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8 Gbps</w:t>
            </w:r>
          </w:p>
        </w:tc>
        <w:tc>
          <w:tcPr>
            <w:tcW w:w="1168" w:type="dxa"/>
            <w:gridSpan w:val="2"/>
            <w:tcBorders>
              <w:top w:val="single" w:sz="4" w:space="0" w:color="auto"/>
              <w:left w:val="single" w:sz="4" w:space="0" w:color="auto"/>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sidRPr="001B4702">
              <w:rPr>
                <w:rFonts w:cs="Calibri"/>
                <w:color w:val="000000"/>
                <w:sz w:val="20"/>
                <w:szCs w:val="20"/>
              </w:rPr>
              <w:t>$1</w:t>
            </w:r>
            <w:r>
              <w:rPr>
                <w:rFonts w:cs="Calibri"/>
                <w:color w:val="000000"/>
                <w:sz w:val="20"/>
                <w:szCs w:val="20"/>
              </w:rPr>
              <w:t>0,968</w:t>
            </w:r>
          </w:p>
        </w:tc>
      </w:tr>
      <w:tr w:rsidR="00DD6FF0" w:rsidTr="00DD6FF0">
        <w:trPr>
          <w:trHeight w:val="300"/>
          <w:jc w:val="center"/>
        </w:trPr>
        <w:tc>
          <w:tcPr>
            <w:tcW w:w="2781" w:type="dxa"/>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150 Mbps</w:t>
            </w:r>
          </w:p>
        </w:tc>
        <w:tc>
          <w:tcPr>
            <w:tcW w:w="785" w:type="dxa"/>
            <w:tcBorders>
              <w:top w:val="single" w:sz="4" w:space="0" w:color="auto"/>
              <w:left w:val="nil"/>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$315</w:t>
            </w:r>
          </w:p>
        </w:tc>
        <w:tc>
          <w:tcPr>
            <w:tcW w:w="190" w:type="dxa"/>
            <w:tcBorders>
              <w:top w:val="nil"/>
              <w:left w:val="nil"/>
              <w:bottom w:val="nil"/>
              <w:right w:val="single" w:sz="4" w:space="0" w:color="auto"/>
            </w:tcBorders>
            <w:shd w:val="clear" w:color="000000" w:fill="FFFFFF"/>
            <w:noWrap/>
            <w:vAlign w:val="bottom"/>
          </w:tcPr>
          <w:p w:rsidR="00DD6FF0" w:rsidRDefault="00DD6FF0" w:rsidP="00271B50">
            <w:pPr>
              <w:spacing w:after="0" w:line="240" w:lineRule="auto"/>
              <w:rPr>
                <w:rFonts w:cs="Calibri"/>
                <w:color w:val="000000"/>
              </w:rPr>
            </w:pPr>
          </w:p>
        </w:tc>
        <w:tc>
          <w:tcPr>
            <w:tcW w:w="3414" w:type="dxa"/>
            <w:gridSpan w:val="4"/>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 Gbps</w:t>
            </w:r>
          </w:p>
        </w:tc>
        <w:tc>
          <w:tcPr>
            <w:tcW w:w="1168" w:type="dxa"/>
            <w:gridSpan w:val="2"/>
            <w:tcBorders>
              <w:top w:val="single" w:sz="4" w:space="0" w:color="auto"/>
              <w:left w:val="single" w:sz="4" w:space="0" w:color="auto"/>
              <w:bottom w:val="single" w:sz="4" w:space="0" w:color="auto"/>
              <w:right w:val="single" w:sz="4" w:space="0" w:color="auto"/>
            </w:tcBorders>
            <w:noWrap/>
          </w:tcPr>
          <w:p w:rsidR="00DD6FF0" w:rsidRDefault="00DD6FF0" w:rsidP="00271B50">
            <w:pPr>
              <w:spacing w:after="0" w:line="240" w:lineRule="auto"/>
              <w:jc w:val="center"/>
              <w:rPr>
                <w:rFonts w:cs="Calibri"/>
                <w:color w:val="000000"/>
                <w:sz w:val="20"/>
                <w:szCs w:val="20"/>
              </w:rPr>
            </w:pPr>
            <w:r w:rsidRPr="001B4702">
              <w:rPr>
                <w:rFonts w:cs="Calibri"/>
                <w:color w:val="000000"/>
                <w:sz w:val="20"/>
                <w:szCs w:val="20"/>
              </w:rPr>
              <w:t>$1</w:t>
            </w:r>
            <w:r>
              <w:rPr>
                <w:rFonts w:cs="Calibri"/>
                <w:color w:val="000000"/>
                <w:sz w:val="20"/>
                <w:szCs w:val="20"/>
              </w:rPr>
              <w:t>2,188</w:t>
            </w:r>
          </w:p>
        </w:tc>
      </w:tr>
      <w:tr w:rsidR="00DD6FF0" w:rsidTr="00DD6FF0">
        <w:trPr>
          <w:trHeight w:val="300"/>
          <w:jc w:val="center"/>
        </w:trPr>
        <w:tc>
          <w:tcPr>
            <w:tcW w:w="2781" w:type="dxa"/>
            <w:tcBorders>
              <w:top w:val="single" w:sz="4" w:space="0" w:color="auto"/>
            </w:tcBorders>
            <w:noWrap/>
            <w:vAlign w:val="center"/>
          </w:tcPr>
          <w:p w:rsidR="00DD6FF0" w:rsidRDefault="00DD6FF0" w:rsidP="00271B50">
            <w:pPr>
              <w:spacing w:after="0" w:line="240" w:lineRule="auto"/>
              <w:jc w:val="center"/>
              <w:rPr>
                <w:rFonts w:cs="Calibri"/>
                <w:color w:val="000000"/>
                <w:sz w:val="20"/>
                <w:szCs w:val="20"/>
              </w:rPr>
            </w:pPr>
          </w:p>
        </w:tc>
        <w:tc>
          <w:tcPr>
            <w:tcW w:w="785" w:type="dxa"/>
            <w:tcBorders>
              <w:top w:val="single" w:sz="4" w:space="0" w:color="auto"/>
            </w:tcBorders>
            <w:noWrap/>
            <w:vAlign w:val="center"/>
          </w:tcPr>
          <w:p w:rsidR="00DD6FF0" w:rsidRDefault="00DD6FF0" w:rsidP="00271B50">
            <w:pPr>
              <w:spacing w:after="0" w:line="240" w:lineRule="auto"/>
              <w:jc w:val="center"/>
              <w:rPr>
                <w:rFonts w:cs="Calibri"/>
                <w:color w:val="000000"/>
                <w:sz w:val="20"/>
                <w:szCs w:val="20"/>
              </w:rPr>
            </w:pPr>
          </w:p>
        </w:tc>
        <w:tc>
          <w:tcPr>
            <w:tcW w:w="190" w:type="dxa"/>
            <w:tcBorders>
              <w:top w:val="nil"/>
              <w:left w:val="nil"/>
              <w:bottom w:val="nil"/>
              <w:right w:val="single" w:sz="4" w:space="0" w:color="auto"/>
            </w:tcBorders>
            <w:shd w:val="clear" w:color="000000" w:fill="FFFFFF"/>
            <w:noWrap/>
            <w:vAlign w:val="bottom"/>
          </w:tcPr>
          <w:p w:rsidR="00DD6FF0" w:rsidRDefault="00DD6FF0" w:rsidP="00271B50">
            <w:pPr>
              <w:spacing w:after="0" w:line="240" w:lineRule="auto"/>
              <w:rPr>
                <w:rFonts w:cs="Calibri"/>
                <w:color w:val="000000"/>
              </w:rPr>
            </w:pPr>
          </w:p>
        </w:tc>
        <w:tc>
          <w:tcPr>
            <w:tcW w:w="3414" w:type="dxa"/>
            <w:gridSpan w:val="4"/>
            <w:tcBorders>
              <w:top w:val="single" w:sz="4" w:space="0" w:color="auto"/>
              <w:left w:val="single" w:sz="4" w:space="0" w:color="auto"/>
              <w:bottom w:val="single" w:sz="4" w:space="0" w:color="auto"/>
              <w:right w:val="single" w:sz="4" w:space="0" w:color="auto"/>
            </w:tcBorders>
            <w:noWrap/>
            <w:vAlign w:val="center"/>
          </w:tcPr>
          <w:p w:rsidR="00DD6FF0" w:rsidRDefault="00DD6FF0" w:rsidP="00271B50">
            <w:pPr>
              <w:spacing w:after="0" w:line="240" w:lineRule="auto"/>
              <w:jc w:val="center"/>
              <w:rPr>
                <w:rFonts w:cs="Calibri"/>
                <w:color w:val="000000"/>
                <w:sz w:val="20"/>
                <w:szCs w:val="20"/>
              </w:rPr>
            </w:pPr>
            <w:r>
              <w:rPr>
                <w:rFonts w:cs="Calibri"/>
                <w:color w:val="000000"/>
                <w:sz w:val="20"/>
                <w:szCs w:val="20"/>
              </w:rPr>
              <w:t>GigaEthernet 100 Gbps</w:t>
            </w:r>
          </w:p>
        </w:tc>
        <w:tc>
          <w:tcPr>
            <w:tcW w:w="1168" w:type="dxa"/>
            <w:gridSpan w:val="2"/>
            <w:tcBorders>
              <w:top w:val="single" w:sz="4" w:space="0" w:color="auto"/>
              <w:left w:val="single" w:sz="4" w:space="0" w:color="auto"/>
              <w:bottom w:val="single" w:sz="4" w:space="0" w:color="auto"/>
              <w:right w:val="single" w:sz="4" w:space="0" w:color="auto"/>
            </w:tcBorders>
            <w:noWrap/>
          </w:tcPr>
          <w:p w:rsidR="00DD6FF0" w:rsidRPr="001B4702" w:rsidRDefault="00DD6FF0" w:rsidP="00271B50">
            <w:pPr>
              <w:spacing w:after="0" w:line="240" w:lineRule="auto"/>
              <w:jc w:val="center"/>
              <w:rPr>
                <w:rFonts w:cs="Calibri"/>
                <w:color w:val="000000"/>
                <w:sz w:val="20"/>
                <w:szCs w:val="20"/>
              </w:rPr>
            </w:pPr>
            <w:r>
              <w:rPr>
                <w:rFonts w:cs="Calibri"/>
                <w:color w:val="000000"/>
                <w:sz w:val="20"/>
                <w:szCs w:val="20"/>
              </w:rPr>
              <w:t>$103,499</w:t>
            </w:r>
          </w:p>
        </w:tc>
      </w:tr>
    </w:tbl>
    <w:p w:rsidR="00DD6FF0" w:rsidRDefault="00DD6FF0" w:rsidP="00271B50">
      <w:pPr>
        <w:spacing w:after="0" w:line="240" w:lineRule="auto"/>
        <w:ind w:left="1134"/>
        <w:jc w:val="both"/>
        <w:rPr>
          <w:rFonts w:ascii="Arial" w:hAnsi="Arial"/>
          <w:b/>
        </w:rPr>
      </w:pPr>
    </w:p>
    <w:p w:rsidR="00DD6FF0" w:rsidRDefault="00DD6FF0" w:rsidP="00271B50">
      <w:pPr>
        <w:spacing w:after="0" w:line="240" w:lineRule="auto"/>
        <w:ind w:left="1134"/>
        <w:jc w:val="both"/>
        <w:rPr>
          <w:rFonts w:ascii="Arial" w:hAnsi="Arial"/>
          <w:b/>
        </w:rPr>
      </w:pPr>
    </w:p>
    <w:p w:rsidR="00DD6FF0" w:rsidRDefault="00DD6FF0" w:rsidP="00271B50">
      <w:pPr>
        <w:spacing w:after="0" w:line="240" w:lineRule="auto"/>
        <w:ind w:left="1134"/>
        <w:jc w:val="both"/>
        <w:rPr>
          <w:rFonts w:ascii="Arial" w:hAnsi="Arial"/>
          <w:b/>
        </w:rPr>
      </w:pPr>
      <w:r>
        <w:rPr>
          <w:rFonts w:ascii="Arial" w:hAnsi="Arial"/>
          <w:b/>
        </w:rPr>
        <w:t>2.5.1. Descuentos por volumen de facturación mensual por tramos de larga distancia de Enlaces Dedicados Entre Localidades y Enlaces Dedicados de Larga Distancia Internacional.</w:t>
      </w:r>
    </w:p>
    <w:p w:rsidR="00DD6FF0" w:rsidRDefault="00DD6FF0" w:rsidP="00271B50">
      <w:pPr>
        <w:spacing w:after="0" w:line="240" w:lineRule="auto"/>
        <w:ind w:left="1080"/>
        <w:jc w:val="both"/>
        <w:rPr>
          <w:rFonts w:ascii="Arial" w:hAnsi="Arial"/>
          <w:b/>
        </w:rPr>
      </w:pPr>
    </w:p>
    <w:p w:rsidR="00DD6FF0" w:rsidRDefault="00DD6FF0" w:rsidP="00271B50">
      <w:pPr>
        <w:spacing w:after="0" w:line="240" w:lineRule="auto"/>
        <w:ind w:left="360"/>
        <w:jc w:val="both"/>
        <w:rPr>
          <w:rFonts w:ascii="Arial" w:hAnsi="Arial"/>
          <w:b/>
        </w:rPr>
      </w:pPr>
    </w:p>
    <w:p w:rsidR="00DD6FF0" w:rsidRDefault="00DD6FF0" w:rsidP="00271B50">
      <w:pPr>
        <w:spacing w:after="0" w:line="240" w:lineRule="auto"/>
        <w:ind w:left="1080"/>
        <w:jc w:val="both"/>
        <w:rPr>
          <w:rFonts w:ascii="Arial" w:hAnsi="Arial"/>
        </w:rPr>
      </w:pPr>
      <w:r w:rsidRPr="00437CD6">
        <w:rPr>
          <w:rFonts w:ascii="Arial" w:hAnsi="Arial"/>
        </w:rPr>
        <w:t xml:space="preserve">Para los </w:t>
      </w:r>
      <w:r>
        <w:rPr>
          <w:rFonts w:ascii="Arial" w:hAnsi="Arial"/>
        </w:rPr>
        <w:t>tramos</w:t>
      </w:r>
      <w:r w:rsidRPr="00437CD6">
        <w:rPr>
          <w:rFonts w:ascii="Arial" w:hAnsi="Arial"/>
        </w:rPr>
        <w:t xml:space="preserve"> </w:t>
      </w:r>
      <w:r>
        <w:rPr>
          <w:rFonts w:ascii="Arial" w:hAnsi="Arial"/>
        </w:rPr>
        <w:t>de larga distancia,</w:t>
      </w:r>
      <w:r w:rsidRPr="00437CD6">
        <w:rPr>
          <w:rFonts w:ascii="Arial" w:hAnsi="Arial"/>
        </w:rPr>
        <w:t xml:space="preserve"> el porcentaje de descuento </w:t>
      </w:r>
      <w:r>
        <w:rPr>
          <w:rFonts w:ascii="Arial" w:hAnsi="Arial"/>
        </w:rPr>
        <w:t>por volumen de facturación que TELMEX otorgue al CONCESIONARIO SOLICITANTE s</w:t>
      </w:r>
      <w:r w:rsidRPr="00437CD6">
        <w:rPr>
          <w:rFonts w:ascii="Arial" w:hAnsi="Arial"/>
        </w:rPr>
        <w:t xml:space="preserve">erá aquel que </w:t>
      </w:r>
      <w:r>
        <w:rPr>
          <w:rFonts w:ascii="Arial" w:hAnsi="Arial"/>
        </w:rPr>
        <w:t xml:space="preserve">corresponda al rango de facturación mensual en Moneda Nacional antes de impuestos y antes de descuentos </w:t>
      </w:r>
      <w:r w:rsidRPr="00437CD6">
        <w:rPr>
          <w:rFonts w:ascii="Arial" w:hAnsi="Arial"/>
        </w:rPr>
        <w:t xml:space="preserve">de conformidad con la </w:t>
      </w:r>
      <w:r>
        <w:rPr>
          <w:rFonts w:ascii="Arial" w:hAnsi="Arial"/>
        </w:rPr>
        <w:t>Tabla 10 que se muestra a continuación:</w:t>
      </w:r>
    </w:p>
    <w:p w:rsidR="00DD6FF0" w:rsidRDefault="00DD6FF0" w:rsidP="00271B50">
      <w:pPr>
        <w:spacing w:after="0" w:line="240" w:lineRule="auto"/>
        <w:ind w:left="1080"/>
        <w:jc w:val="both"/>
        <w:rPr>
          <w:rFonts w:ascii="Arial" w:hAnsi="Arial"/>
        </w:rPr>
      </w:pPr>
    </w:p>
    <w:p w:rsidR="00DD6FF0" w:rsidRDefault="00DD6FF0" w:rsidP="00271B50">
      <w:pPr>
        <w:spacing w:after="0" w:line="240" w:lineRule="auto"/>
        <w:ind w:left="1080"/>
        <w:jc w:val="both"/>
        <w:rPr>
          <w:rFonts w:ascii="Arial" w:hAnsi="Arial"/>
        </w:rPr>
      </w:pPr>
    </w:p>
    <w:tbl>
      <w:tblPr>
        <w:tblW w:w="6893" w:type="dxa"/>
        <w:jc w:val="center"/>
        <w:tblCellMar>
          <w:left w:w="70" w:type="dxa"/>
          <w:right w:w="70" w:type="dxa"/>
        </w:tblCellMar>
        <w:tblLook w:val="0000" w:firstRow="0" w:lastRow="0" w:firstColumn="0" w:lastColumn="0" w:noHBand="0" w:noVBand="0"/>
      </w:tblPr>
      <w:tblGrid>
        <w:gridCol w:w="2572"/>
        <w:gridCol w:w="2552"/>
        <w:gridCol w:w="1769"/>
      </w:tblGrid>
      <w:tr w:rsidR="00DD6FF0" w:rsidTr="00DD6FF0">
        <w:trPr>
          <w:trHeight w:val="487"/>
          <w:jc w:val="center"/>
        </w:trPr>
        <w:tc>
          <w:tcPr>
            <w:tcW w:w="6893" w:type="dxa"/>
            <w:gridSpan w:val="3"/>
            <w:tcBorders>
              <w:top w:val="single" w:sz="8" w:space="0" w:color="auto"/>
              <w:left w:val="single" w:sz="8" w:space="0" w:color="auto"/>
              <w:bottom w:val="single" w:sz="8" w:space="0" w:color="auto"/>
              <w:right w:val="single" w:sz="8" w:space="0" w:color="auto"/>
            </w:tcBorders>
            <w:shd w:val="clear" w:color="CCCCFF" w:fill="CCFFFF"/>
            <w:vAlign w:val="center"/>
          </w:tcPr>
          <w:p w:rsidR="00DD6FF0" w:rsidRDefault="00DD6FF0" w:rsidP="00271B50">
            <w:pPr>
              <w:spacing w:after="0" w:line="240" w:lineRule="auto"/>
              <w:jc w:val="center"/>
              <w:rPr>
                <w:b/>
                <w:bCs/>
                <w:color w:val="000000"/>
              </w:rPr>
            </w:pPr>
            <w:r>
              <w:rPr>
                <w:b/>
                <w:bCs/>
                <w:color w:val="000000"/>
              </w:rPr>
              <w:t>Tabla 10</w:t>
            </w:r>
          </w:p>
        </w:tc>
      </w:tr>
      <w:tr w:rsidR="00DD6FF0" w:rsidTr="00DD6FF0">
        <w:trPr>
          <w:trHeight w:val="678"/>
          <w:jc w:val="center"/>
        </w:trPr>
        <w:tc>
          <w:tcPr>
            <w:tcW w:w="2572" w:type="dxa"/>
            <w:tcBorders>
              <w:top w:val="single" w:sz="8" w:space="0" w:color="auto"/>
              <w:left w:val="single" w:sz="8" w:space="0" w:color="auto"/>
              <w:bottom w:val="single" w:sz="8" w:space="0" w:color="auto"/>
              <w:right w:val="nil"/>
            </w:tcBorders>
            <w:shd w:val="clear" w:color="CCCCFF" w:fill="CCFFFF"/>
            <w:vAlign w:val="center"/>
          </w:tcPr>
          <w:p w:rsidR="00DD6FF0" w:rsidRDefault="00DD6FF0" w:rsidP="00271B50">
            <w:pPr>
              <w:spacing w:after="0" w:line="240" w:lineRule="auto"/>
              <w:jc w:val="center"/>
              <w:rPr>
                <w:b/>
                <w:bCs/>
                <w:color w:val="000000"/>
              </w:rPr>
            </w:pPr>
            <w:r>
              <w:rPr>
                <w:b/>
                <w:bCs/>
                <w:color w:val="000000"/>
              </w:rPr>
              <w:t>RANGO DE FACTURA INICIAL</w:t>
            </w:r>
          </w:p>
        </w:tc>
        <w:tc>
          <w:tcPr>
            <w:tcW w:w="2552" w:type="dxa"/>
            <w:tcBorders>
              <w:top w:val="single" w:sz="8" w:space="0" w:color="auto"/>
              <w:left w:val="single" w:sz="8" w:space="0" w:color="auto"/>
              <w:bottom w:val="single" w:sz="8" w:space="0" w:color="auto"/>
              <w:right w:val="single" w:sz="8" w:space="0" w:color="auto"/>
            </w:tcBorders>
            <w:shd w:val="clear" w:color="CCCCFF" w:fill="CCFFFF"/>
            <w:vAlign w:val="center"/>
          </w:tcPr>
          <w:p w:rsidR="00DD6FF0" w:rsidRDefault="00DD6FF0" w:rsidP="00271B50">
            <w:pPr>
              <w:spacing w:after="0" w:line="240" w:lineRule="auto"/>
              <w:jc w:val="center"/>
              <w:rPr>
                <w:b/>
                <w:bCs/>
                <w:color w:val="000000"/>
              </w:rPr>
            </w:pPr>
            <w:r>
              <w:rPr>
                <w:b/>
                <w:bCs/>
                <w:color w:val="000000"/>
              </w:rPr>
              <w:t>RANGO DE FACTURA FINAL</w:t>
            </w:r>
          </w:p>
        </w:tc>
        <w:tc>
          <w:tcPr>
            <w:tcW w:w="1769" w:type="dxa"/>
            <w:tcBorders>
              <w:top w:val="single" w:sz="8" w:space="0" w:color="auto"/>
              <w:left w:val="nil"/>
              <w:bottom w:val="single" w:sz="8" w:space="0" w:color="auto"/>
              <w:right w:val="single" w:sz="8" w:space="0" w:color="auto"/>
            </w:tcBorders>
            <w:shd w:val="clear" w:color="CCCCFF" w:fill="CCFFFF"/>
            <w:vAlign w:val="center"/>
          </w:tcPr>
          <w:p w:rsidR="00DD6FF0" w:rsidRDefault="00DD6FF0" w:rsidP="00271B50">
            <w:pPr>
              <w:spacing w:after="0" w:line="240" w:lineRule="auto"/>
              <w:jc w:val="center"/>
              <w:rPr>
                <w:b/>
                <w:bCs/>
                <w:color w:val="000000"/>
              </w:rPr>
            </w:pPr>
            <w:r>
              <w:rPr>
                <w:b/>
                <w:bCs/>
                <w:color w:val="000000"/>
              </w:rPr>
              <w:t>DESCUENTO OTORGADO</w:t>
            </w:r>
          </w:p>
        </w:tc>
      </w:tr>
      <w:tr w:rsidR="00DD6FF0" w:rsidTr="00DD6FF0">
        <w:trPr>
          <w:trHeight w:val="405"/>
          <w:jc w:val="center"/>
        </w:trPr>
        <w:tc>
          <w:tcPr>
            <w:tcW w:w="5124" w:type="dxa"/>
            <w:gridSpan w:val="2"/>
            <w:tcBorders>
              <w:top w:val="single" w:sz="8" w:space="0" w:color="auto"/>
              <w:left w:val="single" w:sz="8" w:space="0" w:color="auto"/>
              <w:bottom w:val="nil"/>
              <w:right w:val="nil"/>
            </w:tcBorders>
            <w:noWrap/>
            <w:vAlign w:val="center"/>
          </w:tcPr>
          <w:p w:rsidR="00DD6FF0" w:rsidRDefault="00DD6FF0" w:rsidP="00271B50">
            <w:pPr>
              <w:spacing w:after="0" w:line="240" w:lineRule="auto"/>
              <w:jc w:val="center"/>
              <w:rPr>
                <w:color w:val="000000"/>
              </w:rPr>
            </w:pPr>
            <w:r>
              <w:rPr>
                <w:color w:val="000000"/>
              </w:rPr>
              <w:t>Mayor a $60 Millones de pesos</w:t>
            </w:r>
          </w:p>
        </w:tc>
        <w:tc>
          <w:tcPr>
            <w:tcW w:w="1769"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69%</w:t>
            </w:r>
          </w:p>
        </w:tc>
      </w:tr>
      <w:tr w:rsidR="00DD6FF0" w:rsidTr="00DD6FF0">
        <w:trPr>
          <w:trHeight w:val="405"/>
          <w:jc w:val="center"/>
        </w:trPr>
        <w:tc>
          <w:tcPr>
            <w:tcW w:w="2572" w:type="dxa"/>
            <w:tcBorders>
              <w:top w:val="single" w:sz="4" w:space="0" w:color="auto"/>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$40 Millones de pesos</w:t>
            </w:r>
          </w:p>
        </w:tc>
        <w:tc>
          <w:tcPr>
            <w:tcW w:w="2552" w:type="dxa"/>
            <w:tcBorders>
              <w:top w:val="single" w:sz="4" w:space="0" w:color="auto"/>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$59.99 Millones de pesos</w:t>
            </w:r>
          </w:p>
        </w:tc>
        <w:tc>
          <w:tcPr>
            <w:tcW w:w="1769"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67%</w:t>
            </w:r>
          </w:p>
        </w:tc>
      </w:tr>
      <w:tr w:rsidR="00DD6FF0" w:rsidTr="00DD6FF0">
        <w:trPr>
          <w:trHeight w:val="405"/>
          <w:jc w:val="center"/>
        </w:trPr>
        <w:tc>
          <w:tcPr>
            <w:tcW w:w="2572"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$30 Millones de pesos</w:t>
            </w:r>
          </w:p>
        </w:tc>
        <w:tc>
          <w:tcPr>
            <w:tcW w:w="2552"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$39.99 Millones de pesos</w:t>
            </w:r>
          </w:p>
        </w:tc>
        <w:tc>
          <w:tcPr>
            <w:tcW w:w="1769"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65%</w:t>
            </w:r>
          </w:p>
        </w:tc>
      </w:tr>
      <w:tr w:rsidR="00DD6FF0" w:rsidTr="00DD6FF0">
        <w:trPr>
          <w:trHeight w:val="405"/>
          <w:jc w:val="center"/>
        </w:trPr>
        <w:tc>
          <w:tcPr>
            <w:tcW w:w="2572"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$20 Millones de pesos</w:t>
            </w:r>
          </w:p>
        </w:tc>
        <w:tc>
          <w:tcPr>
            <w:tcW w:w="2552"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$29.99 Millones de pesos</w:t>
            </w:r>
          </w:p>
        </w:tc>
        <w:tc>
          <w:tcPr>
            <w:tcW w:w="1769"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55%</w:t>
            </w:r>
          </w:p>
        </w:tc>
      </w:tr>
      <w:tr w:rsidR="00DD6FF0" w:rsidTr="00DD6FF0">
        <w:trPr>
          <w:trHeight w:val="405"/>
          <w:jc w:val="center"/>
        </w:trPr>
        <w:tc>
          <w:tcPr>
            <w:tcW w:w="2572"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$10 Millones de pesos</w:t>
            </w:r>
          </w:p>
        </w:tc>
        <w:tc>
          <w:tcPr>
            <w:tcW w:w="2552"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$19.99 Millones de pesos</w:t>
            </w:r>
          </w:p>
        </w:tc>
        <w:tc>
          <w:tcPr>
            <w:tcW w:w="1769"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45%</w:t>
            </w:r>
          </w:p>
        </w:tc>
      </w:tr>
      <w:tr w:rsidR="00DD6FF0" w:rsidTr="00DD6FF0">
        <w:trPr>
          <w:trHeight w:val="405"/>
          <w:jc w:val="center"/>
        </w:trPr>
        <w:tc>
          <w:tcPr>
            <w:tcW w:w="2572" w:type="dxa"/>
            <w:tcBorders>
              <w:top w:val="nil"/>
              <w:left w:val="single" w:sz="8" w:space="0" w:color="auto"/>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0</w:t>
            </w:r>
          </w:p>
        </w:tc>
        <w:tc>
          <w:tcPr>
            <w:tcW w:w="2552"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$9.99 Millones de pesos</w:t>
            </w:r>
          </w:p>
        </w:tc>
        <w:tc>
          <w:tcPr>
            <w:tcW w:w="1769" w:type="dxa"/>
            <w:tcBorders>
              <w:top w:val="nil"/>
              <w:left w:val="nil"/>
              <w:bottom w:val="single" w:sz="4" w:space="0" w:color="auto"/>
              <w:right w:val="single" w:sz="8" w:space="0" w:color="auto"/>
            </w:tcBorders>
            <w:noWrap/>
            <w:vAlign w:val="center"/>
          </w:tcPr>
          <w:p w:rsidR="00DD6FF0" w:rsidRDefault="00DD6FF0" w:rsidP="00271B50">
            <w:pPr>
              <w:spacing w:after="0" w:line="240" w:lineRule="auto"/>
              <w:jc w:val="center"/>
              <w:rPr>
                <w:color w:val="000000"/>
              </w:rPr>
            </w:pPr>
            <w:r>
              <w:rPr>
                <w:color w:val="000000"/>
              </w:rPr>
              <w:t>42%</w:t>
            </w:r>
          </w:p>
        </w:tc>
      </w:tr>
    </w:tbl>
    <w:p w:rsidR="00DD6FF0" w:rsidRDefault="00DD6FF0" w:rsidP="00271B50">
      <w:pPr>
        <w:spacing w:after="0" w:line="240" w:lineRule="auto"/>
        <w:ind w:left="1080"/>
        <w:jc w:val="both"/>
        <w:rPr>
          <w:rFonts w:ascii="Arial" w:hAnsi="Arial"/>
        </w:rPr>
      </w:pPr>
    </w:p>
    <w:p w:rsidR="00DD6FF0" w:rsidRDefault="00DD6FF0" w:rsidP="00271B50">
      <w:pPr>
        <w:spacing w:after="0" w:line="240" w:lineRule="auto"/>
        <w:ind w:left="1134"/>
        <w:jc w:val="both"/>
        <w:rPr>
          <w:rFonts w:ascii="Arial" w:hAnsi="Arial"/>
        </w:rPr>
      </w:pPr>
      <w:r>
        <w:rPr>
          <w:rFonts w:ascii="Arial" w:hAnsi="Arial"/>
        </w:rPr>
        <w:lastRenderedPageBreak/>
        <w:t>El descuento por volumen de facturación se aplicará a las tarifas especificadas en la Tablas 6, 7, 8 y 9 anteriores, y será aquel que le corresponda a CONCESIONARIO SOLICITANTE de acuerdo al volumen de facturación mensual que alcance, esto es, para determinar el porcentaje de descuento, se considerará solamente la facturación del tramo de larga distancia de los siguientes Enlaces:</w:t>
      </w:r>
    </w:p>
    <w:p w:rsidR="00DD6FF0" w:rsidRDefault="00DD6FF0" w:rsidP="00271B50">
      <w:pPr>
        <w:spacing w:after="0" w:line="240" w:lineRule="auto"/>
        <w:ind w:left="1134"/>
        <w:jc w:val="both"/>
        <w:rPr>
          <w:rFonts w:ascii="Arial" w:hAnsi="Arial"/>
        </w:rPr>
      </w:pPr>
    </w:p>
    <w:p w:rsidR="00DD6FF0" w:rsidRDefault="00DD6FF0" w:rsidP="000C1485">
      <w:pPr>
        <w:numPr>
          <w:ilvl w:val="0"/>
          <w:numId w:val="74"/>
        </w:numPr>
        <w:spacing w:after="0" w:line="240" w:lineRule="auto"/>
        <w:jc w:val="both"/>
        <w:rPr>
          <w:rFonts w:ascii="Arial" w:hAnsi="Arial"/>
        </w:rPr>
      </w:pPr>
      <w:r>
        <w:rPr>
          <w:rFonts w:ascii="Arial" w:hAnsi="Arial"/>
        </w:rPr>
        <w:t>Tramo de larga distancia de los Enlaces Dedicados Entre Localidades.</w:t>
      </w:r>
    </w:p>
    <w:p w:rsidR="00DD6FF0" w:rsidRDefault="00DD6FF0" w:rsidP="000C1485">
      <w:pPr>
        <w:numPr>
          <w:ilvl w:val="0"/>
          <w:numId w:val="74"/>
        </w:numPr>
        <w:spacing w:after="0" w:line="240" w:lineRule="auto"/>
        <w:jc w:val="both"/>
        <w:rPr>
          <w:rFonts w:ascii="Arial" w:hAnsi="Arial"/>
        </w:rPr>
      </w:pPr>
      <w:r>
        <w:rPr>
          <w:rFonts w:ascii="Arial" w:hAnsi="Arial"/>
        </w:rPr>
        <w:t>Tramo de larga distancia de los Enlaces Dedicados de Larga Distancia Internacional.</w:t>
      </w:r>
    </w:p>
    <w:p w:rsidR="00DD6FF0" w:rsidRDefault="00DD6FF0" w:rsidP="00271B50">
      <w:pPr>
        <w:spacing w:after="0" w:line="240" w:lineRule="auto"/>
        <w:ind w:left="1134"/>
        <w:jc w:val="both"/>
        <w:rPr>
          <w:rFonts w:ascii="Arial" w:hAnsi="Arial"/>
        </w:rPr>
      </w:pPr>
    </w:p>
    <w:p w:rsidR="00DD6FF0" w:rsidRDefault="00DD6FF0" w:rsidP="00271B50">
      <w:pPr>
        <w:spacing w:after="0" w:line="240" w:lineRule="auto"/>
        <w:ind w:left="1134"/>
        <w:jc w:val="both"/>
        <w:rPr>
          <w:rFonts w:ascii="Arial" w:hAnsi="Arial"/>
        </w:rPr>
      </w:pPr>
      <w:r>
        <w:rPr>
          <w:rFonts w:ascii="Arial" w:hAnsi="Arial"/>
        </w:rPr>
        <w:t>Con base en lo anterior, se seleccionará el nivel de descuento que corresponda de acuerdo con los rangos establecidos en la Tabla 10 del presente numeral.</w:t>
      </w:r>
    </w:p>
    <w:p w:rsidR="00DD6FF0" w:rsidRDefault="00DD6FF0" w:rsidP="00271B50">
      <w:pPr>
        <w:spacing w:after="0" w:line="240" w:lineRule="auto"/>
        <w:ind w:left="1134"/>
        <w:jc w:val="both"/>
        <w:rPr>
          <w:rFonts w:ascii="Arial" w:hAnsi="Arial"/>
        </w:rPr>
      </w:pPr>
    </w:p>
    <w:p w:rsidR="00DD6FF0" w:rsidRDefault="00DD6FF0" w:rsidP="00271B50">
      <w:pPr>
        <w:spacing w:after="0" w:line="240" w:lineRule="auto"/>
        <w:ind w:left="1134"/>
        <w:jc w:val="both"/>
        <w:rPr>
          <w:rFonts w:ascii="Arial" w:hAnsi="Arial"/>
        </w:rPr>
      </w:pPr>
      <w:r>
        <w:rPr>
          <w:rFonts w:ascii="Arial" w:hAnsi="Arial"/>
        </w:rPr>
        <w:t>En conclusión, únicamente los tramos de larga distancia de cada uno de los Enlaces contratados por CONCESIONARIO SOLICITANTE  servirán como base para obtener el nivel de descuento correspondiente.</w:t>
      </w:r>
    </w:p>
    <w:p w:rsidR="00DD6FF0" w:rsidRDefault="00DD6FF0" w:rsidP="00271B50">
      <w:pPr>
        <w:spacing w:after="0" w:line="240" w:lineRule="auto"/>
        <w:ind w:left="1134"/>
        <w:jc w:val="both"/>
        <w:rPr>
          <w:rFonts w:ascii="Arial" w:hAnsi="Arial"/>
          <w:b/>
        </w:rPr>
      </w:pPr>
    </w:p>
    <w:p w:rsidR="00DD6FF0" w:rsidRDefault="00DD6FF0" w:rsidP="00271B50">
      <w:pPr>
        <w:spacing w:after="0" w:line="240" w:lineRule="auto"/>
        <w:ind w:left="1134"/>
        <w:jc w:val="both"/>
        <w:rPr>
          <w:rFonts w:ascii="Arial" w:hAnsi="Arial"/>
          <w:b/>
        </w:rPr>
      </w:pPr>
    </w:p>
    <w:p w:rsidR="00DD6FF0" w:rsidRPr="00885E80" w:rsidRDefault="00DD6FF0" w:rsidP="000C1485">
      <w:pPr>
        <w:numPr>
          <w:ilvl w:val="0"/>
          <w:numId w:val="72"/>
        </w:numPr>
        <w:spacing w:after="0" w:line="240" w:lineRule="auto"/>
        <w:jc w:val="both"/>
        <w:rPr>
          <w:rFonts w:ascii="Arial" w:hAnsi="Arial"/>
          <w:b/>
        </w:rPr>
      </w:pPr>
      <w:r>
        <w:rPr>
          <w:rFonts w:ascii="Arial" w:hAnsi="Arial"/>
          <w:b/>
        </w:rPr>
        <w:t>Cargos por bajas anticipadas</w:t>
      </w:r>
    </w:p>
    <w:p w:rsidR="00DD6FF0" w:rsidRDefault="00DD6FF0" w:rsidP="00271B50">
      <w:pPr>
        <w:spacing w:after="0" w:line="240" w:lineRule="auto"/>
        <w:rPr>
          <w:rFonts w:ascii="Arial" w:hAnsi="Arial" w:cs="Arial"/>
        </w:rPr>
      </w:pPr>
    </w:p>
    <w:p w:rsidR="00DD6FF0" w:rsidRDefault="00DD6FF0" w:rsidP="00271B50">
      <w:pPr>
        <w:spacing w:after="0" w:line="240" w:lineRule="auto"/>
        <w:ind w:left="720"/>
        <w:jc w:val="both"/>
        <w:rPr>
          <w:rFonts w:ascii="Arial" w:hAnsi="Arial" w:cs="Arial"/>
        </w:rPr>
      </w:pPr>
      <w:r>
        <w:rPr>
          <w:rFonts w:ascii="Arial" w:hAnsi="Arial"/>
        </w:rPr>
        <w:t>En caso de que CONCESIONARIO SOLICITANTE</w:t>
      </w:r>
      <w:r w:rsidRPr="00885E80">
        <w:rPr>
          <w:rFonts w:ascii="Arial" w:hAnsi="Arial"/>
        </w:rPr>
        <w:t xml:space="preserve"> </w:t>
      </w:r>
      <w:r>
        <w:rPr>
          <w:rFonts w:ascii="Arial" w:hAnsi="Arial"/>
        </w:rPr>
        <w:t xml:space="preserve">requiera </w:t>
      </w:r>
      <w:r w:rsidRPr="00885E80">
        <w:rPr>
          <w:rFonts w:ascii="Arial" w:hAnsi="Arial"/>
        </w:rPr>
        <w:t>la baja anticipada</w:t>
      </w:r>
      <w:r>
        <w:rPr>
          <w:rFonts w:ascii="Arial" w:hAnsi="Arial"/>
        </w:rPr>
        <w:t xml:space="preserve"> </w:t>
      </w:r>
      <w:r w:rsidRPr="00885E80">
        <w:rPr>
          <w:rFonts w:ascii="Arial" w:hAnsi="Arial"/>
        </w:rPr>
        <w:t xml:space="preserve">de </w:t>
      </w:r>
      <w:r>
        <w:rPr>
          <w:rFonts w:ascii="Arial" w:hAnsi="Arial"/>
        </w:rPr>
        <w:t xml:space="preserve">los </w:t>
      </w:r>
      <w:r w:rsidRPr="00885E80">
        <w:rPr>
          <w:rFonts w:ascii="Arial" w:hAnsi="Arial"/>
        </w:rPr>
        <w:t xml:space="preserve">Enlaces </w:t>
      </w:r>
      <w:r>
        <w:rPr>
          <w:rFonts w:ascii="Arial" w:hAnsi="Arial"/>
        </w:rPr>
        <w:t xml:space="preserve">Dedicados Locales, Enlaces Dedicados Entre Localidades o Enlaces Dedicados de Larga Distancia Internacional, respecto del plazo originalmente contratado a TELMEX, CONCESIONARIO SOLICITANTE </w:t>
      </w:r>
      <w:r w:rsidRPr="00885E80">
        <w:rPr>
          <w:rFonts w:ascii="Arial" w:hAnsi="Arial"/>
        </w:rPr>
        <w:t>pag</w:t>
      </w:r>
      <w:r>
        <w:rPr>
          <w:rFonts w:ascii="Arial" w:hAnsi="Arial"/>
        </w:rPr>
        <w:t>ará los cargos por concepto de G</w:t>
      </w:r>
      <w:r w:rsidRPr="00885E80">
        <w:rPr>
          <w:rFonts w:ascii="Arial" w:hAnsi="Arial"/>
        </w:rPr>
        <w:t>astos de</w:t>
      </w:r>
      <w:r>
        <w:rPr>
          <w:rFonts w:ascii="Arial" w:hAnsi="Arial"/>
        </w:rPr>
        <w:t xml:space="preserve"> Instalación de conformidad con lo establecido en la siguiente Tabla</w:t>
      </w:r>
      <w:r w:rsidRPr="00885E80">
        <w:rPr>
          <w:rFonts w:ascii="Arial" w:hAnsi="Arial"/>
        </w:rPr>
        <w:t>:</w:t>
      </w:r>
    </w:p>
    <w:p w:rsidR="00DD6FF0" w:rsidRDefault="00DD6FF0" w:rsidP="00271B50">
      <w:pPr>
        <w:spacing w:after="0" w:line="240" w:lineRule="auto"/>
        <w:rPr>
          <w:rFonts w:ascii="Arial" w:hAnsi="Arial" w:cs="Arial"/>
        </w:rPr>
      </w:pPr>
    </w:p>
    <w:tbl>
      <w:tblPr>
        <w:tblpPr w:leftFromText="141" w:rightFromText="141" w:bottomFromText="155" w:vertAnchor="text" w:horzAnchor="margin" w:tblpXSpec="center" w:tblpY="188"/>
        <w:tblW w:w="5220" w:type="dxa"/>
        <w:tblCellMar>
          <w:left w:w="0" w:type="dxa"/>
          <w:right w:w="0" w:type="dxa"/>
        </w:tblCellMar>
        <w:tblLook w:val="00A0" w:firstRow="1" w:lastRow="0" w:firstColumn="1" w:lastColumn="0" w:noHBand="0" w:noVBand="0"/>
      </w:tblPr>
      <w:tblGrid>
        <w:gridCol w:w="2580"/>
        <w:gridCol w:w="2640"/>
      </w:tblGrid>
      <w:tr w:rsidR="00DD6FF0" w:rsidTr="00DD6FF0">
        <w:trPr>
          <w:trHeight w:val="855"/>
        </w:trPr>
        <w:tc>
          <w:tcPr>
            <w:tcW w:w="2580" w:type="dxa"/>
            <w:tcBorders>
              <w:top w:val="single" w:sz="8" w:space="0" w:color="auto"/>
              <w:left w:val="single" w:sz="8" w:space="0" w:color="auto"/>
              <w:bottom w:val="single" w:sz="8" w:space="0" w:color="auto"/>
              <w:right w:val="single" w:sz="8" w:space="0" w:color="auto"/>
            </w:tcBorders>
            <w:shd w:val="clear" w:color="auto" w:fill="CCFFFF"/>
            <w:tcMar>
              <w:top w:w="0" w:type="dxa"/>
              <w:left w:w="70" w:type="dxa"/>
              <w:bottom w:w="0" w:type="dxa"/>
              <w:right w:w="70" w:type="dxa"/>
            </w:tcMar>
            <w:vAlign w:val="center"/>
          </w:tcPr>
          <w:p w:rsidR="00DD6FF0" w:rsidRPr="002002B1" w:rsidRDefault="00DD6FF0" w:rsidP="00271B50">
            <w:pPr>
              <w:spacing w:after="0" w:line="240" w:lineRule="auto"/>
              <w:jc w:val="center"/>
              <w:rPr>
                <w:rFonts w:ascii="Arial" w:hAnsi="Arial" w:cs="Arial"/>
                <w:b/>
                <w:sz w:val="20"/>
                <w:szCs w:val="20"/>
              </w:rPr>
            </w:pPr>
            <w:r w:rsidRPr="002002B1">
              <w:rPr>
                <w:rFonts w:ascii="Arial" w:hAnsi="Arial" w:cs="Arial"/>
                <w:b/>
                <w:sz w:val="20"/>
                <w:szCs w:val="20"/>
              </w:rPr>
              <w:t>PLAZO DE CONTRATACIÓN</w:t>
            </w:r>
          </w:p>
        </w:tc>
        <w:tc>
          <w:tcPr>
            <w:tcW w:w="2640" w:type="dxa"/>
            <w:tcBorders>
              <w:top w:val="single" w:sz="8" w:space="0" w:color="auto"/>
              <w:left w:val="nil"/>
              <w:bottom w:val="single" w:sz="8" w:space="0" w:color="auto"/>
              <w:right w:val="single" w:sz="8" w:space="0" w:color="auto"/>
            </w:tcBorders>
            <w:shd w:val="clear" w:color="auto" w:fill="CCFFFF"/>
            <w:tcMar>
              <w:top w:w="0" w:type="dxa"/>
              <w:left w:w="70" w:type="dxa"/>
              <w:bottom w:w="0" w:type="dxa"/>
              <w:right w:w="70" w:type="dxa"/>
            </w:tcMar>
            <w:vAlign w:val="center"/>
          </w:tcPr>
          <w:p w:rsidR="00DD6FF0" w:rsidRPr="002002B1" w:rsidRDefault="00DD6FF0" w:rsidP="00271B50">
            <w:pPr>
              <w:spacing w:after="0" w:line="240" w:lineRule="auto"/>
              <w:jc w:val="center"/>
              <w:rPr>
                <w:rFonts w:ascii="Arial" w:hAnsi="Arial" w:cs="Arial"/>
                <w:b/>
                <w:sz w:val="20"/>
                <w:szCs w:val="20"/>
              </w:rPr>
            </w:pPr>
            <w:r w:rsidRPr="002002B1">
              <w:rPr>
                <w:rFonts w:ascii="Arial" w:hAnsi="Arial" w:cs="Arial"/>
                <w:b/>
                <w:sz w:val="20"/>
                <w:szCs w:val="20"/>
              </w:rPr>
              <w:t>CARGO DE GASTOS DE INSTALACIÓN POR BAJA ANTICIPADA</w:t>
            </w:r>
          </w:p>
        </w:tc>
      </w:tr>
      <w:tr w:rsidR="00DD6FF0" w:rsidTr="00DD6FF0">
        <w:trPr>
          <w:trHeight w:val="300"/>
        </w:trPr>
        <w:tc>
          <w:tcPr>
            <w:tcW w:w="25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DD6FF0" w:rsidRPr="003245AF" w:rsidRDefault="00DD6FF0" w:rsidP="00271B50">
            <w:pPr>
              <w:spacing w:after="0" w:line="240" w:lineRule="auto"/>
              <w:jc w:val="center"/>
              <w:rPr>
                <w:rFonts w:ascii="Arial" w:hAnsi="Arial" w:cs="Arial"/>
                <w:color w:val="000000"/>
                <w:sz w:val="20"/>
                <w:szCs w:val="20"/>
              </w:rPr>
            </w:pPr>
            <w:r>
              <w:rPr>
                <w:rFonts w:ascii="Arial" w:hAnsi="Arial" w:cs="Arial"/>
                <w:color w:val="000000"/>
                <w:sz w:val="20"/>
                <w:szCs w:val="20"/>
              </w:rPr>
              <w:t>1 año</w:t>
            </w:r>
          </w:p>
        </w:tc>
        <w:tc>
          <w:tcPr>
            <w:tcW w:w="2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D6FF0" w:rsidRPr="003245AF" w:rsidRDefault="00DD6FF0" w:rsidP="00271B50">
            <w:pPr>
              <w:spacing w:after="0" w:line="240" w:lineRule="auto"/>
              <w:jc w:val="center"/>
              <w:rPr>
                <w:rFonts w:ascii="Arial" w:hAnsi="Arial" w:cs="Arial"/>
                <w:color w:val="000000"/>
                <w:sz w:val="20"/>
                <w:szCs w:val="20"/>
              </w:rPr>
            </w:pPr>
            <w:r>
              <w:rPr>
                <w:rFonts w:ascii="Arial" w:hAnsi="Arial" w:cs="Arial"/>
                <w:color w:val="000000"/>
                <w:sz w:val="20"/>
                <w:szCs w:val="20"/>
              </w:rPr>
              <w:t>0%</w:t>
            </w:r>
          </w:p>
        </w:tc>
      </w:tr>
      <w:tr w:rsidR="00DD6FF0" w:rsidTr="00DD6FF0">
        <w:trPr>
          <w:trHeight w:val="300"/>
        </w:trPr>
        <w:tc>
          <w:tcPr>
            <w:tcW w:w="25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DD6FF0" w:rsidRPr="003245AF" w:rsidRDefault="00DD6FF0" w:rsidP="00271B50">
            <w:pPr>
              <w:spacing w:after="0" w:line="240" w:lineRule="auto"/>
              <w:jc w:val="center"/>
              <w:rPr>
                <w:rFonts w:ascii="Arial" w:hAnsi="Arial" w:cs="Arial"/>
                <w:color w:val="000000"/>
                <w:sz w:val="20"/>
                <w:szCs w:val="20"/>
              </w:rPr>
            </w:pPr>
            <w:r>
              <w:rPr>
                <w:rFonts w:ascii="Arial" w:hAnsi="Arial" w:cs="Arial"/>
                <w:color w:val="000000"/>
                <w:sz w:val="20"/>
                <w:szCs w:val="20"/>
              </w:rPr>
              <w:t>2 años</w:t>
            </w:r>
          </w:p>
        </w:tc>
        <w:tc>
          <w:tcPr>
            <w:tcW w:w="2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D6FF0" w:rsidRPr="003245AF" w:rsidRDefault="00DD6FF0" w:rsidP="00271B50">
            <w:pPr>
              <w:spacing w:after="0" w:line="240" w:lineRule="auto"/>
              <w:jc w:val="center"/>
              <w:rPr>
                <w:rFonts w:ascii="Arial" w:hAnsi="Arial" w:cs="Arial"/>
                <w:color w:val="000000"/>
                <w:sz w:val="20"/>
                <w:szCs w:val="20"/>
              </w:rPr>
            </w:pPr>
            <w:r>
              <w:rPr>
                <w:rFonts w:ascii="Arial" w:hAnsi="Arial" w:cs="Arial"/>
                <w:color w:val="000000"/>
                <w:sz w:val="20"/>
                <w:szCs w:val="20"/>
              </w:rPr>
              <w:t>50%</w:t>
            </w:r>
          </w:p>
        </w:tc>
      </w:tr>
      <w:tr w:rsidR="00DD6FF0" w:rsidTr="00DD6FF0">
        <w:trPr>
          <w:trHeight w:val="300"/>
        </w:trPr>
        <w:tc>
          <w:tcPr>
            <w:tcW w:w="25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DD6FF0" w:rsidRPr="003245AF" w:rsidRDefault="00DD6FF0" w:rsidP="00271B50">
            <w:pPr>
              <w:spacing w:after="0" w:line="240" w:lineRule="auto"/>
              <w:jc w:val="center"/>
              <w:rPr>
                <w:rFonts w:ascii="Arial" w:hAnsi="Arial" w:cs="Arial"/>
                <w:color w:val="000000"/>
                <w:sz w:val="20"/>
                <w:szCs w:val="20"/>
              </w:rPr>
            </w:pPr>
            <w:r>
              <w:rPr>
                <w:rFonts w:ascii="Arial" w:hAnsi="Arial" w:cs="Arial"/>
                <w:color w:val="000000"/>
                <w:sz w:val="20"/>
                <w:szCs w:val="20"/>
              </w:rPr>
              <w:t>3 años</w:t>
            </w:r>
          </w:p>
        </w:tc>
        <w:tc>
          <w:tcPr>
            <w:tcW w:w="2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D6FF0" w:rsidRPr="003245AF" w:rsidRDefault="00DD6FF0" w:rsidP="00271B50">
            <w:pPr>
              <w:spacing w:after="0" w:line="240" w:lineRule="auto"/>
              <w:jc w:val="center"/>
              <w:rPr>
                <w:rFonts w:ascii="Arial" w:hAnsi="Arial" w:cs="Arial"/>
                <w:color w:val="000000"/>
                <w:sz w:val="20"/>
                <w:szCs w:val="20"/>
              </w:rPr>
            </w:pPr>
            <w:r>
              <w:rPr>
                <w:rFonts w:ascii="Arial" w:hAnsi="Arial" w:cs="Arial"/>
                <w:color w:val="000000"/>
                <w:sz w:val="20"/>
                <w:szCs w:val="20"/>
              </w:rPr>
              <w:t>100%</w:t>
            </w:r>
          </w:p>
        </w:tc>
      </w:tr>
    </w:tbl>
    <w:p w:rsidR="00DD6FF0" w:rsidRDefault="00DD6FF0" w:rsidP="00271B50">
      <w:pPr>
        <w:spacing w:after="0" w:line="240" w:lineRule="auto"/>
        <w:ind w:left="720"/>
        <w:jc w:val="both"/>
        <w:rPr>
          <w:rFonts w:ascii="Arial" w:hAnsi="Arial"/>
          <w:b/>
        </w:rPr>
      </w:pPr>
    </w:p>
    <w:p w:rsidR="00DD6FF0" w:rsidRDefault="00DD6FF0" w:rsidP="00271B50">
      <w:pPr>
        <w:spacing w:after="0" w:line="240" w:lineRule="auto"/>
        <w:ind w:left="720"/>
        <w:jc w:val="both"/>
        <w:rPr>
          <w:rFonts w:ascii="Arial" w:hAnsi="Arial"/>
          <w:b/>
        </w:rPr>
      </w:pPr>
    </w:p>
    <w:p w:rsidR="00DD6FF0" w:rsidRDefault="00DD6FF0" w:rsidP="00271B50">
      <w:pPr>
        <w:spacing w:after="0" w:line="240" w:lineRule="auto"/>
        <w:ind w:left="720"/>
        <w:jc w:val="both"/>
        <w:rPr>
          <w:rFonts w:ascii="Arial" w:hAnsi="Arial"/>
          <w:b/>
        </w:rPr>
      </w:pPr>
    </w:p>
    <w:p w:rsidR="00DD6FF0" w:rsidRDefault="00DD6FF0" w:rsidP="00271B50">
      <w:pPr>
        <w:spacing w:after="0" w:line="240" w:lineRule="auto"/>
        <w:ind w:left="720"/>
        <w:jc w:val="both"/>
        <w:rPr>
          <w:rFonts w:ascii="Arial" w:hAnsi="Arial"/>
          <w:b/>
        </w:rPr>
      </w:pPr>
    </w:p>
    <w:p w:rsidR="00DD6FF0" w:rsidRDefault="00DD6FF0" w:rsidP="00271B50">
      <w:pPr>
        <w:spacing w:after="0" w:line="240" w:lineRule="auto"/>
        <w:ind w:left="720"/>
        <w:jc w:val="both"/>
        <w:rPr>
          <w:rFonts w:ascii="Arial" w:hAnsi="Arial"/>
          <w:b/>
        </w:rPr>
      </w:pPr>
    </w:p>
    <w:p w:rsidR="00DD6FF0" w:rsidRDefault="00DD6FF0" w:rsidP="00271B50">
      <w:pPr>
        <w:spacing w:after="0" w:line="240" w:lineRule="auto"/>
        <w:ind w:left="720"/>
        <w:jc w:val="both"/>
        <w:rPr>
          <w:rFonts w:ascii="Arial" w:hAnsi="Arial"/>
          <w:b/>
        </w:rPr>
      </w:pPr>
    </w:p>
    <w:p w:rsidR="00DD6FF0" w:rsidRDefault="00DD6FF0" w:rsidP="00271B50">
      <w:pPr>
        <w:spacing w:after="0" w:line="240" w:lineRule="auto"/>
        <w:ind w:left="720"/>
        <w:jc w:val="both"/>
        <w:rPr>
          <w:rFonts w:ascii="Arial" w:hAnsi="Arial"/>
          <w:b/>
        </w:rPr>
      </w:pPr>
    </w:p>
    <w:p w:rsidR="00DD6FF0" w:rsidRDefault="00DD6FF0" w:rsidP="00271B50">
      <w:pPr>
        <w:spacing w:after="0" w:line="240" w:lineRule="auto"/>
        <w:ind w:left="720"/>
        <w:jc w:val="both"/>
        <w:rPr>
          <w:rFonts w:ascii="Arial" w:hAnsi="Arial"/>
          <w:b/>
        </w:rPr>
      </w:pPr>
    </w:p>
    <w:p w:rsidR="00DD6FF0" w:rsidRDefault="00DD6FF0" w:rsidP="00271B50">
      <w:pPr>
        <w:spacing w:after="0" w:line="240" w:lineRule="auto"/>
        <w:ind w:left="720"/>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271B50" w:rsidRDefault="00271B5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r w:rsidRPr="008544EA">
        <w:rPr>
          <w:rFonts w:ascii="Arial" w:hAnsi="Arial"/>
        </w:rPr>
        <w:t>Las condiciones establecidas en el presente Anexo “</w:t>
      </w:r>
      <w:r>
        <w:rPr>
          <w:rFonts w:ascii="Arial" w:hAnsi="Arial"/>
        </w:rPr>
        <w:t>A</w:t>
      </w:r>
      <w:r w:rsidRPr="008544EA">
        <w:rPr>
          <w:rFonts w:ascii="Arial" w:hAnsi="Arial"/>
        </w:rPr>
        <w:t xml:space="preserve">”, serán vigentes a partir de </w:t>
      </w:r>
      <w:r>
        <w:rPr>
          <w:rFonts w:ascii="Arial" w:hAnsi="Arial"/>
        </w:rPr>
        <w:t xml:space="preserve">la firma del presente </w:t>
      </w:r>
      <w:r w:rsidRPr="008544EA">
        <w:rPr>
          <w:rFonts w:ascii="Arial" w:hAnsi="Arial"/>
        </w:rPr>
        <w:t>y hasta el 31 de diciembre del 201</w:t>
      </w:r>
      <w:r>
        <w:rPr>
          <w:rFonts w:ascii="Arial" w:hAnsi="Arial"/>
        </w:rPr>
        <w:t>8</w:t>
      </w:r>
      <w:r w:rsidRPr="008544EA">
        <w:rPr>
          <w:rFonts w:ascii="Arial" w:hAnsi="Arial"/>
        </w:rPr>
        <w:t>.</w:t>
      </w:r>
    </w:p>
    <w:p w:rsidR="00DD6FF0" w:rsidRDefault="00DD6FF0" w:rsidP="00271B50">
      <w:pPr>
        <w:spacing w:after="0" w:line="240" w:lineRule="auto"/>
        <w:jc w:val="both"/>
        <w:rPr>
          <w:rFonts w:ascii="Arial" w:hAnsi="Arial"/>
        </w:rPr>
      </w:pPr>
    </w:p>
    <w:p w:rsidR="00DD6FF0" w:rsidRDefault="00DD6FF0" w:rsidP="00271B50">
      <w:pPr>
        <w:spacing w:after="0" w:line="240" w:lineRule="auto"/>
        <w:jc w:val="both"/>
        <w:rPr>
          <w:rFonts w:ascii="Arial" w:hAnsi="Arial"/>
        </w:rPr>
      </w:pPr>
      <w:r>
        <w:rPr>
          <w:rFonts w:ascii="Arial" w:hAnsi="Arial"/>
        </w:rPr>
        <w:t xml:space="preserve">Este </w:t>
      </w:r>
      <w:r w:rsidRPr="00734DB6">
        <w:rPr>
          <w:rFonts w:ascii="Arial" w:hAnsi="Arial"/>
        </w:rPr>
        <w:t>Anexo “</w:t>
      </w:r>
      <w:r>
        <w:rPr>
          <w:rFonts w:ascii="Arial" w:hAnsi="Arial"/>
        </w:rPr>
        <w:t>A</w:t>
      </w:r>
      <w:r w:rsidRPr="00734DB6">
        <w:rPr>
          <w:rFonts w:ascii="Arial" w:hAnsi="Arial"/>
        </w:rPr>
        <w:t>”</w:t>
      </w:r>
      <w:r w:rsidRPr="00734DB6">
        <w:rPr>
          <w:rFonts w:ascii="Arial" w:hAnsi="Arial"/>
          <w:i/>
        </w:rPr>
        <w:t xml:space="preserve">, </w:t>
      </w:r>
      <w:r w:rsidRPr="00734DB6">
        <w:rPr>
          <w:rFonts w:ascii="Arial" w:hAnsi="Arial"/>
        </w:rPr>
        <w:t>se</w:t>
      </w:r>
      <w:r>
        <w:rPr>
          <w:rFonts w:ascii="Arial" w:hAnsi="Arial"/>
        </w:rPr>
        <w:t xml:space="preserve"> firma por los responsables debidamente facultados de las partes el XX de XXXX de 2018.</w:t>
      </w:r>
    </w:p>
    <w:p w:rsidR="00DD6FF0" w:rsidRDefault="00DD6FF0" w:rsidP="00271B50">
      <w:pPr>
        <w:spacing w:after="0" w:line="240" w:lineRule="auto"/>
        <w:jc w:val="both"/>
        <w:rPr>
          <w:rFonts w:ascii="Arial" w:hAnsi="Arial"/>
        </w:rPr>
      </w:pPr>
    </w:p>
    <w:tbl>
      <w:tblPr>
        <w:tblW w:w="9242" w:type="dxa"/>
        <w:jc w:val="center"/>
        <w:tblLayout w:type="fixed"/>
        <w:tblCellMar>
          <w:left w:w="70" w:type="dxa"/>
          <w:right w:w="70" w:type="dxa"/>
        </w:tblCellMar>
        <w:tblLook w:val="01E0" w:firstRow="1" w:lastRow="1" w:firstColumn="1" w:lastColumn="1" w:noHBand="0" w:noVBand="0"/>
      </w:tblPr>
      <w:tblGrid>
        <w:gridCol w:w="4550"/>
        <w:gridCol w:w="4692"/>
      </w:tblGrid>
      <w:tr w:rsidR="00DD6FF0" w:rsidRPr="00DF2A73" w:rsidTr="00DD6FF0">
        <w:trPr>
          <w:jc w:val="center"/>
        </w:trPr>
        <w:tc>
          <w:tcPr>
            <w:tcW w:w="4395" w:type="dxa"/>
            <w:vAlign w:val="center"/>
          </w:tcPr>
          <w:p w:rsidR="00DD6FF0" w:rsidRDefault="00DD6FF0" w:rsidP="00271B50">
            <w:pPr>
              <w:spacing w:after="0" w:line="240" w:lineRule="auto"/>
              <w:jc w:val="center"/>
              <w:rPr>
                <w:rFonts w:ascii="Arial" w:hAnsi="Arial" w:cs="Arial"/>
                <w:b/>
                <w:lang w:val="es-ES_tradnl"/>
              </w:rPr>
            </w:pPr>
            <w:r w:rsidRPr="00DF2A73">
              <w:rPr>
                <w:rFonts w:ascii="Arial" w:hAnsi="Arial" w:cs="Arial"/>
                <w:b/>
                <w:lang w:val="es-ES_tradnl"/>
              </w:rPr>
              <w:t>TELÉFONOS DE MEXICO,</w:t>
            </w:r>
          </w:p>
          <w:p w:rsidR="00DD6FF0" w:rsidRPr="00DF2A73" w:rsidRDefault="00DD6FF0" w:rsidP="00271B50">
            <w:pPr>
              <w:spacing w:after="0" w:line="240" w:lineRule="auto"/>
              <w:jc w:val="center"/>
              <w:rPr>
                <w:rFonts w:ascii="Arial" w:hAnsi="Arial" w:cs="Arial"/>
                <w:lang w:val="es-ES_tradnl"/>
              </w:rPr>
            </w:pPr>
            <w:r w:rsidRPr="00DF2A73">
              <w:rPr>
                <w:rFonts w:ascii="Arial" w:hAnsi="Arial" w:cs="Arial"/>
                <w:b/>
                <w:lang w:val="es-ES_tradnl"/>
              </w:rPr>
              <w:t>S.A.B. DE C.V.</w:t>
            </w:r>
          </w:p>
        </w:tc>
        <w:tc>
          <w:tcPr>
            <w:tcW w:w="4533" w:type="dxa"/>
            <w:vAlign w:val="center"/>
          </w:tcPr>
          <w:p w:rsidR="00DD6FF0" w:rsidRDefault="00DD6FF0" w:rsidP="00271B50">
            <w:pPr>
              <w:spacing w:after="0" w:line="240" w:lineRule="auto"/>
              <w:jc w:val="center"/>
              <w:rPr>
                <w:rFonts w:ascii="Arial" w:hAnsi="Arial" w:cs="Arial"/>
                <w:b/>
                <w:lang w:val="es-ES_tradnl"/>
              </w:rPr>
            </w:pPr>
            <w:r>
              <w:rPr>
                <w:rFonts w:ascii="Arial" w:hAnsi="Arial" w:cs="Arial"/>
                <w:b/>
                <w:lang w:val="es-ES_tradnl"/>
              </w:rPr>
              <w:t>CONCESIONARIO SOLICITANTE</w:t>
            </w:r>
          </w:p>
          <w:p w:rsidR="00DD6FF0" w:rsidRPr="00DF2A73" w:rsidRDefault="00DD6FF0" w:rsidP="00271B50">
            <w:pPr>
              <w:spacing w:after="0" w:line="240" w:lineRule="auto"/>
              <w:jc w:val="center"/>
              <w:rPr>
                <w:rFonts w:ascii="Arial" w:hAnsi="Arial" w:cs="Arial"/>
                <w:lang w:val="es-ES_tradnl"/>
              </w:rPr>
            </w:pPr>
            <w:r>
              <w:rPr>
                <w:rFonts w:ascii="Arial" w:hAnsi="Arial" w:cs="Arial"/>
                <w:b/>
                <w:lang w:val="es-ES_tradnl"/>
              </w:rPr>
              <w:t>SOLICITANTE</w:t>
            </w:r>
          </w:p>
        </w:tc>
      </w:tr>
      <w:tr w:rsidR="00DD6FF0" w:rsidRPr="005E75FE" w:rsidTr="00DD6FF0">
        <w:trPr>
          <w:trHeight w:val="1171"/>
          <w:jc w:val="center"/>
        </w:trPr>
        <w:tc>
          <w:tcPr>
            <w:tcW w:w="4395" w:type="dxa"/>
            <w:tcBorders>
              <w:bottom w:val="single" w:sz="4" w:space="0" w:color="auto"/>
            </w:tcBorders>
          </w:tcPr>
          <w:p w:rsidR="00DD6FF0" w:rsidRPr="005E75FE" w:rsidRDefault="00DD6FF0" w:rsidP="00271B50">
            <w:pPr>
              <w:spacing w:after="0" w:line="240" w:lineRule="auto"/>
              <w:rPr>
                <w:rFonts w:ascii="Arial" w:hAnsi="Arial" w:cs="Arial"/>
                <w:b/>
                <w:lang w:val="es-ES_tradnl"/>
              </w:rPr>
            </w:pPr>
          </w:p>
        </w:tc>
        <w:tc>
          <w:tcPr>
            <w:tcW w:w="4533" w:type="dxa"/>
            <w:tcBorders>
              <w:bottom w:val="single" w:sz="4" w:space="0" w:color="auto"/>
            </w:tcBorders>
          </w:tcPr>
          <w:p w:rsidR="00DD6FF0" w:rsidRPr="005E75FE" w:rsidRDefault="00DD6FF0" w:rsidP="00271B50">
            <w:pPr>
              <w:spacing w:after="0" w:line="240" w:lineRule="auto"/>
              <w:rPr>
                <w:rFonts w:ascii="Arial" w:hAnsi="Arial" w:cs="Arial"/>
                <w:b/>
                <w:lang w:val="es-ES_tradnl"/>
              </w:rPr>
            </w:pPr>
          </w:p>
        </w:tc>
      </w:tr>
      <w:tr w:rsidR="00DD6FF0" w:rsidRPr="00087FF2" w:rsidTr="00DD6FF0">
        <w:trPr>
          <w:jc w:val="center"/>
        </w:trPr>
        <w:tc>
          <w:tcPr>
            <w:tcW w:w="4395" w:type="dxa"/>
            <w:tcBorders>
              <w:top w:val="single" w:sz="4" w:space="0" w:color="auto"/>
            </w:tcBorders>
          </w:tcPr>
          <w:p w:rsidR="00DD6FF0" w:rsidRPr="005E75FE" w:rsidRDefault="00DD6FF0" w:rsidP="00271B50">
            <w:pPr>
              <w:spacing w:after="0" w:line="240" w:lineRule="auto"/>
              <w:jc w:val="center"/>
              <w:rPr>
                <w:rFonts w:ascii="Arial" w:hAnsi="Arial" w:cs="Arial"/>
                <w:b/>
                <w:lang w:val="es-ES_tradnl"/>
              </w:rPr>
            </w:pPr>
            <w:r>
              <w:rPr>
                <w:rFonts w:ascii="Arial" w:hAnsi="Arial" w:cs="Arial"/>
                <w:b/>
              </w:rPr>
              <w:t>XXXXXXX</w:t>
            </w:r>
          </w:p>
        </w:tc>
        <w:tc>
          <w:tcPr>
            <w:tcW w:w="4533" w:type="dxa"/>
            <w:tcBorders>
              <w:top w:val="single" w:sz="4" w:space="0" w:color="auto"/>
            </w:tcBorders>
          </w:tcPr>
          <w:p w:rsidR="00DD6FF0" w:rsidRPr="00087FF2" w:rsidRDefault="00DD6FF0" w:rsidP="00271B50">
            <w:pPr>
              <w:spacing w:after="0" w:line="240" w:lineRule="auto"/>
              <w:jc w:val="center"/>
              <w:rPr>
                <w:rFonts w:ascii="Arial" w:hAnsi="Arial" w:cs="Arial"/>
                <w:b/>
                <w:lang w:val="pt-BR"/>
              </w:rPr>
            </w:pPr>
            <w:r>
              <w:rPr>
                <w:rFonts w:ascii="Arial" w:hAnsi="Arial" w:cs="Arial"/>
                <w:b/>
                <w:lang w:val="pt-BR"/>
              </w:rPr>
              <w:t>XXXXXXX</w:t>
            </w:r>
          </w:p>
        </w:tc>
      </w:tr>
    </w:tbl>
    <w:p w:rsidR="00DD6FF0" w:rsidRDefault="00DD6FF0" w:rsidP="00271B50">
      <w:pPr>
        <w:spacing w:after="0" w:line="240" w:lineRule="auto"/>
        <w:jc w:val="both"/>
        <w:rPr>
          <w:rFonts w:ascii="Arial" w:hAnsi="Arial" w:cs="Arial"/>
          <w:b/>
          <w:lang w:val="es-ES_tradnl"/>
        </w:rPr>
      </w:pPr>
    </w:p>
    <w:p w:rsidR="000E68F1" w:rsidRPr="0012403E" w:rsidRDefault="000E68F1" w:rsidP="00271B50">
      <w:pPr>
        <w:autoSpaceDE w:val="0"/>
        <w:autoSpaceDN w:val="0"/>
        <w:adjustRightInd w:val="0"/>
        <w:spacing w:after="0" w:line="240" w:lineRule="auto"/>
        <w:jc w:val="both"/>
        <w:rPr>
          <w:lang w:eastAsia="es-ES"/>
        </w:rPr>
      </w:pPr>
      <w:bookmarkStart w:id="57" w:name="_GoBack"/>
      <w:bookmarkEnd w:id="57"/>
    </w:p>
    <w:sectPr w:rsidR="000E68F1" w:rsidRPr="0012403E" w:rsidSect="0012403E">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12" w:rsidRDefault="000B5D12" w:rsidP="00D92DAA">
      <w:pPr>
        <w:spacing w:after="0" w:line="240" w:lineRule="auto"/>
      </w:pPr>
      <w:r>
        <w:separator/>
      </w:r>
    </w:p>
  </w:endnote>
  <w:endnote w:type="continuationSeparator" w:id="0">
    <w:p w:rsidR="000B5D12" w:rsidRDefault="000B5D12" w:rsidP="00D9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12" w:rsidRDefault="000B5D12" w:rsidP="00D92DAA">
      <w:pPr>
        <w:spacing w:after="0" w:line="240" w:lineRule="auto"/>
      </w:pPr>
      <w:r>
        <w:separator/>
      </w:r>
    </w:p>
  </w:footnote>
  <w:footnote w:type="continuationSeparator" w:id="0">
    <w:p w:rsidR="000B5D12" w:rsidRDefault="000B5D12" w:rsidP="00D92DAA">
      <w:pPr>
        <w:spacing w:after="0" w:line="240" w:lineRule="auto"/>
      </w:pPr>
      <w:r>
        <w:continuationSeparator/>
      </w:r>
    </w:p>
  </w:footnote>
  <w:footnote w:id="1">
    <w:p w:rsidR="00DD6FF0" w:rsidRDefault="00DD6FF0" w:rsidP="00E90DCE">
      <w:pPr>
        <w:pStyle w:val="Textonotapie"/>
        <w:spacing w:line="240" w:lineRule="auto"/>
      </w:pPr>
      <w:r w:rsidRPr="00E4141F">
        <w:rPr>
          <w:rStyle w:val="Refdenotaalpie"/>
          <w:sz w:val="16"/>
          <w:szCs w:val="16"/>
        </w:rPr>
        <w:footnoteRef/>
      </w:r>
      <w:r w:rsidRPr="005C18F0">
        <w:rPr>
          <w:rFonts w:ascii="ITC Avant Garde" w:hAnsi="ITC Avant Garde"/>
          <w:sz w:val="16"/>
          <w:szCs w:val="16"/>
        </w:rPr>
        <w:t>Telmex sólo será responsable de la parte dentro del territorio nacional en su área de cobertura, el resto será subcontratado a un operador extranjero por Telmex o por el Concesionario Solicitante directamente.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9D6"/>
    <w:multiLevelType w:val="multilevel"/>
    <w:tmpl w:val="C930C0EE"/>
    <w:lvl w:ilvl="0">
      <w:start w:val="9"/>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31A329C"/>
    <w:multiLevelType w:val="hybridMultilevel"/>
    <w:tmpl w:val="E7EAA4E0"/>
    <w:lvl w:ilvl="0" w:tplc="978E9CFE">
      <w:start w:val="1"/>
      <w:numFmt w:val="decimal"/>
      <w:pStyle w:val="TITULOCAP"/>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33832B5"/>
    <w:multiLevelType w:val="hybridMultilevel"/>
    <w:tmpl w:val="171C0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D63219"/>
    <w:multiLevelType w:val="hybridMultilevel"/>
    <w:tmpl w:val="41EEC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91FEB"/>
    <w:multiLevelType w:val="hybridMultilevel"/>
    <w:tmpl w:val="DB34F318"/>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4663"/>
    <w:multiLevelType w:val="hybridMultilevel"/>
    <w:tmpl w:val="17EAC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7" w15:restartNumberingAfterBreak="0">
    <w:nsid w:val="0B0906DE"/>
    <w:multiLevelType w:val="hybridMultilevel"/>
    <w:tmpl w:val="D1B6B4A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Wingdings" w:hAnsi="Wingdings"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Wingdings" w:hAnsi="Wingdings"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0" w15:restartNumberingAfterBreak="0">
    <w:nsid w:val="0F235B9B"/>
    <w:multiLevelType w:val="hybridMultilevel"/>
    <w:tmpl w:val="1F5447D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12917224"/>
    <w:multiLevelType w:val="multilevel"/>
    <w:tmpl w:val="7B54DD46"/>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5B61C12"/>
    <w:multiLevelType w:val="hybridMultilevel"/>
    <w:tmpl w:val="1382C356"/>
    <w:lvl w:ilvl="0" w:tplc="080A0019">
      <w:start w:val="1"/>
      <w:numFmt w:val="lowerLetter"/>
      <w:lvlText w:val="%1."/>
      <w:lvlJc w:val="left"/>
      <w:pPr>
        <w:ind w:left="1429" w:hanging="360"/>
      </w:pPr>
      <w:rPr>
        <w:rFonts w:cs="Times New Roman"/>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3" w15:restartNumberingAfterBreak="0">
    <w:nsid w:val="1726302A"/>
    <w:multiLevelType w:val="hybridMultilevel"/>
    <w:tmpl w:val="FBB2695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75C51B4"/>
    <w:multiLevelType w:val="hybridMultilevel"/>
    <w:tmpl w:val="59E89B86"/>
    <w:lvl w:ilvl="0" w:tplc="F5127092">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8BB6DBA"/>
    <w:multiLevelType w:val="hybridMultilevel"/>
    <w:tmpl w:val="ABF8F950"/>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1BF5477A"/>
    <w:multiLevelType w:val="hybridMultilevel"/>
    <w:tmpl w:val="6C8CA93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1C546C72"/>
    <w:multiLevelType w:val="multilevel"/>
    <w:tmpl w:val="06A2E8AE"/>
    <w:lvl w:ilvl="0">
      <w:start w:val="6"/>
      <w:numFmt w:val="decimal"/>
      <w:lvlText w:val="%1"/>
      <w:lvlJc w:val="left"/>
      <w:pPr>
        <w:ind w:left="360" w:hanging="360"/>
      </w:pPr>
      <w:rPr>
        <w:rFonts w:cs="Times New Roman" w:hint="default"/>
      </w:rPr>
    </w:lvl>
    <w:lvl w:ilvl="1">
      <w:start w:val="1"/>
      <w:numFmt w:val="decimal"/>
      <w:pStyle w:val="SUBCAP1"/>
      <w:lvlText w:val="%1.%2"/>
      <w:lvlJc w:val="left"/>
      <w:pPr>
        <w:ind w:left="360" w:hanging="360"/>
      </w:pPr>
      <w:rPr>
        <w:rFonts w:cs="Times New Roman" w:hint="default"/>
      </w:rPr>
    </w:lvl>
    <w:lvl w:ilvl="2">
      <w:start w:val="1"/>
      <w:numFmt w:val="decimal"/>
      <w:pStyle w:val="SUBCAP1"/>
      <w:lvlText w:val="%1.%2.%3"/>
      <w:lvlJc w:val="left"/>
      <w:pPr>
        <w:ind w:left="720" w:hanging="720"/>
      </w:pPr>
      <w:rPr>
        <w:rFonts w:cs="Times New Roman" w:hint="default"/>
      </w:rPr>
    </w:lvl>
    <w:lvl w:ilvl="3">
      <w:start w:val="1"/>
      <w:numFmt w:val="decimal"/>
      <w:pStyle w:val="SUBCAP2"/>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E22325A"/>
    <w:multiLevelType w:val="hybridMultilevel"/>
    <w:tmpl w:val="706657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575CC8"/>
    <w:multiLevelType w:val="hybridMultilevel"/>
    <w:tmpl w:val="6566877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1A31AD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37325E7"/>
    <w:multiLevelType w:val="hybridMultilevel"/>
    <w:tmpl w:val="2940D01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6CF1E42"/>
    <w:multiLevelType w:val="multilevel"/>
    <w:tmpl w:val="2056016A"/>
    <w:lvl w:ilvl="0">
      <w:start w:val="15"/>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A901130"/>
    <w:multiLevelType w:val="hybridMultilevel"/>
    <w:tmpl w:val="36221622"/>
    <w:lvl w:ilvl="0" w:tplc="82CC6A06">
      <w:start w:val="1"/>
      <w:numFmt w:val="lowerLetter"/>
      <w:lvlText w:val="%1."/>
      <w:lvlJc w:val="left"/>
      <w:pPr>
        <w:tabs>
          <w:tab w:val="num" w:pos="2160"/>
        </w:tabs>
        <w:ind w:left="2160" w:hanging="36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2BFB6935"/>
    <w:multiLevelType w:val="hybridMultilevel"/>
    <w:tmpl w:val="B5FE6BB0"/>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2CAB4CA1"/>
    <w:multiLevelType w:val="hybridMultilevel"/>
    <w:tmpl w:val="FD38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1B77CE"/>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2E4F4605"/>
    <w:multiLevelType w:val="hybridMultilevel"/>
    <w:tmpl w:val="2CCE29C4"/>
    <w:lvl w:ilvl="0" w:tplc="B1DA69C2">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4CF307F"/>
    <w:multiLevelType w:val="hybridMultilevel"/>
    <w:tmpl w:val="65421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5541A3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364E0218"/>
    <w:multiLevelType w:val="multilevel"/>
    <w:tmpl w:val="E15AFAC6"/>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366C108A"/>
    <w:multiLevelType w:val="hybridMultilevel"/>
    <w:tmpl w:val="2F288732"/>
    <w:lvl w:ilvl="0" w:tplc="080A0011">
      <w:start w:val="1"/>
      <w:numFmt w:val="decimal"/>
      <w:lvlText w:val="%1)"/>
      <w:lvlJc w:val="left"/>
      <w:pPr>
        <w:ind w:left="644" w:hanging="360"/>
      </w:pPr>
      <w:rPr>
        <w:rFonts w:cs="Times New Roman" w:hint="default"/>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34" w15:restartNumberingAfterBreak="0">
    <w:nsid w:val="3883467D"/>
    <w:multiLevelType w:val="hybridMultilevel"/>
    <w:tmpl w:val="ABAC65C8"/>
    <w:lvl w:ilvl="0" w:tplc="080A0019">
      <w:start w:val="1"/>
      <w:numFmt w:val="lowerLetter"/>
      <w:lvlText w:val="%1."/>
      <w:lvlJc w:val="left"/>
      <w:pPr>
        <w:ind w:left="1440" w:hanging="360"/>
      </w:pPr>
      <w:rPr>
        <w:rFonts w:cs="Times New Roman" w:hint="default"/>
      </w:rPr>
    </w:lvl>
    <w:lvl w:ilvl="1" w:tplc="82CC6A06">
      <w:start w:val="1"/>
      <w:numFmt w:val="lowerLetter"/>
      <w:lvlText w:val="%2."/>
      <w:lvlJc w:val="left"/>
      <w:pPr>
        <w:tabs>
          <w:tab w:val="num" w:pos="2160"/>
        </w:tabs>
        <w:ind w:left="2160" w:hanging="360"/>
      </w:pPr>
      <w:rPr>
        <w:rFonts w:cs="Times New Roman"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5" w15:restartNumberingAfterBreak="0">
    <w:nsid w:val="3A1619C5"/>
    <w:multiLevelType w:val="hybridMultilevel"/>
    <w:tmpl w:val="6C50D2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D3619B"/>
    <w:multiLevelType w:val="hybridMultilevel"/>
    <w:tmpl w:val="8C40ECB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1FE7532"/>
    <w:multiLevelType w:val="hybridMultilevel"/>
    <w:tmpl w:val="1B9EFF22"/>
    <w:lvl w:ilvl="0" w:tplc="0C0A000F">
      <w:start w:val="1"/>
      <w:numFmt w:val="decimal"/>
      <w:lvlText w:val="%1."/>
      <w:lvlJc w:val="left"/>
      <w:pPr>
        <w:ind w:left="1080" w:hanging="360"/>
      </w:pPr>
      <w:rPr>
        <w:rFonts w:cs="Times New Roman"/>
      </w:rPr>
    </w:lvl>
    <w:lvl w:ilvl="1" w:tplc="6F9C0F1E">
      <w:start w:val="1"/>
      <w:numFmt w:val="lowerLetter"/>
      <w:lvlText w:val="%2)"/>
      <w:lvlJc w:val="left"/>
      <w:pPr>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0" w15:restartNumberingAfterBreak="0">
    <w:nsid w:val="427A0F62"/>
    <w:multiLevelType w:val="hybridMultilevel"/>
    <w:tmpl w:val="92A410A8"/>
    <w:lvl w:ilvl="0" w:tplc="82CC6A06">
      <w:start w:val="1"/>
      <w:numFmt w:val="lowerLetter"/>
      <w:lvlText w:val="%1."/>
      <w:lvlJc w:val="left"/>
      <w:pPr>
        <w:tabs>
          <w:tab w:val="num" w:pos="2214"/>
        </w:tabs>
        <w:ind w:left="2214" w:hanging="360"/>
      </w:pPr>
      <w:rPr>
        <w:rFonts w:cs="Times New Roman" w:hint="default"/>
      </w:rPr>
    </w:lvl>
    <w:lvl w:ilvl="1" w:tplc="0C0A0019" w:tentative="1">
      <w:start w:val="1"/>
      <w:numFmt w:val="lowerLetter"/>
      <w:lvlText w:val="%2."/>
      <w:lvlJc w:val="left"/>
      <w:pPr>
        <w:tabs>
          <w:tab w:val="num" w:pos="2574"/>
        </w:tabs>
        <w:ind w:left="2574" w:hanging="360"/>
      </w:pPr>
      <w:rPr>
        <w:rFonts w:cs="Times New Roman"/>
      </w:rPr>
    </w:lvl>
    <w:lvl w:ilvl="2" w:tplc="0C0A001B" w:tentative="1">
      <w:start w:val="1"/>
      <w:numFmt w:val="lowerRoman"/>
      <w:lvlText w:val="%3."/>
      <w:lvlJc w:val="right"/>
      <w:pPr>
        <w:tabs>
          <w:tab w:val="num" w:pos="3294"/>
        </w:tabs>
        <w:ind w:left="3294" w:hanging="180"/>
      </w:pPr>
      <w:rPr>
        <w:rFonts w:cs="Times New Roman"/>
      </w:rPr>
    </w:lvl>
    <w:lvl w:ilvl="3" w:tplc="0C0A000F" w:tentative="1">
      <w:start w:val="1"/>
      <w:numFmt w:val="decimal"/>
      <w:lvlText w:val="%4."/>
      <w:lvlJc w:val="left"/>
      <w:pPr>
        <w:tabs>
          <w:tab w:val="num" w:pos="4014"/>
        </w:tabs>
        <w:ind w:left="4014" w:hanging="360"/>
      </w:pPr>
      <w:rPr>
        <w:rFonts w:cs="Times New Roman"/>
      </w:rPr>
    </w:lvl>
    <w:lvl w:ilvl="4" w:tplc="0C0A0019" w:tentative="1">
      <w:start w:val="1"/>
      <w:numFmt w:val="lowerLetter"/>
      <w:lvlText w:val="%5."/>
      <w:lvlJc w:val="left"/>
      <w:pPr>
        <w:tabs>
          <w:tab w:val="num" w:pos="4734"/>
        </w:tabs>
        <w:ind w:left="4734" w:hanging="360"/>
      </w:pPr>
      <w:rPr>
        <w:rFonts w:cs="Times New Roman"/>
      </w:rPr>
    </w:lvl>
    <w:lvl w:ilvl="5" w:tplc="0C0A001B" w:tentative="1">
      <w:start w:val="1"/>
      <w:numFmt w:val="lowerRoman"/>
      <w:lvlText w:val="%6."/>
      <w:lvlJc w:val="right"/>
      <w:pPr>
        <w:tabs>
          <w:tab w:val="num" w:pos="5454"/>
        </w:tabs>
        <w:ind w:left="5454" w:hanging="180"/>
      </w:pPr>
      <w:rPr>
        <w:rFonts w:cs="Times New Roman"/>
      </w:rPr>
    </w:lvl>
    <w:lvl w:ilvl="6" w:tplc="0C0A000F" w:tentative="1">
      <w:start w:val="1"/>
      <w:numFmt w:val="decimal"/>
      <w:lvlText w:val="%7."/>
      <w:lvlJc w:val="left"/>
      <w:pPr>
        <w:tabs>
          <w:tab w:val="num" w:pos="6174"/>
        </w:tabs>
        <w:ind w:left="6174" w:hanging="360"/>
      </w:pPr>
      <w:rPr>
        <w:rFonts w:cs="Times New Roman"/>
      </w:rPr>
    </w:lvl>
    <w:lvl w:ilvl="7" w:tplc="0C0A0019" w:tentative="1">
      <w:start w:val="1"/>
      <w:numFmt w:val="lowerLetter"/>
      <w:lvlText w:val="%8."/>
      <w:lvlJc w:val="left"/>
      <w:pPr>
        <w:tabs>
          <w:tab w:val="num" w:pos="6894"/>
        </w:tabs>
        <w:ind w:left="6894" w:hanging="360"/>
      </w:pPr>
      <w:rPr>
        <w:rFonts w:cs="Times New Roman"/>
      </w:rPr>
    </w:lvl>
    <w:lvl w:ilvl="8" w:tplc="0C0A001B" w:tentative="1">
      <w:start w:val="1"/>
      <w:numFmt w:val="lowerRoman"/>
      <w:lvlText w:val="%9."/>
      <w:lvlJc w:val="right"/>
      <w:pPr>
        <w:tabs>
          <w:tab w:val="num" w:pos="7614"/>
        </w:tabs>
        <w:ind w:left="7614" w:hanging="180"/>
      </w:pPr>
      <w:rPr>
        <w:rFonts w:cs="Times New Roman"/>
      </w:rPr>
    </w:lvl>
  </w:abstractNum>
  <w:abstractNum w:abstractNumId="41" w15:restartNumberingAfterBreak="0">
    <w:nsid w:val="44AA739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7FF52E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48BA4FBA"/>
    <w:multiLevelType w:val="multilevel"/>
    <w:tmpl w:val="A7F00D94"/>
    <w:lvl w:ilvl="0">
      <w:start w:val="1"/>
      <w:numFmt w:val="decimal"/>
      <w:lvlText w:val="%1"/>
      <w:lvlJc w:val="left"/>
      <w:pPr>
        <w:ind w:left="360" w:hanging="360"/>
      </w:pPr>
      <w:rPr>
        <w:rFonts w:cs="Times New Roman" w:hint="default"/>
      </w:rPr>
    </w:lvl>
    <w:lvl w:ilvl="1">
      <w:start w:val="5"/>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5"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D347D7B"/>
    <w:multiLevelType w:val="hybridMultilevel"/>
    <w:tmpl w:val="4F4C8F50"/>
    <w:lvl w:ilvl="0" w:tplc="FFD40E92">
      <w:start w:val="5"/>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E5A0ACB"/>
    <w:multiLevelType w:val="multilevel"/>
    <w:tmpl w:val="3244CB4A"/>
    <w:lvl w:ilvl="0">
      <w:start w:val="3"/>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49" w15:restartNumberingAfterBreak="0">
    <w:nsid w:val="5020236D"/>
    <w:multiLevelType w:val="hybridMultilevel"/>
    <w:tmpl w:val="8FC63C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0" w15:restartNumberingAfterBreak="0">
    <w:nsid w:val="50EE0642"/>
    <w:multiLevelType w:val="hybridMultilevel"/>
    <w:tmpl w:val="A88ED46C"/>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51" w15:restartNumberingAfterBreak="0">
    <w:nsid w:val="53B472C9"/>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2" w15:restartNumberingAfterBreak="0">
    <w:nsid w:val="54981E3B"/>
    <w:multiLevelType w:val="hybridMultilevel"/>
    <w:tmpl w:val="C3820210"/>
    <w:lvl w:ilvl="0" w:tplc="FFFFFFFF">
      <w:start w:val="1"/>
      <w:numFmt w:val="lowerLetter"/>
      <w:lvlText w:val="%1)"/>
      <w:legacy w:legacy="1" w:legacySpace="0" w:legacyIndent="720"/>
      <w:lvlJc w:val="left"/>
      <w:pPr>
        <w:ind w:left="720" w:hanging="72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55555E04"/>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4" w15:restartNumberingAfterBreak="0">
    <w:nsid w:val="5633189A"/>
    <w:multiLevelType w:val="hybridMultilevel"/>
    <w:tmpl w:val="750CCEA6"/>
    <w:lvl w:ilvl="0" w:tplc="82CC6A06">
      <w:start w:val="1"/>
      <w:numFmt w:val="lowerLetter"/>
      <w:lvlText w:val="%1."/>
      <w:lvlJc w:val="left"/>
      <w:pPr>
        <w:tabs>
          <w:tab w:val="num" w:pos="1080"/>
        </w:tabs>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5" w15:restartNumberingAfterBreak="0">
    <w:nsid w:val="59AC518A"/>
    <w:multiLevelType w:val="hybridMultilevel"/>
    <w:tmpl w:val="84FAF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5B285264"/>
    <w:multiLevelType w:val="hybridMultilevel"/>
    <w:tmpl w:val="1DB03168"/>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7"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A66D2B"/>
    <w:multiLevelType w:val="hybridMultilevel"/>
    <w:tmpl w:val="95E88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7B7355D"/>
    <w:multiLevelType w:val="multilevel"/>
    <w:tmpl w:val="D72E82EE"/>
    <w:lvl w:ilvl="0">
      <w:start w:val="9"/>
      <w:numFmt w:val="decimal"/>
      <w:lvlText w:val="%1"/>
      <w:lvlJc w:val="left"/>
      <w:pPr>
        <w:tabs>
          <w:tab w:val="num" w:pos="690"/>
        </w:tabs>
        <w:ind w:left="690" w:hanging="690"/>
      </w:pPr>
      <w:rPr>
        <w:rFonts w:cs="Times New Roman" w:hint="default"/>
        <w:b/>
      </w:rPr>
    </w:lvl>
    <w:lvl w:ilvl="1">
      <w:start w:val="2"/>
      <w:numFmt w:val="decimal"/>
      <w:lvlText w:val="%1.%2"/>
      <w:lvlJc w:val="left"/>
      <w:pPr>
        <w:tabs>
          <w:tab w:val="num" w:pos="1050"/>
        </w:tabs>
        <w:ind w:left="1050" w:hanging="69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60" w15:restartNumberingAfterBreak="0">
    <w:nsid w:val="6B626243"/>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1"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CEC725B"/>
    <w:multiLevelType w:val="singleLevel"/>
    <w:tmpl w:val="4D365EF8"/>
    <w:lvl w:ilvl="0">
      <w:start w:val="7"/>
      <w:numFmt w:val="decimal"/>
      <w:pStyle w:val="TEXTOCONNUMERO"/>
      <w:lvlText w:val="%1."/>
      <w:lvlJc w:val="left"/>
      <w:pPr>
        <w:ind w:left="567" w:hanging="283"/>
      </w:pPr>
      <w:rPr>
        <w:rFonts w:cs="Times New Roman" w:hint="default"/>
        <w:b w:val="0"/>
      </w:rPr>
    </w:lvl>
  </w:abstractNum>
  <w:abstractNum w:abstractNumId="63" w15:restartNumberingAfterBreak="0">
    <w:nsid w:val="6D1D3CF6"/>
    <w:multiLevelType w:val="multilevel"/>
    <w:tmpl w:val="01080AD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64" w15:restartNumberingAfterBreak="0">
    <w:nsid w:val="6F08502E"/>
    <w:multiLevelType w:val="hybridMultilevel"/>
    <w:tmpl w:val="7CBE047C"/>
    <w:lvl w:ilvl="0" w:tplc="773CB990">
      <w:start w:val="1"/>
      <w:numFmt w:val="lowerLetter"/>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7146576C"/>
    <w:multiLevelType w:val="multilevel"/>
    <w:tmpl w:val="E0280454"/>
    <w:lvl w:ilvl="0">
      <w:start w:val="1"/>
      <w:numFmt w:val="lowerLetter"/>
      <w:lvlText w:val="%1)"/>
      <w:lvlJc w:val="left"/>
      <w:pPr>
        <w:tabs>
          <w:tab w:val="num" w:pos="540"/>
        </w:tabs>
        <w:ind w:left="540" w:hanging="360"/>
      </w:pPr>
      <w:rPr>
        <w:rFonts w:cs="Times New Roman" w:hint="default"/>
        <w:b/>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67" w15:restartNumberingAfterBreak="0">
    <w:nsid w:val="7221333A"/>
    <w:multiLevelType w:val="hybridMultilevel"/>
    <w:tmpl w:val="087A8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2A573A6"/>
    <w:multiLevelType w:val="hybridMultilevel"/>
    <w:tmpl w:val="58507332"/>
    <w:lvl w:ilvl="0" w:tplc="C93CB34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4203738"/>
    <w:multiLevelType w:val="hybridMultilevel"/>
    <w:tmpl w:val="C4CEB33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1" w15:restartNumberingAfterBreak="0">
    <w:nsid w:val="7A8F0F76"/>
    <w:multiLevelType w:val="hybridMultilevel"/>
    <w:tmpl w:val="29C4C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B7A48F4"/>
    <w:multiLevelType w:val="hybridMultilevel"/>
    <w:tmpl w:val="03728A66"/>
    <w:lvl w:ilvl="0" w:tplc="F53EE170">
      <w:start w:val="1"/>
      <w:numFmt w:val="upperLetter"/>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3" w15:restartNumberingAfterBreak="0">
    <w:nsid w:val="7BAC57ED"/>
    <w:multiLevelType w:val="multilevel"/>
    <w:tmpl w:val="E3E446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7C37248E"/>
    <w:multiLevelType w:val="hybridMultilevel"/>
    <w:tmpl w:val="0590CF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C8F4F3D"/>
    <w:multiLevelType w:val="hybridMultilevel"/>
    <w:tmpl w:val="24B6D768"/>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CF16BBF"/>
    <w:multiLevelType w:val="hybridMultilevel"/>
    <w:tmpl w:val="DBAA91C4"/>
    <w:lvl w:ilvl="0" w:tplc="96C0C36E">
      <w:start w:val="1"/>
      <w:numFmt w:val="lowerLetter"/>
      <w:lvlText w:val="%1)"/>
      <w:lvlJc w:val="left"/>
      <w:pPr>
        <w:ind w:left="735" w:hanging="37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8"/>
  </w:num>
  <w:num w:numId="2">
    <w:abstractNumId w:val="19"/>
  </w:num>
  <w:num w:numId="3">
    <w:abstractNumId w:val="35"/>
  </w:num>
  <w:num w:numId="4">
    <w:abstractNumId w:val="36"/>
  </w:num>
  <w:num w:numId="5">
    <w:abstractNumId w:val="3"/>
  </w:num>
  <w:num w:numId="6">
    <w:abstractNumId w:val="58"/>
  </w:num>
  <w:num w:numId="7">
    <w:abstractNumId w:val="4"/>
  </w:num>
  <w:num w:numId="8">
    <w:abstractNumId w:val="37"/>
  </w:num>
  <w:num w:numId="9">
    <w:abstractNumId w:val="45"/>
  </w:num>
  <w:num w:numId="10">
    <w:abstractNumId w:val="6"/>
  </w:num>
  <w:num w:numId="11">
    <w:abstractNumId w:val="75"/>
  </w:num>
  <w:num w:numId="12">
    <w:abstractNumId w:val="10"/>
  </w:num>
  <w:num w:numId="13">
    <w:abstractNumId w:val="68"/>
  </w:num>
  <w:num w:numId="14">
    <w:abstractNumId w:val="43"/>
  </w:num>
  <w:num w:numId="15">
    <w:abstractNumId w:val="49"/>
  </w:num>
  <w:num w:numId="16">
    <w:abstractNumId w:val="39"/>
  </w:num>
  <w:num w:numId="17">
    <w:abstractNumId w:val="62"/>
  </w:num>
  <w:num w:numId="18">
    <w:abstractNumId w:val="1"/>
  </w:num>
  <w:num w:numId="19">
    <w:abstractNumId w:val="18"/>
  </w:num>
  <w:num w:numId="20">
    <w:abstractNumId w:val="20"/>
  </w:num>
  <w:num w:numId="21">
    <w:abstractNumId w:val="17"/>
  </w:num>
  <w:num w:numId="22">
    <w:abstractNumId w:val="7"/>
  </w:num>
  <w:num w:numId="23">
    <w:abstractNumId w:val="22"/>
  </w:num>
  <w:num w:numId="24">
    <w:abstractNumId w:val="16"/>
  </w:num>
  <w:num w:numId="25">
    <w:abstractNumId w:val="31"/>
  </w:num>
  <w:num w:numId="26">
    <w:abstractNumId w:val="60"/>
  </w:num>
  <w:num w:numId="27">
    <w:abstractNumId w:val="56"/>
  </w:num>
  <w:num w:numId="28">
    <w:abstractNumId w:val="53"/>
  </w:num>
  <w:num w:numId="29">
    <w:abstractNumId w:val="27"/>
  </w:num>
  <w:num w:numId="30">
    <w:abstractNumId w:val="21"/>
  </w:num>
  <w:num w:numId="31">
    <w:abstractNumId w:val="51"/>
  </w:num>
  <w:num w:numId="32">
    <w:abstractNumId w:val="69"/>
  </w:num>
  <w:num w:numId="33">
    <w:abstractNumId w:val="73"/>
  </w:num>
  <w:num w:numId="34">
    <w:abstractNumId w:val="15"/>
  </w:num>
  <w:num w:numId="35">
    <w:abstractNumId w:val="70"/>
  </w:num>
  <w:num w:numId="36">
    <w:abstractNumId w:val="41"/>
  </w:num>
  <w:num w:numId="37">
    <w:abstractNumId w:val="57"/>
  </w:num>
  <w:num w:numId="38">
    <w:abstractNumId w:val="71"/>
  </w:num>
  <w:num w:numId="39">
    <w:abstractNumId w:val="2"/>
  </w:num>
  <w:num w:numId="40">
    <w:abstractNumId w:val="29"/>
  </w:num>
  <w:num w:numId="41">
    <w:abstractNumId w:val="46"/>
  </w:num>
  <w:num w:numId="42">
    <w:abstractNumId w:val="42"/>
  </w:num>
  <w:num w:numId="43">
    <w:abstractNumId w:val="67"/>
  </w:num>
  <w:num w:numId="44">
    <w:abstractNumId w:val="38"/>
  </w:num>
  <w:num w:numId="45">
    <w:abstractNumId w:val="61"/>
  </w:num>
  <w:num w:numId="46">
    <w:abstractNumId w:val="76"/>
  </w:num>
  <w:num w:numId="47">
    <w:abstractNumId w:val="30"/>
  </w:num>
  <w:num w:numId="48">
    <w:abstractNumId w:val="55"/>
  </w:num>
  <w:num w:numId="49">
    <w:abstractNumId w:val="65"/>
  </w:num>
  <w:num w:numId="50">
    <w:abstractNumId w:val="33"/>
  </w:num>
  <w:num w:numId="51">
    <w:abstractNumId w:val="0"/>
  </w:num>
  <w:num w:numId="52">
    <w:abstractNumId w:val="66"/>
  </w:num>
  <w:num w:numId="53">
    <w:abstractNumId w:val="59"/>
  </w:num>
  <w:num w:numId="54">
    <w:abstractNumId w:val="52"/>
  </w:num>
  <w:num w:numId="55">
    <w:abstractNumId w:val="26"/>
  </w:num>
  <w:num w:numId="56">
    <w:abstractNumId w:val="23"/>
  </w:num>
  <w:num w:numId="57">
    <w:abstractNumId w:val="74"/>
  </w:num>
  <w:num w:numId="58">
    <w:abstractNumId w:val="28"/>
  </w:num>
  <w:num w:numId="59">
    <w:abstractNumId w:val="13"/>
  </w:num>
  <w:num w:numId="60">
    <w:abstractNumId w:val="11"/>
  </w:num>
  <w:num w:numId="61">
    <w:abstractNumId w:val="5"/>
  </w:num>
  <w:num w:numId="62">
    <w:abstractNumId w:val="14"/>
  </w:num>
  <w:num w:numId="63">
    <w:abstractNumId w:val="72"/>
  </w:num>
  <w:num w:numId="64">
    <w:abstractNumId w:val="47"/>
  </w:num>
  <w:num w:numId="65">
    <w:abstractNumId w:val="64"/>
  </w:num>
  <w:num w:numId="66">
    <w:abstractNumId w:val="12"/>
  </w:num>
  <w:num w:numId="67">
    <w:abstractNumId w:val="54"/>
  </w:num>
  <w:num w:numId="68">
    <w:abstractNumId w:val="63"/>
  </w:num>
  <w:num w:numId="69">
    <w:abstractNumId w:val="34"/>
  </w:num>
  <w:num w:numId="70">
    <w:abstractNumId w:val="9"/>
  </w:num>
  <w:num w:numId="71">
    <w:abstractNumId w:val="32"/>
  </w:num>
  <w:num w:numId="72">
    <w:abstractNumId w:val="48"/>
  </w:num>
  <w:num w:numId="73">
    <w:abstractNumId w:val="50"/>
  </w:num>
  <w:num w:numId="74">
    <w:abstractNumId w:val="25"/>
  </w:num>
  <w:num w:numId="75">
    <w:abstractNumId w:val="44"/>
  </w:num>
  <w:num w:numId="76">
    <w:abstractNumId w:val="40"/>
  </w:num>
  <w:num w:numId="77">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AA"/>
    <w:rsid w:val="00000049"/>
    <w:rsid w:val="000004AE"/>
    <w:rsid w:val="0000622E"/>
    <w:rsid w:val="00007CE1"/>
    <w:rsid w:val="00012D39"/>
    <w:rsid w:val="00012FD9"/>
    <w:rsid w:val="00015C29"/>
    <w:rsid w:val="00022E49"/>
    <w:rsid w:val="00030547"/>
    <w:rsid w:val="00033312"/>
    <w:rsid w:val="00034ED1"/>
    <w:rsid w:val="00040E8F"/>
    <w:rsid w:val="00056646"/>
    <w:rsid w:val="00057092"/>
    <w:rsid w:val="000626D7"/>
    <w:rsid w:val="00062AD5"/>
    <w:rsid w:val="000636AD"/>
    <w:rsid w:val="00063A15"/>
    <w:rsid w:val="00064B4C"/>
    <w:rsid w:val="00065FD7"/>
    <w:rsid w:val="0006662E"/>
    <w:rsid w:val="00067CB6"/>
    <w:rsid w:val="000719BF"/>
    <w:rsid w:val="00074498"/>
    <w:rsid w:val="000825C5"/>
    <w:rsid w:val="00086608"/>
    <w:rsid w:val="00086919"/>
    <w:rsid w:val="000A4ADD"/>
    <w:rsid w:val="000A4D07"/>
    <w:rsid w:val="000A6E36"/>
    <w:rsid w:val="000B2244"/>
    <w:rsid w:val="000B5D12"/>
    <w:rsid w:val="000C06B4"/>
    <w:rsid w:val="000C1485"/>
    <w:rsid w:val="000C1755"/>
    <w:rsid w:val="000C76DB"/>
    <w:rsid w:val="000C7A8A"/>
    <w:rsid w:val="000D1B8F"/>
    <w:rsid w:val="000E2A15"/>
    <w:rsid w:val="000E390C"/>
    <w:rsid w:val="000E68F1"/>
    <w:rsid w:val="00120974"/>
    <w:rsid w:val="00122716"/>
    <w:rsid w:val="0012403E"/>
    <w:rsid w:val="0012627C"/>
    <w:rsid w:val="00130AFE"/>
    <w:rsid w:val="00131C09"/>
    <w:rsid w:val="00135F38"/>
    <w:rsid w:val="00145EAC"/>
    <w:rsid w:val="001467B3"/>
    <w:rsid w:val="001563D1"/>
    <w:rsid w:val="0016230B"/>
    <w:rsid w:val="0016495C"/>
    <w:rsid w:val="001725A0"/>
    <w:rsid w:val="00175D9F"/>
    <w:rsid w:val="001816D1"/>
    <w:rsid w:val="00185737"/>
    <w:rsid w:val="0019147C"/>
    <w:rsid w:val="00196D91"/>
    <w:rsid w:val="00197465"/>
    <w:rsid w:val="001A4F58"/>
    <w:rsid w:val="001B2332"/>
    <w:rsid w:val="001C3522"/>
    <w:rsid w:val="001C6668"/>
    <w:rsid w:val="001C6BAF"/>
    <w:rsid w:val="001C74FE"/>
    <w:rsid w:val="001D1FE2"/>
    <w:rsid w:val="001D32BA"/>
    <w:rsid w:val="001D3B16"/>
    <w:rsid w:val="001D3FE1"/>
    <w:rsid w:val="001D45FB"/>
    <w:rsid w:val="001D722D"/>
    <w:rsid w:val="001D73ED"/>
    <w:rsid w:val="001E156C"/>
    <w:rsid w:val="001F1FF8"/>
    <w:rsid w:val="001F2662"/>
    <w:rsid w:val="001F2A2C"/>
    <w:rsid w:val="001F2F4A"/>
    <w:rsid w:val="00201644"/>
    <w:rsid w:val="00202752"/>
    <w:rsid w:val="00211036"/>
    <w:rsid w:val="0021574A"/>
    <w:rsid w:val="00217E00"/>
    <w:rsid w:val="0022018A"/>
    <w:rsid w:val="00220566"/>
    <w:rsid w:val="00224CAC"/>
    <w:rsid w:val="00231B6F"/>
    <w:rsid w:val="0023382E"/>
    <w:rsid w:val="002345BC"/>
    <w:rsid w:val="00235DAE"/>
    <w:rsid w:val="00236BFE"/>
    <w:rsid w:val="0023766F"/>
    <w:rsid w:val="00243403"/>
    <w:rsid w:val="00244AF4"/>
    <w:rsid w:val="00257336"/>
    <w:rsid w:val="00264178"/>
    <w:rsid w:val="00271B50"/>
    <w:rsid w:val="00276418"/>
    <w:rsid w:val="0028135A"/>
    <w:rsid w:val="002846C4"/>
    <w:rsid w:val="0029002A"/>
    <w:rsid w:val="002A144C"/>
    <w:rsid w:val="002A4B9D"/>
    <w:rsid w:val="002B200C"/>
    <w:rsid w:val="002D1099"/>
    <w:rsid w:val="002D77B9"/>
    <w:rsid w:val="002E359F"/>
    <w:rsid w:val="002E4AE6"/>
    <w:rsid w:val="002F2BB6"/>
    <w:rsid w:val="002F422C"/>
    <w:rsid w:val="002F56A2"/>
    <w:rsid w:val="002F6C53"/>
    <w:rsid w:val="0030149E"/>
    <w:rsid w:val="00307331"/>
    <w:rsid w:val="003165C6"/>
    <w:rsid w:val="00316DF7"/>
    <w:rsid w:val="00317C67"/>
    <w:rsid w:val="00322A07"/>
    <w:rsid w:val="00322C0C"/>
    <w:rsid w:val="00326C7A"/>
    <w:rsid w:val="003326A7"/>
    <w:rsid w:val="00337169"/>
    <w:rsid w:val="00342DE2"/>
    <w:rsid w:val="0034736D"/>
    <w:rsid w:val="003477FE"/>
    <w:rsid w:val="00352AD3"/>
    <w:rsid w:val="003534C6"/>
    <w:rsid w:val="00354B26"/>
    <w:rsid w:val="00361155"/>
    <w:rsid w:val="003620CE"/>
    <w:rsid w:val="00362204"/>
    <w:rsid w:val="00372E11"/>
    <w:rsid w:val="003760BC"/>
    <w:rsid w:val="003844A0"/>
    <w:rsid w:val="0038461A"/>
    <w:rsid w:val="003872D9"/>
    <w:rsid w:val="0038747B"/>
    <w:rsid w:val="00397029"/>
    <w:rsid w:val="003B08F9"/>
    <w:rsid w:val="003B11BD"/>
    <w:rsid w:val="003B1D21"/>
    <w:rsid w:val="003B3EDF"/>
    <w:rsid w:val="003B59F6"/>
    <w:rsid w:val="003B6DEC"/>
    <w:rsid w:val="003C27D8"/>
    <w:rsid w:val="003E1E3D"/>
    <w:rsid w:val="003E2612"/>
    <w:rsid w:val="003E2FFF"/>
    <w:rsid w:val="003E7CA8"/>
    <w:rsid w:val="003F18F8"/>
    <w:rsid w:val="003F654A"/>
    <w:rsid w:val="004052CB"/>
    <w:rsid w:val="004069DC"/>
    <w:rsid w:val="00412D2A"/>
    <w:rsid w:val="004138CD"/>
    <w:rsid w:val="00413C06"/>
    <w:rsid w:val="00416DA5"/>
    <w:rsid w:val="00423612"/>
    <w:rsid w:val="00430CE6"/>
    <w:rsid w:val="00431508"/>
    <w:rsid w:val="00433297"/>
    <w:rsid w:val="00443C94"/>
    <w:rsid w:val="00443F6E"/>
    <w:rsid w:val="00451643"/>
    <w:rsid w:val="00455376"/>
    <w:rsid w:val="00455DAF"/>
    <w:rsid w:val="00456798"/>
    <w:rsid w:val="00456CB6"/>
    <w:rsid w:val="00470DE7"/>
    <w:rsid w:val="00471014"/>
    <w:rsid w:val="00473191"/>
    <w:rsid w:val="0047387B"/>
    <w:rsid w:val="00474BBD"/>
    <w:rsid w:val="0047643D"/>
    <w:rsid w:val="0048224C"/>
    <w:rsid w:val="00492025"/>
    <w:rsid w:val="0049634E"/>
    <w:rsid w:val="004A1A4A"/>
    <w:rsid w:val="004A1FC1"/>
    <w:rsid w:val="004A3FC6"/>
    <w:rsid w:val="004A49A4"/>
    <w:rsid w:val="004A6221"/>
    <w:rsid w:val="004A788D"/>
    <w:rsid w:val="004B057A"/>
    <w:rsid w:val="004B3C44"/>
    <w:rsid w:val="004C00B0"/>
    <w:rsid w:val="004C7A77"/>
    <w:rsid w:val="004D2095"/>
    <w:rsid w:val="004D5C4A"/>
    <w:rsid w:val="004D6162"/>
    <w:rsid w:val="004E0767"/>
    <w:rsid w:val="004E1892"/>
    <w:rsid w:val="004E24BD"/>
    <w:rsid w:val="004F051C"/>
    <w:rsid w:val="00506E6B"/>
    <w:rsid w:val="00517ECF"/>
    <w:rsid w:val="005229CB"/>
    <w:rsid w:val="0052410E"/>
    <w:rsid w:val="00525EA6"/>
    <w:rsid w:val="00531F86"/>
    <w:rsid w:val="00532CB2"/>
    <w:rsid w:val="00534CD0"/>
    <w:rsid w:val="00545E24"/>
    <w:rsid w:val="005477DC"/>
    <w:rsid w:val="0055451F"/>
    <w:rsid w:val="00554846"/>
    <w:rsid w:val="0055512D"/>
    <w:rsid w:val="005566A0"/>
    <w:rsid w:val="0055683D"/>
    <w:rsid w:val="00570DD7"/>
    <w:rsid w:val="00572C9A"/>
    <w:rsid w:val="00584B56"/>
    <w:rsid w:val="00592952"/>
    <w:rsid w:val="005936AB"/>
    <w:rsid w:val="005A4A60"/>
    <w:rsid w:val="005B03F3"/>
    <w:rsid w:val="005B15D9"/>
    <w:rsid w:val="005B6E20"/>
    <w:rsid w:val="005C199B"/>
    <w:rsid w:val="005D1159"/>
    <w:rsid w:val="005D6E4E"/>
    <w:rsid w:val="005D7D9F"/>
    <w:rsid w:val="005E08C9"/>
    <w:rsid w:val="005E3A1D"/>
    <w:rsid w:val="006004CA"/>
    <w:rsid w:val="00605CBB"/>
    <w:rsid w:val="00606F12"/>
    <w:rsid w:val="0061693D"/>
    <w:rsid w:val="006222CE"/>
    <w:rsid w:val="0062382D"/>
    <w:rsid w:val="00633FE9"/>
    <w:rsid w:val="0063541B"/>
    <w:rsid w:val="006426A8"/>
    <w:rsid w:val="0064274C"/>
    <w:rsid w:val="00650276"/>
    <w:rsid w:val="00666A06"/>
    <w:rsid w:val="0067186C"/>
    <w:rsid w:val="006757EB"/>
    <w:rsid w:val="00676667"/>
    <w:rsid w:val="00681A61"/>
    <w:rsid w:val="006850A5"/>
    <w:rsid w:val="006875A6"/>
    <w:rsid w:val="006878A1"/>
    <w:rsid w:val="006977D8"/>
    <w:rsid w:val="006A052A"/>
    <w:rsid w:val="006B1656"/>
    <w:rsid w:val="006B31F3"/>
    <w:rsid w:val="006B50EE"/>
    <w:rsid w:val="006C419F"/>
    <w:rsid w:val="006C5D6D"/>
    <w:rsid w:val="006C61F8"/>
    <w:rsid w:val="006C6205"/>
    <w:rsid w:val="006D51D7"/>
    <w:rsid w:val="006F244B"/>
    <w:rsid w:val="006F4F63"/>
    <w:rsid w:val="0070127D"/>
    <w:rsid w:val="007055F6"/>
    <w:rsid w:val="00713AB6"/>
    <w:rsid w:val="00723859"/>
    <w:rsid w:val="00730113"/>
    <w:rsid w:val="00733A7D"/>
    <w:rsid w:val="00737529"/>
    <w:rsid w:val="00740661"/>
    <w:rsid w:val="00740858"/>
    <w:rsid w:val="00743128"/>
    <w:rsid w:val="0074465F"/>
    <w:rsid w:val="00744B57"/>
    <w:rsid w:val="00745C53"/>
    <w:rsid w:val="007463FA"/>
    <w:rsid w:val="00751CDA"/>
    <w:rsid w:val="00752E29"/>
    <w:rsid w:val="00754B2C"/>
    <w:rsid w:val="00756F64"/>
    <w:rsid w:val="00762481"/>
    <w:rsid w:val="00763785"/>
    <w:rsid w:val="007674BB"/>
    <w:rsid w:val="007677B3"/>
    <w:rsid w:val="00767B3A"/>
    <w:rsid w:val="00772855"/>
    <w:rsid w:val="00773F94"/>
    <w:rsid w:val="00774401"/>
    <w:rsid w:val="00785A2A"/>
    <w:rsid w:val="007869A0"/>
    <w:rsid w:val="00786E58"/>
    <w:rsid w:val="00794C62"/>
    <w:rsid w:val="00796D68"/>
    <w:rsid w:val="007A1728"/>
    <w:rsid w:val="007A7854"/>
    <w:rsid w:val="007B3D51"/>
    <w:rsid w:val="007B5F00"/>
    <w:rsid w:val="007C075A"/>
    <w:rsid w:val="007E0185"/>
    <w:rsid w:val="007E1FAE"/>
    <w:rsid w:val="007E3A8D"/>
    <w:rsid w:val="007E5E91"/>
    <w:rsid w:val="007F1A09"/>
    <w:rsid w:val="007F27EF"/>
    <w:rsid w:val="00803B45"/>
    <w:rsid w:val="00806F6A"/>
    <w:rsid w:val="00810CAC"/>
    <w:rsid w:val="008136AE"/>
    <w:rsid w:val="008151CB"/>
    <w:rsid w:val="008244A7"/>
    <w:rsid w:val="008273ED"/>
    <w:rsid w:val="00827BFA"/>
    <w:rsid w:val="00832201"/>
    <w:rsid w:val="00833A40"/>
    <w:rsid w:val="00840517"/>
    <w:rsid w:val="00841F51"/>
    <w:rsid w:val="00844843"/>
    <w:rsid w:val="0084487C"/>
    <w:rsid w:val="0084560F"/>
    <w:rsid w:val="00851A00"/>
    <w:rsid w:val="00851A3D"/>
    <w:rsid w:val="008521CA"/>
    <w:rsid w:val="00852C3A"/>
    <w:rsid w:val="00855D7F"/>
    <w:rsid w:val="00872F1C"/>
    <w:rsid w:val="00875FF8"/>
    <w:rsid w:val="008818D1"/>
    <w:rsid w:val="0088398C"/>
    <w:rsid w:val="0088524F"/>
    <w:rsid w:val="00890711"/>
    <w:rsid w:val="00892D36"/>
    <w:rsid w:val="0089360A"/>
    <w:rsid w:val="00895AF9"/>
    <w:rsid w:val="008968A5"/>
    <w:rsid w:val="008A661F"/>
    <w:rsid w:val="008A6667"/>
    <w:rsid w:val="008A7439"/>
    <w:rsid w:val="008B25AD"/>
    <w:rsid w:val="008B348B"/>
    <w:rsid w:val="008B5071"/>
    <w:rsid w:val="008B7AE7"/>
    <w:rsid w:val="008C4EFC"/>
    <w:rsid w:val="008C58A1"/>
    <w:rsid w:val="008C6F81"/>
    <w:rsid w:val="008D025D"/>
    <w:rsid w:val="008E3899"/>
    <w:rsid w:val="008E4B70"/>
    <w:rsid w:val="008F0DD1"/>
    <w:rsid w:val="008F0FC1"/>
    <w:rsid w:val="008F4B5C"/>
    <w:rsid w:val="008F674D"/>
    <w:rsid w:val="008F798B"/>
    <w:rsid w:val="00900C08"/>
    <w:rsid w:val="00901A96"/>
    <w:rsid w:val="00902B2C"/>
    <w:rsid w:val="009153C7"/>
    <w:rsid w:val="00916479"/>
    <w:rsid w:val="00916F36"/>
    <w:rsid w:val="00923ABD"/>
    <w:rsid w:val="00925F83"/>
    <w:rsid w:val="00927B8E"/>
    <w:rsid w:val="00943BBD"/>
    <w:rsid w:val="00945395"/>
    <w:rsid w:val="009461B9"/>
    <w:rsid w:val="009469D8"/>
    <w:rsid w:val="0095352D"/>
    <w:rsid w:val="00963813"/>
    <w:rsid w:val="00987A8D"/>
    <w:rsid w:val="009948A0"/>
    <w:rsid w:val="009960F8"/>
    <w:rsid w:val="009A0ED0"/>
    <w:rsid w:val="009B49F5"/>
    <w:rsid w:val="009B6EE7"/>
    <w:rsid w:val="009B7CF5"/>
    <w:rsid w:val="009C399A"/>
    <w:rsid w:val="009C435E"/>
    <w:rsid w:val="009D0000"/>
    <w:rsid w:val="009D1C8B"/>
    <w:rsid w:val="009D24F8"/>
    <w:rsid w:val="009D7E64"/>
    <w:rsid w:val="009E31BB"/>
    <w:rsid w:val="009E343E"/>
    <w:rsid w:val="009E6588"/>
    <w:rsid w:val="009F0B14"/>
    <w:rsid w:val="009F0D0B"/>
    <w:rsid w:val="009F29CE"/>
    <w:rsid w:val="009F6A05"/>
    <w:rsid w:val="00A00DC9"/>
    <w:rsid w:val="00A01C97"/>
    <w:rsid w:val="00A02A37"/>
    <w:rsid w:val="00A05058"/>
    <w:rsid w:val="00A0641F"/>
    <w:rsid w:val="00A06943"/>
    <w:rsid w:val="00A12350"/>
    <w:rsid w:val="00A12797"/>
    <w:rsid w:val="00A1338E"/>
    <w:rsid w:val="00A13B00"/>
    <w:rsid w:val="00A20374"/>
    <w:rsid w:val="00A34380"/>
    <w:rsid w:val="00A3505D"/>
    <w:rsid w:val="00A351C7"/>
    <w:rsid w:val="00A40D00"/>
    <w:rsid w:val="00A44D83"/>
    <w:rsid w:val="00A47EA8"/>
    <w:rsid w:val="00A54ACA"/>
    <w:rsid w:val="00A54E0B"/>
    <w:rsid w:val="00A62E52"/>
    <w:rsid w:val="00A634B6"/>
    <w:rsid w:val="00A64519"/>
    <w:rsid w:val="00A66908"/>
    <w:rsid w:val="00A72B54"/>
    <w:rsid w:val="00A736E1"/>
    <w:rsid w:val="00A75967"/>
    <w:rsid w:val="00A76449"/>
    <w:rsid w:val="00A76854"/>
    <w:rsid w:val="00A82D9D"/>
    <w:rsid w:val="00A93445"/>
    <w:rsid w:val="00A958F3"/>
    <w:rsid w:val="00A96FC8"/>
    <w:rsid w:val="00AA316B"/>
    <w:rsid w:val="00AA4FDD"/>
    <w:rsid w:val="00AA53D5"/>
    <w:rsid w:val="00AA659E"/>
    <w:rsid w:val="00AB1A18"/>
    <w:rsid w:val="00AB33AB"/>
    <w:rsid w:val="00AB4F0F"/>
    <w:rsid w:val="00AB515B"/>
    <w:rsid w:val="00AB72C9"/>
    <w:rsid w:val="00AB7318"/>
    <w:rsid w:val="00AC3A66"/>
    <w:rsid w:val="00AC66C5"/>
    <w:rsid w:val="00AD1389"/>
    <w:rsid w:val="00AD37FD"/>
    <w:rsid w:val="00AD61A9"/>
    <w:rsid w:val="00AE13F8"/>
    <w:rsid w:val="00AE22B8"/>
    <w:rsid w:val="00AE5B81"/>
    <w:rsid w:val="00AE7780"/>
    <w:rsid w:val="00AF4AA6"/>
    <w:rsid w:val="00AF4F46"/>
    <w:rsid w:val="00AF6709"/>
    <w:rsid w:val="00B01813"/>
    <w:rsid w:val="00B02529"/>
    <w:rsid w:val="00B03678"/>
    <w:rsid w:val="00B04E3C"/>
    <w:rsid w:val="00B05F7F"/>
    <w:rsid w:val="00B11554"/>
    <w:rsid w:val="00B174DA"/>
    <w:rsid w:val="00B226FC"/>
    <w:rsid w:val="00B23EE6"/>
    <w:rsid w:val="00B36DC3"/>
    <w:rsid w:val="00B43F85"/>
    <w:rsid w:val="00B50DDE"/>
    <w:rsid w:val="00B52805"/>
    <w:rsid w:val="00B5373E"/>
    <w:rsid w:val="00B54593"/>
    <w:rsid w:val="00B63953"/>
    <w:rsid w:val="00B66CB2"/>
    <w:rsid w:val="00B712A9"/>
    <w:rsid w:val="00B73FB9"/>
    <w:rsid w:val="00B83651"/>
    <w:rsid w:val="00B86382"/>
    <w:rsid w:val="00B8656C"/>
    <w:rsid w:val="00B94B54"/>
    <w:rsid w:val="00BA19C8"/>
    <w:rsid w:val="00BA5B3A"/>
    <w:rsid w:val="00BC684C"/>
    <w:rsid w:val="00BD7C9C"/>
    <w:rsid w:val="00BE3605"/>
    <w:rsid w:val="00BE4759"/>
    <w:rsid w:val="00BE51B5"/>
    <w:rsid w:val="00BE59CF"/>
    <w:rsid w:val="00BF03C5"/>
    <w:rsid w:val="00BF59C2"/>
    <w:rsid w:val="00C04DCE"/>
    <w:rsid w:val="00C0785E"/>
    <w:rsid w:val="00C25FAB"/>
    <w:rsid w:val="00C305CA"/>
    <w:rsid w:val="00C31348"/>
    <w:rsid w:val="00C44330"/>
    <w:rsid w:val="00C4643C"/>
    <w:rsid w:val="00C54BB9"/>
    <w:rsid w:val="00C55E6E"/>
    <w:rsid w:val="00C60FC4"/>
    <w:rsid w:val="00C63F4F"/>
    <w:rsid w:val="00C6723A"/>
    <w:rsid w:val="00C71EAE"/>
    <w:rsid w:val="00C73BD6"/>
    <w:rsid w:val="00C7670A"/>
    <w:rsid w:val="00C80693"/>
    <w:rsid w:val="00C960E2"/>
    <w:rsid w:val="00C970EB"/>
    <w:rsid w:val="00CA1B25"/>
    <w:rsid w:val="00CA45FF"/>
    <w:rsid w:val="00CB5AE3"/>
    <w:rsid w:val="00CB6BCC"/>
    <w:rsid w:val="00CC0C71"/>
    <w:rsid w:val="00CC657C"/>
    <w:rsid w:val="00CC6BCD"/>
    <w:rsid w:val="00CD057B"/>
    <w:rsid w:val="00CD24DF"/>
    <w:rsid w:val="00CD36F5"/>
    <w:rsid w:val="00CE2908"/>
    <w:rsid w:val="00CE32BE"/>
    <w:rsid w:val="00CE49FD"/>
    <w:rsid w:val="00CE6F13"/>
    <w:rsid w:val="00CE7DC1"/>
    <w:rsid w:val="00CF0448"/>
    <w:rsid w:val="00CF3A31"/>
    <w:rsid w:val="00CF44A9"/>
    <w:rsid w:val="00CF5BF5"/>
    <w:rsid w:val="00CF7772"/>
    <w:rsid w:val="00D03B43"/>
    <w:rsid w:val="00D04349"/>
    <w:rsid w:val="00D06F66"/>
    <w:rsid w:val="00D13121"/>
    <w:rsid w:val="00D2147B"/>
    <w:rsid w:val="00D31017"/>
    <w:rsid w:val="00D3254F"/>
    <w:rsid w:val="00D4053F"/>
    <w:rsid w:val="00D41AC2"/>
    <w:rsid w:val="00D5047C"/>
    <w:rsid w:val="00D50D1D"/>
    <w:rsid w:val="00D51F6A"/>
    <w:rsid w:val="00D5608E"/>
    <w:rsid w:val="00D57534"/>
    <w:rsid w:val="00D64868"/>
    <w:rsid w:val="00D66AC9"/>
    <w:rsid w:val="00D72E42"/>
    <w:rsid w:val="00D753CE"/>
    <w:rsid w:val="00D77D8B"/>
    <w:rsid w:val="00D92476"/>
    <w:rsid w:val="00D92DAA"/>
    <w:rsid w:val="00D9643C"/>
    <w:rsid w:val="00DA3175"/>
    <w:rsid w:val="00DA39F2"/>
    <w:rsid w:val="00DB0D22"/>
    <w:rsid w:val="00DB4364"/>
    <w:rsid w:val="00DB7F00"/>
    <w:rsid w:val="00DC3DE5"/>
    <w:rsid w:val="00DC44B8"/>
    <w:rsid w:val="00DC7D49"/>
    <w:rsid w:val="00DD1659"/>
    <w:rsid w:val="00DD6FF0"/>
    <w:rsid w:val="00DF325D"/>
    <w:rsid w:val="00E0051C"/>
    <w:rsid w:val="00E02940"/>
    <w:rsid w:val="00E11763"/>
    <w:rsid w:val="00E135A4"/>
    <w:rsid w:val="00E13E1E"/>
    <w:rsid w:val="00E14705"/>
    <w:rsid w:val="00E230C1"/>
    <w:rsid w:val="00E2573E"/>
    <w:rsid w:val="00E27854"/>
    <w:rsid w:val="00E27D73"/>
    <w:rsid w:val="00E450EA"/>
    <w:rsid w:val="00E50AF7"/>
    <w:rsid w:val="00E50BE5"/>
    <w:rsid w:val="00E564DA"/>
    <w:rsid w:val="00E57F8E"/>
    <w:rsid w:val="00E62B8C"/>
    <w:rsid w:val="00E636F3"/>
    <w:rsid w:val="00E767C4"/>
    <w:rsid w:val="00E90DCE"/>
    <w:rsid w:val="00E91486"/>
    <w:rsid w:val="00EA216C"/>
    <w:rsid w:val="00EB0066"/>
    <w:rsid w:val="00EB00FA"/>
    <w:rsid w:val="00EB2698"/>
    <w:rsid w:val="00EB3165"/>
    <w:rsid w:val="00EB3F4C"/>
    <w:rsid w:val="00EB6D93"/>
    <w:rsid w:val="00EB6F1F"/>
    <w:rsid w:val="00EC2837"/>
    <w:rsid w:val="00EC5079"/>
    <w:rsid w:val="00ED35AB"/>
    <w:rsid w:val="00EE36A5"/>
    <w:rsid w:val="00EE3A42"/>
    <w:rsid w:val="00EE42DF"/>
    <w:rsid w:val="00EF10C7"/>
    <w:rsid w:val="00EF620C"/>
    <w:rsid w:val="00EF7356"/>
    <w:rsid w:val="00F02D45"/>
    <w:rsid w:val="00F030FC"/>
    <w:rsid w:val="00F03721"/>
    <w:rsid w:val="00F14ACE"/>
    <w:rsid w:val="00F22760"/>
    <w:rsid w:val="00F23F15"/>
    <w:rsid w:val="00F31F11"/>
    <w:rsid w:val="00F3530B"/>
    <w:rsid w:val="00F409A7"/>
    <w:rsid w:val="00F51BBA"/>
    <w:rsid w:val="00F5657C"/>
    <w:rsid w:val="00F57456"/>
    <w:rsid w:val="00F57F6C"/>
    <w:rsid w:val="00F60A9C"/>
    <w:rsid w:val="00F65A7F"/>
    <w:rsid w:val="00F66074"/>
    <w:rsid w:val="00F6780F"/>
    <w:rsid w:val="00F67CEE"/>
    <w:rsid w:val="00F70709"/>
    <w:rsid w:val="00F71DD7"/>
    <w:rsid w:val="00F81900"/>
    <w:rsid w:val="00F82038"/>
    <w:rsid w:val="00F85659"/>
    <w:rsid w:val="00F86484"/>
    <w:rsid w:val="00F86A1F"/>
    <w:rsid w:val="00F90B5F"/>
    <w:rsid w:val="00F91270"/>
    <w:rsid w:val="00FA14CA"/>
    <w:rsid w:val="00FB0AAD"/>
    <w:rsid w:val="00FB4FE2"/>
    <w:rsid w:val="00FC14C9"/>
    <w:rsid w:val="00FD3DD5"/>
    <w:rsid w:val="00FE0D60"/>
    <w:rsid w:val="00FE185B"/>
    <w:rsid w:val="00FE4158"/>
    <w:rsid w:val="00FF1304"/>
    <w:rsid w:val="00FF38B8"/>
    <w:rsid w:val="00FF3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C2CC3976-2894-4AD4-903E-7FE11D5E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CE"/>
    <w:pPr>
      <w:spacing w:after="160" w:line="259" w:lineRule="auto"/>
    </w:pPr>
    <w:rPr>
      <w:lang w:eastAsia="en-US"/>
    </w:rPr>
  </w:style>
  <w:style w:type="paragraph" w:styleId="Ttulo1">
    <w:name w:val="heading 1"/>
    <w:aliases w:val="Heading I"/>
    <w:basedOn w:val="Normal"/>
    <w:next w:val="Normal"/>
    <w:link w:val="Ttulo1Car"/>
    <w:qFormat/>
    <w:rsid w:val="00D92DAA"/>
    <w:pPr>
      <w:keepNext/>
      <w:widowControl w:val="0"/>
      <w:adjustRightInd w:val="0"/>
      <w:spacing w:after="0" w:line="360" w:lineRule="atLeast"/>
      <w:jc w:val="center"/>
      <w:textAlignment w:val="baseline"/>
      <w:outlineLvl w:val="0"/>
    </w:pPr>
    <w:rPr>
      <w:rFonts w:ascii="Times New Roman" w:hAnsi="Times New Roman"/>
      <w:b/>
      <w:sz w:val="20"/>
      <w:szCs w:val="20"/>
      <w:lang w:eastAsia="es-ES"/>
    </w:rPr>
  </w:style>
  <w:style w:type="paragraph" w:styleId="Ttulo2">
    <w:name w:val="heading 2"/>
    <w:aliases w:val="Heading II"/>
    <w:basedOn w:val="Normal"/>
    <w:next w:val="Normal"/>
    <w:link w:val="Ttulo2Car"/>
    <w:qFormat/>
    <w:rsid w:val="00D92DAA"/>
    <w:pPr>
      <w:keepNext/>
      <w:widowControl w:val="0"/>
      <w:adjustRightInd w:val="0"/>
      <w:spacing w:after="0" w:line="240" w:lineRule="exact"/>
      <w:jc w:val="both"/>
      <w:textAlignment w:val="baseline"/>
      <w:outlineLvl w:val="1"/>
    </w:pPr>
    <w:rPr>
      <w:rFonts w:ascii="Arial" w:hAnsi="Arial"/>
      <w:b/>
      <w:sz w:val="20"/>
      <w:szCs w:val="20"/>
      <w:lang w:eastAsia="es-ES"/>
    </w:rPr>
  </w:style>
  <w:style w:type="paragraph" w:styleId="Ttulo3">
    <w:name w:val="heading 3"/>
    <w:basedOn w:val="Normal"/>
    <w:next w:val="Normal"/>
    <w:link w:val="Ttulo3Car"/>
    <w:qFormat/>
    <w:rsid w:val="00D92DAA"/>
    <w:pPr>
      <w:keepNext/>
      <w:spacing w:after="0" w:line="240" w:lineRule="auto"/>
      <w:jc w:val="center"/>
      <w:outlineLvl w:val="2"/>
    </w:pPr>
    <w:rPr>
      <w:rFonts w:ascii="Arial" w:hAnsi="Arial"/>
      <w:b/>
      <w:sz w:val="24"/>
      <w:szCs w:val="24"/>
      <w:lang w:eastAsia="es-MX"/>
    </w:rPr>
  </w:style>
  <w:style w:type="paragraph" w:styleId="Ttulo4">
    <w:name w:val="heading 4"/>
    <w:basedOn w:val="Normal"/>
    <w:next w:val="Normal"/>
    <w:link w:val="Ttulo4Car"/>
    <w:qFormat/>
    <w:rsid w:val="00D92DAA"/>
    <w:pPr>
      <w:keepNext/>
      <w:widowControl w:val="0"/>
      <w:adjustRightInd w:val="0"/>
      <w:spacing w:after="0" w:line="360" w:lineRule="atLeast"/>
      <w:jc w:val="center"/>
      <w:textAlignment w:val="baseline"/>
      <w:outlineLvl w:val="3"/>
    </w:pPr>
    <w:rPr>
      <w:rFonts w:ascii="Arial" w:hAnsi="Arial"/>
      <w:b/>
      <w:sz w:val="20"/>
      <w:szCs w:val="20"/>
      <w:lang w:eastAsia="es-ES"/>
    </w:rPr>
  </w:style>
  <w:style w:type="paragraph" w:styleId="Ttulo5">
    <w:name w:val="heading 5"/>
    <w:basedOn w:val="Normal"/>
    <w:next w:val="Normal"/>
    <w:link w:val="Ttulo5Car"/>
    <w:qFormat/>
    <w:rsid w:val="00D92DAA"/>
    <w:pPr>
      <w:keepNext/>
      <w:widowControl w:val="0"/>
      <w:adjustRightInd w:val="0"/>
      <w:spacing w:after="0" w:line="360" w:lineRule="atLeast"/>
      <w:jc w:val="both"/>
      <w:textAlignment w:val="baseline"/>
      <w:outlineLvl w:val="4"/>
    </w:pPr>
    <w:rPr>
      <w:rFonts w:ascii="Times New Roman" w:hAnsi="Times New Roman"/>
      <w:b/>
      <w:sz w:val="20"/>
      <w:szCs w:val="20"/>
      <w:u w:val="single"/>
      <w:lang w:val="es-ES_tradnl" w:eastAsia="es-ES"/>
    </w:rPr>
  </w:style>
  <w:style w:type="paragraph" w:styleId="Ttulo6">
    <w:name w:val="heading 6"/>
    <w:basedOn w:val="Normal"/>
    <w:next w:val="Normal"/>
    <w:link w:val="Ttulo6Car"/>
    <w:qFormat/>
    <w:rsid w:val="00D92DAA"/>
    <w:pPr>
      <w:keepNext/>
      <w:widowControl w:val="0"/>
      <w:adjustRightInd w:val="0"/>
      <w:spacing w:after="0" w:line="360" w:lineRule="atLeast"/>
      <w:jc w:val="both"/>
      <w:textAlignment w:val="baseline"/>
      <w:outlineLvl w:val="5"/>
    </w:pPr>
    <w:rPr>
      <w:rFonts w:ascii="Times New Roman" w:hAnsi="Times New Roman"/>
      <w:b/>
      <w:bCs/>
      <w:sz w:val="20"/>
      <w:szCs w:val="20"/>
      <w:lang w:val="es-ES_tradnl" w:eastAsia="es-ES"/>
    </w:rPr>
  </w:style>
  <w:style w:type="paragraph" w:styleId="Ttulo7">
    <w:name w:val="heading 7"/>
    <w:basedOn w:val="Normal"/>
    <w:next w:val="Normal"/>
    <w:link w:val="Ttulo7Car"/>
    <w:qFormat/>
    <w:rsid w:val="00D92DAA"/>
    <w:pPr>
      <w:keepNext/>
      <w:tabs>
        <w:tab w:val="left" w:pos="851"/>
      </w:tabs>
      <w:spacing w:after="0" w:line="240" w:lineRule="auto"/>
      <w:jc w:val="both"/>
      <w:outlineLvl w:val="6"/>
    </w:pPr>
    <w:rPr>
      <w:rFonts w:ascii="Times New Roman" w:hAnsi="Times New Roman"/>
      <w:b/>
      <w:sz w:val="24"/>
      <w:szCs w:val="24"/>
      <w:lang w:eastAsia="es-MX"/>
    </w:rPr>
  </w:style>
  <w:style w:type="paragraph" w:styleId="Ttulo8">
    <w:name w:val="heading 8"/>
    <w:basedOn w:val="Normal"/>
    <w:next w:val="Normal"/>
    <w:link w:val="Ttulo8Car"/>
    <w:qFormat/>
    <w:rsid w:val="00D92DAA"/>
    <w:pPr>
      <w:keepNext/>
      <w:widowControl w:val="0"/>
      <w:adjustRightInd w:val="0"/>
      <w:spacing w:after="0" w:line="360" w:lineRule="atLeast"/>
      <w:jc w:val="both"/>
      <w:textAlignment w:val="baseline"/>
      <w:outlineLvl w:val="7"/>
    </w:pPr>
    <w:rPr>
      <w:rFonts w:ascii="Times New Roman" w:hAnsi="Times New Roman"/>
      <w:sz w:val="20"/>
      <w:szCs w:val="20"/>
      <w:lang w:val="es-ES" w:eastAsia="es-ES"/>
    </w:rPr>
  </w:style>
  <w:style w:type="paragraph" w:styleId="Ttulo9">
    <w:name w:val="heading 9"/>
    <w:basedOn w:val="Normal"/>
    <w:next w:val="Normal"/>
    <w:link w:val="Ttulo9Car"/>
    <w:qFormat/>
    <w:rsid w:val="00D92DAA"/>
    <w:pPr>
      <w:keepNext/>
      <w:widowControl w:val="0"/>
      <w:adjustRightInd w:val="0"/>
      <w:spacing w:after="0" w:line="360" w:lineRule="atLeast"/>
      <w:ind w:left="708"/>
      <w:jc w:val="both"/>
      <w:textAlignment w:val="baseline"/>
      <w:outlineLvl w:val="8"/>
    </w:pPr>
    <w:rPr>
      <w:rFonts w:ascii="Times New Roman" w:hAnsi="Times New Roman"/>
      <w:b/>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I Car"/>
    <w:basedOn w:val="Fuentedeprrafopredeter"/>
    <w:link w:val="Ttulo1"/>
    <w:locked/>
    <w:rsid w:val="00D92DAA"/>
    <w:rPr>
      <w:rFonts w:ascii="Times New Roman" w:hAnsi="Times New Roman" w:cs="Times New Roman"/>
      <w:b/>
      <w:sz w:val="20"/>
      <w:lang w:eastAsia="es-ES"/>
    </w:rPr>
  </w:style>
  <w:style w:type="character" w:customStyle="1" w:styleId="Ttulo2Car">
    <w:name w:val="Título 2 Car"/>
    <w:aliases w:val="Heading II Car"/>
    <w:basedOn w:val="Fuentedeprrafopredeter"/>
    <w:link w:val="Ttulo2"/>
    <w:locked/>
    <w:rsid w:val="00D92DAA"/>
    <w:rPr>
      <w:rFonts w:ascii="Arial" w:hAnsi="Arial" w:cs="Times New Roman"/>
      <w:b/>
      <w:sz w:val="20"/>
      <w:lang w:eastAsia="es-ES"/>
    </w:rPr>
  </w:style>
  <w:style w:type="character" w:customStyle="1" w:styleId="Ttulo3Car">
    <w:name w:val="Título 3 Car"/>
    <w:basedOn w:val="Fuentedeprrafopredeter"/>
    <w:link w:val="Ttulo3"/>
    <w:locked/>
    <w:rsid w:val="00D92DAA"/>
    <w:rPr>
      <w:rFonts w:ascii="Arial" w:hAnsi="Arial" w:cs="Times New Roman"/>
      <w:b/>
      <w:sz w:val="24"/>
      <w:lang w:eastAsia="es-MX"/>
    </w:rPr>
  </w:style>
  <w:style w:type="character" w:customStyle="1" w:styleId="Ttulo4Car">
    <w:name w:val="Título 4 Car"/>
    <w:basedOn w:val="Fuentedeprrafopredeter"/>
    <w:link w:val="Ttulo4"/>
    <w:locked/>
    <w:rsid w:val="00D92DAA"/>
    <w:rPr>
      <w:rFonts w:ascii="Arial" w:hAnsi="Arial" w:cs="Times New Roman"/>
      <w:b/>
      <w:sz w:val="20"/>
      <w:lang w:eastAsia="es-ES"/>
    </w:rPr>
  </w:style>
  <w:style w:type="character" w:customStyle="1" w:styleId="Ttulo5Car">
    <w:name w:val="Título 5 Car"/>
    <w:basedOn w:val="Fuentedeprrafopredeter"/>
    <w:link w:val="Ttulo5"/>
    <w:locked/>
    <w:rsid w:val="00D92DAA"/>
    <w:rPr>
      <w:rFonts w:ascii="Times New Roman" w:hAnsi="Times New Roman" w:cs="Times New Roman"/>
      <w:b/>
      <w:sz w:val="20"/>
      <w:u w:val="single"/>
      <w:lang w:val="es-ES_tradnl" w:eastAsia="es-ES"/>
    </w:rPr>
  </w:style>
  <w:style w:type="character" w:customStyle="1" w:styleId="Ttulo6Car">
    <w:name w:val="Título 6 Car"/>
    <w:basedOn w:val="Fuentedeprrafopredeter"/>
    <w:link w:val="Ttulo6"/>
    <w:locked/>
    <w:rsid w:val="00D92DAA"/>
    <w:rPr>
      <w:rFonts w:ascii="Times New Roman" w:hAnsi="Times New Roman" w:cs="Times New Roman"/>
      <w:b/>
      <w:sz w:val="20"/>
      <w:lang w:val="es-ES_tradnl" w:eastAsia="es-ES"/>
    </w:rPr>
  </w:style>
  <w:style w:type="character" w:customStyle="1" w:styleId="Ttulo7Car">
    <w:name w:val="Título 7 Car"/>
    <w:basedOn w:val="Fuentedeprrafopredeter"/>
    <w:link w:val="Ttulo7"/>
    <w:locked/>
    <w:rsid w:val="00D92DAA"/>
    <w:rPr>
      <w:rFonts w:ascii="Times New Roman" w:hAnsi="Times New Roman" w:cs="Times New Roman"/>
      <w:b/>
      <w:sz w:val="24"/>
      <w:lang w:eastAsia="es-MX"/>
    </w:rPr>
  </w:style>
  <w:style w:type="character" w:customStyle="1" w:styleId="Ttulo8Car">
    <w:name w:val="Título 8 Car"/>
    <w:basedOn w:val="Fuentedeprrafopredeter"/>
    <w:link w:val="Ttulo8"/>
    <w:locked/>
    <w:rsid w:val="00D92DAA"/>
    <w:rPr>
      <w:rFonts w:ascii="Times New Roman" w:hAnsi="Times New Roman" w:cs="Times New Roman"/>
      <w:sz w:val="20"/>
      <w:lang w:val="es-ES" w:eastAsia="es-ES"/>
    </w:rPr>
  </w:style>
  <w:style w:type="character" w:customStyle="1" w:styleId="Ttulo9Car">
    <w:name w:val="Título 9 Car"/>
    <w:basedOn w:val="Fuentedeprrafopredeter"/>
    <w:link w:val="Ttulo9"/>
    <w:locked/>
    <w:rsid w:val="00D92DAA"/>
    <w:rPr>
      <w:rFonts w:ascii="Times New Roman" w:hAnsi="Times New Roman" w:cs="Times New Roman"/>
      <w:b/>
      <w:sz w:val="20"/>
      <w:u w:val="single"/>
      <w:lang w:val="es-ES" w:eastAsia="es-ES"/>
    </w:rPr>
  </w:style>
  <w:style w:type="paragraph" w:styleId="Sangradetextonormal">
    <w:name w:val="Body Text Indent"/>
    <w:basedOn w:val="Normal"/>
    <w:link w:val="SangradetextonormalCar"/>
    <w:rsid w:val="00D92DAA"/>
    <w:pPr>
      <w:widowControl w:val="0"/>
      <w:adjustRightInd w:val="0"/>
      <w:spacing w:after="0" w:line="360" w:lineRule="atLeast"/>
      <w:ind w:firstLine="4"/>
      <w:jc w:val="both"/>
      <w:textAlignment w:val="baseline"/>
    </w:pPr>
    <w:rPr>
      <w:rFonts w:ascii="Times New Roman" w:hAnsi="Times New Roman"/>
      <w:sz w:val="20"/>
      <w:szCs w:val="20"/>
      <w:lang w:val="es-ES" w:eastAsia="es-ES"/>
    </w:rPr>
  </w:style>
  <w:style w:type="character" w:customStyle="1" w:styleId="SangradetextonormalCar">
    <w:name w:val="Sangría de texto normal Car"/>
    <w:basedOn w:val="Fuentedeprrafopredeter"/>
    <w:link w:val="Sangradetextonormal"/>
    <w:locked/>
    <w:rsid w:val="00D92DAA"/>
    <w:rPr>
      <w:rFonts w:ascii="Times New Roman" w:hAnsi="Times New Roman" w:cs="Times New Roman"/>
      <w:sz w:val="20"/>
      <w:lang w:val="es-ES" w:eastAsia="es-ES"/>
    </w:rPr>
  </w:style>
  <w:style w:type="paragraph" w:styleId="Sangra2detindependiente">
    <w:name w:val="Body Text Indent 2"/>
    <w:basedOn w:val="Normal"/>
    <w:link w:val="Sangra2detindependienteCar"/>
    <w:rsid w:val="00D92DAA"/>
    <w:pPr>
      <w:widowControl w:val="0"/>
      <w:tabs>
        <w:tab w:val="left" w:pos="0"/>
      </w:tabs>
      <w:adjustRightInd w:val="0"/>
      <w:spacing w:after="0" w:line="360" w:lineRule="atLeast"/>
      <w:ind w:left="705" w:hanging="705"/>
      <w:jc w:val="both"/>
      <w:textAlignment w:val="baseline"/>
    </w:pPr>
    <w:rPr>
      <w:rFonts w:ascii="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locked/>
    <w:rsid w:val="00D92DAA"/>
    <w:rPr>
      <w:rFonts w:ascii="Times New Roman" w:hAnsi="Times New Roman" w:cs="Times New Roman"/>
      <w:sz w:val="20"/>
      <w:lang w:val="es-ES" w:eastAsia="es-ES"/>
    </w:rPr>
  </w:style>
  <w:style w:type="paragraph" w:styleId="Textoindependiente">
    <w:name w:val="Body Text"/>
    <w:basedOn w:val="Normal"/>
    <w:link w:val="TextoindependienteCar"/>
    <w:rsid w:val="00D92DAA"/>
    <w:pPr>
      <w:widowControl w:val="0"/>
      <w:adjustRightInd w:val="0"/>
      <w:spacing w:after="0" w:line="360" w:lineRule="atLeast"/>
      <w:jc w:val="both"/>
      <w:textAlignment w:val="baseline"/>
    </w:pPr>
    <w:rPr>
      <w:rFonts w:ascii="Arial" w:hAnsi="Arial"/>
      <w:spacing w:val="-3"/>
      <w:sz w:val="20"/>
      <w:szCs w:val="20"/>
      <w:lang w:eastAsia="es-ES"/>
    </w:rPr>
  </w:style>
  <w:style w:type="character" w:customStyle="1" w:styleId="TextoindependienteCar">
    <w:name w:val="Texto independiente Car"/>
    <w:basedOn w:val="Fuentedeprrafopredeter"/>
    <w:link w:val="Textoindependiente"/>
    <w:locked/>
    <w:rsid w:val="00D92DAA"/>
    <w:rPr>
      <w:rFonts w:ascii="Arial" w:hAnsi="Arial" w:cs="Times New Roman"/>
      <w:spacing w:val="-3"/>
      <w:sz w:val="20"/>
      <w:lang w:eastAsia="es-ES"/>
    </w:rPr>
  </w:style>
  <w:style w:type="paragraph" w:styleId="Textoindependiente2">
    <w:name w:val="Body Text 2"/>
    <w:basedOn w:val="Normal"/>
    <w:link w:val="Textoindependiente2Car"/>
    <w:rsid w:val="00D92DAA"/>
    <w:pPr>
      <w:widowControl w:val="0"/>
      <w:adjustRightInd w:val="0"/>
      <w:spacing w:after="0" w:line="360" w:lineRule="atLeast"/>
      <w:jc w:val="both"/>
      <w:textAlignment w:val="baseline"/>
    </w:pPr>
    <w:rPr>
      <w:rFonts w:ascii="Times New Roman" w:hAnsi="Times New Roman"/>
      <w:sz w:val="20"/>
      <w:szCs w:val="20"/>
      <w:lang w:val="es-ES" w:eastAsia="es-ES"/>
    </w:rPr>
  </w:style>
  <w:style w:type="character" w:customStyle="1" w:styleId="Textoindependiente2Car">
    <w:name w:val="Texto independiente 2 Car"/>
    <w:basedOn w:val="Fuentedeprrafopredeter"/>
    <w:link w:val="Textoindependiente2"/>
    <w:locked/>
    <w:rsid w:val="00D92DAA"/>
    <w:rPr>
      <w:rFonts w:ascii="Times New Roman" w:hAnsi="Times New Roman" w:cs="Times New Roman"/>
      <w:sz w:val="20"/>
      <w:lang w:val="es-ES" w:eastAsia="es-ES"/>
    </w:rPr>
  </w:style>
  <w:style w:type="character" w:styleId="Nmerodepgina">
    <w:name w:val="page number"/>
    <w:basedOn w:val="Fuentedeprrafopredeter"/>
    <w:rsid w:val="00D92DAA"/>
    <w:rPr>
      <w:rFonts w:cs="Times New Roman"/>
    </w:rPr>
  </w:style>
  <w:style w:type="paragraph" w:styleId="Piedepgina">
    <w:name w:val="footer"/>
    <w:basedOn w:val="Normal"/>
    <w:link w:val="PiedepginaCar"/>
    <w:rsid w:val="00D92DAA"/>
    <w:pPr>
      <w:widowControl w:val="0"/>
      <w:tabs>
        <w:tab w:val="center" w:pos="4252"/>
        <w:tab w:val="right" w:pos="8504"/>
      </w:tabs>
      <w:adjustRightInd w:val="0"/>
      <w:spacing w:after="0" w:line="360" w:lineRule="atLeast"/>
      <w:jc w:val="both"/>
      <w:textAlignment w:val="baseline"/>
    </w:pPr>
    <w:rPr>
      <w:rFonts w:ascii="Times New Roman" w:hAnsi="Times New Roman"/>
      <w:sz w:val="20"/>
      <w:szCs w:val="20"/>
      <w:lang w:val="es-ES_tradnl" w:eastAsia="es-ES"/>
    </w:rPr>
  </w:style>
  <w:style w:type="character" w:customStyle="1" w:styleId="PiedepginaCar">
    <w:name w:val="Pie de página Car"/>
    <w:basedOn w:val="Fuentedeprrafopredeter"/>
    <w:link w:val="Piedepgina"/>
    <w:locked/>
    <w:rsid w:val="00D92DAA"/>
    <w:rPr>
      <w:rFonts w:ascii="Times New Roman" w:hAnsi="Times New Roman" w:cs="Times New Roman"/>
      <w:sz w:val="20"/>
      <w:lang w:val="es-ES_tradnl" w:eastAsia="es-ES"/>
    </w:rPr>
  </w:style>
  <w:style w:type="paragraph" w:styleId="Textonotapie">
    <w:name w:val="footnote text"/>
    <w:basedOn w:val="Normal"/>
    <w:link w:val="TextonotapieCar"/>
    <w:rsid w:val="00D92DAA"/>
    <w:pPr>
      <w:widowControl w:val="0"/>
      <w:adjustRightInd w:val="0"/>
      <w:spacing w:after="0" w:line="360" w:lineRule="atLeast"/>
      <w:jc w:val="both"/>
      <w:textAlignment w:val="baseline"/>
    </w:pPr>
    <w:rPr>
      <w:rFonts w:ascii="Times New Roman" w:hAnsi="Times New Roman"/>
      <w:sz w:val="20"/>
      <w:szCs w:val="20"/>
      <w:lang w:val="es-ES" w:eastAsia="es-ES"/>
    </w:rPr>
  </w:style>
  <w:style w:type="character" w:customStyle="1" w:styleId="TextonotapieCar">
    <w:name w:val="Texto nota pie Car"/>
    <w:basedOn w:val="Fuentedeprrafopredeter"/>
    <w:link w:val="Textonotapie"/>
    <w:locked/>
    <w:rsid w:val="00D92DAA"/>
    <w:rPr>
      <w:rFonts w:ascii="Times New Roman" w:hAnsi="Times New Roman" w:cs="Times New Roman"/>
      <w:sz w:val="20"/>
      <w:lang w:val="es-ES" w:eastAsia="es-ES"/>
    </w:rPr>
  </w:style>
  <w:style w:type="character" w:styleId="Refdenotaalpie">
    <w:name w:val="footnote reference"/>
    <w:basedOn w:val="Fuentedeprrafopredeter"/>
    <w:uiPriority w:val="99"/>
    <w:rsid w:val="00D92DAA"/>
    <w:rPr>
      <w:rFonts w:cs="Times New Roman"/>
      <w:vertAlign w:val="superscript"/>
    </w:rPr>
  </w:style>
  <w:style w:type="paragraph" w:customStyle="1" w:styleId="Texto">
    <w:name w:val="Texto"/>
    <w:basedOn w:val="Normal"/>
    <w:link w:val="TextoCar"/>
    <w:rsid w:val="00D92DAA"/>
    <w:pPr>
      <w:widowControl w:val="0"/>
      <w:adjustRightInd w:val="0"/>
      <w:spacing w:after="101" w:line="216" w:lineRule="exact"/>
      <w:ind w:firstLine="288"/>
      <w:jc w:val="both"/>
      <w:textAlignment w:val="baseline"/>
    </w:pPr>
    <w:rPr>
      <w:rFonts w:ascii="Arial" w:hAnsi="Arial"/>
      <w:sz w:val="20"/>
      <w:szCs w:val="20"/>
      <w:lang w:val="es-ES" w:eastAsia="es-ES"/>
    </w:rPr>
  </w:style>
  <w:style w:type="character" w:customStyle="1" w:styleId="TextoCar">
    <w:name w:val="Texto Car"/>
    <w:link w:val="Texto"/>
    <w:locked/>
    <w:rsid w:val="00D92DAA"/>
    <w:rPr>
      <w:rFonts w:ascii="Arial" w:hAnsi="Arial"/>
      <w:sz w:val="20"/>
      <w:lang w:val="es-ES" w:eastAsia="es-ES"/>
    </w:rPr>
  </w:style>
  <w:style w:type="paragraph" w:styleId="Prrafodelista">
    <w:name w:val="List Paragraph"/>
    <w:basedOn w:val="Normal"/>
    <w:link w:val="PrrafodelistaCar"/>
    <w:uiPriority w:val="99"/>
    <w:qFormat/>
    <w:rsid w:val="00D92DAA"/>
    <w:pPr>
      <w:widowControl w:val="0"/>
      <w:adjustRightInd w:val="0"/>
      <w:spacing w:after="0" w:line="360" w:lineRule="atLeast"/>
      <w:ind w:left="720"/>
      <w:jc w:val="both"/>
      <w:textAlignment w:val="baseline"/>
    </w:pPr>
    <w:rPr>
      <w:rFonts w:ascii="Times New Roman" w:hAnsi="Times New Roman"/>
      <w:sz w:val="20"/>
      <w:szCs w:val="20"/>
      <w:lang w:val="es-ES" w:eastAsia="es-ES"/>
    </w:rPr>
  </w:style>
  <w:style w:type="character" w:customStyle="1" w:styleId="PrrafodelistaCar">
    <w:name w:val="Párrafo de lista Car"/>
    <w:link w:val="Prrafodelista"/>
    <w:uiPriority w:val="99"/>
    <w:locked/>
    <w:rsid w:val="00D92DAA"/>
    <w:rPr>
      <w:rFonts w:ascii="Times New Roman" w:hAnsi="Times New Roman"/>
      <w:sz w:val="20"/>
      <w:lang w:val="es-ES" w:eastAsia="es-ES"/>
    </w:rPr>
  </w:style>
  <w:style w:type="paragraph" w:customStyle="1" w:styleId="Prrafodelista11">
    <w:name w:val="Párrafo de lista11"/>
    <w:basedOn w:val="Normal"/>
    <w:uiPriority w:val="99"/>
    <w:rsid w:val="00D92DAA"/>
    <w:pPr>
      <w:widowControl w:val="0"/>
      <w:adjustRightInd w:val="0"/>
      <w:spacing w:after="0" w:line="360" w:lineRule="atLeast"/>
      <w:ind w:left="720"/>
      <w:contextualSpacing/>
      <w:jc w:val="both"/>
      <w:textAlignment w:val="baseline"/>
    </w:pPr>
    <w:rPr>
      <w:rFonts w:ascii="Times New Roman" w:eastAsia="Times New Roman" w:hAnsi="Times New Roman"/>
      <w:sz w:val="24"/>
      <w:szCs w:val="24"/>
      <w:lang w:val="es-ES" w:eastAsia="es-ES"/>
    </w:rPr>
  </w:style>
  <w:style w:type="paragraph" w:styleId="Textodeglobo">
    <w:name w:val="Balloon Text"/>
    <w:basedOn w:val="Normal"/>
    <w:link w:val="TextodegloboCar"/>
    <w:rsid w:val="00D92DAA"/>
    <w:pPr>
      <w:spacing w:after="0" w:line="240" w:lineRule="auto"/>
    </w:pPr>
    <w:rPr>
      <w:rFonts w:ascii="Segoe UI" w:hAnsi="Segoe UI"/>
      <w:sz w:val="18"/>
      <w:szCs w:val="18"/>
      <w:lang w:eastAsia="es-ES"/>
    </w:rPr>
  </w:style>
  <w:style w:type="character" w:customStyle="1" w:styleId="TextodegloboCar">
    <w:name w:val="Texto de globo Car"/>
    <w:basedOn w:val="Fuentedeprrafopredeter"/>
    <w:link w:val="Textodeglobo"/>
    <w:locked/>
    <w:rsid w:val="00D92DAA"/>
    <w:rPr>
      <w:rFonts w:ascii="Segoe UI" w:hAnsi="Segoe UI" w:cs="Times New Roman"/>
      <w:sz w:val="18"/>
    </w:rPr>
  </w:style>
  <w:style w:type="paragraph" w:styleId="Encabezado">
    <w:name w:val="header"/>
    <w:basedOn w:val="Normal"/>
    <w:link w:val="EncabezadoCar"/>
    <w:rsid w:val="00D92DAA"/>
    <w:pPr>
      <w:tabs>
        <w:tab w:val="center" w:pos="4419"/>
        <w:tab w:val="right" w:pos="8838"/>
      </w:tabs>
      <w:spacing w:after="0" w:line="240" w:lineRule="auto"/>
    </w:pPr>
    <w:rPr>
      <w:rFonts w:ascii="Times New Roman" w:hAnsi="Times New Roman"/>
      <w:sz w:val="24"/>
      <w:szCs w:val="24"/>
      <w:lang w:eastAsia="es-MX"/>
    </w:rPr>
  </w:style>
  <w:style w:type="character" w:customStyle="1" w:styleId="EncabezadoCar">
    <w:name w:val="Encabezado Car"/>
    <w:basedOn w:val="Fuentedeprrafopredeter"/>
    <w:link w:val="Encabezado"/>
    <w:locked/>
    <w:rsid w:val="00D92DAA"/>
    <w:rPr>
      <w:rFonts w:ascii="Times New Roman" w:hAnsi="Times New Roman" w:cs="Times New Roman"/>
      <w:sz w:val="24"/>
      <w:lang w:eastAsia="es-MX"/>
    </w:rPr>
  </w:style>
  <w:style w:type="paragraph" w:styleId="Sangra3detindependiente">
    <w:name w:val="Body Text Indent 3"/>
    <w:basedOn w:val="Normal"/>
    <w:link w:val="Sangra3detindependienteCar"/>
    <w:rsid w:val="00D92DAA"/>
    <w:pPr>
      <w:spacing w:after="0" w:line="240" w:lineRule="auto"/>
      <w:ind w:left="1800"/>
      <w:jc w:val="both"/>
    </w:pPr>
    <w:rPr>
      <w:rFonts w:ascii="Arial" w:hAnsi="Arial"/>
      <w:sz w:val="24"/>
      <w:szCs w:val="24"/>
      <w:lang w:eastAsia="es-MX"/>
    </w:rPr>
  </w:style>
  <w:style w:type="character" w:customStyle="1" w:styleId="Sangra3detindependienteCar">
    <w:name w:val="Sangría 3 de t. independiente Car"/>
    <w:basedOn w:val="Fuentedeprrafopredeter"/>
    <w:link w:val="Sangra3detindependiente"/>
    <w:locked/>
    <w:rsid w:val="00D92DAA"/>
    <w:rPr>
      <w:rFonts w:ascii="Arial" w:hAnsi="Arial" w:cs="Times New Roman"/>
      <w:sz w:val="24"/>
      <w:lang w:eastAsia="es-MX"/>
    </w:rPr>
  </w:style>
  <w:style w:type="paragraph" w:styleId="Textoindependiente3">
    <w:name w:val="Body Text 3"/>
    <w:basedOn w:val="Normal"/>
    <w:link w:val="Textoindependiente3Car"/>
    <w:rsid w:val="00D92DAA"/>
    <w:pPr>
      <w:spacing w:after="0" w:line="240" w:lineRule="auto"/>
      <w:jc w:val="both"/>
    </w:pPr>
    <w:rPr>
      <w:rFonts w:ascii="Times New Roman" w:hAnsi="Times New Roman"/>
      <w:b/>
      <w:sz w:val="24"/>
      <w:szCs w:val="24"/>
      <w:u w:val="single"/>
      <w:lang w:eastAsia="es-MX"/>
    </w:rPr>
  </w:style>
  <w:style w:type="character" w:customStyle="1" w:styleId="Textoindependiente3Car">
    <w:name w:val="Texto independiente 3 Car"/>
    <w:basedOn w:val="Fuentedeprrafopredeter"/>
    <w:link w:val="Textoindependiente3"/>
    <w:locked/>
    <w:rsid w:val="00D92DAA"/>
    <w:rPr>
      <w:rFonts w:ascii="Times New Roman" w:hAnsi="Times New Roman" w:cs="Times New Roman"/>
      <w:b/>
      <w:sz w:val="24"/>
      <w:u w:val="single"/>
      <w:lang w:eastAsia="es-MX"/>
    </w:rPr>
  </w:style>
  <w:style w:type="character" w:styleId="Refdecomentario">
    <w:name w:val="annotation reference"/>
    <w:basedOn w:val="Fuentedeprrafopredeter"/>
    <w:rsid w:val="00D92DAA"/>
    <w:rPr>
      <w:rFonts w:cs="Times New Roman"/>
      <w:sz w:val="16"/>
    </w:rPr>
  </w:style>
  <w:style w:type="paragraph" w:styleId="Textocomentario">
    <w:name w:val="annotation text"/>
    <w:basedOn w:val="Normal"/>
    <w:link w:val="TextocomentarioCar"/>
    <w:rsid w:val="00D92DAA"/>
    <w:pPr>
      <w:spacing w:after="0" w:line="240" w:lineRule="auto"/>
    </w:pPr>
    <w:rPr>
      <w:rFonts w:ascii="Times New Roman" w:hAnsi="Times New Roman"/>
      <w:sz w:val="20"/>
      <w:szCs w:val="20"/>
      <w:lang w:eastAsia="es-MX"/>
    </w:rPr>
  </w:style>
  <w:style w:type="character" w:customStyle="1" w:styleId="TextocomentarioCar">
    <w:name w:val="Texto comentario Car"/>
    <w:basedOn w:val="Fuentedeprrafopredeter"/>
    <w:link w:val="Textocomentario"/>
    <w:locked/>
    <w:rsid w:val="00D92DAA"/>
    <w:rPr>
      <w:rFonts w:ascii="Times New Roman" w:hAnsi="Times New Roman" w:cs="Times New Roman"/>
      <w:sz w:val="20"/>
      <w:lang w:eastAsia="es-MX"/>
    </w:rPr>
  </w:style>
  <w:style w:type="paragraph" w:styleId="Asuntodelcomentario">
    <w:name w:val="annotation subject"/>
    <w:basedOn w:val="Textocomentario"/>
    <w:next w:val="Textocomentario"/>
    <w:link w:val="AsuntodelcomentarioCar"/>
    <w:rsid w:val="00D92DAA"/>
    <w:rPr>
      <w:b/>
      <w:bCs/>
    </w:rPr>
  </w:style>
  <w:style w:type="character" w:customStyle="1" w:styleId="AsuntodelcomentarioCar">
    <w:name w:val="Asunto del comentario Car"/>
    <w:basedOn w:val="TextocomentarioCar"/>
    <w:link w:val="Asuntodelcomentario"/>
    <w:locked/>
    <w:rsid w:val="00D92DAA"/>
    <w:rPr>
      <w:rFonts w:ascii="Times New Roman" w:hAnsi="Times New Roman" w:cs="Times New Roman"/>
      <w:b/>
      <w:sz w:val="20"/>
      <w:lang w:eastAsia="es-MX"/>
    </w:rPr>
  </w:style>
  <w:style w:type="paragraph" w:customStyle="1" w:styleId="Titulo">
    <w:name w:val="Titulo"/>
    <w:basedOn w:val="Normal"/>
    <w:uiPriority w:val="99"/>
    <w:rsid w:val="00D92DAA"/>
    <w:pPr>
      <w:tabs>
        <w:tab w:val="left" w:pos="3119"/>
      </w:tabs>
      <w:spacing w:after="0" w:line="240" w:lineRule="auto"/>
      <w:jc w:val="center"/>
    </w:pPr>
    <w:rPr>
      <w:rFonts w:ascii="Arial" w:eastAsia="Times New Roman" w:hAnsi="Arial"/>
      <w:b/>
      <w:sz w:val="24"/>
      <w:szCs w:val="20"/>
      <w:lang w:val="en-GB"/>
    </w:rPr>
  </w:style>
  <w:style w:type="character" w:customStyle="1" w:styleId="Dato">
    <w:name w:val="Dato"/>
    <w:uiPriority w:val="99"/>
    <w:rsid w:val="00D92DAA"/>
    <w:rPr>
      <w:b/>
    </w:rPr>
  </w:style>
  <w:style w:type="paragraph" w:customStyle="1" w:styleId="Sub-titulo">
    <w:name w:val="Sub-titulo"/>
    <w:basedOn w:val="Normal"/>
    <w:uiPriority w:val="99"/>
    <w:rsid w:val="00D92DAA"/>
    <w:pPr>
      <w:tabs>
        <w:tab w:val="left" w:pos="3119"/>
      </w:tabs>
      <w:spacing w:before="20" w:after="20" w:line="240" w:lineRule="auto"/>
      <w:jc w:val="center"/>
    </w:pPr>
    <w:rPr>
      <w:rFonts w:ascii="Arial" w:eastAsia="Times New Roman" w:hAnsi="Arial"/>
      <w:b/>
      <w:sz w:val="16"/>
      <w:szCs w:val="20"/>
      <w:lang w:val="en-GB"/>
    </w:rPr>
  </w:style>
  <w:style w:type="paragraph" w:styleId="Puesto">
    <w:name w:val="Title"/>
    <w:basedOn w:val="Normal"/>
    <w:link w:val="PuestoCar"/>
    <w:uiPriority w:val="99"/>
    <w:qFormat/>
    <w:rsid w:val="00D92DAA"/>
    <w:pPr>
      <w:spacing w:after="0" w:line="240" w:lineRule="auto"/>
      <w:jc w:val="center"/>
    </w:pPr>
    <w:rPr>
      <w:rFonts w:ascii="Arial" w:hAnsi="Arial"/>
      <w:b/>
      <w:sz w:val="20"/>
      <w:szCs w:val="20"/>
      <w:u w:val="single"/>
      <w:lang w:val="es-ES" w:eastAsia="es-ES"/>
    </w:rPr>
  </w:style>
  <w:style w:type="character" w:customStyle="1" w:styleId="PuestoCar">
    <w:name w:val="Puesto Car"/>
    <w:basedOn w:val="Fuentedeprrafopredeter"/>
    <w:link w:val="Puesto"/>
    <w:uiPriority w:val="99"/>
    <w:locked/>
    <w:rsid w:val="00D92DAA"/>
    <w:rPr>
      <w:rFonts w:ascii="Arial" w:hAnsi="Arial" w:cs="Times New Roman"/>
      <w:b/>
      <w:sz w:val="20"/>
      <w:u w:val="single"/>
      <w:lang w:val="es-ES"/>
    </w:rPr>
  </w:style>
  <w:style w:type="paragraph" w:styleId="Subttulo">
    <w:name w:val="Subtitle"/>
    <w:basedOn w:val="Normal"/>
    <w:link w:val="SubttuloCar"/>
    <w:uiPriority w:val="99"/>
    <w:qFormat/>
    <w:rsid w:val="00D92DAA"/>
    <w:pPr>
      <w:spacing w:after="0" w:line="240" w:lineRule="auto"/>
    </w:pPr>
    <w:rPr>
      <w:rFonts w:ascii="Cambria" w:hAnsi="Cambria"/>
      <w:sz w:val="24"/>
      <w:szCs w:val="24"/>
      <w:lang w:val="es-ES" w:eastAsia="es-ES"/>
    </w:rPr>
  </w:style>
  <w:style w:type="character" w:customStyle="1" w:styleId="SubttuloCar">
    <w:name w:val="Subtítulo Car"/>
    <w:basedOn w:val="Fuentedeprrafopredeter"/>
    <w:link w:val="Subttulo"/>
    <w:uiPriority w:val="99"/>
    <w:locked/>
    <w:rsid w:val="00D92DAA"/>
    <w:rPr>
      <w:rFonts w:ascii="Cambria" w:hAnsi="Cambria" w:cs="Times New Roman"/>
      <w:sz w:val="24"/>
      <w:lang w:val="es-ES" w:eastAsia="es-ES"/>
    </w:rPr>
  </w:style>
  <w:style w:type="paragraph" w:customStyle="1" w:styleId="Prrafodelista1">
    <w:name w:val="Párrafo de lista1"/>
    <w:basedOn w:val="Normal"/>
    <w:link w:val="ListParagraphChar"/>
    <w:rsid w:val="00D92DAA"/>
    <w:pPr>
      <w:spacing w:after="0" w:line="240" w:lineRule="auto"/>
      <w:ind w:left="720"/>
      <w:contextualSpacing/>
    </w:pPr>
    <w:rPr>
      <w:rFonts w:ascii="Times New Roman" w:eastAsia="Times New Roman" w:hAnsi="Times New Roman"/>
      <w:sz w:val="24"/>
      <w:szCs w:val="24"/>
      <w:lang w:val="es-ES" w:eastAsia="es-ES"/>
    </w:rPr>
  </w:style>
  <w:style w:type="character" w:customStyle="1" w:styleId="ListParagraphChar">
    <w:name w:val="List Paragraph Char"/>
    <w:link w:val="Prrafodelista1"/>
    <w:uiPriority w:val="99"/>
    <w:locked/>
    <w:rsid w:val="00DD6FF0"/>
    <w:rPr>
      <w:rFonts w:ascii="Times New Roman" w:eastAsia="Times New Roman" w:hAnsi="Times New Roman"/>
      <w:sz w:val="24"/>
      <w:szCs w:val="24"/>
      <w:lang w:val="es-ES" w:eastAsia="es-ES"/>
    </w:rPr>
  </w:style>
  <w:style w:type="paragraph" w:styleId="Sangranormal">
    <w:name w:val="Normal Indent"/>
    <w:basedOn w:val="Normal"/>
    <w:uiPriority w:val="99"/>
    <w:rsid w:val="00D92DAA"/>
    <w:pPr>
      <w:autoSpaceDE w:val="0"/>
      <w:autoSpaceDN w:val="0"/>
      <w:spacing w:after="0" w:line="240" w:lineRule="auto"/>
      <w:ind w:left="708"/>
    </w:pPr>
    <w:rPr>
      <w:rFonts w:ascii="Arial" w:eastAsia="Times New Roman" w:hAnsi="Arial" w:cs="Arial"/>
      <w:sz w:val="16"/>
      <w:szCs w:val="16"/>
      <w:lang w:val="es-ES_tradnl" w:eastAsia="es-ES"/>
    </w:rPr>
  </w:style>
  <w:style w:type="paragraph" w:customStyle="1" w:styleId="NOMBREDEFIGURA">
    <w:name w:val="NOMBRE DE FIGURA"/>
    <w:basedOn w:val="Textoindependiente"/>
    <w:uiPriority w:val="99"/>
    <w:rsid w:val="00D92DAA"/>
    <w:pPr>
      <w:widowControl/>
      <w:overflowPunct w:val="0"/>
      <w:autoSpaceDE w:val="0"/>
      <w:autoSpaceDN w:val="0"/>
      <w:spacing w:line="240" w:lineRule="atLeast"/>
      <w:ind w:right="657" w:firstLine="1"/>
      <w:jc w:val="center"/>
    </w:pPr>
    <w:rPr>
      <w:spacing w:val="0"/>
      <w:lang w:val="es-ES_tradnl" w:eastAsia="ja-JP"/>
    </w:rPr>
  </w:style>
  <w:style w:type="paragraph" w:customStyle="1" w:styleId="TEXTOCONNUMERO">
    <w:name w:val="TEXTO CON NUMERO"/>
    <w:basedOn w:val="Normal"/>
    <w:uiPriority w:val="99"/>
    <w:rsid w:val="00D92DAA"/>
    <w:pPr>
      <w:numPr>
        <w:numId w:val="17"/>
      </w:numPr>
      <w:tabs>
        <w:tab w:val="left" w:pos="426"/>
        <w:tab w:val="left" w:pos="2269"/>
      </w:tabs>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ja-JP"/>
    </w:rPr>
  </w:style>
  <w:style w:type="paragraph" w:customStyle="1" w:styleId="TITULOCAP">
    <w:name w:val="TITULO CAP"/>
    <w:basedOn w:val="Normal"/>
    <w:link w:val="TITULOCAPCar"/>
    <w:uiPriority w:val="99"/>
    <w:rsid w:val="00D92DAA"/>
    <w:pPr>
      <w:widowControl w:val="0"/>
      <w:numPr>
        <w:numId w:val="18"/>
      </w:numPr>
      <w:autoSpaceDE w:val="0"/>
      <w:autoSpaceDN w:val="0"/>
      <w:spacing w:after="0" w:line="240" w:lineRule="auto"/>
    </w:pPr>
    <w:rPr>
      <w:rFonts w:ascii="Arial" w:hAnsi="Arial"/>
      <w:b/>
      <w:sz w:val="24"/>
      <w:szCs w:val="20"/>
      <w:lang w:val="es-ES_tradnl" w:eastAsia="es-ES"/>
    </w:rPr>
  </w:style>
  <w:style w:type="character" w:customStyle="1" w:styleId="TITULOCAPCar">
    <w:name w:val="TITULO CAP Car"/>
    <w:link w:val="TITULOCAP"/>
    <w:uiPriority w:val="99"/>
    <w:locked/>
    <w:rsid w:val="00D92DAA"/>
    <w:rPr>
      <w:rFonts w:ascii="Arial" w:hAnsi="Arial"/>
      <w:b/>
      <w:sz w:val="24"/>
      <w:szCs w:val="20"/>
      <w:lang w:val="es-ES_tradnl" w:eastAsia="es-ES"/>
    </w:rPr>
  </w:style>
  <w:style w:type="character" w:styleId="Hipervnculo">
    <w:name w:val="Hyperlink"/>
    <w:basedOn w:val="Fuentedeprrafopredeter"/>
    <w:uiPriority w:val="99"/>
    <w:rsid w:val="00D92DAA"/>
    <w:rPr>
      <w:rFonts w:cs="Times New Roman"/>
      <w:color w:val="0000FF"/>
      <w:u w:val="single"/>
    </w:rPr>
  </w:style>
  <w:style w:type="paragraph" w:customStyle="1" w:styleId="SUBCAP1">
    <w:name w:val="SUBCAP1"/>
    <w:basedOn w:val="Normal"/>
    <w:link w:val="SUBCAP1Car"/>
    <w:uiPriority w:val="99"/>
    <w:rsid w:val="00D92DAA"/>
    <w:pPr>
      <w:numPr>
        <w:ilvl w:val="1"/>
        <w:numId w:val="19"/>
      </w:numPr>
      <w:autoSpaceDE w:val="0"/>
      <w:autoSpaceDN w:val="0"/>
      <w:spacing w:after="0" w:line="240" w:lineRule="auto"/>
    </w:pPr>
    <w:rPr>
      <w:rFonts w:ascii="Arial" w:hAnsi="Arial"/>
      <w:b/>
      <w:sz w:val="24"/>
      <w:szCs w:val="20"/>
      <w:lang w:val="es-ES_tradnl" w:eastAsia="es-ES"/>
    </w:rPr>
  </w:style>
  <w:style w:type="character" w:customStyle="1" w:styleId="SUBCAP1Car">
    <w:name w:val="SUBCAP1 Car"/>
    <w:link w:val="SUBCAP1"/>
    <w:uiPriority w:val="99"/>
    <w:locked/>
    <w:rsid w:val="00D92DAA"/>
    <w:rPr>
      <w:rFonts w:ascii="Arial" w:hAnsi="Arial"/>
      <w:b/>
      <w:sz w:val="24"/>
      <w:szCs w:val="20"/>
      <w:lang w:val="es-ES_tradnl" w:eastAsia="es-ES"/>
    </w:rPr>
  </w:style>
  <w:style w:type="paragraph" w:customStyle="1" w:styleId="SUBCAP2">
    <w:name w:val="SUBCAP2"/>
    <w:basedOn w:val="Normal"/>
    <w:link w:val="SUBCAP2Car"/>
    <w:uiPriority w:val="99"/>
    <w:rsid w:val="00D92DAA"/>
    <w:pPr>
      <w:tabs>
        <w:tab w:val="left" w:pos="851"/>
      </w:tabs>
      <w:autoSpaceDE w:val="0"/>
      <w:autoSpaceDN w:val="0"/>
      <w:spacing w:after="0" w:line="240" w:lineRule="auto"/>
      <w:ind w:left="720" w:hanging="720"/>
    </w:pPr>
    <w:rPr>
      <w:rFonts w:ascii="Arial" w:hAnsi="Arial"/>
      <w:b/>
      <w:sz w:val="24"/>
      <w:szCs w:val="20"/>
      <w:lang w:val="es-ES_tradnl" w:eastAsia="es-ES"/>
    </w:rPr>
  </w:style>
  <w:style w:type="character" w:customStyle="1" w:styleId="SUBCAP2Car">
    <w:name w:val="SUBCAP2 Car"/>
    <w:link w:val="SUBCAP2"/>
    <w:uiPriority w:val="99"/>
    <w:locked/>
    <w:rsid w:val="00D92DAA"/>
    <w:rPr>
      <w:rFonts w:ascii="Arial" w:hAnsi="Arial"/>
      <w:b/>
      <w:sz w:val="24"/>
      <w:szCs w:val="20"/>
      <w:lang w:val="es-ES_tradnl" w:eastAsia="es-ES"/>
    </w:rPr>
  </w:style>
  <w:style w:type="paragraph" w:customStyle="1" w:styleId="SUBCAP3">
    <w:name w:val="SUBCAP3"/>
    <w:basedOn w:val="SUBCAP2"/>
    <w:link w:val="SUBCAP3Car"/>
    <w:uiPriority w:val="99"/>
    <w:rsid w:val="00D92DAA"/>
    <w:pPr>
      <w:numPr>
        <w:ilvl w:val="3"/>
      </w:numPr>
      <w:ind w:left="720" w:hanging="720"/>
    </w:pPr>
  </w:style>
  <w:style w:type="character" w:customStyle="1" w:styleId="SUBCAP3Car">
    <w:name w:val="SUBCAP3 Car"/>
    <w:link w:val="SUBCAP3"/>
    <w:uiPriority w:val="99"/>
    <w:locked/>
    <w:rsid w:val="00D92DAA"/>
    <w:rPr>
      <w:rFonts w:ascii="Arial" w:hAnsi="Arial"/>
      <w:b/>
      <w:sz w:val="24"/>
      <w:szCs w:val="20"/>
      <w:lang w:val="es-ES_tradnl" w:eastAsia="es-ES"/>
    </w:rPr>
  </w:style>
  <w:style w:type="paragraph" w:customStyle="1" w:styleId="SUBCAP4">
    <w:name w:val="SUBCAP4"/>
    <w:basedOn w:val="SUBCAP3"/>
    <w:link w:val="SUBCAP4Car"/>
    <w:uiPriority w:val="99"/>
    <w:rsid w:val="00D92DAA"/>
  </w:style>
  <w:style w:type="character" w:customStyle="1" w:styleId="SUBCAP4Car">
    <w:name w:val="SUBCAP4 Car"/>
    <w:basedOn w:val="SUBCAP3Car"/>
    <w:link w:val="SUBCAP4"/>
    <w:uiPriority w:val="99"/>
    <w:locked/>
    <w:rsid w:val="00D92DAA"/>
    <w:rPr>
      <w:rFonts w:ascii="Arial" w:hAnsi="Arial"/>
      <w:b/>
      <w:sz w:val="24"/>
      <w:szCs w:val="20"/>
      <w:lang w:val="es-ES_tradnl" w:eastAsia="es-ES"/>
    </w:rPr>
  </w:style>
  <w:style w:type="paragraph" w:styleId="TDC2">
    <w:name w:val="toc 2"/>
    <w:basedOn w:val="Normal"/>
    <w:next w:val="Normal"/>
    <w:autoRedefine/>
    <w:uiPriority w:val="99"/>
    <w:rsid w:val="00D92DAA"/>
    <w:pPr>
      <w:autoSpaceDE w:val="0"/>
      <w:autoSpaceDN w:val="0"/>
      <w:spacing w:after="0" w:line="240" w:lineRule="auto"/>
      <w:ind w:left="160"/>
    </w:pPr>
    <w:rPr>
      <w:rFonts w:ascii="Arial" w:eastAsia="Times New Roman" w:hAnsi="Arial" w:cs="Arial"/>
      <w:sz w:val="16"/>
      <w:szCs w:val="16"/>
      <w:lang w:val="es-ES_tradnl" w:eastAsia="es-ES"/>
    </w:rPr>
  </w:style>
  <w:style w:type="paragraph" w:styleId="TDC1">
    <w:name w:val="toc 1"/>
    <w:basedOn w:val="Normal"/>
    <w:next w:val="Normal"/>
    <w:autoRedefine/>
    <w:uiPriority w:val="99"/>
    <w:rsid w:val="00D92DAA"/>
    <w:pPr>
      <w:autoSpaceDE w:val="0"/>
      <w:autoSpaceDN w:val="0"/>
      <w:spacing w:after="0" w:line="240" w:lineRule="auto"/>
    </w:pPr>
    <w:rPr>
      <w:rFonts w:ascii="Arial" w:eastAsia="Times New Roman" w:hAnsi="Arial" w:cs="Arial"/>
      <w:sz w:val="24"/>
      <w:szCs w:val="16"/>
      <w:lang w:val="es-ES_tradnl" w:eastAsia="es-ES"/>
    </w:rPr>
  </w:style>
  <w:style w:type="paragraph" w:styleId="TtulodeTDC">
    <w:name w:val="TOC Heading"/>
    <w:basedOn w:val="Ttulo1"/>
    <w:next w:val="Normal"/>
    <w:uiPriority w:val="99"/>
    <w:qFormat/>
    <w:rsid w:val="00D92DAA"/>
    <w:pPr>
      <w:keepLines/>
      <w:widowControl/>
      <w:adjustRightInd/>
      <w:spacing w:before="480" w:line="276" w:lineRule="auto"/>
      <w:jc w:val="left"/>
      <w:textAlignment w:val="auto"/>
      <w:outlineLvl w:val="9"/>
    </w:pPr>
    <w:rPr>
      <w:rFonts w:ascii="Cambria" w:hAnsi="Cambria"/>
      <w:bCs/>
      <w:color w:val="365F91"/>
      <w:kern w:val="32"/>
      <w:sz w:val="28"/>
      <w:szCs w:val="28"/>
      <w:lang w:val="es-ES"/>
    </w:rPr>
  </w:style>
  <w:style w:type="paragraph" w:styleId="ndice1">
    <w:name w:val="index 1"/>
    <w:basedOn w:val="Normal"/>
    <w:next w:val="Normal"/>
    <w:autoRedefine/>
    <w:uiPriority w:val="99"/>
    <w:semiHidden/>
    <w:rsid w:val="00D92DAA"/>
    <w:pPr>
      <w:autoSpaceDE w:val="0"/>
      <w:autoSpaceDN w:val="0"/>
      <w:spacing w:after="0" w:line="240" w:lineRule="auto"/>
      <w:ind w:left="160" w:hanging="160"/>
    </w:pPr>
    <w:rPr>
      <w:rFonts w:ascii="Arial" w:eastAsia="Times New Roman" w:hAnsi="Arial" w:cs="Arial"/>
      <w:sz w:val="16"/>
      <w:szCs w:val="16"/>
      <w:lang w:val="es-ES_tradnl" w:eastAsia="es-ES"/>
    </w:rPr>
  </w:style>
  <w:style w:type="paragraph" w:customStyle="1" w:styleId="Estilo01">
    <w:name w:val="Estilo01"/>
    <w:basedOn w:val="Normal"/>
    <w:uiPriority w:val="99"/>
    <w:rsid w:val="00D92DAA"/>
    <w:pPr>
      <w:keepNext/>
      <w:suppressAutoHyphens/>
      <w:spacing w:after="0" w:line="240" w:lineRule="auto"/>
      <w:jc w:val="both"/>
    </w:pPr>
    <w:rPr>
      <w:rFonts w:ascii="Arial" w:eastAsia="Times New Roman" w:hAnsi="Arial"/>
      <w:sz w:val="20"/>
      <w:szCs w:val="20"/>
      <w:lang w:val="es-ES_tradnl"/>
    </w:rPr>
  </w:style>
  <w:style w:type="paragraph" w:customStyle="1" w:styleId="Estilo02">
    <w:name w:val="Estilo02"/>
    <w:basedOn w:val="Normal"/>
    <w:uiPriority w:val="99"/>
    <w:rsid w:val="00D92DAA"/>
    <w:pPr>
      <w:spacing w:after="0" w:line="240" w:lineRule="auto"/>
      <w:jc w:val="both"/>
    </w:pPr>
    <w:rPr>
      <w:rFonts w:ascii="Arial" w:eastAsia="Times New Roman" w:hAnsi="Arial"/>
      <w:sz w:val="20"/>
      <w:szCs w:val="20"/>
      <w:lang w:val="es-ES_tradnl"/>
    </w:rPr>
  </w:style>
  <w:style w:type="paragraph" w:styleId="NormalWeb">
    <w:name w:val="Normal (Web)"/>
    <w:basedOn w:val="Normal"/>
    <w:uiPriority w:val="99"/>
    <w:semiHidden/>
    <w:rsid w:val="00E0051C"/>
    <w:pPr>
      <w:spacing w:before="100" w:beforeAutospacing="1" w:after="100" w:afterAutospacing="1" w:line="240" w:lineRule="auto"/>
    </w:pPr>
    <w:rPr>
      <w:rFonts w:ascii="Times New Roman" w:eastAsia="Times New Roman" w:hAnsi="Times New Roman"/>
      <w:sz w:val="24"/>
      <w:szCs w:val="24"/>
      <w:lang w:eastAsia="es-MX"/>
    </w:rPr>
  </w:style>
  <w:style w:type="paragraph" w:styleId="Revisin">
    <w:name w:val="Revision"/>
    <w:hidden/>
    <w:uiPriority w:val="99"/>
    <w:semiHidden/>
    <w:rsid w:val="00235DAE"/>
    <w:rPr>
      <w:lang w:eastAsia="en-US"/>
    </w:rPr>
  </w:style>
  <w:style w:type="table" w:styleId="Tablaconcuadrcula">
    <w:name w:val="Table Grid"/>
    <w:basedOn w:val="Tablanormal"/>
    <w:uiPriority w:val="99"/>
    <w:rsid w:val="00CF0448"/>
    <w:rPr>
      <w:rFonts w:ascii="Times New Roman" w:eastAsia="Times New Roman" w:hAnsi="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das">
    <w:name w:val="Medidas"/>
    <w:basedOn w:val="Normal"/>
    <w:link w:val="MedidasCar"/>
    <w:uiPriority w:val="99"/>
    <w:rsid w:val="002A4B9D"/>
    <w:pPr>
      <w:spacing w:after="0" w:line="276" w:lineRule="auto"/>
      <w:ind w:left="567" w:right="567"/>
      <w:contextualSpacing/>
      <w:jc w:val="both"/>
    </w:pPr>
    <w:rPr>
      <w:rFonts w:ascii="ITC Avant Garde" w:eastAsia="Times New Roman" w:hAnsi="ITC Avant Garde" w:cs="Arial"/>
      <w:bCs/>
      <w:i/>
      <w:color w:val="000000"/>
      <w:sz w:val="18"/>
      <w:lang w:val="en-GB" w:eastAsia="es-ES"/>
    </w:rPr>
  </w:style>
  <w:style w:type="character" w:customStyle="1" w:styleId="MedidasCar">
    <w:name w:val="Medidas Car"/>
    <w:basedOn w:val="Fuentedeprrafopredeter"/>
    <w:link w:val="Medidas"/>
    <w:uiPriority w:val="99"/>
    <w:locked/>
    <w:rsid w:val="002A4B9D"/>
    <w:rPr>
      <w:rFonts w:ascii="ITC Avant Garde" w:hAnsi="ITC Avant Garde" w:cs="Arial"/>
      <w:bCs/>
      <w:i/>
      <w:color w:val="000000"/>
      <w:sz w:val="22"/>
      <w:szCs w:val="22"/>
      <w:lang w:val="en-GB" w:eastAsia="es-ES"/>
    </w:rPr>
  </w:style>
  <w:style w:type="paragraph" w:customStyle="1" w:styleId="Level2">
    <w:name w:val="Level 2"/>
    <w:basedOn w:val="Normal"/>
    <w:rsid w:val="00DD6FF0"/>
    <w:pPr>
      <w:widowControl w:val="0"/>
      <w:spacing w:after="0" w:line="240" w:lineRule="auto"/>
      <w:ind w:left="1440" w:hanging="720"/>
    </w:pPr>
    <w:rPr>
      <w:rFonts w:ascii="Courier New" w:eastAsia="Times New Roman" w:hAnsi="Courier New"/>
      <w:sz w:val="24"/>
      <w:szCs w:val="20"/>
      <w:lang w:val="en-US" w:eastAsia="es-ES"/>
    </w:rPr>
  </w:style>
  <w:style w:type="paragraph" w:customStyle="1" w:styleId="Prrafodelista2">
    <w:name w:val="Párrafo de lista2"/>
    <w:basedOn w:val="Normal"/>
    <w:rsid w:val="00DD6FF0"/>
    <w:pPr>
      <w:spacing w:after="0" w:line="240" w:lineRule="auto"/>
      <w:ind w:left="720"/>
      <w:contextualSpacing/>
    </w:pPr>
    <w:rPr>
      <w:rFonts w:ascii="Times New Roman" w:eastAsia="Times New Roman" w:hAnsi="Times New Roman"/>
      <w:sz w:val="24"/>
      <w:szCs w:val="24"/>
      <w:lang w:eastAsia="es-MX"/>
    </w:rPr>
  </w:style>
  <w:style w:type="paragraph" w:customStyle="1" w:styleId="Estilo">
    <w:name w:val="Estilo"/>
    <w:rsid w:val="00DD6FF0"/>
    <w:pPr>
      <w:widowControl w:val="0"/>
      <w:autoSpaceDE w:val="0"/>
      <w:autoSpaceDN w:val="0"/>
      <w:adjustRightInd w:val="0"/>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4.png"/><Relationship Id="rId34" Type="http://schemas.openxmlformats.org/officeDocument/2006/relationships/image" Target="media/image25.wmf"/><Relationship Id="rId42" Type="http://schemas.openxmlformats.org/officeDocument/2006/relationships/image" Target="media/image30.wmf"/><Relationship Id="rId47" Type="http://schemas.openxmlformats.org/officeDocument/2006/relationships/image" Target="media/image34.wmf"/><Relationship Id="rId50" Type="http://schemas.openxmlformats.org/officeDocument/2006/relationships/oleObject" Target="embeddings/oleObject9.bin"/><Relationship Id="rId55" Type="http://schemas.openxmlformats.org/officeDocument/2006/relationships/image" Target="media/image38.wmf"/><Relationship Id="rId63" Type="http://schemas.openxmlformats.org/officeDocument/2006/relationships/image" Target="media/image43.w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1.wmf"/><Relationship Id="rId11" Type="http://schemas.openxmlformats.org/officeDocument/2006/relationships/image" Target="media/image5.e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oleObject" Target="embeddings/oleObject5.bin"/><Relationship Id="rId40" Type="http://schemas.openxmlformats.org/officeDocument/2006/relationships/oleObject" Target="embeddings/oleObject6.bin"/><Relationship Id="rId45" Type="http://schemas.openxmlformats.org/officeDocument/2006/relationships/image" Target="media/image33.wmf"/><Relationship Id="rId53" Type="http://schemas.openxmlformats.org/officeDocument/2006/relationships/image" Target="media/image37.wmf"/><Relationship Id="rId58" Type="http://schemas.openxmlformats.org/officeDocument/2006/relationships/image" Target="media/image40.w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14.bin"/><Relationship Id="rId19" Type="http://schemas.openxmlformats.org/officeDocument/2006/relationships/image" Target="media/image12.png"/><Relationship Id="rId14" Type="http://schemas.openxmlformats.org/officeDocument/2006/relationships/image" Target="media/image8.png"/><Relationship Id="rId22" Type="http://schemas.openxmlformats.org/officeDocument/2006/relationships/image" Target="media/image15.emf"/><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oleObject" Target="embeddings/oleObject4.bin"/><Relationship Id="rId43" Type="http://schemas.openxmlformats.org/officeDocument/2006/relationships/image" Target="media/image31.wmf"/><Relationship Id="rId48" Type="http://schemas.openxmlformats.org/officeDocument/2006/relationships/oleObject" Target="embeddings/oleObject8.bin"/><Relationship Id="rId56" Type="http://schemas.openxmlformats.org/officeDocument/2006/relationships/oleObject" Target="embeddings/oleObject12.bin"/><Relationship Id="rId64" Type="http://schemas.openxmlformats.org/officeDocument/2006/relationships/image" Target="media/image44.wmf"/><Relationship Id="rId8" Type="http://schemas.openxmlformats.org/officeDocument/2006/relationships/image" Target="media/image2.emf"/><Relationship Id="rId51"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oleObject" Target="embeddings/oleObject2.bin"/><Relationship Id="rId33" Type="http://schemas.openxmlformats.org/officeDocument/2006/relationships/oleObject" Target="embeddings/oleObject3.bin"/><Relationship Id="rId38" Type="http://schemas.openxmlformats.org/officeDocument/2006/relationships/image" Target="media/image27.png"/><Relationship Id="rId46" Type="http://schemas.openxmlformats.org/officeDocument/2006/relationships/oleObject" Target="embeddings/oleObject7.bin"/><Relationship Id="rId59" Type="http://schemas.openxmlformats.org/officeDocument/2006/relationships/oleObject" Target="embeddings/oleObject13.bin"/><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29.wmf"/><Relationship Id="rId54" Type="http://schemas.openxmlformats.org/officeDocument/2006/relationships/oleObject" Target="embeddings/oleObject11.bin"/><Relationship Id="rId62"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6.png"/><Relationship Id="rId28" Type="http://schemas.openxmlformats.org/officeDocument/2006/relationships/image" Target="media/image20.wmf"/><Relationship Id="rId36" Type="http://schemas.openxmlformats.org/officeDocument/2006/relationships/image" Target="media/image26.wmf"/><Relationship Id="rId49" Type="http://schemas.openxmlformats.org/officeDocument/2006/relationships/image" Target="media/image35.wmf"/><Relationship Id="rId57" Type="http://schemas.openxmlformats.org/officeDocument/2006/relationships/image" Target="media/image39.png"/><Relationship Id="rId10" Type="http://schemas.openxmlformats.org/officeDocument/2006/relationships/image" Target="media/image4.emf"/><Relationship Id="rId31" Type="http://schemas.openxmlformats.org/officeDocument/2006/relationships/image" Target="media/image23.emf"/><Relationship Id="rId44" Type="http://schemas.openxmlformats.org/officeDocument/2006/relationships/image" Target="media/image32.emf"/><Relationship Id="rId52" Type="http://schemas.openxmlformats.org/officeDocument/2006/relationships/oleObject" Target="embeddings/oleObject10.bin"/><Relationship Id="rId60" Type="http://schemas.openxmlformats.org/officeDocument/2006/relationships/image" Target="media/image41.wmf"/><Relationship Id="rId65"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oleObject" Target="embeddings/oleObject1.bin"/><Relationship Id="rId3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29406</Words>
  <Characters>161733</Characters>
  <Application>Microsoft Office Word</Application>
  <DocSecurity>0</DocSecurity>
  <Lines>1347</Lines>
  <Paragraphs>381</Paragraphs>
  <ScaleCrop>false</ScaleCrop>
  <HeadingPairs>
    <vt:vector size="2" baseType="variant">
      <vt:variant>
        <vt:lpstr>Título</vt:lpstr>
      </vt:variant>
      <vt:variant>
        <vt:i4>1</vt:i4>
      </vt:variant>
    </vt:vector>
  </HeadingPairs>
  <TitlesOfParts>
    <vt:vector size="1" baseType="lpstr">
      <vt:lpstr>OFERTA DE REFERENCIA PARA LA PRESTACIÓN DEL SERVICIO MAYORISTA DE ARRENDAMIENTO DE ENLACES DEDICADOS LOCALES, ENTRE LOCALIDADES, Y DE LARGA DISTANCIA INTERNACIONAL PARA CONCESIONARIOS DE REDES PÚBLICAS DE TELECOMUNICACIONES</vt:lpstr>
    </vt:vector>
  </TitlesOfParts>
  <Company>TELMEX</Company>
  <LinksUpToDate>false</LinksUpToDate>
  <CharactersWithSpaces>190758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DE REFERENCIA PARA LA PRESTACIÓN DEL SERVICIO MAYORISTA DE ARRENDAMIENTO DE ENLACES DEDICADOS LOCALES, ENTRE LOCALIDADES, Y DE LARGA DISTANCIA INTERNACIONAL PARA CONCESIONARIOS DE REDES PÚBLICAS DE TELECOMUNICACIONES</dc:title>
  <dc:creator>Mario ALONSO</dc:creator>
  <cp:lastModifiedBy>Mario Alberto Esquivel Villaruel</cp:lastModifiedBy>
  <cp:revision>2</cp:revision>
  <cp:lastPrinted>2017-07-28T23:05:00Z</cp:lastPrinted>
  <dcterms:created xsi:type="dcterms:W3CDTF">2017-08-24T20:48:00Z</dcterms:created>
  <dcterms:modified xsi:type="dcterms:W3CDTF">2017-08-24T20:48:00Z</dcterms:modified>
</cp:coreProperties>
</file>