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C93F6" w14:textId="40511967" w:rsidR="000B61D6" w:rsidRPr="00D255F1" w:rsidRDefault="009E252D" w:rsidP="00C85836">
      <w:pPr>
        <w:spacing w:after="0" w:line="240" w:lineRule="auto"/>
        <w:jc w:val="center"/>
        <w:rPr>
          <w:rFonts w:ascii="ITC Avant Garde" w:hAnsi="ITC Avant Garde"/>
        </w:rPr>
      </w:pPr>
      <w:r w:rsidRPr="00F43D10">
        <w:rPr>
          <w:rFonts w:ascii="ITC Avant Garde" w:hAnsi="ITC Avant Garde"/>
          <w:b/>
        </w:rPr>
        <w:t xml:space="preserve">LINEAMIENTOS GENERALES PARA LA </w:t>
      </w:r>
      <w:r w:rsidR="00C85836">
        <w:rPr>
          <w:rFonts w:ascii="ITC Avant Garde" w:hAnsi="ITC Avant Garde"/>
          <w:b/>
        </w:rPr>
        <w:t>ASIGNACIÓN</w:t>
      </w:r>
      <w:r w:rsidRPr="00F43D10">
        <w:rPr>
          <w:rFonts w:ascii="ITC Avant Garde" w:hAnsi="ITC Avant Garde"/>
          <w:b/>
        </w:rPr>
        <w:t xml:space="preserve"> DE CANALES </w:t>
      </w:r>
    </w:p>
    <w:p w14:paraId="267F0B8C" w14:textId="11052A46" w:rsidR="009E252D" w:rsidRPr="00F43D10" w:rsidRDefault="009E252D" w:rsidP="00C85836">
      <w:pPr>
        <w:spacing w:after="0" w:line="240" w:lineRule="auto"/>
        <w:jc w:val="center"/>
        <w:rPr>
          <w:rFonts w:ascii="ITC Avant Garde" w:hAnsi="ITC Avant Garde"/>
          <w:b/>
        </w:rPr>
      </w:pPr>
      <w:r w:rsidRPr="00F43D10">
        <w:rPr>
          <w:rFonts w:ascii="ITC Avant Garde" w:hAnsi="ITC Avant Garde"/>
          <w:b/>
        </w:rPr>
        <w:t xml:space="preserve">VIRTUALES DE TELEVISIÓN </w:t>
      </w:r>
      <w:r w:rsidR="00B90E9A" w:rsidRPr="00F43D10">
        <w:rPr>
          <w:rFonts w:ascii="ITC Avant Garde" w:hAnsi="ITC Avant Garde"/>
          <w:b/>
        </w:rPr>
        <w:t>RADIODIFUNDIDA</w:t>
      </w:r>
    </w:p>
    <w:p w14:paraId="3F2C5D62" w14:textId="77777777" w:rsidR="00331F19" w:rsidRPr="00D255F1" w:rsidRDefault="00331F19" w:rsidP="00C85836">
      <w:pPr>
        <w:spacing w:after="0" w:line="240" w:lineRule="auto"/>
        <w:jc w:val="center"/>
        <w:rPr>
          <w:rFonts w:ascii="ITC Avant Garde" w:hAnsi="ITC Avant Garde"/>
        </w:rPr>
      </w:pPr>
    </w:p>
    <w:p w14:paraId="33B7637F" w14:textId="77777777" w:rsidR="009E252D" w:rsidRPr="00D255F1" w:rsidRDefault="009E252D" w:rsidP="00C85836">
      <w:pPr>
        <w:spacing w:after="0" w:line="240" w:lineRule="auto"/>
        <w:jc w:val="center"/>
        <w:rPr>
          <w:rFonts w:ascii="ITC Avant Garde" w:hAnsi="ITC Avant Garde"/>
        </w:rPr>
      </w:pPr>
      <w:r w:rsidRPr="00F43D10">
        <w:rPr>
          <w:rFonts w:ascii="ITC Avant Garde" w:hAnsi="ITC Avant Garde"/>
          <w:b/>
        </w:rPr>
        <w:t>Capítulo I</w:t>
      </w:r>
    </w:p>
    <w:p w14:paraId="1D70CFB0" w14:textId="77777777" w:rsidR="009E252D" w:rsidRPr="00D255F1" w:rsidRDefault="009E252D" w:rsidP="00C85836">
      <w:pPr>
        <w:spacing w:after="0" w:line="240" w:lineRule="auto"/>
        <w:jc w:val="center"/>
        <w:rPr>
          <w:rFonts w:ascii="ITC Avant Garde" w:hAnsi="ITC Avant Garde"/>
        </w:rPr>
      </w:pPr>
      <w:r w:rsidRPr="00F43D10">
        <w:rPr>
          <w:rFonts w:ascii="ITC Avant Garde" w:hAnsi="ITC Avant Garde"/>
          <w:b/>
        </w:rPr>
        <w:t>Disposiciones Generales</w:t>
      </w:r>
    </w:p>
    <w:p w14:paraId="24074900" w14:textId="77777777" w:rsidR="00331F19" w:rsidRPr="00D255F1" w:rsidRDefault="00331F19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1E0A30B9" w14:textId="7A3907CE" w:rsidR="009E252D" w:rsidRPr="00F43D10" w:rsidRDefault="009E252D" w:rsidP="00C85836">
      <w:pPr>
        <w:spacing w:after="0" w:line="240" w:lineRule="auto"/>
        <w:jc w:val="both"/>
        <w:rPr>
          <w:rFonts w:ascii="ITC Avant Garde" w:hAnsi="ITC Avant Garde"/>
        </w:rPr>
      </w:pPr>
      <w:r w:rsidRPr="00F43D10">
        <w:rPr>
          <w:rFonts w:ascii="ITC Avant Garde" w:hAnsi="ITC Avant Garde"/>
          <w:b/>
        </w:rPr>
        <w:t xml:space="preserve">Artículo 1.- </w:t>
      </w:r>
      <w:r w:rsidRPr="00F43D10">
        <w:rPr>
          <w:rFonts w:ascii="ITC Avant Garde" w:hAnsi="ITC Avant Garde"/>
        </w:rPr>
        <w:t xml:space="preserve">Los Lineamientos tienen por objeto regular el uso de </w:t>
      </w:r>
      <w:r w:rsidR="00513FF9">
        <w:rPr>
          <w:rFonts w:ascii="ITC Avant Garde" w:hAnsi="ITC Avant Garde"/>
        </w:rPr>
        <w:t>Canales V</w:t>
      </w:r>
      <w:r w:rsidRPr="00F43D10">
        <w:rPr>
          <w:rFonts w:ascii="ITC Avant Garde" w:hAnsi="ITC Avant Garde"/>
        </w:rPr>
        <w:t xml:space="preserve">irtuales, su </w:t>
      </w:r>
      <w:r w:rsidR="00513FF9">
        <w:rPr>
          <w:rFonts w:ascii="ITC Avant Garde" w:hAnsi="ITC Avant Garde"/>
        </w:rPr>
        <w:t>asignación</w:t>
      </w:r>
      <w:r w:rsidR="00A164FF" w:rsidRPr="00F43D10">
        <w:rPr>
          <w:rFonts w:ascii="ITC Avant Garde" w:hAnsi="ITC Avant Garde"/>
        </w:rPr>
        <w:t xml:space="preserve"> y</w:t>
      </w:r>
      <w:r w:rsidRPr="00F43D10">
        <w:rPr>
          <w:rFonts w:ascii="ITC Avant Garde" w:hAnsi="ITC Avant Garde"/>
        </w:rPr>
        <w:t xml:space="preserve"> sus condiciones de funcionamiento.</w:t>
      </w:r>
    </w:p>
    <w:p w14:paraId="07FBEF58" w14:textId="77777777" w:rsidR="009E252D" w:rsidRPr="00F43D10" w:rsidRDefault="009E252D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6719B70B" w14:textId="61389813" w:rsidR="009E252D" w:rsidRPr="00F43D10" w:rsidRDefault="009E252D" w:rsidP="00C85836">
      <w:pPr>
        <w:spacing w:after="0" w:line="240" w:lineRule="auto"/>
        <w:jc w:val="both"/>
        <w:rPr>
          <w:rFonts w:ascii="ITC Avant Garde" w:hAnsi="ITC Avant Garde"/>
        </w:rPr>
      </w:pPr>
      <w:r w:rsidRPr="00F43D10">
        <w:rPr>
          <w:rFonts w:ascii="ITC Avant Garde" w:hAnsi="ITC Avant Garde"/>
          <w:b/>
        </w:rPr>
        <w:t xml:space="preserve">Artículo 2.- </w:t>
      </w:r>
      <w:r w:rsidRPr="00F43D10">
        <w:rPr>
          <w:rFonts w:ascii="ITC Avant Garde" w:hAnsi="ITC Avant Garde"/>
        </w:rPr>
        <w:t>Para efectos de los Lineamientos, se entiende por:</w:t>
      </w:r>
    </w:p>
    <w:p w14:paraId="6090040D" w14:textId="77777777" w:rsidR="009E252D" w:rsidRPr="00F43D10" w:rsidRDefault="009E252D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3A28ECC0" w14:textId="4C3E64DE" w:rsidR="00F62516" w:rsidRPr="000B61D6" w:rsidRDefault="00F62516" w:rsidP="00C8583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ITC Avant Garde" w:hAnsi="ITC Avant Garde"/>
        </w:rPr>
      </w:pPr>
      <w:r w:rsidRPr="000B61D6">
        <w:rPr>
          <w:rFonts w:ascii="ITC Avant Garde" w:hAnsi="ITC Avant Garde"/>
          <w:b/>
        </w:rPr>
        <w:t>ATSC:</w:t>
      </w:r>
      <w:r w:rsidRPr="000B61D6">
        <w:rPr>
          <w:rFonts w:ascii="ITC Avant Garde" w:hAnsi="ITC Avant Garde"/>
        </w:rPr>
        <w:t xml:space="preserve"> Comité de Sistemas de Televisión Avanzada (Advanced Television Systems Committee).</w:t>
      </w:r>
    </w:p>
    <w:p w14:paraId="55A7CB89" w14:textId="77777777" w:rsidR="00B90E9A" w:rsidRPr="00F43D10" w:rsidRDefault="00B90E9A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65388F25" w14:textId="6F43E6F0" w:rsidR="00F62516" w:rsidRPr="000B61D6" w:rsidRDefault="00F62516" w:rsidP="00C8583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ITC Avant Garde" w:hAnsi="ITC Avant Garde"/>
        </w:rPr>
      </w:pPr>
      <w:r w:rsidRPr="000B61D6">
        <w:rPr>
          <w:rFonts w:ascii="ITC Avant Garde" w:hAnsi="ITC Avant Garde"/>
          <w:b/>
        </w:rPr>
        <w:t>Canal de Programación:</w:t>
      </w:r>
      <w:r w:rsidRPr="000B61D6">
        <w:rPr>
          <w:rFonts w:ascii="ITC Avant Garde" w:hAnsi="ITC Avant Garde"/>
        </w:rPr>
        <w:t xml:space="preserve"> Organización secuencial en el tiempo de contenidos audiovisuales</w:t>
      </w:r>
      <w:r w:rsidR="00B90E9A" w:rsidRPr="000B61D6">
        <w:rPr>
          <w:rFonts w:ascii="ITC Avant Garde" w:hAnsi="ITC Avant Garde"/>
        </w:rPr>
        <w:t xml:space="preserve"> </w:t>
      </w:r>
      <w:r w:rsidRPr="000B61D6">
        <w:rPr>
          <w:rFonts w:ascii="ITC Avant Garde" w:hAnsi="ITC Avant Garde"/>
        </w:rPr>
        <w:t>puesta a disposición de la audiencia, bajo la responsabilidad de una misma persona y dotada de</w:t>
      </w:r>
      <w:r w:rsidR="00B90E9A" w:rsidRPr="000B61D6">
        <w:rPr>
          <w:rFonts w:ascii="ITC Avant Garde" w:hAnsi="ITC Avant Garde"/>
        </w:rPr>
        <w:t xml:space="preserve"> </w:t>
      </w:r>
      <w:r w:rsidR="00C85836">
        <w:rPr>
          <w:rFonts w:ascii="ITC Avant Garde" w:hAnsi="ITC Avant Garde"/>
        </w:rPr>
        <w:t>I</w:t>
      </w:r>
      <w:r w:rsidRPr="000B61D6">
        <w:rPr>
          <w:rFonts w:ascii="ITC Avant Garde" w:hAnsi="ITC Avant Garde"/>
        </w:rPr>
        <w:t>dentidad e imagen propias y que es susceptible de distribuirse a través de un Canal de</w:t>
      </w:r>
      <w:r w:rsidR="00B90E9A" w:rsidRPr="000B61D6">
        <w:rPr>
          <w:rFonts w:ascii="ITC Avant Garde" w:hAnsi="ITC Avant Garde"/>
        </w:rPr>
        <w:t xml:space="preserve"> </w:t>
      </w:r>
      <w:r w:rsidRPr="000B61D6">
        <w:rPr>
          <w:rFonts w:ascii="ITC Avant Garde" w:hAnsi="ITC Avant Garde"/>
        </w:rPr>
        <w:t>Transmisión</w:t>
      </w:r>
      <w:r w:rsidR="0036016D" w:rsidRPr="000B61D6">
        <w:rPr>
          <w:rFonts w:ascii="ITC Avant Garde" w:hAnsi="ITC Avant Garde"/>
        </w:rPr>
        <w:t xml:space="preserve"> de </w:t>
      </w:r>
      <w:r w:rsidR="00107D64" w:rsidRPr="000B61D6">
        <w:rPr>
          <w:rFonts w:ascii="ITC Avant Garde" w:hAnsi="ITC Avant Garde"/>
        </w:rPr>
        <w:t>Televi</w:t>
      </w:r>
      <w:r w:rsidR="0036016D" w:rsidRPr="000B61D6">
        <w:rPr>
          <w:rFonts w:ascii="ITC Avant Garde" w:hAnsi="ITC Avant Garde"/>
        </w:rPr>
        <w:t>sión</w:t>
      </w:r>
      <w:r w:rsidRPr="000B61D6">
        <w:rPr>
          <w:rFonts w:ascii="ITC Avant Garde" w:hAnsi="ITC Avant Garde"/>
        </w:rPr>
        <w:t>.</w:t>
      </w:r>
    </w:p>
    <w:p w14:paraId="13D4C09C" w14:textId="77777777" w:rsidR="00B90E9A" w:rsidRPr="00F43D10" w:rsidRDefault="00B90E9A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3D068EBB" w14:textId="692D70FA" w:rsidR="00F62516" w:rsidRPr="000B61D6" w:rsidRDefault="00F62516" w:rsidP="00C8583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ITC Avant Garde" w:hAnsi="ITC Avant Garde"/>
        </w:rPr>
      </w:pPr>
      <w:r w:rsidRPr="000B61D6">
        <w:rPr>
          <w:rFonts w:ascii="ITC Avant Garde" w:hAnsi="ITC Avant Garde"/>
          <w:b/>
        </w:rPr>
        <w:t>Canal de Transmisión</w:t>
      </w:r>
      <w:r w:rsidR="0036016D" w:rsidRPr="000B61D6">
        <w:rPr>
          <w:rFonts w:ascii="ITC Avant Garde" w:hAnsi="ITC Avant Garde"/>
          <w:b/>
        </w:rPr>
        <w:t xml:space="preserve"> de Televisión</w:t>
      </w:r>
      <w:r w:rsidRPr="000B61D6">
        <w:rPr>
          <w:rFonts w:ascii="ITC Avant Garde" w:hAnsi="ITC Avant Garde"/>
          <w:b/>
        </w:rPr>
        <w:t xml:space="preserve">: </w:t>
      </w:r>
      <w:r w:rsidRPr="000B61D6">
        <w:rPr>
          <w:rFonts w:ascii="ITC Avant Garde" w:hAnsi="ITC Avant Garde"/>
        </w:rPr>
        <w:t>Ancho de banda indivisible de 6 MHz destinado a la emisión de Canales</w:t>
      </w:r>
      <w:r w:rsidR="00B90E9A" w:rsidRPr="000B61D6">
        <w:rPr>
          <w:rFonts w:ascii="ITC Avant Garde" w:hAnsi="ITC Avant Garde"/>
        </w:rPr>
        <w:t xml:space="preserve"> </w:t>
      </w:r>
      <w:r w:rsidRPr="000B61D6">
        <w:rPr>
          <w:rFonts w:ascii="ITC Avant Garde" w:hAnsi="ITC Avant Garde"/>
        </w:rPr>
        <w:t>de Programación, en términos de las disposiciones generales</w:t>
      </w:r>
      <w:r w:rsidR="00B90E9A" w:rsidRPr="000B61D6">
        <w:rPr>
          <w:rFonts w:ascii="ITC Avant Garde" w:hAnsi="ITC Avant Garde"/>
        </w:rPr>
        <w:t xml:space="preserve"> </w:t>
      </w:r>
      <w:r w:rsidRPr="000B61D6">
        <w:rPr>
          <w:rFonts w:ascii="ITC Avant Garde" w:hAnsi="ITC Avant Garde"/>
        </w:rPr>
        <w:t xml:space="preserve">aplicables </w:t>
      </w:r>
      <w:r w:rsidR="0036016D" w:rsidRPr="000B61D6">
        <w:rPr>
          <w:rFonts w:ascii="ITC Avant Garde" w:hAnsi="ITC Avant Garde"/>
        </w:rPr>
        <w:t>y vigentes</w:t>
      </w:r>
      <w:r w:rsidR="0083382E" w:rsidRPr="000B61D6">
        <w:rPr>
          <w:rFonts w:ascii="ITC Avant Garde" w:hAnsi="ITC Avant Garde"/>
        </w:rPr>
        <w:t>,</w:t>
      </w:r>
      <w:r w:rsidRPr="000B61D6">
        <w:rPr>
          <w:rFonts w:ascii="ITC Avant Garde" w:hAnsi="ITC Avant Garde"/>
        </w:rPr>
        <w:t xml:space="preserve"> asignado conforme a la concesión o</w:t>
      </w:r>
      <w:r w:rsidR="0083382E" w:rsidRPr="000B61D6">
        <w:rPr>
          <w:rFonts w:ascii="ITC Avant Garde" w:hAnsi="ITC Avant Garde"/>
        </w:rPr>
        <w:t xml:space="preserve"> </w:t>
      </w:r>
      <w:r w:rsidRPr="000B61D6">
        <w:rPr>
          <w:rFonts w:ascii="ITC Avant Garde" w:hAnsi="ITC Avant Garde"/>
        </w:rPr>
        <w:t xml:space="preserve">permiso respectivo, mediante el cual se brinda </w:t>
      </w:r>
      <w:r w:rsidR="00107D64" w:rsidRPr="000B61D6">
        <w:rPr>
          <w:rFonts w:ascii="ITC Avant Garde" w:hAnsi="ITC Avant Garde"/>
        </w:rPr>
        <w:t xml:space="preserve">el </w:t>
      </w:r>
      <w:r w:rsidR="007706DF">
        <w:rPr>
          <w:rFonts w:ascii="ITC Avant Garde" w:hAnsi="ITC Avant Garde"/>
        </w:rPr>
        <w:t xml:space="preserve">Servicio de </w:t>
      </w:r>
      <w:r w:rsidR="007F217E">
        <w:rPr>
          <w:rFonts w:ascii="ITC Avant Garde" w:hAnsi="ITC Avant Garde"/>
        </w:rPr>
        <w:t xml:space="preserve">Televisión </w:t>
      </w:r>
      <w:r w:rsidR="007706DF">
        <w:rPr>
          <w:rFonts w:ascii="ITC Avant Garde" w:hAnsi="ITC Avant Garde"/>
        </w:rPr>
        <w:t>Radiodifu</w:t>
      </w:r>
      <w:r w:rsidR="007F217E">
        <w:rPr>
          <w:rFonts w:ascii="ITC Avant Garde" w:hAnsi="ITC Avant Garde"/>
        </w:rPr>
        <w:t>ndida</w:t>
      </w:r>
      <w:r w:rsidR="00107D64" w:rsidRPr="000B61D6">
        <w:rPr>
          <w:rFonts w:ascii="ITC Avant Garde" w:hAnsi="ITC Avant Garde"/>
        </w:rPr>
        <w:t xml:space="preserve"> </w:t>
      </w:r>
      <w:r w:rsidRPr="000B61D6">
        <w:rPr>
          <w:rFonts w:ascii="ITC Avant Garde" w:hAnsi="ITC Avant Garde"/>
        </w:rPr>
        <w:t>a la</w:t>
      </w:r>
      <w:r w:rsidR="0083382E" w:rsidRPr="000B61D6">
        <w:rPr>
          <w:rFonts w:ascii="ITC Avant Garde" w:hAnsi="ITC Avant Garde"/>
        </w:rPr>
        <w:t xml:space="preserve"> </w:t>
      </w:r>
      <w:r w:rsidRPr="000B61D6">
        <w:rPr>
          <w:rFonts w:ascii="ITC Avant Garde" w:hAnsi="ITC Avant Garde"/>
        </w:rPr>
        <w:t>población principal a servir.</w:t>
      </w:r>
    </w:p>
    <w:p w14:paraId="14F73FF1" w14:textId="77777777" w:rsidR="0083382E" w:rsidRPr="00F43D10" w:rsidRDefault="0083382E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3068BBF3" w14:textId="7E524805" w:rsidR="0036016D" w:rsidRPr="000B61D6" w:rsidRDefault="0036016D" w:rsidP="00C8583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ITC Avant Garde" w:hAnsi="ITC Avant Garde"/>
          <w:b/>
        </w:rPr>
      </w:pPr>
      <w:r w:rsidRPr="000B61D6">
        <w:rPr>
          <w:rFonts w:ascii="ITC Avant Garde" w:hAnsi="ITC Avant Garde"/>
          <w:b/>
        </w:rPr>
        <w:t>Canal Virtual:</w:t>
      </w:r>
      <w:r w:rsidRPr="000B61D6">
        <w:rPr>
          <w:rFonts w:ascii="ITC Avant Garde" w:hAnsi="ITC Avant Garde"/>
        </w:rPr>
        <w:t xml:space="preserve"> Número de identificación </w:t>
      </w:r>
      <w:r w:rsidR="00980F08" w:rsidRPr="000B61D6">
        <w:rPr>
          <w:rFonts w:ascii="ITC Avant Garde" w:hAnsi="ITC Avant Garde"/>
        </w:rPr>
        <w:t xml:space="preserve">lógica </w:t>
      </w:r>
      <w:r w:rsidR="00643AAD">
        <w:rPr>
          <w:rFonts w:ascii="ITC Avant Garde" w:hAnsi="ITC Avant Garde"/>
        </w:rPr>
        <w:t>en los servicios de Televisión Digital Terrestre</w:t>
      </w:r>
      <w:r w:rsidR="003923D2">
        <w:rPr>
          <w:rFonts w:ascii="ITC Avant Garde" w:hAnsi="ITC Avant Garde"/>
        </w:rPr>
        <w:t>,</w:t>
      </w:r>
      <w:r w:rsidR="00643AAD">
        <w:rPr>
          <w:rFonts w:ascii="ITC Avant Garde" w:hAnsi="ITC Avant Garde"/>
        </w:rPr>
        <w:t xml:space="preserve"> que tiene como función ordenar la presentación </w:t>
      </w:r>
      <w:r w:rsidRPr="000B61D6">
        <w:rPr>
          <w:rFonts w:ascii="ITC Avant Garde" w:hAnsi="ITC Avant Garde"/>
        </w:rPr>
        <w:t xml:space="preserve">de </w:t>
      </w:r>
      <w:r w:rsidR="00643AAD">
        <w:rPr>
          <w:rFonts w:ascii="ITC Avant Garde" w:hAnsi="ITC Avant Garde"/>
        </w:rPr>
        <w:t>los</w:t>
      </w:r>
      <w:r w:rsidRPr="000B61D6">
        <w:rPr>
          <w:rFonts w:ascii="ITC Avant Garde" w:hAnsi="ITC Avant Garde"/>
        </w:rPr>
        <w:t xml:space="preserve"> Canal</w:t>
      </w:r>
      <w:r w:rsidR="00643AAD">
        <w:rPr>
          <w:rFonts w:ascii="ITC Avant Garde" w:hAnsi="ITC Avant Garde"/>
        </w:rPr>
        <w:t>es</w:t>
      </w:r>
      <w:r w:rsidRPr="000B61D6">
        <w:rPr>
          <w:rFonts w:ascii="ITC Avant Garde" w:hAnsi="ITC Avant Garde"/>
        </w:rPr>
        <w:t xml:space="preserve"> de </w:t>
      </w:r>
      <w:r w:rsidR="00980F08" w:rsidRPr="000B61D6">
        <w:rPr>
          <w:rFonts w:ascii="ITC Avant Garde" w:hAnsi="ITC Avant Garde"/>
        </w:rPr>
        <w:t>Programación</w:t>
      </w:r>
      <w:r w:rsidRPr="000B61D6">
        <w:rPr>
          <w:rFonts w:ascii="ITC Avant Garde" w:hAnsi="ITC Avant Garde"/>
        </w:rPr>
        <w:t xml:space="preserve"> </w:t>
      </w:r>
      <w:r w:rsidR="00643AAD">
        <w:rPr>
          <w:rFonts w:ascii="ITC Avant Garde" w:hAnsi="ITC Avant Garde"/>
        </w:rPr>
        <w:t>de televisión en el equipo receptor</w:t>
      </w:r>
      <w:r w:rsidR="003923D2">
        <w:rPr>
          <w:rFonts w:ascii="ITC Avant Garde" w:hAnsi="ITC Avant Garde"/>
        </w:rPr>
        <w:t>,</w:t>
      </w:r>
      <w:r w:rsidR="00643AAD">
        <w:rPr>
          <w:rFonts w:ascii="ITC Avant Garde" w:hAnsi="ITC Avant Garde"/>
        </w:rPr>
        <w:t xml:space="preserve"> independientemente del </w:t>
      </w:r>
      <w:r w:rsidR="00980F08" w:rsidRPr="000B61D6">
        <w:rPr>
          <w:rFonts w:ascii="ITC Avant Garde" w:hAnsi="ITC Avant Garde"/>
        </w:rPr>
        <w:t>Canal de Transmisión</w:t>
      </w:r>
      <w:r w:rsidRPr="000B61D6">
        <w:rPr>
          <w:rFonts w:ascii="ITC Avant Garde" w:hAnsi="ITC Avant Garde"/>
        </w:rPr>
        <w:t xml:space="preserve"> </w:t>
      </w:r>
      <w:r w:rsidR="000B61D6" w:rsidRPr="000B61D6">
        <w:rPr>
          <w:rFonts w:ascii="ITC Avant Garde" w:hAnsi="ITC Avant Garde"/>
        </w:rPr>
        <w:t>de Televisión</w:t>
      </w:r>
      <w:r w:rsidR="003923D2">
        <w:rPr>
          <w:rFonts w:ascii="ITC Avant Garde" w:hAnsi="ITC Avant Garde"/>
        </w:rPr>
        <w:t xml:space="preserve"> y</w:t>
      </w:r>
      <w:r w:rsidRPr="000B61D6">
        <w:rPr>
          <w:rFonts w:ascii="ITC Avant Garde" w:hAnsi="ITC Avant Garde"/>
        </w:rPr>
        <w:t xml:space="preserve"> </w:t>
      </w:r>
      <w:r w:rsidR="00980F08" w:rsidRPr="000B61D6">
        <w:rPr>
          <w:rFonts w:ascii="ITC Avant Garde" w:hAnsi="ITC Avant Garde"/>
        </w:rPr>
        <w:t>con el que</w:t>
      </w:r>
      <w:r w:rsidRPr="000B61D6">
        <w:rPr>
          <w:rFonts w:ascii="ITC Avant Garde" w:hAnsi="ITC Avant Garde"/>
        </w:rPr>
        <w:t xml:space="preserve"> la</w:t>
      </w:r>
      <w:r w:rsidR="00980F08" w:rsidRPr="000B61D6">
        <w:rPr>
          <w:rFonts w:ascii="ITC Avant Garde" w:hAnsi="ITC Avant Garde"/>
        </w:rPr>
        <w:t>s</w:t>
      </w:r>
      <w:r w:rsidRPr="000B61D6">
        <w:rPr>
          <w:rFonts w:ascii="ITC Avant Garde" w:hAnsi="ITC Avant Garde"/>
        </w:rPr>
        <w:t xml:space="preserve"> audiencia</w:t>
      </w:r>
      <w:r w:rsidR="00980F08" w:rsidRPr="000B61D6">
        <w:rPr>
          <w:rFonts w:ascii="ITC Avant Garde" w:hAnsi="ITC Avant Garde"/>
        </w:rPr>
        <w:t>s</w:t>
      </w:r>
      <w:r w:rsidRPr="000B61D6">
        <w:rPr>
          <w:rFonts w:ascii="ITC Avant Garde" w:hAnsi="ITC Avant Garde"/>
        </w:rPr>
        <w:t xml:space="preserve"> podrá</w:t>
      </w:r>
      <w:r w:rsidR="00980F08" w:rsidRPr="000B61D6">
        <w:rPr>
          <w:rFonts w:ascii="ITC Avant Garde" w:hAnsi="ITC Avant Garde"/>
        </w:rPr>
        <w:t xml:space="preserve">n </w:t>
      </w:r>
      <w:r w:rsidR="0085365F">
        <w:rPr>
          <w:rFonts w:ascii="ITC Avant Garde" w:hAnsi="ITC Avant Garde"/>
        </w:rPr>
        <w:t>reconocerlo</w:t>
      </w:r>
      <w:r w:rsidR="003923D2">
        <w:rPr>
          <w:rFonts w:ascii="ITC Avant Garde" w:hAnsi="ITC Avant Garde"/>
        </w:rPr>
        <w:t xml:space="preserve"> en sus equipos receptores</w:t>
      </w:r>
      <w:r w:rsidR="00643AAD">
        <w:rPr>
          <w:rFonts w:ascii="ITC Avant Garde" w:hAnsi="ITC Avant Garde"/>
        </w:rPr>
        <w:t>, el cual</w:t>
      </w:r>
      <w:r w:rsidR="003923D2">
        <w:rPr>
          <w:rFonts w:ascii="ITC Avant Garde" w:hAnsi="ITC Avant Garde"/>
        </w:rPr>
        <w:t>,</w:t>
      </w:r>
      <w:r w:rsidR="00643AAD">
        <w:rPr>
          <w:rFonts w:ascii="ITC Avant Garde" w:hAnsi="ITC Avant Garde"/>
        </w:rPr>
        <w:t xml:space="preserve"> se integra por un n</w:t>
      </w:r>
      <w:r w:rsidR="00ED46AD">
        <w:rPr>
          <w:rFonts w:ascii="ITC Avant Garde" w:hAnsi="ITC Avant Garde"/>
        </w:rPr>
        <w:t xml:space="preserve">úmero </w:t>
      </w:r>
      <w:r w:rsidR="00643AAD">
        <w:rPr>
          <w:rFonts w:ascii="ITC Avant Garde" w:hAnsi="ITC Avant Garde"/>
        </w:rPr>
        <w:t xml:space="preserve">primario y un </w:t>
      </w:r>
      <w:r w:rsidR="00ED46AD">
        <w:rPr>
          <w:rFonts w:ascii="ITC Avant Garde" w:hAnsi="ITC Avant Garde"/>
        </w:rPr>
        <w:t>número secundario</w:t>
      </w:r>
      <w:r w:rsidR="00107D64" w:rsidRPr="000B61D6">
        <w:rPr>
          <w:rFonts w:ascii="ITC Avant Garde" w:hAnsi="ITC Avant Garde"/>
        </w:rPr>
        <w:t>.</w:t>
      </w:r>
    </w:p>
    <w:p w14:paraId="61EFA55C" w14:textId="77777777" w:rsidR="0036016D" w:rsidRPr="00F43D10" w:rsidRDefault="0036016D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0A18A1DF" w14:textId="7B70F2FF" w:rsidR="00107D64" w:rsidRDefault="00F62516" w:rsidP="00C8583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ITC Avant Garde" w:hAnsi="ITC Avant Garde"/>
        </w:rPr>
      </w:pPr>
      <w:r w:rsidRPr="000B61D6">
        <w:rPr>
          <w:rFonts w:ascii="ITC Avant Garde" w:hAnsi="ITC Avant Garde"/>
          <w:b/>
        </w:rPr>
        <w:t>Concesionario de Televisión</w:t>
      </w:r>
      <w:r w:rsidR="0083382E" w:rsidRPr="000B61D6">
        <w:rPr>
          <w:rFonts w:ascii="ITC Avant Garde" w:hAnsi="ITC Avant Garde"/>
          <w:b/>
        </w:rPr>
        <w:t xml:space="preserve"> Radiodifundida</w:t>
      </w:r>
      <w:r w:rsidRPr="000B61D6">
        <w:rPr>
          <w:rFonts w:ascii="ITC Avant Garde" w:hAnsi="ITC Avant Garde"/>
          <w:b/>
        </w:rPr>
        <w:t xml:space="preserve">: </w:t>
      </w:r>
      <w:r w:rsidRPr="000B61D6">
        <w:rPr>
          <w:rFonts w:ascii="ITC Avant Garde" w:hAnsi="ITC Avant Garde"/>
        </w:rPr>
        <w:t>Persona física o moral que cuenta con título de concesión para</w:t>
      </w:r>
      <w:r w:rsidR="0083382E" w:rsidRPr="000B61D6">
        <w:rPr>
          <w:rFonts w:ascii="ITC Avant Garde" w:hAnsi="ITC Avant Garde"/>
        </w:rPr>
        <w:t xml:space="preserve"> </w:t>
      </w:r>
      <w:r w:rsidRPr="000B61D6">
        <w:rPr>
          <w:rFonts w:ascii="ITC Avant Garde" w:hAnsi="ITC Avant Garde"/>
        </w:rPr>
        <w:t xml:space="preserve">prestar </w:t>
      </w:r>
      <w:r w:rsidR="000B61D6">
        <w:rPr>
          <w:rFonts w:ascii="ITC Avant Garde" w:hAnsi="ITC Avant Garde"/>
        </w:rPr>
        <w:t>el</w:t>
      </w:r>
      <w:r w:rsidRPr="000B61D6">
        <w:rPr>
          <w:rFonts w:ascii="ITC Avant Garde" w:hAnsi="ITC Avant Garde"/>
        </w:rPr>
        <w:t xml:space="preserve"> Servicio de </w:t>
      </w:r>
      <w:r w:rsidR="00300E21">
        <w:rPr>
          <w:rFonts w:ascii="ITC Avant Garde" w:hAnsi="ITC Avant Garde"/>
        </w:rPr>
        <w:t xml:space="preserve">Televisión </w:t>
      </w:r>
      <w:r w:rsidRPr="000B61D6">
        <w:rPr>
          <w:rFonts w:ascii="ITC Avant Garde" w:hAnsi="ITC Avant Garde"/>
        </w:rPr>
        <w:t>Radiodifu</w:t>
      </w:r>
      <w:r w:rsidR="00300E21">
        <w:rPr>
          <w:rFonts w:ascii="ITC Avant Garde" w:hAnsi="ITC Avant Garde"/>
        </w:rPr>
        <w:t>ndida</w:t>
      </w:r>
      <w:r w:rsidRPr="000B61D6">
        <w:rPr>
          <w:rFonts w:ascii="ITC Avant Garde" w:hAnsi="ITC Avant Garde"/>
        </w:rPr>
        <w:t>.</w:t>
      </w:r>
      <w:r w:rsidR="006106E5">
        <w:rPr>
          <w:rFonts w:ascii="ITC Avant Garde" w:hAnsi="ITC Avant Garde"/>
        </w:rPr>
        <w:t xml:space="preserve"> La presente definición incluye aquellas personas que, en términos de las disposiciones normativas aplicables, continúan encontrándose en un régimen permisionado.</w:t>
      </w:r>
    </w:p>
    <w:p w14:paraId="717F29A6" w14:textId="77777777" w:rsidR="00C85836" w:rsidRPr="00C85836" w:rsidRDefault="00C85836" w:rsidP="00D255F1">
      <w:pPr>
        <w:pStyle w:val="Prrafodelista"/>
        <w:spacing w:after="0" w:line="240" w:lineRule="auto"/>
        <w:rPr>
          <w:rFonts w:ascii="ITC Avant Garde" w:hAnsi="ITC Avant Garde"/>
        </w:rPr>
      </w:pPr>
    </w:p>
    <w:p w14:paraId="0E371076" w14:textId="6B83FF53" w:rsidR="00C85836" w:rsidRPr="000B61D6" w:rsidRDefault="00C85836" w:rsidP="00C8583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ITC Avant Garde" w:hAnsi="ITC Avant Garde"/>
        </w:rPr>
      </w:pPr>
      <w:r w:rsidRPr="00C85836">
        <w:rPr>
          <w:rFonts w:ascii="ITC Avant Garde" w:hAnsi="ITC Avant Garde"/>
          <w:b/>
        </w:rPr>
        <w:t>Identidad</w:t>
      </w:r>
      <w:r w:rsidRPr="00C85836">
        <w:rPr>
          <w:rFonts w:ascii="ITC Avant Garde" w:hAnsi="ITC Avant Garde"/>
        </w:rPr>
        <w:t>: Conjunto de características de un Canal de Programación, tales como el nombre comercial, logotipo, programación, entre otras, que permiten su conocimiento e identificación por parte de las audiencias;</w:t>
      </w:r>
    </w:p>
    <w:p w14:paraId="6F9E4977" w14:textId="77777777" w:rsidR="000E770D" w:rsidRPr="00F43D10" w:rsidRDefault="000E770D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264A5B9E" w14:textId="086AF03C" w:rsidR="00F62516" w:rsidRPr="000B61D6" w:rsidRDefault="00F62516" w:rsidP="00C8583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ITC Avant Garde" w:hAnsi="ITC Avant Garde"/>
        </w:rPr>
      </w:pPr>
      <w:r w:rsidRPr="000B61D6">
        <w:rPr>
          <w:rFonts w:ascii="ITC Avant Garde" w:hAnsi="ITC Avant Garde"/>
          <w:b/>
        </w:rPr>
        <w:t>Instituto:</w:t>
      </w:r>
      <w:r w:rsidRPr="000B61D6">
        <w:rPr>
          <w:rFonts w:ascii="ITC Avant Garde" w:hAnsi="ITC Avant Garde"/>
        </w:rPr>
        <w:t xml:space="preserve"> Instituto Federal de Telecomunicaciones.</w:t>
      </w:r>
    </w:p>
    <w:p w14:paraId="66FB1B82" w14:textId="77777777" w:rsidR="0083382E" w:rsidRPr="00F43D10" w:rsidRDefault="0083382E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1AAE5EA5" w14:textId="64DCDC55" w:rsidR="00F62516" w:rsidRPr="000B61D6" w:rsidRDefault="00F62516" w:rsidP="00C8583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ITC Avant Garde" w:hAnsi="ITC Avant Garde"/>
        </w:rPr>
      </w:pPr>
      <w:r w:rsidRPr="000B61D6">
        <w:rPr>
          <w:rFonts w:ascii="ITC Avant Garde" w:hAnsi="ITC Avant Garde"/>
          <w:b/>
        </w:rPr>
        <w:t xml:space="preserve">Ley: </w:t>
      </w:r>
      <w:r w:rsidRPr="000B61D6">
        <w:rPr>
          <w:rFonts w:ascii="ITC Avant Garde" w:hAnsi="ITC Avant Garde"/>
        </w:rPr>
        <w:t>Ley Federal de Telecomunicaciones y Radiodifusión.</w:t>
      </w:r>
    </w:p>
    <w:p w14:paraId="6A72E1AE" w14:textId="77777777" w:rsidR="000E770D" w:rsidRPr="00F43D10" w:rsidRDefault="000E770D" w:rsidP="00C85836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5448C745" w14:textId="55A244E7" w:rsidR="000E770D" w:rsidRPr="000B61D6" w:rsidRDefault="000E770D" w:rsidP="00C8583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ITC Avant Garde" w:hAnsi="ITC Avant Garde"/>
        </w:rPr>
      </w:pPr>
      <w:r w:rsidRPr="000B61D6">
        <w:rPr>
          <w:rFonts w:ascii="ITC Avant Garde" w:hAnsi="ITC Avant Garde"/>
          <w:b/>
        </w:rPr>
        <w:t xml:space="preserve">Lineamientos: </w:t>
      </w:r>
      <w:r w:rsidR="000B61D6">
        <w:rPr>
          <w:rFonts w:ascii="ITC Avant Garde" w:hAnsi="ITC Avant Garde"/>
        </w:rPr>
        <w:t xml:space="preserve">Lineamientos Generales para la </w:t>
      </w:r>
      <w:r w:rsidR="002C03CA">
        <w:rPr>
          <w:rFonts w:ascii="ITC Avant Garde" w:hAnsi="ITC Avant Garde"/>
        </w:rPr>
        <w:t>Asignación</w:t>
      </w:r>
      <w:r w:rsidR="000B61D6">
        <w:rPr>
          <w:rFonts w:ascii="ITC Avant Garde" w:hAnsi="ITC Avant Garde"/>
        </w:rPr>
        <w:t xml:space="preserve"> de Canales Virtuales de Televisión R</w:t>
      </w:r>
      <w:r w:rsidRPr="000B61D6">
        <w:rPr>
          <w:rFonts w:ascii="ITC Avant Garde" w:hAnsi="ITC Avant Garde"/>
        </w:rPr>
        <w:t>adiodifundida</w:t>
      </w:r>
      <w:r w:rsidR="00B14A67" w:rsidRPr="000B61D6">
        <w:rPr>
          <w:rFonts w:ascii="ITC Avant Garde" w:hAnsi="ITC Avant Garde"/>
        </w:rPr>
        <w:t>.</w:t>
      </w:r>
    </w:p>
    <w:p w14:paraId="3521BD96" w14:textId="77777777" w:rsidR="000E770D" w:rsidRPr="00F43D10" w:rsidRDefault="000E770D" w:rsidP="00C85836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7DFB6EEC" w14:textId="78941196" w:rsidR="00F62516" w:rsidRPr="000B61D6" w:rsidRDefault="00F62516" w:rsidP="00C8583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ITC Avant Garde" w:hAnsi="ITC Avant Garde"/>
        </w:rPr>
      </w:pPr>
      <w:r w:rsidRPr="000B61D6">
        <w:rPr>
          <w:rFonts w:ascii="ITC Avant Garde" w:hAnsi="ITC Avant Garde"/>
          <w:b/>
        </w:rPr>
        <w:t xml:space="preserve">Política TDT: </w:t>
      </w:r>
      <w:r w:rsidRPr="000B61D6">
        <w:rPr>
          <w:rFonts w:ascii="ITC Avant Garde" w:hAnsi="ITC Avant Garde"/>
        </w:rPr>
        <w:t>Política para la Transición a la Televisión Digital Terrestre</w:t>
      </w:r>
      <w:r w:rsidR="004C57EF" w:rsidRPr="000B61D6">
        <w:rPr>
          <w:rFonts w:ascii="ITC Avant Garde" w:hAnsi="ITC Avant Garde"/>
        </w:rPr>
        <w:t>, publicada en el Diario Oficial de la Federación el 11 de septiembre de 2014</w:t>
      </w:r>
      <w:r w:rsidRPr="000B61D6">
        <w:rPr>
          <w:rFonts w:ascii="ITC Avant Garde" w:hAnsi="ITC Avant Garde"/>
        </w:rPr>
        <w:t>.</w:t>
      </w:r>
    </w:p>
    <w:p w14:paraId="3BC71EF4" w14:textId="77777777" w:rsidR="0083382E" w:rsidRPr="00F43D10" w:rsidRDefault="0083382E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20330193" w14:textId="1FCD53E0" w:rsidR="00F62516" w:rsidRPr="000B61D6" w:rsidRDefault="00F62516" w:rsidP="00C8583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ITC Avant Garde" w:hAnsi="ITC Avant Garde"/>
          <w:b/>
        </w:rPr>
      </w:pPr>
      <w:r w:rsidRPr="000B61D6">
        <w:rPr>
          <w:rFonts w:ascii="ITC Avant Garde" w:hAnsi="ITC Avant Garde"/>
          <w:b/>
        </w:rPr>
        <w:t xml:space="preserve">Servicio de </w:t>
      </w:r>
      <w:r w:rsidR="00DF655C">
        <w:rPr>
          <w:rFonts w:ascii="ITC Avant Garde" w:hAnsi="ITC Avant Garde"/>
          <w:b/>
        </w:rPr>
        <w:t xml:space="preserve">Televisión </w:t>
      </w:r>
      <w:r w:rsidRPr="000B61D6">
        <w:rPr>
          <w:rFonts w:ascii="ITC Avant Garde" w:hAnsi="ITC Avant Garde"/>
          <w:b/>
        </w:rPr>
        <w:t>Radiodifu</w:t>
      </w:r>
      <w:r w:rsidR="00DF655C">
        <w:rPr>
          <w:rFonts w:ascii="ITC Avant Garde" w:hAnsi="ITC Avant Garde"/>
          <w:b/>
        </w:rPr>
        <w:t>ndida</w:t>
      </w:r>
      <w:r w:rsidRPr="000B61D6">
        <w:rPr>
          <w:rFonts w:ascii="ITC Avant Garde" w:hAnsi="ITC Avant Garde"/>
          <w:b/>
        </w:rPr>
        <w:t>:</w:t>
      </w:r>
      <w:r w:rsidRPr="000B61D6">
        <w:rPr>
          <w:rFonts w:ascii="ITC Avant Garde" w:hAnsi="ITC Avant Garde"/>
        </w:rPr>
        <w:t xml:space="preserve"> Servicio Público de interés general que se presta mediante la</w:t>
      </w:r>
      <w:r w:rsidR="0083382E" w:rsidRPr="000B61D6">
        <w:rPr>
          <w:rFonts w:ascii="ITC Avant Garde" w:hAnsi="ITC Avant Garde"/>
        </w:rPr>
        <w:t xml:space="preserve"> </w:t>
      </w:r>
      <w:r w:rsidRPr="000B61D6">
        <w:rPr>
          <w:rFonts w:ascii="ITC Avant Garde" w:hAnsi="ITC Avant Garde"/>
        </w:rPr>
        <w:t>propagación de ondas electromagnéticas de señales de audio y video asociado, haciendo uso,</w:t>
      </w:r>
      <w:r w:rsidR="0083382E" w:rsidRPr="000B61D6">
        <w:rPr>
          <w:rFonts w:ascii="ITC Avant Garde" w:hAnsi="ITC Avant Garde"/>
        </w:rPr>
        <w:t xml:space="preserve"> </w:t>
      </w:r>
      <w:r w:rsidRPr="000B61D6">
        <w:rPr>
          <w:rFonts w:ascii="ITC Avant Garde" w:hAnsi="ITC Avant Garde"/>
        </w:rPr>
        <w:t>aprove</w:t>
      </w:r>
      <w:r w:rsidR="003923D2">
        <w:rPr>
          <w:rFonts w:ascii="ITC Avant Garde" w:hAnsi="ITC Avant Garde"/>
        </w:rPr>
        <w:t>chamiento y explotación de las bandas de frecuencia del espectro r</w:t>
      </w:r>
      <w:r w:rsidRPr="000B61D6">
        <w:rPr>
          <w:rFonts w:ascii="ITC Avant Garde" w:hAnsi="ITC Avant Garde"/>
        </w:rPr>
        <w:t>adioeléctrico</w:t>
      </w:r>
      <w:r w:rsidR="0083382E" w:rsidRPr="000B61D6">
        <w:rPr>
          <w:rFonts w:ascii="ITC Avant Garde" w:hAnsi="ITC Avant Garde"/>
        </w:rPr>
        <w:t xml:space="preserve"> </w:t>
      </w:r>
      <w:r w:rsidRPr="000B61D6">
        <w:rPr>
          <w:rFonts w:ascii="ITC Avant Garde" w:hAnsi="ITC Avant Garde"/>
        </w:rPr>
        <w:t>atribuido por el Instituto a tal servicio; con el que la población puede recibir de</w:t>
      </w:r>
      <w:r w:rsidR="0083382E" w:rsidRPr="000B61D6">
        <w:rPr>
          <w:rFonts w:ascii="ITC Avant Garde" w:hAnsi="ITC Avant Garde"/>
        </w:rPr>
        <w:t xml:space="preserve"> </w:t>
      </w:r>
      <w:r w:rsidRPr="000B61D6">
        <w:rPr>
          <w:rFonts w:ascii="ITC Avant Garde" w:hAnsi="ITC Avant Garde"/>
        </w:rPr>
        <w:t>manera directa y gratuita las señales de su emisor utilizando los dispositivos idóneos para ello.</w:t>
      </w:r>
    </w:p>
    <w:p w14:paraId="3A7CCD89" w14:textId="77777777" w:rsidR="0083382E" w:rsidRPr="00F43D10" w:rsidRDefault="0083382E" w:rsidP="00C85836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321B8015" w14:textId="53AECDF0" w:rsidR="00F62516" w:rsidRDefault="00F62516" w:rsidP="00C8583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ITC Avant Garde" w:hAnsi="ITC Avant Garde"/>
        </w:rPr>
      </w:pPr>
      <w:r w:rsidRPr="000B61D6">
        <w:rPr>
          <w:rFonts w:ascii="ITC Avant Garde" w:hAnsi="ITC Avant Garde"/>
          <w:b/>
        </w:rPr>
        <w:t>Transmisiones Digitales:</w:t>
      </w:r>
      <w:r w:rsidRPr="000B61D6">
        <w:rPr>
          <w:rFonts w:ascii="ITC Avant Garde" w:hAnsi="ITC Avant Garde"/>
        </w:rPr>
        <w:t xml:space="preserve"> Envío de señales de radiodifusión de televisión conforme al estándar</w:t>
      </w:r>
      <w:r w:rsidR="0036016D" w:rsidRPr="000B61D6">
        <w:rPr>
          <w:rFonts w:ascii="ITC Avant Garde" w:hAnsi="ITC Avant Garde"/>
        </w:rPr>
        <w:t xml:space="preserve"> </w:t>
      </w:r>
      <w:r w:rsidRPr="000B61D6">
        <w:rPr>
          <w:rFonts w:ascii="ITC Avant Garde" w:hAnsi="ITC Avant Garde"/>
        </w:rPr>
        <w:t>de transmisión A/53 del ATSC, incluyendo sus mejoras y desarrollos</w:t>
      </w:r>
      <w:r w:rsidR="00A905B6">
        <w:rPr>
          <w:rFonts w:ascii="ITC Avant Garde" w:hAnsi="ITC Avant Garde"/>
        </w:rPr>
        <w:t>, entre otros el A/72 y A/153</w:t>
      </w:r>
      <w:r w:rsidRPr="000B61D6">
        <w:rPr>
          <w:rFonts w:ascii="ITC Avant Garde" w:hAnsi="ITC Avant Garde"/>
        </w:rPr>
        <w:t>.</w:t>
      </w:r>
    </w:p>
    <w:p w14:paraId="02A0DC53" w14:textId="77777777" w:rsidR="00B072DF" w:rsidRPr="00B072DF" w:rsidRDefault="00B072DF" w:rsidP="00B072DF">
      <w:pPr>
        <w:pStyle w:val="Prrafodelista"/>
        <w:rPr>
          <w:rFonts w:ascii="ITC Avant Garde" w:hAnsi="ITC Avant Garde"/>
        </w:rPr>
      </w:pPr>
    </w:p>
    <w:p w14:paraId="238D2436" w14:textId="4070E22F" w:rsidR="00B072DF" w:rsidRPr="000B61D6" w:rsidRDefault="00B072DF" w:rsidP="00C85836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 xml:space="preserve">UMCA: </w:t>
      </w:r>
      <w:r>
        <w:rPr>
          <w:rFonts w:ascii="ITC Avant Garde" w:hAnsi="ITC Avant Garde"/>
        </w:rPr>
        <w:t>Unidad de Medios y Contenidos Audiovisuales del Instituto.</w:t>
      </w:r>
    </w:p>
    <w:p w14:paraId="19FA5FB8" w14:textId="77777777" w:rsidR="0036016D" w:rsidRPr="00F43D10" w:rsidRDefault="0036016D" w:rsidP="00C85836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52C57654" w14:textId="0C3FD749" w:rsidR="009E252D" w:rsidRPr="00F43D10" w:rsidRDefault="009E252D" w:rsidP="00C85836">
      <w:pPr>
        <w:spacing w:after="0" w:line="240" w:lineRule="auto"/>
        <w:jc w:val="both"/>
        <w:rPr>
          <w:rFonts w:ascii="ITC Avant Garde" w:hAnsi="ITC Avant Garde"/>
        </w:rPr>
      </w:pPr>
      <w:r w:rsidRPr="00F43D10">
        <w:rPr>
          <w:rFonts w:ascii="ITC Avant Garde" w:hAnsi="ITC Avant Garde"/>
        </w:rPr>
        <w:t>Todas las definiciones pueden ser utilizadas indistintamente en singular o plural.</w:t>
      </w:r>
    </w:p>
    <w:p w14:paraId="7C595F83" w14:textId="77777777" w:rsidR="009E252D" w:rsidRPr="00F43D10" w:rsidRDefault="009E252D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0BB20D1E" w14:textId="35DC8EC6" w:rsidR="009E252D" w:rsidRPr="00F43D10" w:rsidRDefault="009E252D" w:rsidP="00C85836">
      <w:pPr>
        <w:spacing w:after="0" w:line="240" w:lineRule="auto"/>
        <w:jc w:val="both"/>
        <w:rPr>
          <w:rFonts w:ascii="ITC Avant Garde" w:hAnsi="ITC Avant Garde"/>
        </w:rPr>
      </w:pPr>
      <w:r w:rsidRPr="00B871B9">
        <w:rPr>
          <w:rFonts w:ascii="ITC Avant Garde" w:hAnsi="ITC Avant Garde"/>
          <w:b/>
        </w:rPr>
        <w:t xml:space="preserve">Artículo 3.- </w:t>
      </w:r>
      <w:r w:rsidRPr="00B871B9">
        <w:rPr>
          <w:rFonts w:ascii="ITC Avant Garde" w:hAnsi="ITC Avant Garde"/>
        </w:rPr>
        <w:t xml:space="preserve">La operación técnica para </w:t>
      </w:r>
      <w:r w:rsidR="0096400A" w:rsidRPr="00B871B9">
        <w:rPr>
          <w:rFonts w:ascii="ITC Avant Garde" w:hAnsi="ITC Avant Garde"/>
        </w:rPr>
        <w:t xml:space="preserve">la utilización </w:t>
      </w:r>
      <w:r w:rsidR="00227403">
        <w:rPr>
          <w:rFonts w:ascii="ITC Avant Garde" w:hAnsi="ITC Avant Garde"/>
        </w:rPr>
        <w:t>de</w:t>
      </w:r>
      <w:r w:rsidRPr="00B871B9">
        <w:rPr>
          <w:rFonts w:ascii="ITC Avant Garde" w:hAnsi="ITC Avant Garde"/>
        </w:rPr>
        <w:t xml:space="preserve">l </w:t>
      </w:r>
      <w:r w:rsidR="00227403">
        <w:rPr>
          <w:rFonts w:ascii="ITC Avant Garde" w:hAnsi="ITC Avant Garde"/>
        </w:rPr>
        <w:t>Canal</w:t>
      </w:r>
      <w:r w:rsidR="0096400A" w:rsidRPr="00B871B9">
        <w:rPr>
          <w:rFonts w:ascii="ITC Avant Garde" w:hAnsi="ITC Avant Garde"/>
        </w:rPr>
        <w:t xml:space="preserve"> Virtual </w:t>
      </w:r>
      <w:r w:rsidRPr="00B871B9">
        <w:rPr>
          <w:rFonts w:ascii="ITC Avant Garde" w:hAnsi="ITC Avant Garde"/>
        </w:rPr>
        <w:t>deberá realizarse</w:t>
      </w:r>
      <w:r w:rsidR="00B871B9">
        <w:rPr>
          <w:rFonts w:ascii="ITC Avant Garde" w:hAnsi="ITC Avant Garde"/>
        </w:rPr>
        <w:t xml:space="preserve"> </w:t>
      </w:r>
      <w:r w:rsidRPr="00B871B9">
        <w:rPr>
          <w:rFonts w:ascii="ITC Avant Garde" w:hAnsi="ITC Avant Garde"/>
        </w:rPr>
        <w:t>de conformidad con lo establecido en</w:t>
      </w:r>
      <w:r w:rsidR="00E76C36" w:rsidRPr="00B871B9">
        <w:rPr>
          <w:rFonts w:ascii="ITC Avant Garde" w:hAnsi="ITC Avant Garde"/>
        </w:rPr>
        <w:t xml:space="preserve"> el estándar A/53 de ATSC adoptado </w:t>
      </w:r>
      <w:r w:rsidR="00AB53AF">
        <w:rPr>
          <w:rFonts w:ascii="ITC Avant Garde" w:hAnsi="ITC Avant Garde"/>
        </w:rPr>
        <w:t>en</w:t>
      </w:r>
      <w:r w:rsidRPr="00B871B9">
        <w:rPr>
          <w:rFonts w:ascii="ITC Avant Garde" w:hAnsi="ITC Avant Garde"/>
        </w:rPr>
        <w:t xml:space="preserve"> la Política </w:t>
      </w:r>
      <w:r w:rsidR="004C57EF" w:rsidRPr="00B871B9">
        <w:rPr>
          <w:rFonts w:ascii="ITC Avant Garde" w:hAnsi="ITC Avant Garde"/>
        </w:rPr>
        <w:t>TDT</w:t>
      </w:r>
      <w:r w:rsidR="008F33AE">
        <w:rPr>
          <w:rFonts w:ascii="ITC Avant Garde" w:hAnsi="ITC Avant Garde"/>
        </w:rPr>
        <w:t>, incluyendo sus mejoras y desarrollos,  entre otros el A/72 y A/153</w:t>
      </w:r>
      <w:r w:rsidR="002C03CA">
        <w:rPr>
          <w:rFonts w:ascii="ITC Avant Garde" w:hAnsi="ITC Avant Garde"/>
        </w:rPr>
        <w:t xml:space="preserve">, así como en el estándar </w:t>
      </w:r>
      <w:r w:rsidR="002C03CA" w:rsidRPr="002C03CA">
        <w:rPr>
          <w:rFonts w:ascii="ITC Avant Garde" w:hAnsi="ITC Avant Garde"/>
        </w:rPr>
        <w:t>A/65:2013</w:t>
      </w:r>
      <w:r w:rsidR="002C03CA">
        <w:rPr>
          <w:rFonts w:ascii="ITC Avant Garde" w:hAnsi="ITC Avant Garde"/>
        </w:rPr>
        <w:t xml:space="preserve"> de ATSC.</w:t>
      </w:r>
    </w:p>
    <w:p w14:paraId="48ADFA5C" w14:textId="77777777" w:rsidR="009E252D" w:rsidRPr="00F43D10" w:rsidRDefault="009E252D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29146F28" w14:textId="43344C5E" w:rsidR="00E31A83" w:rsidRPr="00F43D10" w:rsidRDefault="009E252D" w:rsidP="00C85836">
      <w:pPr>
        <w:spacing w:after="0" w:line="240" w:lineRule="auto"/>
        <w:jc w:val="both"/>
        <w:rPr>
          <w:rFonts w:ascii="ITC Avant Garde" w:hAnsi="ITC Avant Garde"/>
        </w:rPr>
      </w:pPr>
      <w:r w:rsidRPr="00F43D10">
        <w:rPr>
          <w:rFonts w:ascii="ITC Avant Garde" w:hAnsi="ITC Avant Garde"/>
        </w:rPr>
        <w:t>La operación técnica referida deberá efectuarse en términos de cualquier disposición vigente que supla o modifique la</w:t>
      </w:r>
      <w:r w:rsidR="002C03CA">
        <w:rPr>
          <w:rFonts w:ascii="ITC Avant Garde" w:hAnsi="ITC Avant Garde"/>
        </w:rPr>
        <w:t>s</w:t>
      </w:r>
      <w:r w:rsidRPr="00F43D10">
        <w:rPr>
          <w:rFonts w:ascii="ITC Avant Garde" w:hAnsi="ITC Avant Garde"/>
        </w:rPr>
        <w:t xml:space="preserve"> mencionada</w:t>
      </w:r>
      <w:r w:rsidR="002C03CA">
        <w:rPr>
          <w:rFonts w:ascii="ITC Avant Garde" w:hAnsi="ITC Avant Garde"/>
        </w:rPr>
        <w:t>s</w:t>
      </w:r>
      <w:r w:rsidRPr="00F43D10">
        <w:rPr>
          <w:rFonts w:ascii="ITC Avant Garde" w:hAnsi="ITC Avant Garde"/>
        </w:rPr>
        <w:t xml:space="preserve"> en el presente artículo.</w:t>
      </w:r>
    </w:p>
    <w:p w14:paraId="631D9A85" w14:textId="77777777" w:rsidR="00947B53" w:rsidRPr="00F43D10" w:rsidRDefault="00947B53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22A12363" w14:textId="0832D2EE" w:rsidR="00AC604A" w:rsidRPr="00F43D10" w:rsidRDefault="00947B53" w:rsidP="00C85836">
      <w:pPr>
        <w:spacing w:after="0" w:line="240" w:lineRule="auto"/>
        <w:jc w:val="both"/>
        <w:rPr>
          <w:rFonts w:ascii="ITC Avant Garde" w:hAnsi="ITC Avant Garde"/>
        </w:rPr>
      </w:pPr>
      <w:r w:rsidRPr="00B871B9">
        <w:rPr>
          <w:rFonts w:ascii="ITC Avant Garde" w:hAnsi="ITC Avant Garde"/>
          <w:b/>
        </w:rPr>
        <w:t>Artículo 4.-</w:t>
      </w:r>
      <w:r w:rsidRPr="00B871B9">
        <w:rPr>
          <w:rFonts w:ascii="ITC Avant Garde" w:hAnsi="ITC Avant Garde"/>
        </w:rPr>
        <w:t xml:space="preserve"> </w:t>
      </w:r>
      <w:r w:rsidR="00227403">
        <w:rPr>
          <w:rFonts w:ascii="ITC Avant Garde" w:hAnsi="ITC Avant Garde"/>
        </w:rPr>
        <w:t>El</w:t>
      </w:r>
      <w:r w:rsidR="00227403" w:rsidRPr="00B871B9">
        <w:rPr>
          <w:rFonts w:ascii="ITC Avant Garde" w:hAnsi="ITC Avant Garde"/>
        </w:rPr>
        <w:t xml:space="preserve"> </w:t>
      </w:r>
      <w:r w:rsidR="00112C3A" w:rsidRPr="00B871B9">
        <w:rPr>
          <w:rFonts w:ascii="ITC Avant Garde" w:hAnsi="ITC Avant Garde"/>
        </w:rPr>
        <w:t xml:space="preserve">Concesionario </w:t>
      </w:r>
      <w:r w:rsidR="005508B1" w:rsidRPr="00B871B9">
        <w:rPr>
          <w:rFonts w:ascii="ITC Avant Garde" w:hAnsi="ITC Avant Garde"/>
        </w:rPr>
        <w:t xml:space="preserve">de </w:t>
      </w:r>
      <w:r w:rsidR="001477B3" w:rsidRPr="00B871B9">
        <w:rPr>
          <w:rFonts w:ascii="ITC Avant Garde" w:hAnsi="ITC Avant Garde"/>
        </w:rPr>
        <w:t>T</w:t>
      </w:r>
      <w:r w:rsidR="005508B1" w:rsidRPr="00B871B9">
        <w:rPr>
          <w:rFonts w:ascii="ITC Avant Garde" w:hAnsi="ITC Avant Garde"/>
        </w:rPr>
        <w:t xml:space="preserve">elevisión </w:t>
      </w:r>
      <w:r w:rsidR="001477B3" w:rsidRPr="00B871B9">
        <w:rPr>
          <w:rFonts w:ascii="ITC Avant Garde" w:hAnsi="ITC Avant Garde"/>
        </w:rPr>
        <w:t>R</w:t>
      </w:r>
      <w:r w:rsidR="005508B1" w:rsidRPr="00B871B9">
        <w:rPr>
          <w:rFonts w:ascii="ITC Avant Garde" w:hAnsi="ITC Avant Garde"/>
        </w:rPr>
        <w:t xml:space="preserve">adiodifundida que </w:t>
      </w:r>
      <w:r w:rsidR="006627F2" w:rsidRPr="00B871B9">
        <w:rPr>
          <w:rFonts w:ascii="ITC Avant Garde" w:hAnsi="ITC Avant Garde"/>
        </w:rPr>
        <w:t>realice T</w:t>
      </w:r>
      <w:r w:rsidR="005508B1" w:rsidRPr="00B871B9">
        <w:rPr>
          <w:rFonts w:ascii="ITC Avant Garde" w:hAnsi="ITC Avant Garde"/>
        </w:rPr>
        <w:t>ransmi</w:t>
      </w:r>
      <w:r w:rsidR="006627F2" w:rsidRPr="00B871B9">
        <w:rPr>
          <w:rFonts w:ascii="ITC Avant Garde" w:hAnsi="ITC Avant Garde"/>
        </w:rPr>
        <w:t>siones Digitales</w:t>
      </w:r>
      <w:r w:rsidR="005508B1" w:rsidRPr="00B871B9">
        <w:rPr>
          <w:rFonts w:ascii="ITC Avant Garde" w:hAnsi="ITC Avant Garde"/>
        </w:rPr>
        <w:t xml:space="preserve"> </w:t>
      </w:r>
      <w:r w:rsidR="006627F2" w:rsidRPr="00B871B9">
        <w:rPr>
          <w:rFonts w:ascii="ITC Avant Garde" w:hAnsi="ITC Avant Garde"/>
        </w:rPr>
        <w:t xml:space="preserve">sólo </w:t>
      </w:r>
      <w:r w:rsidR="00136E24" w:rsidRPr="00B871B9">
        <w:rPr>
          <w:rFonts w:ascii="ITC Avant Garde" w:hAnsi="ITC Avant Garde"/>
        </w:rPr>
        <w:t>podrá hacer uso</w:t>
      </w:r>
      <w:r w:rsidR="006627F2" w:rsidRPr="00B871B9">
        <w:rPr>
          <w:rFonts w:ascii="ITC Avant Garde" w:hAnsi="ITC Avant Garde"/>
        </w:rPr>
        <w:t xml:space="preserve"> de</w:t>
      </w:r>
      <w:r w:rsidR="00E659C5">
        <w:rPr>
          <w:rFonts w:ascii="ITC Avant Garde" w:hAnsi="ITC Avant Garde"/>
        </w:rPr>
        <w:t>l</w:t>
      </w:r>
      <w:r w:rsidR="006A6A13" w:rsidRPr="00B871B9">
        <w:rPr>
          <w:rFonts w:ascii="ITC Avant Garde" w:hAnsi="ITC Avant Garde"/>
        </w:rPr>
        <w:t xml:space="preserve"> </w:t>
      </w:r>
      <w:r w:rsidR="009F5F06" w:rsidRPr="00B871B9">
        <w:rPr>
          <w:rFonts w:ascii="ITC Avant Garde" w:hAnsi="ITC Avant Garde"/>
        </w:rPr>
        <w:t>Canal Virtual</w:t>
      </w:r>
      <w:r w:rsidR="00A61FDE" w:rsidRPr="00B871B9">
        <w:rPr>
          <w:rFonts w:ascii="ITC Avant Garde" w:hAnsi="ITC Avant Garde"/>
        </w:rPr>
        <w:t xml:space="preserve"> </w:t>
      </w:r>
      <w:r w:rsidRPr="00B871B9">
        <w:rPr>
          <w:rFonts w:ascii="ITC Avant Garde" w:hAnsi="ITC Avant Garde"/>
        </w:rPr>
        <w:t>previ</w:t>
      </w:r>
      <w:r w:rsidR="00E76C36" w:rsidRPr="00B871B9">
        <w:rPr>
          <w:rFonts w:ascii="ITC Avant Garde" w:hAnsi="ITC Avant Garde"/>
        </w:rPr>
        <w:t>a</w:t>
      </w:r>
      <w:r w:rsidRPr="00B871B9">
        <w:rPr>
          <w:rFonts w:ascii="ITC Avant Garde" w:hAnsi="ITC Avant Garde"/>
        </w:rPr>
        <w:t xml:space="preserve"> </w:t>
      </w:r>
      <w:r w:rsidR="00E76C36" w:rsidRPr="00B871B9">
        <w:rPr>
          <w:rFonts w:ascii="ITC Avant Garde" w:hAnsi="ITC Avant Garde"/>
        </w:rPr>
        <w:t>asignación por</w:t>
      </w:r>
      <w:r w:rsidR="00DF21CB" w:rsidRPr="00B871B9">
        <w:rPr>
          <w:rFonts w:ascii="ITC Avant Garde" w:hAnsi="ITC Avant Garde"/>
        </w:rPr>
        <w:t xml:space="preserve"> parte de</w:t>
      </w:r>
      <w:r w:rsidR="00557E4C">
        <w:rPr>
          <w:rFonts w:ascii="ITC Avant Garde" w:hAnsi="ITC Avant Garde"/>
        </w:rPr>
        <w:t xml:space="preserve"> </w:t>
      </w:r>
      <w:r w:rsidR="00DF21CB" w:rsidRPr="00B871B9">
        <w:rPr>
          <w:rFonts w:ascii="ITC Avant Garde" w:hAnsi="ITC Avant Garde"/>
        </w:rPr>
        <w:t>l</w:t>
      </w:r>
      <w:r w:rsidR="00557E4C">
        <w:rPr>
          <w:rFonts w:ascii="ITC Avant Garde" w:hAnsi="ITC Avant Garde"/>
        </w:rPr>
        <w:t>a</w:t>
      </w:r>
      <w:r w:rsidRPr="00B871B9">
        <w:rPr>
          <w:rFonts w:ascii="ITC Avant Garde" w:hAnsi="ITC Avant Garde"/>
        </w:rPr>
        <w:t xml:space="preserve"> </w:t>
      </w:r>
      <w:r w:rsidR="00557E4C">
        <w:rPr>
          <w:rFonts w:ascii="ITC Avant Garde" w:hAnsi="ITC Avant Garde"/>
        </w:rPr>
        <w:t>UMCA</w:t>
      </w:r>
      <w:r w:rsidR="00AC604A" w:rsidRPr="00B871B9">
        <w:rPr>
          <w:rFonts w:ascii="ITC Avant Garde" w:hAnsi="ITC Avant Garde"/>
        </w:rPr>
        <w:t>.</w:t>
      </w:r>
    </w:p>
    <w:p w14:paraId="4ACDAF51" w14:textId="77777777" w:rsidR="00AC604A" w:rsidRPr="00F43D10" w:rsidRDefault="00AC604A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269403AE" w14:textId="4D19CD01" w:rsidR="008B136C" w:rsidRPr="00F43D10" w:rsidRDefault="00E35BD7" w:rsidP="00C85836">
      <w:pPr>
        <w:spacing w:after="0" w:line="240" w:lineRule="auto"/>
        <w:jc w:val="both"/>
        <w:rPr>
          <w:rFonts w:ascii="ITC Avant Garde" w:hAnsi="ITC Avant Garde"/>
        </w:rPr>
      </w:pPr>
      <w:r w:rsidRPr="00B871B9">
        <w:rPr>
          <w:rFonts w:ascii="ITC Avant Garde" w:hAnsi="ITC Avant Garde"/>
          <w:b/>
        </w:rPr>
        <w:t xml:space="preserve">Artículo </w:t>
      </w:r>
      <w:r w:rsidR="00E76C36" w:rsidRPr="00B871B9">
        <w:rPr>
          <w:rFonts w:ascii="ITC Avant Garde" w:hAnsi="ITC Avant Garde"/>
          <w:b/>
        </w:rPr>
        <w:t>5</w:t>
      </w:r>
      <w:r w:rsidR="00954964" w:rsidRPr="00B871B9">
        <w:rPr>
          <w:rFonts w:ascii="ITC Avant Garde" w:hAnsi="ITC Avant Garde"/>
          <w:b/>
        </w:rPr>
        <w:t xml:space="preserve">.- </w:t>
      </w:r>
      <w:r w:rsidR="00E76C36" w:rsidRPr="00B871B9">
        <w:rPr>
          <w:rFonts w:ascii="ITC Avant Garde" w:hAnsi="ITC Avant Garde"/>
        </w:rPr>
        <w:t xml:space="preserve">La asignación </w:t>
      </w:r>
      <w:r w:rsidR="00F11D51" w:rsidRPr="00B871B9">
        <w:rPr>
          <w:rFonts w:ascii="ITC Avant Garde" w:hAnsi="ITC Avant Garde"/>
        </w:rPr>
        <w:t>realizad</w:t>
      </w:r>
      <w:r w:rsidR="00E76C36" w:rsidRPr="00B871B9">
        <w:rPr>
          <w:rFonts w:ascii="ITC Avant Garde" w:hAnsi="ITC Avant Garde"/>
        </w:rPr>
        <w:t>a</w:t>
      </w:r>
      <w:r w:rsidR="00F11D51" w:rsidRPr="00B871B9">
        <w:rPr>
          <w:rFonts w:ascii="ITC Avant Garde" w:hAnsi="ITC Avant Garde"/>
        </w:rPr>
        <w:t xml:space="preserve"> </w:t>
      </w:r>
      <w:r w:rsidR="00E76C36" w:rsidRPr="00B871B9">
        <w:rPr>
          <w:rFonts w:ascii="ITC Avant Garde" w:hAnsi="ITC Avant Garde"/>
        </w:rPr>
        <w:t xml:space="preserve">por </w:t>
      </w:r>
      <w:r w:rsidR="00557E4C">
        <w:rPr>
          <w:rFonts w:ascii="ITC Avant Garde" w:hAnsi="ITC Avant Garde"/>
        </w:rPr>
        <w:t>la</w:t>
      </w:r>
      <w:r w:rsidR="00557E4C" w:rsidRPr="00B871B9">
        <w:rPr>
          <w:rFonts w:ascii="ITC Avant Garde" w:hAnsi="ITC Avant Garde"/>
        </w:rPr>
        <w:t xml:space="preserve"> </w:t>
      </w:r>
      <w:r w:rsidR="00557E4C">
        <w:rPr>
          <w:rFonts w:ascii="ITC Avant Garde" w:hAnsi="ITC Avant Garde"/>
        </w:rPr>
        <w:t>UMCA</w:t>
      </w:r>
      <w:r w:rsidR="00557E4C" w:rsidRPr="00B871B9">
        <w:rPr>
          <w:rFonts w:ascii="ITC Avant Garde" w:hAnsi="ITC Avant Garde"/>
        </w:rPr>
        <w:t xml:space="preserve"> </w:t>
      </w:r>
      <w:r w:rsidR="008B136C" w:rsidRPr="00B871B9">
        <w:rPr>
          <w:rFonts w:ascii="ITC Avant Garde" w:hAnsi="ITC Avant Garde"/>
        </w:rPr>
        <w:t xml:space="preserve">para </w:t>
      </w:r>
      <w:r w:rsidR="003A6EB0" w:rsidRPr="00B871B9">
        <w:rPr>
          <w:rFonts w:ascii="ITC Avant Garde" w:hAnsi="ITC Avant Garde"/>
        </w:rPr>
        <w:t xml:space="preserve">la utilización de un Canal Virtual </w:t>
      </w:r>
      <w:r w:rsidR="00F11D51" w:rsidRPr="00B871B9">
        <w:rPr>
          <w:rFonts w:ascii="ITC Avant Garde" w:hAnsi="ITC Avant Garde"/>
        </w:rPr>
        <w:t xml:space="preserve">tendrá </w:t>
      </w:r>
      <w:r w:rsidR="008B136C" w:rsidRPr="00B871B9">
        <w:rPr>
          <w:rFonts w:ascii="ITC Avant Garde" w:hAnsi="ITC Avant Garde"/>
        </w:rPr>
        <w:t>un periodo de</w:t>
      </w:r>
      <w:r w:rsidR="003A6EB0" w:rsidRPr="00B871B9">
        <w:rPr>
          <w:rFonts w:ascii="ITC Avant Garde" w:hAnsi="ITC Avant Garde"/>
        </w:rPr>
        <w:t xml:space="preserve"> </w:t>
      </w:r>
      <w:r w:rsidR="008B136C" w:rsidRPr="00B871B9">
        <w:rPr>
          <w:rFonts w:ascii="ITC Avant Garde" w:hAnsi="ITC Avant Garde"/>
        </w:rPr>
        <w:t>vigencia simultáneo al de la concesión del Canal de Transmisión</w:t>
      </w:r>
      <w:r w:rsidR="00E67484">
        <w:rPr>
          <w:rFonts w:ascii="ITC Avant Garde" w:hAnsi="ITC Avant Garde"/>
        </w:rPr>
        <w:t xml:space="preserve"> de Televisión</w:t>
      </w:r>
      <w:r w:rsidR="008B136C" w:rsidRPr="00B871B9">
        <w:rPr>
          <w:rFonts w:ascii="ITC Avant Garde" w:hAnsi="ITC Avant Garde"/>
        </w:rPr>
        <w:t xml:space="preserve"> que corresponda, y podrá</w:t>
      </w:r>
      <w:r w:rsidR="003A6EB0" w:rsidRPr="00B871B9">
        <w:rPr>
          <w:rFonts w:ascii="ITC Avant Garde" w:hAnsi="ITC Avant Garde"/>
        </w:rPr>
        <w:t xml:space="preserve"> </w:t>
      </w:r>
      <w:r w:rsidR="008B136C" w:rsidRPr="00B871B9">
        <w:rPr>
          <w:rFonts w:ascii="ITC Avant Garde" w:hAnsi="ITC Avant Garde"/>
        </w:rPr>
        <w:t>ser prorrogad</w:t>
      </w:r>
      <w:r w:rsidR="00F11D51" w:rsidRPr="00B871B9">
        <w:rPr>
          <w:rFonts w:ascii="ITC Avant Garde" w:hAnsi="ITC Avant Garde"/>
        </w:rPr>
        <w:t>o</w:t>
      </w:r>
      <w:r w:rsidR="008B136C" w:rsidRPr="00B871B9">
        <w:rPr>
          <w:rFonts w:ascii="ITC Avant Garde" w:hAnsi="ITC Avant Garde"/>
        </w:rPr>
        <w:t xml:space="preserve"> por el Instituto, en su caso, también de manera simultánea a</w:t>
      </w:r>
      <w:r w:rsidR="003A6EB0" w:rsidRPr="00B871B9">
        <w:rPr>
          <w:rFonts w:ascii="ITC Avant Garde" w:hAnsi="ITC Avant Garde"/>
        </w:rPr>
        <w:t xml:space="preserve"> </w:t>
      </w:r>
      <w:r w:rsidR="008B136C" w:rsidRPr="00B871B9">
        <w:rPr>
          <w:rFonts w:ascii="ITC Avant Garde" w:hAnsi="ITC Avant Garde"/>
        </w:rPr>
        <w:t>través del procedimiento de prórroga de la concesión.</w:t>
      </w:r>
      <w:r w:rsidR="00E659C5">
        <w:rPr>
          <w:rFonts w:ascii="ITC Avant Garde" w:hAnsi="ITC Avant Garde"/>
        </w:rPr>
        <w:t xml:space="preserve"> En caso de cambio</w:t>
      </w:r>
      <w:r w:rsidR="002C1507">
        <w:rPr>
          <w:rFonts w:ascii="ITC Avant Garde" w:hAnsi="ITC Avant Garde"/>
        </w:rPr>
        <w:t xml:space="preserve"> de la información programática y/o comercial</w:t>
      </w:r>
      <w:r w:rsidR="00E659C5">
        <w:rPr>
          <w:rFonts w:ascii="ITC Avant Garde" w:hAnsi="ITC Avant Garde"/>
        </w:rPr>
        <w:t xml:space="preserve"> o </w:t>
      </w:r>
      <w:r w:rsidR="002C1507">
        <w:rPr>
          <w:rFonts w:ascii="ITC Avant Garde" w:hAnsi="ITC Avant Garde"/>
        </w:rPr>
        <w:t xml:space="preserve">el cambio o </w:t>
      </w:r>
      <w:r w:rsidR="00E659C5">
        <w:rPr>
          <w:rFonts w:ascii="ITC Avant Garde" w:hAnsi="ITC Avant Garde"/>
        </w:rPr>
        <w:t xml:space="preserve">pérdida de la Identidad de un Canal de Programación, </w:t>
      </w:r>
      <w:r w:rsidR="00690589">
        <w:rPr>
          <w:rFonts w:ascii="ITC Avant Garde" w:hAnsi="ITC Avant Garde"/>
        </w:rPr>
        <w:t>la UMCA</w:t>
      </w:r>
      <w:r w:rsidR="00E659C5">
        <w:rPr>
          <w:rFonts w:ascii="ITC Avant Garde" w:hAnsi="ITC Avant Garde"/>
        </w:rPr>
        <w:t xml:space="preserve"> analizará la viabilidad de </w:t>
      </w:r>
      <w:r w:rsidR="002C1507">
        <w:rPr>
          <w:rFonts w:ascii="ITC Avant Garde" w:hAnsi="ITC Avant Garde"/>
        </w:rPr>
        <w:t>modificar</w:t>
      </w:r>
      <w:r w:rsidR="00E659C5">
        <w:rPr>
          <w:rFonts w:ascii="ITC Avant Garde" w:hAnsi="ITC Avant Garde"/>
        </w:rPr>
        <w:t xml:space="preserve"> el Canal Virtual asignado</w:t>
      </w:r>
      <w:r w:rsidR="002C1507">
        <w:rPr>
          <w:rFonts w:ascii="ITC Avant Garde" w:hAnsi="ITC Avant Garde"/>
        </w:rPr>
        <w:t xml:space="preserve"> previamente</w:t>
      </w:r>
      <w:r w:rsidR="00E659C5">
        <w:rPr>
          <w:rFonts w:ascii="ITC Avant Garde" w:hAnsi="ITC Avant Garde"/>
        </w:rPr>
        <w:t>.</w:t>
      </w:r>
    </w:p>
    <w:p w14:paraId="1C7C2513" w14:textId="77777777" w:rsidR="00126D18" w:rsidRDefault="00126D18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0BA0316A" w14:textId="77777777" w:rsidR="006E0818" w:rsidRDefault="006E0818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1B947066" w14:textId="77777777" w:rsidR="006E0818" w:rsidRDefault="006E0818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28A8B812" w14:textId="77777777" w:rsidR="006E0818" w:rsidRPr="00F43D10" w:rsidRDefault="006E0818" w:rsidP="00C85836">
      <w:pPr>
        <w:spacing w:after="0" w:line="240" w:lineRule="auto"/>
        <w:jc w:val="both"/>
        <w:rPr>
          <w:rFonts w:ascii="ITC Avant Garde" w:hAnsi="ITC Avant Garde"/>
        </w:rPr>
      </w:pPr>
      <w:bookmarkStart w:id="0" w:name="_GoBack"/>
      <w:bookmarkEnd w:id="0"/>
    </w:p>
    <w:p w14:paraId="72B660AE" w14:textId="6316300A" w:rsidR="00CD455A" w:rsidRPr="00F43D10" w:rsidRDefault="00CD455A" w:rsidP="00C85836">
      <w:pPr>
        <w:spacing w:after="0" w:line="240" w:lineRule="auto"/>
        <w:jc w:val="center"/>
        <w:rPr>
          <w:rFonts w:ascii="ITC Avant Garde" w:hAnsi="ITC Avant Garde"/>
          <w:b/>
        </w:rPr>
      </w:pPr>
      <w:r w:rsidRPr="00F43D10">
        <w:rPr>
          <w:rFonts w:ascii="ITC Avant Garde" w:hAnsi="ITC Avant Garde"/>
          <w:b/>
        </w:rPr>
        <w:t xml:space="preserve">Capítulo </w:t>
      </w:r>
      <w:r w:rsidR="00954964" w:rsidRPr="00F43D10">
        <w:rPr>
          <w:rFonts w:ascii="ITC Avant Garde" w:hAnsi="ITC Avant Garde"/>
          <w:b/>
        </w:rPr>
        <w:t>II</w:t>
      </w:r>
    </w:p>
    <w:p w14:paraId="59A7E7CC" w14:textId="3E367305" w:rsidR="00CD455A" w:rsidRPr="00F43D10" w:rsidRDefault="00FA3B9B" w:rsidP="00C85836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Asignación de</w:t>
      </w:r>
      <w:r w:rsidR="00CD455A" w:rsidRPr="00F43D10">
        <w:rPr>
          <w:rFonts w:ascii="ITC Avant Garde" w:hAnsi="ITC Avant Garde"/>
          <w:b/>
        </w:rPr>
        <w:t xml:space="preserve"> Canales Virtuales</w:t>
      </w:r>
    </w:p>
    <w:p w14:paraId="07D14ACA" w14:textId="77777777" w:rsidR="00EB3929" w:rsidRPr="00F43D10" w:rsidRDefault="00EB3929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22DBD00D" w14:textId="440E90EC" w:rsidR="00775523" w:rsidRDefault="00B871B9" w:rsidP="00C85836">
      <w:pPr>
        <w:spacing w:after="0" w:line="240" w:lineRule="auto"/>
        <w:jc w:val="both"/>
        <w:rPr>
          <w:rFonts w:ascii="ITC Avant Garde" w:hAnsi="ITC Avant Garde"/>
        </w:rPr>
      </w:pPr>
      <w:r w:rsidRPr="005B1520">
        <w:rPr>
          <w:rFonts w:ascii="ITC Avant Garde" w:hAnsi="ITC Avant Garde"/>
          <w:b/>
        </w:rPr>
        <w:t>Artículo 6</w:t>
      </w:r>
      <w:r w:rsidR="00EB3929" w:rsidRPr="005B1520">
        <w:rPr>
          <w:rFonts w:ascii="ITC Avant Garde" w:hAnsi="ITC Avant Garde"/>
          <w:b/>
        </w:rPr>
        <w:t xml:space="preserve">.- </w:t>
      </w:r>
      <w:r w:rsidR="00B072DF" w:rsidRPr="005B1520">
        <w:rPr>
          <w:rFonts w:ascii="ITC Avant Garde" w:hAnsi="ITC Avant Garde"/>
        </w:rPr>
        <w:t>L</w:t>
      </w:r>
      <w:r w:rsidR="008C3966" w:rsidRPr="005B1520">
        <w:rPr>
          <w:rFonts w:ascii="ITC Avant Garde" w:hAnsi="ITC Avant Garde"/>
        </w:rPr>
        <w:t>a UMCA</w:t>
      </w:r>
      <w:r w:rsidR="00FA3B9B" w:rsidRPr="005B1520">
        <w:rPr>
          <w:rFonts w:ascii="ITC Avant Garde" w:hAnsi="ITC Avant Garde"/>
        </w:rPr>
        <w:t xml:space="preserve"> asignará </w:t>
      </w:r>
      <w:r w:rsidR="00D96DAA" w:rsidRPr="005B1520">
        <w:rPr>
          <w:rFonts w:ascii="ITC Avant Garde" w:hAnsi="ITC Avant Garde"/>
        </w:rPr>
        <w:t xml:space="preserve">de </w:t>
      </w:r>
      <w:r w:rsidR="00A63DB7" w:rsidRPr="005B1520">
        <w:rPr>
          <w:rFonts w:ascii="ITC Avant Garde" w:hAnsi="ITC Avant Garde"/>
        </w:rPr>
        <w:t xml:space="preserve">oficio </w:t>
      </w:r>
      <w:r w:rsidR="00FA3B9B" w:rsidRPr="005B1520">
        <w:rPr>
          <w:rFonts w:ascii="ITC Avant Garde" w:hAnsi="ITC Avant Garde"/>
        </w:rPr>
        <w:t xml:space="preserve">a todos los Concesionarios de Televisión Radiodifundida los </w:t>
      </w:r>
      <w:r w:rsidR="00F56D4B" w:rsidRPr="005B1520">
        <w:rPr>
          <w:rFonts w:ascii="ITC Avant Garde" w:hAnsi="ITC Avant Garde"/>
        </w:rPr>
        <w:t xml:space="preserve">correspondientes </w:t>
      </w:r>
      <w:r w:rsidR="00FA3B9B" w:rsidRPr="005B1520">
        <w:rPr>
          <w:rFonts w:ascii="ITC Avant Garde" w:hAnsi="ITC Avant Garde"/>
        </w:rPr>
        <w:t xml:space="preserve">Canales Virtuales para que las audiencias puedan </w:t>
      </w:r>
      <w:r w:rsidR="00E76C36" w:rsidRPr="005B1520">
        <w:rPr>
          <w:rFonts w:ascii="ITC Avant Garde" w:hAnsi="ITC Avant Garde"/>
        </w:rPr>
        <w:t xml:space="preserve">recibir con </w:t>
      </w:r>
      <w:r w:rsidR="00FA3B9B" w:rsidRPr="005B1520">
        <w:rPr>
          <w:rFonts w:ascii="ITC Avant Garde" w:hAnsi="ITC Avant Garde"/>
        </w:rPr>
        <w:t xml:space="preserve">sus aparatos receptores el Servicio de </w:t>
      </w:r>
      <w:r w:rsidR="00DF655C" w:rsidRPr="005B1520">
        <w:rPr>
          <w:rFonts w:ascii="ITC Avant Garde" w:hAnsi="ITC Avant Garde"/>
        </w:rPr>
        <w:t xml:space="preserve">Televisión </w:t>
      </w:r>
      <w:r w:rsidR="00FA3B9B" w:rsidRPr="005B1520">
        <w:rPr>
          <w:rFonts w:ascii="ITC Avant Garde" w:hAnsi="ITC Avant Garde"/>
        </w:rPr>
        <w:t>Radiodifu</w:t>
      </w:r>
      <w:r w:rsidR="00DF655C" w:rsidRPr="005B1520">
        <w:rPr>
          <w:rFonts w:ascii="ITC Avant Garde" w:hAnsi="ITC Avant Garde"/>
        </w:rPr>
        <w:t>ndida</w:t>
      </w:r>
      <w:r w:rsidR="00B34D64" w:rsidRPr="005B1520">
        <w:rPr>
          <w:rFonts w:ascii="ITC Avant Garde" w:hAnsi="ITC Avant Garde"/>
        </w:rPr>
        <w:t xml:space="preserve"> a través de los respectivos Canales de Programación</w:t>
      </w:r>
      <w:r w:rsidR="00FA3B9B" w:rsidRPr="005B1520">
        <w:rPr>
          <w:rFonts w:ascii="ITC Avant Garde" w:hAnsi="ITC Avant Garde"/>
        </w:rPr>
        <w:t>.</w:t>
      </w:r>
      <w:r w:rsidR="000719D2" w:rsidRPr="005B1520">
        <w:rPr>
          <w:rFonts w:ascii="ITC Avant Garde" w:hAnsi="ITC Avant Garde"/>
        </w:rPr>
        <w:t xml:space="preserve"> </w:t>
      </w:r>
      <w:r w:rsidR="007B471B" w:rsidRPr="005B1520">
        <w:rPr>
          <w:rFonts w:ascii="ITC Avant Garde" w:hAnsi="ITC Avant Garde"/>
        </w:rPr>
        <w:t xml:space="preserve">A los equipos complementarios de zona de sombra siempre les </w:t>
      </w:r>
      <w:r w:rsidR="00F75E32" w:rsidRPr="005B1520">
        <w:rPr>
          <w:rFonts w:ascii="ITC Avant Garde" w:hAnsi="ITC Avant Garde"/>
        </w:rPr>
        <w:t>corresponderá</w:t>
      </w:r>
      <w:r w:rsidR="007B471B" w:rsidRPr="005B1520">
        <w:rPr>
          <w:rFonts w:ascii="ITC Avant Garde" w:hAnsi="ITC Avant Garde"/>
        </w:rPr>
        <w:t xml:space="preserve"> el mismo Canal Virtual que a su estación principal correspondiente.</w:t>
      </w:r>
    </w:p>
    <w:p w14:paraId="433F4ABE" w14:textId="77777777" w:rsidR="000719D2" w:rsidRDefault="000719D2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5EFBE51E" w14:textId="71DA8484" w:rsidR="00A63DB7" w:rsidRDefault="000719D2" w:rsidP="00C85836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Los Concesionarios de Televisión Radiodifundida </w:t>
      </w:r>
      <w:r w:rsidR="00147160">
        <w:rPr>
          <w:rFonts w:ascii="ITC Avant Garde" w:hAnsi="ITC Avant Garde"/>
        </w:rPr>
        <w:t xml:space="preserve">podrán empezar a </w:t>
      </w:r>
      <w:r>
        <w:rPr>
          <w:rFonts w:ascii="ITC Avant Garde" w:hAnsi="ITC Avant Garde"/>
        </w:rPr>
        <w:t>utilizar el Canal Virtual asignado</w:t>
      </w:r>
      <w:r w:rsidR="009D3D6D">
        <w:rPr>
          <w:rFonts w:ascii="ITC Avant Garde" w:hAnsi="ITC Avant Garde"/>
        </w:rPr>
        <w:t xml:space="preserve"> </w:t>
      </w:r>
      <w:r w:rsidR="005B1520">
        <w:rPr>
          <w:rFonts w:ascii="ITC Avant Garde" w:hAnsi="ITC Avant Garde"/>
        </w:rPr>
        <w:t>no antes</w:t>
      </w:r>
      <w:r w:rsidR="00147160">
        <w:rPr>
          <w:rFonts w:ascii="ITC Avant Garde" w:hAnsi="ITC Avant Garde"/>
        </w:rPr>
        <w:t xml:space="preserve"> d</w:t>
      </w:r>
      <w:r w:rsidR="009D3D6D">
        <w:rPr>
          <w:rFonts w:ascii="ITC Avant Garde" w:hAnsi="ITC Avant Garde"/>
        </w:rPr>
        <w:t xml:space="preserve">el </w:t>
      </w:r>
      <w:r w:rsidR="00147160">
        <w:rPr>
          <w:rFonts w:ascii="ITC Avant Garde" w:hAnsi="ITC Avant Garde"/>
        </w:rPr>
        <w:t xml:space="preserve">día </w:t>
      </w:r>
      <w:r w:rsidR="00FA2E4C">
        <w:rPr>
          <w:rFonts w:ascii="ITC Avant Garde" w:hAnsi="ITC Avant Garde"/>
        </w:rPr>
        <w:t xml:space="preserve">20 </w:t>
      </w:r>
      <w:r w:rsidR="00147160">
        <w:rPr>
          <w:rFonts w:ascii="ITC Avant Garde" w:hAnsi="ITC Avant Garde"/>
        </w:rPr>
        <w:t xml:space="preserve">de </w:t>
      </w:r>
      <w:r w:rsidR="00FA2E4C">
        <w:rPr>
          <w:rFonts w:ascii="ITC Avant Garde" w:hAnsi="ITC Avant Garde"/>
        </w:rPr>
        <w:t xml:space="preserve">octubre </w:t>
      </w:r>
      <w:r w:rsidR="00147160">
        <w:rPr>
          <w:rFonts w:ascii="ITC Avant Garde" w:hAnsi="ITC Avant Garde"/>
        </w:rPr>
        <w:t xml:space="preserve">de 2016, y deberán utilizarlo de manera permanente a más tardar el día </w:t>
      </w:r>
      <w:r w:rsidR="00FA2E4C">
        <w:rPr>
          <w:rFonts w:ascii="ITC Avant Garde" w:hAnsi="ITC Avant Garde"/>
        </w:rPr>
        <w:t xml:space="preserve">27 </w:t>
      </w:r>
      <w:r w:rsidR="00147160">
        <w:rPr>
          <w:rFonts w:ascii="ITC Avant Garde" w:hAnsi="ITC Avant Garde"/>
        </w:rPr>
        <w:t>del mismo mes y año.</w:t>
      </w:r>
    </w:p>
    <w:p w14:paraId="6C6BA062" w14:textId="77777777" w:rsidR="00557E4C" w:rsidRDefault="00557E4C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77F4C83C" w14:textId="6E360060" w:rsidR="00557E4C" w:rsidRDefault="00557E4C" w:rsidP="00C85836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La UMCA, en todos los casos y previo al inicio de sus transmisiones, asignará un canal disponible </w:t>
      </w:r>
      <w:r w:rsidR="008121BC">
        <w:rPr>
          <w:rFonts w:ascii="ITC Avant Garde" w:hAnsi="ITC Avant Garde"/>
        </w:rPr>
        <w:t xml:space="preserve">o planificado </w:t>
      </w:r>
      <w:r>
        <w:rPr>
          <w:rFonts w:ascii="ITC Avant Garde" w:hAnsi="ITC Avant Garde"/>
        </w:rPr>
        <w:t>de aquellos a que se refiere el artículo 8 de los Lineamientos, a las personas físicas o morales que con posterioridad al ejercicio señalado en el párrafo primero del presente artículo, obtengan una concesión para prestar el Servicio de Televisión Radiodifundida.</w:t>
      </w:r>
    </w:p>
    <w:p w14:paraId="21DD9A44" w14:textId="77777777" w:rsidR="00EE1EB0" w:rsidRDefault="00EE1EB0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0952054C" w14:textId="47440190" w:rsidR="004F0A27" w:rsidRDefault="0040186B" w:rsidP="00C85836">
      <w:pPr>
        <w:spacing w:after="0" w:line="240" w:lineRule="auto"/>
        <w:jc w:val="both"/>
        <w:rPr>
          <w:rFonts w:ascii="ITC Avant Garde" w:hAnsi="ITC Avant Garde"/>
        </w:rPr>
      </w:pPr>
      <w:r w:rsidRPr="009C5DCC">
        <w:rPr>
          <w:rFonts w:ascii="ITC Avant Garde" w:hAnsi="ITC Avant Garde"/>
          <w:b/>
        </w:rPr>
        <w:t>Artículo 7</w:t>
      </w:r>
      <w:r w:rsidR="00B20E63" w:rsidRPr="009C5DCC">
        <w:rPr>
          <w:rFonts w:ascii="ITC Avant Garde" w:hAnsi="ITC Avant Garde"/>
          <w:b/>
        </w:rPr>
        <w:t xml:space="preserve">.- </w:t>
      </w:r>
      <w:r w:rsidR="00557E4C" w:rsidRPr="009C5DCC">
        <w:rPr>
          <w:rFonts w:ascii="ITC Avant Garde" w:hAnsi="ITC Avant Garde"/>
        </w:rPr>
        <w:t>La UMCA</w:t>
      </w:r>
      <w:r w:rsidR="00FA3B9B" w:rsidRPr="009C5DCC">
        <w:rPr>
          <w:rFonts w:ascii="ITC Avant Garde" w:hAnsi="ITC Avant Garde"/>
        </w:rPr>
        <w:t xml:space="preserve"> utilizará la información programática y</w:t>
      </w:r>
      <w:r w:rsidR="008C3966" w:rsidRPr="009C5DCC">
        <w:rPr>
          <w:rFonts w:ascii="ITC Avant Garde" w:hAnsi="ITC Avant Garde"/>
        </w:rPr>
        <w:t>/o</w:t>
      </w:r>
      <w:r w:rsidR="00FA3B9B" w:rsidRPr="009C5DCC">
        <w:rPr>
          <w:rFonts w:ascii="ITC Avant Garde" w:hAnsi="ITC Avant Garde"/>
        </w:rPr>
        <w:t xml:space="preserve"> comercial con la que cuenta o pueda obtener para definir el Canal Virtual que asignará a cada Concesionario de Televisión </w:t>
      </w:r>
      <w:r w:rsidR="00104AB4" w:rsidRPr="009C5DCC">
        <w:rPr>
          <w:rFonts w:ascii="ITC Avant Garde" w:hAnsi="ITC Avant Garde"/>
        </w:rPr>
        <w:t>Radiodifundida</w:t>
      </w:r>
      <w:r w:rsidR="008C3966" w:rsidRPr="009C5DCC">
        <w:rPr>
          <w:rFonts w:ascii="ITC Avant Garde" w:hAnsi="ITC Avant Garde"/>
        </w:rPr>
        <w:t xml:space="preserve"> </w:t>
      </w:r>
      <w:r w:rsidR="00760A89">
        <w:rPr>
          <w:rFonts w:ascii="ITC Avant Garde" w:hAnsi="ITC Avant Garde"/>
        </w:rPr>
        <w:t>en relación con su o sus</w:t>
      </w:r>
      <w:r w:rsidR="00C85836" w:rsidRPr="009C5DCC">
        <w:rPr>
          <w:rFonts w:ascii="ITC Avant Garde" w:hAnsi="ITC Avant Garde"/>
        </w:rPr>
        <w:t xml:space="preserve"> Canal</w:t>
      </w:r>
      <w:r w:rsidR="00760A89">
        <w:rPr>
          <w:rFonts w:ascii="ITC Avant Garde" w:hAnsi="ITC Avant Garde"/>
        </w:rPr>
        <w:t>es</w:t>
      </w:r>
      <w:r w:rsidR="00C85836" w:rsidRPr="009C5DCC">
        <w:rPr>
          <w:rFonts w:ascii="ITC Avant Garde" w:hAnsi="ITC Avant Garde"/>
        </w:rPr>
        <w:t xml:space="preserve"> de Programación</w:t>
      </w:r>
      <w:r w:rsidR="00760A89">
        <w:rPr>
          <w:rFonts w:ascii="ITC Avant Garde" w:hAnsi="ITC Avant Garde"/>
        </w:rPr>
        <w:t>.</w:t>
      </w:r>
      <w:r w:rsidR="00C85836" w:rsidRPr="009C5DCC">
        <w:rPr>
          <w:rFonts w:ascii="ITC Avant Garde" w:hAnsi="ITC Avant Garde"/>
        </w:rPr>
        <w:t xml:space="preserve"> </w:t>
      </w:r>
      <w:r w:rsidR="00760A89">
        <w:rPr>
          <w:rFonts w:ascii="ITC Avant Garde" w:hAnsi="ITC Avant Garde"/>
        </w:rPr>
        <w:t xml:space="preserve">Los Canales Virtuales serán </w:t>
      </w:r>
      <w:r w:rsidR="00C85836" w:rsidRPr="009C5DCC">
        <w:rPr>
          <w:rFonts w:ascii="ITC Avant Garde" w:hAnsi="ITC Avant Garde"/>
        </w:rPr>
        <w:t>nacionales, regionales</w:t>
      </w:r>
      <w:r w:rsidR="008C3966" w:rsidRPr="009C5DCC">
        <w:rPr>
          <w:rFonts w:ascii="ITC Avant Garde" w:hAnsi="ITC Avant Garde"/>
        </w:rPr>
        <w:t xml:space="preserve"> o local</w:t>
      </w:r>
      <w:r w:rsidR="004F0A27" w:rsidRPr="009C5DCC">
        <w:rPr>
          <w:rFonts w:ascii="ITC Avant Garde" w:hAnsi="ITC Avant Garde"/>
        </w:rPr>
        <w:t>es</w:t>
      </w:r>
      <w:r w:rsidR="00C85836" w:rsidRPr="009C5DCC">
        <w:rPr>
          <w:rFonts w:ascii="ITC Avant Garde" w:hAnsi="ITC Avant Garde"/>
        </w:rPr>
        <w:t xml:space="preserve">, </w:t>
      </w:r>
      <w:r w:rsidR="00F56D4B" w:rsidRPr="009C5DCC">
        <w:rPr>
          <w:rFonts w:ascii="ITC Avant Garde" w:hAnsi="ITC Avant Garde"/>
        </w:rPr>
        <w:t>siguiendo el orden indicado</w:t>
      </w:r>
      <w:r w:rsidR="00760A89">
        <w:rPr>
          <w:rFonts w:ascii="ITC Avant Garde" w:hAnsi="ITC Avant Garde"/>
        </w:rPr>
        <w:t xml:space="preserve"> para su asignación</w:t>
      </w:r>
      <w:r w:rsidR="00F56D4B" w:rsidRPr="009C5DCC">
        <w:rPr>
          <w:rFonts w:ascii="ITC Avant Garde" w:hAnsi="ITC Avant Garde"/>
        </w:rPr>
        <w:t xml:space="preserve"> y </w:t>
      </w:r>
      <w:r w:rsidR="00C85836" w:rsidRPr="009C5DCC">
        <w:rPr>
          <w:rFonts w:ascii="ITC Avant Garde" w:hAnsi="ITC Avant Garde"/>
        </w:rPr>
        <w:t>tomando en cuenta p</w:t>
      </w:r>
      <w:r w:rsidR="008C3966" w:rsidRPr="009C5DCC">
        <w:rPr>
          <w:rFonts w:ascii="ITC Avant Garde" w:hAnsi="ITC Avant Garde"/>
        </w:rPr>
        <w:t xml:space="preserve">ara ello </w:t>
      </w:r>
      <w:r w:rsidR="00C85836" w:rsidRPr="009C5DCC">
        <w:rPr>
          <w:rFonts w:ascii="ITC Avant Garde" w:hAnsi="ITC Avant Garde"/>
        </w:rPr>
        <w:t xml:space="preserve">la Identidad </w:t>
      </w:r>
      <w:r w:rsidR="004F0A27" w:rsidRPr="009C5DCC">
        <w:rPr>
          <w:rFonts w:ascii="ITC Avant Garde" w:hAnsi="ITC Avant Garde"/>
        </w:rPr>
        <w:t xml:space="preserve">del </w:t>
      </w:r>
      <w:r w:rsidR="00C85836" w:rsidRPr="009C5DCC">
        <w:rPr>
          <w:rFonts w:ascii="ITC Avant Garde" w:hAnsi="ITC Avant Garde"/>
        </w:rPr>
        <w:t>C</w:t>
      </w:r>
      <w:r w:rsidR="004F0A27" w:rsidRPr="009C5DCC">
        <w:rPr>
          <w:rFonts w:ascii="ITC Avant Garde" w:hAnsi="ITC Avant Garde"/>
        </w:rPr>
        <w:t xml:space="preserve">anal de </w:t>
      </w:r>
      <w:r w:rsidR="00C85836" w:rsidRPr="009C5DCC">
        <w:rPr>
          <w:rFonts w:ascii="ITC Avant Garde" w:hAnsi="ITC Avant Garde"/>
        </w:rPr>
        <w:t>P</w:t>
      </w:r>
      <w:r w:rsidR="004F0A27" w:rsidRPr="009C5DCC">
        <w:rPr>
          <w:rFonts w:ascii="ITC Avant Garde" w:hAnsi="ITC Avant Garde"/>
        </w:rPr>
        <w:t>rogramación</w:t>
      </w:r>
      <w:r w:rsidR="00C85836" w:rsidRPr="009C5DCC">
        <w:rPr>
          <w:rFonts w:ascii="ITC Avant Garde" w:hAnsi="ITC Avant Garde"/>
        </w:rPr>
        <w:t>.</w:t>
      </w:r>
    </w:p>
    <w:p w14:paraId="25546814" w14:textId="77777777" w:rsidR="004F0A27" w:rsidRPr="00D255F1" w:rsidRDefault="004F0A27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302199CE" w14:textId="16FCB9D9" w:rsidR="009F4FD7" w:rsidRDefault="0040186B" w:rsidP="00C85836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Artículo 8</w:t>
      </w:r>
      <w:r w:rsidR="008C3966">
        <w:rPr>
          <w:rFonts w:ascii="ITC Avant Garde" w:hAnsi="ITC Avant Garde"/>
          <w:b/>
        </w:rPr>
        <w:t xml:space="preserve">.- </w:t>
      </w:r>
      <w:r w:rsidR="00D223CA">
        <w:rPr>
          <w:rFonts w:ascii="ITC Avant Garde" w:hAnsi="ITC Avant Garde"/>
        </w:rPr>
        <w:t>Una vez</w:t>
      </w:r>
      <w:r w:rsidR="003923D2">
        <w:rPr>
          <w:rFonts w:ascii="ITC Avant Garde" w:hAnsi="ITC Avant Garde"/>
        </w:rPr>
        <w:t xml:space="preserve"> </w:t>
      </w:r>
      <w:r w:rsidR="00D223CA">
        <w:rPr>
          <w:rFonts w:ascii="ITC Avant Garde" w:hAnsi="ITC Avant Garde"/>
        </w:rPr>
        <w:t xml:space="preserve">culminado el proceso </w:t>
      </w:r>
      <w:r w:rsidR="005B1520">
        <w:rPr>
          <w:rFonts w:ascii="ITC Avant Garde" w:hAnsi="ITC Avant Garde"/>
        </w:rPr>
        <w:t>a que se refiere el primer párrafo del artículo 6 de los Lineamientos</w:t>
      </w:r>
      <w:r w:rsidR="00D223CA">
        <w:rPr>
          <w:rFonts w:ascii="ITC Avant Garde" w:hAnsi="ITC Avant Garde"/>
        </w:rPr>
        <w:t>, el Instituto pub</w:t>
      </w:r>
      <w:r>
        <w:rPr>
          <w:rFonts w:ascii="ITC Avant Garde" w:hAnsi="ITC Avant Garde"/>
        </w:rPr>
        <w:t xml:space="preserve">licará en su sitio electrónico </w:t>
      </w:r>
      <w:r w:rsidR="00D223CA">
        <w:rPr>
          <w:rFonts w:ascii="ITC Avant Garde" w:hAnsi="ITC Avant Garde"/>
        </w:rPr>
        <w:t xml:space="preserve">el listado </w:t>
      </w:r>
      <w:r>
        <w:rPr>
          <w:rFonts w:ascii="ITC Avant Garde" w:hAnsi="ITC Avant Garde"/>
        </w:rPr>
        <w:t xml:space="preserve">de </w:t>
      </w:r>
      <w:r w:rsidR="005F3A28">
        <w:rPr>
          <w:rFonts w:ascii="ITC Avant Garde" w:hAnsi="ITC Avant Garde"/>
        </w:rPr>
        <w:t>Canales Virtuales</w:t>
      </w:r>
      <w:r w:rsidR="005B1520">
        <w:rPr>
          <w:rFonts w:ascii="ITC Avant Garde" w:hAnsi="ITC Avant Garde"/>
        </w:rPr>
        <w:t xml:space="preserve"> asignados y de aquellos planificados para futuras asignaciones</w:t>
      </w:r>
      <w:r w:rsidR="002C43C4">
        <w:rPr>
          <w:rFonts w:ascii="ITC Avant Garde" w:hAnsi="ITC Avant Garde"/>
        </w:rPr>
        <w:t>,</w:t>
      </w:r>
      <w:r w:rsidR="00483C55">
        <w:rPr>
          <w:rFonts w:ascii="ITC Avant Garde" w:hAnsi="ITC Avant Garde"/>
        </w:rPr>
        <w:t xml:space="preserve"> </w:t>
      </w:r>
      <w:r w:rsidR="005F3A28">
        <w:rPr>
          <w:rFonts w:ascii="ITC Avant Garde" w:hAnsi="ITC Avant Garde"/>
        </w:rPr>
        <w:t>diferenciándolos</w:t>
      </w:r>
      <w:r w:rsidR="00972FC3">
        <w:rPr>
          <w:rFonts w:ascii="ITC Avant Garde" w:hAnsi="ITC Avant Garde"/>
        </w:rPr>
        <w:t xml:space="preserve"> </w:t>
      </w:r>
      <w:r w:rsidR="005F3A28">
        <w:rPr>
          <w:rFonts w:ascii="ITC Avant Garde" w:hAnsi="ITC Avant Garde"/>
        </w:rPr>
        <w:t xml:space="preserve">por </w:t>
      </w:r>
      <w:r w:rsidR="000B4DA2">
        <w:rPr>
          <w:rFonts w:ascii="ITC Avant Garde" w:hAnsi="ITC Avant Garde"/>
        </w:rPr>
        <w:t>ámbito</w:t>
      </w:r>
      <w:r w:rsidR="00483C55">
        <w:rPr>
          <w:rFonts w:ascii="ITC Avant Garde" w:hAnsi="ITC Avant Garde"/>
        </w:rPr>
        <w:t xml:space="preserve"> nacional, regional y local</w:t>
      </w:r>
      <w:r w:rsidR="005F3A28">
        <w:rPr>
          <w:rFonts w:ascii="ITC Avant Garde" w:hAnsi="ITC Avant Garde"/>
        </w:rPr>
        <w:t>.</w:t>
      </w:r>
      <w:r>
        <w:rPr>
          <w:rFonts w:ascii="ITC Avant Garde" w:hAnsi="ITC Avant Garde"/>
        </w:rPr>
        <w:t xml:space="preserve"> </w:t>
      </w:r>
      <w:r w:rsidR="005F3A28">
        <w:rPr>
          <w:rFonts w:ascii="ITC Avant Garde" w:hAnsi="ITC Avant Garde"/>
        </w:rPr>
        <w:t xml:space="preserve">De éste </w:t>
      </w:r>
      <w:r w:rsidR="00FB1438">
        <w:rPr>
          <w:rFonts w:ascii="ITC Avant Garde" w:hAnsi="ITC Avant Garde"/>
        </w:rPr>
        <w:t xml:space="preserve">se desprenderán por </w:t>
      </w:r>
      <w:r w:rsidR="00F56D4B">
        <w:rPr>
          <w:rFonts w:ascii="ITC Avant Garde" w:hAnsi="ITC Avant Garde"/>
        </w:rPr>
        <w:t>exclusión</w:t>
      </w:r>
      <w:r>
        <w:rPr>
          <w:rFonts w:ascii="ITC Avant Garde" w:hAnsi="ITC Avant Garde"/>
        </w:rPr>
        <w:t xml:space="preserve"> aquellos</w:t>
      </w:r>
      <w:r w:rsidR="00D223CA">
        <w:rPr>
          <w:rFonts w:ascii="ITC Avant Garde" w:hAnsi="ITC Avant Garde"/>
        </w:rPr>
        <w:t xml:space="preserve"> </w:t>
      </w:r>
      <w:r w:rsidR="00D507AD">
        <w:rPr>
          <w:rFonts w:ascii="ITC Avant Garde" w:hAnsi="ITC Avant Garde"/>
        </w:rPr>
        <w:t xml:space="preserve">que se encuentren </w:t>
      </w:r>
      <w:r w:rsidR="00D223CA">
        <w:rPr>
          <w:rFonts w:ascii="ITC Avant Garde" w:hAnsi="ITC Avant Garde"/>
        </w:rPr>
        <w:t>disponibles</w:t>
      </w:r>
      <w:r w:rsidR="005F3A28">
        <w:rPr>
          <w:rFonts w:ascii="ITC Avant Garde" w:hAnsi="ITC Avant Garde"/>
        </w:rPr>
        <w:t xml:space="preserve">. El </w:t>
      </w:r>
      <w:r w:rsidR="009F4FD7">
        <w:rPr>
          <w:rFonts w:ascii="ITC Avant Garde" w:hAnsi="ITC Avant Garde"/>
        </w:rPr>
        <w:t xml:space="preserve">listado se actualizará cada vez que </w:t>
      </w:r>
      <w:r w:rsidR="00A95B10">
        <w:rPr>
          <w:rFonts w:ascii="ITC Avant Garde" w:hAnsi="ITC Avant Garde"/>
        </w:rPr>
        <w:t>se</w:t>
      </w:r>
      <w:r w:rsidR="009F4FD7">
        <w:rPr>
          <w:rFonts w:ascii="ITC Avant Garde" w:hAnsi="ITC Avant Garde"/>
        </w:rPr>
        <w:t xml:space="preserve"> asigne, modifique o </w:t>
      </w:r>
      <w:r w:rsidR="003C4832">
        <w:rPr>
          <w:rFonts w:ascii="ITC Avant Garde" w:hAnsi="ITC Avant Garde"/>
        </w:rPr>
        <w:t>interrumpa la utilización de</w:t>
      </w:r>
      <w:r w:rsidR="009F4FD7">
        <w:rPr>
          <w:rFonts w:ascii="ITC Avant Garde" w:hAnsi="ITC Avant Garde"/>
        </w:rPr>
        <w:t xml:space="preserve"> un Canal Virtual.</w:t>
      </w:r>
      <w:r w:rsidR="002C7AE7">
        <w:rPr>
          <w:rFonts w:ascii="ITC Avant Garde" w:hAnsi="ITC Avant Garde"/>
        </w:rPr>
        <w:t xml:space="preserve"> Dicho listado también se encontrará inscrito en el Registro Público de Concesiones.</w:t>
      </w:r>
    </w:p>
    <w:p w14:paraId="386D0775" w14:textId="77777777" w:rsidR="00F56D4B" w:rsidRDefault="00F56D4B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7DDF4A58" w14:textId="58D017F7" w:rsidR="00F56D4B" w:rsidRDefault="00754205" w:rsidP="00F56D4B">
      <w:pPr>
        <w:spacing w:after="0" w:line="240" w:lineRule="auto"/>
        <w:jc w:val="both"/>
        <w:rPr>
          <w:rFonts w:ascii="ITC Avant Garde" w:hAnsi="ITC Avant Garde"/>
        </w:rPr>
      </w:pPr>
      <w:r w:rsidRPr="00754205">
        <w:rPr>
          <w:rFonts w:ascii="ITC Avant Garde" w:hAnsi="ITC Avant Garde"/>
          <w:b/>
        </w:rPr>
        <w:t>Artículo 9.-</w:t>
      </w:r>
      <w:r>
        <w:rPr>
          <w:rFonts w:ascii="ITC Avant Garde" w:hAnsi="ITC Avant Garde"/>
        </w:rPr>
        <w:t xml:space="preserve"> </w:t>
      </w:r>
      <w:r w:rsidR="0052516C">
        <w:rPr>
          <w:rFonts w:ascii="ITC Avant Garde" w:hAnsi="ITC Avant Garde"/>
        </w:rPr>
        <w:t>Al menos dos meses antes</w:t>
      </w:r>
      <w:r w:rsidR="00126D18">
        <w:rPr>
          <w:rFonts w:ascii="ITC Avant Garde" w:hAnsi="ITC Avant Garde"/>
        </w:rPr>
        <w:t xml:space="preserve"> de comenzar</w:t>
      </w:r>
      <w:r w:rsidR="0052516C">
        <w:rPr>
          <w:rFonts w:ascii="ITC Avant Garde" w:hAnsi="ITC Avant Garde"/>
        </w:rPr>
        <w:t xml:space="preserve"> y un mes después </w:t>
      </w:r>
      <w:r w:rsidR="00126D18">
        <w:rPr>
          <w:rFonts w:ascii="ITC Avant Garde" w:hAnsi="ITC Avant Garde"/>
        </w:rPr>
        <w:t xml:space="preserve">de culminar </w:t>
      </w:r>
      <w:r w:rsidR="0052516C">
        <w:rPr>
          <w:rFonts w:ascii="ITC Avant Garde" w:hAnsi="ITC Avant Garde"/>
        </w:rPr>
        <w:t>e</w:t>
      </w:r>
      <w:r w:rsidR="00834643">
        <w:rPr>
          <w:rFonts w:ascii="ITC Avant Garde" w:hAnsi="ITC Avant Garde"/>
        </w:rPr>
        <w:t>l periodo</w:t>
      </w:r>
      <w:r w:rsidR="00F56D4B">
        <w:rPr>
          <w:rFonts w:ascii="ITC Avant Garde" w:hAnsi="ITC Avant Garde"/>
        </w:rPr>
        <w:t xml:space="preserve"> </w:t>
      </w:r>
      <w:r w:rsidR="00834643">
        <w:rPr>
          <w:rFonts w:ascii="ITC Avant Garde" w:hAnsi="ITC Avant Garde"/>
        </w:rPr>
        <w:t>establecido</w:t>
      </w:r>
      <w:r w:rsidR="00F56D4B">
        <w:rPr>
          <w:rFonts w:ascii="ITC Avant Garde" w:hAnsi="ITC Avant Garde"/>
        </w:rPr>
        <w:t xml:space="preserve"> para comenzar a utilizar el Canal Virtual asignado, el Concesionario de Televisión Radiodifundida deberá </w:t>
      </w:r>
      <w:r w:rsidR="00531E60">
        <w:rPr>
          <w:rFonts w:ascii="ITC Avant Garde" w:hAnsi="ITC Avant Garde"/>
        </w:rPr>
        <w:t>informar</w:t>
      </w:r>
      <w:r w:rsidR="00A6276A">
        <w:rPr>
          <w:rFonts w:ascii="ITC Avant Garde" w:hAnsi="ITC Avant Garde"/>
        </w:rPr>
        <w:t xml:space="preserve"> </w:t>
      </w:r>
      <w:r w:rsidR="00F56D4B">
        <w:rPr>
          <w:rFonts w:ascii="ITC Avant Garde" w:hAnsi="ITC Avant Garde"/>
        </w:rPr>
        <w:t xml:space="preserve">a las audiencias a través de su programación en horarios de mayor audiencia </w:t>
      </w:r>
      <w:r w:rsidR="00A46516">
        <w:rPr>
          <w:rFonts w:ascii="ITC Avant Garde" w:hAnsi="ITC Avant Garde"/>
        </w:rPr>
        <w:t xml:space="preserve">sobre </w:t>
      </w:r>
      <w:r w:rsidR="00F56D4B">
        <w:rPr>
          <w:rFonts w:ascii="ITC Avant Garde" w:hAnsi="ITC Avant Garde"/>
        </w:rPr>
        <w:t xml:space="preserve">el comienzo de la utilización del Canal Virtual asignado, especificando </w:t>
      </w:r>
      <w:r w:rsidR="00A6276A">
        <w:rPr>
          <w:rFonts w:ascii="ITC Avant Garde" w:hAnsi="ITC Avant Garde"/>
        </w:rPr>
        <w:t>el momento</w:t>
      </w:r>
      <w:r w:rsidR="00F56D4B">
        <w:rPr>
          <w:rFonts w:ascii="ITC Avant Garde" w:hAnsi="ITC Avant Garde"/>
        </w:rPr>
        <w:t xml:space="preserve"> en que ello ocurrirá; asimismo proporcionará información necesaria para efecto de que la población pueda </w:t>
      </w:r>
      <w:r w:rsidR="007C49DC">
        <w:rPr>
          <w:rFonts w:ascii="ITC Avant Garde" w:hAnsi="ITC Avant Garde"/>
        </w:rPr>
        <w:t>reprogramar</w:t>
      </w:r>
      <w:r w:rsidR="00F56D4B">
        <w:rPr>
          <w:rFonts w:ascii="ITC Avant Garde" w:hAnsi="ITC Avant Garde"/>
        </w:rPr>
        <w:t xml:space="preserve"> su equipo receptor.</w:t>
      </w:r>
    </w:p>
    <w:p w14:paraId="7A33FD30" w14:textId="77777777" w:rsidR="00F56D4B" w:rsidRDefault="00F56D4B" w:rsidP="00F56D4B">
      <w:pPr>
        <w:spacing w:after="0" w:line="240" w:lineRule="auto"/>
        <w:jc w:val="both"/>
        <w:rPr>
          <w:rFonts w:ascii="ITC Avant Garde" w:hAnsi="ITC Avant Garde"/>
        </w:rPr>
      </w:pPr>
    </w:p>
    <w:p w14:paraId="378517F1" w14:textId="01CEF254" w:rsidR="00F56D4B" w:rsidRPr="00F43D10" w:rsidRDefault="00F56D4B" w:rsidP="00F56D4B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Dentro del plazo de 10 días hábiles siguientes al </w:t>
      </w:r>
      <w:r w:rsidR="001856CF">
        <w:rPr>
          <w:rFonts w:ascii="ITC Avant Garde" w:hAnsi="ITC Avant Garde"/>
        </w:rPr>
        <w:t>vencimiento del mes siguiente al periodo establecido para comenzar a utilizar el Canal Virtual asignado</w:t>
      </w:r>
      <w:r>
        <w:rPr>
          <w:rFonts w:ascii="ITC Avant Garde" w:hAnsi="ITC Avant Garde"/>
        </w:rPr>
        <w:t xml:space="preserve">, los Concesionarios de Televisión Radiodifundida deberán informar por escrito a la UMCA </w:t>
      </w:r>
      <w:r w:rsidRPr="00860115">
        <w:rPr>
          <w:rFonts w:ascii="ITC Avant Garde" w:hAnsi="ITC Avant Garde" w:cs="Arial"/>
          <w:lang w:val="es-ES_tradnl"/>
        </w:rPr>
        <w:t xml:space="preserve">de manera concreta, específica y clara el modo, tiempo y lugar con que han realizado las acciones establecidas en el párrafo </w:t>
      </w:r>
      <w:r>
        <w:rPr>
          <w:rFonts w:ascii="ITC Avant Garde" w:hAnsi="ITC Avant Garde" w:cs="Arial"/>
          <w:lang w:val="es-ES_tradnl"/>
        </w:rPr>
        <w:t>inmediato anterior.</w:t>
      </w:r>
    </w:p>
    <w:p w14:paraId="28882C5C" w14:textId="77777777" w:rsidR="00F56D4B" w:rsidRDefault="00F56D4B" w:rsidP="00C85836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3308DFC2" w14:textId="63FA861B" w:rsidR="004A114D" w:rsidRDefault="0040186B" w:rsidP="00C85836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Artículo 10</w:t>
      </w:r>
      <w:r w:rsidR="00C316F4" w:rsidRPr="00B871B9">
        <w:rPr>
          <w:rFonts w:ascii="ITC Avant Garde" w:hAnsi="ITC Avant Garde"/>
        </w:rPr>
        <w:t xml:space="preserve">.- </w:t>
      </w:r>
      <w:r w:rsidR="00402ECC">
        <w:rPr>
          <w:rFonts w:ascii="ITC Avant Garde" w:hAnsi="ITC Avant Garde"/>
        </w:rPr>
        <w:t>L</w:t>
      </w:r>
      <w:r w:rsidR="001D2F06" w:rsidRPr="00B871B9">
        <w:rPr>
          <w:rFonts w:ascii="ITC Avant Garde" w:hAnsi="ITC Avant Garde"/>
        </w:rPr>
        <w:t xml:space="preserve">os </w:t>
      </w:r>
      <w:r w:rsidR="007706DF">
        <w:rPr>
          <w:rFonts w:ascii="ITC Avant Garde" w:hAnsi="ITC Avant Garde"/>
        </w:rPr>
        <w:t>Concesionarios de Televisión Radiodifundida</w:t>
      </w:r>
      <w:r w:rsidR="001D2F06" w:rsidRPr="00B871B9">
        <w:rPr>
          <w:rFonts w:ascii="ITC Avant Garde" w:hAnsi="ITC Avant Garde"/>
        </w:rPr>
        <w:t xml:space="preserve"> podrán</w:t>
      </w:r>
      <w:r>
        <w:rPr>
          <w:rFonts w:ascii="ITC Avant Garde" w:hAnsi="ITC Avant Garde"/>
        </w:rPr>
        <w:t xml:space="preserve"> </w:t>
      </w:r>
      <w:r w:rsidR="00254C3C">
        <w:rPr>
          <w:rFonts w:ascii="ITC Avant Garde" w:hAnsi="ITC Avant Garde"/>
        </w:rPr>
        <w:t xml:space="preserve">optar por </w:t>
      </w:r>
      <w:r w:rsidR="001D2F06" w:rsidRPr="00B871B9">
        <w:rPr>
          <w:rFonts w:ascii="ITC Avant Garde" w:hAnsi="ITC Avant Garde"/>
        </w:rPr>
        <w:t>solicitar a</w:t>
      </w:r>
      <w:r w:rsidR="00557E4C">
        <w:rPr>
          <w:rFonts w:ascii="ITC Avant Garde" w:hAnsi="ITC Avant Garde"/>
        </w:rPr>
        <w:t xml:space="preserve"> </w:t>
      </w:r>
      <w:r w:rsidR="001D2F06" w:rsidRPr="00B871B9">
        <w:rPr>
          <w:rFonts w:ascii="ITC Avant Garde" w:hAnsi="ITC Avant Garde"/>
        </w:rPr>
        <w:t>l</w:t>
      </w:r>
      <w:r w:rsidR="00557E4C">
        <w:rPr>
          <w:rFonts w:ascii="ITC Avant Garde" w:hAnsi="ITC Avant Garde"/>
        </w:rPr>
        <w:t>a</w:t>
      </w:r>
      <w:r w:rsidR="001D2F06" w:rsidRPr="00B871B9">
        <w:rPr>
          <w:rFonts w:ascii="ITC Avant Garde" w:hAnsi="ITC Avant Garde"/>
        </w:rPr>
        <w:t xml:space="preserve"> </w:t>
      </w:r>
      <w:r w:rsidR="00557E4C">
        <w:rPr>
          <w:rFonts w:ascii="ITC Avant Garde" w:hAnsi="ITC Avant Garde"/>
        </w:rPr>
        <w:t xml:space="preserve">UMCA </w:t>
      </w:r>
      <w:r w:rsidR="001D2F06" w:rsidRPr="00B871B9">
        <w:rPr>
          <w:rFonts w:ascii="ITC Avant Garde" w:hAnsi="ITC Avant Garde"/>
        </w:rPr>
        <w:t>la asignación de un Canal Virtual</w:t>
      </w:r>
      <w:r w:rsidR="00557E4C">
        <w:rPr>
          <w:rFonts w:ascii="ITC Avant Garde" w:hAnsi="ITC Avant Garde"/>
        </w:rPr>
        <w:t>, diferente a</w:t>
      </w:r>
      <w:r w:rsidR="00FA2E4C">
        <w:rPr>
          <w:rFonts w:ascii="ITC Avant Garde" w:hAnsi="ITC Avant Garde"/>
        </w:rPr>
        <w:t xml:space="preserve"> </w:t>
      </w:r>
      <w:r w:rsidR="00557E4C">
        <w:rPr>
          <w:rFonts w:ascii="ITC Avant Garde" w:hAnsi="ITC Avant Garde"/>
        </w:rPr>
        <w:t>l</w:t>
      </w:r>
      <w:r w:rsidR="00FA2E4C">
        <w:rPr>
          <w:rFonts w:ascii="ITC Avant Garde" w:hAnsi="ITC Avant Garde"/>
        </w:rPr>
        <w:t>os</w:t>
      </w:r>
      <w:r w:rsidR="00557E4C">
        <w:rPr>
          <w:rFonts w:ascii="ITC Avant Garde" w:hAnsi="ITC Avant Garde"/>
        </w:rPr>
        <w:t xml:space="preserve"> asignado</w:t>
      </w:r>
      <w:r w:rsidR="00FA2E4C">
        <w:rPr>
          <w:rFonts w:ascii="ITC Avant Garde" w:hAnsi="ITC Avant Garde"/>
        </w:rPr>
        <w:t>s</w:t>
      </w:r>
      <w:r w:rsidR="00557E4C">
        <w:rPr>
          <w:rFonts w:ascii="ITC Avant Garde" w:hAnsi="ITC Avant Garde"/>
        </w:rPr>
        <w:t xml:space="preserve"> de acuerdo con el artículo 6 de los Lineamientos, </w:t>
      </w:r>
      <w:r w:rsidR="00972FC3">
        <w:rPr>
          <w:rFonts w:ascii="ITC Avant Garde" w:hAnsi="ITC Avant Garde"/>
        </w:rPr>
        <w:t>teniendo en cuenta</w:t>
      </w:r>
      <w:r>
        <w:rPr>
          <w:rFonts w:ascii="ITC Avant Garde" w:hAnsi="ITC Avant Garde"/>
        </w:rPr>
        <w:t xml:space="preserve"> </w:t>
      </w:r>
      <w:r w:rsidR="00754205">
        <w:rPr>
          <w:rFonts w:ascii="ITC Avant Garde" w:hAnsi="ITC Avant Garde"/>
        </w:rPr>
        <w:t xml:space="preserve">la disponibilidad de acuerdo con </w:t>
      </w:r>
      <w:r>
        <w:rPr>
          <w:rFonts w:ascii="ITC Avant Garde" w:hAnsi="ITC Avant Garde"/>
        </w:rPr>
        <w:t xml:space="preserve">la lista </w:t>
      </w:r>
      <w:r w:rsidR="00972FC3">
        <w:rPr>
          <w:rFonts w:ascii="ITC Avant Garde" w:hAnsi="ITC Avant Garde"/>
        </w:rPr>
        <w:t xml:space="preserve">de </w:t>
      </w:r>
      <w:r w:rsidR="000A0E35">
        <w:rPr>
          <w:rFonts w:ascii="ITC Avant Garde" w:hAnsi="ITC Avant Garde"/>
        </w:rPr>
        <w:t>C</w:t>
      </w:r>
      <w:r w:rsidR="00972FC3">
        <w:rPr>
          <w:rFonts w:ascii="ITC Avant Garde" w:hAnsi="ITC Avant Garde"/>
        </w:rPr>
        <w:t xml:space="preserve">anales </w:t>
      </w:r>
      <w:r w:rsidR="000A0E35">
        <w:rPr>
          <w:rFonts w:ascii="ITC Avant Garde" w:hAnsi="ITC Avant Garde"/>
        </w:rPr>
        <w:t xml:space="preserve">Virtuales </w:t>
      </w:r>
      <w:r w:rsidR="00972FC3">
        <w:rPr>
          <w:rFonts w:ascii="ITC Avant Garde" w:hAnsi="ITC Avant Garde"/>
        </w:rPr>
        <w:t xml:space="preserve">asignados </w:t>
      </w:r>
      <w:r w:rsidR="009C5DCC">
        <w:rPr>
          <w:rFonts w:ascii="ITC Avant Garde" w:hAnsi="ITC Avant Garde"/>
        </w:rPr>
        <w:t>y planificados para futuras asignaciones</w:t>
      </w:r>
      <w:r>
        <w:rPr>
          <w:rFonts w:ascii="ITC Avant Garde" w:hAnsi="ITC Avant Garde"/>
        </w:rPr>
        <w:t>.</w:t>
      </w:r>
    </w:p>
    <w:p w14:paraId="08C6C39A" w14:textId="77777777" w:rsidR="0040186B" w:rsidRDefault="0040186B" w:rsidP="00C85836">
      <w:pPr>
        <w:spacing w:after="0" w:line="240" w:lineRule="auto"/>
        <w:jc w:val="both"/>
        <w:rPr>
          <w:rFonts w:ascii="ITC Avant Garde" w:hAnsi="ITC Avant Garde"/>
        </w:rPr>
      </w:pPr>
    </w:p>
    <w:p w14:paraId="512C9BE1" w14:textId="0B4F3018" w:rsidR="00825295" w:rsidRPr="00222A3F" w:rsidRDefault="00254C3C" w:rsidP="00C85836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 xml:space="preserve">Artículo </w:t>
      </w:r>
      <w:r w:rsidR="00754205">
        <w:rPr>
          <w:rFonts w:ascii="ITC Avant Garde" w:hAnsi="ITC Avant Garde"/>
          <w:b/>
        </w:rPr>
        <w:t>1</w:t>
      </w:r>
      <w:r>
        <w:rPr>
          <w:rFonts w:ascii="ITC Avant Garde" w:hAnsi="ITC Avant Garde"/>
          <w:b/>
        </w:rPr>
        <w:t>1</w:t>
      </w:r>
      <w:r w:rsidR="0040186B" w:rsidRPr="00F43D10">
        <w:rPr>
          <w:rFonts w:ascii="ITC Avant Garde" w:hAnsi="ITC Avant Garde"/>
          <w:b/>
        </w:rPr>
        <w:t xml:space="preserve">.- </w:t>
      </w:r>
      <w:r w:rsidR="00B072DF">
        <w:rPr>
          <w:rFonts w:ascii="ITC Avant Garde" w:hAnsi="ITC Avant Garde"/>
        </w:rPr>
        <w:t>L</w:t>
      </w:r>
      <w:r w:rsidRPr="00254C3C">
        <w:rPr>
          <w:rFonts w:ascii="ITC Avant Garde" w:hAnsi="ITC Avant Garde"/>
        </w:rPr>
        <w:t>a</w:t>
      </w:r>
      <w:r w:rsidR="0040186B" w:rsidRPr="00F43D10">
        <w:rPr>
          <w:rFonts w:ascii="ITC Avant Garde" w:hAnsi="ITC Avant Garde"/>
        </w:rPr>
        <w:t xml:space="preserve"> U</w:t>
      </w:r>
      <w:r w:rsidR="0040186B">
        <w:rPr>
          <w:rFonts w:ascii="ITC Avant Garde" w:hAnsi="ITC Avant Garde"/>
        </w:rPr>
        <w:t>MCA</w:t>
      </w:r>
      <w:r w:rsidR="0040186B" w:rsidRPr="00F43D10">
        <w:rPr>
          <w:rFonts w:ascii="ITC Avant Garde" w:hAnsi="ITC Avant Garde"/>
        </w:rPr>
        <w:t xml:space="preserve"> analizará la </w:t>
      </w:r>
      <w:r w:rsidR="002C7AE7">
        <w:rPr>
          <w:rFonts w:ascii="ITC Avant Garde" w:hAnsi="ITC Avant Garde"/>
        </w:rPr>
        <w:t xml:space="preserve">viabilidad de la </w:t>
      </w:r>
      <w:r w:rsidR="0040186B" w:rsidRPr="00F43D10">
        <w:rPr>
          <w:rFonts w:ascii="ITC Avant Garde" w:hAnsi="ITC Avant Garde"/>
        </w:rPr>
        <w:t xml:space="preserve">solicitud </w:t>
      </w:r>
      <w:r w:rsidR="00FE24D3">
        <w:rPr>
          <w:rFonts w:ascii="ITC Avant Garde" w:hAnsi="ITC Avant Garde"/>
        </w:rPr>
        <w:t>a que se refiere el artículo anterior</w:t>
      </w:r>
      <w:r w:rsidR="007F4A74">
        <w:rPr>
          <w:rFonts w:ascii="ITC Avant Garde" w:hAnsi="ITC Avant Garde"/>
        </w:rPr>
        <w:t>, tomando en cuenta los elementos referidos en el artículo 7 de los Lineamientos,</w:t>
      </w:r>
      <w:r w:rsidR="0040186B" w:rsidRPr="00F43D10">
        <w:rPr>
          <w:rFonts w:ascii="ITC Avant Garde" w:hAnsi="ITC Avant Garde"/>
        </w:rPr>
        <w:t xml:space="preserve"> en un plazo máximo de </w:t>
      </w:r>
      <w:r>
        <w:rPr>
          <w:rFonts w:ascii="ITC Avant Garde" w:hAnsi="ITC Avant Garde"/>
        </w:rPr>
        <w:t>30</w:t>
      </w:r>
      <w:r w:rsidR="0040186B" w:rsidRPr="00F43D10">
        <w:rPr>
          <w:rFonts w:ascii="ITC Avant Garde" w:hAnsi="ITC Avant Garde"/>
        </w:rPr>
        <w:t xml:space="preserve"> días hábiles contados a partir del día siguiente a aquel en que se presente la misma, y </w:t>
      </w:r>
      <w:r w:rsidR="00E67484">
        <w:rPr>
          <w:rFonts w:ascii="ITC Avant Garde" w:hAnsi="ITC Avant Garde"/>
        </w:rPr>
        <w:t xml:space="preserve">la </w:t>
      </w:r>
      <w:r w:rsidR="0040186B" w:rsidRPr="00F43D10">
        <w:rPr>
          <w:rFonts w:ascii="ITC Avant Garde" w:hAnsi="ITC Avant Garde"/>
        </w:rPr>
        <w:t>determinación</w:t>
      </w:r>
      <w:r w:rsidR="00E67484">
        <w:rPr>
          <w:rFonts w:ascii="ITC Avant Garde" w:hAnsi="ITC Avant Garde"/>
        </w:rPr>
        <w:t xml:space="preserve"> correspondiente</w:t>
      </w:r>
      <w:r w:rsidR="0040186B" w:rsidRPr="00F43D10">
        <w:rPr>
          <w:rFonts w:ascii="ITC Avant Garde" w:hAnsi="ITC Avant Garde"/>
        </w:rPr>
        <w:t xml:space="preserve"> se notificará personalmente al solicitante.</w:t>
      </w:r>
    </w:p>
    <w:p w14:paraId="3764D890" w14:textId="77777777" w:rsidR="00825295" w:rsidRPr="00F43D10" w:rsidRDefault="00825295" w:rsidP="00C85836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3C0A5956" w14:textId="5A829976" w:rsidR="002359ED" w:rsidRPr="00F43D10" w:rsidRDefault="002359ED" w:rsidP="00C85836">
      <w:pPr>
        <w:spacing w:after="0" w:line="240" w:lineRule="auto"/>
        <w:jc w:val="center"/>
        <w:rPr>
          <w:rFonts w:ascii="ITC Avant Garde" w:hAnsi="ITC Avant Garde"/>
          <w:b/>
        </w:rPr>
      </w:pPr>
      <w:r w:rsidRPr="00F43D10">
        <w:rPr>
          <w:rFonts w:ascii="ITC Avant Garde" w:hAnsi="ITC Avant Garde"/>
          <w:b/>
        </w:rPr>
        <w:t xml:space="preserve">Capítulo </w:t>
      </w:r>
      <w:r w:rsidR="0001265F" w:rsidRPr="00F43D10">
        <w:rPr>
          <w:rFonts w:ascii="ITC Avant Garde" w:hAnsi="ITC Avant Garde"/>
          <w:b/>
        </w:rPr>
        <w:t>I</w:t>
      </w:r>
      <w:r w:rsidR="00754205">
        <w:rPr>
          <w:rFonts w:ascii="ITC Avant Garde" w:hAnsi="ITC Avant Garde"/>
          <w:b/>
        </w:rPr>
        <w:t>II</w:t>
      </w:r>
    </w:p>
    <w:p w14:paraId="437DEA2B" w14:textId="509E0EF2" w:rsidR="002359ED" w:rsidRPr="00F43D10" w:rsidRDefault="002359ED" w:rsidP="00C85836">
      <w:pPr>
        <w:spacing w:after="0" w:line="240" w:lineRule="auto"/>
        <w:jc w:val="center"/>
        <w:rPr>
          <w:rFonts w:ascii="ITC Avant Garde" w:hAnsi="ITC Avant Garde"/>
          <w:b/>
        </w:rPr>
      </w:pPr>
      <w:r w:rsidRPr="00F43D10">
        <w:rPr>
          <w:rFonts w:ascii="ITC Avant Garde" w:hAnsi="ITC Avant Garde"/>
          <w:b/>
        </w:rPr>
        <w:t>Verificación, Supervisión y Sanciones</w:t>
      </w:r>
    </w:p>
    <w:p w14:paraId="4BD4CB08" w14:textId="77777777" w:rsidR="006571BB" w:rsidRPr="00F43D10" w:rsidRDefault="006571BB" w:rsidP="00C85836">
      <w:pPr>
        <w:shd w:val="clear" w:color="auto" w:fill="FFFFFF"/>
        <w:spacing w:after="0" w:line="240" w:lineRule="auto"/>
        <w:jc w:val="both"/>
        <w:rPr>
          <w:rFonts w:ascii="ITC Avant Garde" w:hAnsi="ITC Avant Garde"/>
          <w:highlight w:val="yellow"/>
        </w:rPr>
      </w:pPr>
    </w:p>
    <w:p w14:paraId="5C2606FE" w14:textId="18D1680F" w:rsidR="0001265F" w:rsidRPr="00F43D10" w:rsidRDefault="006571BB" w:rsidP="00C85836">
      <w:pPr>
        <w:shd w:val="clear" w:color="auto" w:fill="FFFFFF"/>
        <w:spacing w:after="0" w:line="240" w:lineRule="auto"/>
        <w:jc w:val="both"/>
        <w:rPr>
          <w:rFonts w:ascii="ITC Avant Garde" w:hAnsi="ITC Avant Garde"/>
        </w:rPr>
      </w:pPr>
      <w:r w:rsidRPr="00F43D10">
        <w:rPr>
          <w:rFonts w:ascii="ITC Avant Garde" w:hAnsi="ITC Avant Garde"/>
          <w:b/>
        </w:rPr>
        <w:t xml:space="preserve">Artículo </w:t>
      </w:r>
      <w:r w:rsidR="00323B53">
        <w:rPr>
          <w:rFonts w:ascii="ITC Avant Garde" w:hAnsi="ITC Avant Garde"/>
          <w:b/>
        </w:rPr>
        <w:t>1</w:t>
      </w:r>
      <w:r w:rsidR="00A0387F">
        <w:rPr>
          <w:rFonts w:ascii="ITC Avant Garde" w:hAnsi="ITC Avant Garde"/>
          <w:b/>
        </w:rPr>
        <w:t>2</w:t>
      </w:r>
      <w:r w:rsidRPr="00F43D10">
        <w:rPr>
          <w:rFonts w:ascii="ITC Avant Garde" w:hAnsi="ITC Avant Garde"/>
          <w:b/>
        </w:rPr>
        <w:t xml:space="preserve">.- </w:t>
      </w:r>
      <w:r w:rsidR="0001265F" w:rsidRPr="00F43D10">
        <w:rPr>
          <w:rFonts w:ascii="ITC Avant Garde" w:hAnsi="ITC Avant Garde"/>
        </w:rPr>
        <w:t xml:space="preserve">El Instituto podrá verificar y supervisar en cualquier momento el cumplimiento </w:t>
      </w:r>
      <w:r w:rsidR="002F75C3" w:rsidRPr="00F43D10">
        <w:rPr>
          <w:rFonts w:ascii="ITC Avant Garde" w:hAnsi="ITC Avant Garde"/>
        </w:rPr>
        <w:t xml:space="preserve">de las obligaciones por parte de los Concesionarios de </w:t>
      </w:r>
      <w:r w:rsidRPr="00F43D10">
        <w:rPr>
          <w:rFonts w:ascii="ITC Avant Garde" w:hAnsi="ITC Avant Garde"/>
        </w:rPr>
        <w:t xml:space="preserve">Televisión </w:t>
      </w:r>
      <w:r w:rsidR="002F75C3" w:rsidRPr="00F43D10">
        <w:rPr>
          <w:rFonts w:ascii="ITC Avant Garde" w:hAnsi="ITC Avant Garde"/>
        </w:rPr>
        <w:t>Radiodifu</w:t>
      </w:r>
      <w:r w:rsidRPr="00F43D10">
        <w:rPr>
          <w:rFonts w:ascii="ITC Avant Garde" w:hAnsi="ITC Avant Garde"/>
        </w:rPr>
        <w:t>ndida</w:t>
      </w:r>
      <w:r w:rsidR="002F75C3" w:rsidRPr="00F43D10">
        <w:rPr>
          <w:rFonts w:ascii="ITC Avant Garde" w:hAnsi="ITC Avant Garde"/>
        </w:rPr>
        <w:t xml:space="preserve"> en materia de Canales Virtuales</w:t>
      </w:r>
      <w:r w:rsidR="0001265F" w:rsidRPr="00F43D10">
        <w:rPr>
          <w:rFonts w:ascii="ITC Avant Garde" w:hAnsi="ITC Avant Garde"/>
        </w:rPr>
        <w:t>.</w:t>
      </w:r>
    </w:p>
    <w:p w14:paraId="6CCA443F" w14:textId="77777777" w:rsidR="006571BB" w:rsidRPr="00F43D10" w:rsidRDefault="006571BB" w:rsidP="00C85836">
      <w:pPr>
        <w:shd w:val="clear" w:color="auto" w:fill="FFFFFF"/>
        <w:spacing w:after="0" w:line="240" w:lineRule="auto"/>
        <w:jc w:val="both"/>
        <w:rPr>
          <w:rFonts w:ascii="ITC Avant Garde" w:hAnsi="ITC Avant Garde"/>
        </w:rPr>
      </w:pPr>
    </w:p>
    <w:p w14:paraId="39A1099C" w14:textId="015F75CC" w:rsidR="0001265F" w:rsidRPr="00F43D10" w:rsidRDefault="00334F61" w:rsidP="00C85836">
      <w:pPr>
        <w:shd w:val="clear" w:color="auto" w:fill="FFFFFF"/>
        <w:spacing w:after="0" w:line="240" w:lineRule="auto"/>
        <w:jc w:val="both"/>
        <w:rPr>
          <w:rFonts w:ascii="ITC Avant Garde" w:hAnsi="ITC Avant Garde"/>
        </w:rPr>
      </w:pPr>
      <w:r w:rsidRPr="00F43D10">
        <w:rPr>
          <w:rFonts w:ascii="ITC Avant Garde" w:hAnsi="ITC Avant Garde"/>
          <w:b/>
        </w:rPr>
        <w:t xml:space="preserve">Artículo </w:t>
      </w:r>
      <w:r w:rsidR="001758B5">
        <w:rPr>
          <w:rFonts w:ascii="ITC Avant Garde" w:hAnsi="ITC Avant Garde"/>
          <w:b/>
        </w:rPr>
        <w:t>1</w:t>
      </w:r>
      <w:r w:rsidR="00A0387F">
        <w:rPr>
          <w:rFonts w:ascii="ITC Avant Garde" w:hAnsi="ITC Avant Garde"/>
          <w:b/>
        </w:rPr>
        <w:t>3</w:t>
      </w:r>
      <w:r w:rsidRPr="00F43D10">
        <w:rPr>
          <w:rFonts w:ascii="ITC Avant Garde" w:hAnsi="ITC Avant Garde"/>
          <w:b/>
        </w:rPr>
        <w:t>.-</w:t>
      </w:r>
      <w:r w:rsidRPr="00F43D10">
        <w:rPr>
          <w:rFonts w:ascii="ITC Avant Garde" w:hAnsi="ITC Avant Garde"/>
        </w:rPr>
        <w:t xml:space="preserve"> </w:t>
      </w:r>
      <w:r w:rsidR="00E67484">
        <w:rPr>
          <w:rFonts w:ascii="ITC Avant Garde" w:hAnsi="ITC Avant Garde"/>
        </w:rPr>
        <w:t xml:space="preserve">El Instituto </w:t>
      </w:r>
      <w:r w:rsidR="00E67484" w:rsidRPr="002C7AE7">
        <w:rPr>
          <w:rFonts w:ascii="ITC Avant Garde" w:hAnsi="ITC Avant Garde"/>
        </w:rPr>
        <w:t>podr</w:t>
      </w:r>
      <w:r w:rsidR="002C7AE7" w:rsidRPr="002C7AE7">
        <w:rPr>
          <w:rFonts w:ascii="ITC Avant Garde" w:hAnsi="ITC Avant Garde"/>
        </w:rPr>
        <w:t>á</w:t>
      </w:r>
      <w:r w:rsidR="00E67484">
        <w:rPr>
          <w:rFonts w:ascii="ITC Avant Garde" w:hAnsi="ITC Avant Garde"/>
        </w:rPr>
        <w:t xml:space="preserve"> imponer sanciones en términos del artículo 298, inciso B), fracción IV de la Ley por violaciones a los presentes Lineamientos</w:t>
      </w:r>
      <w:r w:rsidR="0001265F" w:rsidRPr="00F43D10">
        <w:rPr>
          <w:rFonts w:ascii="ITC Avant Garde" w:hAnsi="ITC Avant Garde"/>
        </w:rPr>
        <w:t>:</w:t>
      </w:r>
    </w:p>
    <w:p w14:paraId="2924C28A" w14:textId="77777777" w:rsidR="000A0E35" w:rsidRPr="00DA395A" w:rsidRDefault="000A0E35" w:rsidP="00C85836">
      <w:pPr>
        <w:autoSpaceDE w:val="0"/>
        <w:autoSpaceDN w:val="0"/>
        <w:adjustRightInd w:val="0"/>
        <w:spacing w:after="0" w:line="240" w:lineRule="auto"/>
        <w:ind w:right="-661"/>
        <w:jc w:val="both"/>
        <w:rPr>
          <w:rFonts w:ascii="ITC Avant Garde" w:eastAsia="Calibri" w:hAnsi="ITC Avant Garde" w:cs="Times New Roman"/>
        </w:rPr>
      </w:pPr>
    </w:p>
    <w:p w14:paraId="3A6A8456" w14:textId="77777777" w:rsidR="00DA395A" w:rsidRPr="00DA395A" w:rsidRDefault="00DA395A" w:rsidP="00C85836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ITC Avant Garde" w:eastAsia="Calibri" w:hAnsi="ITC Avant Garde" w:cs="Times New Roman"/>
          <w:b/>
        </w:rPr>
      </w:pPr>
      <w:r w:rsidRPr="00DA395A">
        <w:rPr>
          <w:rFonts w:ascii="ITC Avant Garde" w:eastAsia="Calibri" w:hAnsi="ITC Avant Garde" w:cs="Times New Roman"/>
          <w:b/>
        </w:rPr>
        <w:t>Transitorios</w:t>
      </w:r>
    </w:p>
    <w:p w14:paraId="2363B248" w14:textId="77777777" w:rsidR="00DA395A" w:rsidRPr="00DA395A" w:rsidRDefault="00DA395A" w:rsidP="00C85836">
      <w:pPr>
        <w:autoSpaceDE w:val="0"/>
        <w:autoSpaceDN w:val="0"/>
        <w:adjustRightInd w:val="0"/>
        <w:spacing w:after="0" w:line="240" w:lineRule="auto"/>
        <w:ind w:right="-661"/>
        <w:jc w:val="both"/>
        <w:rPr>
          <w:rFonts w:ascii="ITC Avant Garde" w:eastAsia="Calibri" w:hAnsi="ITC Avant Garde" w:cs="Times New Roman"/>
        </w:rPr>
      </w:pPr>
    </w:p>
    <w:p w14:paraId="42BB423B" w14:textId="7C6FAF54" w:rsidR="00DA395A" w:rsidRPr="00DA395A" w:rsidRDefault="00DA395A" w:rsidP="00C8583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ITC Avant Garde" w:eastAsia="Calibri" w:hAnsi="ITC Avant Garde" w:cs="Times New Roman"/>
        </w:rPr>
      </w:pPr>
      <w:r w:rsidRPr="00DA395A">
        <w:rPr>
          <w:rFonts w:ascii="ITC Avant Garde" w:eastAsia="Calibri" w:hAnsi="ITC Avant Garde" w:cs="Times New Roman"/>
          <w:b/>
        </w:rPr>
        <w:t>Primero.-</w:t>
      </w:r>
      <w:r w:rsidRPr="00DA395A">
        <w:rPr>
          <w:rFonts w:ascii="ITC Avant Garde" w:eastAsia="Calibri" w:hAnsi="ITC Avant Garde" w:cs="Times New Roman"/>
        </w:rPr>
        <w:t xml:space="preserve"> Los </w:t>
      </w:r>
      <w:r w:rsidR="00153981" w:rsidRPr="00153981">
        <w:rPr>
          <w:rFonts w:ascii="ITC Avant Garde" w:eastAsia="Calibri" w:hAnsi="ITC Avant Garde" w:cs="Times New Roman"/>
        </w:rPr>
        <w:t xml:space="preserve">Lineamientos </w:t>
      </w:r>
      <w:r w:rsidR="00153981" w:rsidRPr="00DA395A">
        <w:rPr>
          <w:rFonts w:ascii="ITC Avant Garde" w:eastAsia="Calibri" w:hAnsi="ITC Avant Garde" w:cs="Times New Roman"/>
        </w:rPr>
        <w:t xml:space="preserve">entrarán en vigor </w:t>
      </w:r>
      <w:r w:rsidRPr="00DA395A">
        <w:rPr>
          <w:rFonts w:ascii="ITC Avant Garde" w:eastAsia="Calibri" w:hAnsi="ITC Avant Garde" w:cs="Times New Roman"/>
        </w:rPr>
        <w:t xml:space="preserve">al día </w:t>
      </w:r>
      <w:r w:rsidR="008034AD">
        <w:rPr>
          <w:rFonts w:ascii="ITC Avant Garde" w:eastAsia="Calibri" w:hAnsi="ITC Avant Garde" w:cs="Times New Roman"/>
        </w:rPr>
        <w:t xml:space="preserve">hábil </w:t>
      </w:r>
      <w:r w:rsidRPr="00DA395A">
        <w:rPr>
          <w:rFonts w:ascii="ITC Avant Garde" w:eastAsia="Calibri" w:hAnsi="ITC Avant Garde" w:cs="Times New Roman"/>
        </w:rPr>
        <w:t xml:space="preserve">siguiente de su publicación en el </w:t>
      </w:r>
      <w:r w:rsidR="00323B53">
        <w:rPr>
          <w:rFonts w:ascii="ITC Avant Garde" w:eastAsia="Calibri" w:hAnsi="ITC Avant Garde" w:cs="Times New Roman"/>
        </w:rPr>
        <w:t>D</w:t>
      </w:r>
      <w:r w:rsidR="008034AD">
        <w:rPr>
          <w:rFonts w:ascii="ITC Avant Garde" w:eastAsia="Calibri" w:hAnsi="ITC Avant Garde" w:cs="Times New Roman"/>
        </w:rPr>
        <w:t xml:space="preserve">iario </w:t>
      </w:r>
      <w:r w:rsidR="00323B53">
        <w:rPr>
          <w:rFonts w:ascii="ITC Avant Garde" w:eastAsia="Calibri" w:hAnsi="ITC Avant Garde" w:cs="Times New Roman"/>
        </w:rPr>
        <w:t>O</w:t>
      </w:r>
      <w:r w:rsidR="008034AD">
        <w:rPr>
          <w:rFonts w:ascii="ITC Avant Garde" w:eastAsia="Calibri" w:hAnsi="ITC Avant Garde" w:cs="Times New Roman"/>
        </w:rPr>
        <w:t xml:space="preserve">ficial de la </w:t>
      </w:r>
      <w:r w:rsidR="00323B53">
        <w:rPr>
          <w:rFonts w:ascii="ITC Avant Garde" w:eastAsia="Calibri" w:hAnsi="ITC Avant Garde" w:cs="Times New Roman"/>
        </w:rPr>
        <w:t>F</w:t>
      </w:r>
      <w:r w:rsidR="008034AD">
        <w:rPr>
          <w:rFonts w:ascii="ITC Avant Garde" w:eastAsia="Calibri" w:hAnsi="ITC Avant Garde" w:cs="Times New Roman"/>
        </w:rPr>
        <w:t>ederación</w:t>
      </w:r>
      <w:r w:rsidRPr="00DA395A">
        <w:rPr>
          <w:rFonts w:ascii="ITC Avant Garde" w:eastAsia="Calibri" w:hAnsi="ITC Avant Garde" w:cs="Times New Roman"/>
        </w:rPr>
        <w:t>.</w:t>
      </w:r>
    </w:p>
    <w:p w14:paraId="24E8B59D" w14:textId="77777777" w:rsidR="00DA395A" w:rsidRPr="00DA395A" w:rsidRDefault="00DA395A" w:rsidP="00C85836">
      <w:pPr>
        <w:autoSpaceDE w:val="0"/>
        <w:autoSpaceDN w:val="0"/>
        <w:adjustRightInd w:val="0"/>
        <w:spacing w:after="0" w:line="240" w:lineRule="auto"/>
        <w:ind w:right="-661"/>
        <w:jc w:val="both"/>
        <w:rPr>
          <w:rFonts w:ascii="ITC Avant Garde" w:eastAsia="Calibri" w:hAnsi="ITC Avant Garde" w:cs="Times New Roman"/>
        </w:rPr>
      </w:pPr>
    </w:p>
    <w:p w14:paraId="72C6FF3A" w14:textId="7AC07D48" w:rsidR="007350F3" w:rsidRDefault="00DA395A" w:rsidP="00C8583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ITC Avant Garde" w:hAnsi="ITC Avant Garde"/>
        </w:rPr>
      </w:pPr>
      <w:r w:rsidRPr="00DA395A">
        <w:rPr>
          <w:rFonts w:ascii="ITC Avant Garde" w:eastAsia="Calibri" w:hAnsi="ITC Avant Garde" w:cs="Times New Roman"/>
          <w:b/>
        </w:rPr>
        <w:t xml:space="preserve">Segundo.- </w:t>
      </w:r>
      <w:r w:rsidR="00B072DF">
        <w:rPr>
          <w:rFonts w:ascii="ITC Avant Garde" w:hAnsi="ITC Avant Garde"/>
        </w:rPr>
        <w:t>L</w:t>
      </w:r>
      <w:r w:rsidR="00323B53">
        <w:rPr>
          <w:rFonts w:ascii="ITC Avant Garde" w:hAnsi="ITC Avant Garde"/>
        </w:rPr>
        <w:t xml:space="preserve">a UMCA llevará a cabo </w:t>
      </w:r>
      <w:r w:rsidR="00EA7731">
        <w:rPr>
          <w:rFonts w:ascii="ITC Avant Garde" w:hAnsi="ITC Avant Garde"/>
        </w:rPr>
        <w:t xml:space="preserve">de </w:t>
      </w:r>
      <w:r w:rsidR="001709C6">
        <w:rPr>
          <w:rFonts w:ascii="ITC Avant Garde" w:hAnsi="ITC Avant Garde"/>
        </w:rPr>
        <w:t>oficio</w:t>
      </w:r>
      <w:r w:rsidR="00EA7731">
        <w:rPr>
          <w:rFonts w:ascii="ITC Avant Garde" w:hAnsi="ITC Avant Garde"/>
        </w:rPr>
        <w:t xml:space="preserve"> </w:t>
      </w:r>
      <w:r w:rsidR="00323B53">
        <w:rPr>
          <w:rFonts w:ascii="ITC Avant Garde" w:hAnsi="ITC Avant Garde"/>
        </w:rPr>
        <w:t>el procedimiento de asignación de Canales Virtuales a todos y cada uno de los Concesionarios de Televisión Radiodifundida en el país</w:t>
      </w:r>
      <w:r w:rsidR="003F15BC">
        <w:rPr>
          <w:rFonts w:ascii="ITC Avant Garde" w:hAnsi="ITC Avant Garde"/>
        </w:rPr>
        <w:t xml:space="preserve">, </w:t>
      </w:r>
      <w:r w:rsidR="00323B53">
        <w:rPr>
          <w:rFonts w:ascii="ITC Avant Garde" w:hAnsi="ITC Avant Garde"/>
        </w:rPr>
        <w:t xml:space="preserve">dentro del plazo de </w:t>
      </w:r>
      <w:r w:rsidR="00AC1C63">
        <w:rPr>
          <w:rFonts w:ascii="ITC Avant Garde" w:hAnsi="ITC Avant Garde"/>
        </w:rPr>
        <w:t xml:space="preserve">30 días hábiles </w:t>
      </w:r>
      <w:r w:rsidR="00323B53">
        <w:rPr>
          <w:rFonts w:ascii="ITC Avant Garde" w:hAnsi="ITC Avant Garde"/>
        </w:rPr>
        <w:t>contados a partir del día siguiente de la entrada en vigor de los presentes Lineamientos.</w:t>
      </w:r>
    </w:p>
    <w:p w14:paraId="34D1E1C9" w14:textId="77777777" w:rsidR="00A13F19" w:rsidRDefault="00A13F19" w:rsidP="00C8583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ITC Avant Garde" w:hAnsi="ITC Avant Garde"/>
        </w:rPr>
      </w:pPr>
    </w:p>
    <w:p w14:paraId="3A2420CB" w14:textId="45932DF7" w:rsidR="001709C6" w:rsidRDefault="00EE1EB0" w:rsidP="00C8583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Tercero</w:t>
      </w:r>
      <w:r w:rsidR="00C04B0F">
        <w:rPr>
          <w:rFonts w:ascii="ITC Avant Garde" w:hAnsi="ITC Avant Garde"/>
          <w:b/>
        </w:rPr>
        <w:t xml:space="preserve">.- </w:t>
      </w:r>
      <w:r w:rsidR="00A13F19">
        <w:rPr>
          <w:rFonts w:ascii="ITC Avant Garde" w:hAnsi="ITC Avant Garde"/>
        </w:rPr>
        <w:t xml:space="preserve">Los Concesionarios de Televisión Radiodifundida podrán continuar </w:t>
      </w:r>
      <w:r w:rsidR="00D255F1">
        <w:rPr>
          <w:rFonts w:ascii="ITC Avant Garde" w:hAnsi="ITC Avant Garde"/>
        </w:rPr>
        <w:t>usando</w:t>
      </w:r>
      <w:r w:rsidR="00A13F19">
        <w:rPr>
          <w:rFonts w:ascii="ITC Avant Garde" w:hAnsi="ITC Avant Garde"/>
        </w:rPr>
        <w:t xml:space="preserve"> los Canales Virtuales que a la entrada en vigor de los presentes Lineamientos </w:t>
      </w:r>
      <w:r w:rsidR="005C77FC">
        <w:rPr>
          <w:rFonts w:ascii="ITC Avant Garde" w:hAnsi="ITC Avant Garde"/>
        </w:rPr>
        <w:t>utilicen</w:t>
      </w:r>
      <w:r w:rsidR="00A13F19">
        <w:rPr>
          <w:rFonts w:ascii="ITC Avant Garde" w:hAnsi="ITC Avant Garde"/>
        </w:rPr>
        <w:t xml:space="preserve">, sin embargo, una vez asignados los </w:t>
      </w:r>
      <w:r w:rsidR="00825295">
        <w:rPr>
          <w:rFonts w:ascii="ITC Avant Garde" w:hAnsi="ITC Avant Garde"/>
        </w:rPr>
        <w:t xml:space="preserve">Canales Virtuales deberán </w:t>
      </w:r>
      <w:r w:rsidR="00D255F1">
        <w:rPr>
          <w:rFonts w:ascii="ITC Avant Garde" w:hAnsi="ITC Avant Garde"/>
        </w:rPr>
        <w:t>usar éstos</w:t>
      </w:r>
      <w:r w:rsidR="00825295">
        <w:rPr>
          <w:rFonts w:ascii="ITC Avant Garde" w:hAnsi="ITC Avant Garde"/>
        </w:rPr>
        <w:t xml:space="preserve"> dentro del plazo </w:t>
      </w:r>
      <w:r w:rsidR="00A13F19">
        <w:rPr>
          <w:rFonts w:ascii="ITC Avant Garde" w:hAnsi="ITC Avant Garde"/>
        </w:rPr>
        <w:t xml:space="preserve">señalado en el </w:t>
      </w:r>
      <w:r w:rsidR="000A0E35">
        <w:rPr>
          <w:rFonts w:ascii="ITC Avant Garde" w:hAnsi="ITC Avant Garde"/>
        </w:rPr>
        <w:t xml:space="preserve">párrafo segundo del </w:t>
      </w:r>
      <w:r w:rsidR="00A13F19">
        <w:rPr>
          <w:rFonts w:ascii="ITC Avant Garde" w:hAnsi="ITC Avant Garde"/>
        </w:rPr>
        <w:t xml:space="preserve">artículo </w:t>
      </w:r>
      <w:r w:rsidR="00825295">
        <w:rPr>
          <w:rFonts w:ascii="ITC Avant Garde" w:hAnsi="ITC Avant Garde"/>
        </w:rPr>
        <w:t>6</w:t>
      </w:r>
      <w:r w:rsidR="00A13F19">
        <w:rPr>
          <w:rFonts w:ascii="ITC Avant Garde" w:hAnsi="ITC Avant Garde"/>
        </w:rPr>
        <w:t xml:space="preserve"> de los </w:t>
      </w:r>
      <w:r w:rsidR="001758B5">
        <w:rPr>
          <w:rFonts w:ascii="ITC Avant Garde" w:hAnsi="ITC Avant Garde"/>
        </w:rPr>
        <w:t>Lineamientos</w:t>
      </w:r>
      <w:r w:rsidR="00A13F19">
        <w:rPr>
          <w:rFonts w:ascii="ITC Avant Garde" w:hAnsi="ITC Avant Garde"/>
        </w:rPr>
        <w:t>.</w:t>
      </w:r>
    </w:p>
    <w:p w14:paraId="7AB844C2" w14:textId="77777777" w:rsidR="000A0E35" w:rsidRDefault="000A0E35" w:rsidP="00C8583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ITC Avant Garde" w:hAnsi="ITC Avant Garde"/>
        </w:rPr>
      </w:pPr>
    </w:p>
    <w:p w14:paraId="7C5045C7" w14:textId="3A572B7B" w:rsidR="00CE1A3D" w:rsidRDefault="0017757A" w:rsidP="00CE1A3D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Cuarto</w:t>
      </w:r>
      <w:r w:rsidR="00CE1A3D" w:rsidRPr="00CE1A3D">
        <w:rPr>
          <w:rFonts w:ascii="ITC Avant Garde" w:hAnsi="ITC Avant Garde"/>
          <w:b/>
        </w:rPr>
        <w:t>.-</w:t>
      </w:r>
      <w:r w:rsidR="00CE1A3D">
        <w:rPr>
          <w:rFonts w:ascii="ITC Avant Garde" w:hAnsi="ITC Avant Garde"/>
        </w:rPr>
        <w:t xml:space="preserve"> </w:t>
      </w:r>
      <w:r w:rsidR="00983332">
        <w:rPr>
          <w:rFonts w:ascii="ITC Avant Garde" w:hAnsi="ITC Avant Garde"/>
        </w:rPr>
        <w:t>L</w:t>
      </w:r>
      <w:r w:rsidR="000A0E35">
        <w:rPr>
          <w:rFonts w:ascii="ITC Avant Garde" w:hAnsi="ITC Avant Garde"/>
        </w:rPr>
        <w:t>os</w:t>
      </w:r>
      <w:r w:rsidR="00CE1A3D">
        <w:rPr>
          <w:rFonts w:ascii="ITC Avant Garde" w:hAnsi="ITC Avant Garde"/>
        </w:rPr>
        <w:t xml:space="preserve"> Concesionarios de Televisión Radiodifundida</w:t>
      </w:r>
      <w:r w:rsidR="00EA7731">
        <w:rPr>
          <w:rFonts w:ascii="ITC Avant Garde" w:hAnsi="ITC Avant Garde"/>
        </w:rPr>
        <w:t xml:space="preserve"> que</w:t>
      </w:r>
      <w:r w:rsidR="00CE1A3D">
        <w:rPr>
          <w:rFonts w:ascii="ITC Avant Garde" w:hAnsi="ITC Avant Garde"/>
        </w:rPr>
        <w:t xml:space="preserve"> </w:t>
      </w:r>
      <w:r w:rsidR="00756FA6">
        <w:rPr>
          <w:rFonts w:ascii="ITC Avant Garde" w:hAnsi="ITC Avant Garde"/>
        </w:rPr>
        <w:t>dentro del plazo</w:t>
      </w:r>
      <w:r w:rsidR="00EA7731">
        <w:rPr>
          <w:rFonts w:ascii="ITC Avant Garde" w:hAnsi="ITC Avant Garde"/>
        </w:rPr>
        <w:t xml:space="preserve"> </w:t>
      </w:r>
      <w:r w:rsidR="00756FA6">
        <w:rPr>
          <w:rFonts w:ascii="ITC Avant Garde" w:hAnsi="ITC Avant Garde"/>
        </w:rPr>
        <w:t>señalado</w:t>
      </w:r>
      <w:r w:rsidR="00872C37">
        <w:rPr>
          <w:rFonts w:ascii="ITC Avant Garde" w:hAnsi="ITC Avant Garde"/>
        </w:rPr>
        <w:t xml:space="preserve"> en el </w:t>
      </w:r>
      <w:r w:rsidR="00756FA6">
        <w:rPr>
          <w:rFonts w:ascii="ITC Avant Garde" w:hAnsi="ITC Avant Garde"/>
        </w:rPr>
        <w:t xml:space="preserve">párrafo segundo del </w:t>
      </w:r>
      <w:r w:rsidR="00872C37">
        <w:rPr>
          <w:rFonts w:ascii="ITC Avant Garde" w:hAnsi="ITC Avant Garde"/>
        </w:rPr>
        <w:t xml:space="preserve">artículo 6 de los </w:t>
      </w:r>
      <w:r w:rsidR="00EA7731">
        <w:rPr>
          <w:rFonts w:ascii="ITC Avant Garde" w:hAnsi="ITC Avant Garde"/>
        </w:rPr>
        <w:t xml:space="preserve">Lineamientos </w:t>
      </w:r>
      <w:r w:rsidR="00CE1A3D">
        <w:rPr>
          <w:rFonts w:ascii="ITC Avant Garde" w:hAnsi="ITC Avant Garde"/>
        </w:rPr>
        <w:t xml:space="preserve">no se encuentren realizando </w:t>
      </w:r>
      <w:r w:rsidR="00656E83">
        <w:rPr>
          <w:rFonts w:ascii="ITC Avant Garde" w:hAnsi="ITC Avant Garde"/>
        </w:rPr>
        <w:t>T</w:t>
      </w:r>
      <w:r w:rsidR="00CE1A3D">
        <w:rPr>
          <w:rFonts w:ascii="ITC Avant Garde" w:hAnsi="ITC Avant Garde"/>
        </w:rPr>
        <w:t xml:space="preserve">ransmisiones </w:t>
      </w:r>
      <w:r w:rsidR="00656E83">
        <w:rPr>
          <w:rFonts w:ascii="ITC Avant Garde" w:hAnsi="ITC Avant Garde"/>
        </w:rPr>
        <w:t xml:space="preserve">Digitales </w:t>
      </w:r>
      <w:r w:rsidR="00EA7731">
        <w:rPr>
          <w:rFonts w:ascii="ITC Avant Garde" w:hAnsi="ITC Avant Garde"/>
        </w:rPr>
        <w:t xml:space="preserve">por no estar obligadas a ello </w:t>
      </w:r>
      <w:r w:rsidR="000A0E35">
        <w:rPr>
          <w:rFonts w:ascii="ITC Avant Garde" w:hAnsi="ITC Avant Garde"/>
        </w:rPr>
        <w:t>aún</w:t>
      </w:r>
      <w:r w:rsidR="00983332">
        <w:rPr>
          <w:rFonts w:ascii="ITC Avant Garde" w:hAnsi="ITC Avant Garde"/>
        </w:rPr>
        <w:t>,</w:t>
      </w:r>
      <w:r w:rsidR="00EA7731">
        <w:rPr>
          <w:rFonts w:ascii="ITC Avant Garde" w:hAnsi="ITC Avant Garde"/>
        </w:rPr>
        <w:t xml:space="preserve"> deberán comenzar a utilizar el Canal Virtual</w:t>
      </w:r>
      <w:r w:rsidR="00983332">
        <w:rPr>
          <w:rFonts w:ascii="ITC Avant Garde" w:hAnsi="ITC Avant Garde"/>
        </w:rPr>
        <w:t xml:space="preserve"> cuando inicien dichas transmisiones</w:t>
      </w:r>
      <w:r w:rsidR="00BA0EC2">
        <w:rPr>
          <w:rFonts w:ascii="ITC Avant Garde" w:hAnsi="ITC Avant Garde"/>
        </w:rPr>
        <w:t>.</w:t>
      </w:r>
    </w:p>
    <w:p w14:paraId="78088B86" w14:textId="77777777" w:rsidR="003F109A" w:rsidRDefault="003F109A" w:rsidP="00CE1A3D">
      <w:pPr>
        <w:spacing w:after="0" w:line="240" w:lineRule="auto"/>
        <w:jc w:val="both"/>
        <w:rPr>
          <w:rFonts w:ascii="ITC Avant Garde" w:hAnsi="ITC Avant Garde"/>
        </w:rPr>
      </w:pPr>
    </w:p>
    <w:p w14:paraId="62C52E78" w14:textId="0074389E" w:rsidR="003F109A" w:rsidRDefault="003F109A" w:rsidP="003F109A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 xml:space="preserve">Quinto.- </w:t>
      </w:r>
      <w:r>
        <w:rPr>
          <w:rFonts w:ascii="ITC Avant Garde" w:hAnsi="ITC Avant Garde"/>
        </w:rPr>
        <w:t>La UMCA, a solicitud de parte y previo análisis de viabilidad, podrá autorizar a los Concesionarios de Televisión Radiodifundida la utilización del Canal Virtual asignado d</w:t>
      </w:r>
      <w:r w:rsidR="00756FA6">
        <w:rPr>
          <w:rFonts w:ascii="ITC Avant Garde" w:hAnsi="ITC Avant Garde"/>
        </w:rPr>
        <w:t>e forma anticipada a</w:t>
      </w:r>
      <w:r>
        <w:rPr>
          <w:rFonts w:ascii="ITC Avant Garde" w:hAnsi="ITC Avant Garde"/>
        </w:rPr>
        <w:t>l</w:t>
      </w:r>
      <w:r w:rsidR="00756FA6">
        <w:rPr>
          <w:rFonts w:ascii="ITC Avant Garde" w:hAnsi="ITC Avant Garde"/>
        </w:rPr>
        <w:t xml:space="preserve"> plazo señalado</w:t>
      </w:r>
      <w:r>
        <w:rPr>
          <w:rFonts w:ascii="ITC Avant Garde" w:hAnsi="ITC Avant Garde"/>
        </w:rPr>
        <w:t xml:space="preserve"> en el artículo 6, párrafo segundo de los Lineamientos.</w:t>
      </w:r>
      <w:r w:rsidR="00ED5570">
        <w:rPr>
          <w:rFonts w:ascii="ITC Avant Garde" w:hAnsi="ITC Avant Garde"/>
        </w:rPr>
        <w:t xml:space="preserve"> La UMCA emitirá la determinación correspondiente dentro del plazo de 30 días hábiles posteriores a la presentación de la solicitud.</w:t>
      </w:r>
    </w:p>
    <w:p w14:paraId="0B5AF56F" w14:textId="56133247" w:rsidR="00666421" w:rsidRPr="008713A4" w:rsidRDefault="00666421" w:rsidP="00656E83">
      <w:pPr>
        <w:tabs>
          <w:tab w:val="left" w:pos="7290"/>
        </w:tabs>
        <w:rPr>
          <w:rFonts w:ascii="ITC Avant Garde" w:hAnsi="ITC Avant Garde"/>
        </w:rPr>
      </w:pPr>
    </w:p>
    <w:sectPr w:rsidR="00666421" w:rsidRPr="008713A4" w:rsidSect="00222A3F">
      <w:pgSz w:w="12240" w:h="15840"/>
      <w:pgMar w:top="1417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34374" w14:textId="77777777" w:rsidR="007142A4" w:rsidRDefault="007142A4" w:rsidP="00222A3F">
      <w:pPr>
        <w:spacing w:after="0" w:line="240" w:lineRule="auto"/>
      </w:pPr>
      <w:r>
        <w:separator/>
      </w:r>
    </w:p>
  </w:endnote>
  <w:endnote w:type="continuationSeparator" w:id="0">
    <w:p w14:paraId="172105BC" w14:textId="77777777" w:rsidR="007142A4" w:rsidRDefault="007142A4" w:rsidP="0022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EDD40" w14:textId="77777777" w:rsidR="007142A4" w:rsidRDefault="007142A4" w:rsidP="00222A3F">
      <w:pPr>
        <w:spacing w:after="0" w:line="240" w:lineRule="auto"/>
      </w:pPr>
      <w:r>
        <w:separator/>
      </w:r>
    </w:p>
  </w:footnote>
  <w:footnote w:type="continuationSeparator" w:id="0">
    <w:p w14:paraId="50D2A346" w14:textId="77777777" w:rsidR="007142A4" w:rsidRDefault="007142A4" w:rsidP="00222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0482"/>
    <w:multiLevelType w:val="hybridMultilevel"/>
    <w:tmpl w:val="CEA6600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6188F"/>
    <w:multiLevelType w:val="hybridMultilevel"/>
    <w:tmpl w:val="C32ABD72"/>
    <w:lvl w:ilvl="0" w:tplc="B204C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737B22"/>
    <w:multiLevelType w:val="hybridMultilevel"/>
    <w:tmpl w:val="19682A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008D0"/>
    <w:multiLevelType w:val="hybridMultilevel"/>
    <w:tmpl w:val="973411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C2070"/>
    <w:multiLevelType w:val="hybridMultilevel"/>
    <w:tmpl w:val="6138FB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05EFB"/>
    <w:multiLevelType w:val="hybridMultilevel"/>
    <w:tmpl w:val="C90A3B76"/>
    <w:lvl w:ilvl="0" w:tplc="230CFF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11B1C"/>
    <w:multiLevelType w:val="hybridMultilevel"/>
    <w:tmpl w:val="6D20DD54"/>
    <w:lvl w:ilvl="0" w:tplc="D7B4AF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055AB2"/>
    <w:multiLevelType w:val="hybridMultilevel"/>
    <w:tmpl w:val="44B099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A436A"/>
    <w:multiLevelType w:val="hybridMultilevel"/>
    <w:tmpl w:val="144ABA0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93607"/>
    <w:multiLevelType w:val="hybridMultilevel"/>
    <w:tmpl w:val="EE48DFB4"/>
    <w:lvl w:ilvl="0" w:tplc="E2C8A4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BF16E2"/>
    <w:multiLevelType w:val="hybridMultilevel"/>
    <w:tmpl w:val="CE588B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148C6"/>
    <w:multiLevelType w:val="hybridMultilevel"/>
    <w:tmpl w:val="7B109F62"/>
    <w:lvl w:ilvl="0" w:tplc="5FFEF57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AC646F"/>
    <w:multiLevelType w:val="hybridMultilevel"/>
    <w:tmpl w:val="CEA6600E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1126EA"/>
    <w:multiLevelType w:val="hybridMultilevel"/>
    <w:tmpl w:val="7F3E0E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75C33"/>
    <w:multiLevelType w:val="hybridMultilevel"/>
    <w:tmpl w:val="D2FA4C6A"/>
    <w:lvl w:ilvl="0" w:tplc="44804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33A5A"/>
    <w:multiLevelType w:val="hybridMultilevel"/>
    <w:tmpl w:val="B62AF7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F46EA"/>
    <w:multiLevelType w:val="hybridMultilevel"/>
    <w:tmpl w:val="84DC6E5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F6B1D54"/>
    <w:multiLevelType w:val="hybridMultilevel"/>
    <w:tmpl w:val="79565A7A"/>
    <w:lvl w:ilvl="0" w:tplc="FED4CA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77894"/>
    <w:multiLevelType w:val="hybridMultilevel"/>
    <w:tmpl w:val="0B4805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F416E"/>
    <w:multiLevelType w:val="hybridMultilevel"/>
    <w:tmpl w:val="CA06D7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611E1"/>
    <w:multiLevelType w:val="hybridMultilevel"/>
    <w:tmpl w:val="F3EEA9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642C8"/>
    <w:multiLevelType w:val="hybridMultilevel"/>
    <w:tmpl w:val="A31875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"/>
  </w:num>
  <w:num w:numId="4">
    <w:abstractNumId w:val="15"/>
  </w:num>
  <w:num w:numId="5">
    <w:abstractNumId w:val="17"/>
  </w:num>
  <w:num w:numId="6">
    <w:abstractNumId w:val="21"/>
  </w:num>
  <w:num w:numId="7">
    <w:abstractNumId w:val="12"/>
  </w:num>
  <w:num w:numId="8">
    <w:abstractNumId w:val="6"/>
  </w:num>
  <w:num w:numId="9">
    <w:abstractNumId w:val="13"/>
  </w:num>
  <w:num w:numId="10">
    <w:abstractNumId w:val="16"/>
  </w:num>
  <w:num w:numId="11">
    <w:abstractNumId w:val="10"/>
  </w:num>
  <w:num w:numId="12">
    <w:abstractNumId w:val="9"/>
  </w:num>
  <w:num w:numId="13">
    <w:abstractNumId w:val="19"/>
  </w:num>
  <w:num w:numId="14">
    <w:abstractNumId w:val="11"/>
  </w:num>
  <w:num w:numId="15">
    <w:abstractNumId w:val="14"/>
  </w:num>
  <w:num w:numId="16">
    <w:abstractNumId w:val="2"/>
  </w:num>
  <w:num w:numId="17">
    <w:abstractNumId w:val="7"/>
  </w:num>
  <w:num w:numId="18">
    <w:abstractNumId w:val="18"/>
  </w:num>
  <w:num w:numId="19">
    <w:abstractNumId w:val="8"/>
  </w:num>
  <w:num w:numId="20">
    <w:abstractNumId w:val="3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2D"/>
    <w:rsid w:val="00005C27"/>
    <w:rsid w:val="000064DE"/>
    <w:rsid w:val="0001265F"/>
    <w:rsid w:val="00022537"/>
    <w:rsid w:val="00025D27"/>
    <w:rsid w:val="00030019"/>
    <w:rsid w:val="000340D4"/>
    <w:rsid w:val="00036223"/>
    <w:rsid w:val="00041C40"/>
    <w:rsid w:val="0005494F"/>
    <w:rsid w:val="00056A06"/>
    <w:rsid w:val="00057CA4"/>
    <w:rsid w:val="00064D93"/>
    <w:rsid w:val="000719D2"/>
    <w:rsid w:val="00075E07"/>
    <w:rsid w:val="00080BEE"/>
    <w:rsid w:val="00087917"/>
    <w:rsid w:val="000A004B"/>
    <w:rsid w:val="000A0E35"/>
    <w:rsid w:val="000A438F"/>
    <w:rsid w:val="000B4DA2"/>
    <w:rsid w:val="000B61D6"/>
    <w:rsid w:val="000C7C7A"/>
    <w:rsid w:val="000D1424"/>
    <w:rsid w:val="000E0BFE"/>
    <w:rsid w:val="000E770D"/>
    <w:rsid w:val="000F50AA"/>
    <w:rsid w:val="00104AB4"/>
    <w:rsid w:val="00106DF6"/>
    <w:rsid w:val="00107D64"/>
    <w:rsid w:val="00112C3A"/>
    <w:rsid w:val="0012195B"/>
    <w:rsid w:val="00121CCD"/>
    <w:rsid w:val="00126D18"/>
    <w:rsid w:val="00136E24"/>
    <w:rsid w:val="00141B71"/>
    <w:rsid w:val="00147160"/>
    <w:rsid w:val="001477B3"/>
    <w:rsid w:val="00153981"/>
    <w:rsid w:val="00160CD6"/>
    <w:rsid w:val="0016666D"/>
    <w:rsid w:val="001709C6"/>
    <w:rsid w:val="00175443"/>
    <w:rsid w:val="0017571E"/>
    <w:rsid w:val="001758B5"/>
    <w:rsid w:val="0017757A"/>
    <w:rsid w:val="00181B77"/>
    <w:rsid w:val="00182D04"/>
    <w:rsid w:val="00183457"/>
    <w:rsid w:val="001856CF"/>
    <w:rsid w:val="00187ECD"/>
    <w:rsid w:val="00190F3B"/>
    <w:rsid w:val="00193E42"/>
    <w:rsid w:val="001A4BAE"/>
    <w:rsid w:val="001B06CF"/>
    <w:rsid w:val="001B31D2"/>
    <w:rsid w:val="001B59E1"/>
    <w:rsid w:val="001C4ADA"/>
    <w:rsid w:val="001D1F67"/>
    <w:rsid w:val="001D2F06"/>
    <w:rsid w:val="001D5399"/>
    <w:rsid w:val="001E4761"/>
    <w:rsid w:val="001F30AB"/>
    <w:rsid w:val="00204956"/>
    <w:rsid w:val="00213D7E"/>
    <w:rsid w:val="002151E6"/>
    <w:rsid w:val="002216E1"/>
    <w:rsid w:val="00221FE8"/>
    <w:rsid w:val="00222A3F"/>
    <w:rsid w:val="00223085"/>
    <w:rsid w:val="00225087"/>
    <w:rsid w:val="002265D2"/>
    <w:rsid w:val="00227403"/>
    <w:rsid w:val="00233CA5"/>
    <w:rsid w:val="002359ED"/>
    <w:rsid w:val="00237605"/>
    <w:rsid w:val="00254A47"/>
    <w:rsid w:val="00254C3C"/>
    <w:rsid w:val="00255359"/>
    <w:rsid w:val="00262E9D"/>
    <w:rsid w:val="002656BD"/>
    <w:rsid w:val="00271D28"/>
    <w:rsid w:val="00273EAE"/>
    <w:rsid w:val="00276D41"/>
    <w:rsid w:val="0027752D"/>
    <w:rsid w:val="0028623D"/>
    <w:rsid w:val="002A27D6"/>
    <w:rsid w:val="002A2A85"/>
    <w:rsid w:val="002A3CAD"/>
    <w:rsid w:val="002A53B7"/>
    <w:rsid w:val="002A6CC4"/>
    <w:rsid w:val="002B1FB5"/>
    <w:rsid w:val="002B7F6E"/>
    <w:rsid w:val="002C03CA"/>
    <w:rsid w:val="002C1507"/>
    <w:rsid w:val="002C3F8E"/>
    <w:rsid w:val="002C43C4"/>
    <w:rsid w:val="002C650C"/>
    <w:rsid w:val="002C7AE7"/>
    <w:rsid w:val="002D23C7"/>
    <w:rsid w:val="002F1561"/>
    <w:rsid w:val="002F2002"/>
    <w:rsid w:val="002F75C3"/>
    <w:rsid w:val="00300E21"/>
    <w:rsid w:val="00301B19"/>
    <w:rsid w:val="00307E92"/>
    <w:rsid w:val="00312059"/>
    <w:rsid w:val="003214BA"/>
    <w:rsid w:val="00323B53"/>
    <w:rsid w:val="00325E71"/>
    <w:rsid w:val="00330961"/>
    <w:rsid w:val="00331F19"/>
    <w:rsid w:val="00334F61"/>
    <w:rsid w:val="00350252"/>
    <w:rsid w:val="003541AC"/>
    <w:rsid w:val="00355B51"/>
    <w:rsid w:val="0036016D"/>
    <w:rsid w:val="00367313"/>
    <w:rsid w:val="00372C22"/>
    <w:rsid w:val="0038518B"/>
    <w:rsid w:val="00385F33"/>
    <w:rsid w:val="003923D2"/>
    <w:rsid w:val="003A6EB0"/>
    <w:rsid w:val="003B23EE"/>
    <w:rsid w:val="003C1B71"/>
    <w:rsid w:val="003C2C1A"/>
    <w:rsid w:val="003C4832"/>
    <w:rsid w:val="003D124D"/>
    <w:rsid w:val="003D6AFA"/>
    <w:rsid w:val="003D73DB"/>
    <w:rsid w:val="003E44F1"/>
    <w:rsid w:val="003F109A"/>
    <w:rsid w:val="003F158C"/>
    <w:rsid w:val="003F15BC"/>
    <w:rsid w:val="003F17A8"/>
    <w:rsid w:val="0040186B"/>
    <w:rsid w:val="00402ECC"/>
    <w:rsid w:val="0041592D"/>
    <w:rsid w:val="00415A6E"/>
    <w:rsid w:val="00427F2C"/>
    <w:rsid w:val="0043136C"/>
    <w:rsid w:val="00434145"/>
    <w:rsid w:val="00446181"/>
    <w:rsid w:val="00447A80"/>
    <w:rsid w:val="00455566"/>
    <w:rsid w:val="0045731F"/>
    <w:rsid w:val="00457AF4"/>
    <w:rsid w:val="0046071E"/>
    <w:rsid w:val="0047190E"/>
    <w:rsid w:val="00483C55"/>
    <w:rsid w:val="00494121"/>
    <w:rsid w:val="0049441F"/>
    <w:rsid w:val="00494488"/>
    <w:rsid w:val="004950C5"/>
    <w:rsid w:val="004A0BBE"/>
    <w:rsid w:val="004A114D"/>
    <w:rsid w:val="004A137D"/>
    <w:rsid w:val="004A224C"/>
    <w:rsid w:val="004B446E"/>
    <w:rsid w:val="004B563F"/>
    <w:rsid w:val="004B6038"/>
    <w:rsid w:val="004C42F8"/>
    <w:rsid w:val="004C57EF"/>
    <w:rsid w:val="004D2435"/>
    <w:rsid w:val="004D4BB9"/>
    <w:rsid w:val="004D7BF2"/>
    <w:rsid w:val="004E45A2"/>
    <w:rsid w:val="004E4F98"/>
    <w:rsid w:val="004E5FB9"/>
    <w:rsid w:val="004F0A27"/>
    <w:rsid w:val="004F61AF"/>
    <w:rsid w:val="004F6942"/>
    <w:rsid w:val="0050308A"/>
    <w:rsid w:val="00503939"/>
    <w:rsid w:val="0050617A"/>
    <w:rsid w:val="00513FF9"/>
    <w:rsid w:val="0051440E"/>
    <w:rsid w:val="00514D76"/>
    <w:rsid w:val="0052516C"/>
    <w:rsid w:val="00531E60"/>
    <w:rsid w:val="005330CB"/>
    <w:rsid w:val="005337D1"/>
    <w:rsid w:val="00541CBF"/>
    <w:rsid w:val="00545DE8"/>
    <w:rsid w:val="005508B1"/>
    <w:rsid w:val="00553677"/>
    <w:rsid w:val="00557E4C"/>
    <w:rsid w:val="00557F01"/>
    <w:rsid w:val="005626A7"/>
    <w:rsid w:val="0056456A"/>
    <w:rsid w:val="00570623"/>
    <w:rsid w:val="00575C36"/>
    <w:rsid w:val="00581435"/>
    <w:rsid w:val="005A1BF1"/>
    <w:rsid w:val="005A2299"/>
    <w:rsid w:val="005B0B25"/>
    <w:rsid w:val="005B1520"/>
    <w:rsid w:val="005B2F75"/>
    <w:rsid w:val="005B317C"/>
    <w:rsid w:val="005B466E"/>
    <w:rsid w:val="005C77FC"/>
    <w:rsid w:val="005D61FD"/>
    <w:rsid w:val="005D690E"/>
    <w:rsid w:val="005F13CC"/>
    <w:rsid w:val="005F262C"/>
    <w:rsid w:val="005F3A28"/>
    <w:rsid w:val="005F5255"/>
    <w:rsid w:val="0060098D"/>
    <w:rsid w:val="00601980"/>
    <w:rsid w:val="00606B4F"/>
    <w:rsid w:val="00610611"/>
    <w:rsid w:val="006106E5"/>
    <w:rsid w:val="006167E7"/>
    <w:rsid w:val="00620354"/>
    <w:rsid w:val="006221F8"/>
    <w:rsid w:val="006224D7"/>
    <w:rsid w:val="00622B13"/>
    <w:rsid w:val="00624625"/>
    <w:rsid w:val="006404BC"/>
    <w:rsid w:val="00643AAD"/>
    <w:rsid w:val="00644349"/>
    <w:rsid w:val="006458E1"/>
    <w:rsid w:val="00651089"/>
    <w:rsid w:val="00656E83"/>
    <w:rsid w:val="006571BB"/>
    <w:rsid w:val="006627F2"/>
    <w:rsid w:val="00666421"/>
    <w:rsid w:val="00667BBC"/>
    <w:rsid w:val="00672C7D"/>
    <w:rsid w:val="00682DC8"/>
    <w:rsid w:val="00690589"/>
    <w:rsid w:val="00690D5A"/>
    <w:rsid w:val="006A6A13"/>
    <w:rsid w:val="006B5AEA"/>
    <w:rsid w:val="006B6483"/>
    <w:rsid w:val="006B7E41"/>
    <w:rsid w:val="006E0818"/>
    <w:rsid w:val="006E1839"/>
    <w:rsid w:val="006F52D8"/>
    <w:rsid w:val="00701AF5"/>
    <w:rsid w:val="007142A4"/>
    <w:rsid w:val="00714450"/>
    <w:rsid w:val="00715930"/>
    <w:rsid w:val="0072483A"/>
    <w:rsid w:val="007350F3"/>
    <w:rsid w:val="00740747"/>
    <w:rsid w:val="0074660E"/>
    <w:rsid w:val="00754205"/>
    <w:rsid w:val="00756FA6"/>
    <w:rsid w:val="007601D9"/>
    <w:rsid w:val="00760A89"/>
    <w:rsid w:val="00764020"/>
    <w:rsid w:val="00765285"/>
    <w:rsid w:val="0076789F"/>
    <w:rsid w:val="00767D71"/>
    <w:rsid w:val="007706DF"/>
    <w:rsid w:val="00775523"/>
    <w:rsid w:val="00777802"/>
    <w:rsid w:val="00777960"/>
    <w:rsid w:val="007822F9"/>
    <w:rsid w:val="0078443B"/>
    <w:rsid w:val="007A1EFF"/>
    <w:rsid w:val="007B471B"/>
    <w:rsid w:val="007C0F7D"/>
    <w:rsid w:val="007C49DC"/>
    <w:rsid w:val="007D0E83"/>
    <w:rsid w:val="007D2684"/>
    <w:rsid w:val="007D5B1C"/>
    <w:rsid w:val="007E16FB"/>
    <w:rsid w:val="007E6922"/>
    <w:rsid w:val="007F20AA"/>
    <w:rsid w:val="007F217E"/>
    <w:rsid w:val="007F461F"/>
    <w:rsid w:val="007F487F"/>
    <w:rsid w:val="007F4A74"/>
    <w:rsid w:val="007F55A0"/>
    <w:rsid w:val="00800B12"/>
    <w:rsid w:val="008034AD"/>
    <w:rsid w:val="008047A4"/>
    <w:rsid w:val="00805A99"/>
    <w:rsid w:val="0081194D"/>
    <w:rsid w:val="008121BC"/>
    <w:rsid w:val="00812403"/>
    <w:rsid w:val="00812B38"/>
    <w:rsid w:val="00813A2F"/>
    <w:rsid w:val="00817CB7"/>
    <w:rsid w:val="00825295"/>
    <w:rsid w:val="008262D7"/>
    <w:rsid w:val="008302CD"/>
    <w:rsid w:val="00831C0C"/>
    <w:rsid w:val="0083214B"/>
    <w:rsid w:val="00832425"/>
    <w:rsid w:val="0083382E"/>
    <w:rsid w:val="00834643"/>
    <w:rsid w:val="00837979"/>
    <w:rsid w:val="00837E48"/>
    <w:rsid w:val="008400B6"/>
    <w:rsid w:val="0084301E"/>
    <w:rsid w:val="00845B52"/>
    <w:rsid w:val="0085365F"/>
    <w:rsid w:val="008550F8"/>
    <w:rsid w:val="00856AF1"/>
    <w:rsid w:val="00857634"/>
    <w:rsid w:val="00861198"/>
    <w:rsid w:val="0086144B"/>
    <w:rsid w:val="00863CA7"/>
    <w:rsid w:val="0087098B"/>
    <w:rsid w:val="008713A4"/>
    <w:rsid w:val="00872C37"/>
    <w:rsid w:val="00892C5B"/>
    <w:rsid w:val="008A08B8"/>
    <w:rsid w:val="008B136C"/>
    <w:rsid w:val="008C3966"/>
    <w:rsid w:val="008E1560"/>
    <w:rsid w:val="008F33AE"/>
    <w:rsid w:val="00904BD5"/>
    <w:rsid w:val="00905332"/>
    <w:rsid w:val="00932AF2"/>
    <w:rsid w:val="009449FD"/>
    <w:rsid w:val="0094719D"/>
    <w:rsid w:val="00947B53"/>
    <w:rsid w:val="00954964"/>
    <w:rsid w:val="009613B5"/>
    <w:rsid w:val="00961E8A"/>
    <w:rsid w:val="0096400A"/>
    <w:rsid w:val="009647F4"/>
    <w:rsid w:val="009653B0"/>
    <w:rsid w:val="00972A0C"/>
    <w:rsid w:val="00972FC3"/>
    <w:rsid w:val="009745CE"/>
    <w:rsid w:val="00974F80"/>
    <w:rsid w:val="00980F08"/>
    <w:rsid w:val="00981FE2"/>
    <w:rsid w:val="00983332"/>
    <w:rsid w:val="00995C8C"/>
    <w:rsid w:val="00995E1C"/>
    <w:rsid w:val="009960F1"/>
    <w:rsid w:val="009A7C8C"/>
    <w:rsid w:val="009B00B3"/>
    <w:rsid w:val="009B3653"/>
    <w:rsid w:val="009B5B06"/>
    <w:rsid w:val="009B73B3"/>
    <w:rsid w:val="009C25DD"/>
    <w:rsid w:val="009C5DCC"/>
    <w:rsid w:val="009C63CF"/>
    <w:rsid w:val="009D0FB4"/>
    <w:rsid w:val="009D28A5"/>
    <w:rsid w:val="009D3D6D"/>
    <w:rsid w:val="009D6464"/>
    <w:rsid w:val="009D6E7C"/>
    <w:rsid w:val="009E2231"/>
    <w:rsid w:val="009E252D"/>
    <w:rsid w:val="009E6F44"/>
    <w:rsid w:val="009F2DD7"/>
    <w:rsid w:val="009F4FD7"/>
    <w:rsid w:val="009F5F06"/>
    <w:rsid w:val="00A0387F"/>
    <w:rsid w:val="00A046B1"/>
    <w:rsid w:val="00A13F19"/>
    <w:rsid w:val="00A159E5"/>
    <w:rsid w:val="00A15E22"/>
    <w:rsid w:val="00A164FF"/>
    <w:rsid w:val="00A22BDD"/>
    <w:rsid w:val="00A324F3"/>
    <w:rsid w:val="00A407E0"/>
    <w:rsid w:val="00A41CFC"/>
    <w:rsid w:val="00A46516"/>
    <w:rsid w:val="00A54531"/>
    <w:rsid w:val="00A546F9"/>
    <w:rsid w:val="00A56492"/>
    <w:rsid w:val="00A61FDE"/>
    <w:rsid w:val="00A6276A"/>
    <w:rsid w:val="00A63DB7"/>
    <w:rsid w:val="00A70CFE"/>
    <w:rsid w:val="00A71C3F"/>
    <w:rsid w:val="00A726B7"/>
    <w:rsid w:val="00A846FA"/>
    <w:rsid w:val="00A905B6"/>
    <w:rsid w:val="00A91214"/>
    <w:rsid w:val="00A91AC2"/>
    <w:rsid w:val="00A93261"/>
    <w:rsid w:val="00A95B10"/>
    <w:rsid w:val="00A97070"/>
    <w:rsid w:val="00AA40CA"/>
    <w:rsid w:val="00AB53AF"/>
    <w:rsid w:val="00AC1C63"/>
    <w:rsid w:val="00AC604A"/>
    <w:rsid w:val="00AD1CCE"/>
    <w:rsid w:val="00AD2AE4"/>
    <w:rsid w:val="00AD6E7F"/>
    <w:rsid w:val="00AD75AE"/>
    <w:rsid w:val="00AE09DE"/>
    <w:rsid w:val="00AE2B5D"/>
    <w:rsid w:val="00AE4A95"/>
    <w:rsid w:val="00AF246D"/>
    <w:rsid w:val="00AF5E97"/>
    <w:rsid w:val="00B04EA5"/>
    <w:rsid w:val="00B072DF"/>
    <w:rsid w:val="00B075FF"/>
    <w:rsid w:val="00B14A67"/>
    <w:rsid w:val="00B20E63"/>
    <w:rsid w:val="00B21ECB"/>
    <w:rsid w:val="00B24285"/>
    <w:rsid w:val="00B25896"/>
    <w:rsid w:val="00B34D64"/>
    <w:rsid w:val="00B4457D"/>
    <w:rsid w:val="00B547D4"/>
    <w:rsid w:val="00B6158A"/>
    <w:rsid w:val="00B871B9"/>
    <w:rsid w:val="00B90E9A"/>
    <w:rsid w:val="00B91067"/>
    <w:rsid w:val="00BA0EC2"/>
    <w:rsid w:val="00BA5515"/>
    <w:rsid w:val="00BB07CC"/>
    <w:rsid w:val="00BB300F"/>
    <w:rsid w:val="00BB45E0"/>
    <w:rsid w:val="00BB7993"/>
    <w:rsid w:val="00BC41E8"/>
    <w:rsid w:val="00BD1B60"/>
    <w:rsid w:val="00BE24E0"/>
    <w:rsid w:val="00BE32D3"/>
    <w:rsid w:val="00BE357D"/>
    <w:rsid w:val="00BE7915"/>
    <w:rsid w:val="00BF2131"/>
    <w:rsid w:val="00BF4207"/>
    <w:rsid w:val="00BF4BAB"/>
    <w:rsid w:val="00BF63D0"/>
    <w:rsid w:val="00BF754D"/>
    <w:rsid w:val="00C04B0F"/>
    <w:rsid w:val="00C22A19"/>
    <w:rsid w:val="00C316F4"/>
    <w:rsid w:val="00C35349"/>
    <w:rsid w:val="00C46E92"/>
    <w:rsid w:val="00C65E48"/>
    <w:rsid w:val="00C71997"/>
    <w:rsid w:val="00C74238"/>
    <w:rsid w:val="00C75034"/>
    <w:rsid w:val="00C81A75"/>
    <w:rsid w:val="00C85836"/>
    <w:rsid w:val="00C85FC6"/>
    <w:rsid w:val="00C969F8"/>
    <w:rsid w:val="00CA1585"/>
    <w:rsid w:val="00CA456A"/>
    <w:rsid w:val="00CC47CF"/>
    <w:rsid w:val="00CC5876"/>
    <w:rsid w:val="00CC7014"/>
    <w:rsid w:val="00CD0F1B"/>
    <w:rsid w:val="00CD455A"/>
    <w:rsid w:val="00CD6FC8"/>
    <w:rsid w:val="00CE1A3D"/>
    <w:rsid w:val="00CF15F5"/>
    <w:rsid w:val="00D001CC"/>
    <w:rsid w:val="00D223CA"/>
    <w:rsid w:val="00D23839"/>
    <w:rsid w:val="00D24771"/>
    <w:rsid w:val="00D255F1"/>
    <w:rsid w:val="00D26F41"/>
    <w:rsid w:val="00D33F6F"/>
    <w:rsid w:val="00D36CA6"/>
    <w:rsid w:val="00D3744C"/>
    <w:rsid w:val="00D3751E"/>
    <w:rsid w:val="00D43756"/>
    <w:rsid w:val="00D507AD"/>
    <w:rsid w:val="00D60CE4"/>
    <w:rsid w:val="00D62970"/>
    <w:rsid w:val="00D72603"/>
    <w:rsid w:val="00D72682"/>
    <w:rsid w:val="00D729B5"/>
    <w:rsid w:val="00D81167"/>
    <w:rsid w:val="00D86F30"/>
    <w:rsid w:val="00D96DAA"/>
    <w:rsid w:val="00D9739C"/>
    <w:rsid w:val="00DA1BDB"/>
    <w:rsid w:val="00DA395A"/>
    <w:rsid w:val="00DA7132"/>
    <w:rsid w:val="00DC130D"/>
    <w:rsid w:val="00DC3716"/>
    <w:rsid w:val="00DC67E4"/>
    <w:rsid w:val="00DC7A33"/>
    <w:rsid w:val="00DD404B"/>
    <w:rsid w:val="00DE4C52"/>
    <w:rsid w:val="00DF21CB"/>
    <w:rsid w:val="00DF5946"/>
    <w:rsid w:val="00DF655C"/>
    <w:rsid w:val="00DF66AD"/>
    <w:rsid w:val="00DF7F2E"/>
    <w:rsid w:val="00E01834"/>
    <w:rsid w:val="00E029A1"/>
    <w:rsid w:val="00E03DE2"/>
    <w:rsid w:val="00E077EC"/>
    <w:rsid w:val="00E23575"/>
    <w:rsid w:val="00E277AF"/>
    <w:rsid w:val="00E318E7"/>
    <w:rsid w:val="00E31A83"/>
    <w:rsid w:val="00E32760"/>
    <w:rsid w:val="00E35BD7"/>
    <w:rsid w:val="00E52F86"/>
    <w:rsid w:val="00E53F67"/>
    <w:rsid w:val="00E55C8E"/>
    <w:rsid w:val="00E64AA6"/>
    <w:rsid w:val="00E659C5"/>
    <w:rsid w:val="00E67484"/>
    <w:rsid w:val="00E675DC"/>
    <w:rsid w:val="00E76C36"/>
    <w:rsid w:val="00E77B35"/>
    <w:rsid w:val="00E95E54"/>
    <w:rsid w:val="00EA093A"/>
    <w:rsid w:val="00EA7731"/>
    <w:rsid w:val="00EB0D01"/>
    <w:rsid w:val="00EB3929"/>
    <w:rsid w:val="00EB4429"/>
    <w:rsid w:val="00EB4B7D"/>
    <w:rsid w:val="00EC4917"/>
    <w:rsid w:val="00ED1B62"/>
    <w:rsid w:val="00ED46AD"/>
    <w:rsid w:val="00ED5570"/>
    <w:rsid w:val="00ED7F04"/>
    <w:rsid w:val="00EE1EB0"/>
    <w:rsid w:val="00EE3DCC"/>
    <w:rsid w:val="00F00C67"/>
    <w:rsid w:val="00F07C62"/>
    <w:rsid w:val="00F11D51"/>
    <w:rsid w:val="00F15EBB"/>
    <w:rsid w:val="00F23C29"/>
    <w:rsid w:val="00F369ED"/>
    <w:rsid w:val="00F370BE"/>
    <w:rsid w:val="00F41464"/>
    <w:rsid w:val="00F41E86"/>
    <w:rsid w:val="00F43D10"/>
    <w:rsid w:val="00F47D61"/>
    <w:rsid w:val="00F50CB0"/>
    <w:rsid w:val="00F561E0"/>
    <w:rsid w:val="00F56D4B"/>
    <w:rsid w:val="00F607ED"/>
    <w:rsid w:val="00F61F91"/>
    <w:rsid w:val="00F62516"/>
    <w:rsid w:val="00F63CB0"/>
    <w:rsid w:val="00F6598F"/>
    <w:rsid w:val="00F70E33"/>
    <w:rsid w:val="00F71EE3"/>
    <w:rsid w:val="00F75E32"/>
    <w:rsid w:val="00F87AAB"/>
    <w:rsid w:val="00F9494D"/>
    <w:rsid w:val="00FA2E4C"/>
    <w:rsid w:val="00FA3B9B"/>
    <w:rsid w:val="00FB1438"/>
    <w:rsid w:val="00FC28ED"/>
    <w:rsid w:val="00FC78B7"/>
    <w:rsid w:val="00FC7C1F"/>
    <w:rsid w:val="00FD046E"/>
    <w:rsid w:val="00FD30F7"/>
    <w:rsid w:val="00FE195F"/>
    <w:rsid w:val="00FE1AFF"/>
    <w:rsid w:val="00FE24D3"/>
    <w:rsid w:val="00FE4EB1"/>
    <w:rsid w:val="00FF0CF0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DBE78"/>
  <w15:docId w15:val="{A6058423-7588-4AD5-BB16-3C7B1A0E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12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FB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064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64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64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64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64DE"/>
    <w:rPr>
      <w:b/>
      <w:bCs/>
      <w:sz w:val="20"/>
      <w:szCs w:val="20"/>
    </w:rPr>
  </w:style>
  <w:style w:type="paragraph" w:customStyle="1" w:styleId="Default">
    <w:name w:val="Default"/>
    <w:rsid w:val="00672C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D33F6F"/>
  </w:style>
  <w:style w:type="paragraph" w:styleId="Revisin">
    <w:name w:val="Revision"/>
    <w:hidden/>
    <w:uiPriority w:val="99"/>
    <w:semiHidden/>
    <w:rsid w:val="0090533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2A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A3F"/>
  </w:style>
  <w:style w:type="paragraph" w:styleId="Piedepgina">
    <w:name w:val="footer"/>
    <w:basedOn w:val="Normal"/>
    <w:link w:val="PiedepginaCar"/>
    <w:uiPriority w:val="99"/>
    <w:unhideWhenUsed/>
    <w:rsid w:val="00222A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2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7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1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911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262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60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90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47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5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1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1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1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1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BF60D-3B26-459E-AADA-42B4F142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1540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Guadalupe Torales</dc:creator>
  <cp:keywords/>
  <dc:description/>
  <cp:lastModifiedBy>Assuan Olvera Sandoval</cp:lastModifiedBy>
  <cp:revision>3</cp:revision>
  <cp:lastPrinted>2015-12-21T10:08:00Z</cp:lastPrinted>
  <dcterms:created xsi:type="dcterms:W3CDTF">2016-06-16T03:04:00Z</dcterms:created>
  <dcterms:modified xsi:type="dcterms:W3CDTF">2016-06-16T03:05:00Z</dcterms:modified>
</cp:coreProperties>
</file>