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A114" w14:textId="77777777" w:rsidR="00D23CF8" w:rsidRPr="007F6F7C" w:rsidRDefault="00D23CF8" w:rsidP="00FF2FBE">
      <w:pPr>
        <w:pStyle w:val="estilo30"/>
        <w:spacing w:before="0" w:beforeAutospacing="0" w:after="0" w:afterAutospacing="0"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INSTITUTO FEDERAL DE TELECOMUNICACIONES</w:t>
      </w:r>
    </w:p>
    <w:p w14:paraId="186B4A58" w14:textId="77777777" w:rsidR="00D23CF8" w:rsidRPr="007F6F7C" w:rsidRDefault="00D23CF8" w:rsidP="00FF2FBE">
      <w:pPr>
        <w:pStyle w:val="estilo30"/>
        <w:spacing w:before="0" w:beforeAutospacing="0" w:after="0" w:afterAutospacing="0"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COORDINACIÓN GENERAL DE MEJORA REGULATORIA</w:t>
      </w:r>
    </w:p>
    <w:p w14:paraId="670FCFC8" w14:textId="6BFBEDEA" w:rsidR="00D23CF8" w:rsidRPr="007F6F7C" w:rsidRDefault="00D23CF8" w:rsidP="00FF2FBE">
      <w:pPr>
        <w:pStyle w:val="estilo30"/>
        <w:spacing w:before="0" w:beforeAutospacing="0" w:after="0" w:afterAutospacing="0" w:line="276" w:lineRule="auto"/>
        <w:jc w:val="right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IFT/211/CGMR/</w:t>
      </w:r>
      <w:r w:rsidR="00EA40B6">
        <w:rPr>
          <w:rFonts w:ascii="Century Gothic" w:hAnsi="Century Gothic"/>
          <w:b/>
          <w:bCs/>
          <w:color w:val="000000"/>
          <w:sz w:val="20"/>
          <w:szCs w:val="20"/>
        </w:rPr>
        <w:t>072</w:t>
      </w:r>
      <w:r w:rsidRPr="00EA40B6">
        <w:rPr>
          <w:rFonts w:ascii="Century Gothic" w:hAnsi="Century Gothic"/>
          <w:b/>
          <w:bCs/>
          <w:color w:val="000000"/>
          <w:sz w:val="20"/>
          <w:szCs w:val="20"/>
        </w:rPr>
        <w:t>/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201</w:t>
      </w:r>
      <w:r w:rsidR="00550809" w:rsidRPr="007F6F7C">
        <w:rPr>
          <w:rFonts w:ascii="Century Gothic" w:hAnsi="Century Gothic"/>
          <w:b/>
          <w:bCs/>
          <w:color w:val="000000"/>
          <w:sz w:val="20"/>
          <w:szCs w:val="20"/>
        </w:rPr>
        <w:t>6</w:t>
      </w:r>
    </w:p>
    <w:p w14:paraId="64A3263D" w14:textId="77777777" w:rsidR="00E91B49" w:rsidRPr="007F6F7C" w:rsidRDefault="00E91B49" w:rsidP="00FF2FBE">
      <w:pPr>
        <w:pStyle w:val="estilo30"/>
        <w:spacing w:before="0" w:beforeAutospacing="0" w:after="0" w:afterAutospacing="0" w:line="276" w:lineRule="auto"/>
        <w:jc w:val="right"/>
        <w:rPr>
          <w:rFonts w:ascii="Century Gothic" w:hAnsi="Century Gothic"/>
          <w:bCs/>
          <w:color w:val="000000"/>
          <w:sz w:val="20"/>
          <w:szCs w:val="20"/>
        </w:rPr>
      </w:pPr>
    </w:p>
    <w:p w14:paraId="61FED24B" w14:textId="77777777" w:rsidR="00D23CF8" w:rsidRPr="007F6F7C" w:rsidRDefault="007016CF" w:rsidP="00FF2FBE">
      <w:pPr>
        <w:pStyle w:val="estilo30"/>
        <w:spacing w:before="0" w:beforeAutospacing="0" w:after="0" w:afterAutospacing="0" w:line="276" w:lineRule="auto"/>
        <w:jc w:val="right"/>
        <w:rPr>
          <w:rFonts w:ascii="Century Gothic" w:hAnsi="Century Gothic"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Cs/>
          <w:color w:val="000000"/>
          <w:sz w:val="20"/>
          <w:szCs w:val="20"/>
        </w:rPr>
        <w:t>Ciudad de México</w:t>
      </w:r>
      <w:r w:rsidR="00D23CF8" w:rsidRPr="007F6F7C">
        <w:rPr>
          <w:rFonts w:ascii="Century Gothic" w:hAnsi="Century Gothic"/>
          <w:bCs/>
          <w:color w:val="000000"/>
          <w:sz w:val="20"/>
          <w:szCs w:val="20"/>
        </w:rPr>
        <w:t xml:space="preserve">, a </w:t>
      </w:r>
      <w:r w:rsidR="00293010" w:rsidRPr="007F6F7C">
        <w:rPr>
          <w:rFonts w:ascii="Century Gothic" w:hAnsi="Century Gothic"/>
          <w:bCs/>
          <w:color w:val="000000"/>
          <w:sz w:val="20"/>
          <w:szCs w:val="20"/>
        </w:rPr>
        <w:t>1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0</w:t>
      </w:r>
      <w:r w:rsidR="00D23CF8" w:rsidRPr="007F6F7C">
        <w:rPr>
          <w:rFonts w:ascii="Century Gothic" w:hAnsi="Century Gothic"/>
          <w:bCs/>
          <w:color w:val="000000"/>
          <w:sz w:val="20"/>
          <w:szCs w:val="20"/>
        </w:rPr>
        <w:t xml:space="preserve"> de 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junio</w:t>
      </w:r>
      <w:r w:rsidR="00294ACF" w:rsidRPr="007F6F7C">
        <w:rPr>
          <w:rFonts w:ascii="Century Gothic" w:hAnsi="Century Gothic"/>
          <w:bCs/>
          <w:color w:val="000000"/>
          <w:sz w:val="20"/>
          <w:szCs w:val="20"/>
        </w:rPr>
        <w:t xml:space="preserve"> de 2016</w:t>
      </w:r>
    </w:p>
    <w:p w14:paraId="07D662D0" w14:textId="77777777" w:rsidR="00A94847" w:rsidRPr="007F6F7C" w:rsidRDefault="00A94847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CE46B7F" w14:textId="77777777" w:rsidR="0033587C" w:rsidRDefault="0033587C" w:rsidP="00EA40B6">
      <w:pPr>
        <w:pStyle w:val="estilo30"/>
        <w:spacing w:before="0" w:beforeAutospacing="0" w:after="0" w:afterAutospacing="0" w:line="276" w:lineRule="auto"/>
        <w:ind w:right="3827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69977B1" w14:textId="77777777" w:rsidR="00A94847" w:rsidRPr="007F6F7C" w:rsidRDefault="00A05E05" w:rsidP="003114F2">
      <w:pPr>
        <w:pStyle w:val="estilo30"/>
        <w:spacing w:before="0" w:beforeAutospacing="0" w:after="0" w:afterAutospacing="0"/>
        <w:ind w:right="3827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ASSUÁN OLVERA SANDOVAL</w:t>
      </w:r>
    </w:p>
    <w:p w14:paraId="089188A3" w14:textId="23575CA8" w:rsidR="00A05E05" w:rsidRPr="007F6F7C" w:rsidRDefault="00A05E05" w:rsidP="003114F2">
      <w:pPr>
        <w:pStyle w:val="estilo30"/>
        <w:spacing w:before="0" w:beforeAutospacing="0" w:after="0" w:afterAutospacing="0"/>
        <w:ind w:right="3827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DIRECTOR GENERAL DE POLÍTICA Y PROCEDIMIENTOS REGULATORIOS</w:t>
      </w:r>
      <w:r w:rsidR="00EA40B6">
        <w:rPr>
          <w:rFonts w:ascii="Century Gothic" w:hAnsi="Century Gothic"/>
          <w:b/>
          <w:bCs/>
          <w:color w:val="000000"/>
          <w:sz w:val="20"/>
          <w:szCs w:val="20"/>
        </w:rPr>
        <w:t xml:space="preserve"> EN MEDIOS Y CONTENIDOS AUDIOVISUALES</w:t>
      </w:r>
    </w:p>
    <w:p w14:paraId="1D9CC526" w14:textId="77777777" w:rsidR="000111B1" w:rsidRPr="007F6F7C" w:rsidRDefault="00A94847" w:rsidP="003114F2">
      <w:pPr>
        <w:pStyle w:val="estilo30"/>
        <w:spacing w:before="0" w:beforeAutospacing="0" w:after="0" w:afterAutospacing="0"/>
        <w:ind w:right="3827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INSTITUTO FEDERAL DE TELECOMUNICACIONES </w:t>
      </w:r>
    </w:p>
    <w:p w14:paraId="22440139" w14:textId="77777777" w:rsidR="00A94847" w:rsidRPr="007F6F7C" w:rsidRDefault="00A94847" w:rsidP="003114F2">
      <w:pPr>
        <w:pStyle w:val="estilo30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P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R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E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S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E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N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T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E</w:t>
      </w:r>
      <w:r w:rsidR="000111B1"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</w:p>
    <w:p w14:paraId="25EFA6F3" w14:textId="77777777" w:rsidR="00A94847" w:rsidRPr="007F6F7C" w:rsidRDefault="00A94847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75E47770" w14:textId="027B3359" w:rsidR="000104D8" w:rsidRPr="007F6F7C" w:rsidRDefault="00A94847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Me 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refiero al oficio número IFT/224/UMCA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>/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DG-PPRMCA/</w:t>
      </w:r>
      <w:r w:rsidR="007016CF" w:rsidRPr="007F6F7C">
        <w:rPr>
          <w:rFonts w:ascii="Century Gothic" w:hAnsi="Century Gothic"/>
          <w:bCs/>
          <w:color w:val="000000"/>
          <w:sz w:val="20"/>
          <w:szCs w:val="20"/>
        </w:rPr>
        <w:t>0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6</w:t>
      </w:r>
      <w:r w:rsidR="007016CF" w:rsidRPr="007F6F7C">
        <w:rPr>
          <w:rFonts w:ascii="Century Gothic" w:hAnsi="Century Gothic"/>
          <w:bCs/>
          <w:color w:val="000000"/>
          <w:sz w:val="20"/>
          <w:szCs w:val="20"/>
        </w:rPr>
        <w:t xml:space="preserve">8/2016, de fecha 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8 de junio</w:t>
      </w:r>
      <w:r w:rsidR="007016CF" w:rsidRPr="007F6F7C">
        <w:rPr>
          <w:rFonts w:ascii="Century Gothic" w:hAnsi="Century Gothic"/>
          <w:bCs/>
          <w:color w:val="000000"/>
          <w:sz w:val="20"/>
          <w:szCs w:val="20"/>
        </w:rPr>
        <w:t xml:space="preserve"> de 2016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, el cual fue recibido </w:t>
      </w:r>
      <w:r w:rsidR="007016CF" w:rsidRPr="007F6F7C">
        <w:rPr>
          <w:rFonts w:ascii="Century Gothic" w:hAnsi="Century Gothic"/>
          <w:bCs/>
          <w:color w:val="000000"/>
          <w:sz w:val="20"/>
          <w:szCs w:val="20"/>
        </w:rPr>
        <w:t>por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la Coordinación General de Mejora Regulatoria</w:t>
      </w:r>
      <w:r w:rsidR="00141D90" w:rsidRPr="007F6F7C">
        <w:rPr>
          <w:rFonts w:ascii="Century Gothic" w:hAnsi="Century Gothic"/>
          <w:bCs/>
          <w:color w:val="000000"/>
          <w:sz w:val="20"/>
          <w:szCs w:val="20"/>
        </w:rPr>
        <w:t xml:space="preserve"> (en lo sucesivo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, la "CGMR") </w:t>
      </w:r>
      <w:r w:rsidR="00AF6AF3" w:rsidRPr="007F6F7C">
        <w:rPr>
          <w:rFonts w:ascii="Century Gothic" w:hAnsi="Century Gothic"/>
          <w:bCs/>
          <w:color w:val="000000"/>
          <w:sz w:val="20"/>
          <w:szCs w:val="20"/>
        </w:rPr>
        <w:t xml:space="preserve">el 9 de </w:t>
      </w:r>
      <w:r w:rsidR="00EA40B6">
        <w:rPr>
          <w:rFonts w:ascii="Century Gothic" w:hAnsi="Century Gothic"/>
          <w:bCs/>
          <w:color w:val="000000"/>
          <w:sz w:val="20"/>
          <w:szCs w:val="20"/>
        </w:rPr>
        <w:t>ese mismo mes y año,</w:t>
      </w:r>
      <w:r w:rsidR="00AF6AF3" w:rsidRPr="007F6F7C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>mediante el cual la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 xml:space="preserve"> Unidad de Medios y Contenidos Audiovisuales 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>(en lo sucesivo, la "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UMCA</w:t>
      </w:r>
      <w:r w:rsidR="00EA40B6">
        <w:rPr>
          <w:rFonts w:ascii="Century Gothic" w:hAnsi="Century Gothic"/>
          <w:bCs/>
          <w:color w:val="000000"/>
          <w:sz w:val="20"/>
          <w:szCs w:val="20"/>
        </w:rPr>
        <w:t>")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remite el anteproyecto de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"Lineamientos Generales </w:t>
      </w:r>
      <w:r w:rsidR="00A05E05" w:rsidRPr="007F6F7C">
        <w:rPr>
          <w:rFonts w:ascii="Century Gothic" w:hAnsi="Century Gothic"/>
          <w:b/>
          <w:bCs/>
          <w:color w:val="000000"/>
          <w:sz w:val="20"/>
          <w:szCs w:val="20"/>
        </w:rPr>
        <w:t>para la Asignación de Canales Virtuales de Televisión Radiodifundida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 xml:space="preserve">" 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(en lo sucesivo, el "Anteproyecto"), acompañado de su respectivo Análisis de Impacto Regulatorio (en lo sucesivo, el "AIR"), </w:t>
      </w:r>
      <w:r w:rsidR="000104D8" w:rsidRPr="007F6F7C">
        <w:rPr>
          <w:rFonts w:ascii="Century Gothic" w:hAnsi="Century Gothic"/>
          <w:bCs/>
          <w:color w:val="000000"/>
          <w:sz w:val="20"/>
          <w:szCs w:val="20"/>
        </w:rPr>
        <w:t>a efecto de dar cumplimiento a lo señalado en el artículo 51, segundo párrafo de la Ley Federal de Telecomunicaciones y Radiodifusión (en lo sucesivo, la "LFTR").</w:t>
      </w:r>
    </w:p>
    <w:p w14:paraId="58C7089C" w14:textId="77777777" w:rsidR="00E27021" w:rsidRPr="007F6F7C" w:rsidRDefault="00E27021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7EB2B515" w14:textId="5C962E97" w:rsidR="00EA40B6" w:rsidRDefault="00A94847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Al respecto, con fundamento en los artículos 51 de la LFTR, 4, fracción VIII, inciso iv), y 75, fracción </w:t>
      </w:r>
      <w:r w:rsidR="000104D8" w:rsidRPr="007F6F7C">
        <w:rPr>
          <w:rFonts w:ascii="Century Gothic" w:hAnsi="Century Gothic"/>
          <w:bCs/>
          <w:color w:val="000000"/>
          <w:sz w:val="20"/>
          <w:szCs w:val="20"/>
        </w:rPr>
        <w:t>II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del Estatuto Orgánico del Instituto Federal de Telecomunicaciones, la CGMR emite la presente </w:t>
      </w:r>
      <w:r w:rsidRPr="007F6F7C">
        <w:rPr>
          <w:rFonts w:ascii="Century Gothic" w:hAnsi="Century Gothic"/>
          <w:b/>
          <w:bCs/>
          <w:color w:val="000000"/>
          <w:sz w:val="20"/>
          <w:szCs w:val="20"/>
        </w:rPr>
        <w:t>opinión no vinculante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sobre el AIR del Anteproyecto</w:t>
      </w:r>
      <w:r w:rsidR="00595001" w:rsidRPr="007F6F7C">
        <w:rPr>
          <w:rFonts w:ascii="Century Gothic" w:hAnsi="Century Gothic"/>
          <w:bCs/>
          <w:color w:val="000000"/>
          <w:sz w:val="20"/>
          <w:szCs w:val="20"/>
        </w:rPr>
        <w:t xml:space="preserve">, </w:t>
      </w:r>
      <w:r w:rsidR="00EA40B6">
        <w:rPr>
          <w:rFonts w:ascii="Century Gothic" w:hAnsi="Century Gothic"/>
          <w:bCs/>
          <w:color w:val="000000"/>
          <w:sz w:val="20"/>
          <w:szCs w:val="20"/>
        </w:rPr>
        <w:t xml:space="preserve">considerando que el mismo ha sido debidamente integrado 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 xml:space="preserve">por la UMCA; ello, toda vez que de su lectura se puede conocer la problemática que pretende atender el Anteproyecto, sus objetivos y sus </w:t>
      </w:r>
      <w:r w:rsidR="003114F2">
        <w:rPr>
          <w:rFonts w:ascii="Century Gothic" w:hAnsi="Century Gothic"/>
          <w:bCs/>
          <w:color w:val="000000"/>
          <w:sz w:val="20"/>
          <w:szCs w:val="20"/>
        </w:rPr>
        <w:t xml:space="preserve">posibles 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>impactos a razón de su entrada en vigor, así como</w:t>
      </w:r>
      <w:r w:rsidR="003114F2">
        <w:rPr>
          <w:rFonts w:ascii="Century Gothic" w:hAnsi="Century Gothic"/>
          <w:bCs/>
          <w:color w:val="000000"/>
          <w:sz w:val="20"/>
          <w:szCs w:val="20"/>
        </w:rPr>
        <w:t>, en términos generales,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 xml:space="preserve"> sus esquemas de implementación y verificación, con lo que </w:t>
      </w:r>
      <w:r w:rsidR="0033587C">
        <w:rPr>
          <w:rFonts w:ascii="Century Gothic" w:hAnsi="Century Gothic"/>
          <w:bCs/>
          <w:color w:val="000000"/>
          <w:sz w:val="20"/>
          <w:szCs w:val="20"/>
        </w:rPr>
        <w:t>el Instituto transparenta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 xml:space="preserve"> los razonamientos y motivos que </w:t>
      </w:r>
      <w:r w:rsidR="0033587C">
        <w:rPr>
          <w:rFonts w:ascii="Century Gothic" w:hAnsi="Century Gothic"/>
          <w:bCs/>
          <w:color w:val="000000"/>
          <w:sz w:val="20"/>
          <w:szCs w:val="20"/>
        </w:rPr>
        <w:t>siguió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33587C">
        <w:rPr>
          <w:rFonts w:ascii="Century Gothic" w:hAnsi="Century Gothic"/>
          <w:bCs/>
          <w:color w:val="000000"/>
          <w:sz w:val="20"/>
          <w:szCs w:val="20"/>
        </w:rPr>
        <w:t>para</w:t>
      </w:r>
      <w:r w:rsidR="00217A61">
        <w:rPr>
          <w:rFonts w:ascii="Century Gothic" w:hAnsi="Century Gothic"/>
          <w:bCs/>
          <w:color w:val="000000"/>
          <w:sz w:val="20"/>
          <w:szCs w:val="20"/>
        </w:rPr>
        <w:t xml:space="preserve"> la emisión de dicha propuesta regulatoria. </w:t>
      </w:r>
    </w:p>
    <w:p w14:paraId="48C45EC8" w14:textId="77777777" w:rsidR="00EA40B6" w:rsidRDefault="00EA40B6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50AAC256" w14:textId="261AE290" w:rsidR="00FF2FBE" w:rsidRDefault="00217A61" w:rsidP="00217A61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>Sin detrimento de lo anterior, la CGMR sugiere a la UMCA realizar una precisión en el numeral 8 del AIR, consistente en reflejar en dicho apartado, el trámite</w:t>
      </w:r>
      <w:r w:rsidR="0033587C">
        <w:rPr>
          <w:rStyle w:val="Refdenotaalpie"/>
          <w:rFonts w:ascii="Century Gothic" w:hAnsi="Century Gothic"/>
          <w:bCs/>
          <w:color w:val="000000"/>
          <w:sz w:val="20"/>
          <w:szCs w:val="20"/>
        </w:rPr>
        <w:footnoteReference w:id="1"/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contenido en el Lineamiento Quinto Transitorio del Anteproyecto, </w:t>
      </w:r>
      <w:r w:rsidR="00AF6AF3" w:rsidRPr="00217A61">
        <w:rPr>
          <w:rFonts w:ascii="Century Gothic" w:hAnsi="Century Gothic"/>
          <w:bCs/>
          <w:sz w:val="20"/>
          <w:szCs w:val="20"/>
        </w:rPr>
        <w:t xml:space="preserve">el cual, a la letra, </w:t>
      </w:r>
      <w:r>
        <w:rPr>
          <w:rFonts w:ascii="Century Gothic" w:hAnsi="Century Gothic"/>
          <w:bCs/>
          <w:sz w:val="20"/>
          <w:szCs w:val="20"/>
        </w:rPr>
        <w:t>establece que</w:t>
      </w:r>
      <w:r w:rsidR="00AF6AF3" w:rsidRPr="00217A61">
        <w:rPr>
          <w:rFonts w:ascii="Century Gothic" w:hAnsi="Century Gothic"/>
          <w:bCs/>
          <w:sz w:val="20"/>
          <w:szCs w:val="20"/>
        </w:rPr>
        <w:t xml:space="preserve">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“</w:t>
      </w:r>
      <w:r>
        <w:rPr>
          <w:rFonts w:ascii="Century Gothic" w:hAnsi="Century Gothic"/>
          <w:bCs/>
          <w:i/>
          <w:sz w:val="20"/>
          <w:szCs w:val="20"/>
        </w:rPr>
        <w:t>¨[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l</w:t>
      </w:r>
      <w:r>
        <w:rPr>
          <w:rFonts w:ascii="Century Gothic" w:hAnsi="Century Gothic"/>
          <w:bCs/>
          <w:i/>
          <w:sz w:val="20"/>
          <w:szCs w:val="20"/>
        </w:rPr>
        <w:t>]</w:t>
      </w:r>
      <w:r w:rsidR="00E63559" w:rsidRPr="00217A61">
        <w:rPr>
          <w:rFonts w:ascii="Century Gothic" w:hAnsi="Century Gothic"/>
          <w:bCs/>
          <w:i/>
          <w:sz w:val="20"/>
          <w:szCs w:val="20"/>
        </w:rPr>
        <w:t xml:space="preserve">a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UMCA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, </w:t>
      </w:r>
      <w:r w:rsidR="00477B8A" w:rsidRPr="0033587C">
        <w:rPr>
          <w:rFonts w:ascii="Century Gothic" w:hAnsi="Century Gothic"/>
          <w:b/>
          <w:bCs/>
          <w:i/>
          <w:sz w:val="20"/>
          <w:szCs w:val="20"/>
        </w:rPr>
        <w:t>a solicitu</w:t>
      </w:r>
      <w:r w:rsidR="00AF6AF3" w:rsidRPr="0033587C">
        <w:rPr>
          <w:rFonts w:ascii="Century Gothic" w:hAnsi="Century Gothic"/>
          <w:b/>
          <w:bCs/>
          <w:i/>
          <w:sz w:val="20"/>
          <w:szCs w:val="20"/>
        </w:rPr>
        <w:t>d</w:t>
      </w:r>
      <w:r w:rsidR="00477B8A" w:rsidRPr="0033587C">
        <w:rPr>
          <w:rFonts w:ascii="Century Gothic" w:hAnsi="Century Gothic"/>
          <w:b/>
          <w:bCs/>
          <w:i/>
          <w:sz w:val="20"/>
          <w:szCs w:val="20"/>
        </w:rPr>
        <w:t xml:space="preserve"> de parte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y previo análisis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de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viabilidad</w:t>
      </w:r>
      <w:r w:rsidR="00FF2FBE" w:rsidRPr="00217A61">
        <w:rPr>
          <w:rFonts w:ascii="Century Gothic" w:hAnsi="Century Gothic"/>
          <w:bCs/>
          <w:i/>
          <w:sz w:val="20"/>
          <w:szCs w:val="20"/>
        </w:rPr>
        <w:t>,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podrá</w:t>
      </w:r>
      <w:r w:rsidR="00FF2FBE" w:rsidRPr="00217A61">
        <w:rPr>
          <w:rFonts w:ascii="Century Gothic" w:hAnsi="Century Gothic"/>
          <w:bCs/>
          <w:i/>
          <w:sz w:val="20"/>
          <w:szCs w:val="20"/>
        </w:rPr>
        <w:t xml:space="preserve"> autorizar a las concesionarios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de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televisión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radiodifundida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la utilizació</w:t>
      </w:r>
      <w:r w:rsidR="00FF2FBE" w:rsidRPr="00217A61">
        <w:rPr>
          <w:rFonts w:ascii="Century Gothic" w:hAnsi="Century Gothic"/>
          <w:bCs/>
          <w:i/>
          <w:sz w:val="20"/>
          <w:szCs w:val="20"/>
        </w:rPr>
        <w:t xml:space="preserve">n del canal virtual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asignado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de form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a</w:t>
      </w:r>
      <w:r w:rsidR="00FF2FBE" w:rsidRPr="00217A61">
        <w:rPr>
          <w:rFonts w:ascii="Century Gothic" w:hAnsi="Century Gothic"/>
          <w:bCs/>
          <w:i/>
          <w:sz w:val="20"/>
          <w:szCs w:val="20"/>
        </w:rPr>
        <w:t xml:space="preserve"> anticipada al plazo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señalado en el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artículo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6,</w:t>
      </w:r>
      <w:r w:rsidR="00477B8A" w:rsidRPr="00217A61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AF6AF3" w:rsidRPr="00217A61">
        <w:rPr>
          <w:rFonts w:ascii="Century Gothic" w:hAnsi="Century Gothic"/>
          <w:bCs/>
          <w:i/>
          <w:sz w:val="20"/>
          <w:szCs w:val="20"/>
        </w:rPr>
        <w:t>párrafo</w:t>
      </w:r>
      <w:r w:rsidR="00FF2FBE" w:rsidRPr="00217A61">
        <w:rPr>
          <w:rFonts w:ascii="Century Gothic" w:hAnsi="Century Gothic"/>
          <w:bCs/>
          <w:i/>
          <w:sz w:val="20"/>
          <w:szCs w:val="20"/>
        </w:rPr>
        <w:t xml:space="preserve"> segundo de los lineamientos”</w:t>
      </w:r>
      <w:r w:rsidR="0033587C">
        <w:rPr>
          <w:rFonts w:ascii="Century Gothic" w:hAnsi="Century Gothic"/>
          <w:bCs/>
          <w:i/>
          <w:sz w:val="20"/>
          <w:szCs w:val="20"/>
        </w:rPr>
        <w:t xml:space="preserve"> (énfasis añadido)</w:t>
      </w:r>
      <w:r w:rsidR="00FF2FBE" w:rsidRPr="00217A61">
        <w:rPr>
          <w:rFonts w:ascii="Century Gothic" w:hAnsi="Century Gothic"/>
          <w:bCs/>
          <w:sz w:val="20"/>
          <w:szCs w:val="20"/>
        </w:rPr>
        <w:t>.</w:t>
      </w:r>
    </w:p>
    <w:p w14:paraId="37E97691" w14:textId="77777777" w:rsidR="0033587C" w:rsidRDefault="0033587C" w:rsidP="00217A61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6FB2058" w14:textId="73F33696" w:rsidR="0033587C" w:rsidRPr="00217A61" w:rsidRDefault="0033587C" w:rsidP="00217A61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lastRenderedPageBreak/>
        <w:t>Asimismo, la CGMR hace notar a la UMCA que el segundo párrafo del artículo 6 del Anteproyecto no precisa el término a partir del cual los concesionarios de televisión radiodifundida podrán empezar a utilizar el canal virtual a</w:t>
      </w:r>
      <w:r w:rsidR="0019754F">
        <w:rPr>
          <w:rFonts w:ascii="Century Gothic" w:hAnsi="Century Gothic"/>
          <w:bCs/>
          <w:sz w:val="20"/>
          <w:szCs w:val="20"/>
        </w:rPr>
        <w:t>signado por el Instituto, ni cuá</w:t>
      </w:r>
      <w:r>
        <w:rPr>
          <w:rFonts w:ascii="Century Gothic" w:hAnsi="Century Gothic"/>
          <w:bCs/>
          <w:sz w:val="20"/>
          <w:szCs w:val="20"/>
        </w:rPr>
        <w:t xml:space="preserve">ndo deberán utilizarlo de manera permanente, </w:t>
      </w:r>
      <w:r w:rsidR="003114F2">
        <w:rPr>
          <w:rFonts w:ascii="Century Gothic" w:hAnsi="Century Gothic"/>
          <w:bCs/>
          <w:sz w:val="20"/>
          <w:szCs w:val="20"/>
        </w:rPr>
        <w:t xml:space="preserve">por lo que sería muy recomendable </w:t>
      </w:r>
      <w:r w:rsidR="0019754F">
        <w:rPr>
          <w:rFonts w:ascii="Century Gothic" w:hAnsi="Century Gothic"/>
          <w:bCs/>
          <w:sz w:val="20"/>
          <w:szCs w:val="20"/>
        </w:rPr>
        <w:t xml:space="preserve">determinarlo </w:t>
      </w:r>
      <w:r w:rsidR="003114F2">
        <w:rPr>
          <w:rFonts w:ascii="Century Gothic" w:hAnsi="Century Gothic"/>
          <w:bCs/>
          <w:sz w:val="20"/>
          <w:szCs w:val="20"/>
        </w:rPr>
        <w:t xml:space="preserve">a efecto de dimensionar de manera correcta la distribución de los impactos </w:t>
      </w:r>
      <w:r w:rsidR="005865D6">
        <w:rPr>
          <w:rFonts w:ascii="Century Gothic" w:hAnsi="Century Gothic"/>
          <w:bCs/>
          <w:sz w:val="20"/>
          <w:szCs w:val="20"/>
        </w:rPr>
        <w:t xml:space="preserve">del Anteproyecto </w:t>
      </w:r>
      <w:r w:rsidR="003114F2">
        <w:rPr>
          <w:rFonts w:ascii="Century Gothic" w:hAnsi="Century Gothic"/>
          <w:bCs/>
          <w:sz w:val="20"/>
          <w:szCs w:val="20"/>
        </w:rPr>
        <w:t xml:space="preserve">en el tiempo, así como contar con plena certidumbre sobre la implementación </w:t>
      </w:r>
      <w:r w:rsidR="005865D6">
        <w:rPr>
          <w:rFonts w:ascii="Century Gothic" w:hAnsi="Century Gothic"/>
          <w:bCs/>
          <w:sz w:val="20"/>
          <w:szCs w:val="20"/>
        </w:rPr>
        <w:t>del mismo</w:t>
      </w:r>
      <w:r w:rsidR="003114F2">
        <w:rPr>
          <w:rFonts w:ascii="Century Gothic" w:hAnsi="Century Gothic"/>
          <w:bCs/>
          <w:sz w:val="20"/>
          <w:szCs w:val="20"/>
        </w:rPr>
        <w:t xml:space="preserve">.   </w:t>
      </w:r>
    </w:p>
    <w:p w14:paraId="6F8C2584" w14:textId="77777777" w:rsidR="00FF2FBE" w:rsidRPr="007F6F7C" w:rsidRDefault="00FF2FBE" w:rsidP="005865D6">
      <w:pPr>
        <w:pStyle w:val="Default"/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C0DA4F6" w14:textId="35860723" w:rsidR="00595001" w:rsidRPr="007F6F7C" w:rsidRDefault="00595001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Cs/>
          <w:color w:val="000000"/>
          <w:sz w:val="20"/>
          <w:szCs w:val="20"/>
        </w:rPr>
        <w:t>Finalmente, se</w:t>
      </w:r>
      <w:r w:rsidR="005865D6">
        <w:rPr>
          <w:rFonts w:ascii="Century Gothic" w:hAnsi="Century Gothic"/>
          <w:bCs/>
          <w:color w:val="000000"/>
          <w:sz w:val="20"/>
          <w:szCs w:val="20"/>
        </w:rPr>
        <w:t xml:space="preserve"> le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informa que, una vez que entre en vigor el Anteproyecto</w:t>
      </w:r>
      <w:r w:rsidR="0019754F">
        <w:rPr>
          <w:rFonts w:ascii="Century Gothic" w:hAnsi="Century Gothic"/>
          <w:bCs/>
          <w:color w:val="000000"/>
          <w:sz w:val="20"/>
          <w:szCs w:val="20"/>
        </w:rPr>
        <w:t xml:space="preserve"> de refe</w:t>
      </w:r>
      <w:bookmarkStart w:id="0" w:name="_GoBack"/>
      <w:bookmarkEnd w:id="0"/>
      <w:r w:rsidR="0019754F">
        <w:rPr>
          <w:rFonts w:ascii="Century Gothic" w:hAnsi="Century Gothic"/>
          <w:bCs/>
          <w:color w:val="000000"/>
          <w:sz w:val="20"/>
          <w:szCs w:val="20"/>
        </w:rPr>
        <w:t>rencia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, la </w:t>
      </w:r>
      <w:r w:rsidR="00A05E05" w:rsidRPr="007F6F7C">
        <w:rPr>
          <w:rFonts w:ascii="Century Gothic" w:hAnsi="Century Gothic"/>
          <w:bCs/>
          <w:color w:val="000000"/>
          <w:sz w:val="20"/>
          <w:szCs w:val="20"/>
        </w:rPr>
        <w:t>UMCA</w:t>
      </w:r>
      <w:r w:rsidRPr="007F6F7C">
        <w:rPr>
          <w:rFonts w:ascii="Century Gothic" w:hAnsi="Century Gothic"/>
          <w:bCs/>
          <w:color w:val="000000"/>
          <w:sz w:val="20"/>
          <w:szCs w:val="20"/>
        </w:rPr>
        <w:t xml:space="preserve"> deberá remitir a la CGMR la información correspondiente a los trámites que deberán ser inscritos en el Inventario de Trámites del Instituto Federal de Telecomunicaciones.</w:t>
      </w:r>
    </w:p>
    <w:p w14:paraId="527E4549" w14:textId="77777777" w:rsidR="004628D6" w:rsidRPr="007F6F7C" w:rsidRDefault="004628D6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5134EC24" w14:textId="77777777" w:rsidR="00A94847" w:rsidRPr="007F6F7C" w:rsidRDefault="00595001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F6F7C">
        <w:rPr>
          <w:rFonts w:ascii="Century Gothic" w:hAnsi="Century Gothic"/>
          <w:bCs/>
          <w:color w:val="000000"/>
          <w:sz w:val="20"/>
          <w:szCs w:val="20"/>
        </w:rPr>
        <w:t>Sin otro particular, reciba un cordial saludo.</w:t>
      </w:r>
    </w:p>
    <w:p w14:paraId="76540D1F" w14:textId="77777777" w:rsidR="004628D6" w:rsidRPr="007F6F7C" w:rsidRDefault="004628D6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1885B9F" w14:textId="77777777" w:rsidR="004628D6" w:rsidRPr="007F6F7C" w:rsidRDefault="004628D6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72F91E4" w14:textId="77777777" w:rsidR="00D23CF8" w:rsidRPr="007F6F7C" w:rsidRDefault="00D23CF8" w:rsidP="00FF2FBE">
      <w:pPr>
        <w:pStyle w:val="estilo30"/>
        <w:spacing w:before="0" w:beforeAutospacing="0" w:after="0" w:afterAutospacing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  <w:lang w:val="pt-BR"/>
        </w:rPr>
        <w:t>A T E N T A M E N T E</w:t>
      </w:r>
    </w:p>
    <w:p w14:paraId="36FCBB55" w14:textId="77777777" w:rsidR="00F37A7B" w:rsidRPr="007F6F7C" w:rsidRDefault="00F37A7B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</w:p>
    <w:p w14:paraId="18AB8E1D" w14:textId="77777777" w:rsidR="00E27021" w:rsidRPr="007F6F7C" w:rsidRDefault="00E27021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</w:p>
    <w:p w14:paraId="0877A709" w14:textId="77777777" w:rsidR="00AA1386" w:rsidRPr="007F6F7C" w:rsidRDefault="00AA1386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</w:p>
    <w:p w14:paraId="714FB618" w14:textId="77777777" w:rsidR="003F07FE" w:rsidRPr="007F6F7C" w:rsidRDefault="00D23CF8" w:rsidP="005E08CA">
      <w:pPr>
        <w:pStyle w:val="estilo30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  <w:lang w:val="pt-BR"/>
        </w:rPr>
        <w:t>LUIS FERNANDO ROSAS YÁÑEZ</w:t>
      </w:r>
    </w:p>
    <w:p w14:paraId="1A09AEE8" w14:textId="77777777" w:rsidR="00187825" w:rsidRPr="007F6F7C" w:rsidRDefault="00D23CF8" w:rsidP="005E08CA">
      <w:pPr>
        <w:pStyle w:val="estilo30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  <w:r w:rsidRPr="007F6F7C">
        <w:rPr>
          <w:rFonts w:ascii="Century Gothic" w:hAnsi="Century Gothic"/>
          <w:b/>
          <w:bCs/>
          <w:color w:val="000000"/>
          <w:sz w:val="20"/>
          <w:szCs w:val="20"/>
          <w:lang w:val="pt-BR"/>
        </w:rPr>
        <w:t>COORDINADOR GENERAL</w:t>
      </w:r>
    </w:p>
    <w:p w14:paraId="0087BB40" w14:textId="77777777" w:rsidR="006678FE" w:rsidRPr="007F6F7C" w:rsidRDefault="006678FE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/>
          <w:bCs/>
          <w:color w:val="000000"/>
          <w:sz w:val="20"/>
          <w:szCs w:val="20"/>
          <w:lang w:val="pt-BR"/>
        </w:rPr>
      </w:pPr>
    </w:p>
    <w:p w14:paraId="4BBCA52A" w14:textId="77777777" w:rsidR="005865D6" w:rsidRPr="005865D6" w:rsidRDefault="005865D6" w:rsidP="00FF2FBE">
      <w:pPr>
        <w:pStyle w:val="estilo30"/>
        <w:spacing w:before="0" w:beforeAutospacing="0" w:after="0" w:afterAutospacing="0" w:line="276" w:lineRule="auto"/>
        <w:rPr>
          <w:rFonts w:ascii="Century Gothic" w:hAnsi="Century Gothic"/>
          <w:bCs/>
          <w:color w:val="000000"/>
          <w:sz w:val="16"/>
          <w:szCs w:val="20"/>
        </w:rPr>
      </w:pPr>
    </w:p>
    <w:p w14:paraId="62E4A883" w14:textId="77777777" w:rsidR="00293F65" w:rsidRPr="005865D6" w:rsidRDefault="00293F65" w:rsidP="00FF2FBE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16"/>
          <w:szCs w:val="20"/>
        </w:rPr>
      </w:pPr>
      <w:r w:rsidRPr="005865D6">
        <w:rPr>
          <w:rFonts w:ascii="Century Gothic" w:hAnsi="Century Gothic"/>
          <w:bCs/>
          <w:color w:val="000000"/>
          <w:sz w:val="16"/>
          <w:szCs w:val="20"/>
        </w:rPr>
        <w:t>C.</w:t>
      </w:r>
      <w:r w:rsidR="006678FE" w:rsidRPr="005865D6">
        <w:rPr>
          <w:rFonts w:ascii="Century Gothic" w:hAnsi="Century Gothic"/>
          <w:bCs/>
          <w:color w:val="000000"/>
          <w:sz w:val="16"/>
          <w:szCs w:val="20"/>
        </w:rPr>
        <w:t>c.p.</w:t>
      </w:r>
      <w:r w:rsidR="006678FE" w:rsidRPr="005865D6">
        <w:rPr>
          <w:rFonts w:ascii="Century Gothic" w:hAnsi="Century Gothic"/>
          <w:bCs/>
          <w:color w:val="000000"/>
          <w:sz w:val="16"/>
          <w:szCs w:val="20"/>
        </w:rPr>
        <w:tab/>
      </w:r>
      <w:r w:rsidRPr="005865D6">
        <w:rPr>
          <w:rFonts w:ascii="Century Gothic" w:hAnsi="Century Gothic"/>
          <w:b/>
          <w:bCs/>
          <w:color w:val="000000"/>
          <w:sz w:val="16"/>
          <w:szCs w:val="20"/>
        </w:rPr>
        <w:t>Luis Fernando Peláez Espinosa</w:t>
      </w:r>
      <w:r w:rsidRPr="005865D6">
        <w:rPr>
          <w:rFonts w:ascii="Century Gothic" w:hAnsi="Century Gothic"/>
          <w:bCs/>
          <w:color w:val="000000"/>
          <w:sz w:val="16"/>
          <w:szCs w:val="20"/>
        </w:rPr>
        <w:t>, Coordinador Ejecutivo del Instituto Federal de Telecomunicaciones (IFT).­</w:t>
      </w:r>
    </w:p>
    <w:p w14:paraId="7921A07F" w14:textId="77777777" w:rsidR="00293F65" w:rsidRPr="005865D6" w:rsidRDefault="006678FE" w:rsidP="00FF2FBE">
      <w:pPr>
        <w:pStyle w:val="estilo30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  <w:bCs/>
          <w:color w:val="000000"/>
          <w:sz w:val="16"/>
          <w:szCs w:val="20"/>
        </w:rPr>
      </w:pPr>
      <w:r w:rsidRPr="005865D6">
        <w:rPr>
          <w:rFonts w:ascii="Century Gothic" w:hAnsi="Century Gothic"/>
          <w:bCs/>
          <w:color w:val="000000"/>
          <w:sz w:val="16"/>
          <w:szCs w:val="20"/>
        </w:rPr>
        <w:t>Para su conocimie</w:t>
      </w:r>
      <w:r w:rsidR="00293F65" w:rsidRPr="005865D6">
        <w:rPr>
          <w:rFonts w:ascii="Century Gothic" w:hAnsi="Century Gothic"/>
          <w:bCs/>
          <w:color w:val="000000"/>
          <w:sz w:val="16"/>
          <w:szCs w:val="20"/>
        </w:rPr>
        <w:t>nto.</w:t>
      </w:r>
    </w:p>
    <w:p w14:paraId="1A173275" w14:textId="4353BE27" w:rsidR="00293F65" w:rsidRPr="005865D6" w:rsidRDefault="00EA40B6" w:rsidP="00FF2FBE">
      <w:pPr>
        <w:pStyle w:val="estilo30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  <w:bCs/>
          <w:color w:val="000000"/>
          <w:sz w:val="16"/>
          <w:szCs w:val="20"/>
        </w:rPr>
      </w:pPr>
      <w:r w:rsidRPr="005865D6">
        <w:rPr>
          <w:rFonts w:ascii="Century Gothic" w:hAnsi="Century Gothic"/>
          <w:b/>
          <w:bCs/>
          <w:color w:val="000000"/>
          <w:sz w:val="16"/>
          <w:szCs w:val="20"/>
        </w:rPr>
        <w:t>Juan José Crispín Borbolla</w:t>
      </w:r>
      <w:r w:rsidRPr="005865D6">
        <w:rPr>
          <w:rFonts w:ascii="Century Gothic" w:hAnsi="Century Gothic"/>
          <w:bCs/>
          <w:color w:val="000000"/>
          <w:sz w:val="16"/>
          <w:szCs w:val="20"/>
        </w:rPr>
        <w:t>,</w:t>
      </w:r>
      <w:r w:rsidR="00293F65" w:rsidRPr="005865D6">
        <w:rPr>
          <w:rFonts w:ascii="Century Gothic" w:hAnsi="Century Gothic"/>
          <w:bCs/>
          <w:color w:val="000000"/>
          <w:sz w:val="16"/>
          <w:szCs w:val="20"/>
        </w:rPr>
        <w:t xml:space="preserve"> Secretario Técnico del Pleno de</w:t>
      </w:r>
      <w:r w:rsidR="006678FE" w:rsidRPr="005865D6">
        <w:rPr>
          <w:rFonts w:ascii="Century Gothic" w:hAnsi="Century Gothic"/>
          <w:bCs/>
          <w:color w:val="000000"/>
          <w:sz w:val="16"/>
          <w:szCs w:val="20"/>
        </w:rPr>
        <w:t>l I</w:t>
      </w:r>
      <w:r w:rsidR="00293F65" w:rsidRPr="005865D6">
        <w:rPr>
          <w:rFonts w:ascii="Century Gothic" w:hAnsi="Century Gothic"/>
          <w:bCs/>
          <w:color w:val="000000"/>
          <w:sz w:val="16"/>
          <w:szCs w:val="20"/>
        </w:rPr>
        <w:t>FT.- Mismo fin.</w:t>
      </w:r>
    </w:p>
    <w:p w14:paraId="794948E9" w14:textId="77CCA14E" w:rsidR="007F6F7C" w:rsidRPr="005865D6" w:rsidRDefault="00293F65" w:rsidP="005865D6">
      <w:pPr>
        <w:pStyle w:val="estilo30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  <w:bCs/>
          <w:color w:val="000000"/>
          <w:sz w:val="16"/>
          <w:szCs w:val="20"/>
        </w:rPr>
      </w:pPr>
      <w:r w:rsidRPr="005865D6">
        <w:rPr>
          <w:rFonts w:ascii="Century Gothic" w:hAnsi="Century Gothic"/>
          <w:b/>
          <w:bCs/>
          <w:color w:val="000000"/>
          <w:sz w:val="16"/>
          <w:szCs w:val="20"/>
        </w:rPr>
        <w:t>Sonia Alejandra Celada Ramírez</w:t>
      </w:r>
      <w:r w:rsidRPr="005865D6">
        <w:rPr>
          <w:rFonts w:ascii="Century Gothic" w:hAnsi="Century Gothic"/>
          <w:bCs/>
          <w:color w:val="000000"/>
          <w:sz w:val="16"/>
          <w:szCs w:val="20"/>
        </w:rPr>
        <w:t>, Secretari</w:t>
      </w:r>
      <w:r w:rsidR="006678FE" w:rsidRPr="005865D6">
        <w:rPr>
          <w:rFonts w:ascii="Century Gothic" w:hAnsi="Century Gothic"/>
          <w:bCs/>
          <w:color w:val="000000"/>
          <w:sz w:val="16"/>
          <w:szCs w:val="20"/>
        </w:rPr>
        <w:t>a Particular del Presidente del I</w:t>
      </w:r>
      <w:r w:rsidRPr="005865D6">
        <w:rPr>
          <w:rFonts w:ascii="Century Gothic" w:hAnsi="Century Gothic"/>
          <w:bCs/>
          <w:color w:val="000000"/>
          <w:sz w:val="16"/>
          <w:szCs w:val="20"/>
        </w:rPr>
        <w:t>FT.- Mismo fin.</w:t>
      </w:r>
    </w:p>
    <w:p w14:paraId="0B7EFA46" w14:textId="77777777" w:rsidR="007F6F7C" w:rsidRDefault="007F6F7C" w:rsidP="007F6F7C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16"/>
          <w:szCs w:val="16"/>
        </w:rPr>
      </w:pPr>
    </w:p>
    <w:p w14:paraId="7C3B95F8" w14:textId="77777777" w:rsidR="005865D6" w:rsidRDefault="005865D6" w:rsidP="007F6F7C">
      <w:pPr>
        <w:pStyle w:val="estilo30"/>
        <w:spacing w:before="0" w:beforeAutospacing="0" w:after="0" w:afterAutospacing="0" w:line="276" w:lineRule="auto"/>
        <w:jc w:val="both"/>
        <w:rPr>
          <w:rFonts w:ascii="Century Gothic" w:hAnsi="Century Gothic"/>
          <w:bCs/>
          <w:color w:val="000000"/>
          <w:sz w:val="16"/>
          <w:szCs w:val="16"/>
        </w:rPr>
      </w:pPr>
    </w:p>
    <w:p w14:paraId="26AE16A1" w14:textId="14F5447B" w:rsidR="007F6F7C" w:rsidRPr="005865D6" w:rsidRDefault="005865D6" w:rsidP="005865D6">
      <w:pPr>
        <w:pStyle w:val="estilo30"/>
        <w:spacing w:before="0" w:beforeAutospacing="0" w:after="0" w:afterAutospacing="0" w:line="276" w:lineRule="auto"/>
        <w:jc w:val="center"/>
        <w:rPr>
          <w:rFonts w:ascii="Century Gothic" w:hAnsi="Century Gothic"/>
          <w:bCs/>
          <w:i/>
          <w:color w:val="000000"/>
          <w:sz w:val="16"/>
          <w:szCs w:val="16"/>
        </w:rPr>
      </w:pPr>
      <w:r w:rsidRPr="005865D6">
        <w:rPr>
          <w:rFonts w:ascii="Century Gothic" w:hAnsi="Century Gothic"/>
          <w:bCs/>
          <w:i/>
          <w:color w:val="000000"/>
          <w:sz w:val="16"/>
          <w:szCs w:val="16"/>
        </w:rPr>
        <w:t>En cumplimiento del “Acuerdo mediante el cual el Pleno del Instituto Federal de Telecomunicaciones expide los Lineamientos de Austeridad y Ajuste Presupuestario para el Ejercicio Fiscal 2016”, se informa que las copias de conocimiento que se marcan en el presente documento, se enviarán de manera electrónica.</w:t>
      </w:r>
    </w:p>
    <w:sectPr w:rsidR="007F6F7C" w:rsidRPr="005865D6" w:rsidSect="005E08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27" w:right="1325" w:bottom="1418" w:left="1418" w:header="1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D9627" w14:textId="77777777" w:rsidR="00B475BD" w:rsidRDefault="00B475BD" w:rsidP="00531623">
      <w:pPr>
        <w:spacing w:after="0" w:line="240" w:lineRule="auto"/>
      </w:pPr>
      <w:r>
        <w:separator/>
      </w:r>
    </w:p>
  </w:endnote>
  <w:endnote w:type="continuationSeparator" w:id="0">
    <w:p w14:paraId="758E1416" w14:textId="77777777" w:rsidR="00B475BD" w:rsidRDefault="00B475BD" w:rsidP="0053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-519694739"/>
      <w:docPartObj>
        <w:docPartGallery w:val="Page Numbers (Bottom of Page)"/>
        <w:docPartUnique/>
      </w:docPartObj>
    </w:sdtPr>
    <w:sdtEndPr/>
    <w:sdtContent>
      <w:p w14:paraId="1B9243AA" w14:textId="77777777" w:rsidR="005E08CA" w:rsidRPr="007F6F7C" w:rsidRDefault="005E08CA" w:rsidP="005E08CA">
        <w:pPr>
          <w:pStyle w:val="Piedepgina"/>
          <w:jc w:val="center"/>
          <w:rPr>
            <w:rFonts w:ascii="Century Gothic" w:hAnsi="Century Gothic"/>
            <w:sz w:val="16"/>
            <w:szCs w:val="16"/>
          </w:rPr>
        </w:pPr>
        <w:r w:rsidRPr="007F6F7C">
          <w:rPr>
            <w:rFonts w:ascii="Century Gothic" w:hAnsi="Century Gothic"/>
            <w:noProof/>
            <w:sz w:val="16"/>
            <w:szCs w:val="16"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2227B07" wp14:editId="5FD6954E">
                  <wp:simplePos x="0" y="0"/>
                  <wp:positionH relativeFrom="column">
                    <wp:posOffset>67533</wp:posOffset>
                  </wp:positionH>
                  <wp:positionV relativeFrom="paragraph">
                    <wp:posOffset>28187</wp:posOffset>
                  </wp:positionV>
                  <wp:extent cx="5981700" cy="9525"/>
                  <wp:effectExtent l="0" t="0" r="19050" b="28575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81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E4632E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2.2pt" to="47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" strokecolor="#70ad47 [3209]" strokeweight=".5pt">
                  <v:stroke joinstyle="miter"/>
                </v:line>
              </w:pict>
            </mc:Fallback>
          </mc:AlternateContent>
        </w:r>
      </w:p>
      <w:p w14:paraId="553A9D8F" w14:textId="77777777" w:rsidR="005E08CA" w:rsidRPr="007F6F7C" w:rsidRDefault="005E08CA" w:rsidP="005E08CA">
        <w:pPr>
          <w:pStyle w:val="Piedepgina"/>
          <w:jc w:val="center"/>
          <w:rPr>
            <w:rFonts w:ascii="Century Gothic" w:hAnsi="Century Gothic"/>
            <w:sz w:val="16"/>
            <w:szCs w:val="16"/>
          </w:rPr>
        </w:pPr>
        <w:r w:rsidRPr="007F6F7C">
          <w:rPr>
            <w:rFonts w:ascii="Century Gothic" w:hAnsi="Century Gothic"/>
            <w:sz w:val="16"/>
            <w:szCs w:val="16"/>
          </w:rPr>
          <w:t>Insurgentes Sur 838, Piso 6, Col. Del Valle, C.P. 03100, Delegación Benito Juárez</w:t>
        </w:r>
      </w:p>
      <w:p w14:paraId="29D64142" w14:textId="417FBC52" w:rsidR="005E08CA" w:rsidRPr="005E08CA" w:rsidRDefault="005E08CA" w:rsidP="005E08CA">
        <w:pPr>
          <w:pStyle w:val="Piedepgina"/>
          <w:jc w:val="center"/>
          <w:rPr>
            <w:rFonts w:ascii="Century Gothic" w:hAnsi="Century Gothic"/>
            <w:color w:val="0563C1" w:themeColor="hyperlink"/>
            <w:sz w:val="16"/>
            <w:szCs w:val="16"/>
            <w:u w:val="single"/>
          </w:rPr>
        </w:pPr>
        <w:r w:rsidRPr="007F6F7C">
          <w:rPr>
            <w:rFonts w:ascii="Century Gothic" w:hAnsi="Century Gothic"/>
            <w:sz w:val="16"/>
            <w:szCs w:val="16"/>
          </w:rPr>
          <w:t xml:space="preserve">Ciudad de México, Tel. (55) 50.15.40.00, ext. 4725 – Correo electrónico: </w:t>
        </w:r>
        <w:hyperlink r:id="rId1" w:history="1">
          <w:r w:rsidRPr="007F6F7C">
            <w:rPr>
              <w:rStyle w:val="Hipervnculo"/>
              <w:rFonts w:ascii="Century Gothic" w:hAnsi="Century Gothic"/>
              <w:sz w:val="16"/>
              <w:szCs w:val="16"/>
            </w:rPr>
            <w:t>luis.rosas@ift.org.mx</w:t>
          </w:r>
        </w:hyperlink>
      </w:p>
    </w:sdtContent>
  </w:sdt>
  <w:p w14:paraId="1244907A" w14:textId="753B1E1F" w:rsidR="005E08CA" w:rsidRPr="005E08CA" w:rsidRDefault="00B475BD">
    <w:pPr>
      <w:pStyle w:val="Piedepgina"/>
      <w:jc w:val="center"/>
      <w:rPr>
        <w:rFonts w:ascii="Century Gothic" w:hAnsi="Century Gothic"/>
        <w:sz w:val="16"/>
        <w:szCs w:val="16"/>
      </w:rPr>
    </w:pPr>
    <w:sdt>
      <w:sdtPr>
        <w:rPr>
          <w:rFonts w:ascii="Century Gothic" w:hAnsi="Century Gothic"/>
          <w:sz w:val="16"/>
          <w:szCs w:val="16"/>
        </w:rPr>
        <w:id w:val="-19102157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1325161435"/>
            <w:docPartObj>
              <w:docPartGallery w:val="Page Numbers (Top of Page)"/>
              <w:docPartUnique/>
            </w:docPartObj>
          </w:sdtPr>
          <w:sdtEndPr/>
          <w:sdtContent>
            <w:r w:rsidR="005E08CA" w:rsidRPr="005E08CA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2879C6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="005E08CA" w:rsidRPr="005E08CA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2879C6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="005E08CA" w:rsidRPr="005E08C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36272AB" w14:textId="52004AFC" w:rsidR="00251E70" w:rsidRPr="005E08CA" w:rsidRDefault="00251E70" w:rsidP="005E08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5CB10" w14:textId="77777777" w:rsidR="00B475BD" w:rsidRDefault="00B475BD" w:rsidP="00531623">
      <w:pPr>
        <w:spacing w:after="0" w:line="240" w:lineRule="auto"/>
      </w:pPr>
      <w:r>
        <w:separator/>
      </w:r>
    </w:p>
  </w:footnote>
  <w:footnote w:type="continuationSeparator" w:id="0">
    <w:p w14:paraId="53432CD3" w14:textId="77777777" w:rsidR="00B475BD" w:rsidRDefault="00B475BD" w:rsidP="00531623">
      <w:pPr>
        <w:spacing w:after="0" w:line="240" w:lineRule="auto"/>
      </w:pPr>
      <w:r>
        <w:continuationSeparator/>
      </w:r>
    </w:p>
  </w:footnote>
  <w:footnote w:id="1">
    <w:p w14:paraId="707275CB" w14:textId="5526431C" w:rsidR="0033587C" w:rsidRPr="0033587C" w:rsidRDefault="0033587C" w:rsidP="0033587C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3587C">
        <w:rPr>
          <w:rFonts w:ascii="Century Gothic" w:eastAsia="Times New Roman" w:hAnsi="Century Gothic"/>
          <w:bCs/>
          <w:color w:val="000000"/>
          <w:sz w:val="16"/>
          <w:vertAlign w:val="superscript"/>
          <w:lang w:eastAsia="es-MX"/>
        </w:rPr>
        <w:footnoteRef/>
      </w:r>
      <w:r w:rsidRPr="0033587C">
        <w:rPr>
          <w:rFonts w:ascii="Century Gothic" w:eastAsia="Times New Roman" w:hAnsi="Century Gothic"/>
          <w:bCs/>
          <w:color w:val="000000"/>
          <w:sz w:val="16"/>
          <w:lang w:eastAsia="es-MX"/>
        </w:rPr>
        <w:t xml:space="preserve"> De acuerdo con lo señalado en el artículo 3, fracción VIII, de la Norma Interna para la conformación y administración del Inventario de Trámites del Instituto Federal de Telecomunicaciones, un trámite es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0CCB" w14:textId="77777777" w:rsidR="00072BC8" w:rsidRDefault="00B475BD">
    <w:pPr>
      <w:pStyle w:val="Encabezado"/>
    </w:pPr>
    <w:r>
      <w:rPr>
        <w:noProof/>
        <w:lang w:eastAsia="es-MX"/>
      </w:rPr>
      <w:pict w14:anchorId="6445D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39113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ctavio Paz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80B6F" w14:textId="77777777" w:rsidR="00D71DF2" w:rsidRDefault="00030D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6582F4" wp14:editId="025DAF80">
          <wp:simplePos x="0" y="0"/>
          <wp:positionH relativeFrom="page">
            <wp:posOffset>-75062</wp:posOffset>
          </wp:positionH>
          <wp:positionV relativeFrom="paragraph">
            <wp:posOffset>-262255</wp:posOffset>
          </wp:positionV>
          <wp:extent cx="7762875" cy="1021715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21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EB817" w14:textId="77777777" w:rsidR="00072BC8" w:rsidRDefault="00B475BD">
    <w:pPr>
      <w:pStyle w:val="Encabezado"/>
    </w:pPr>
    <w:r>
      <w:rPr>
        <w:noProof/>
        <w:lang w:eastAsia="es-MX"/>
      </w:rPr>
      <w:pict w14:anchorId="44B4A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39112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membretada Octavio Paz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31C0"/>
    <w:multiLevelType w:val="hybridMultilevel"/>
    <w:tmpl w:val="24507EF6"/>
    <w:lvl w:ilvl="0" w:tplc="956A84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D83"/>
    <w:multiLevelType w:val="hybridMultilevel"/>
    <w:tmpl w:val="DBE68526"/>
    <w:lvl w:ilvl="0" w:tplc="5B729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2AE2"/>
    <w:multiLevelType w:val="hybridMultilevel"/>
    <w:tmpl w:val="BA7EF778"/>
    <w:lvl w:ilvl="0" w:tplc="2BD4E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11043"/>
    <w:multiLevelType w:val="hybridMultilevel"/>
    <w:tmpl w:val="086EA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A6A"/>
    <w:multiLevelType w:val="hybridMultilevel"/>
    <w:tmpl w:val="58264198"/>
    <w:lvl w:ilvl="0" w:tplc="176CF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75C05"/>
    <w:multiLevelType w:val="hybridMultilevel"/>
    <w:tmpl w:val="02FC0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7A4E"/>
    <w:multiLevelType w:val="hybridMultilevel"/>
    <w:tmpl w:val="6C880E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123E"/>
    <w:multiLevelType w:val="hybridMultilevel"/>
    <w:tmpl w:val="EF9CC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2098"/>
    <w:multiLevelType w:val="hybridMultilevel"/>
    <w:tmpl w:val="99281F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F3DD1"/>
    <w:multiLevelType w:val="hybridMultilevel"/>
    <w:tmpl w:val="BC884E84"/>
    <w:lvl w:ilvl="0" w:tplc="D526A8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87553"/>
    <w:multiLevelType w:val="hybridMultilevel"/>
    <w:tmpl w:val="F1DE8434"/>
    <w:lvl w:ilvl="0" w:tplc="ADEA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9D1224"/>
    <w:multiLevelType w:val="hybridMultilevel"/>
    <w:tmpl w:val="AB603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1331"/>
    <w:multiLevelType w:val="multilevel"/>
    <w:tmpl w:val="23E69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4C90833"/>
    <w:multiLevelType w:val="hybridMultilevel"/>
    <w:tmpl w:val="4600F55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50184"/>
    <w:multiLevelType w:val="hybridMultilevel"/>
    <w:tmpl w:val="CDBC55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07D29"/>
    <w:multiLevelType w:val="hybridMultilevel"/>
    <w:tmpl w:val="A8E25E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531EC"/>
    <w:multiLevelType w:val="hybridMultilevel"/>
    <w:tmpl w:val="1DFE15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74B33"/>
    <w:multiLevelType w:val="hybridMultilevel"/>
    <w:tmpl w:val="33F6A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47311"/>
    <w:multiLevelType w:val="hybridMultilevel"/>
    <w:tmpl w:val="A99A27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B97"/>
    <w:multiLevelType w:val="hybridMultilevel"/>
    <w:tmpl w:val="9E3620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3"/>
  </w:num>
  <w:num w:numId="11">
    <w:abstractNumId w:val="11"/>
  </w:num>
  <w:num w:numId="12">
    <w:abstractNumId w:val="19"/>
  </w:num>
  <w:num w:numId="13">
    <w:abstractNumId w:val="14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3E"/>
    <w:rsid w:val="000104D8"/>
    <w:rsid w:val="000111B1"/>
    <w:rsid w:val="000116EE"/>
    <w:rsid w:val="00012E32"/>
    <w:rsid w:val="00022A1C"/>
    <w:rsid w:val="00030D75"/>
    <w:rsid w:val="00032501"/>
    <w:rsid w:val="000342FA"/>
    <w:rsid w:val="00053B49"/>
    <w:rsid w:val="00057464"/>
    <w:rsid w:val="00063F88"/>
    <w:rsid w:val="0008125C"/>
    <w:rsid w:val="000921BD"/>
    <w:rsid w:val="000B1832"/>
    <w:rsid w:val="000B2835"/>
    <w:rsid w:val="000B6D9D"/>
    <w:rsid w:val="000C045D"/>
    <w:rsid w:val="000C0EAF"/>
    <w:rsid w:val="000C3366"/>
    <w:rsid w:val="000D4037"/>
    <w:rsid w:val="000E0B3E"/>
    <w:rsid w:val="000E7C93"/>
    <w:rsid w:val="00114E9D"/>
    <w:rsid w:val="00115C5A"/>
    <w:rsid w:val="00116C6A"/>
    <w:rsid w:val="00137180"/>
    <w:rsid w:val="0014043D"/>
    <w:rsid w:val="00141D90"/>
    <w:rsid w:val="00156E89"/>
    <w:rsid w:val="00160B7A"/>
    <w:rsid w:val="00176351"/>
    <w:rsid w:val="00176727"/>
    <w:rsid w:val="001826E3"/>
    <w:rsid w:val="00187825"/>
    <w:rsid w:val="00191F82"/>
    <w:rsid w:val="0019743D"/>
    <w:rsid w:val="0019754F"/>
    <w:rsid w:val="001C3F3D"/>
    <w:rsid w:val="001D7624"/>
    <w:rsid w:val="002013CA"/>
    <w:rsid w:val="00204859"/>
    <w:rsid w:val="00215763"/>
    <w:rsid w:val="00217918"/>
    <w:rsid w:val="00217A61"/>
    <w:rsid w:val="00220E56"/>
    <w:rsid w:val="002377D7"/>
    <w:rsid w:val="00246C6F"/>
    <w:rsid w:val="00251E70"/>
    <w:rsid w:val="00254BAD"/>
    <w:rsid w:val="00265FF4"/>
    <w:rsid w:val="00271D57"/>
    <w:rsid w:val="00272E69"/>
    <w:rsid w:val="002879C6"/>
    <w:rsid w:val="00293010"/>
    <w:rsid w:val="00293F65"/>
    <w:rsid w:val="00294ACF"/>
    <w:rsid w:val="002A461B"/>
    <w:rsid w:val="002A52DD"/>
    <w:rsid w:val="002B2E97"/>
    <w:rsid w:val="002C2035"/>
    <w:rsid w:val="002C3C8E"/>
    <w:rsid w:val="002C61DE"/>
    <w:rsid w:val="002F0F96"/>
    <w:rsid w:val="002F3E45"/>
    <w:rsid w:val="003103B6"/>
    <w:rsid w:val="003105EF"/>
    <w:rsid w:val="003114F2"/>
    <w:rsid w:val="00326327"/>
    <w:rsid w:val="00332D09"/>
    <w:rsid w:val="0033587C"/>
    <w:rsid w:val="00340093"/>
    <w:rsid w:val="003752A9"/>
    <w:rsid w:val="00377D15"/>
    <w:rsid w:val="00381CD9"/>
    <w:rsid w:val="00382BCB"/>
    <w:rsid w:val="00386B55"/>
    <w:rsid w:val="00391335"/>
    <w:rsid w:val="00392D58"/>
    <w:rsid w:val="0039652A"/>
    <w:rsid w:val="0039694E"/>
    <w:rsid w:val="003A07B1"/>
    <w:rsid w:val="003A3622"/>
    <w:rsid w:val="003B2B19"/>
    <w:rsid w:val="003C13ED"/>
    <w:rsid w:val="003C1DFD"/>
    <w:rsid w:val="003C3A1A"/>
    <w:rsid w:val="003D3568"/>
    <w:rsid w:val="003E44E4"/>
    <w:rsid w:val="003E707E"/>
    <w:rsid w:val="003F07FE"/>
    <w:rsid w:val="00405B21"/>
    <w:rsid w:val="004063DB"/>
    <w:rsid w:val="00406A9A"/>
    <w:rsid w:val="00436BAE"/>
    <w:rsid w:val="00445A8D"/>
    <w:rsid w:val="00453F99"/>
    <w:rsid w:val="00460D30"/>
    <w:rsid w:val="004628D6"/>
    <w:rsid w:val="00467A56"/>
    <w:rsid w:val="00475977"/>
    <w:rsid w:val="00477B8A"/>
    <w:rsid w:val="00482546"/>
    <w:rsid w:val="00497FC5"/>
    <w:rsid w:val="004A42B8"/>
    <w:rsid w:val="004B2902"/>
    <w:rsid w:val="004B58CF"/>
    <w:rsid w:val="004B6722"/>
    <w:rsid w:val="004C773E"/>
    <w:rsid w:val="004D5DE5"/>
    <w:rsid w:val="004E255B"/>
    <w:rsid w:val="004F000E"/>
    <w:rsid w:val="00504D59"/>
    <w:rsid w:val="005069CC"/>
    <w:rsid w:val="00520127"/>
    <w:rsid w:val="005221CE"/>
    <w:rsid w:val="00524448"/>
    <w:rsid w:val="00531623"/>
    <w:rsid w:val="005330C3"/>
    <w:rsid w:val="0054260F"/>
    <w:rsid w:val="00543886"/>
    <w:rsid w:val="00545A49"/>
    <w:rsid w:val="00550809"/>
    <w:rsid w:val="00553992"/>
    <w:rsid w:val="0055753E"/>
    <w:rsid w:val="005631B6"/>
    <w:rsid w:val="00573786"/>
    <w:rsid w:val="005865D6"/>
    <w:rsid w:val="00586A97"/>
    <w:rsid w:val="00590D64"/>
    <w:rsid w:val="005938EA"/>
    <w:rsid w:val="00595001"/>
    <w:rsid w:val="005A0D8A"/>
    <w:rsid w:val="005A46BF"/>
    <w:rsid w:val="005B06C4"/>
    <w:rsid w:val="005B1E18"/>
    <w:rsid w:val="005B21DC"/>
    <w:rsid w:val="005B2A64"/>
    <w:rsid w:val="005B301E"/>
    <w:rsid w:val="005B3FEF"/>
    <w:rsid w:val="005C31F4"/>
    <w:rsid w:val="005E08CA"/>
    <w:rsid w:val="005E1618"/>
    <w:rsid w:val="005F5BB3"/>
    <w:rsid w:val="00610888"/>
    <w:rsid w:val="00613D09"/>
    <w:rsid w:val="00636337"/>
    <w:rsid w:val="00636A24"/>
    <w:rsid w:val="006436B5"/>
    <w:rsid w:val="0065045A"/>
    <w:rsid w:val="00664D9E"/>
    <w:rsid w:val="006678FE"/>
    <w:rsid w:val="00685D62"/>
    <w:rsid w:val="006B07F4"/>
    <w:rsid w:val="006B3AEC"/>
    <w:rsid w:val="006D1D99"/>
    <w:rsid w:val="006E007D"/>
    <w:rsid w:val="006E2B6B"/>
    <w:rsid w:val="006F07F4"/>
    <w:rsid w:val="006F1699"/>
    <w:rsid w:val="00700584"/>
    <w:rsid w:val="007016CF"/>
    <w:rsid w:val="00703702"/>
    <w:rsid w:val="00704FA4"/>
    <w:rsid w:val="007152C3"/>
    <w:rsid w:val="00721AC0"/>
    <w:rsid w:val="00733B6C"/>
    <w:rsid w:val="00745051"/>
    <w:rsid w:val="007514BD"/>
    <w:rsid w:val="00766737"/>
    <w:rsid w:val="00776955"/>
    <w:rsid w:val="0078398E"/>
    <w:rsid w:val="00786930"/>
    <w:rsid w:val="007874EF"/>
    <w:rsid w:val="007B3583"/>
    <w:rsid w:val="007C2F5F"/>
    <w:rsid w:val="007C51DE"/>
    <w:rsid w:val="007C6EAC"/>
    <w:rsid w:val="007D0347"/>
    <w:rsid w:val="007D165D"/>
    <w:rsid w:val="007D1D25"/>
    <w:rsid w:val="007E00DE"/>
    <w:rsid w:val="007E43A8"/>
    <w:rsid w:val="007F6F7C"/>
    <w:rsid w:val="0083067B"/>
    <w:rsid w:val="0083132E"/>
    <w:rsid w:val="00861ADD"/>
    <w:rsid w:val="00875454"/>
    <w:rsid w:val="00884614"/>
    <w:rsid w:val="00885934"/>
    <w:rsid w:val="008867FC"/>
    <w:rsid w:val="008876C8"/>
    <w:rsid w:val="008A6A24"/>
    <w:rsid w:val="008A7495"/>
    <w:rsid w:val="008B1D44"/>
    <w:rsid w:val="008B37E0"/>
    <w:rsid w:val="008B7D2E"/>
    <w:rsid w:val="008C464B"/>
    <w:rsid w:val="009023DA"/>
    <w:rsid w:val="00923F7D"/>
    <w:rsid w:val="009261C6"/>
    <w:rsid w:val="009451CE"/>
    <w:rsid w:val="009456DD"/>
    <w:rsid w:val="009465C6"/>
    <w:rsid w:val="00957C90"/>
    <w:rsid w:val="00971081"/>
    <w:rsid w:val="00981F22"/>
    <w:rsid w:val="00984F32"/>
    <w:rsid w:val="00990426"/>
    <w:rsid w:val="00993694"/>
    <w:rsid w:val="009A2C93"/>
    <w:rsid w:val="009A7D2B"/>
    <w:rsid w:val="009B15C6"/>
    <w:rsid w:val="009C7628"/>
    <w:rsid w:val="009D2D7B"/>
    <w:rsid w:val="009D77D1"/>
    <w:rsid w:val="009F243E"/>
    <w:rsid w:val="00A05E05"/>
    <w:rsid w:val="00A103B7"/>
    <w:rsid w:val="00A21A9F"/>
    <w:rsid w:val="00A23A80"/>
    <w:rsid w:val="00A4321A"/>
    <w:rsid w:val="00A6600A"/>
    <w:rsid w:val="00A70DC5"/>
    <w:rsid w:val="00A94847"/>
    <w:rsid w:val="00A97DEB"/>
    <w:rsid w:val="00AA11CB"/>
    <w:rsid w:val="00AA1386"/>
    <w:rsid w:val="00AB53FC"/>
    <w:rsid w:val="00AC1461"/>
    <w:rsid w:val="00AC62C1"/>
    <w:rsid w:val="00AD066A"/>
    <w:rsid w:val="00AD3780"/>
    <w:rsid w:val="00AE0810"/>
    <w:rsid w:val="00AF17A8"/>
    <w:rsid w:val="00AF421C"/>
    <w:rsid w:val="00AF4492"/>
    <w:rsid w:val="00AF6AF3"/>
    <w:rsid w:val="00B36175"/>
    <w:rsid w:val="00B475BD"/>
    <w:rsid w:val="00B477A3"/>
    <w:rsid w:val="00B53A51"/>
    <w:rsid w:val="00B560F6"/>
    <w:rsid w:val="00B63A8F"/>
    <w:rsid w:val="00B66F82"/>
    <w:rsid w:val="00B84F82"/>
    <w:rsid w:val="00B8774F"/>
    <w:rsid w:val="00B92308"/>
    <w:rsid w:val="00BA25C6"/>
    <w:rsid w:val="00BA794A"/>
    <w:rsid w:val="00BB1DD6"/>
    <w:rsid w:val="00BB3131"/>
    <w:rsid w:val="00BB7933"/>
    <w:rsid w:val="00BC6BBB"/>
    <w:rsid w:val="00BD24EE"/>
    <w:rsid w:val="00BD7D99"/>
    <w:rsid w:val="00BE6174"/>
    <w:rsid w:val="00BF3E18"/>
    <w:rsid w:val="00BF54DF"/>
    <w:rsid w:val="00BF7345"/>
    <w:rsid w:val="00C07DCB"/>
    <w:rsid w:val="00C215D5"/>
    <w:rsid w:val="00C35EC9"/>
    <w:rsid w:val="00C432E9"/>
    <w:rsid w:val="00C43717"/>
    <w:rsid w:val="00C53DD2"/>
    <w:rsid w:val="00C603BD"/>
    <w:rsid w:val="00C72BB8"/>
    <w:rsid w:val="00C810A4"/>
    <w:rsid w:val="00C86F3B"/>
    <w:rsid w:val="00C94AAC"/>
    <w:rsid w:val="00CA6C31"/>
    <w:rsid w:val="00CB00A7"/>
    <w:rsid w:val="00CC7C74"/>
    <w:rsid w:val="00CC7E4F"/>
    <w:rsid w:val="00CE12B7"/>
    <w:rsid w:val="00D14885"/>
    <w:rsid w:val="00D23CF8"/>
    <w:rsid w:val="00D2782C"/>
    <w:rsid w:val="00D43A3D"/>
    <w:rsid w:val="00D52B84"/>
    <w:rsid w:val="00D57A9C"/>
    <w:rsid w:val="00D57EBC"/>
    <w:rsid w:val="00D66996"/>
    <w:rsid w:val="00D70E4A"/>
    <w:rsid w:val="00D70E97"/>
    <w:rsid w:val="00D92BB7"/>
    <w:rsid w:val="00D94A25"/>
    <w:rsid w:val="00D9543E"/>
    <w:rsid w:val="00DA2633"/>
    <w:rsid w:val="00DB62E4"/>
    <w:rsid w:val="00DC1881"/>
    <w:rsid w:val="00DE11FE"/>
    <w:rsid w:val="00DF1D52"/>
    <w:rsid w:val="00DF53DE"/>
    <w:rsid w:val="00E06BF8"/>
    <w:rsid w:val="00E2130E"/>
    <w:rsid w:val="00E21F16"/>
    <w:rsid w:val="00E27021"/>
    <w:rsid w:val="00E33093"/>
    <w:rsid w:val="00E446EC"/>
    <w:rsid w:val="00E44F58"/>
    <w:rsid w:val="00E63559"/>
    <w:rsid w:val="00E723D1"/>
    <w:rsid w:val="00E77921"/>
    <w:rsid w:val="00E77DC8"/>
    <w:rsid w:val="00E91B49"/>
    <w:rsid w:val="00EA40B6"/>
    <w:rsid w:val="00EC19CC"/>
    <w:rsid w:val="00EC1A61"/>
    <w:rsid w:val="00ED2B37"/>
    <w:rsid w:val="00EE3049"/>
    <w:rsid w:val="00EE30E3"/>
    <w:rsid w:val="00EF2476"/>
    <w:rsid w:val="00F0108F"/>
    <w:rsid w:val="00F06161"/>
    <w:rsid w:val="00F314DE"/>
    <w:rsid w:val="00F379ED"/>
    <w:rsid w:val="00F37A7B"/>
    <w:rsid w:val="00F530A0"/>
    <w:rsid w:val="00F56FF3"/>
    <w:rsid w:val="00F83DA0"/>
    <w:rsid w:val="00F97452"/>
    <w:rsid w:val="00FA620C"/>
    <w:rsid w:val="00FD4294"/>
    <w:rsid w:val="00FE2E08"/>
    <w:rsid w:val="00FE3D18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742E56"/>
  <w15:chartTrackingRefBased/>
  <w15:docId w15:val="{E0729F2D-6B49-4224-B12E-029749E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B3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0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B3E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0E0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0E0B3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0B3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0B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E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316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162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162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635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2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A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A6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A64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436BA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D3568"/>
    <w:rPr>
      <w:rFonts w:ascii="Calibri" w:eastAsia="Calibri" w:hAnsi="Calibri" w:cs="Times New Roman"/>
    </w:rPr>
  </w:style>
  <w:style w:type="character" w:styleId="nfasissutil">
    <w:name w:val="Subtle Emphasis"/>
    <w:basedOn w:val="Fuentedeprrafopredeter"/>
    <w:uiPriority w:val="19"/>
    <w:qFormat/>
    <w:rsid w:val="00F83D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is.rosas@ift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0132-0492-47DA-814F-C55E252E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Alejandro Paz Munozcano</cp:lastModifiedBy>
  <cp:revision>2</cp:revision>
  <cp:lastPrinted>2015-07-07T00:10:00Z</cp:lastPrinted>
  <dcterms:created xsi:type="dcterms:W3CDTF">2016-06-16T00:01:00Z</dcterms:created>
  <dcterms:modified xsi:type="dcterms:W3CDTF">2016-06-16T00:01:00Z</dcterms:modified>
</cp:coreProperties>
</file>