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C3128" w14:textId="77777777" w:rsidR="00FD1338" w:rsidRDefault="00FD1338" w:rsidP="00C82D0F">
      <w:pPr>
        <w:suppressAutoHyphens/>
        <w:spacing w:after="0" w:line="240" w:lineRule="auto"/>
        <w:jc w:val="both"/>
        <w:rPr>
          <w:rFonts w:ascii="ITC Avant Garde" w:eastAsia="Times New Roman" w:hAnsi="ITC Avant Garde"/>
          <w:b/>
          <w:kern w:val="1"/>
          <w:sz w:val="20"/>
          <w:szCs w:val="20"/>
          <w:lang w:eastAsia="ar-SA"/>
        </w:rPr>
      </w:pPr>
    </w:p>
    <w:p w14:paraId="40B68DFE" w14:textId="77777777" w:rsidR="00FD1338" w:rsidRDefault="00FD1338" w:rsidP="00C82D0F">
      <w:pPr>
        <w:suppressAutoHyphens/>
        <w:spacing w:after="0" w:line="240" w:lineRule="auto"/>
        <w:jc w:val="both"/>
        <w:rPr>
          <w:rFonts w:ascii="ITC Avant Garde" w:eastAsia="Times New Roman" w:hAnsi="ITC Avant Garde"/>
          <w:b/>
          <w:kern w:val="1"/>
          <w:sz w:val="20"/>
          <w:szCs w:val="20"/>
          <w:lang w:eastAsia="ar-SA"/>
        </w:rPr>
      </w:pPr>
    </w:p>
    <w:p w14:paraId="3074B65C" w14:textId="77777777" w:rsidR="00784887" w:rsidRPr="00FA4C66" w:rsidRDefault="00784887" w:rsidP="00C82D0F">
      <w:pPr>
        <w:suppressAutoHyphens/>
        <w:spacing w:after="0" w:line="240" w:lineRule="auto"/>
        <w:jc w:val="both"/>
        <w:rPr>
          <w:rFonts w:ascii="ITC Avant Garde" w:eastAsia="Times New Roman" w:hAnsi="ITC Avant Garde"/>
          <w:b/>
          <w:kern w:val="1"/>
          <w:sz w:val="20"/>
          <w:szCs w:val="20"/>
          <w:lang w:eastAsia="ar-SA"/>
        </w:rPr>
      </w:pPr>
      <w:r w:rsidRPr="00FA4C66">
        <w:rPr>
          <w:rFonts w:ascii="ITC Avant Garde" w:eastAsia="Times New Roman" w:hAnsi="ITC Avant Garde"/>
          <w:b/>
          <w:kern w:val="1"/>
          <w:sz w:val="20"/>
          <w:szCs w:val="20"/>
          <w:lang w:eastAsia="ar-SA"/>
        </w:rPr>
        <w:t>ACUERDO POR EL QUE EL PLENO DEL INSTITUTO FEDERAL DE TELECOMUNICACIONES MODIFICA LOS “LINEAMIENTOS GENERALES EN RELACIÓN CON LO DISPUE</w:t>
      </w:r>
      <w:bookmarkStart w:id="0" w:name="_GoBack"/>
      <w:bookmarkEnd w:id="0"/>
      <w:r w:rsidRPr="00FA4C66">
        <w:rPr>
          <w:rFonts w:ascii="ITC Avant Garde" w:eastAsia="Times New Roman" w:hAnsi="ITC Avant Garde"/>
          <w:b/>
          <w:kern w:val="1"/>
          <w:sz w:val="20"/>
          <w:szCs w:val="20"/>
          <w:lang w:eastAsia="ar-SA"/>
        </w:rPr>
        <w:t>STO POR LA FRACCIÓN I DEL ARTÍCULO OCTAVO TRANSITORIO DEL DECRETO POR EL QUE SE REFORMAN Y ADICIONAN DIVERSAS DISPOSICIONES DE LOS ARTÍCULOS 6°, 7°, 27, 28, 73, 78, 94 Y 105 DE LA CONSTITUCIÓN POLÍTICA DE LOS ESTADOS UNIDOS MEXICANOS, EN MATERIA DE TELECOMUNICACIONES.”</w:t>
      </w:r>
    </w:p>
    <w:p w14:paraId="0884A1F2" w14:textId="77777777" w:rsidR="00784887" w:rsidRPr="00FA4C66" w:rsidRDefault="00784887" w:rsidP="00C82D0F">
      <w:pPr>
        <w:autoSpaceDE w:val="0"/>
        <w:autoSpaceDN w:val="0"/>
        <w:adjustRightInd w:val="0"/>
        <w:spacing w:after="0" w:line="240" w:lineRule="auto"/>
        <w:jc w:val="both"/>
        <w:rPr>
          <w:rFonts w:ascii="ITC Avant Garde" w:eastAsia="Times New Roman" w:hAnsi="ITC Avant Garde"/>
          <w:b/>
          <w:kern w:val="1"/>
          <w:sz w:val="20"/>
          <w:szCs w:val="20"/>
          <w:lang w:eastAsia="ar-SA"/>
        </w:rPr>
      </w:pPr>
    </w:p>
    <w:p w14:paraId="63456F11" w14:textId="77777777" w:rsidR="00784887" w:rsidRPr="00FA4C66" w:rsidRDefault="00784887" w:rsidP="00C82D0F">
      <w:pPr>
        <w:keepNext/>
        <w:numPr>
          <w:ilvl w:val="5"/>
          <w:numId w:val="1"/>
        </w:numPr>
        <w:suppressAutoHyphens/>
        <w:spacing w:after="0" w:line="240" w:lineRule="auto"/>
        <w:jc w:val="center"/>
        <w:outlineLvl w:val="5"/>
        <w:rPr>
          <w:rFonts w:ascii="ITC Avant Garde" w:eastAsia="Times New Roman" w:hAnsi="ITC Avant Garde"/>
          <w:b/>
          <w:kern w:val="1"/>
          <w:sz w:val="20"/>
          <w:szCs w:val="20"/>
          <w:lang w:eastAsia="ar-SA"/>
        </w:rPr>
      </w:pPr>
      <w:r w:rsidRPr="00FA4C66">
        <w:rPr>
          <w:rFonts w:ascii="ITC Avant Garde" w:eastAsia="Times New Roman" w:hAnsi="ITC Avant Garde"/>
          <w:b/>
          <w:kern w:val="1"/>
          <w:sz w:val="20"/>
          <w:szCs w:val="20"/>
          <w:lang w:eastAsia="ar-SA"/>
        </w:rPr>
        <w:t>ANTECEDENTES</w:t>
      </w:r>
    </w:p>
    <w:p w14:paraId="79C2DB2E" w14:textId="77777777" w:rsidR="00784887" w:rsidRPr="00FA4C66" w:rsidRDefault="00784887" w:rsidP="00C82D0F">
      <w:pPr>
        <w:suppressAutoHyphens/>
        <w:spacing w:after="0" w:line="240" w:lineRule="auto"/>
        <w:jc w:val="both"/>
        <w:rPr>
          <w:rFonts w:ascii="ITC Avant Garde" w:hAnsi="ITC Avant Garde"/>
          <w:kern w:val="1"/>
          <w:sz w:val="20"/>
          <w:szCs w:val="20"/>
          <w:lang w:val="es-ES" w:eastAsia="ar-SA"/>
        </w:rPr>
      </w:pPr>
    </w:p>
    <w:p w14:paraId="435F6527" w14:textId="77777777" w:rsidR="00784887" w:rsidRPr="00FA4C66" w:rsidRDefault="00784887"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El 11 de juni</w:t>
      </w:r>
      <w:r w:rsidR="00D60024" w:rsidRPr="00FA4C66">
        <w:rPr>
          <w:rFonts w:ascii="ITC Avant Garde" w:hAnsi="ITC Avant Garde"/>
          <w:kern w:val="2"/>
          <w:sz w:val="20"/>
          <w:lang w:val="es-ES" w:eastAsia="ar-SA"/>
        </w:rPr>
        <w:t>o de 2013</w:t>
      </w:r>
      <w:r w:rsidRPr="00FA4C66">
        <w:rPr>
          <w:rFonts w:ascii="ITC Avant Garde" w:hAnsi="ITC Avant Garde"/>
          <w:kern w:val="2"/>
          <w:sz w:val="20"/>
          <w:lang w:val="es-ES" w:eastAsia="ar-SA"/>
        </w:rPr>
        <w:t xml:space="preserve"> se publicó en el Diario Oficial de la Federación (DOF), el Decreto por el que se reforman y adicionan diversas disposiciones de los artículos 6o., 7o., 27, 28, 73, 78, 94 y 105 de la Constitución Política de los Estados Unidos Mexicanos, en materia de telecomunicaciones (Decreto Constitucional), mediante el cual se creó al Instituto Federal de Telecomunicaciones (Instituto) </w:t>
      </w:r>
      <w:r w:rsidRPr="00FA4C66">
        <w:rPr>
          <w:rFonts w:ascii="ITC Avant Garde" w:hAnsi="ITC Avant Garde"/>
          <w:kern w:val="1"/>
          <w:sz w:val="20"/>
          <w:lang w:val="es-ES" w:eastAsia="ar-SA"/>
        </w:rPr>
        <w:t>como un órgano autónomo, con personalidad jurídica y patrimonio propio</w:t>
      </w:r>
      <w:r w:rsidRPr="00FA4C66">
        <w:rPr>
          <w:rFonts w:ascii="ITC Avant Garde" w:hAnsi="ITC Avant Garde"/>
          <w:kern w:val="2"/>
          <w:sz w:val="20"/>
          <w:lang w:val="es-ES" w:eastAsia="ar-SA"/>
        </w:rPr>
        <w:t>;</w:t>
      </w:r>
    </w:p>
    <w:p w14:paraId="3DB8634F" w14:textId="77777777" w:rsidR="00784887" w:rsidRPr="00FA4C66" w:rsidRDefault="00784887" w:rsidP="00C82D0F">
      <w:pPr>
        <w:pStyle w:val="Prrafodelista"/>
        <w:autoSpaceDE w:val="0"/>
        <w:autoSpaceDN w:val="0"/>
        <w:adjustRightInd w:val="0"/>
        <w:ind w:left="720"/>
        <w:jc w:val="both"/>
        <w:rPr>
          <w:rFonts w:ascii="ITC Avant Garde" w:hAnsi="ITC Avant Garde"/>
          <w:kern w:val="2"/>
          <w:sz w:val="20"/>
          <w:lang w:val="es-ES" w:eastAsia="ar-SA"/>
        </w:rPr>
      </w:pPr>
    </w:p>
    <w:p w14:paraId="65C694E1" w14:textId="5484E3F1" w:rsidR="00784887" w:rsidRPr="00FA4C66" w:rsidRDefault="00784887"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 xml:space="preserve">El 27 de febrero de 2014, se publicaron en el DOF los </w:t>
      </w:r>
      <w:r w:rsidR="0055039F" w:rsidRPr="00FA4C66">
        <w:rPr>
          <w:rFonts w:ascii="ITC Avant Garde" w:hAnsi="ITC Avant Garde"/>
          <w:kern w:val="2"/>
          <w:sz w:val="20"/>
          <w:lang w:val="es-ES" w:eastAsia="ar-SA"/>
        </w:rPr>
        <w:t>“</w:t>
      </w:r>
      <w:r w:rsidRPr="00FA4C66">
        <w:rPr>
          <w:rFonts w:ascii="ITC Avant Garde" w:hAnsi="ITC Avant Garde"/>
          <w:kern w:val="2"/>
          <w:sz w:val="20"/>
          <w:lang w:val="es-ES" w:eastAsia="ar-SA"/>
        </w:rPr>
        <w:t>L</w:t>
      </w:r>
      <w:r w:rsidR="00D60024" w:rsidRPr="00FA4C66">
        <w:rPr>
          <w:rFonts w:ascii="ITC Avant Garde" w:hAnsi="ITC Avant Garde"/>
          <w:kern w:val="2"/>
          <w:sz w:val="20"/>
          <w:lang w:val="es-ES" w:eastAsia="ar-SA"/>
        </w:rPr>
        <w:t>ineamientos Generales</w:t>
      </w:r>
      <w:r w:rsidRPr="00FA4C66">
        <w:rPr>
          <w:rFonts w:ascii="ITC Avant Garde" w:hAnsi="ITC Avant Garde"/>
          <w:kern w:val="2"/>
          <w:sz w:val="20"/>
          <w:lang w:val="es-ES" w:eastAsia="ar-SA"/>
        </w:rPr>
        <w:t xml:space="preserve"> </w:t>
      </w:r>
      <w:r w:rsidR="00D60024" w:rsidRPr="00FA4C66">
        <w:rPr>
          <w:rFonts w:ascii="ITC Avant Garde" w:hAnsi="ITC Avant Garde"/>
          <w:kern w:val="2"/>
          <w:sz w:val="20"/>
          <w:lang w:val="es-ES" w:eastAsia="ar-SA"/>
        </w:rPr>
        <w:t xml:space="preserve">en relación con lo dispuesto por la fracción I del artículo Octavo Transitorio del Decreto por el que se reforman y adicionan diversas disposiciones de los artículos 6º, 7º, 27, 28, 73, 78, 94 y 105 de la </w:t>
      </w:r>
      <w:r w:rsidRPr="00FA4C66">
        <w:rPr>
          <w:rFonts w:ascii="ITC Avant Garde" w:hAnsi="ITC Avant Garde"/>
          <w:kern w:val="2"/>
          <w:sz w:val="20"/>
          <w:lang w:val="es-ES" w:eastAsia="ar-SA"/>
        </w:rPr>
        <w:t>C</w:t>
      </w:r>
      <w:r w:rsidR="00D60024" w:rsidRPr="00FA4C66">
        <w:rPr>
          <w:rFonts w:ascii="ITC Avant Garde" w:hAnsi="ITC Avant Garde"/>
          <w:kern w:val="2"/>
          <w:sz w:val="20"/>
          <w:lang w:val="es-ES" w:eastAsia="ar-SA"/>
        </w:rPr>
        <w:t>onstitución</w:t>
      </w:r>
      <w:r w:rsidRPr="00FA4C66">
        <w:rPr>
          <w:rFonts w:ascii="ITC Avant Garde" w:hAnsi="ITC Avant Garde"/>
          <w:kern w:val="2"/>
          <w:sz w:val="20"/>
          <w:lang w:val="es-ES" w:eastAsia="ar-SA"/>
        </w:rPr>
        <w:t xml:space="preserve"> P</w:t>
      </w:r>
      <w:r w:rsidR="00D60024" w:rsidRPr="00FA4C66">
        <w:rPr>
          <w:rFonts w:ascii="ITC Avant Garde" w:hAnsi="ITC Avant Garde"/>
          <w:kern w:val="2"/>
          <w:sz w:val="20"/>
          <w:lang w:val="es-ES" w:eastAsia="ar-SA"/>
        </w:rPr>
        <w:t>olítica</w:t>
      </w:r>
      <w:r w:rsidRPr="00FA4C66">
        <w:rPr>
          <w:rFonts w:ascii="ITC Avant Garde" w:hAnsi="ITC Avant Garde"/>
          <w:kern w:val="2"/>
          <w:sz w:val="20"/>
          <w:lang w:val="es-ES" w:eastAsia="ar-SA"/>
        </w:rPr>
        <w:t xml:space="preserve"> </w:t>
      </w:r>
      <w:r w:rsidR="00D60024" w:rsidRPr="00FA4C66">
        <w:rPr>
          <w:rFonts w:ascii="ITC Avant Garde" w:hAnsi="ITC Avant Garde"/>
          <w:kern w:val="2"/>
          <w:sz w:val="20"/>
          <w:lang w:val="es-ES" w:eastAsia="ar-SA"/>
        </w:rPr>
        <w:t>de los</w:t>
      </w:r>
      <w:r w:rsidRPr="00FA4C66">
        <w:rPr>
          <w:rFonts w:ascii="ITC Avant Garde" w:hAnsi="ITC Avant Garde"/>
          <w:kern w:val="2"/>
          <w:sz w:val="20"/>
          <w:lang w:val="es-ES" w:eastAsia="ar-SA"/>
        </w:rPr>
        <w:t xml:space="preserve"> E</w:t>
      </w:r>
      <w:r w:rsidR="00D60024" w:rsidRPr="00FA4C66">
        <w:rPr>
          <w:rFonts w:ascii="ITC Avant Garde" w:hAnsi="ITC Avant Garde"/>
          <w:kern w:val="2"/>
          <w:sz w:val="20"/>
          <w:lang w:val="es-ES" w:eastAsia="ar-SA"/>
        </w:rPr>
        <w:t>stados</w:t>
      </w:r>
      <w:r w:rsidRPr="00FA4C66">
        <w:rPr>
          <w:rFonts w:ascii="ITC Avant Garde" w:hAnsi="ITC Avant Garde"/>
          <w:kern w:val="2"/>
          <w:sz w:val="20"/>
          <w:lang w:val="es-ES" w:eastAsia="ar-SA"/>
        </w:rPr>
        <w:t xml:space="preserve"> U</w:t>
      </w:r>
      <w:r w:rsidR="00D60024" w:rsidRPr="00FA4C66">
        <w:rPr>
          <w:rFonts w:ascii="ITC Avant Garde" w:hAnsi="ITC Avant Garde"/>
          <w:kern w:val="2"/>
          <w:sz w:val="20"/>
          <w:lang w:val="es-ES" w:eastAsia="ar-SA"/>
        </w:rPr>
        <w:t xml:space="preserve">nidos </w:t>
      </w:r>
      <w:r w:rsidRPr="00FA4C66">
        <w:rPr>
          <w:rFonts w:ascii="ITC Avant Garde" w:hAnsi="ITC Avant Garde"/>
          <w:kern w:val="2"/>
          <w:sz w:val="20"/>
          <w:lang w:val="es-ES" w:eastAsia="ar-SA"/>
        </w:rPr>
        <w:t>M</w:t>
      </w:r>
      <w:r w:rsidR="00D60024" w:rsidRPr="00FA4C66">
        <w:rPr>
          <w:rFonts w:ascii="ITC Avant Garde" w:hAnsi="ITC Avant Garde"/>
          <w:kern w:val="2"/>
          <w:sz w:val="20"/>
          <w:lang w:val="es-ES" w:eastAsia="ar-SA"/>
        </w:rPr>
        <w:t>exicanos</w:t>
      </w:r>
      <w:r w:rsidRPr="00FA4C66">
        <w:rPr>
          <w:rFonts w:ascii="ITC Avant Garde" w:hAnsi="ITC Avant Garde"/>
          <w:kern w:val="2"/>
          <w:sz w:val="20"/>
          <w:lang w:val="es-ES" w:eastAsia="ar-SA"/>
        </w:rPr>
        <w:t xml:space="preserve">, </w:t>
      </w:r>
      <w:r w:rsidR="00D60024" w:rsidRPr="00FA4C66">
        <w:rPr>
          <w:rFonts w:ascii="ITC Avant Garde" w:hAnsi="ITC Avant Garde"/>
          <w:kern w:val="2"/>
          <w:sz w:val="20"/>
          <w:lang w:val="es-ES" w:eastAsia="ar-SA"/>
        </w:rPr>
        <w:t>en materia de Telecomunicaciones</w:t>
      </w:r>
      <w:r w:rsidRPr="00FA4C66">
        <w:rPr>
          <w:rFonts w:ascii="ITC Avant Garde" w:hAnsi="ITC Avant Garde"/>
          <w:kern w:val="2"/>
          <w:sz w:val="20"/>
          <w:lang w:val="es-ES" w:eastAsia="ar-SA"/>
        </w:rPr>
        <w:t xml:space="preserve"> (Lineamientos)</w:t>
      </w:r>
      <w:r w:rsidR="0055039F" w:rsidRPr="00FA4C66">
        <w:rPr>
          <w:rFonts w:ascii="ITC Avant Garde" w:hAnsi="ITC Avant Garde"/>
          <w:kern w:val="2"/>
          <w:sz w:val="20"/>
          <w:lang w:val="es-ES" w:eastAsia="ar-SA"/>
        </w:rPr>
        <w:t>”</w:t>
      </w:r>
      <w:r w:rsidRPr="00FA4C66">
        <w:rPr>
          <w:rFonts w:ascii="ITC Avant Garde" w:hAnsi="ITC Avant Garde"/>
          <w:kern w:val="2"/>
          <w:sz w:val="20"/>
          <w:lang w:val="es-ES" w:eastAsia="ar-SA"/>
        </w:rPr>
        <w:t>;</w:t>
      </w:r>
    </w:p>
    <w:p w14:paraId="0E4A6B03" w14:textId="77777777" w:rsidR="00784887" w:rsidRPr="00FA4C66" w:rsidRDefault="00784887" w:rsidP="00C82D0F">
      <w:pPr>
        <w:pStyle w:val="Prrafodelista"/>
        <w:autoSpaceDE w:val="0"/>
        <w:autoSpaceDN w:val="0"/>
        <w:adjustRightInd w:val="0"/>
        <w:ind w:left="720"/>
        <w:jc w:val="both"/>
        <w:rPr>
          <w:rFonts w:ascii="ITC Avant Garde" w:hAnsi="ITC Avant Garde"/>
          <w:kern w:val="2"/>
          <w:sz w:val="20"/>
          <w:lang w:val="es-ES" w:eastAsia="ar-SA"/>
        </w:rPr>
      </w:pPr>
    </w:p>
    <w:p w14:paraId="57F7FB73" w14:textId="77777777" w:rsidR="00784887" w:rsidRPr="00FA4C66" w:rsidRDefault="00784887"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1"/>
          <w:sz w:val="20"/>
          <w:lang w:val="es-ES" w:eastAsia="ar-SA"/>
        </w:rPr>
        <w:t>El 14 de julio de 2014 se publicó en el DOF el Decreto por el que se expiden la Ley Federal de Telecomunicaciones y Radiodifusión (LFTR), y la Ley del Sistema Público de Radiodifusión del Estado Mexicano; y se reforman, adicionan y derogan diversas disposiciones en materia de telecomunicaciones y radiodifusión (Decreto de Ley), mismo que de con</w:t>
      </w:r>
      <w:r w:rsidR="00D60024" w:rsidRPr="00FA4C66">
        <w:rPr>
          <w:rFonts w:ascii="ITC Avant Garde" w:hAnsi="ITC Avant Garde"/>
          <w:kern w:val="1"/>
          <w:sz w:val="20"/>
          <w:lang w:val="es-ES" w:eastAsia="ar-SA"/>
        </w:rPr>
        <w:t>formidad con su artículo Primero</w:t>
      </w:r>
      <w:r w:rsidRPr="00FA4C66">
        <w:rPr>
          <w:rFonts w:ascii="ITC Avant Garde" w:hAnsi="ITC Avant Garde"/>
          <w:kern w:val="1"/>
          <w:sz w:val="20"/>
          <w:lang w:val="es-ES" w:eastAsia="ar-SA"/>
        </w:rPr>
        <w:t xml:space="preserve"> transitorio, entró en vigor 30 días naturales siguientes a su publicación, es decir,</w:t>
      </w:r>
      <w:r w:rsidRPr="00FA4C66" w:rsidDel="00F945D5">
        <w:rPr>
          <w:rFonts w:ascii="ITC Avant Garde" w:hAnsi="ITC Avant Garde"/>
          <w:kern w:val="1"/>
          <w:sz w:val="20"/>
          <w:lang w:val="es-ES" w:eastAsia="ar-SA"/>
        </w:rPr>
        <w:t xml:space="preserve"> </w:t>
      </w:r>
      <w:r w:rsidRPr="00FA4C66">
        <w:rPr>
          <w:rFonts w:ascii="ITC Avant Garde" w:hAnsi="ITC Avant Garde"/>
          <w:kern w:val="1"/>
          <w:sz w:val="20"/>
          <w:lang w:val="es-ES" w:eastAsia="ar-SA"/>
        </w:rPr>
        <w:t>el 13 de agosto de 2014;</w:t>
      </w:r>
    </w:p>
    <w:p w14:paraId="03519B37" w14:textId="77777777" w:rsidR="00D203B7" w:rsidRPr="00FA4C66" w:rsidRDefault="00D203B7" w:rsidP="00C82D0F">
      <w:pPr>
        <w:pStyle w:val="Prrafodelista"/>
        <w:rPr>
          <w:rFonts w:ascii="ITC Avant Garde" w:hAnsi="ITC Avant Garde"/>
          <w:kern w:val="2"/>
          <w:sz w:val="20"/>
          <w:lang w:val="es-ES" w:eastAsia="ar-SA"/>
        </w:rPr>
      </w:pPr>
    </w:p>
    <w:p w14:paraId="30B74EAA" w14:textId="5A5C8EB7" w:rsidR="00D203B7" w:rsidRPr="00FA4C66" w:rsidRDefault="00D203B7"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El 4 de septiembre de 2014, se publicó en el DOF el “Estatuto Orgánico del Instituto Federal de Telecomunicaciones” (Estatuto), el cual se modificó por diverso acuerdo publicado en el mismo medio de difusión el 17 de octubre del mismo mes y año.</w:t>
      </w:r>
    </w:p>
    <w:p w14:paraId="222B53E6" w14:textId="77777777" w:rsidR="00D203B7" w:rsidRPr="00FA4C66" w:rsidRDefault="00D203B7" w:rsidP="00C82D0F">
      <w:pPr>
        <w:autoSpaceDE w:val="0"/>
        <w:autoSpaceDN w:val="0"/>
        <w:adjustRightInd w:val="0"/>
        <w:spacing w:after="0" w:line="240" w:lineRule="auto"/>
        <w:jc w:val="both"/>
        <w:rPr>
          <w:rFonts w:ascii="ITC Avant Garde" w:hAnsi="ITC Avant Garde"/>
          <w:kern w:val="2"/>
          <w:sz w:val="20"/>
          <w:szCs w:val="20"/>
          <w:lang w:val="es-ES" w:eastAsia="ar-SA"/>
        </w:rPr>
      </w:pPr>
    </w:p>
    <w:p w14:paraId="277EE445" w14:textId="394E64E9" w:rsidR="000B0C79" w:rsidRPr="00FA4C66" w:rsidRDefault="000B0C79"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 xml:space="preserve">El 6 de febrero de 2015, </w:t>
      </w:r>
      <w:r w:rsidRPr="00FA4C66">
        <w:rPr>
          <w:rFonts w:ascii="ITC Avant Garde" w:hAnsi="ITC Avant Garde"/>
          <w:kern w:val="1"/>
          <w:sz w:val="20"/>
          <w:lang w:val="es-ES" w:eastAsia="ar-SA"/>
        </w:rPr>
        <w:t>se publicó en el DOF el “ACUERDO por el que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(Primera modificación a los Lineamientos)”</w:t>
      </w:r>
      <w:r w:rsidR="00D203B7" w:rsidRPr="00FA4C66">
        <w:rPr>
          <w:rFonts w:ascii="ITC Avant Garde" w:hAnsi="ITC Avant Garde"/>
          <w:kern w:val="1"/>
          <w:sz w:val="20"/>
          <w:lang w:val="es-ES" w:eastAsia="ar-SA"/>
        </w:rPr>
        <w:t>;</w:t>
      </w:r>
    </w:p>
    <w:p w14:paraId="007EAE70" w14:textId="77777777" w:rsidR="000B0C79" w:rsidRPr="00FA4C66" w:rsidRDefault="000B0C79" w:rsidP="00C82D0F">
      <w:pPr>
        <w:pStyle w:val="Prrafodelista"/>
        <w:rPr>
          <w:rFonts w:ascii="ITC Avant Garde" w:hAnsi="ITC Avant Garde"/>
          <w:kern w:val="2"/>
          <w:sz w:val="20"/>
          <w:lang w:val="es-ES" w:eastAsia="ar-SA"/>
        </w:rPr>
      </w:pPr>
    </w:p>
    <w:p w14:paraId="77A3540E" w14:textId="15F46313" w:rsidR="00784887" w:rsidRPr="00FA4C66" w:rsidRDefault="00D203B7"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El 14</w:t>
      </w:r>
      <w:r w:rsidR="00784887" w:rsidRPr="00FA4C66">
        <w:rPr>
          <w:rFonts w:ascii="ITC Avant Garde" w:hAnsi="ITC Avant Garde"/>
          <w:kern w:val="2"/>
          <w:sz w:val="20"/>
          <w:lang w:val="es-ES" w:eastAsia="ar-SA"/>
        </w:rPr>
        <w:t xml:space="preserve"> de </w:t>
      </w:r>
      <w:r w:rsidRPr="00FA4C66">
        <w:rPr>
          <w:rFonts w:ascii="ITC Avant Garde" w:hAnsi="ITC Avant Garde"/>
          <w:kern w:val="2"/>
          <w:sz w:val="20"/>
          <w:lang w:val="es-ES" w:eastAsia="ar-SA"/>
        </w:rPr>
        <w:t>octubre</w:t>
      </w:r>
      <w:r w:rsidR="00784887" w:rsidRPr="00FA4C66">
        <w:rPr>
          <w:rFonts w:ascii="ITC Avant Garde" w:hAnsi="ITC Avant Garde"/>
          <w:kern w:val="2"/>
          <w:sz w:val="20"/>
          <w:lang w:val="es-ES" w:eastAsia="ar-SA"/>
        </w:rPr>
        <w:t xml:space="preserve"> de 201</w:t>
      </w:r>
      <w:r w:rsidRPr="00FA4C66">
        <w:rPr>
          <w:rFonts w:ascii="ITC Avant Garde" w:hAnsi="ITC Avant Garde"/>
          <w:kern w:val="2"/>
          <w:sz w:val="20"/>
          <w:lang w:val="es-ES" w:eastAsia="ar-SA"/>
        </w:rPr>
        <w:t>5</w:t>
      </w:r>
      <w:r w:rsidR="00784887" w:rsidRPr="00FA4C66">
        <w:rPr>
          <w:rFonts w:ascii="ITC Avant Garde" w:hAnsi="ITC Avant Garde"/>
          <w:kern w:val="2"/>
          <w:sz w:val="20"/>
          <w:lang w:val="es-ES" w:eastAsia="ar-SA"/>
        </w:rPr>
        <w:t xml:space="preserve">, mediante acuerdo </w:t>
      </w:r>
      <w:r w:rsidR="00784887" w:rsidRPr="00FA4C66">
        <w:rPr>
          <w:rFonts w:ascii="ITC Avant Garde" w:hAnsi="ITC Avant Garde"/>
          <w:b/>
          <w:kern w:val="2"/>
          <w:sz w:val="20"/>
          <w:lang w:val="es-ES" w:eastAsia="ar-SA"/>
        </w:rPr>
        <w:t>P/IFT/</w:t>
      </w:r>
      <w:r w:rsidRPr="00FA4C66">
        <w:rPr>
          <w:rFonts w:ascii="ITC Avant Garde" w:hAnsi="ITC Avant Garde"/>
          <w:b/>
          <w:kern w:val="2"/>
          <w:sz w:val="20"/>
          <w:lang w:val="es-ES" w:eastAsia="ar-SA"/>
        </w:rPr>
        <w:t>141015</w:t>
      </w:r>
      <w:r w:rsidR="00784887" w:rsidRPr="00FA4C66">
        <w:rPr>
          <w:rFonts w:ascii="ITC Avant Garde" w:hAnsi="ITC Avant Garde"/>
          <w:b/>
          <w:kern w:val="2"/>
          <w:sz w:val="20"/>
          <w:lang w:val="es-ES" w:eastAsia="ar-SA"/>
        </w:rPr>
        <w:t>/</w:t>
      </w:r>
      <w:r w:rsidRPr="00FA4C66">
        <w:rPr>
          <w:rFonts w:ascii="ITC Avant Garde" w:hAnsi="ITC Avant Garde"/>
          <w:b/>
          <w:kern w:val="2"/>
          <w:sz w:val="20"/>
          <w:lang w:val="es-ES" w:eastAsia="ar-SA"/>
        </w:rPr>
        <w:t>431</w:t>
      </w:r>
      <w:r w:rsidR="00784887" w:rsidRPr="00FA4C66">
        <w:rPr>
          <w:rFonts w:ascii="ITC Avant Garde" w:hAnsi="ITC Avant Garde"/>
          <w:kern w:val="2"/>
          <w:sz w:val="20"/>
          <w:lang w:val="es-ES" w:eastAsia="ar-SA"/>
        </w:rPr>
        <w:t xml:space="preserve"> el Pleno del Instituto aprobó someter a consulta pública el anteproyecto de modificación a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(Acuerdo de Consulta),</w:t>
      </w:r>
      <w:r w:rsidR="00DB79C9" w:rsidRPr="00FA4C66">
        <w:rPr>
          <w:rFonts w:ascii="ITC Avant Garde" w:hAnsi="ITC Avant Garde"/>
          <w:kern w:val="2"/>
          <w:sz w:val="20"/>
          <w:lang w:val="es-ES" w:eastAsia="ar-SA"/>
        </w:rPr>
        <w:t>y</w:t>
      </w:r>
      <w:r w:rsidR="00784887" w:rsidRPr="00FA4C66">
        <w:rPr>
          <w:rFonts w:ascii="ITC Avant Garde" w:hAnsi="ITC Avant Garde"/>
          <w:kern w:val="2"/>
          <w:sz w:val="20"/>
          <w:lang w:val="es-ES" w:eastAsia="ar-SA"/>
        </w:rPr>
        <w:t xml:space="preserve"> determinó que la consulta pública se realizaría </w:t>
      </w:r>
      <w:r w:rsidRPr="00FA4C66">
        <w:rPr>
          <w:rFonts w:ascii="ITC Avant Garde" w:hAnsi="ITC Avant Garde"/>
          <w:kern w:val="2"/>
          <w:sz w:val="20"/>
          <w:lang w:val="es-ES" w:eastAsia="ar-SA"/>
        </w:rPr>
        <w:t>por un periodo de veinte</w:t>
      </w:r>
      <w:r w:rsidR="00284FD0" w:rsidRPr="00FA4C66">
        <w:rPr>
          <w:rFonts w:ascii="ITC Avant Garde" w:hAnsi="ITC Avant Garde"/>
          <w:kern w:val="2"/>
          <w:sz w:val="20"/>
          <w:lang w:val="es-ES" w:eastAsia="ar-SA"/>
        </w:rPr>
        <w:t xml:space="preserve"> días hábiles contados a partir del día hábil siguiente de su publicación en el </w:t>
      </w:r>
      <w:r w:rsidR="00284FD0" w:rsidRPr="00FA4C66">
        <w:rPr>
          <w:rFonts w:ascii="ITC Avant Garde" w:hAnsi="ITC Avant Garde"/>
          <w:kern w:val="2"/>
          <w:sz w:val="20"/>
          <w:lang w:val="es-ES" w:eastAsia="ar-SA"/>
        </w:rPr>
        <w:lastRenderedPageBreak/>
        <w:t xml:space="preserve">portal de internet del Instituto, lo que transcurrió entre </w:t>
      </w:r>
      <w:r w:rsidR="00784887" w:rsidRPr="00FA4C66">
        <w:rPr>
          <w:rFonts w:ascii="ITC Avant Garde" w:hAnsi="ITC Avant Garde"/>
          <w:kern w:val="2"/>
          <w:sz w:val="20"/>
          <w:lang w:val="es-ES" w:eastAsia="ar-SA"/>
        </w:rPr>
        <w:t xml:space="preserve">el </w:t>
      </w:r>
      <w:r w:rsidRPr="00FA4C66">
        <w:rPr>
          <w:rFonts w:ascii="ITC Avant Garde" w:hAnsi="ITC Avant Garde"/>
          <w:kern w:val="2"/>
          <w:sz w:val="20"/>
          <w:lang w:val="es-ES" w:eastAsia="ar-SA"/>
        </w:rPr>
        <w:t>19 de octubre al 13 de noviembre de 2015;</w:t>
      </w:r>
    </w:p>
    <w:p w14:paraId="2DBBBAA7" w14:textId="77777777" w:rsidR="00D203B7" w:rsidRPr="00FA4C66" w:rsidRDefault="00D203B7" w:rsidP="00C82D0F">
      <w:pPr>
        <w:autoSpaceDE w:val="0"/>
        <w:autoSpaceDN w:val="0"/>
        <w:adjustRightInd w:val="0"/>
        <w:spacing w:after="0" w:line="240" w:lineRule="auto"/>
        <w:jc w:val="both"/>
        <w:rPr>
          <w:rFonts w:ascii="ITC Avant Garde" w:hAnsi="ITC Avant Garde"/>
          <w:kern w:val="2"/>
          <w:sz w:val="20"/>
          <w:szCs w:val="20"/>
          <w:lang w:val="es-ES" w:eastAsia="ar-SA"/>
        </w:rPr>
      </w:pPr>
    </w:p>
    <w:p w14:paraId="4FDC9E43" w14:textId="339C4613" w:rsidR="009E0678" w:rsidRPr="00FA4C66" w:rsidRDefault="00DB79C9"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Dentro del plazo referido en el numeral que antecede,</w:t>
      </w:r>
      <w:r w:rsidR="009E0678" w:rsidRPr="00FA4C66">
        <w:rPr>
          <w:rFonts w:ascii="ITC Avant Garde" w:hAnsi="ITC Avant Garde"/>
          <w:kern w:val="2"/>
          <w:sz w:val="20"/>
          <w:lang w:val="es-ES" w:eastAsia="ar-SA"/>
        </w:rPr>
        <w:t xml:space="preserve"> fueron recibidos en el Instituto </w:t>
      </w:r>
      <w:r w:rsidRPr="00FA4C66">
        <w:rPr>
          <w:rFonts w:ascii="ITC Avant Garde" w:hAnsi="ITC Avant Garde"/>
          <w:kern w:val="2"/>
          <w:sz w:val="20"/>
          <w:lang w:val="es-ES" w:eastAsia="ar-SA"/>
        </w:rPr>
        <w:t>diversos comentarios al Anteproyecto, tal como se indica a continuación</w:t>
      </w:r>
      <w:r w:rsidR="009E0678" w:rsidRPr="00FA4C66">
        <w:rPr>
          <w:rFonts w:ascii="ITC Avant Garde" w:hAnsi="ITC Avant Garde"/>
          <w:kern w:val="2"/>
          <w:sz w:val="20"/>
          <w:lang w:val="es-ES" w:eastAsia="ar-SA"/>
        </w:rPr>
        <w:t>:</w:t>
      </w:r>
    </w:p>
    <w:p w14:paraId="5DB04FDF" w14:textId="77777777" w:rsidR="009E0678" w:rsidRPr="00FA4C66" w:rsidRDefault="009E0678" w:rsidP="00C82D0F">
      <w:pPr>
        <w:pStyle w:val="Prrafodelista"/>
        <w:autoSpaceDE w:val="0"/>
        <w:autoSpaceDN w:val="0"/>
        <w:adjustRightInd w:val="0"/>
        <w:ind w:left="720"/>
        <w:jc w:val="both"/>
        <w:rPr>
          <w:rFonts w:ascii="ITC Avant Garde" w:hAnsi="ITC Avant Garde"/>
          <w:kern w:val="2"/>
          <w:sz w:val="20"/>
          <w:lang w:val="es-ES" w:eastAsia="ar-SA"/>
        </w:rPr>
      </w:pPr>
    </w:p>
    <w:p w14:paraId="073C30AF" w14:textId="1FCAE3DB" w:rsidR="00031A39"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12 de noviembre de 2015, el Licenciado Alberto Razo Meza, en representación de </w:t>
      </w:r>
      <w:r w:rsidRPr="00FA4C66">
        <w:rPr>
          <w:rFonts w:ascii="ITC Avant Garde" w:hAnsi="ITC Avant Garde" w:cs="Tahoma"/>
          <w:b/>
          <w:bCs/>
          <w:sz w:val="20"/>
          <w:lang w:eastAsia="es-MX"/>
        </w:rPr>
        <w:t>AVANTEL</w:t>
      </w:r>
      <w:r w:rsidR="00C45864" w:rsidRPr="00FA4C66">
        <w:rPr>
          <w:rFonts w:ascii="ITC Avant Garde" w:hAnsi="ITC Avant Garde" w:cs="Tahoma"/>
          <w:b/>
          <w:bCs/>
          <w:sz w:val="20"/>
          <w:lang w:eastAsia="es-MX"/>
        </w:rPr>
        <w:t>,</w:t>
      </w:r>
      <w:r w:rsidRPr="00FA4C66">
        <w:rPr>
          <w:rFonts w:ascii="ITC Avant Garde" w:hAnsi="ITC Avant Garde" w:cs="Tahoma"/>
          <w:b/>
          <w:bCs/>
          <w:sz w:val="20"/>
          <w:lang w:eastAsia="es-MX"/>
        </w:rPr>
        <w:t xml:space="preserve"> S. de R.L. de C.V.</w:t>
      </w:r>
      <w:r w:rsidRPr="00FA4C66">
        <w:rPr>
          <w:rFonts w:ascii="ITC Avant Garde" w:hAnsi="ITC Avant Garde" w:cs="Tahoma"/>
          <w:bCs/>
          <w:sz w:val="20"/>
          <w:lang w:eastAsia="es-MX"/>
        </w:rPr>
        <w:t xml:space="preserve">, presentó un escrito identificado por la oficialía de partes del Instituto con el número de folio </w:t>
      </w:r>
      <w:r w:rsidRPr="00FA4C66">
        <w:rPr>
          <w:rFonts w:ascii="ITC Avant Garde" w:hAnsi="ITC Avant Garde" w:cs="Tahoma"/>
          <w:b/>
          <w:bCs/>
          <w:sz w:val="20"/>
          <w:lang w:eastAsia="es-MX"/>
        </w:rPr>
        <w:t>060370</w:t>
      </w:r>
      <w:r w:rsidRPr="00FA4C66">
        <w:rPr>
          <w:rFonts w:ascii="ITC Avant Garde" w:hAnsi="ITC Avant Garde" w:cs="Tahoma"/>
          <w:bCs/>
          <w:sz w:val="20"/>
          <w:lang w:eastAsia="es-MX"/>
        </w:rPr>
        <w:t>;</w:t>
      </w:r>
    </w:p>
    <w:p w14:paraId="003F7ADB" w14:textId="77777777" w:rsidR="00C82D0F" w:rsidRPr="00FA4C66" w:rsidRDefault="00C82D0F" w:rsidP="00C82D0F">
      <w:pPr>
        <w:pStyle w:val="Prrafodelista"/>
        <w:autoSpaceDE w:val="0"/>
        <w:autoSpaceDN w:val="0"/>
        <w:adjustRightInd w:val="0"/>
        <w:ind w:left="1068"/>
        <w:jc w:val="both"/>
        <w:rPr>
          <w:rFonts w:ascii="ITC Avant Garde" w:hAnsi="ITC Avant Garde" w:cs="Tahoma"/>
          <w:bCs/>
          <w:sz w:val="20"/>
          <w:lang w:eastAsia="es-MX"/>
        </w:rPr>
      </w:pPr>
    </w:p>
    <w:p w14:paraId="4F35FD5A" w14:textId="5D186A53"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12 de noviembre de 2015, el Licenciado Alberto Razo Meza, en representación de </w:t>
      </w:r>
      <w:r w:rsidRPr="00FA4C66">
        <w:rPr>
          <w:rFonts w:ascii="ITC Avant Garde" w:hAnsi="ITC Avant Garde" w:cs="Tahoma"/>
          <w:b/>
          <w:bCs/>
          <w:sz w:val="20"/>
          <w:lang w:eastAsia="es-MX"/>
        </w:rPr>
        <w:t>AXTEL</w:t>
      </w:r>
      <w:r w:rsidR="00C45864" w:rsidRPr="00FA4C66">
        <w:rPr>
          <w:rFonts w:ascii="ITC Avant Garde" w:hAnsi="ITC Avant Garde" w:cs="Tahoma"/>
          <w:b/>
          <w:bCs/>
          <w:sz w:val="20"/>
          <w:lang w:eastAsia="es-MX"/>
        </w:rPr>
        <w:t>,</w:t>
      </w:r>
      <w:r w:rsidRPr="00FA4C66">
        <w:rPr>
          <w:rFonts w:ascii="ITC Avant Garde" w:hAnsi="ITC Avant Garde" w:cs="Tahoma"/>
          <w:b/>
          <w:bCs/>
          <w:sz w:val="20"/>
          <w:lang w:eastAsia="es-MX"/>
        </w:rPr>
        <w:t xml:space="preserve"> S.A.B. de C.V.</w:t>
      </w:r>
      <w:r w:rsidRPr="00FA4C66">
        <w:rPr>
          <w:rFonts w:ascii="ITC Avant Garde" w:hAnsi="ITC Avant Garde" w:cs="Tahoma"/>
          <w:bCs/>
          <w:sz w:val="20"/>
          <w:lang w:eastAsia="es-MX"/>
        </w:rPr>
        <w:t xml:space="preserve">, presentó un escrito identificado por la oficialía de partes del Instituto con el número de folio </w:t>
      </w:r>
      <w:r w:rsidRPr="00FA4C66">
        <w:rPr>
          <w:rFonts w:ascii="ITC Avant Garde" w:hAnsi="ITC Avant Garde" w:cs="Tahoma"/>
          <w:b/>
          <w:bCs/>
          <w:sz w:val="20"/>
          <w:lang w:eastAsia="es-MX"/>
        </w:rPr>
        <w:t>060371</w:t>
      </w:r>
      <w:r w:rsidR="00694F40" w:rsidRPr="00FA4C66">
        <w:rPr>
          <w:rFonts w:ascii="ITC Avant Garde" w:hAnsi="ITC Avant Garde"/>
          <w:kern w:val="2"/>
          <w:sz w:val="20"/>
          <w:lang w:val="es-ES" w:eastAsia="ar-SA"/>
        </w:rPr>
        <w:t>;</w:t>
      </w:r>
    </w:p>
    <w:p w14:paraId="73373E6F" w14:textId="77777777" w:rsidR="00C82D0F" w:rsidRPr="00FA4C66" w:rsidRDefault="00C82D0F" w:rsidP="00C82D0F">
      <w:pPr>
        <w:pStyle w:val="Prrafodelista"/>
        <w:rPr>
          <w:rFonts w:ascii="ITC Avant Garde" w:hAnsi="ITC Avant Garde" w:cs="Tahoma"/>
          <w:bCs/>
          <w:sz w:val="20"/>
          <w:lang w:eastAsia="es-MX"/>
        </w:rPr>
      </w:pPr>
    </w:p>
    <w:p w14:paraId="27AA467B" w14:textId="234D8259" w:rsidR="00694F40"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13 de noviembre de 2015, el Licenciado Ramón Pérez Amador, en representación de </w:t>
      </w:r>
      <w:r w:rsidRPr="00FA4C66">
        <w:rPr>
          <w:rFonts w:ascii="ITC Avant Garde" w:hAnsi="ITC Avant Garde" w:cs="Arial"/>
          <w:b/>
          <w:color w:val="000000"/>
          <w:sz w:val="20"/>
          <w:lang w:eastAsia="es-MX"/>
        </w:rPr>
        <w:t>TELEIMAGEN DEL NOROESTE, S.A. DE C.V.</w:t>
      </w:r>
      <w:r w:rsidRPr="00FA4C66">
        <w:rPr>
          <w:rFonts w:ascii="ITC Avant Garde" w:hAnsi="ITC Avant Garde" w:cs="Tahoma"/>
          <w:bCs/>
          <w:sz w:val="20"/>
          <w:lang w:eastAsia="es-MX"/>
        </w:rPr>
        <w:t xml:space="preserve">, </w:t>
      </w:r>
      <w:r w:rsidR="00D25FD2" w:rsidRPr="00FA4C66">
        <w:rPr>
          <w:rFonts w:ascii="ITC Avant Garde" w:hAnsi="ITC Avant Garde"/>
          <w:kern w:val="2"/>
          <w:sz w:val="20"/>
          <w:lang w:val="es-ES" w:eastAsia="ar-SA"/>
        </w:rPr>
        <w:t xml:space="preserve">presentó </w:t>
      </w:r>
      <w:r w:rsidRPr="00FA4C66">
        <w:rPr>
          <w:rFonts w:ascii="ITC Avant Garde" w:hAnsi="ITC Avant Garde"/>
          <w:kern w:val="2"/>
          <w:sz w:val="20"/>
          <w:lang w:val="es-ES" w:eastAsia="ar-SA"/>
        </w:rPr>
        <w:t>vía correo electrónico</w:t>
      </w:r>
      <w:r w:rsidR="00D25FD2" w:rsidRPr="00FA4C66">
        <w:rPr>
          <w:rFonts w:ascii="ITC Avant Garde" w:hAnsi="ITC Avant Garde"/>
          <w:kern w:val="2"/>
          <w:sz w:val="20"/>
          <w:lang w:val="es-ES" w:eastAsia="ar-SA"/>
        </w:rPr>
        <w:t xml:space="preserve"> ante el Instituto sus resp</w:t>
      </w:r>
      <w:r w:rsidR="00694F40" w:rsidRPr="00FA4C66">
        <w:rPr>
          <w:rFonts w:ascii="ITC Avant Garde" w:hAnsi="ITC Avant Garde"/>
          <w:kern w:val="2"/>
          <w:sz w:val="20"/>
          <w:lang w:val="es-ES" w:eastAsia="ar-SA"/>
        </w:rPr>
        <w:t>ectivos comentarios y opiniones</w:t>
      </w:r>
      <w:r w:rsidRPr="00FA4C66">
        <w:rPr>
          <w:rFonts w:ascii="ITC Avant Garde" w:hAnsi="ITC Avant Garde"/>
          <w:kern w:val="2"/>
          <w:sz w:val="20"/>
          <w:lang w:val="es-ES" w:eastAsia="ar-SA"/>
        </w:rPr>
        <w:t>;</w:t>
      </w:r>
    </w:p>
    <w:p w14:paraId="2364A757"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4B2CB0F3" w14:textId="63D59080"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13 de noviembre de 2015, el Licenciado Ramón Pérez Amador, en representación de </w:t>
      </w:r>
      <w:r w:rsidRPr="00FA4C66">
        <w:rPr>
          <w:rFonts w:ascii="ITC Avant Garde" w:hAnsi="ITC Avant Garde" w:cs="Arial"/>
          <w:b/>
          <w:color w:val="000000"/>
          <w:sz w:val="20"/>
          <w:lang w:eastAsia="es-MX"/>
        </w:rPr>
        <w:t>T.V. DE LOS MOCHIS, S.A. DE C.V.</w:t>
      </w:r>
      <w:r w:rsidRPr="00FA4C66">
        <w:rPr>
          <w:rFonts w:ascii="ITC Avant Garde" w:hAnsi="ITC Avant Garde" w:cs="Tahoma"/>
          <w:bCs/>
          <w:sz w:val="20"/>
          <w:lang w:eastAsia="es-MX"/>
        </w:rPr>
        <w:t>,</w:t>
      </w:r>
      <w:r w:rsidRPr="00FA4C66">
        <w:rPr>
          <w:rFonts w:ascii="ITC Avant Garde" w:hAnsi="ITC Avant Garde"/>
          <w:kern w:val="2"/>
          <w:sz w:val="20"/>
          <w:lang w:val="es-ES" w:eastAsia="ar-SA"/>
        </w:rPr>
        <w:t xml:space="preserve"> presentó vía correo electrónico ante el Instituto sus respectivos comentarios y opiniones;</w:t>
      </w:r>
    </w:p>
    <w:p w14:paraId="13157B09"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30E9CE2C" w14:textId="7C2CFB74" w:rsidR="00784887"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13 de noviembre de 2015, el Licenciado Álvaro Guillermo Haro Guerrero, en representación de </w:t>
      </w:r>
      <w:r w:rsidRPr="00FA4C66">
        <w:rPr>
          <w:rFonts w:ascii="ITC Avant Garde" w:hAnsi="ITC Avant Garde" w:cs="Arial"/>
          <w:b/>
          <w:color w:val="000000"/>
          <w:sz w:val="20"/>
          <w:lang w:eastAsia="es-MX"/>
        </w:rPr>
        <w:t>TELEVISORA DE MEXICALI, S.A. DE C.V.</w:t>
      </w:r>
      <w:r w:rsidRPr="00FA4C66">
        <w:rPr>
          <w:rFonts w:ascii="ITC Avant Garde" w:hAnsi="ITC Avant Garde" w:cs="Tahoma"/>
          <w:bCs/>
          <w:sz w:val="20"/>
          <w:lang w:eastAsia="es-MX"/>
        </w:rPr>
        <w:t>, presentó sus comentarios vía correo electrónico;</w:t>
      </w:r>
    </w:p>
    <w:p w14:paraId="599546A1"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4D7CB60F" w14:textId="49B81A3A"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13 de noviembre de 2015, el Licenciado Álvaro Guillermo Haro Guerrero, en representación de </w:t>
      </w:r>
      <w:r w:rsidRPr="00FA4C66">
        <w:rPr>
          <w:rFonts w:ascii="ITC Avant Garde" w:hAnsi="ITC Avant Garde" w:cs="Arial"/>
          <w:b/>
          <w:color w:val="000000"/>
          <w:sz w:val="20"/>
          <w:lang w:eastAsia="es-MX"/>
        </w:rPr>
        <w:t>TELEVISORA DE NAVOJOA, S.A.</w:t>
      </w:r>
      <w:r w:rsidRPr="00FA4C66">
        <w:rPr>
          <w:rFonts w:ascii="ITC Avant Garde" w:hAnsi="ITC Avant Garde" w:cs="Tahoma"/>
          <w:bCs/>
          <w:sz w:val="20"/>
          <w:lang w:eastAsia="es-MX"/>
        </w:rPr>
        <w:t>, presentó sus comentarios vía correo electrónico;</w:t>
      </w:r>
    </w:p>
    <w:p w14:paraId="1CDE28C9"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4618E472" w14:textId="65597CEF"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13 de noviembre de 2015, el Licenciado Rodrigo Miguel Solórzano Muñoz, en representación de </w:t>
      </w:r>
      <w:r w:rsidRPr="00FA4C66">
        <w:rPr>
          <w:rFonts w:ascii="ITC Avant Garde" w:hAnsi="ITC Avant Garde" w:cs="Arial"/>
          <w:b/>
          <w:color w:val="000000"/>
          <w:sz w:val="20"/>
          <w:lang w:eastAsia="es-MX"/>
        </w:rPr>
        <w:t>CANALES DE TELEVISIÓN POPULARES, S.A. DE C.V.</w:t>
      </w:r>
      <w:r w:rsidRPr="00FA4C66">
        <w:rPr>
          <w:rFonts w:ascii="ITC Avant Garde" w:hAnsi="ITC Avant Garde" w:cs="Tahoma"/>
          <w:bCs/>
          <w:sz w:val="20"/>
          <w:lang w:eastAsia="es-MX"/>
        </w:rPr>
        <w:t>, presentó sus comentarios vía correo electrónico;</w:t>
      </w:r>
    </w:p>
    <w:p w14:paraId="7E43A68B"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348E641E" w14:textId="4F7F4682"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bCs/>
          <w:sz w:val="20"/>
        </w:rPr>
        <w:t xml:space="preserve">El 13 de noviembre de 2015, el Licenciado Rodrigo Miguel Solórzano Muñoz, en representación de la empresa </w:t>
      </w:r>
      <w:r w:rsidRPr="00FA4C66">
        <w:rPr>
          <w:rFonts w:ascii="ITC Avant Garde" w:hAnsi="ITC Avant Garde"/>
          <w:b/>
          <w:bCs/>
          <w:sz w:val="20"/>
        </w:rPr>
        <w:t>Televisión de Puebla, S.A. de C.V</w:t>
      </w:r>
      <w:r w:rsidRPr="00FA4C66">
        <w:rPr>
          <w:rFonts w:ascii="ITC Avant Garde" w:hAnsi="ITC Avant Garde"/>
          <w:bCs/>
          <w:sz w:val="20"/>
        </w:rPr>
        <w:t>., presentó sus comentarios vía correo electrónico;</w:t>
      </w:r>
    </w:p>
    <w:p w14:paraId="23E52649" w14:textId="77777777" w:rsidR="00C82D0F" w:rsidRPr="00FA4C66" w:rsidRDefault="00C82D0F" w:rsidP="00C82D0F">
      <w:pPr>
        <w:autoSpaceDE w:val="0"/>
        <w:autoSpaceDN w:val="0"/>
        <w:adjustRightInd w:val="0"/>
        <w:jc w:val="both"/>
        <w:rPr>
          <w:rFonts w:ascii="ITC Avant Garde" w:hAnsi="ITC Avant Garde" w:cs="Tahoma"/>
          <w:bCs/>
          <w:sz w:val="20"/>
          <w:szCs w:val="20"/>
          <w:lang w:eastAsia="es-MX"/>
        </w:rPr>
      </w:pPr>
    </w:p>
    <w:p w14:paraId="2C8C32D3" w14:textId="604CDAB9"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bCs/>
          <w:sz w:val="20"/>
        </w:rPr>
        <w:t xml:space="preserve">El 13 de noviembre de 2015, el Licenciado Rodrigo Miguel Solórzano Muñoz, en representación legal de la empresa </w:t>
      </w:r>
      <w:r w:rsidRPr="00FA4C66">
        <w:rPr>
          <w:rFonts w:ascii="ITC Avant Garde" w:hAnsi="ITC Avant Garde"/>
          <w:b/>
          <w:bCs/>
          <w:sz w:val="20"/>
        </w:rPr>
        <w:t>Radio Televisión, S.A. de C.V.,</w:t>
      </w:r>
      <w:r w:rsidRPr="00FA4C66">
        <w:rPr>
          <w:rFonts w:ascii="ITC Avant Garde" w:hAnsi="ITC Avant Garde"/>
          <w:bCs/>
          <w:sz w:val="20"/>
        </w:rPr>
        <w:t xml:space="preserve"> presentó sus comentarios vía correo electrónico;</w:t>
      </w:r>
    </w:p>
    <w:p w14:paraId="211ACB7F"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541557D5" w14:textId="44EEEF59"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bCs/>
          <w:sz w:val="20"/>
        </w:rPr>
        <w:t xml:space="preserve">El 13 de noviembre de 2015, </w:t>
      </w:r>
      <w:r w:rsidR="00C45864" w:rsidRPr="00FA4C66">
        <w:rPr>
          <w:rFonts w:ascii="ITC Avant Garde" w:hAnsi="ITC Avant Garde"/>
          <w:bCs/>
          <w:sz w:val="20"/>
        </w:rPr>
        <w:t xml:space="preserve">el Licenciado </w:t>
      </w:r>
      <w:r w:rsidRPr="00FA4C66">
        <w:rPr>
          <w:rFonts w:ascii="ITC Avant Garde" w:hAnsi="ITC Avant Garde"/>
          <w:bCs/>
          <w:sz w:val="20"/>
        </w:rPr>
        <w:t xml:space="preserve">Rodrigo Miguel Solórzano Muñoz, en representación legal de la empresa denominada </w:t>
      </w:r>
      <w:r w:rsidRPr="00FA4C66">
        <w:rPr>
          <w:rFonts w:ascii="ITC Avant Garde" w:hAnsi="ITC Avant Garde"/>
          <w:b/>
          <w:bCs/>
          <w:sz w:val="20"/>
        </w:rPr>
        <w:t>Radiotelevisora de México Norte, S.A. de C.V.,</w:t>
      </w:r>
      <w:r w:rsidRPr="00FA4C66">
        <w:rPr>
          <w:rFonts w:ascii="ITC Avant Garde" w:hAnsi="ITC Avant Garde"/>
          <w:bCs/>
          <w:sz w:val="20"/>
        </w:rPr>
        <w:t xml:space="preserve"> remitió sus comentarios vía correo electrónico;</w:t>
      </w:r>
    </w:p>
    <w:p w14:paraId="4664F8DC"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33BF7828" w14:textId="58AD3F15"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bCs/>
          <w:sz w:val="20"/>
        </w:rPr>
        <w:t xml:space="preserve">El 13 de noviembre de 2015, el Licenciado Ramón Olivares Chávez, en representación legal de la </w:t>
      </w:r>
      <w:r w:rsidRPr="00FA4C66">
        <w:rPr>
          <w:rFonts w:ascii="ITC Avant Garde" w:hAnsi="ITC Avant Garde"/>
          <w:b/>
          <w:bCs/>
          <w:sz w:val="20"/>
        </w:rPr>
        <w:t>MEGA CABLE, S.A. de C.V</w:t>
      </w:r>
      <w:r w:rsidRPr="00FA4C66">
        <w:rPr>
          <w:rFonts w:ascii="ITC Avant Garde" w:hAnsi="ITC Avant Garde"/>
          <w:bCs/>
          <w:sz w:val="20"/>
        </w:rPr>
        <w:t>., remitió sus comentarios vía correo electrónico;</w:t>
      </w:r>
    </w:p>
    <w:p w14:paraId="300FB615"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4873E7CB" w14:textId="5BBBBFF3"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bCs/>
          <w:sz w:val="20"/>
        </w:rPr>
        <w:lastRenderedPageBreak/>
        <w:t xml:space="preserve">El 13 de noviembre de 2015, el Licenciado Gonzalo Martínez Pous, en representación legal de </w:t>
      </w:r>
      <w:r w:rsidRPr="00FA4C66">
        <w:rPr>
          <w:rFonts w:ascii="ITC Avant Garde" w:hAnsi="ITC Avant Garde"/>
          <w:b/>
          <w:bCs/>
          <w:sz w:val="20"/>
        </w:rPr>
        <w:t>CABLEVISIÓN, S.A. DE C.V., CABLEMÁS TELECOMUNICACIONES, S.A. DE C.V., CABLE Y COMUNICACIÓN DE CAMPECHE, S.A. DE C.V. Y CABLEVISIÓN RED, S.A. DE C.V.,</w:t>
      </w:r>
      <w:r w:rsidRPr="00FA4C66">
        <w:rPr>
          <w:rFonts w:ascii="ITC Avant Garde" w:hAnsi="ITC Avant Garde"/>
          <w:bCs/>
          <w:sz w:val="20"/>
        </w:rPr>
        <w:t xml:space="preserve"> remitió sus comentarios vía correo electrónico;</w:t>
      </w:r>
    </w:p>
    <w:p w14:paraId="046F835A"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31F14C8A" w14:textId="0CB3C939"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bCs/>
          <w:sz w:val="20"/>
        </w:rPr>
        <w:t xml:space="preserve">El 13 de noviembre de 2015, el </w:t>
      </w:r>
      <w:r w:rsidR="00C45864" w:rsidRPr="00FA4C66">
        <w:rPr>
          <w:rFonts w:ascii="ITC Avant Garde" w:hAnsi="ITC Avant Garde"/>
          <w:bCs/>
          <w:sz w:val="20"/>
        </w:rPr>
        <w:t xml:space="preserve">Licenciado </w:t>
      </w:r>
      <w:r w:rsidRPr="00FA4C66">
        <w:rPr>
          <w:rFonts w:ascii="ITC Avant Garde" w:hAnsi="ITC Avant Garde"/>
          <w:bCs/>
          <w:sz w:val="20"/>
        </w:rPr>
        <w:t xml:space="preserve">Miguel Orozco Gómez, en representación legal de la </w:t>
      </w:r>
      <w:r w:rsidRPr="00FA4C66">
        <w:rPr>
          <w:rFonts w:ascii="ITC Avant Garde" w:hAnsi="ITC Avant Garde"/>
          <w:b/>
          <w:bCs/>
          <w:sz w:val="20"/>
        </w:rPr>
        <w:t>Cámara Nacional de la Industria de Radio y Televisión (“CIRT”),</w:t>
      </w:r>
      <w:r w:rsidRPr="00FA4C66">
        <w:rPr>
          <w:rFonts w:ascii="ITC Avant Garde" w:hAnsi="ITC Avant Garde"/>
          <w:bCs/>
          <w:sz w:val="20"/>
        </w:rPr>
        <w:t xml:space="preserve"> presentó sus comentarios vía correo electrónico; y</w:t>
      </w:r>
    </w:p>
    <w:p w14:paraId="7CD16597" w14:textId="77777777" w:rsidR="00C82D0F" w:rsidRPr="00FA4C66" w:rsidRDefault="00C82D0F" w:rsidP="00C82D0F">
      <w:pPr>
        <w:autoSpaceDE w:val="0"/>
        <w:autoSpaceDN w:val="0"/>
        <w:adjustRightInd w:val="0"/>
        <w:spacing w:after="0" w:line="240" w:lineRule="auto"/>
        <w:jc w:val="both"/>
        <w:rPr>
          <w:rFonts w:ascii="ITC Avant Garde" w:hAnsi="ITC Avant Garde" w:cs="Tahoma"/>
          <w:bCs/>
          <w:sz w:val="20"/>
          <w:szCs w:val="20"/>
          <w:lang w:eastAsia="es-MX"/>
        </w:rPr>
      </w:pPr>
    </w:p>
    <w:p w14:paraId="29CB4EC1" w14:textId="683B45BA" w:rsidR="00C82D0F" w:rsidRPr="00FA4C66" w:rsidRDefault="00C82D0F" w:rsidP="00C82D0F">
      <w:pPr>
        <w:pStyle w:val="Prrafodelista"/>
        <w:numPr>
          <w:ilvl w:val="0"/>
          <w:numId w:val="14"/>
        </w:numPr>
        <w:autoSpaceDE w:val="0"/>
        <w:autoSpaceDN w:val="0"/>
        <w:adjustRightInd w:val="0"/>
        <w:jc w:val="both"/>
        <w:rPr>
          <w:rFonts w:ascii="ITC Avant Garde" w:hAnsi="ITC Avant Garde" w:cs="Tahoma"/>
          <w:bCs/>
          <w:sz w:val="20"/>
          <w:lang w:eastAsia="es-MX"/>
        </w:rPr>
      </w:pPr>
      <w:r w:rsidRPr="00FA4C66">
        <w:rPr>
          <w:rFonts w:ascii="ITC Avant Garde" w:hAnsi="ITC Avant Garde"/>
          <w:bCs/>
          <w:sz w:val="20"/>
        </w:rPr>
        <w:t xml:space="preserve">El 13 de noviembre de 2015, el </w:t>
      </w:r>
      <w:r w:rsidR="00C45864" w:rsidRPr="00FA4C66">
        <w:rPr>
          <w:rFonts w:ascii="ITC Avant Garde" w:hAnsi="ITC Avant Garde"/>
          <w:bCs/>
          <w:sz w:val="20"/>
        </w:rPr>
        <w:t xml:space="preserve">Licenciado </w:t>
      </w:r>
      <w:r w:rsidRPr="00FA4C66">
        <w:rPr>
          <w:rFonts w:ascii="ITC Avant Garde" w:hAnsi="ITC Avant Garde"/>
          <w:bCs/>
          <w:sz w:val="20"/>
        </w:rPr>
        <w:t xml:space="preserve">Rodrigo Miguel Solórzano Muñoz, en representación legal de la </w:t>
      </w:r>
      <w:r w:rsidRPr="00FA4C66">
        <w:rPr>
          <w:rFonts w:ascii="ITC Avant Garde" w:hAnsi="ITC Avant Garde"/>
          <w:b/>
          <w:bCs/>
          <w:sz w:val="20"/>
        </w:rPr>
        <w:t>TELEVIMEX, S.A. DE C.V.,</w:t>
      </w:r>
      <w:r w:rsidRPr="00FA4C66">
        <w:rPr>
          <w:rFonts w:ascii="ITC Avant Garde" w:hAnsi="ITC Avant Garde"/>
          <w:bCs/>
          <w:sz w:val="20"/>
        </w:rPr>
        <w:t xml:space="preserve"> presentó sus comentarios vía correo electrónico</w:t>
      </w:r>
    </w:p>
    <w:p w14:paraId="68ADE527" w14:textId="77777777" w:rsidR="00C82D0F" w:rsidRPr="00FA4C66" w:rsidRDefault="00C82D0F" w:rsidP="00C82D0F">
      <w:pPr>
        <w:pStyle w:val="Prrafodelista"/>
        <w:autoSpaceDE w:val="0"/>
        <w:autoSpaceDN w:val="0"/>
        <w:adjustRightInd w:val="0"/>
        <w:ind w:left="720"/>
        <w:jc w:val="both"/>
        <w:rPr>
          <w:rFonts w:ascii="ITC Avant Garde" w:hAnsi="ITC Avant Garde"/>
          <w:kern w:val="2"/>
          <w:sz w:val="20"/>
          <w:lang w:val="es-ES" w:eastAsia="ar-SA"/>
        </w:rPr>
      </w:pPr>
    </w:p>
    <w:p w14:paraId="14973A1D" w14:textId="1D611010" w:rsidR="00C005FA" w:rsidRPr="00FA4C66" w:rsidRDefault="00C005FA"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Con motivo de la consulta pública señalada en el numeral anterior y en atención a los comentarios recibidos, se hicieron adecuaciones al anteproyecto de modificación a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w:t>
      </w:r>
    </w:p>
    <w:p w14:paraId="089D32FF" w14:textId="77777777" w:rsidR="00C005FA" w:rsidRPr="00FA4C66" w:rsidRDefault="00C005FA" w:rsidP="00C82D0F">
      <w:pPr>
        <w:pStyle w:val="Prrafodelista"/>
        <w:autoSpaceDE w:val="0"/>
        <w:autoSpaceDN w:val="0"/>
        <w:adjustRightInd w:val="0"/>
        <w:ind w:left="720"/>
        <w:jc w:val="both"/>
        <w:rPr>
          <w:rFonts w:ascii="ITC Avant Garde" w:hAnsi="ITC Avant Garde"/>
          <w:kern w:val="2"/>
          <w:sz w:val="20"/>
          <w:lang w:val="es-ES" w:eastAsia="ar-SA"/>
        </w:rPr>
      </w:pPr>
    </w:p>
    <w:p w14:paraId="11BA068E" w14:textId="345F4D17" w:rsidR="00784887" w:rsidRPr="00FA4C66" w:rsidRDefault="00784887" w:rsidP="00C82D0F">
      <w:pPr>
        <w:pStyle w:val="Prrafodelista"/>
        <w:numPr>
          <w:ilvl w:val="0"/>
          <w:numId w:val="2"/>
        </w:numPr>
        <w:autoSpaceDE w:val="0"/>
        <w:autoSpaceDN w:val="0"/>
        <w:adjustRightInd w:val="0"/>
        <w:jc w:val="both"/>
        <w:rPr>
          <w:rFonts w:ascii="ITC Avant Garde" w:hAnsi="ITC Avant Garde"/>
          <w:kern w:val="2"/>
          <w:sz w:val="20"/>
          <w:lang w:val="es-ES" w:eastAsia="ar-SA"/>
        </w:rPr>
      </w:pPr>
      <w:r w:rsidRPr="00FA4C66">
        <w:rPr>
          <w:rFonts w:ascii="ITC Avant Garde" w:hAnsi="ITC Avant Garde"/>
          <w:kern w:val="2"/>
          <w:sz w:val="20"/>
          <w:lang w:val="es-ES" w:eastAsia="ar-SA"/>
        </w:rPr>
        <w:t xml:space="preserve">El </w:t>
      </w:r>
      <w:r w:rsidR="00C45864" w:rsidRPr="00FA4C66">
        <w:rPr>
          <w:rFonts w:ascii="ITC Avant Garde" w:hAnsi="ITC Avant Garde"/>
          <w:kern w:val="2"/>
          <w:sz w:val="20"/>
          <w:lang w:val="es-ES" w:eastAsia="ar-SA"/>
        </w:rPr>
        <w:t>xx</w:t>
      </w:r>
      <w:r w:rsidR="00E304FA" w:rsidRPr="00FA4C66">
        <w:rPr>
          <w:rFonts w:ascii="ITC Avant Garde" w:hAnsi="ITC Avant Garde"/>
          <w:kern w:val="2"/>
          <w:sz w:val="20"/>
          <w:lang w:val="es-ES" w:eastAsia="ar-SA"/>
        </w:rPr>
        <w:t xml:space="preserve"> de </w:t>
      </w:r>
      <w:r w:rsidR="00C45864" w:rsidRPr="00FA4C66">
        <w:rPr>
          <w:rFonts w:ascii="ITC Avant Garde" w:hAnsi="ITC Avant Garde"/>
          <w:kern w:val="2"/>
          <w:sz w:val="20"/>
          <w:lang w:val="es-ES" w:eastAsia="ar-SA"/>
        </w:rPr>
        <w:t>xxxxxxxxxx</w:t>
      </w:r>
      <w:r w:rsidRPr="00FA4C66">
        <w:rPr>
          <w:rFonts w:ascii="ITC Avant Garde" w:hAnsi="ITC Avant Garde"/>
          <w:kern w:val="2"/>
          <w:sz w:val="20"/>
          <w:lang w:val="es-ES" w:eastAsia="ar-SA"/>
        </w:rPr>
        <w:t xml:space="preserve"> de 2015, la Unidad de Medios y Contenidos Audiovisuales, en acato al acuerdo segundo del Acuerdo de Consulta, sometió a consideración del Pleno los resultados de la </w:t>
      </w:r>
      <w:r w:rsidR="00694F40" w:rsidRPr="00FA4C66">
        <w:rPr>
          <w:rFonts w:ascii="ITC Avant Garde" w:hAnsi="ITC Avant Garde"/>
          <w:kern w:val="2"/>
          <w:sz w:val="20"/>
          <w:lang w:val="es-ES" w:eastAsia="ar-SA"/>
        </w:rPr>
        <w:t xml:space="preserve">referida </w:t>
      </w:r>
      <w:r w:rsidRPr="00FA4C66">
        <w:rPr>
          <w:rFonts w:ascii="ITC Avant Garde" w:hAnsi="ITC Avant Garde"/>
          <w:kern w:val="2"/>
          <w:sz w:val="20"/>
          <w:lang w:val="es-ES" w:eastAsia="ar-SA"/>
        </w:rPr>
        <w:t>consulta pública</w:t>
      </w:r>
      <w:r w:rsidR="00694F40" w:rsidRPr="00FA4C66">
        <w:rPr>
          <w:rFonts w:ascii="ITC Avant Garde" w:hAnsi="ITC Avant Garde"/>
          <w:kern w:val="2"/>
          <w:sz w:val="20"/>
          <w:lang w:val="es-ES" w:eastAsia="ar-SA"/>
        </w:rPr>
        <w:t>.</w:t>
      </w:r>
    </w:p>
    <w:p w14:paraId="289A259E" w14:textId="77777777" w:rsidR="00784887" w:rsidRPr="00FA4C66" w:rsidRDefault="00784887" w:rsidP="00C82D0F">
      <w:pPr>
        <w:suppressAutoHyphens/>
        <w:spacing w:after="0" w:line="240" w:lineRule="auto"/>
        <w:jc w:val="center"/>
        <w:rPr>
          <w:rFonts w:ascii="ITC Avant Garde" w:hAnsi="ITC Avant Garde"/>
          <w:b/>
          <w:kern w:val="1"/>
          <w:sz w:val="20"/>
          <w:szCs w:val="20"/>
          <w:lang w:eastAsia="ar-SA"/>
        </w:rPr>
      </w:pPr>
    </w:p>
    <w:p w14:paraId="3CA1E26F" w14:textId="77777777" w:rsidR="00784887" w:rsidRPr="00FA4C66" w:rsidRDefault="00784887" w:rsidP="00C82D0F">
      <w:pPr>
        <w:suppressAutoHyphens/>
        <w:spacing w:after="0" w:line="240" w:lineRule="auto"/>
        <w:jc w:val="center"/>
        <w:rPr>
          <w:rFonts w:ascii="ITC Avant Garde" w:hAnsi="ITC Avant Garde"/>
          <w:b/>
          <w:kern w:val="1"/>
          <w:sz w:val="20"/>
          <w:szCs w:val="20"/>
          <w:lang w:eastAsia="ar-SA"/>
        </w:rPr>
      </w:pPr>
      <w:r w:rsidRPr="00FA4C66">
        <w:rPr>
          <w:rFonts w:ascii="ITC Avant Garde" w:hAnsi="ITC Avant Garde"/>
          <w:b/>
          <w:kern w:val="1"/>
          <w:sz w:val="20"/>
          <w:szCs w:val="20"/>
          <w:lang w:eastAsia="ar-SA"/>
        </w:rPr>
        <w:t>CONSIDERANDO</w:t>
      </w:r>
      <w:r w:rsidR="00BC714F" w:rsidRPr="00FA4C66">
        <w:rPr>
          <w:rFonts w:ascii="ITC Avant Garde" w:hAnsi="ITC Avant Garde"/>
          <w:b/>
          <w:kern w:val="1"/>
          <w:sz w:val="20"/>
          <w:szCs w:val="20"/>
          <w:lang w:eastAsia="ar-SA"/>
        </w:rPr>
        <w:t>S</w:t>
      </w:r>
    </w:p>
    <w:p w14:paraId="29789378" w14:textId="77777777" w:rsidR="00784887" w:rsidRPr="00FA4C66" w:rsidRDefault="00784887" w:rsidP="00C82D0F">
      <w:pPr>
        <w:adjustRightInd w:val="0"/>
        <w:spacing w:after="0" w:line="240" w:lineRule="auto"/>
        <w:jc w:val="both"/>
        <w:rPr>
          <w:rFonts w:ascii="ITC Avant Garde" w:eastAsia="Times New Roman" w:hAnsi="ITC Avant Garde" w:cs="Calibri"/>
          <w:bCs/>
          <w:sz w:val="20"/>
          <w:szCs w:val="20"/>
          <w:lang w:val="es-ES" w:eastAsia="es-ES"/>
        </w:rPr>
      </w:pPr>
    </w:p>
    <w:p w14:paraId="11BE1F97" w14:textId="77777777" w:rsidR="000F6846" w:rsidRPr="00FA4C66" w:rsidRDefault="000F6846" w:rsidP="00C82D0F">
      <w:pPr>
        <w:suppressAutoHyphens/>
        <w:spacing w:after="0" w:line="240" w:lineRule="auto"/>
        <w:ind w:right="-62"/>
        <w:jc w:val="both"/>
        <w:rPr>
          <w:rFonts w:ascii="ITC Avant Garde" w:eastAsia="Times New Roman" w:hAnsi="ITC Avant Garde"/>
          <w:kern w:val="1"/>
          <w:sz w:val="20"/>
          <w:szCs w:val="20"/>
          <w:lang w:val="es-ES" w:eastAsia="ar-SA"/>
        </w:rPr>
      </w:pPr>
      <w:r w:rsidRPr="00FA4C66">
        <w:rPr>
          <w:rFonts w:ascii="ITC Avant Garde" w:hAnsi="ITC Avant Garde" w:cs="TimesNewRomanPS-BoldMT"/>
          <w:b/>
          <w:bCs/>
          <w:color w:val="000000"/>
          <w:sz w:val="20"/>
          <w:szCs w:val="20"/>
        </w:rPr>
        <w:t xml:space="preserve">PRIMERO.- </w:t>
      </w:r>
      <w:r w:rsidRPr="00FA4C66">
        <w:rPr>
          <w:rFonts w:ascii="ITC Avant Garde" w:hAnsi="ITC Avant Garde"/>
          <w:b/>
          <w:sz w:val="20"/>
          <w:szCs w:val="20"/>
        </w:rPr>
        <w:t>Competencia del Instituto</w:t>
      </w:r>
      <w:r w:rsidRPr="00FA4C66">
        <w:rPr>
          <w:rFonts w:ascii="ITC Avant Garde" w:hAnsi="ITC Avant Garde"/>
          <w:sz w:val="20"/>
          <w:szCs w:val="20"/>
        </w:rPr>
        <w:t xml:space="preserve">. </w:t>
      </w:r>
      <w:r w:rsidRPr="00FA4C66">
        <w:rPr>
          <w:rFonts w:ascii="ITC Avant Garde" w:eastAsia="Times New Roman" w:hAnsi="ITC Avant Garde"/>
          <w:kern w:val="1"/>
          <w:sz w:val="20"/>
          <w:szCs w:val="20"/>
          <w:lang w:val="es-ES" w:eastAsia="ar-SA"/>
        </w:rPr>
        <w:t>De conformidad con el artículo 28, párrafo décimo quinto de la Constitución</w:t>
      </w:r>
      <w:r w:rsidR="007E5050" w:rsidRPr="00FA4C66">
        <w:rPr>
          <w:rFonts w:ascii="ITC Avant Garde" w:eastAsia="Times New Roman" w:hAnsi="ITC Avant Garde"/>
          <w:kern w:val="1"/>
          <w:sz w:val="20"/>
          <w:szCs w:val="20"/>
          <w:lang w:val="es-ES" w:eastAsia="ar-SA"/>
        </w:rPr>
        <w:t xml:space="preserve"> Política de los Estados Unidos Mexicanos (Constitución)</w:t>
      </w:r>
      <w:r w:rsidRPr="00FA4C66">
        <w:rPr>
          <w:rFonts w:ascii="ITC Avant Garde" w:eastAsia="Times New Roman" w:hAnsi="ITC Avant Garde"/>
          <w:kern w:val="1"/>
          <w:sz w:val="20"/>
          <w:szCs w:val="20"/>
          <w:lang w:val="es-ES" w:eastAsia="ar-SA"/>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5CE91C9" w14:textId="77777777" w:rsidR="000F6846" w:rsidRPr="00FA4C66" w:rsidRDefault="000F6846" w:rsidP="00C82D0F">
      <w:pPr>
        <w:suppressAutoHyphens/>
        <w:spacing w:after="0" w:line="240" w:lineRule="auto"/>
        <w:ind w:right="-62"/>
        <w:jc w:val="both"/>
        <w:rPr>
          <w:rFonts w:ascii="ITC Avant Garde" w:eastAsia="Times New Roman" w:hAnsi="ITC Avant Garde"/>
          <w:kern w:val="1"/>
          <w:sz w:val="20"/>
          <w:szCs w:val="20"/>
          <w:lang w:val="es-ES" w:eastAsia="ar-SA"/>
        </w:rPr>
      </w:pPr>
    </w:p>
    <w:p w14:paraId="20BBB320" w14:textId="2F8155F3" w:rsidR="000F6846" w:rsidRPr="00FA4C66" w:rsidRDefault="000F6846" w:rsidP="00C82D0F">
      <w:pPr>
        <w:suppressAutoHyphens/>
        <w:spacing w:after="0" w:line="240" w:lineRule="auto"/>
        <w:ind w:right="-62"/>
        <w:jc w:val="both"/>
        <w:rPr>
          <w:rFonts w:ascii="ITC Avant Garde" w:eastAsia="Times New Roman" w:hAnsi="ITC Avant Garde"/>
          <w:kern w:val="1"/>
          <w:sz w:val="20"/>
          <w:szCs w:val="20"/>
          <w:lang w:val="es-ES" w:eastAsia="ar-SA"/>
        </w:rPr>
      </w:pPr>
      <w:r w:rsidRPr="00FA4C66">
        <w:rPr>
          <w:rFonts w:ascii="ITC Avant Garde" w:eastAsia="Times New Roman" w:hAnsi="ITC Avant Garde"/>
          <w:kern w:val="1"/>
          <w:sz w:val="20"/>
          <w:szCs w:val="20"/>
          <w:lang w:val="es-ES" w:eastAsia="ar-SA"/>
        </w:rPr>
        <w:t>Para tal efecto</w:t>
      </w:r>
      <w:r w:rsidR="00764444" w:rsidRPr="00FA4C66">
        <w:rPr>
          <w:rFonts w:ascii="ITC Avant Garde" w:eastAsia="Times New Roman" w:hAnsi="ITC Avant Garde"/>
          <w:kern w:val="1"/>
          <w:sz w:val="20"/>
          <w:szCs w:val="20"/>
          <w:lang w:val="es-ES" w:eastAsia="ar-SA"/>
        </w:rPr>
        <w:t>, el Instituto</w:t>
      </w:r>
      <w:r w:rsidRPr="00FA4C66">
        <w:rPr>
          <w:rFonts w:ascii="ITC Avant Garde" w:eastAsia="Times New Roman" w:hAnsi="ITC Avant Garde"/>
          <w:kern w:val="1"/>
          <w:sz w:val="20"/>
          <w:szCs w:val="20"/>
          <w:lang w:val="es-ES" w:eastAsia="ar-SA"/>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w:t>
      </w:r>
      <w:r w:rsidR="007E5050" w:rsidRPr="00FA4C66">
        <w:rPr>
          <w:rFonts w:ascii="ITC Avant Garde" w:eastAsia="Times New Roman" w:hAnsi="ITC Avant Garde"/>
          <w:kern w:val="1"/>
          <w:sz w:val="20"/>
          <w:szCs w:val="20"/>
          <w:lang w:val="es-ES" w:eastAsia="ar-SA"/>
        </w:rPr>
        <w:t>LFTR</w:t>
      </w:r>
      <w:r w:rsidRPr="00FA4C66">
        <w:rPr>
          <w:rFonts w:ascii="ITC Avant Garde" w:eastAsia="Times New Roman" w:hAnsi="ITC Avant Garde"/>
          <w:kern w:val="1"/>
          <w:sz w:val="20"/>
          <w:szCs w:val="20"/>
          <w:lang w:val="es-ES" w:eastAsia="ar-SA"/>
        </w:rPr>
        <w:t>, garantizando lo establecido en los artículos 6° y 7° de la Constitución.</w:t>
      </w:r>
    </w:p>
    <w:p w14:paraId="02FF6F49" w14:textId="77777777" w:rsidR="00C45864" w:rsidRPr="00FA4C66" w:rsidRDefault="00C45864" w:rsidP="00C82D0F">
      <w:pPr>
        <w:suppressAutoHyphens/>
        <w:spacing w:after="0" w:line="240" w:lineRule="auto"/>
        <w:ind w:right="-62"/>
        <w:jc w:val="both"/>
        <w:rPr>
          <w:rFonts w:ascii="ITC Avant Garde" w:eastAsia="Times New Roman" w:hAnsi="ITC Avant Garde"/>
          <w:kern w:val="1"/>
          <w:sz w:val="20"/>
          <w:szCs w:val="20"/>
          <w:lang w:val="es-ES" w:eastAsia="ar-SA"/>
        </w:rPr>
      </w:pPr>
    </w:p>
    <w:p w14:paraId="5BD383B4" w14:textId="77777777" w:rsidR="000F6846" w:rsidRPr="00FA4C66" w:rsidRDefault="000F6846" w:rsidP="00C82D0F">
      <w:pPr>
        <w:suppressAutoHyphens/>
        <w:spacing w:after="0" w:line="240" w:lineRule="auto"/>
        <w:ind w:right="-62"/>
        <w:jc w:val="both"/>
        <w:rPr>
          <w:rFonts w:ascii="ITC Avant Garde" w:eastAsia="Times New Roman" w:hAnsi="ITC Avant Garde"/>
          <w:kern w:val="1"/>
          <w:sz w:val="20"/>
          <w:szCs w:val="20"/>
          <w:lang w:eastAsia="ar-SA"/>
        </w:rPr>
      </w:pPr>
      <w:r w:rsidRPr="00FA4C66">
        <w:rPr>
          <w:rFonts w:ascii="ITC Avant Garde" w:eastAsia="Times New Roman" w:hAnsi="ITC Avant Garde"/>
          <w:kern w:val="1"/>
          <w:sz w:val="20"/>
          <w:szCs w:val="20"/>
          <w:lang w:eastAsia="ar-SA"/>
        </w:rPr>
        <w:t>Asimismo, el Instituto es también la autoridad en materia de competencia económica de los sectores de radiodifusión y telecomunicaciones, por lo que en éstos ejercerá en forma exclusiva las facultades del artículo 28 de la Constitución, la LFTR y la Ley Federal de Competencia Económica.</w:t>
      </w:r>
    </w:p>
    <w:p w14:paraId="5C706941" w14:textId="77777777" w:rsidR="000F6846" w:rsidRPr="00FA4C66" w:rsidRDefault="000F6846" w:rsidP="00C82D0F">
      <w:pPr>
        <w:suppressAutoHyphens/>
        <w:spacing w:after="0" w:line="240" w:lineRule="auto"/>
        <w:ind w:right="-62"/>
        <w:jc w:val="both"/>
        <w:rPr>
          <w:rFonts w:ascii="ITC Avant Garde" w:eastAsia="Times New Roman" w:hAnsi="ITC Avant Garde"/>
          <w:kern w:val="1"/>
          <w:sz w:val="20"/>
          <w:szCs w:val="20"/>
          <w:lang w:eastAsia="ar-SA"/>
        </w:rPr>
      </w:pPr>
    </w:p>
    <w:p w14:paraId="5F82CCC9" w14:textId="77777777" w:rsidR="007E5050" w:rsidRPr="00FA4C66" w:rsidRDefault="007E5050" w:rsidP="00C82D0F">
      <w:pPr>
        <w:suppressAutoHyphens/>
        <w:spacing w:after="0" w:line="240" w:lineRule="auto"/>
        <w:ind w:right="-62"/>
        <w:jc w:val="both"/>
        <w:rPr>
          <w:rFonts w:ascii="ITC Avant Garde" w:eastAsia="Times New Roman" w:hAnsi="ITC Avant Garde"/>
          <w:kern w:val="1"/>
          <w:sz w:val="20"/>
          <w:szCs w:val="20"/>
          <w:lang w:val="es-ES" w:eastAsia="ar-SA"/>
        </w:rPr>
      </w:pPr>
      <w:r w:rsidRPr="00FA4C66">
        <w:rPr>
          <w:rFonts w:ascii="ITC Avant Garde" w:eastAsia="Times New Roman" w:hAnsi="ITC Avant Garde"/>
          <w:kern w:val="1"/>
          <w:sz w:val="20"/>
          <w:szCs w:val="20"/>
          <w:lang w:val="es-ES" w:eastAsia="ar-SA"/>
        </w:rPr>
        <w:t xml:space="preserve">La fracción IV del vigésimo párrafo del artículo 28 de la Constitución, señala que el Instituto podrá emitir disposiciones administrativas de carácter general exclusivamente para el cumplimiento de su función regulatoria en el sector de su competencia. En ese sentido el artículo 15 fracción I de la LFTR establece que para el ejercicio de sus atribuciones corresponde al Instituto expedir disposiciones administrativas de carácter general, planes técnicos fundamentales, lineamientos, </w:t>
      </w:r>
      <w:r w:rsidRPr="00FA4C66">
        <w:rPr>
          <w:rFonts w:ascii="ITC Avant Garde" w:eastAsia="Times New Roman" w:hAnsi="ITC Avant Garde"/>
          <w:kern w:val="1"/>
          <w:sz w:val="20"/>
          <w:szCs w:val="20"/>
          <w:lang w:val="es-ES" w:eastAsia="ar-SA"/>
        </w:rPr>
        <w:lastRenderedPageBreak/>
        <w:t xml:space="preserve">modelos de costos, procedimientos de evaluación de la conformidad, procedimientos de homologación y certificación y ordenamientos técnicos en materia de telecomunicaciones y radiodifusión; así como demás disposiciones para el cumplimiento de lo dispuesto en dicho ordenamiento. </w:t>
      </w:r>
    </w:p>
    <w:p w14:paraId="37F7239F" w14:textId="77777777" w:rsidR="000F6846" w:rsidRPr="00FA4C66" w:rsidRDefault="000F6846" w:rsidP="00C82D0F">
      <w:pPr>
        <w:spacing w:after="0" w:line="240" w:lineRule="auto"/>
        <w:jc w:val="both"/>
        <w:rPr>
          <w:rFonts w:ascii="ITC Avant Garde" w:hAnsi="ITC Avant Garde"/>
          <w:sz w:val="20"/>
          <w:szCs w:val="20"/>
        </w:rPr>
      </w:pPr>
    </w:p>
    <w:p w14:paraId="1F1E541E" w14:textId="2CECB929" w:rsidR="007E5050" w:rsidRPr="00FA4C66" w:rsidRDefault="007E5050" w:rsidP="00C82D0F">
      <w:pPr>
        <w:suppressAutoHyphens/>
        <w:spacing w:after="0" w:line="240" w:lineRule="auto"/>
        <w:ind w:right="-62"/>
        <w:jc w:val="both"/>
        <w:rPr>
          <w:rFonts w:ascii="ITC Avant Garde" w:eastAsia="Times New Roman" w:hAnsi="ITC Avant Garde"/>
          <w:kern w:val="1"/>
          <w:sz w:val="20"/>
          <w:szCs w:val="20"/>
          <w:lang w:val="es-ES" w:eastAsia="ar-SA"/>
        </w:rPr>
      </w:pPr>
      <w:r w:rsidRPr="00FA4C66">
        <w:rPr>
          <w:rFonts w:ascii="ITC Avant Garde" w:eastAsia="Times New Roman" w:hAnsi="ITC Avant Garde"/>
          <w:kern w:val="1"/>
          <w:sz w:val="20"/>
          <w:szCs w:val="20"/>
          <w:lang w:val="es-ES" w:eastAsia="ar-SA"/>
        </w:rPr>
        <w:t>Por lo anterior</w:t>
      </w:r>
      <w:r w:rsidR="00764444" w:rsidRPr="00FA4C66">
        <w:rPr>
          <w:rFonts w:ascii="ITC Avant Garde" w:eastAsia="Times New Roman" w:hAnsi="ITC Avant Garde"/>
          <w:kern w:val="1"/>
          <w:sz w:val="20"/>
          <w:szCs w:val="20"/>
          <w:lang w:val="es-ES" w:eastAsia="ar-SA"/>
        </w:rPr>
        <w:t>,</w:t>
      </w:r>
      <w:r w:rsidRPr="00FA4C66">
        <w:rPr>
          <w:rFonts w:ascii="ITC Avant Garde" w:eastAsia="Times New Roman" w:hAnsi="ITC Avant Garde"/>
          <w:kern w:val="1"/>
          <w:sz w:val="20"/>
          <w:szCs w:val="20"/>
          <w:lang w:val="es-ES" w:eastAsia="ar-SA"/>
        </w:rPr>
        <w:t xml:space="preserve"> con fundamento en los artículos 6º y 28, párrafos décimo quinto y décimo sexto, de la Constitución Política de los Estados Unidos Mexicanos; 1, 2, 7, 15 fracciones I y LXIII, 16 y 17 fracciones I y XV de la Ley Federal de Telecomunicaciones y Radiodifusión; el Instituto es competente para emitir el presente acuerdo </w:t>
      </w:r>
      <w:r w:rsidR="00211271" w:rsidRPr="00FA4C66">
        <w:rPr>
          <w:rFonts w:ascii="ITC Avant Garde" w:eastAsia="Times New Roman" w:hAnsi="ITC Avant Garde"/>
          <w:kern w:val="1"/>
          <w:sz w:val="20"/>
          <w:szCs w:val="20"/>
          <w:lang w:val="es-ES" w:eastAsia="ar-SA"/>
        </w:rPr>
        <w:t>modificatorio de</w:t>
      </w:r>
      <w:r w:rsidRPr="00FA4C66">
        <w:rPr>
          <w:rFonts w:ascii="ITC Avant Garde" w:eastAsia="Times New Roman" w:hAnsi="ITC Avant Garde"/>
          <w:kern w:val="1"/>
          <w:sz w:val="20"/>
          <w:szCs w:val="20"/>
          <w:lang w:val="es-ES" w:eastAsia="ar-SA"/>
        </w:rPr>
        <w:t xml:space="preserve"> los Lineamientos.</w:t>
      </w:r>
    </w:p>
    <w:p w14:paraId="698DD611" w14:textId="77777777" w:rsidR="00784887" w:rsidRPr="00FA4C66" w:rsidRDefault="00784887" w:rsidP="00C82D0F">
      <w:pPr>
        <w:suppressAutoHyphens/>
        <w:spacing w:after="0" w:line="240" w:lineRule="auto"/>
        <w:ind w:right="-62"/>
        <w:jc w:val="both"/>
        <w:rPr>
          <w:rFonts w:ascii="ITC Avant Garde" w:eastAsia="Times New Roman" w:hAnsi="ITC Avant Garde"/>
          <w:kern w:val="1"/>
          <w:sz w:val="20"/>
          <w:szCs w:val="20"/>
          <w:lang w:val="es-ES" w:eastAsia="ar-SA"/>
        </w:rPr>
      </w:pPr>
    </w:p>
    <w:p w14:paraId="4D99D327" w14:textId="78981104" w:rsidR="00C45864" w:rsidRPr="00FA4C66" w:rsidRDefault="00C45864" w:rsidP="00C45864">
      <w:pPr>
        <w:suppressAutoHyphens/>
        <w:spacing w:after="0" w:line="240" w:lineRule="auto"/>
        <w:jc w:val="both"/>
        <w:rPr>
          <w:rFonts w:ascii="ITC Avant Garde" w:hAnsi="ITC Avant Garde"/>
          <w:kern w:val="1"/>
          <w:sz w:val="20"/>
          <w:szCs w:val="20"/>
          <w:lang w:val="es-ES" w:eastAsia="ar-SA"/>
        </w:rPr>
      </w:pPr>
      <w:r w:rsidRPr="00FA4C66">
        <w:rPr>
          <w:rFonts w:ascii="ITC Avant Garde" w:eastAsia="Times New Roman" w:hAnsi="ITC Avant Garde" w:cs="Calibri"/>
          <w:b/>
          <w:kern w:val="1"/>
          <w:sz w:val="20"/>
          <w:szCs w:val="20"/>
          <w:lang w:val="es-ES" w:eastAsia="ar-SA"/>
        </w:rPr>
        <w:t>SEGUNDO</w:t>
      </w:r>
      <w:r w:rsidR="00784887" w:rsidRPr="00FA4C66">
        <w:rPr>
          <w:rFonts w:ascii="ITC Avant Garde" w:eastAsia="Times New Roman" w:hAnsi="ITC Avant Garde" w:cs="Calibri"/>
          <w:b/>
          <w:kern w:val="1"/>
          <w:sz w:val="20"/>
          <w:szCs w:val="20"/>
          <w:lang w:val="es-ES" w:eastAsia="ar-SA"/>
        </w:rPr>
        <w:t xml:space="preserve">.- Necesidad de </w:t>
      </w:r>
      <w:r w:rsidR="009B74A2" w:rsidRPr="00FA4C66">
        <w:rPr>
          <w:rFonts w:ascii="ITC Avant Garde" w:eastAsia="Times New Roman" w:hAnsi="ITC Avant Garde" w:cs="Calibri"/>
          <w:b/>
          <w:kern w:val="1"/>
          <w:sz w:val="20"/>
          <w:szCs w:val="20"/>
          <w:lang w:val="es-ES" w:eastAsia="ar-SA"/>
        </w:rPr>
        <w:t xml:space="preserve">modificar </w:t>
      </w:r>
      <w:r w:rsidR="00784887" w:rsidRPr="00FA4C66">
        <w:rPr>
          <w:rFonts w:ascii="ITC Avant Garde" w:eastAsia="Times New Roman" w:hAnsi="ITC Avant Garde" w:cs="Calibri"/>
          <w:b/>
          <w:kern w:val="1"/>
          <w:sz w:val="20"/>
          <w:szCs w:val="20"/>
          <w:lang w:val="es-ES" w:eastAsia="ar-SA"/>
        </w:rPr>
        <w:t xml:space="preserve">los </w:t>
      </w:r>
      <w:r w:rsidR="00784887" w:rsidRPr="00FA4C66">
        <w:rPr>
          <w:rFonts w:ascii="ITC Avant Garde" w:hAnsi="ITC Avant Garde"/>
          <w:b/>
          <w:kern w:val="2"/>
          <w:sz w:val="20"/>
          <w:szCs w:val="20"/>
          <w:lang w:val="es-ES" w:eastAsia="ar-SA"/>
        </w:rPr>
        <w:t>Lineamientos</w:t>
      </w:r>
      <w:r w:rsidRPr="00FA4C66">
        <w:rPr>
          <w:rFonts w:ascii="ITC Avant Garde" w:hAnsi="ITC Avant Garde"/>
          <w:b/>
          <w:kern w:val="2"/>
          <w:sz w:val="20"/>
          <w:szCs w:val="20"/>
          <w:lang w:val="es-ES" w:eastAsia="ar-SA"/>
        </w:rPr>
        <w:t xml:space="preserve">.- </w:t>
      </w:r>
      <w:r w:rsidRPr="00FA4C66">
        <w:rPr>
          <w:rFonts w:ascii="ITC Avant Garde" w:hAnsi="ITC Avant Garde"/>
          <w:kern w:val="1"/>
          <w:sz w:val="20"/>
          <w:szCs w:val="20"/>
          <w:lang w:val="es-ES" w:eastAsia="ar-SA"/>
        </w:rPr>
        <w:t xml:space="preserve">El Instituto a través de la Unidad de Medios y Contenidos Audiovisuales recibió comentarios por parte de concesionarios de televisión restringida terrenal consistentes en casos concretos en los que al actualizarse el supuesto de señales duplicadas en términos del artículo 10 de los Lineamientos no tienen certeza sobre cuál señal debe ser retransmitida. Asimismo, el Instituto Nacional Electoral ha manifestado la misma clase de dudas e inclusive señaló la conveniencia de precisar un criterio. </w:t>
      </w:r>
    </w:p>
    <w:p w14:paraId="6CCED239" w14:textId="0E4D7BFA" w:rsidR="00ED6106" w:rsidRPr="00FA4C66" w:rsidRDefault="00ED6106" w:rsidP="00C82D0F">
      <w:pPr>
        <w:suppressAutoHyphens/>
        <w:spacing w:after="0" w:line="240" w:lineRule="auto"/>
        <w:jc w:val="both"/>
        <w:rPr>
          <w:rFonts w:ascii="ITC Avant Garde" w:hAnsi="ITC Avant Garde"/>
          <w:kern w:val="2"/>
          <w:sz w:val="20"/>
          <w:szCs w:val="20"/>
          <w:lang w:val="es-ES" w:eastAsia="ar-SA"/>
        </w:rPr>
      </w:pPr>
    </w:p>
    <w:p w14:paraId="1CBD2FDE" w14:textId="1ABFCB65" w:rsidR="009B74A2" w:rsidRPr="00FA4C66" w:rsidRDefault="00ED6106" w:rsidP="00C82D0F">
      <w:pPr>
        <w:suppressAutoHyphens/>
        <w:spacing w:after="0" w:line="240" w:lineRule="auto"/>
        <w:jc w:val="both"/>
        <w:rPr>
          <w:rFonts w:ascii="ITC Avant Garde" w:hAnsi="ITC Avant Garde"/>
          <w:kern w:val="2"/>
          <w:sz w:val="20"/>
          <w:szCs w:val="20"/>
          <w:lang w:val="es-ES" w:eastAsia="ar-SA"/>
        </w:rPr>
      </w:pPr>
      <w:r w:rsidRPr="00FA4C66">
        <w:rPr>
          <w:rFonts w:ascii="ITC Avant Garde" w:hAnsi="ITC Avant Garde"/>
          <w:kern w:val="2"/>
          <w:sz w:val="20"/>
          <w:szCs w:val="20"/>
          <w:lang w:val="es-ES" w:eastAsia="ar-SA"/>
        </w:rPr>
        <w:t xml:space="preserve">Por lo </w:t>
      </w:r>
      <w:r w:rsidR="00C45864" w:rsidRPr="00FA4C66">
        <w:rPr>
          <w:rFonts w:ascii="ITC Avant Garde" w:hAnsi="ITC Avant Garde"/>
          <w:kern w:val="2"/>
          <w:sz w:val="20"/>
          <w:szCs w:val="20"/>
          <w:lang w:val="es-ES" w:eastAsia="ar-SA"/>
        </w:rPr>
        <w:t xml:space="preserve">anterior, </w:t>
      </w:r>
      <w:r w:rsidRPr="00FA4C66">
        <w:rPr>
          <w:rFonts w:ascii="ITC Avant Garde" w:hAnsi="ITC Avant Garde"/>
          <w:kern w:val="2"/>
          <w:sz w:val="20"/>
          <w:szCs w:val="20"/>
          <w:lang w:val="es-ES" w:eastAsia="ar-SA"/>
        </w:rPr>
        <w:t>se consideró necesario someter a consulta pública una adición en un segundo párrafo al citado artículo a efecto de aclarar en qué casos de duplicidad de señales deberá privilegiarse un tipo de señal sobre otra.</w:t>
      </w:r>
    </w:p>
    <w:p w14:paraId="5C2DCB1E" w14:textId="77777777" w:rsidR="00ED6106" w:rsidRPr="00FA4C66" w:rsidRDefault="00ED6106" w:rsidP="00C82D0F">
      <w:pPr>
        <w:suppressAutoHyphens/>
        <w:spacing w:after="0" w:line="240" w:lineRule="auto"/>
        <w:jc w:val="both"/>
        <w:rPr>
          <w:rFonts w:ascii="ITC Avant Garde" w:hAnsi="ITC Avant Garde"/>
          <w:kern w:val="2"/>
          <w:sz w:val="20"/>
          <w:szCs w:val="20"/>
          <w:lang w:val="es-ES" w:eastAsia="ar-SA"/>
        </w:rPr>
      </w:pPr>
    </w:p>
    <w:p w14:paraId="63D6327C" w14:textId="44B4B9E3" w:rsidR="00ED6106" w:rsidRPr="00FA4C66" w:rsidRDefault="00ED6106" w:rsidP="00C82D0F">
      <w:pPr>
        <w:suppressAutoHyphens/>
        <w:spacing w:after="0" w:line="240" w:lineRule="auto"/>
        <w:jc w:val="both"/>
        <w:rPr>
          <w:rFonts w:ascii="ITC Avant Garde" w:hAnsi="ITC Avant Garde"/>
          <w:kern w:val="2"/>
          <w:sz w:val="20"/>
          <w:szCs w:val="20"/>
          <w:lang w:val="es-ES" w:eastAsia="ar-SA"/>
        </w:rPr>
      </w:pPr>
      <w:r w:rsidRPr="00FA4C66">
        <w:rPr>
          <w:rFonts w:ascii="ITC Avant Garde" w:hAnsi="ITC Avant Garde"/>
          <w:kern w:val="2"/>
          <w:sz w:val="20"/>
          <w:szCs w:val="20"/>
          <w:lang w:val="es-ES" w:eastAsia="ar-SA"/>
        </w:rPr>
        <w:t xml:space="preserve">Además de lo anterior, se consideró someter a consulta la viabilidad de mantener la última parte de la fracción XVIII del artículo 3 y el párrafo segundo del artículo 12 de los Lineamientos. </w:t>
      </w:r>
    </w:p>
    <w:p w14:paraId="72B9A779" w14:textId="77777777" w:rsidR="00784887" w:rsidRPr="00FA4C66" w:rsidRDefault="00784887" w:rsidP="00C82D0F">
      <w:pPr>
        <w:suppressAutoHyphens/>
        <w:spacing w:after="0" w:line="240" w:lineRule="auto"/>
        <w:jc w:val="both"/>
        <w:rPr>
          <w:rFonts w:ascii="ITC Avant Garde" w:hAnsi="ITC Avant Garde"/>
          <w:kern w:val="1"/>
          <w:sz w:val="20"/>
          <w:szCs w:val="20"/>
          <w:lang w:val="es-ES" w:eastAsia="ar-SA"/>
        </w:rPr>
      </w:pPr>
    </w:p>
    <w:p w14:paraId="53671997" w14:textId="5B7FB6D9" w:rsidR="00D171B3" w:rsidRPr="00FA4C66" w:rsidRDefault="00ED6106" w:rsidP="00C82D0F">
      <w:pPr>
        <w:suppressAutoHyphens/>
        <w:spacing w:after="0" w:line="240" w:lineRule="auto"/>
        <w:jc w:val="both"/>
        <w:rPr>
          <w:rFonts w:ascii="ITC Avant Garde" w:hAnsi="ITC Avant Garde"/>
          <w:kern w:val="1"/>
          <w:sz w:val="20"/>
          <w:szCs w:val="20"/>
          <w:lang w:val="es-ES" w:eastAsia="ar-SA"/>
        </w:rPr>
      </w:pPr>
      <w:r w:rsidRPr="00FA4C66">
        <w:rPr>
          <w:rFonts w:ascii="ITC Avant Garde" w:hAnsi="ITC Avant Garde"/>
          <w:kern w:val="1"/>
          <w:sz w:val="20"/>
          <w:szCs w:val="20"/>
          <w:lang w:val="es-ES" w:eastAsia="ar-SA"/>
        </w:rPr>
        <w:t>Ello, debido a que ambos preceptos indican el nombre de las Instituciones Públicas Federales que a l</w:t>
      </w:r>
      <w:r w:rsidR="00A67015" w:rsidRPr="00FA4C66">
        <w:rPr>
          <w:rFonts w:ascii="ITC Avant Garde" w:hAnsi="ITC Avant Garde"/>
          <w:kern w:val="1"/>
          <w:sz w:val="20"/>
          <w:szCs w:val="20"/>
          <w:lang w:val="es-ES" w:eastAsia="ar-SA"/>
        </w:rPr>
        <w:t xml:space="preserve">a fecha de su emisión se debían </w:t>
      </w:r>
      <w:r w:rsidRPr="00FA4C66">
        <w:rPr>
          <w:rFonts w:ascii="ITC Avant Garde" w:hAnsi="ITC Avant Garde"/>
          <w:kern w:val="1"/>
          <w:sz w:val="20"/>
          <w:szCs w:val="20"/>
          <w:lang w:val="es-ES" w:eastAsia="ar-SA"/>
        </w:rPr>
        <w:t xml:space="preserve">retransmitir, lo que implica incertidumbre a los concesionarios obligados, en virtud que dicha lista es susceptible de constante modificación. </w:t>
      </w:r>
    </w:p>
    <w:p w14:paraId="354D8834" w14:textId="77777777" w:rsidR="00D171B3" w:rsidRPr="00FA4C66" w:rsidRDefault="00D171B3" w:rsidP="00C82D0F">
      <w:pPr>
        <w:suppressAutoHyphens/>
        <w:spacing w:after="0" w:line="240" w:lineRule="auto"/>
        <w:jc w:val="both"/>
        <w:rPr>
          <w:rFonts w:ascii="ITC Avant Garde" w:hAnsi="ITC Avant Garde"/>
          <w:kern w:val="1"/>
          <w:sz w:val="20"/>
          <w:szCs w:val="20"/>
          <w:lang w:val="es-ES" w:eastAsia="ar-SA"/>
        </w:rPr>
      </w:pPr>
    </w:p>
    <w:p w14:paraId="575AB63B" w14:textId="6ED17435" w:rsidR="00784887" w:rsidRPr="00FA4C66" w:rsidRDefault="00784887" w:rsidP="00FD4A76">
      <w:pPr>
        <w:suppressAutoHyphens/>
        <w:spacing w:after="0" w:line="240" w:lineRule="auto"/>
        <w:jc w:val="both"/>
        <w:rPr>
          <w:rFonts w:ascii="ITC Avant Garde" w:hAnsi="ITC Avant Garde"/>
          <w:kern w:val="1"/>
          <w:sz w:val="20"/>
          <w:szCs w:val="20"/>
          <w:lang w:val="es-ES" w:eastAsia="ar-SA"/>
        </w:rPr>
      </w:pPr>
      <w:r w:rsidRPr="00FA4C66">
        <w:rPr>
          <w:rFonts w:ascii="ITC Avant Garde" w:hAnsi="ITC Avant Garde"/>
          <w:kern w:val="1"/>
          <w:sz w:val="20"/>
          <w:szCs w:val="20"/>
          <w:lang w:val="es-ES" w:eastAsia="ar-SA"/>
        </w:rPr>
        <w:t xml:space="preserve">Por lo anterior, resulta necesario adecuar los Lineamientos </w:t>
      </w:r>
      <w:r w:rsidR="00FD4A76" w:rsidRPr="00FA4C66">
        <w:rPr>
          <w:rFonts w:ascii="ITC Avant Garde" w:hAnsi="ITC Avant Garde"/>
          <w:kern w:val="1"/>
          <w:sz w:val="20"/>
          <w:szCs w:val="20"/>
          <w:lang w:val="es-ES" w:eastAsia="ar-SA"/>
        </w:rPr>
        <w:t>a fin de clarificar las obligaciones a las que se encuentran sujetos los concesionarios, y evitar diversas interpretaciones contrarias a los fines del jurídico que rige la figura de</w:t>
      </w:r>
      <w:r w:rsidR="00A67015" w:rsidRPr="00FA4C66">
        <w:rPr>
          <w:rFonts w:ascii="ITC Avant Garde" w:hAnsi="ITC Avant Garde"/>
          <w:kern w:val="1"/>
          <w:sz w:val="20"/>
          <w:szCs w:val="20"/>
          <w:lang w:val="es-ES" w:eastAsia="ar-SA"/>
        </w:rPr>
        <w:t xml:space="preserve"> retransmisión de señales.</w:t>
      </w:r>
    </w:p>
    <w:p w14:paraId="3A577E69" w14:textId="77777777" w:rsidR="006F30E3" w:rsidRPr="00FA4C66" w:rsidRDefault="006F30E3" w:rsidP="00C82D0F">
      <w:pPr>
        <w:pStyle w:val="Default"/>
        <w:jc w:val="both"/>
        <w:rPr>
          <w:rFonts w:ascii="ITC Avant Garde" w:hAnsi="ITC Avant Garde"/>
          <w:kern w:val="2"/>
          <w:sz w:val="20"/>
          <w:szCs w:val="20"/>
          <w:lang w:val="es-ES" w:eastAsia="ar-SA"/>
        </w:rPr>
      </w:pPr>
    </w:p>
    <w:p w14:paraId="7D14D13E" w14:textId="5E58F809" w:rsidR="00EE75BC" w:rsidRPr="00FA4C66" w:rsidRDefault="00216EF6" w:rsidP="00C82D0F">
      <w:pPr>
        <w:suppressAutoHyphens/>
        <w:spacing w:after="0" w:line="240" w:lineRule="auto"/>
        <w:jc w:val="both"/>
        <w:rPr>
          <w:rFonts w:ascii="ITC Avant Garde" w:hAnsi="ITC Avant Garde"/>
          <w:kern w:val="2"/>
          <w:sz w:val="20"/>
          <w:szCs w:val="20"/>
          <w:lang w:val="es-ES" w:eastAsia="ar-SA"/>
        </w:rPr>
      </w:pPr>
      <w:r w:rsidRPr="00FA4C66">
        <w:rPr>
          <w:rFonts w:ascii="ITC Avant Garde" w:eastAsia="Times New Roman" w:hAnsi="ITC Avant Garde" w:cs="Calibri"/>
          <w:b/>
          <w:kern w:val="1"/>
          <w:sz w:val="20"/>
          <w:szCs w:val="20"/>
          <w:lang w:val="es-ES" w:eastAsia="ar-SA"/>
        </w:rPr>
        <w:t>C</w:t>
      </w:r>
      <w:r w:rsidR="00592CD2" w:rsidRPr="00FA4C66">
        <w:rPr>
          <w:rFonts w:ascii="ITC Avant Garde" w:eastAsia="Times New Roman" w:hAnsi="ITC Avant Garde" w:cs="Calibri"/>
          <w:b/>
          <w:kern w:val="1"/>
          <w:sz w:val="20"/>
          <w:szCs w:val="20"/>
          <w:lang w:val="es-ES" w:eastAsia="ar-SA"/>
        </w:rPr>
        <w:t>UARTO</w:t>
      </w:r>
      <w:r w:rsidRPr="00FA4C66">
        <w:rPr>
          <w:rFonts w:ascii="ITC Avant Garde" w:eastAsia="Times New Roman" w:hAnsi="ITC Avant Garde" w:cs="Calibri"/>
          <w:b/>
          <w:kern w:val="1"/>
          <w:sz w:val="20"/>
          <w:szCs w:val="20"/>
          <w:lang w:val="es-ES" w:eastAsia="ar-SA"/>
        </w:rPr>
        <w:t xml:space="preserve">.- </w:t>
      </w:r>
      <w:r w:rsidR="00D66931" w:rsidRPr="00FA4C66">
        <w:rPr>
          <w:rFonts w:ascii="ITC Avant Garde" w:eastAsia="Times New Roman" w:hAnsi="ITC Avant Garde" w:cs="Calibri"/>
          <w:b/>
          <w:kern w:val="1"/>
          <w:sz w:val="20"/>
          <w:szCs w:val="20"/>
          <w:lang w:val="es-ES" w:eastAsia="ar-SA"/>
        </w:rPr>
        <w:t>Modificaciones</w:t>
      </w:r>
      <w:r w:rsidRPr="00FA4C66">
        <w:rPr>
          <w:rFonts w:ascii="ITC Avant Garde" w:eastAsia="Times New Roman" w:hAnsi="ITC Avant Garde" w:cs="Calibri"/>
          <w:b/>
          <w:kern w:val="1"/>
          <w:sz w:val="20"/>
          <w:szCs w:val="20"/>
          <w:lang w:val="es-ES" w:eastAsia="ar-SA"/>
        </w:rPr>
        <w:t xml:space="preserve"> sometidas a Consulta Pública</w:t>
      </w:r>
      <w:r w:rsidRPr="00FA4C66">
        <w:rPr>
          <w:rFonts w:ascii="ITC Avant Garde" w:hAnsi="ITC Avant Garde"/>
          <w:kern w:val="2"/>
          <w:sz w:val="20"/>
          <w:szCs w:val="20"/>
          <w:lang w:val="es-ES" w:eastAsia="ar-SA"/>
        </w:rPr>
        <w:t xml:space="preserve">. </w:t>
      </w:r>
      <w:r w:rsidR="001411C9" w:rsidRPr="00FA4C66">
        <w:rPr>
          <w:rFonts w:ascii="ITC Avant Garde" w:hAnsi="ITC Avant Garde" w:cs="Calibri"/>
          <w:sz w:val="20"/>
          <w:szCs w:val="20"/>
        </w:rPr>
        <w:t>El Inst</w:t>
      </w:r>
      <w:r w:rsidR="00BC714F" w:rsidRPr="00FA4C66">
        <w:rPr>
          <w:rFonts w:ascii="ITC Avant Garde" w:hAnsi="ITC Avant Garde" w:cs="Calibri"/>
          <w:sz w:val="20"/>
          <w:szCs w:val="20"/>
        </w:rPr>
        <w:t xml:space="preserve">ituto, mediante Acuerdo número </w:t>
      </w:r>
      <w:r w:rsidR="006F30E3" w:rsidRPr="00FA4C66">
        <w:rPr>
          <w:rFonts w:ascii="ITC Avant Garde" w:hAnsi="ITC Avant Garde" w:cs="Calibri"/>
          <w:b/>
          <w:sz w:val="20"/>
          <w:szCs w:val="20"/>
        </w:rPr>
        <w:t>P/IFT/141015</w:t>
      </w:r>
      <w:r w:rsidR="001411C9" w:rsidRPr="00FA4C66">
        <w:rPr>
          <w:rFonts w:ascii="ITC Avant Garde" w:hAnsi="ITC Avant Garde" w:cs="Calibri"/>
          <w:b/>
          <w:sz w:val="20"/>
          <w:szCs w:val="20"/>
        </w:rPr>
        <w:t>/</w:t>
      </w:r>
      <w:r w:rsidR="006F30E3" w:rsidRPr="00FA4C66">
        <w:rPr>
          <w:rFonts w:ascii="ITC Avant Garde" w:hAnsi="ITC Avant Garde" w:cs="Calibri"/>
          <w:b/>
          <w:sz w:val="20"/>
          <w:szCs w:val="20"/>
        </w:rPr>
        <w:t>431</w:t>
      </w:r>
      <w:r w:rsidR="001411C9" w:rsidRPr="00FA4C66">
        <w:rPr>
          <w:rFonts w:ascii="ITC Avant Garde" w:hAnsi="ITC Avant Garde" w:cs="Calibri"/>
          <w:sz w:val="20"/>
          <w:szCs w:val="20"/>
        </w:rPr>
        <w:t xml:space="preserve"> de fecha </w:t>
      </w:r>
      <w:r w:rsidR="006F30E3" w:rsidRPr="00FA4C66">
        <w:rPr>
          <w:rFonts w:ascii="ITC Avant Garde" w:hAnsi="ITC Avant Garde" w:cs="Calibri"/>
          <w:sz w:val="20"/>
          <w:szCs w:val="20"/>
        </w:rPr>
        <w:t>14</w:t>
      </w:r>
      <w:r w:rsidR="001411C9" w:rsidRPr="00FA4C66">
        <w:rPr>
          <w:rFonts w:ascii="ITC Avant Garde" w:hAnsi="ITC Avant Garde" w:cs="Calibri"/>
          <w:sz w:val="20"/>
          <w:szCs w:val="20"/>
        </w:rPr>
        <w:t xml:space="preserve"> de </w:t>
      </w:r>
      <w:r w:rsidR="006F30E3" w:rsidRPr="00FA4C66">
        <w:rPr>
          <w:rFonts w:ascii="ITC Avant Garde" w:hAnsi="ITC Avant Garde" w:cs="Calibri"/>
          <w:sz w:val="20"/>
          <w:szCs w:val="20"/>
        </w:rPr>
        <w:t xml:space="preserve">octubre </w:t>
      </w:r>
      <w:r w:rsidR="001411C9" w:rsidRPr="00FA4C66">
        <w:rPr>
          <w:rFonts w:ascii="ITC Avant Garde" w:hAnsi="ITC Avant Garde" w:cs="Calibri"/>
          <w:sz w:val="20"/>
          <w:szCs w:val="20"/>
        </w:rPr>
        <w:t>de 201</w:t>
      </w:r>
      <w:r w:rsidR="006F30E3" w:rsidRPr="00FA4C66">
        <w:rPr>
          <w:rFonts w:ascii="ITC Avant Garde" w:hAnsi="ITC Avant Garde" w:cs="Calibri"/>
          <w:sz w:val="20"/>
          <w:szCs w:val="20"/>
        </w:rPr>
        <w:t>5</w:t>
      </w:r>
      <w:r w:rsidR="001411C9" w:rsidRPr="00FA4C66">
        <w:rPr>
          <w:rFonts w:ascii="ITC Avant Garde" w:hAnsi="ITC Avant Garde" w:cs="Calibri"/>
          <w:sz w:val="20"/>
          <w:szCs w:val="20"/>
        </w:rPr>
        <w:t xml:space="preserve"> tomado en su X</w:t>
      </w:r>
      <w:r w:rsidR="006F30E3" w:rsidRPr="00FA4C66">
        <w:rPr>
          <w:rFonts w:ascii="ITC Avant Garde" w:hAnsi="ITC Avant Garde" w:cs="Calibri"/>
          <w:sz w:val="20"/>
          <w:szCs w:val="20"/>
        </w:rPr>
        <w:t>XI</w:t>
      </w:r>
      <w:r w:rsidR="001411C9" w:rsidRPr="00FA4C66">
        <w:rPr>
          <w:rFonts w:ascii="ITC Avant Garde" w:hAnsi="ITC Avant Garde" w:cs="Calibri"/>
          <w:sz w:val="20"/>
          <w:szCs w:val="20"/>
        </w:rPr>
        <w:t>I Sesión Ordinaria aprobó someter a consulta pública el anteproyecto de modificación a los “</w:t>
      </w:r>
      <w:r w:rsidR="001411C9" w:rsidRPr="00FA4C66">
        <w:rPr>
          <w:rFonts w:ascii="ITC Avant Garde" w:eastAsia="Times New Roman" w:hAnsi="ITC Avant Garde"/>
          <w:kern w:val="1"/>
          <w:sz w:val="20"/>
          <w:szCs w:val="20"/>
          <w:lang w:eastAsia="ar-SA"/>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EE75BC" w:rsidRPr="00FA4C66">
        <w:rPr>
          <w:rFonts w:ascii="ITC Avant Garde" w:eastAsia="Times New Roman" w:hAnsi="ITC Avant Garde"/>
          <w:b/>
          <w:kern w:val="1"/>
          <w:sz w:val="20"/>
          <w:szCs w:val="20"/>
          <w:lang w:eastAsia="ar-SA"/>
        </w:rPr>
        <w:t xml:space="preserve"> </w:t>
      </w:r>
      <w:r w:rsidR="001411C9" w:rsidRPr="00FA4C66">
        <w:rPr>
          <w:rFonts w:ascii="ITC Avant Garde" w:hAnsi="ITC Avant Garde"/>
          <w:kern w:val="2"/>
          <w:sz w:val="20"/>
          <w:szCs w:val="20"/>
          <w:lang w:val="es-ES" w:eastAsia="ar-SA"/>
        </w:rPr>
        <w:t>teniendo como objeto que éste recibiera por escrito comentarios, opiniones y propuestas concretas en relaci</w:t>
      </w:r>
      <w:r w:rsidR="00EE75BC" w:rsidRPr="00FA4C66">
        <w:rPr>
          <w:rFonts w:ascii="ITC Avant Garde" w:hAnsi="ITC Avant Garde"/>
          <w:kern w:val="2"/>
          <w:sz w:val="20"/>
          <w:szCs w:val="20"/>
          <w:lang w:val="es-ES" w:eastAsia="ar-SA"/>
        </w:rPr>
        <w:t xml:space="preserve">ón con los mismos, </w:t>
      </w:r>
      <w:r w:rsidR="00BC714F" w:rsidRPr="00FA4C66">
        <w:rPr>
          <w:rFonts w:ascii="ITC Avant Garde" w:hAnsi="ITC Avant Garde"/>
          <w:kern w:val="2"/>
          <w:sz w:val="20"/>
          <w:szCs w:val="20"/>
          <w:lang w:val="es-ES" w:eastAsia="ar-SA"/>
        </w:rPr>
        <w:t xml:space="preserve">por </w:t>
      </w:r>
      <w:r w:rsidR="00C80039" w:rsidRPr="00FA4C66">
        <w:rPr>
          <w:rFonts w:ascii="ITC Avant Garde" w:hAnsi="ITC Avant Garde"/>
          <w:kern w:val="2"/>
          <w:sz w:val="20"/>
          <w:szCs w:val="20"/>
          <w:lang w:val="es-ES" w:eastAsia="ar-SA"/>
        </w:rPr>
        <w:t>el</w:t>
      </w:r>
      <w:r w:rsidR="00BC714F" w:rsidRPr="00FA4C66">
        <w:rPr>
          <w:rFonts w:ascii="ITC Avant Garde" w:hAnsi="ITC Avant Garde"/>
          <w:kern w:val="2"/>
          <w:sz w:val="20"/>
          <w:szCs w:val="20"/>
          <w:lang w:val="es-ES" w:eastAsia="ar-SA"/>
        </w:rPr>
        <w:t xml:space="preserve"> plazo </w:t>
      </w:r>
      <w:r w:rsidR="00C80039" w:rsidRPr="00FA4C66">
        <w:rPr>
          <w:rFonts w:ascii="ITC Avant Garde" w:hAnsi="ITC Avant Garde"/>
          <w:kern w:val="2"/>
          <w:sz w:val="20"/>
          <w:szCs w:val="20"/>
          <w:lang w:val="es-ES" w:eastAsia="ar-SA"/>
        </w:rPr>
        <w:t>señalado en el antecede</w:t>
      </w:r>
      <w:r w:rsidR="00A64E90" w:rsidRPr="00FA4C66">
        <w:rPr>
          <w:rFonts w:ascii="ITC Avant Garde" w:hAnsi="ITC Avant Garde"/>
          <w:kern w:val="2"/>
          <w:sz w:val="20"/>
          <w:szCs w:val="20"/>
          <w:lang w:val="es-ES" w:eastAsia="ar-SA"/>
        </w:rPr>
        <w:t>nte</w:t>
      </w:r>
      <w:r w:rsidR="00C80039" w:rsidRPr="00FA4C66">
        <w:rPr>
          <w:rFonts w:ascii="ITC Avant Garde" w:hAnsi="ITC Avant Garde"/>
          <w:kern w:val="2"/>
          <w:sz w:val="20"/>
          <w:szCs w:val="20"/>
          <w:lang w:val="es-ES" w:eastAsia="ar-SA"/>
        </w:rPr>
        <w:t xml:space="preserve"> </w:t>
      </w:r>
      <w:r w:rsidR="006F30E3" w:rsidRPr="00FA4C66">
        <w:rPr>
          <w:rFonts w:ascii="ITC Avant Garde" w:hAnsi="ITC Avant Garde"/>
          <w:kern w:val="2"/>
          <w:sz w:val="20"/>
          <w:szCs w:val="20"/>
          <w:lang w:val="es-ES" w:eastAsia="ar-SA"/>
        </w:rPr>
        <w:t>6</w:t>
      </w:r>
      <w:r w:rsidR="00EE75BC" w:rsidRPr="00FA4C66">
        <w:rPr>
          <w:rFonts w:ascii="ITC Avant Garde" w:hAnsi="ITC Avant Garde"/>
          <w:kern w:val="2"/>
          <w:sz w:val="20"/>
          <w:szCs w:val="20"/>
          <w:lang w:val="es-ES" w:eastAsia="ar-SA"/>
        </w:rPr>
        <w:t>.</w:t>
      </w:r>
    </w:p>
    <w:p w14:paraId="22AC2D76" w14:textId="031CEEB4" w:rsidR="00EE75BC" w:rsidRPr="00FA4C66" w:rsidRDefault="00D25137" w:rsidP="00C82D0F">
      <w:pPr>
        <w:tabs>
          <w:tab w:val="left" w:pos="2235"/>
        </w:tabs>
        <w:suppressAutoHyphens/>
        <w:spacing w:after="0" w:line="240" w:lineRule="auto"/>
        <w:jc w:val="both"/>
        <w:rPr>
          <w:rFonts w:ascii="ITC Avant Garde" w:hAnsi="ITC Avant Garde"/>
          <w:kern w:val="2"/>
          <w:sz w:val="20"/>
          <w:szCs w:val="20"/>
          <w:lang w:val="es-ES" w:eastAsia="ar-SA"/>
        </w:rPr>
      </w:pPr>
      <w:r w:rsidRPr="00FA4C66">
        <w:rPr>
          <w:rFonts w:ascii="ITC Avant Garde" w:hAnsi="ITC Avant Garde"/>
          <w:kern w:val="2"/>
          <w:sz w:val="20"/>
          <w:szCs w:val="20"/>
          <w:lang w:val="es-ES" w:eastAsia="ar-SA"/>
        </w:rPr>
        <w:tab/>
      </w:r>
    </w:p>
    <w:p w14:paraId="3244CEBD" w14:textId="76D8D29A" w:rsidR="00A67015" w:rsidRPr="00FA4C66" w:rsidRDefault="00D805D5" w:rsidP="00C82D0F">
      <w:pPr>
        <w:pStyle w:val="Default"/>
        <w:jc w:val="both"/>
        <w:rPr>
          <w:rFonts w:ascii="ITC Avant Garde" w:hAnsi="ITC Avant Garde"/>
          <w:kern w:val="2"/>
          <w:sz w:val="20"/>
          <w:szCs w:val="20"/>
          <w:lang w:val="es-ES" w:eastAsia="ar-SA"/>
        </w:rPr>
      </w:pPr>
      <w:r w:rsidRPr="00FA4C66">
        <w:rPr>
          <w:rFonts w:ascii="ITC Avant Garde" w:hAnsi="ITC Avant Garde"/>
          <w:kern w:val="2"/>
          <w:sz w:val="20"/>
          <w:szCs w:val="20"/>
          <w:lang w:val="es-ES" w:eastAsia="ar-SA"/>
        </w:rPr>
        <w:t>El anteproyecto de modificación a los Lineamientos que se somet</w:t>
      </w:r>
      <w:r w:rsidR="00302DA1" w:rsidRPr="00FA4C66">
        <w:rPr>
          <w:rFonts w:ascii="ITC Avant Garde" w:hAnsi="ITC Avant Garde"/>
          <w:kern w:val="2"/>
          <w:sz w:val="20"/>
          <w:szCs w:val="20"/>
          <w:lang w:val="es-ES" w:eastAsia="ar-SA"/>
        </w:rPr>
        <w:t xml:space="preserve">ió a consulta pública plantea </w:t>
      </w:r>
      <w:r w:rsidR="00A67015" w:rsidRPr="00FA4C66">
        <w:rPr>
          <w:rFonts w:ascii="ITC Avant Garde" w:hAnsi="ITC Avant Garde"/>
          <w:kern w:val="2"/>
          <w:sz w:val="20"/>
          <w:szCs w:val="20"/>
          <w:lang w:val="es-ES" w:eastAsia="ar-SA"/>
        </w:rPr>
        <w:t>la</w:t>
      </w:r>
      <w:r w:rsidR="00302DA1" w:rsidRPr="00FA4C66">
        <w:rPr>
          <w:rFonts w:ascii="ITC Avant Garde" w:hAnsi="ITC Avant Garde"/>
          <w:kern w:val="2"/>
          <w:sz w:val="20"/>
          <w:szCs w:val="20"/>
          <w:lang w:val="es-ES" w:eastAsia="ar-SA"/>
        </w:rPr>
        <w:t xml:space="preserve"> </w:t>
      </w:r>
      <w:r w:rsidR="00302DA1" w:rsidRPr="00FA4C66">
        <w:rPr>
          <w:rFonts w:ascii="ITC Avant Garde" w:hAnsi="ITC Avant Garde"/>
          <w:b/>
          <w:kern w:val="2"/>
          <w:sz w:val="20"/>
          <w:szCs w:val="20"/>
          <w:lang w:val="es-ES" w:eastAsia="ar-SA"/>
        </w:rPr>
        <w:t>ADICIÓN</w:t>
      </w:r>
      <w:r w:rsidR="00302DA1" w:rsidRPr="00FA4C66">
        <w:rPr>
          <w:rFonts w:ascii="ITC Avant Garde" w:hAnsi="ITC Avant Garde"/>
          <w:kern w:val="2"/>
          <w:sz w:val="20"/>
          <w:szCs w:val="20"/>
          <w:lang w:val="es-ES" w:eastAsia="ar-SA"/>
        </w:rPr>
        <w:t xml:space="preserve"> de un s</w:t>
      </w:r>
      <w:r w:rsidR="00A67015" w:rsidRPr="00FA4C66">
        <w:rPr>
          <w:rFonts w:ascii="ITC Avant Garde" w:hAnsi="ITC Avant Garde"/>
          <w:kern w:val="2"/>
          <w:sz w:val="20"/>
          <w:szCs w:val="20"/>
          <w:lang w:val="es-ES" w:eastAsia="ar-SA"/>
        </w:rPr>
        <w:t xml:space="preserve">egundo párrafo al artículo 10, la </w:t>
      </w:r>
      <w:r w:rsidR="00302DA1" w:rsidRPr="00FA4C66">
        <w:rPr>
          <w:rFonts w:ascii="ITC Avant Garde" w:hAnsi="ITC Avant Garde"/>
          <w:b/>
          <w:kern w:val="2"/>
          <w:sz w:val="20"/>
          <w:szCs w:val="20"/>
          <w:lang w:val="es-ES" w:eastAsia="ar-SA"/>
        </w:rPr>
        <w:t>ELIMINA</w:t>
      </w:r>
      <w:r w:rsidR="00A67015" w:rsidRPr="00FA4C66">
        <w:rPr>
          <w:rFonts w:ascii="ITC Avant Garde" w:hAnsi="ITC Avant Garde"/>
          <w:b/>
          <w:kern w:val="2"/>
          <w:sz w:val="20"/>
          <w:szCs w:val="20"/>
          <w:lang w:val="es-ES" w:eastAsia="ar-SA"/>
        </w:rPr>
        <w:t>CIÓN</w:t>
      </w:r>
      <w:r w:rsidR="00302DA1" w:rsidRPr="00FA4C66">
        <w:rPr>
          <w:rFonts w:ascii="ITC Avant Garde" w:hAnsi="ITC Avant Garde"/>
          <w:kern w:val="2"/>
          <w:sz w:val="20"/>
          <w:szCs w:val="20"/>
          <w:lang w:val="es-ES" w:eastAsia="ar-SA"/>
        </w:rPr>
        <w:t xml:space="preserve"> </w:t>
      </w:r>
      <w:r w:rsidR="00A67015" w:rsidRPr="00FA4C66">
        <w:rPr>
          <w:rFonts w:ascii="ITC Avant Garde" w:hAnsi="ITC Avant Garde"/>
          <w:kern w:val="2"/>
          <w:sz w:val="20"/>
          <w:szCs w:val="20"/>
          <w:lang w:val="es-ES" w:eastAsia="ar-SA"/>
        </w:rPr>
        <w:t xml:space="preserve">de </w:t>
      </w:r>
      <w:r w:rsidR="00302DA1" w:rsidRPr="00FA4C66">
        <w:rPr>
          <w:rFonts w:ascii="ITC Avant Garde" w:hAnsi="ITC Avant Garde"/>
          <w:kern w:val="2"/>
          <w:sz w:val="20"/>
          <w:szCs w:val="20"/>
          <w:lang w:val="es-ES" w:eastAsia="ar-SA"/>
        </w:rPr>
        <w:t>la última parte de la fracción XVIII del artículo 3 y</w:t>
      </w:r>
      <w:r w:rsidR="00A67015" w:rsidRPr="00FA4C66">
        <w:rPr>
          <w:rFonts w:ascii="ITC Avant Garde" w:hAnsi="ITC Avant Garde"/>
          <w:kern w:val="2"/>
          <w:sz w:val="20"/>
          <w:szCs w:val="20"/>
          <w:lang w:val="es-ES" w:eastAsia="ar-SA"/>
        </w:rPr>
        <w:t xml:space="preserve"> la </w:t>
      </w:r>
      <w:r w:rsidR="00A67015" w:rsidRPr="00FA4C66">
        <w:rPr>
          <w:rFonts w:ascii="ITC Avant Garde" w:hAnsi="ITC Avant Garde"/>
          <w:b/>
          <w:kern w:val="2"/>
          <w:sz w:val="20"/>
          <w:szCs w:val="20"/>
          <w:lang w:val="es-ES" w:eastAsia="ar-SA"/>
        </w:rPr>
        <w:t>ELIMINACIÓN</w:t>
      </w:r>
      <w:r w:rsidR="00302DA1" w:rsidRPr="00FA4C66">
        <w:rPr>
          <w:rFonts w:ascii="ITC Avant Garde" w:hAnsi="ITC Avant Garde"/>
          <w:kern w:val="2"/>
          <w:sz w:val="20"/>
          <w:szCs w:val="20"/>
          <w:lang w:val="es-ES" w:eastAsia="ar-SA"/>
        </w:rPr>
        <w:t xml:space="preserve"> </w:t>
      </w:r>
      <w:r w:rsidR="00A67015" w:rsidRPr="00FA4C66">
        <w:rPr>
          <w:rFonts w:ascii="ITC Avant Garde" w:hAnsi="ITC Avant Garde"/>
          <w:kern w:val="2"/>
          <w:sz w:val="20"/>
          <w:szCs w:val="20"/>
          <w:lang w:val="es-ES" w:eastAsia="ar-SA"/>
        </w:rPr>
        <w:t>d</w:t>
      </w:r>
      <w:r w:rsidR="00302DA1" w:rsidRPr="00FA4C66">
        <w:rPr>
          <w:rFonts w:ascii="ITC Avant Garde" w:hAnsi="ITC Avant Garde"/>
          <w:kern w:val="2"/>
          <w:sz w:val="20"/>
          <w:szCs w:val="20"/>
          <w:lang w:val="es-ES" w:eastAsia="ar-SA"/>
        </w:rPr>
        <w:t xml:space="preserve">el segundo párrafo del artículo </w:t>
      </w:r>
      <w:r w:rsidR="00A67015" w:rsidRPr="00FA4C66">
        <w:rPr>
          <w:rFonts w:ascii="ITC Avant Garde" w:hAnsi="ITC Avant Garde"/>
          <w:kern w:val="2"/>
          <w:sz w:val="20"/>
          <w:szCs w:val="20"/>
          <w:lang w:val="es-ES" w:eastAsia="ar-SA"/>
        </w:rPr>
        <w:t xml:space="preserve">12 </w:t>
      </w:r>
      <w:r w:rsidR="00302DA1" w:rsidRPr="00FA4C66">
        <w:rPr>
          <w:rFonts w:ascii="ITC Avant Garde" w:hAnsi="ITC Avant Garde"/>
          <w:kern w:val="2"/>
          <w:sz w:val="20"/>
          <w:szCs w:val="20"/>
          <w:lang w:val="es-ES" w:eastAsia="ar-SA"/>
        </w:rPr>
        <w:t>de los Lineamientos</w:t>
      </w:r>
      <w:r w:rsidRPr="00FA4C66">
        <w:rPr>
          <w:rFonts w:ascii="ITC Avant Garde" w:hAnsi="ITC Avant Garde"/>
          <w:kern w:val="2"/>
          <w:sz w:val="20"/>
          <w:szCs w:val="20"/>
          <w:lang w:val="es-ES" w:eastAsia="ar-SA"/>
        </w:rPr>
        <w:t xml:space="preserve">. </w:t>
      </w:r>
    </w:p>
    <w:p w14:paraId="0ADB6422" w14:textId="77777777" w:rsidR="00A67015" w:rsidRDefault="00A67015" w:rsidP="00C82D0F">
      <w:pPr>
        <w:pStyle w:val="Default"/>
        <w:jc w:val="both"/>
        <w:rPr>
          <w:rFonts w:ascii="ITC Avant Garde" w:hAnsi="ITC Avant Garde"/>
          <w:kern w:val="2"/>
          <w:sz w:val="20"/>
          <w:szCs w:val="20"/>
          <w:lang w:val="es-ES" w:eastAsia="ar-SA"/>
        </w:rPr>
      </w:pPr>
    </w:p>
    <w:p w14:paraId="36722789" w14:textId="77777777" w:rsidR="00FD1338" w:rsidRDefault="00FD1338" w:rsidP="00C82D0F">
      <w:pPr>
        <w:pStyle w:val="Default"/>
        <w:jc w:val="both"/>
        <w:rPr>
          <w:rFonts w:ascii="ITC Avant Garde" w:hAnsi="ITC Avant Garde"/>
          <w:kern w:val="2"/>
          <w:sz w:val="20"/>
          <w:szCs w:val="20"/>
          <w:lang w:val="es-ES" w:eastAsia="ar-SA"/>
        </w:rPr>
      </w:pPr>
    </w:p>
    <w:p w14:paraId="54637993" w14:textId="77777777" w:rsidR="00FD1338" w:rsidRDefault="00FD1338" w:rsidP="00C82D0F">
      <w:pPr>
        <w:pStyle w:val="Default"/>
        <w:jc w:val="both"/>
        <w:rPr>
          <w:rFonts w:ascii="ITC Avant Garde" w:hAnsi="ITC Avant Garde"/>
          <w:kern w:val="2"/>
          <w:sz w:val="20"/>
          <w:szCs w:val="20"/>
          <w:lang w:val="es-ES" w:eastAsia="ar-SA"/>
        </w:rPr>
      </w:pPr>
    </w:p>
    <w:p w14:paraId="073BEF32" w14:textId="77777777" w:rsidR="00FD1338" w:rsidRPr="00FA4C66" w:rsidRDefault="00FD1338" w:rsidP="00C82D0F">
      <w:pPr>
        <w:pStyle w:val="Default"/>
        <w:jc w:val="both"/>
        <w:rPr>
          <w:rFonts w:ascii="ITC Avant Garde" w:hAnsi="ITC Avant Garde"/>
          <w:kern w:val="2"/>
          <w:sz w:val="20"/>
          <w:szCs w:val="20"/>
          <w:lang w:val="es-ES" w:eastAsia="ar-SA"/>
        </w:rPr>
      </w:pPr>
    </w:p>
    <w:p w14:paraId="5B3EE515" w14:textId="14BBFCBC" w:rsidR="00D805D5" w:rsidRPr="00FA4C66" w:rsidRDefault="00D805D5" w:rsidP="00C82D0F">
      <w:pPr>
        <w:pStyle w:val="Default"/>
        <w:jc w:val="both"/>
        <w:rPr>
          <w:rFonts w:ascii="ITC Avant Garde" w:hAnsi="ITC Avant Garde"/>
          <w:kern w:val="2"/>
          <w:sz w:val="20"/>
          <w:szCs w:val="20"/>
          <w:lang w:val="es-ES" w:eastAsia="ar-SA"/>
        </w:rPr>
      </w:pPr>
      <w:r w:rsidRPr="00FA4C66">
        <w:rPr>
          <w:rFonts w:ascii="ITC Avant Garde" w:hAnsi="ITC Avant Garde"/>
          <w:kern w:val="2"/>
          <w:sz w:val="20"/>
          <w:szCs w:val="20"/>
          <w:lang w:val="es-ES" w:eastAsia="ar-SA"/>
        </w:rPr>
        <w:lastRenderedPageBreak/>
        <w:t>Asimismo, a continuación también se explican los motivos que conllevan cada cambio propuesto:</w:t>
      </w:r>
    </w:p>
    <w:p w14:paraId="4FBC0360" w14:textId="77777777" w:rsidR="00D805D5" w:rsidRPr="00FA4C66" w:rsidRDefault="00D805D5" w:rsidP="00A67015">
      <w:pPr>
        <w:suppressAutoHyphens/>
        <w:spacing w:after="0" w:line="240" w:lineRule="auto"/>
        <w:ind w:right="702"/>
        <w:jc w:val="both"/>
        <w:rPr>
          <w:rFonts w:ascii="ITC Avant Garde" w:hAnsi="ITC Avant Garde"/>
          <w:i/>
          <w:sz w:val="20"/>
          <w:szCs w:val="20"/>
        </w:rPr>
      </w:pPr>
    </w:p>
    <w:p w14:paraId="2F3959A9" w14:textId="29294CE9" w:rsidR="00A67015" w:rsidRPr="00FA4C66" w:rsidRDefault="00A67015" w:rsidP="00A67015">
      <w:pPr>
        <w:pStyle w:val="Prrafodelista"/>
        <w:numPr>
          <w:ilvl w:val="0"/>
          <w:numId w:val="24"/>
        </w:numPr>
        <w:suppressAutoHyphens/>
        <w:ind w:right="702"/>
        <w:jc w:val="both"/>
        <w:rPr>
          <w:rFonts w:ascii="ITC Avant Garde" w:hAnsi="ITC Avant Garde"/>
          <w:i/>
          <w:sz w:val="20"/>
        </w:rPr>
      </w:pPr>
    </w:p>
    <w:p w14:paraId="5601909C" w14:textId="77777777" w:rsidR="001A2374" w:rsidRPr="00FA4C66" w:rsidRDefault="001A2374" w:rsidP="001A2374">
      <w:pPr>
        <w:spacing w:after="0" w:line="240" w:lineRule="auto"/>
        <w:ind w:left="851" w:right="757"/>
        <w:jc w:val="both"/>
        <w:rPr>
          <w:rFonts w:ascii="ITC Avant Garde" w:hAnsi="ITC Avant Garde"/>
          <w:b/>
          <w:i/>
          <w:sz w:val="20"/>
          <w:szCs w:val="20"/>
        </w:rPr>
      </w:pPr>
      <w:r w:rsidRPr="00FA4C66">
        <w:rPr>
          <w:rFonts w:ascii="ITC Avant Garde" w:hAnsi="ITC Avant Garde"/>
          <w:i/>
          <w:sz w:val="20"/>
          <w:szCs w:val="20"/>
        </w:rPr>
        <w:t>“</w:t>
      </w:r>
    </w:p>
    <w:p w14:paraId="15159D2C" w14:textId="77777777" w:rsidR="001A2374" w:rsidRPr="00FA4C66" w:rsidRDefault="001A2374" w:rsidP="001A2374">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Artículo 3…</w:t>
      </w:r>
    </w:p>
    <w:p w14:paraId="793B550E" w14:textId="77777777" w:rsidR="001A2374" w:rsidRPr="00FA4C66" w:rsidRDefault="001A2374" w:rsidP="001A2374">
      <w:pPr>
        <w:spacing w:after="0" w:line="240" w:lineRule="auto"/>
        <w:ind w:left="851" w:right="757"/>
        <w:jc w:val="both"/>
        <w:rPr>
          <w:rFonts w:ascii="ITC Avant Garde" w:hAnsi="ITC Avant Garde"/>
          <w:i/>
          <w:sz w:val="20"/>
          <w:szCs w:val="20"/>
        </w:rPr>
      </w:pPr>
    </w:p>
    <w:p w14:paraId="743B0380" w14:textId="1B782361" w:rsidR="001A2374" w:rsidRPr="00FA4C66" w:rsidRDefault="001A2374" w:rsidP="001A2374">
      <w:pPr>
        <w:suppressAutoHyphens/>
        <w:spacing w:after="0" w:line="240" w:lineRule="auto"/>
        <w:ind w:left="851" w:right="702"/>
        <w:jc w:val="both"/>
        <w:rPr>
          <w:rFonts w:ascii="ITC Avant Garde" w:hAnsi="ITC Avant Garde"/>
          <w:i/>
          <w:sz w:val="20"/>
          <w:szCs w:val="20"/>
          <w:u w:val="single"/>
        </w:rPr>
      </w:pPr>
      <w:r w:rsidRPr="00FA4C66">
        <w:rPr>
          <w:rFonts w:ascii="ITC Avant Garde" w:hAnsi="ITC Avant Garde"/>
          <w:b/>
          <w:i/>
          <w:sz w:val="20"/>
          <w:szCs w:val="20"/>
        </w:rPr>
        <w:t>XVIII.- SEÑALES RADIODIFUNDIDAS DE INSTITUCIONES PÚBLICAS FEDERALES.-</w:t>
      </w:r>
      <w:r w:rsidRPr="00FA4C66">
        <w:rPr>
          <w:rFonts w:ascii="ITC Avant Garde" w:hAnsi="ITC Avant Garde"/>
          <w:i/>
          <w:sz w:val="20"/>
          <w:szCs w:val="20"/>
        </w:rPr>
        <w:t xml:space="preserve"> Son las Señales Radiodifundidas transmitidas por Concesionarios de Televisión Radiodifundida y por permisionarios de televisión radiodifundida que tengan el carácter de instituciones públicas federales en términos de las disposiciones normativas correspondientes. </w:t>
      </w:r>
      <w:r w:rsidRPr="00FA4C66">
        <w:rPr>
          <w:rFonts w:ascii="ITC Avant Garde" w:hAnsi="ITC Avant Garde"/>
          <w:b/>
          <w:i/>
          <w:sz w:val="20"/>
          <w:szCs w:val="20"/>
          <w:u w:val="single"/>
        </w:rPr>
        <w:t>(Se elimina última parte)</w:t>
      </w:r>
      <w:r w:rsidRPr="00FA4C66">
        <w:rPr>
          <w:rFonts w:ascii="ITC Avant Garde" w:hAnsi="ITC Avant Garde"/>
          <w:i/>
          <w:sz w:val="20"/>
          <w:szCs w:val="20"/>
        </w:rPr>
        <w:t>.”</w:t>
      </w:r>
    </w:p>
    <w:p w14:paraId="111B2E90" w14:textId="77777777" w:rsidR="001A2374" w:rsidRPr="00FA4C66" w:rsidRDefault="001A2374" w:rsidP="001A2374">
      <w:pPr>
        <w:spacing w:after="0" w:line="240" w:lineRule="auto"/>
        <w:ind w:left="851" w:right="757"/>
        <w:jc w:val="both"/>
        <w:rPr>
          <w:rFonts w:ascii="ITC Avant Garde" w:hAnsi="ITC Avant Garde"/>
          <w:b/>
          <w:i/>
          <w:sz w:val="20"/>
          <w:szCs w:val="20"/>
        </w:rPr>
      </w:pPr>
    </w:p>
    <w:p w14:paraId="62418112" w14:textId="75BA7C5E" w:rsidR="001A2374" w:rsidRPr="00FA4C66" w:rsidRDefault="001A2374" w:rsidP="001A2374">
      <w:pPr>
        <w:suppressAutoHyphens/>
        <w:spacing w:after="0" w:line="240" w:lineRule="auto"/>
        <w:jc w:val="both"/>
        <w:rPr>
          <w:rFonts w:ascii="ITC Avant Garde" w:hAnsi="ITC Avant Garde"/>
          <w:kern w:val="2"/>
          <w:sz w:val="20"/>
          <w:szCs w:val="20"/>
          <w:lang w:val="es-ES" w:eastAsia="ar-SA"/>
        </w:rPr>
      </w:pPr>
      <w:r w:rsidRPr="00FA4C66">
        <w:rPr>
          <w:rFonts w:ascii="ITC Avant Garde" w:hAnsi="ITC Avant Garde"/>
          <w:kern w:val="2"/>
          <w:sz w:val="20"/>
          <w:szCs w:val="20"/>
          <w:lang w:val="es-ES" w:eastAsia="ar-SA"/>
        </w:rPr>
        <w:t>Se estima conveniente eliminar la última parte de</w:t>
      </w:r>
      <w:r w:rsidR="00A67015" w:rsidRPr="00FA4C66">
        <w:rPr>
          <w:rFonts w:ascii="ITC Avant Garde" w:hAnsi="ITC Avant Garde"/>
          <w:kern w:val="2"/>
          <w:sz w:val="20"/>
          <w:szCs w:val="20"/>
          <w:lang w:val="es-ES" w:eastAsia="ar-SA"/>
        </w:rPr>
        <w:t>l</w:t>
      </w:r>
      <w:r w:rsidRPr="00FA4C66">
        <w:rPr>
          <w:rFonts w:ascii="ITC Avant Garde" w:hAnsi="ITC Avant Garde"/>
          <w:kern w:val="2"/>
          <w:sz w:val="20"/>
          <w:szCs w:val="20"/>
          <w:lang w:val="es-ES" w:eastAsia="ar-SA"/>
        </w:rPr>
        <w:t xml:space="preserve"> artículo</w:t>
      </w:r>
      <w:r w:rsidR="00A67015" w:rsidRPr="00FA4C66">
        <w:rPr>
          <w:rFonts w:ascii="ITC Avant Garde" w:hAnsi="ITC Avant Garde"/>
          <w:kern w:val="2"/>
          <w:sz w:val="20"/>
          <w:szCs w:val="20"/>
          <w:lang w:val="es-ES" w:eastAsia="ar-SA"/>
        </w:rPr>
        <w:t xml:space="preserve"> y fracción</w:t>
      </w:r>
      <w:r w:rsidRPr="00FA4C66">
        <w:rPr>
          <w:rFonts w:ascii="ITC Avant Garde" w:hAnsi="ITC Avant Garde"/>
          <w:kern w:val="2"/>
          <w:sz w:val="20"/>
          <w:szCs w:val="20"/>
          <w:lang w:val="es-ES" w:eastAsia="ar-SA"/>
        </w:rPr>
        <w:t xml:space="preserve"> precedente, toda vez que é</w:t>
      </w:r>
      <w:r w:rsidR="00A67015" w:rsidRPr="00FA4C66">
        <w:rPr>
          <w:rFonts w:ascii="ITC Avant Garde" w:hAnsi="ITC Avant Garde"/>
          <w:kern w:val="2"/>
          <w:sz w:val="20"/>
          <w:szCs w:val="20"/>
          <w:lang w:val="es-ES" w:eastAsia="ar-SA"/>
        </w:rPr>
        <w:t>ste cita expresa y enunciativamente</w:t>
      </w:r>
      <w:r w:rsidRPr="00FA4C66">
        <w:rPr>
          <w:rFonts w:ascii="ITC Avant Garde" w:hAnsi="ITC Avant Garde"/>
          <w:kern w:val="2"/>
          <w:sz w:val="20"/>
          <w:szCs w:val="20"/>
          <w:lang w:val="es-ES" w:eastAsia="ar-SA"/>
        </w:rPr>
        <w:t xml:space="preserve"> el nombre de las señales radiodifundidas de Instituciones Públicas Federales</w:t>
      </w:r>
      <w:r w:rsidR="00A67015" w:rsidRPr="00FA4C66">
        <w:rPr>
          <w:rFonts w:ascii="ITC Avant Garde" w:hAnsi="ITC Avant Garde"/>
          <w:kern w:val="2"/>
          <w:sz w:val="20"/>
          <w:szCs w:val="20"/>
          <w:lang w:val="es-ES" w:eastAsia="ar-SA"/>
        </w:rPr>
        <w:t xml:space="preserve"> (IPF)</w:t>
      </w:r>
      <w:r w:rsidRPr="00FA4C66">
        <w:rPr>
          <w:rFonts w:ascii="ITC Avant Garde" w:hAnsi="ITC Avant Garde"/>
          <w:kern w:val="2"/>
          <w:sz w:val="20"/>
          <w:szCs w:val="20"/>
          <w:lang w:val="es-ES" w:eastAsia="ar-SA"/>
        </w:rPr>
        <w:t>, que a la fecha de emisión de los mismos, se tenía la obligación de retransmitir por parte de los concesionarios de televisión restringida.</w:t>
      </w:r>
    </w:p>
    <w:p w14:paraId="602663C8" w14:textId="77777777" w:rsidR="001A2374" w:rsidRPr="00FA4C66" w:rsidRDefault="001A2374" w:rsidP="001A2374">
      <w:pPr>
        <w:suppressAutoHyphens/>
        <w:spacing w:after="0" w:line="240" w:lineRule="auto"/>
        <w:jc w:val="both"/>
        <w:rPr>
          <w:rFonts w:ascii="ITC Avant Garde" w:hAnsi="ITC Avant Garde"/>
          <w:kern w:val="2"/>
          <w:sz w:val="20"/>
          <w:szCs w:val="20"/>
          <w:lang w:val="es-ES" w:eastAsia="ar-SA"/>
        </w:rPr>
      </w:pPr>
    </w:p>
    <w:p w14:paraId="7F513E9D" w14:textId="19C17F32" w:rsidR="001A2374" w:rsidRPr="00FA4C66" w:rsidRDefault="001A2374" w:rsidP="00A67015">
      <w:pPr>
        <w:spacing w:line="240" w:lineRule="auto"/>
        <w:jc w:val="both"/>
        <w:rPr>
          <w:rFonts w:ascii="ITC Avant Garde" w:hAnsi="ITC Avant Garde"/>
          <w:kern w:val="2"/>
          <w:sz w:val="20"/>
          <w:szCs w:val="20"/>
          <w:lang w:val="es-ES" w:eastAsia="ar-SA"/>
        </w:rPr>
      </w:pPr>
      <w:r w:rsidRPr="00FA4C66">
        <w:rPr>
          <w:rFonts w:ascii="ITC Avant Garde" w:hAnsi="ITC Avant Garde"/>
          <w:kern w:val="2"/>
          <w:sz w:val="20"/>
          <w:szCs w:val="20"/>
          <w:lang w:val="es-ES" w:eastAsia="ar-SA"/>
        </w:rPr>
        <w:t xml:space="preserve">Dicha situación </w:t>
      </w:r>
      <w:r w:rsidR="00A67015" w:rsidRPr="00FA4C66">
        <w:rPr>
          <w:rFonts w:ascii="ITC Avant Garde" w:hAnsi="ITC Avant Garde"/>
          <w:kern w:val="2"/>
          <w:sz w:val="20"/>
          <w:szCs w:val="20"/>
          <w:lang w:val="es-ES" w:eastAsia="ar-SA"/>
        </w:rPr>
        <w:t>ha generado</w:t>
      </w:r>
      <w:r w:rsidR="00E70AE8" w:rsidRPr="00FA4C66">
        <w:rPr>
          <w:rFonts w:ascii="ITC Avant Garde" w:hAnsi="ITC Avant Garde"/>
          <w:kern w:val="2"/>
          <w:sz w:val="20"/>
          <w:szCs w:val="20"/>
          <w:lang w:val="es-ES" w:eastAsia="ar-SA"/>
        </w:rPr>
        <w:t xml:space="preserve"> incertidumbre</w:t>
      </w:r>
      <w:r w:rsidRPr="00FA4C66">
        <w:rPr>
          <w:rFonts w:ascii="ITC Avant Garde" w:hAnsi="ITC Avant Garde"/>
          <w:kern w:val="2"/>
          <w:sz w:val="20"/>
          <w:szCs w:val="20"/>
          <w:lang w:val="es-ES" w:eastAsia="ar-SA"/>
        </w:rPr>
        <w:t xml:space="preserve"> </w:t>
      </w:r>
      <w:r w:rsidR="00A67015" w:rsidRPr="00FA4C66">
        <w:rPr>
          <w:rFonts w:ascii="ITC Avant Garde" w:hAnsi="ITC Avant Garde"/>
          <w:kern w:val="2"/>
          <w:sz w:val="20"/>
          <w:szCs w:val="20"/>
          <w:lang w:val="es-ES" w:eastAsia="ar-SA"/>
        </w:rPr>
        <w:t>en cuanto a su carácter enunciativo, ya que diversos agentes regulados han considerado que su naturaleza era limitativa, lo cual no es correcto, por lo que, su eliminación se considera pertinente a fin de evitar dicha confusión.</w:t>
      </w:r>
    </w:p>
    <w:p w14:paraId="33401959" w14:textId="0C4EC85E" w:rsidR="00A67015" w:rsidRPr="00FA4C66" w:rsidRDefault="00A67015" w:rsidP="00A67015">
      <w:pPr>
        <w:pStyle w:val="Prrafodelista"/>
        <w:numPr>
          <w:ilvl w:val="0"/>
          <w:numId w:val="24"/>
        </w:numPr>
        <w:jc w:val="both"/>
        <w:rPr>
          <w:rFonts w:ascii="ITC Avant Garde" w:hAnsi="ITC Avant Garde"/>
          <w:b/>
          <w:i/>
          <w:sz w:val="20"/>
        </w:rPr>
      </w:pPr>
    </w:p>
    <w:p w14:paraId="17024ACD" w14:textId="6685359E" w:rsidR="001A2374" w:rsidRPr="00FA4C66" w:rsidRDefault="002F1D3D" w:rsidP="001A2374">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w:t>
      </w:r>
      <w:r w:rsidR="001A2374" w:rsidRPr="00FA4C66">
        <w:rPr>
          <w:rFonts w:ascii="ITC Avant Garde" w:hAnsi="ITC Avant Garde"/>
          <w:b/>
          <w:i/>
          <w:sz w:val="20"/>
          <w:szCs w:val="20"/>
        </w:rPr>
        <w:t>Artículo 10.-…</w:t>
      </w:r>
    </w:p>
    <w:p w14:paraId="4DFC5358" w14:textId="77777777" w:rsidR="001A2374" w:rsidRPr="00FA4C66" w:rsidRDefault="001A2374" w:rsidP="001A2374">
      <w:pPr>
        <w:spacing w:after="0" w:line="240" w:lineRule="auto"/>
        <w:ind w:left="851" w:right="757"/>
        <w:jc w:val="both"/>
        <w:rPr>
          <w:rFonts w:ascii="ITC Avant Garde" w:hAnsi="ITC Avant Garde"/>
          <w:i/>
          <w:sz w:val="20"/>
          <w:szCs w:val="20"/>
        </w:rPr>
      </w:pPr>
    </w:p>
    <w:p w14:paraId="64162BA3" w14:textId="25C41430" w:rsidR="001A2374" w:rsidRPr="00FA4C66" w:rsidRDefault="001A2374" w:rsidP="001A2374">
      <w:pPr>
        <w:spacing w:after="0" w:line="240" w:lineRule="auto"/>
        <w:ind w:left="851" w:right="757"/>
        <w:jc w:val="both"/>
        <w:rPr>
          <w:rFonts w:ascii="ITC Avant Garde" w:hAnsi="ITC Avant Garde"/>
          <w:b/>
          <w:i/>
          <w:sz w:val="20"/>
          <w:szCs w:val="20"/>
          <w:u w:val="single"/>
        </w:rPr>
      </w:pPr>
      <w:r w:rsidRPr="00FA4C66">
        <w:rPr>
          <w:rFonts w:ascii="ITC Avant Garde" w:hAnsi="ITC Avant Garde"/>
          <w:b/>
          <w:i/>
          <w:sz w:val="20"/>
          <w:szCs w:val="20"/>
          <w:u w:val="single"/>
        </w:rPr>
        <w:t>Cuando se actualice el supuesto referido en el párrafo anterior, el Concesionario de Televisión Restringida deberá retransmitir la señal que se radiodifunda desde cualquier localidad que se encuentre en la Misma Zona de Cobertura Geográfica del servicio de televisión restringida que presta. En caso de que ninguna señal se radiodifunda desde alguna localidad que se encuentre en su Misma Zona de Cobertura Geográfica</w:t>
      </w:r>
      <w:r w:rsidRPr="00FA4C66" w:rsidDel="00596DCD">
        <w:rPr>
          <w:rFonts w:ascii="ITC Avant Garde" w:hAnsi="ITC Avant Garde"/>
          <w:b/>
          <w:i/>
          <w:sz w:val="20"/>
          <w:szCs w:val="20"/>
          <w:u w:val="single"/>
        </w:rPr>
        <w:t xml:space="preserve"> </w:t>
      </w:r>
      <w:r w:rsidRPr="00FA4C66">
        <w:rPr>
          <w:rFonts w:ascii="ITC Avant Garde" w:hAnsi="ITC Avant Garde"/>
          <w:b/>
          <w:i/>
          <w:sz w:val="20"/>
          <w:szCs w:val="20"/>
          <w:u w:val="single"/>
        </w:rPr>
        <w:t xml:space="preserve">deberá retransmitir alguna que se radiodifunda desde cualquier localidad que se encuentre en la misma entidad federativa. En caso de no presentarse alguno de </w:t>
      </w:r>
      <w:r w:rsidR="002F1D3D" w:rsidRPr="00FA4C66">
        <w:rPr>
          <w:rFonts w:ascii="ITC Avant Garde" w:hAnsi="ITC Avant Garde"/>
          <w:b/>
          <w:i/>
          <w:sz w:val="20"/>
          <w:szCs w:val="20"/>
          <w:u w:val="single"/>
        </w:rPr>
        <w:t>los</w:t>
      </w:r>
      <w:r w:rsidRPr="00FA4C66">
        <w:rPr>
          <w:rFonts w:ascii="ITC Avant Garde" w:hAnsi="ITC Avant Garde"/>
          <w:b/>
          <w:i/>
          <w:sz w:val="20"/>
          <w:szCs w:val="20"/>
          <w:u w:val="single"/>
        </w:rPr>
        <w:t xml:space="preserve"> supuestos anteriores, podrá retransmitir cualquiera de las señales duplicadas.”</w:t>
      </w:r>
    </w:p>
    <w:p w14:paraId="1F66DBF2" w14:textId="77777777" w:rsidR="002F1D3D" w:rsidRPr="00FA4C66" w:rsidRDefault="002F1D3D" w:rsidP="001A2374">
      <w:pPr>
        <w:spacing w:after="0" w:line="240" w:lineRule="auto"/>
        <w:ind w:left="851" w:right="757"/>
        <w:jc w:val="both"/>
        <w:rPr>
          <w:rFonts w:ascii="ITC Avant Garde" w:hAnsi="ITC Avant Garde"/>
          <w:b/>
          <w:i/>
          <w:sz w:val="20"/>
          <w:szCs w:val="20"/>
          <w:u w:val="single"/>
        </w:rPr>
      </w:pPr>
    </w:p>
    <w:p w14:paraId="68633DA5" w14:textId="76B03114" w:rsidR="002F1D3D" w:rsidRPr="00FA4C66" w:rsidRDefault="00160C7C" w:rsidP="00AD6946">
      <w:pPr>
        <w:spacing w:line="240" w:lineRule="auto"/>
        <w:jc w:val="both"/>
        <w:rPr>
          <w:rFonts w:ascii="ITC Avant Garde" w:hAnsi="ITC Avant Garde"/>
          <w:sz w:val="20"/>
          <w:szCs w:val="20"/>
        </w:rPr>
      </w:pPr>
      <w:r w:rsidRPr="00FA4C66">
        <w:rPr>
          <w:rFonts w:ascii="ITC Avant Garde" w:hAnsi="ITC Avant Garde"/>
          <w:sz w:val="20"/>
          <w:szCs w:val="20"/>
        </w:rPr>
        <w:t>L</w:t>
      </w:r>
      <w:r w:rsidR="002F1D3D" w:rsidRPr="00FA4C66">
        <w:rPr>
          <w:rFonts w:ascii="ITC Avant Garde" w:hAnsi="ITC Avant Garde"/>
          <w:sz w:val="20"/>
          <w:szCs w:val="20"/>
        </w:rPr>
        <w:t xml:space="preserve">a modificación </w:t>
      </w:r>
      <w:r w:rsidRPr="00FA4C66">
        <w:rPr>
          <w:rFonts w:ascii="ITC Avant Garde" w:hAnsi="ITC Avant Garde"/>
          <w:sz w:val="20"/>
          <w:szCs w:val="20"/>
        </w:rPr>
        <w:t>anterior es con el propósito de</w:t>
      </w:r>
      <w:r w:rsidR="002F1D3D" w:rsidRPr="00FA4C66">
        <w:rPr>
          <w:rFonts w:ascii="ITC Avant Garde" w:hAnsi="ITC Avant Garde"/>
          <w:sz w:val="20"/>
          <w:szCs w:val="20"/>
        </w:rPr>
        <w:t xml:space="preserve"> generar certeza </w:t>
      </w:r>
      <w:r w:rsidR="00AD6946" w:rsidRPr="00FA4C66">
        <w:rPr>
          <w:rFonts w:ascii="ITC Avant Garde" w:hAnsi="ITC Avant Garde"/>
          <w:sz w:val="20"/>
          <w:szCs w:val="20"/>
        </w:rPr>
        <w:t>en</w:t>
      </w:r>
      <w:r w:rsidR="002F1D3D" w:rsidRPr="00FA4C66">
        <w:rPr>
          <w:rFonts w:ascii="ITC Avant Garde" w:hAnsi="ITC Avant Garde"/>
          <w:sz w:val="20"/>
          <w:szCs w:val="20"/>
        </w:rPr>
        <w:t xml:space="preserve"> los concesionarios </w:t>
      </w:r>
      <w:r w:rsidRPr="00FA4C66">
        <w:rPr>
          <w:rFonts w:ascii="ITC Avant Garde" w:hAnsi="ITC Avant Garde"/>
          <w:sz w:val="20"/>
          <w:szCs w:val="20"/>
        </w:rPr>
        <w:t xml:space="preserve">de televisión restringida terrenal, </w:t>
      </w:r>
      <w:r w:rsidR="00AD6946" w:rsidRPr="00FA4C66">
        <w:rPr>
          <w:rFonts w:ascii="ITC Avant Garde" w:hAnsi="ITC Avant Garde"/>
          <w:sz w:val="20"/>
          <w:szCs w:val="20"/>
        </w:rPr>
        <w:t>respecto a cuá</w:t>
      </w:r>
      <w:r w:rsidRPr="00FA4C66">
        <w:rPr>
          <w:rFonts w:ascii="ITC Avant Garde" w:hAnsi="ITC Avant Garde"/>
          <w:sz w:val="20"/>
          <w:szCs w:val="20"/>
        </w:rPr>
        <w:t>l es la</w:t>
      </w:r>
      <w:r w:rsidR="002F1D3D" w:rsidRPr="00FA4C66">
        <w:rPr>
          <w:rFonts w:ascii="ITC Avant Garde" w:hAnsi="ITC Avant Garde"/>
          <w:sz w:val="20"/>
          <w:szCs w:val="20"/>
        </w:rPr>
        <w:t xml:space="preserve"> señal </w:t>
      </w:r>
      <w:r w:rsidRPr="00FA4C66">
        <w:rPr>
          <w:rFonts w:ascii="ITC Avant Garde" w:hAnsi="ITC Avant Garde"/>
          <w:sz w:val="20"/>
          <w:szCs w:val="20"/>
        </w:rPr>
        <w:t xml:space="preserve">que deben </w:t>
      </w:r>
      <w:r w:rsidR="00AD6946" w:rsidRPr="00FA4C66">
        <w:rPr>
          <w:rFonts w:ascii="ITC Avant Garde" w:hAnsi="ITC Avant Garde"/>
          <w:sz w:val="20"/>
          <w:szCs w:val="20"/>
        </w:rPr>
        <w:t>retransmitir</w:t>
      </w:r>
      <w:r w:rsidRPr="00FA4C66">
        <w:rPr>
          <w:rFonts w:ascii="ITC Avant Garde" w:hAnsi="ITC Avant Garde"/>
          <w:sz w:val="20"/>
          <w:szCs w:val="20"/>
        </w:rPr>
        <w:t>, esto es</w:t>
      </w:r>
      <w:r w:rsidR="00AD6946" w:rsidRPr="00FA4C66">
        <w:rPr>
          <w:rFonts w:ascii="ITC Avant Garde" w:hAnsi="ITC Avant Garde"/>
          <w:sz w:val="20"/>
          <w:szCs w:val="20"/>
        </w:rPr>
        <w:t>,</w:t>
      </w:r>
      <w:r w:rsidRPr="00FA4C66">
        <w:rPr>
          <w:rFonts w:ascii="ITC Avant Garde" w:hAnsi="ITC Avant Garde"/>
          <w:sz w:val="20"/>
          <w:szCs w:val="20"/>
        </w:rPr>
        <w:t xml:space="preserve"> en primer término</w:t>
      </w:r>
      <w:r w:rsidR="002F1D3D" w:rsidRPr="00FA4C66">
        <w:rPr>
          <w:rFonts w:ascii="ITC Avant Garde" w:hAnsi="ITC Avant Garde"/>
          <w:sz w:val="20"/>
          <w:szCs w:val="20"/>
        </w:rPr>
        <w:t xml:space="preserve"> la señal que se radiodifunda desde cualquier localidad que se encuentre en la Misma Zona de Cobertura Geográfica del servicio de tel</w:t>
      </w:r>
      <w:r w:rsidR="00AD6946" w:rsidRPr="00FA4C66">
        <w:rPr>
          <w:rFonts w:ascii="ITC Avant Garde" w:hAnsi="ITC Avant Garde"/>
          <w:sz w:val="20"/>
          <w:szCs w:val="20"/>
        </w:rPr>
        <w:t xml:space="preserve">evisión restringida que presta; </w:t>
      </w:r>
      <w:r w:rsidR="002F1D3D" w:rsidRPr="00FA4C66">
        <w:rPr>
          <w:rFonts w:ascii="ITC Avant Garde" w:hAnsi="ITC Avant Garde"/>
          <w:sz w:val="20"/>
          <w:szCs w:val="20"/>
        </w:rPr>
        <w:t xml:space="preserve">en segunda instancia alguna señal que se radiodifunda desde cualquier localidad que se encuentre en la misma entidad federativa y </w:t>
      </w:r>
      <w:r w:rsidRPr="00FA4C66">
        <w:rPr>
          <w:rFonts w:ascii="ITC Avant Garde" w:hAnsi="ITC Avant Garde"/>
          <w:sz w:val="20"/>
          <w:szCs w:val="20"/>
        </w:rPr>
        <w:t>por último,</w:t>
      </w:r>
      <w:r w:rsidR="002F1D3D" w:rsidRPr="00FA4C66">
        <w:rPr>
          <w:rFonts w:ascii="ITC Avant Garde" w:hAnsi="ITC Avant Garde"/>
          <w:sz w:val="20"/>
          <w:szCs w:val="20"/>
        </w:rPr>
        <w:t xml:space="preserve"> de no presentarse los supuestas anteriores podrá retransmitir cualquiera de las señales duplicadas.</w:t>
      </w:r>
    </w:p>
    <w:p w14:paraId="4194EFCB" w14:textId="1FD970F9" w:rsidR="001A2374" w:rsidRPr="00FA4C66" w:rsidRDefault="001A2374" w:rsidP="00AD6946">
      <w:pPr>
        <w:pStyle w:val="Prrafodelista"/>
        <w:numPr>
          <w:ilvl w:val="0"/>
          <w:numId w:val="24"/>
        </w:numPr>
        <w:ind w:right="757"/>
        <w:jc w:val="both"/>
        <w:rPr>
          <w:rFonts w:ascii="ITC Avant Garde" w:hAnsi="ITC Avant Garde"/>
          <w:i/>
          <w:sz w:val="20"/>
        </w:rPr>
      </w:pPr>
    </w:p>
    <w:p w14:paraId="09C027F3" w14:textId="77777777" w:rsidR="001A2374" w:rsidRPr="00FA4C66" w:rsidRDefault="001A2374" w:rsidP="001A2374">
      <w:pPr>
        <w:spacing w:after="0" w:line="240" w:lineRule="auto"/>
        <w:ind w:left="851" w:right="757"/>
        <w:jc w:val="both"/>
        <w:rPr>
          <w:rFonts w:ascii="ITC Avant Garde" w:hAnsi="ITC Avant Garde"/>
          <w:i/>
          <w:sz w:val="20"/>
          <w:szCs w:val="20"/>
        </w:rPr>
      </w:pPr>
      <w:r w:rsidRPr="00FA4C66">
        <w:rPr>
          <w:rFonts w:ascii="ITC Avant Garde" w:hAnsi="ITC Avant Garde"/>
          <w:i/>
          <w:sz w:val="20"/>
          <w:szCs w:val="20"/>
        </w:rPr>
        <w:t>”</w:t>
      </w:r>
      <w:r w:rsidRPr="00FA4C66">
        <w:rPr>
          <w:rFonts w:ascii="ITC Avant Garde" w:hAnsi="ITC Avant Garde"/>
          <w:b/>
          <w:i/>
          <w:sz w:val="20"/>
          <w:szCs w:val="20"/>
        </w:rPr>
        <w:t>Artículo 12.-</w:t>
      </w:r>
      <w:r w:rsidRPr="00FA4C66">
        <w:rPr>
          <w:rFonts w:ascii="ITC Avant Garde" w:hAnsi="ITC Avant Garde"/>
          <w:i/>
          <w:sz w:val="20"/>
          <w:szCs w:val="20"/>
        </w:rPr>
        <w:t>…</w:t>
      </w:r>
    </w:p>
    <w:p w14:paraId="2BC949A7" w14:textId="77777777" w:rsidR="001A2374" w:rsidRPr="00FA4C66" w:rsidRDefault="001A2374" w:rsidP="001A2374">
      <w:pPr>
        <w:suppressAutoHyphens/>
        <w:spacing w:after="0" w:line="240" w:lineRule="auto"/>
        <w:ind w:left="851" w:right="702"/>
        <w:jc w:val="both"/>
        <w:rPr>
          <w:rFonts w:ascii="ITC Avant Garde" w:hAnsi="ITC Avant Garde"/>
          <w:i/>
          <w:sz w:val="20"/>
          <w:szCs w:val="20"/>
        </w:rPr>
      </w:pPr>
    </w:p>
    <w:p w14:paraId="641B643B" w14:textId="77777777" w:rsidR="001A2374" w:rsidRPr="00FA4C66" w:rsidRDefault="001A2374" w:rsidP="001A2374">
      <w:pPr>
        <w:suppressAutoHyphens/>
        <w:spacing w:after="0" w:line="240" w:lineRule="auto"/>
        <w:ind w:left="851" w:right="702"/>
        <w:jc w:val="both"/>
        <w:rPr>
          <w:rFonts w:ascii="ITC Avant Garde" w:hAnsi="ITC Avant Garde"/>
          <w:b/>
          <w:i/>
          <w:sz w:val="20"/>
          <w:szCs w:val="20"/>
          <w:u w:val="single"/>
        </w:rPr>
      </w:pPr>
      <w:r w:rsidRPr="00FA4C66">
        <w:rPr>
          <w:rFonts w:ascii="ITC Avant Garde" w:hAnsi="ITC Avant Garde"/>
          <w:b/>
          <w:i/>
          <w:sz w:val="20"/>
          <w:szCs w:val="20"/>
          <w:u w:val="single"/>
        </w:rPr>
        <w:t>(Se elimina el segundo párrafo)</w:t>
      </w:r>
    </w:p>
    <w:p w14:paraId="09E1201A" w14:textId="77777777" w:rsidR="001A2374" w:rsidRPr="00FA4C66" w:rsidRDefault="001A2374" w:rsidP="001A2374">
      <w:pPr>
        <w:suppressAutoHyphens/>
        <w:spacing w:after="0" w:line="240" w:lineRule="auto"/>
        <w:ind w:left="851" w:right="702"/>
        <w:jc w:val="both"/>
        <w:rPr>
          <w:rFonts w:ascii="ITC Avant Garde" w:hAnsi="ITC Avant Garde"/>
          <w:i/>
          <w:sz w:val="20"/>
          <w:szCs w:val="20"/>
        </w:rPr>
      </w:pPr>
    </w:p>
    <w:p w14:paraId="1C9931CE" w14:textId="77777777" w:rsidR="001A2374" w:rsidRPr="00FA4C66" w:rsidRDefault="001A2374" w:rsidP="001A2374">
      <w:pPr>
        <w:suppressAutoHyphens/>
        <w:spacing w:after="0" w:line="240" w:lineRule="auto"/>
        <w:ind w:left="851" w:right="702"/>
        <w:jc w:val="both"/>
        <w:rPr>
          <w:rFonts w:ascii="ITC Avant Garde" w:hAnsi="ITC Avant Garde"/>
          <w:i/>
          <w:sz w:val="20"/>
          <w:szCs w:val="20"/>
        </w:rPr>
      </w:pPr>
      <w:r w:rsidRPr="00FA4C66">
        <w:rPr>
          <w:rFonts w:ascii="ITC Avant Garde" w:hAnsi="ITC Avant Garde"/>
          <w:i/>
          <w:sz w:val="20"/>
          <w:szCs w:val="20"/>
        </w:rPr>
        <w:t>…”</w:t>
      </w:r>
    </w:p>
    <w:p w14:paraId="35732A24" w14:textId="77777777" w:rsidR="00160C7C" w:rsidRPr="00FA4C66" w:rsidRDefault="00160C7C" w:rsidP="00160C7C">
      <w:pPr>
        <w:suppressAutoHyphens/>
        <w:spacing w:after="0" w:line="240" w:lineRule="auto"/>
        <w:jc w:val="both"/>
        <w:rPr>
          <w:rFonts w:ascii="ITC Avant Garde" w:hAnsi="ITC Avant Garde"/>
          <w:kern w:val="2"/>
          <w:sz w:val="20"/>
          <w:szCs w:val="20"/>
          <w:lang w:val="es-ES" w:eastAsia="ar-SA"/>
        </w:rPr>
      </w:pPr>
    </w:p>
    <w:p w14:paraId="1E246831" w14:textId="34D2E949" w:rsidR="00160C7C" w:rsidRPr="00FA4C66" w:rsidRDefault="00160C7C" w:rsidP="00160C7C">
      <w:pPr>
        <w:suppressAutoHyphens/>
        <w:spacing w:after="0" w:line="240" w:lineRule="auto"/>
        <w:jc w:val="both"/>
        <w:rPr>
          <w:rFonts w:ascii="ITC Avant Garde" w:hAnsi="ITC Avant Garde"/>
          <w:i/>
          <w:sz w:val="20"/>
          <w:szCs w:val="20"/>
        </w:rPr>
      </w:pPr>
      <w:r w:rsidRPr="00FA4C66">
        <w:rPr>
          <w:rFonts w:ascii="ITC Avant Garde" w:hAnsi="ITC Avant Garde"/>
          <w:kern w:val="2"/>
          <w:sz w:val="20"/>
          <w:szCs w:val="20"/>
          <w:lang w:val="es-ES" w:eastAsia="ar-SA"/>
        </w:rPr>
        <w:lastRenderedPageBreak/>
        <w:t>La</w:t>
      </w:r>
      <w:r w:rsidRPr="00FA4C66">
        <w:rPr>
          <w:rFonts w:ascii="ITC Avant Garde" w:hAnsi="ITC Avant Garde"/>
          <w:i/>
          <w:sz w:val="20"/>
          <w:szCs w:val="20"/>
        </w:rPr>
        <w:t xml:space="preserve"> </w:t>
      </w:r>
      <w:r w:rsidRPr="00FA4C66">
        <w:rPr>
          <w:rFonts w:ascii="ITC Avant Garde" w:hAnsi="ITC Avant Garde"/>
          <w:sz w:val="20"/>
          <w:szCs w:val="20"/>
        </w:rPr>
        <w:t>modificación al artículo precedente, se debe a las mismas razones vertidas en la justificación de la modificación al artículo tercero señalado con anterioridad.</w:t>
      </w:r>
    </w:p>
    <w:p w14:paraId="23601B36" w14:textId="77777777" w:rsidR="00A5509D" w:rsidRPr="00FA4C66" w:rsidRDefault="00A5509D" w:rsidP="00C82D0F">
      <w:pPr>
        <w:pStyle w:val="Default"/>
        <w:jc w:val="both"/>
        <w:rPr>
          <w:rFonts w:ascii="ITC Avant Garde" w:hAnsi="ITC Avant Garde"/>
          <w:kern w:val="1"/>
          <w:sz w:val="20"/>
          <w:szCs w:val="20"/>
          <w:lang w:val="es-ES" w:eastAsia="ar-SA"/>
        </w:rPr>
      </w:pPr>
    </w:p>
    <w:p w14:paraId="39009BE4" w14:textId="7D484705" w:rsidR="001E2905" w:rsidRPr="00FA4C66" w:rsidRDefault="001E2905" w:rsidP="00C82D0F">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b/>
          <w:kern w:val="2"/>
          <w:sz w:val="20"/>
          <w:szCs w:val="20"/>
          <w:lang w:val="es-ES" w:eastAsia="ar-SA"/>
        </w:rPr>
        <w:t>QUINTO.-</w:t>
      </w:r>
      <w:r w:rsidRPr="00FA4C66">
        <w:rPr>
          <w:rFonts w:ascii="ITC Avant Garde" w:hAnsi="ITC Avant Garde"/>
          <w:kern w:val="2"/>
          <w:sz w:val="20"/>
          <w:szCs w:val="20"/>
          <w:lang w:val="es-ES" w:eastAsia="ar-SA"/>
        </w:rPr>
        <w:t xml:space="preserve"> </w:t>
      </w:r>
      <w:r w:rsidR="002524FD" w:rsidRPr="00FA4C66">
        <w:rPr>
          <w:rFonts w:ascii="ITC Avant Garde" w:hAnsi="ITC Avant Garde"/>
          <w:b/>
          <w:kern w:val="2"/>
          <w:sz w:val="20"/>
          <w:szCs w:val="20"/>
          <w:lang w:val="es-ES" w:eastAsia="ar-SA"/>
        </w:rPr>
        <w:t>Comentario, opiniones o propuestas concretas en relación con el contenido del anteproyecto.-</w:t>
      </w:r>
      <w:r w:rsidR="002524FD" w:rsidRPr="00FA4C66">
        <w:rPr>
          <w:rFonts w:ascii="ITC Avant Garde" w:hAnsi="ITC Avant Garde"/>
          <w:kern w:val="2"/>
          <w:sz w:val="20"/>
          <w:szCs w:val="20"/>
          <w:lang w:val="es-ES" w:eastAsia="ar-SA"/>
        </w:rPr>
        <w:t xml:space="preserve"> </w:t>
      </w:r>
      <w:r w:rsidRPr="00FA4C66">
        <w:rPr>
          <w:rFonts w:ascii="ITC Avant Garde" w:hAnsi="ITC Avant Garde"/>
          <w:kern w:val="2"/>
          <w:sz w:val="20"/>
          <w:szCs w:val="20"/>
          <w:lang w:val="es-ES" w:eastAsia="ar-SA"/>
        </w:rPr>
        <w:t xml:space="preserve">Como resultado de este ejercicio de transparencia y participación ciudadana, durante el periodo comprendido del </w:t>
      </w:r>
      <w:r w:rsidR="00160C7C" w:rsidRPr="00FA4C66">
        <w:rPr>
          <w:rFonts w:ascii="ITC Avant Garde" w:hAnsi="ITC Avant Garde"/>
          <w:kern w:val="2"/>
          <w:sz w:val="20"/>
          <w:szCs w:val="20"/>
          <w:lang w:val="es-ES" w:eastAsia="ar-SA"/>
        </w:rPr>
        <w:t>19</w:t>
      </w:r>
      <w:r w:rsidRPr="00FA4C66">
        <w:rPr>
          <w:rFonts w:ascii="ITC Avant Garde" w:hAnsi="ITC Avant Garde"/>
          <w:kern w:val="2"/>
          <w:sz w:val="20"/>
          <w:szCs w:val="20"/>
          <w:lang w:val="es-ES" w:eastAsia="ar-SA"/>
        </w:rPr>
        <w:t xml:space="preserve"> </w:t>
      </w:r>
      <w:r w:rsidR="00160C7C" w:rsidRPr="00FA4C66">
        <w:rPr>
          <w:rFonts w:ascii="ITC Avant Garde" w:hAnsi="ITC Avant Garde"/>
          <w:kern w:val="2"/>
          <w:sz w:val="20"/>
          <w:szCs w:val="20"/>
          <w:lang w:val="es-ES" w:eastAsia="ar-SA"/>
        </w:rPr>
        <w:t xml:space="preserve">de octubre </w:t>
      </w:r>
      <w:r w:rsidRPr="00FA4C66">
        <w:rPr>
          <w:rFonts w:ascii="ITC Avant Garde" w:hAnsi="ITC Avant Garde"/>
          <w:kern w:val="2"/>
          <w:sz w:val="20"/>
          <w:szCs w:val="20"/>
          <w:lang w:val="es-ES" w:eastAsia="ar-SA"/>
        </w:rPr>
        <w:t>al 1</w:t>
      </w:r>
      <w:r w:rsidR="00160C7C" w:rsidRPr="00FA4C66">
        <w:rPr>
          <w:rFonts w:ascii="ITC Avant Garde" w:hAnsi="ITC Avant Garde"/>
          <w:kern w:val="2"/>
          <w:sz w:val="20"/>
          <w:szCs w:val="20"/>
          <w:lang w:val="es-ES" w:eastAsia="ar-SA"/>
        </w:rPr>
        <w:t>3</w:t>
      </w:r>
      <w:r w:rsidRPr="00FA4C66">
        <w:rPr>
          <w:rFonts w:ascii="ITC Avant Garde" w:hAnsi="ITC Avant Garde"/>
          <w:kern w:val="2"/>
          <w:sz w:val="20"/>
          <w:szCs w:val="20"/>
          <w:lang w:val="es-ES" w:eastAsia="ar-SA"/>
        </w:rPr>
        <w:t xml:space="preserve"> de </w:t>
      </w:r>
      <w:r w:rsidR="00160C7C" w:rsidRPr="00FA4C66">
        <w:rPr>
          <w:rFonts w:ascii="ITC Avant Garde" w:hAnsi="ITC Avant Garde"/>
          <w:kern w:val="2"/>
          <w:sz w:val="20"/>
          <w:szCs w:val="20"/>
          <w:lang w:val="es-ES" w:eastAsia="ar-SA"/>
        </w:rPr>
        <w:t>noviembre</w:t>
      </w:r>
      <w:r w:rsidRPr="00FA4C66">
        <w:rPr>
          <w:rFonts w:ascii="ITC Avant Garde" w:hAnsi="ITC Avant Garde"/>
          <w:kern w:val="2"/>
          <w:sz w:val="20"/>
          <w:szCs w:val="20"/>
          <w:lang w:val="es-ES" w:eastAsia="ar-SA"/>
        </w:rPr>
        <w:t xml:space="preserve"> de 201</w:t>
      </w:r>
      <w:r w:rsidR="00160C7C" w:rsidRPr="00FA4C66">
        <w:rPr>
          <w:rFonts w:ascii="ITC Avant Garde" w:hAnsi="ITC Avant Garde"/>
          <w:kern w:val="2"/>
          <w:sz w:val="20"/>
          <w:szCs w:val="20"/>
          <w:lang w:val="es-ES" w:eastAsia="ar-SA"/>
        </w:rPr>
        <w:t>5</w:t>
      </w:r>
      <w:r w:rsidRPr="00FA4C66">
        <w:rPr>
          <w:rFonts w:ascii="ITC Avant Garde" w:hAnsi="ITC Avant Garde"/>
          <w:kern w:val="2"/>
          <w:sz w:val="20"/>
          <w:szCs w:val="20"/>
          <w:lang w:val="es-ES" w:eastAsia="ar-SA"/>
        </w:rPr>
        <w:t xml:space="preserve">, el Instituto recibió </w:t>
      </w:r>
      <w:r w:rsidR="00160C7C" w:rsidRPr="00FA4C66">
        <w:rPr>
          <w:rFonts w:ascii="ITC Avant Garde" w:hAnsi="ITC Avant Garde"/>
          <w:kern w:val="2"/>
          <w:sz w:val="20"/>
          <w:szCs w:val="20"/>
          <w:lang w:val="es-ES" w:eastAsia="ar-SA"/>
        </w:rPr>
        <w:t>14</w:t>
      </w:r>
      <w:r w:rsidRPr="00FA4C66">
        <w:rPr>
          <w:rFonts w:ascii="ITC Avant Garde" w:hAnsi="ITC Avant Garde"/>
          <w:kern w:val="2"/>
          <w:sz w:val="20"/>
          <w:szCs w:val="20"/>
          <w:lang w:val="es-ES" w:eastAsia="ar-SA"/>
        </w:rPr>
        <w:t xml:space="preserve"> </w:t>
      </w:r>
      <w:r w:rsidR="00DC1103" w:rsidRPr="00FA4C66">
        <w:rPr>
          <w:rFonts w:ascii="ITC Avant Garde" w:hAnsi="ITC Avant Garde"/>
          <w:kern w:val="2"/>
          <w:sz w:val="20"/>
          <w:szCs w:val="20"/>
          <w:lang w:val="es-ES" w:eastAsia="ar-SA"/>
        </w:rPr>
        <w:t xml:space="preserve">escritos que contienen </w:t>
      </w:r>
      <w:r w:rsidRPr="00FA4C66">
        <w:rPr>
          <w:rFonts w:ascii="ITC Avant Garde" w:hAnsi="ITC Avant Garde"/>
          <w:kern w:val="2"/>
          <w:sz w:val="20"/>
          <w:szCs w:val="20"/>
          <w:lang w:val="es-ES" w:eastAsia="ar-SA"/>
        </w:rPr>
        <w:t>comentarios, opiniones o propuestas concretas en relación con el contenido del anteproyecto de modificación a los Lineamientos</w:t>
      </w:r>
      <w:r w:rsidRPr="00FA4C66">
        <w:rPr>
          <w:rFonts w:ascii="ITC Avant Garde" w:hAnsi="ITC Avant Garde" w:cs="Calibri"/>
          <w:sz w:val="20"/>
          <w:szCs w:val="20"/>
        </w:rPr>
        <w:t>, cumpliéndose así con lo ordenado en la primera p</w:t>
      </w:r>
      <w:r w:rsidR="006864BA" w:rsidRPr="00FA4C66">
        <w:rPr>
          <w:rFonts w:ascii="ITC Avant Garde" w:hAnsi="ITC Avant Garde" w:cs="Calibri"/>
          <w:sz w:val="20"/>
          <w:szCs w:val="20"/>
        </w:rPr>
        <w:t>arte del artículo 51 de la LFTR,</w:t>
      </w:r>
      <w:r w:rsidR="00E167D5" w:rsidRPr="00FA4C66">
        <w:rPr>
          <w:rFonts w:ascii="ITC Avant Garde" w:hAnsi="ITC Avant Garde" w:cs="Calibri"/>
          <w:sz w:val="20"/>
          <w:szCs w:val="20"/>
        </w:rPr>
        <w:t xml:space="preserve"> siendo </w:t>
      </w:r>
      <w:r w:rsidR="006864BA" w:rsidRPr="00FA4C66">
        <w:rPr>
          <w:rFonts w:ascii="ITC Avant Garde" w:hAnsi="ITC Avant Garde" w:cs="Calibri"/>
          <w:sz w:val="20"/>
          <w:szCs w:val="20"/>
        </w:rPr>
        <w:t xml:space="preserve">éstos </w:t>
      </w:r>
      <w:r w:rsidR="00E167D5" w:rsidRPr="00FA4C66">
        <w:rPr>
          <w:rFonts w:ascii="ITC Avant Garde" w:hAnsi="ITC Avant Garde" w:cs="Calibri"/>
          <w:sz w:val="20"/>
          <w:szCs w:val="20"/>
        </w:rPr>
        <w:t>los siguientes:</w:t>
      </w:r>
    </w:p>
    <w:p w14:paraId="67695949" w14:textId="77777777" w:rsidR="001E2905" w:rsidRPr="00FA4C66" w:rsidRDefault="001E2905" w:rsidP="00C82D0F">
      <w:pPr>
        <w:pStyle w:val="Default"/>
        <w:jc w:val="both"/>
        <w:rPr>
          <w:rFonts w:ascii="ITC Avant Garde" w:hAnsi="ITC Avant Garde"/>
          <w:kern w:val="2"/>
          <w:sz w:val="20"/>
          <w:szCs w:val="20"/>
          <w:lang w:val="es-ES" w:eastAsia="ar-SA"/>
        </w:rPr>
      </w:pPr>
    </w:p>
    <w:p w14:paraId="12BD1F9D" w14:textId="77777777" w:rsidR="00AD6946" w:rsidRPr="00FA4C66" w:rsidRDefault="00AD6946" w:rsidP="00AD6946">
      <w:pPr>
        <w:spacing w:after="0" w:line="240" w:lineRule="auto"/>
        <w:jc w:val="both"/>
        <w:rPr>
          <w:rFonts w:ascii="ITC Avant Garde" w:hAnsi="ITC Avant Garde"/>
          <w:sz w:val="20"/>
          <w:szCs w:val="20"/>
        </w:rPr>
      </w:pPr>
    </w:p>
    <w:p w14:paraId="7C727FAE" w14:textId="77777777" w:rsidR="00AD6946" w:rsidRPr="00FA4C66" w:rsidRDefault="00AD6946" w:rsidP="00AD6946">
      <w:pPr>
        <w:pStyle w:val="Prrafodelista"/>
        <w:numPr>
          <w:ilvl w:val="0"/>
          <w:numId w:val="18"/>
        </w:numPr>
        <w:autoSpaceDE w:val="0"/>
        <w:autoSpaceDN w:val="0"/>
        <w:adjustRightInd w:val="0"/>
        <w:jc w:val="both"/>
        <w:rPr>
          <w:rFonts w:ascii="ITC Avant Garde" w:hAnsi="ITC Avant Garde" w:cs="Tahoma"/>
          <w:bCs/>
          <w:sz w:val="20"/>
          <w:lang w:eastAsia="es-MX"/>
        </w:rPr>
      </w:pPr>
      <w:r w:rsidRPr="00FA4C66">
        <w:rPr>
          <w:rFonts w:ascii="ITC Avant Garde" w:hAnsi="ITC Avant Garde" w:cs="Tahoma"/>
          <w:bCs/>
          <w:sz w:val="20"/>
          <w:lang w:eastAsia="es-MX"/>
        </w:rPr>
        <w:t xml:space="preserve">El 12 de noviembre de 2015, el Licenciado Alberto Razo Meza, en representación de </w:t>
      </w:r>
      <w:r w:rsidRPr="00FA4C66">
        <w:rPr>
          <w:rFonts w:ascii="ITC Avant Garde" w:hAnsi="ITC Avant Garde" w:cs="Tahoma"/>
          <w:b/>
          <w:bCs/>
          <w:sz w:val="20"/>
          <w:lang w:eastAsia="es-MX"/>
        </w:rPr>
        <w:t>AVANTEL S. de R.L. de C.V.</w:t>
      </w:r>
      <w:r w:rsidRPr="00FA4C66">
        <w:rPr>
          <w:rFonts w:ascii="ITC Avant Garde" w:hAnsi="ITC Avant Garde" w:cs="Tahoma"/>
          <w:bCs/>
          <w:sz w:val="20"/>
          <w:lang w:eastAsia="es-MX"/>
        </w:rPr>
        <w:t xml:space="preserve">, presentó un escrito identificado por la oficialía de partes del Instituto con el número de folio </w:t>
      </w:r>
      <w:r w:rsidRPr="00FA4C66">
        <w:rPr>
          <w:rFonts w:ascii="ITC Avant Garde" w:hAnsi="ITC Avant Garde" w:cs="Tahoma"/>
          <w:b/>
          <w:bCs/>
          <w:sz w:val="20"/>
          <w:lang w:eastAsia="es-MX"/>
        </w:rPr>
        <w:t>060370</w:t>
      </w:r>
      <w:r w:rsidRPr="00FA4C66">
        <w:rPr>
          <w:rFonts w:ascii="ITC Avant Garde" w:hAnsi="ITC Avant Garde" w:cs="Tahoma"/>
          <w:bCs/>
          <w:sz w:val="20"/>
          <w:lang w:eastAsia="es-MX"/>
        </w:rPr>
        <w:t>, participando en los siguientes términos:</w:t>
      </w:r>
    </w:p>
    <w:p w14:paraId="4F993883" w14:textId="77777777" w:rsidR="00AD6946" w:rsidRPr="00FA4C66" w:rsidRDefault="00AD6946" w:rsidP="00AD6946">
      <w:pPr>
        <w:spacing w:after="0" w:line="240" w:lineRule="auto"/>
        <w:ind w:left="1418"/>
        <w:jc w:val="both"/>
        <w:rPr>
          <w:rFonts w:ascii="ITC Avant Garde" w:hAnsi="ITC Avant Garde" w:cs="Tahoma"/>
          <w:bCs/>
          <w:sz w:val="20"/>
          <w:szCs w:val="20"/>
          <w:lang w:eastAsia="es-MX"/>
        </w:rPr>
      </w:pPr>
    </w:p>
    <w:p w14:paraId="4419CEA2" w14:textId="77777777" w:rsidR="00AD6946" w:rsidRPr="00FA4C66" w:rsidRDefault="00AD6946" w:rsidP="00AD6946">
      <w:pPr>
        <w:spacing w:after="0" w:line="240" w:lineRule="auto"/>
        <w:ind w:left="1418"/>
        <w:jc w:val="both"/>
        <w:rPr>
          <w:rFonts w:ascii="ITC Avant Garde" w:hAnsi="ITC Avant Garde" w:cs="Tahoma"/>
          <w:bCs/>
          <w:sz w:val="20"/>
          <w:szCs w:val="20"/>
          <w:lang w:eastAsia="es-MX"/>
        </w:rPr>
      </w:pPr>
      <w:r w:rsidRPr="00FA4C66">
        <w:rPr>
          <w:rFonts w:ascii="ITC Avant Garde" w:hAnsi="ITC Avant Garde" w:cs="Tahoma"/>
          <w:b/>
          <w:bCs/>
          <w:sz w:val="20"/>
          <w:szCs w:val="20"/>
          <w:lang w:eastAsia="es-MX"/>
        </w:rPr>
        <w:t>I.</w:t>
      </w:r>
      <w:r w:rsidRPr="00FA4C66">
        <w:rPr>
          <w:rFonts w:ascii="ITC Avant Garde" w:hAnsi="ITC Avant Garde" w:cs="Tahoma"/>
          <w:bCs/>
          <w:sz w:val="20"/>
          <w:szCs w:val="20"/>
          <w:lang w:eastAsia="es-MX"/>
        </w:rPr>
        <w:t>- Solicita que cuando se vayan a incluir nuevas señales Radiodifundidos que tengan carácter de ser de instituciones públicas federales, estas adiciones sean ampliamente publicitadas, ya sea en la página de inicio del sitio web del IFT o mediante comunicados a los concesionarios de TV Restringida.</w:t>
      </w:r>
    </w:p>
    <w:p w14:paraId="2D18FCE9" w14:textId="77777777" w:rsidR="00AD6946" w:rsidRPr="00FA4C66" w:rsidRDefault="00AD6946" w:rsidP="00AD6946">
      <w:pPr>
        <w:spacing w:after="0" w:line="240" w:lineRule="auto"/>
        <w:ind w:left="1418"/>
        <w:jc w:val="both"/>
        <w:rPr>
          <w:rFonts w:ascii="ITC Avant Garde" w:hAnsi="ITC Avant Garde" w:cs="Tahoma"/>
          <w:bCs/>
          <w:sz w:val="20"/>
          <w:szCs w:val="20"/>
          <w:lang w:eastAsia="es-MX"/>
        </w:rPr>
      </w:pPr>
    </w:p>
    <w:p w14:paraId="32AB4B3D" w14:textId="05CD15A4" w:rsidR="00AD6946" w:rsidRPr="00FA4C66" w:rsidRDefault="00AD6946" w:rsidP="00AD6946">
      <w:pPr>
        <w:spacing w:after="0" w:line="240" w:lineRule="auto"/>
        <w:ind w:left="1418"/>
        <w:jc w:val="both"/>
        <w:rPr>
          <w:rFonts w:ascii="ITC Avant Garde" w:hAnsi="ITC Avant Garde" w:cs="Tahoma"/>
          <w:bCs/>
          <w:sz w:val="20"/>
          <w:szCs w:val="20"/>
          <w:lang w:eastAsia="es-MX"/>
        </w:rPr>
      </w:pPr>
      <w:r w:rsidRPr="00FA4C66">
        <w:rPr>
          <w:rFonts w:ascii="ITC Avant Garde" w:hAnsi="ITC Avant Garde" w:cs="Tahoma"/>
          <w:b/>
          <w:bCs/>
          <w:sz w:val="20"/>
          <w:szCs w:val="20"/>
          <w:lang w:eastAsia="es-MX"/>
        </w:rPr>
        <w:t>II.</w:t>
      </w:r>
      <w:r w:rsidRPr="00FA4C66">
        <w:rPr>
          <w:rFonts w:ascii="ITC Avant Garde" w:hAnsi="ITC Avant Garde" w:cs="Tahoma"/>
          <w:bCs/>
          <w:sz w:val="20"/>
          <w:szCs w:val="20"/>
          <w:lang w:eastAsia="es-MX"/>
        </w:rPr>
        <w:t>- Señala q</w:t>
      </w:r>
      <w:r w:rsidRPr="00FA4C66">
        <w:rPr>
          <w:rFonts w:ascii="ITC Avant Garde" w:hAnsi="ITC Avant Garde"/>
          <w:bCs/>
          <w:sz w:val="20"/>
          <w:szCs w:val="20"/>
        </w:rPr>
        <w:t xml:space="preserve">ue por cada nueva señal radiodifundida que sea añadida y que deba ser retransmitida por los Concesionarios de TV Restringida en términos del Must Carry se otorgue un plazo para su retransmisión de </w:t>
      </w:r>
      <w:r w:rsidR="00D77515" w:rsidRPr="00FA4C66">
        <w:rPr>
          <w:rFonts w:ascii="ITC Avant Garde" w:hAnsi="ITC Avant Garde"/>
          <w:bCs/>
          <w:sz w:val="20"/>
          <w:szCs w:val="20"/>
        </w:rPr>
        <w:t>1</w:t>
      </w:r>
      <w:r w:rsidRPr="00FA4C66">
        <w:rPr>
          <w:rFonts w:ascii="ITC Avant Garde" w:hAnsi="ITC Avant Garde"/>
          <w:bCs/>
          <w:sz w:val="20"/>
          <w:szCs w:val="20"/>
        </w:rPr>
        <w:t>80 días naturales. Lo anterior es necesario debido o que con frecuencia se deben hacer adecuaciones o incrementos de capacidad en las Redes de los Concesionarios de TV Restringida que implican inversiones económicos significativas en la adquisición de equip</w:t>
      </w:r>
      <w:r w:rsidR="007A582F" w:rsidRPr="00FA4C66">
        <w:rPr>
          <w:rFonts w:ascii="ITC Avant Garde" w:hAnsi="ITC Avant Garde"/>
          <w:bCs/>
          <w:sz w:val="20"/>
          <w:szCs w:val="20"/>
        </w:rPr>
        <w:t>o</w:t>
      </w:r>
      <w:r w:rsidRPr="00FA4C66">
        <w:rPr>
          <w:rFonts w:ascii="ITC Avant Garde" w:hAnsi="ITC Avant Garde"/>
          <w:bCs/>
          <w:sz w:val="20"/>
          <w:szCs w:val="20"/>
        </w:rPr>
        <w:t xml:space="preserve"> y este plazo se necesita para llevarlo a cabo y garantizar el debido cumplimiento.</w:t>
      </w:r>
      <w:r w:rsidRPr="00FA4C66">
        <w:rPr>
          <w:rFonts w:ascii="ITC Avant Garde" w:hAnsi="ITC Avant Garde"/>
          <w:bCs/>
          <w:sz w:val="20"/>
          <w:szCs w:val="20"/>
        </w:rPr>
        <w:br/>
      </w:r>
    </w:p>
    <w:p w14:paraId="70723FC5" w14:textId="77777777" w:rsidR="00AD6946" w:rsidRPr="00FA4C66" w:rsidRDefault="00AD6946" w:rsidP="00AD6946">
      <w:pPr>
        <w:numPr>
          <w:ilvl w:val="0"/>
          <w:numId w:val="18"/>
        </w:numPr>
        <w:autoSpaceDE w:val="0"/>
        <w:autoSpaceDN w:val="0"/>
        <w:adjustRightInd w:val="0"/>
        <w:spacing w:after="0" w:line="240" w:lineRule="auto"/>
        <w:jc w:val="both"/>
        <w:rPr>
          <w:rFonts w:ascii="ITC Avant Garde" w:hAnsi="ITC Avant Garde" w:cs="Tahoma"/>
          <w:bCs/>
          <w:color w:val="000000"/>
          <w:sz w:val="20"/>
          <w:szCs w:val="20"/>
          <w:lang w:eastAsia="es-MX"/>
        </w:rPr>
      </w:pPr>
      <w:r w:rsidRPr="00FA4C66">
        <w:rPr>
          <w:rFonts w:ascii="ITC Avant Garde" w:hAnsi="ITC Avant Garde" w:cs="Tahoma"/>
          <w:bCs/>
          <w:sz w:val="20"/>
          <w:szCs w:val="20"/>
          <w:lang w:eastAsia="es-MX"/>
        </w:rPr>
        <w:t xml:space="preserve">El 12 de noviembre de 2015, el Licenciado Alberto Razo Meza, en representación de </w:t>
      </w:r>
      <w:r w:rsidRPr="00FA4C66">
        <w:rPr>
          <w:rFonts w:ascii="ITC Avant Garde" w:hAnsi="ITC Avant Garde" w:cs="Tahoma"/>
          <w:b/>
          <w:bCs/>
          <w:sz w:val="20"/>
          <w:szCs w:val="20"/>
          <w:lang w:eastAsia="es-MX"/>
        </w:rPr>
        <w:t>AXTEL S.A.B. de C.V.</w:t>
      </w:r>
      <w:r w:rsidRPr="00FA4C66">
        <w:rPr>
          <w:rFonts w:ascii="ITC Avant Garde" w:hAnsi="ITC Avant Garde" w:cs="Tahoma"/>
          <w:bCs/>
          <w:sz w:val="20"/>
          <w:szCs w:val="20"/>
          <w:lang w:eastAsia="es-MX"/>
        </w:rPr>
        <w:t xml:space="preserve">, presentó un escrito identificado por la oficialía de partes del Instituto con el número de folio </w:t>
      </w:r>
      <w:r w:rsidRPr="00FA4C66">
        <w:rPr>
          <w:rFonts w:ascii="ITC Avant Garde" w:hAnsi="ITC Avant Garde" w:cs="Tahoma"/>
          <w:b/>
          <w:bCs/>
          <w:sz w:val="20"/>
          <w:szCs w:val="20"/>
          <w:lang w:eastAsia="es-MX"/>
        </w:rPr>
        <w:t>060371</w:t>
      </w:r>
      <w:r w:rsidRPr="00FA4C66">
        <w:rPr>
          <w:rFonts w:ascii="ITC Avant Garde" w:hAnsi="ITC Avant Garde" w:cs="Tahoma"/>
          <w:bCs/>
          <w:sz w:val="20"/>
          <w:szCs w:val="20"/>
          <w:lang w:eastAsia="es-MX"/>
        </w:rPr>
        <w:t xml:space="preserve">, realizando los mismos comentarios emitidos por </w:t>
      </w:r>
      <w:r w:rsidRPr="00FA4C66">
        <w:rPr>
          <w:rFonts w:ascii="ITC Avant Garde" w:hAnsi="ITC Avant Garde" w:cs="Tahoma"/>
          <w:b/>
          <w:bCs/>
          <w:sz w:val="20"/>
          <w:szCs w:val="20"/>
          <w:lang w:eastAsia="es-MX"/>
        </w:rPr>
        <w:t xml:space="preserve">AVANTEL S. de R.L. de C.V. </w:t>
      </w:r>
      <w:r w:rsidRPr="00FA4C66">
        <w:rPr>
          <w:rFonts w:ascii="ITC Avant Garde" w:hAnsi="ITC Avant Garde" w:cs="Tahoma"/>
          <w:bCs/>
          <w:sz w:val="20"/>
          <w:szCs w:val="20"/>
          <w:lang w:eastAsia="es-MX"/>
        </w:rPr>
        <w:t>relacionados en el numeral anterior.</w:t>
      </w:r>
    </w:p>
    <w:p w14:paraId="6A0555E2" w14:textId="77777777" w:rsidR="00AD6946" w:rsidRPr="00FA4C66" w:rsidRDefault="00AD6946" w:rsidP="00AD6946">
      <w:pPr>
        <w:autoSpaceDE w:val="0"/>
        <w:autoSpaceDN w:val="0"/>
        <w:adjustRightInd w:val="0"/>
        <w:spacing w:after="0" w:line="240" w:lineRule="auto"/>
        <w:jc w:val="both"/>
        <w:rPr>
          <w:rFonts w:ascii="ITC Avant Garde" w:hAnsi="ITC Avant Garde" w:cs="Tahoma"/>
          <w:bCs/>
          <w:color w:val="000000"/>
          <w:sz w:val="20"/>
          <w:szCs w:val="20"/>
          <w:lang w:eastAsia="es-MX"/>
        </w:rPr>
      </w:pPr>
    </w:p>
    <w:p w14:paraId="69BCBFE7" w14:textId="77777777" w:rsidR="00AD6946" w:rsidRPr="00FA4C66" w:rsidRDefault="00AD6946" w:rsidP="00AD6946">
      <w:pPr>
        <w:numPr>
          <w:ilvl w:val="0"/>
          <w:numId w:val="18"/>
        </w:numPr>
        <w:autoSpaceDE w:val="0"/>
        <w:autoSpaceDN w:val="0"/>
        <w:adjustRightInd w:val="0"/>
        <w:spacing w:after="0" w:line="240" w:lineRule="auto"/>
        <w:jc w:val="both"/>
        <w:rPr>
          <w:rFonts w:ascii="ITC Avant Garde" w:hAnsi="ITC Avant Garde" w:cs="Tahoma"/>
          <w:bCs/>
          <w:sz w:val="20"/>
          <w:szCs w:val="20"/>
          <w:lang w:eastAsia="es-MX"/>
        </w:rPr>
      </w:pPr>
      <w:r w:rsidRPr="00FA4C66">
        <w:rPr>
          <w:rFonts w:ascii="ITC Avant Garde" w:hAnsi="ITC Avant Garde" w:cs="Tahoma"/>
          <w:bCs/>
          <w:sz w:val="20"/>
          <w:szCs w:val="20"/>
          <w:lang w:eastAsia="es-MX"/>
        </w:rPr>
        <w:t xml:space="preserve">El 13 de noviembre de 2015, el Licenciado Ramón Pérez Amador, en representación de </w:t>
      </w:r>
      <w:r w:rsidRPr="00FA4C66">
        <w:rPr>
          <w:rFonts w:ascii="ITC Avant Garde" w:hAnsi="ITC Avant Garde" w:cs="Arial"/>
          <w:b/>
          <w:color w:val="000000"/>
          <w:sz w:val="20"/>
          <w:szCs w:val="20"/>
          <w:lang w:eastAsia="es-MX"/>
        </w:rPr>
        <w:t>TELEIMAGEN DEL NOROESTE, S.A. DE C.V.</w:t>
      </w:r>
      <w:r w:rsidRPr="00FA4C66">
        <w:rPr>
          <w:rFonts w:ascii="ITC Avant Garde" w:hAnsi="ITC Avant Garde" w:cs="Tahoma"/>
          <w:bCs/>
          <w:sz w:val="20"/>
          <w:szCs w:val="20"/>
          <w:lang w:eastAsia="es-MX"/>
        </w:rPr>
        <w:t>, presentó sus comentarios vía correo electrónico, participando en los siguientes términos:</w:t>
      </w:r>
    </w:p>
    <w:p w14:paraId="091AE3FA" w14:textId="77777777" w:rsidR="00AD6946" w:rsidRPr="00FA4C66" w:rsidRDefault="00AD6946" w:rsidP="00AD6946">
      <w:pPr>
        <w:spacing w:after="0" w:line="240" w:lineRule="auto"/>
        <w:ind w:left="709" w:firstLine="11"/>
        <w:jc w:val="both"/>
        <w:rPr>
          <w:rFonts w:ascii="ITC Avant Garde" w:hAnsi="ITC Avant Garde" w:cs="Tahoma"/>
          <w:bCs/>
          <w:color w:val="000000"/>
          <w:sz w:val="20"/>
          <w:szCs w:val="20"/>
          <w:lang w:eastAsia="es-MX"/>
        </w:rPr>
      </w:pPr>
    </w:p>
    <w:p w14:paraId="67A8A63D" w14:textId="77777777" w:rsidR="00AD6946" w:rsidRPr="00FA4C66" w:rsidRDefault="00AD6946" w:rsidP="00AD6946">
      <w:pPr>
        <w:spacing w:after="0" w:line="240" w:lineRule="auto"/>
        <w:ind w:left="1418" w:firstLine="11"/>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w:t>
      </w:r>
      <w:r w:rsidRPr="00FA4C66">
        <w:rPr>
          <w:rFonts w:ascii="ITC Avant Garde" w:hAnsi="ITC Avant Garde" w:cs="Tahoma"/>
          <w:bCs/>
          <w:color w:val="000000"/>
          <w:sz w:val="20"/>
          <w:szCs w:val="20"/>
          <w:lang w:eastAsia="es-MX"/>
        </w:rPr>
        <w:t xml:space="preserve"> Manifiesta que en relación con la eliminación de la última parte de la fracción XVIII del artículo 3 y segundo párrafo del artículo 12 del Anteproyecto de Modificación, es indispensable que además de la eliminación exista una definición clara de lo que se entiende por una Institución Pública Federal.</w:t>
      </w:r>
    </w:p>
    <w:p w14:paraId="4BFE69BF" w14:textId="77777777" w:rsidR="00AD6946" w:rsidRPr="00FA4C66" w:rsidRDefault="00AD6946" w:rsidP="00AD6946">
      <w:pPr>
        <w:spacing w:after="0" w:line="240" w:lineRule="auto"/>
        <w:ind w:left="1418" w:firstLine="11"/>
        <w:jc w:val="both"/>
        <w:rPr>
          <w:rFonts w:ascii="ITC Avant Garde" w:hAnsi="ITC Avant Garde" w:cs="Tahoma"/>
          <w:bCs/>
          <w:color w:val="000000"/>
          <w:sz w:val="20"/>
          <w:szCs w:val="20"/>
          <w:lang w:eastAsia="es-MX"/>
        </w:rPr>
      </w:pPr>
    </w:p>
    <w:p w14:paraId="7A2B9A54" w14:textId="77777777" w:rsidR="00AD6946" w:rsidRPr="00FA4C66" w:rsidRDefault="00AD6946" w:rsidP="00AD6946">
      <w:pPr>
        <w:spacing w:after="0" w:line="240" w:lineRule="auto"/>
        <w:ind w:left="1418" w:firstLine="11"/>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II.</w:t>
      </w:r>
      <w:r w:rsidRPr="00FA4C66">
        <w:rPr>
          <w:rFonts w:ascii="ITC Avant Garde" w:hAnsi="ITC Avant Garde" w:cs="Tahoma"/>
          <w:bCs/>
          <w:color w:val="000000"/>
          <w:sz w:val="20"/>
          <w:szCs w:val="20"/>
          <w:lang w:eastAsia="es-MX"/>
        </w:rPr>
        <w:t xml:space="preserve"> Respecto a la adición del párrafo segundo del artículo 10 del Anteproyecto de Modificación, menciona que no es claro respecto de lo que aplica para la Concesionaria de Televisión Restringida Terrenal, si ésta podrá elegir por cualquiera de las señales radiodifundidas en la misma zona de cobertura donde existe la duplicidad y por otro lado señala que se genera una obligación adicional para los regulados al establecer que la retransmisión en la zona de cobertura de la Concesionaria de Televisión Restringida Terrenal exista aún y cuando no hay ninguna Concesionaria de Televisión Radiodifundida.</w:t>
      </w:r>
    </w:p>
    <w:p w14:paraId="75CC6F77" w14:textId="77777777" w:rsidR="00AD6946" w:rsidRPr="00FA4C66" w:rsidRDefault="00AD6946" w:rsidP="00AD6946">
      <w:pPr>
        <w:spacing w:after="0" w:line="240" w:lineRule="auto"/>
        <w:ind w:left="1418" w:firstLine="11"/>
        <w:jc w:val="both"/>
        <w:rPr>
          <w:rFonts w:ascii="ITC Avant Garde" w:hAnsi="ITC Avant Garde" w:cs="Tahoma"/>
          <w:bCs/>
          <w:color w:val="000000"/>
          <w:sz w:val="20"/>
          <w:szCs w:val="20"/>
          <w:lang w:eastAsia="es-MX"/>
        </w:rPr>
      </w:pPr>
    </w:p>
    <w:p w14:paraId="3EDD1840" w14:textId="77777777" w:rsidR="00AD6946" w:rsidRPr="00FA4C66" w:rsidRDefault="00AD6946" w:rsidP="00AD6946">
      <w:pPr>
        <w:spacing w:after="0" w:line="240" w:lineRule="auto"/>
        <w:ind w:left="1418" w:firstLine="11"/>
        <w:jc w:val="both"/>
        <w:rPr>
          <w:rFonts w:ascii="ITC Avant Garde" w:hAnsi="ITC Avant Garde" w:cs="Tahoma"/>
          <w:bCs/>
          <w:color w:val="000000"/>
          <w:sz w:val="20"/>
          <w:szCs w:val="20"/>
          <w:lang w:eastAsia="es-MX"/>
        </w:rPr>
      </w:pPr>
      <w:r w:rsidRPr="00FA4C66">
        <w:rPr>
          <w:rFonts w:ascii="ITC Avant Garde" w:hAnsi="ITC Avant Garde" w:cs="Tahoma"/>
          <w:bCs/>
          <w:color w:val="000000"/>
          <w:sz w:val="20"/>
          <w:szCs w:val="20"/>
          <w:lang w:eastAsia="es-MX"/>
        </w:rPr>
        <w:t>En este sentido, propone que la redacción del segundo párrafo del artículo 10 del Anteproyecto de Modificación, establezca como mínimo el siguiente elemento clave para mejor entendimiento:</w:t>
      </w:r>
      <w:r w:rsidRPr="00FA4C66">
        <w:rPr>
          <w:rFonts w:ascii="ITC Avant Garde" w:hAnsi="ITC Avant Garde" w:cs="Tahoma"/>
          <w:bCs/>
          <w:color w:val="000000"/>
          <w:sz w:val="20"/>
          <w:szCs w:val="20"/>
          <w:lang w:eastAsia="es-MX"/>
        </w:rPr>
        <w:br/>
      </w:r>
      <w:r w:rsidRPr="00FA4C66">
        <w:rPr>
          <w:rFonts w:ascii="ITC Avant Garde" w:hAnsi="ITC Avant Garde" w:cs="Tahoma"/>
          <w:bCs/>
          <w:color w:val="000000"/>
          <w:sz w:val="20"/>
          <w:szCs w:val="20"/>
          <w:lang w:eastAsia="es-MX"/>
        </w:rPr>
        <w:br/>
        <w:t>“1. El Concesionario de Televisión Restringida Terrenal podrá a su elección retransmitir la señal radiodifundida que se encuentre en la misma zona de cobertura geográfica.”</w:t>
      </w:r>
    </w:p>
    <w:p w14:paraId="42F81801" w14:textId="77777777" w:rsidR="00AD6946" w:rsidRPr="00FA4C66" w:rsidRDefault="00AD6946" w:rsidP="00AD6946">
      <w:pPr>
        <w:spacing w:after="0" w:line="240" w:lineRule="auto"/>
        <w:jc w:val="both"/>
        <w:rPr>
          <w:rFonts w:ascii="ITC Avant Garde" w:hAnsi="ITC Avant Garde" w:cs="Tahoma"/>
          <w:bCs/>
          <w:color w:val="000000"/>
          <w:sz w:val="20"/>
          <w:szCs w:val="20"/>
          <w:lang w:eastAsia="es-MX"/>
        </w:rPr>
      </w:pPr>
    </w:p>
    <w:p w14:paraId="42BDC684" w14:textId="77777777" w:rsidR="00AD6946" w:rsidRPr="00FA4C66" w:rsidRDefault="00AD6946" w:rsidP="00AD6946">
      <w:pPr>
        <w:numPr>
          <w:ilvl w:val="0"/>
          <w:numId w:val="18"/>
        </w:numPr>
        <w:autoSpaceDE w:val="0"/>
        <w:autoSpaceDN w:val="0"/>
        <w:adjustRightInd w:val="0"/>
        <w:spacing w:after="0" w:line="240" w:lineRule="auto"/>
        <w:jc w:val="both"/>
        <w:rPr>
          <w:rFonts w:ascii="ITC Avant Garde" w:hAnsi="ITC Avant Garde" w:cs="Tahoma"/>
          <w:bCs/>
          <w:sz w:val="20"/>
          <w:szCs w:val="20"/>
          <w:lang w:eastAsia="es-MX"/>
        </w:rPr>
      </w:pPr>
      <w:r w:rsidRPr="00FA4C66">
        <w:rPr>
          <w:rFonts w:ascii="ITC Avant Garde" w:hAnsi="ITC Avant Garde" w:cs="Tahoma"/>
          <w:bCs/>
          <w:sz w:val="20"/>
          <w:szCs w:val="20"/>
          <w:lang w:eastAsia="es-MX"/>
        </w:rPr>
        <w:t xml:space="preserve">El 13 de noviembre de 2015, el Licenciado Ramón Pérez Amador, en representación de </w:t>
      </w:r>
      <w:r w:rsidRPr="00FA4C66">
        <w:rPr>
          <w:rFonts w:ascii="ITC Avant Garde" w:hAnsi="ITC Avant Garde" w:cs="Arial"/>
          <w:b/>
          <w:color w:val="000000"/>
          <w:sz w:val="20"/>
          <w:szCs w:val="20"/>
          <w:lang w:eastAsia="es-MX"/>
        </w:rPr>
        <w:t>T.V. DE LOS MOCHIS, S.A. DE C.V.</w:t>
      </w:r>
      <w:r w:rsidRPr="00FA4C66">
        <w:rPr>
          <w:rFonts w:ascii="ITC Avant Garde" w:hAnsi="ITC Avant Garde" w:cs="Tahoma"/>
          <w:bCs/>
          <w:sz w:val="20"/>
          <w:szCs w:val="20"/>
          <w:lang w:eastAsia="es-MX"/>
        </w:rPr>
        <w:t>, presentó sus comentarios vía correo electrónico, participando en los siguientes términos:</w:t>
      </w:r>
    </w:p>
    <w:p w14:paraId="05757BDD" w14:textId="77777777" w:rsidR="00AD6946" w:rsidRPr="00FA4C66" w:rsidRDefault="00AD6946" w:rsidP="00AD6946">
      <w:pPr>
        <w:spacing w:after="0" w:line="240" w:lineRule="auto"/>
        <w:ind w:firstLine="709"/>
        <w:jc w:val="both"/>
        <w:rPr>
          <w:rFonts w:ascii="ITC Avant Garde" w:eastAsia="Times New Roman" w:hAnsi="ITC Avant Garde" w:cs="Arial"/>
          <w:b/>
          <w:bCs/>
          <w:color w:val="000000"/>
          <w:sz w:val="20"/>
          <w:szCs w:val="20"/>
        </w:rPr>
      </w:pPr>
    </w:p>
    <w:p w14:paraId="071D92D3"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w:t>
      </w:r>
      <w:r w:rsidRPr="00FA4C66">
        <w:rPr>
          <w:rFonts w:ascii="ITC Avant Garde" w:hAnsi="ITC Avant Garde" w:cs="Tahoma"/>
          <w:bCs/>
          <w:color w:val="000000"/>
          <w:sz w:val="20"/>
          <w:szCs w:val="20"/>
          <w:lang w:eastAsia="es-MX"/>
        </w:rPr>
        <w:t xml:space="preserve"> Considera necesario que se precise que la disposición aplica para el Concesionario de Televisión Restringida Terrenal, ya que sólo hace referencia al Concesionario de Televisión Restringida, siendo esto último inexacto por no estar definido en los Lineamientos.</w:t>
      </w:r>
    </w:p>
    <w:p w14:paraId="14964B59" w14:textId="77777777" w:rsidR="00AD6946" w:rsidRPr="00FA4C66" w:rsidRDefault="00AD6946" w:rsidP="00AD6946">
      <w:pPr>
        <w:spacing w:after="0" w:line="240" w:lineRule="auto"/>
        <w:ind w:left="1418"/>
        <w:jc w:val="both"/>
        <w:rPr>
          <w:rFonts w:ascii="ITC Avant Garde" w:hAnsi="ITC Avant Garde" w:cs="Tahoma"/>
          <w:b/>
          <w:bCs/>
          <w:color w:val="000000"/>
          <w:sz w:val="20"/>
          <w:szCs w:val="20"/>
          <w:lang w:eastAsia="es-MX"/>
        </w:rPr>
      </w:pPr>
    </w:p>
    <w:p w14:paraId="64D54CA1"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II.</w:t>
      </w:r>
      <w:r w:rsidRPr="00FA4C66">
        <w:rPr>
          <w:rFonts w:ascii="ITC Avant Garde" w:hAnsi="ITC Avant Garde" w:cs="Tahoma"/>
          <w:bCs/>
          <w:color w:val="000000"/>
          <w:sz w:val="20"/>
          <w:szCs w:val="20"/>
          <w:lang w:eastAsia="es-MX"/>
        </w:rPr>
        <w:t xml:space="preserve"> Se debe considerar específicamente el supuesto que el Concesionario de Televisión Restringida Terrenal tendrá la opción de elegir cualquiera de las señales radiodifundidas en la misma zona de cobertura que se encuentren duplicadas.</w:t>
      </w:r>
    </w:p>
    <w:p w14:paraId="65E99846"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p>
    <w:p w14:paraId="4D83A2D3"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III.</w:t>
      </w:r>
      <w:r w:rsidRPr="00FA4C66">
        <w:rPr>
          <w:rFonts w:ascii="ITC Avant Garde" w:hAnsi="ITC Avant Garde" w:cs="Tahoma"/>
          <w:bCs/>
          <w:color w:val="000000"/>
          <w:sz w:val="20"/>
          <w:szCs w:val="20"/>
          <w:lang w:eastAsia="es-MX"/>
        </w:rPr>
        <w:t xml:space="preserve"> Se intenta contemplar un supuesto legal distinto al establecido en el artículo 5 de los Lineamientos, toda vez que para que el Concesionario de Televisión Restringida Terrenal, pueda retransmitir una señal radiodifundida, es necesario que ésta sea de la misma zona de cobertura en que se pretende retransmitir.</w:t>
      </w:r>
    </w:p>
    <w:p w14:paraId="4E0A59FC"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p>
    <w:p w14:paraId="7E2AF082"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IV.</w:t>
      </w:r>
      <w:r w:rsidRPr="00FA4C66">
        <w:rPr>
          <w:rFonts w:ascii="ITC Avant Garde" w:hAnsi="ITC Avant Garde" w:cs="Tahoma"/>
          <w:bCs/>
          <w:color w:val="000000"/>
          <w:sz w:val="20"/>
          <w:szCs w:val="20"/>
          <w:lang w:eastAsia="es-MX"/>
        </w:rPr>
        <w:t xml:space="preserve"> Es necesario que el Instituto considere que de aprobarse el texto como está redactado, tendría consecuencias negativas para los Concesionarios, lo que se traduce en un mayor número de obligaciones de las ya estipuladas, conforme a lo señalado en el artículo Transitorio Octavo de la Reforma Constitucional en materia de Telecomunicaciones de fecha 11 de junio de 2013, y los propios Lineamientos Generales sobre Retransmisión de Señales, y los artículos 4 y 5 de los Lineamientos.</w:t>
      </w:r>
    </w:p>
    <w:p w14:paraId="5059B4DF"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p>
    <w:p w14:paraId="1C7C9C6A"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 xml:space="preserve">V. </w:t>
      </w:r>
      <w:r w:rsidRPr="00FA4C66">
        <w:rPr>
          <w:rFonts w:ascii="ITC Avant Garde" w:hAnsi="ITC Avant Garde" w:cs="Tahoma"/>
          <w:bCs/>
          <w:color w:val="000000"/>
          <w:sz w:val="20"/>
          <w:szCs w:val="20"/>
          <w:lang w:eastAsia="es-MX"/>
        </w:rPr>
        <w:t>Considera necesario que independientemente del listado que aparece en el  texto original con las instituciones públicas federales, debe incluirse una definición de Institución Pública Federal.</w:t>
      </w:r>
    </w:p>
    <w:p w14:paraId="73895A55" w14:textId="77777777" w:rsidR="00AD6946" w:rsidRPr="00FA4C66" w:rsidRDefault="00AD6946" w:rsidP="00AD6946">
      <w:pPr>
        <w:autoSpaceDE w:val="0"/>
        <w:autoSpaceDN w:val="0"/>
        <w:adjustRightInd w:val="0"/>
        <w:spacing w:after="0" w:line="240" w:lineRule="auto"/>
        <w:jc w:val="both"/>
        <w:rPr>
          <w:rFonts w:ascii="ITC Avant Garde" w:hAnsi="ITC Avant Garde" w:cs="Tahoma"/>
          <w:bCs/>
          <w:color w:val="000000"/>
          <w:sz w:val="20"/>
          <w:szCs w:val="20"/>
          <w:lang w:eastAsia="es-MX"/>
        </w:rPr>
      </w:pPr>
    </w:p>
    <w:p w14:paraId="775B682F" w14:textId="77777777" w:rsidR="00AD6946" w:rsidRPr="00FA4C66" w:rsidRDefault="00AD6946" w:rsidP="00AD6946">
      <w:pPr>
        <w:numPr>
          <w:ilvl w:val="0"/>
          <w:numId w:val="18"/>
        </w:numPr>
        <w:autoSpaceDE w:val="0"/>
        <w:autoSpaceDN w:val="0"/>
        <w:adjustRightInd w:val="0"/>
        <w:spacing w:after="0" w:line="240" w:lineRule="auto"/>
        <w:jc w:val="both"/>
        <w:rPr>
          <w:rFonts w:ascii="ITC Avant Garde" w:hAnsi="ITC Avant Garde" w:cs="Tahoma"/>
          <w:bCs/>
          <w:sz w:val="20"/>
          <w:szCs w:val="20"/>
          <w:lang w:eastAsia="es-MX"/>
        </w:rPr>
      </w:pPr>
      <w:r w:rsidRPr="00FA4C66">
        <w:rPr>
          <w:rFonts w:ascii="ITC Avant Garde" w:hAnsi="ITC Avant Garde" w:cs="Tahoma"/>
          <w:bCs/>
          <w:sz w:val="20"/>
          <w:szCs w:val="20"/>
          <w:lang w:eastAsia="es-MX"/>
        </w:rPr>
        <w:t xml:space="preserve">El 13 de noviembre de 2015, el Licenciado Álvaro Guillermo Haro Guerrero, en representación de </w:t>
      </w:r>
      <w:r w:rsidRPr="00FA4C66">
        <w:rPr>
          <w:rFonts w:ascii="ITC Avant Garde" w:hAnsi="ITC Avant Garde" w:cs="Arial"/>
          <w:b/>
          <w:color w:val="000000"/>
          <w:sz w:val="20"/>
          <w:szCs w:val="20"/>
          <w:lang w:eastAsia="es-MX"/>
        </w:rPr>
        <w:t>TELEVISORA DE MEXICALI, S.A. DE C.V.</w:t>
      </w:r>
      <w:r w:rsidRPr="00FA4C66">
        <w:rPr>
          <w:rFonts w:ascii="ITC Avant Garde" w:hAnsi="ITC Avant Garde" w:cs="Tahoma"/>
          <w:bCs/>
          <w:sz w:val="20"/>
          <w:szCs w:val="20"/>
          <w:lang w:eastAsia="es-MX"/>
        </w:rPr>
        <w:t>, presentó sus comentarios vía correo electrónico, participando en los siguientes términos:</w:t>
      </w:r>
    </w:p>
    <w:p w14:paraId="08B8D647" w14:textId="77777777" w:rsidR="00AD6946" w:rsidRPr="00FA4C66" w:rsidRDefault="00AD6946" w:rsidP="00AD6946">
      <w:pPr>
        <w:autoSpaceDE w:val="0"/>
        <w:autoSpaceDN w:val="0"/>
        <w:adjustRightInd w:val="0"/>
        <w:spacing w:after="0" w:line="240" w:lineRule="auto"/>
        <w:jc w:val="both"/>
        <w:rPr>
          <w:rFonts w:ascii="ITC Avant Garde" w:hAnsi="ITC Avant Garde" w:cs="Tahoma"/>
          <w:bCs/>
          <w:color w:val="000000"/>
          <w:sz w:val="20"/>
          <w:szCs w:val="20"/>
          <w:lang w:eastAsia="es-MX"/>
        </w:rPr>
      </w:pPr>
    </w:p>
    <w:p w14:paraId="3601175E"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w:t>
      </w:r>
      <w:r w:rsidRPr="00FA4C66">
        <w:rPr>
          <w:rFonts w:ascii="ITC Avant Garde" w:hAnsi="ITC Avant Garde" w:cs="Tahoma"/>
          <w:bCs/>
          <w:color w:val="000000"/>
          <w:sz w:val="20"/>
          <w:szCs w:val="20"/>
          <w:lang w:eastAsia="es-MX"/>
        </w:rPr>
        <w:t xml:space="preserve"> Se debe agregar que el Concesionario de Televisión Restringida Terrenal tiene la opción de elegir cualquiera de las señales radiodifundidas en la misma zona de cobertura que se encuentren duplicadas.</w:t>
      </w:r>
    </w:p>
    <w:p w14:paraId="62EA461E"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p>
    <w:p w14:paraId="5090C5FD" w14:textId="77777777" w:rsidR="00AD6946" w:rsidRPr="00FA4C66" w:rsidRDefault="00AD6946" w:rsidP="00AD6946">
      <w:pPr>
        <w:spacing w:after="0" w:line="240" w:lineRule="auto"/>
        <w:ind w:left="1418" w:firstLine="11"/>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II.</w:t>
      </w:r>
      <w:r w:rsidRPr="00FA4C66">
        <w:rPr>
          <w:rFonts w:ascii="ITC Avant Garde" w:hAnsi="ITC Avant Garde" w:cs="Tahoma"/>
          <w:bCs/>
          <w:color w:val="000000"/>
          <w:sz w:val="20"/>
          <w:szCs w:val="20"/>
          <w:lang w:eastAsia="es-MX"/>
        </w:rPr>
        <w:t xml:space="preserve"> Señala que en el citado párrafo se intenta contemplar un supuesto legal distinto al establecido en el artículo 5 de los Lineamientos, toda vez que para que el Concesionario de Televisión Restringida Terrenal, pueda retransmitir una señal </w:t>
      </w:r>
      <w:r w:rsidRPr="00FA4C66">
        <w:rPr>
          <w:rFonts w:ascii="ITC Avant Garde" w:hAnsi="ITC Avant Garde" w:cs="Tahoma"/>
          <w:bCs/>
          <w:color w:val="000000"/>
          <w:sz w:val="20"/>
          <w:szCs w:val="20"/>
          <w:lang w:eastAsia="es-MX"/>
        </w:rPr>
        <w:lastRenderedPageBreak/>
        <w:t>radiodifundida, es necesario que ésta sea de la misma zona de cobertura en la que se pretende retransmitir.</w:t>
      </w:r>
    </w:p>
    <w:p w14:paraId="5D0853A0"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p>
    <w:p w14:paraId="237CFD5D"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III.</w:t>
      </w:r>
      <w:r w:rsidRPr="00FA4C66">
        <w:rPr>
          <w:rFonts w:ascii="ITC Avant Garde" w:hAnsi="ITC Avant Garde" w:cs="Tahoma"/>
          <w:bCs/>
          <w:color w:val="000000"/>
          <w:sz w:val="20"/>
          <w:szCs w:val="20"/>
          <w:lang w:eastAsia="es-MX"/>
        </w:rPr>
        <w:t xml:space="preserve"> Apunta que este tipo de modificaciones regulatorias, en vez de fomentar el crecimiento en el sector de la radiodifusión lo desincentiva, ya que bajo su óptica, existe una tendencia a la sobrerregulación de los servicios de televisión radiodifundida, y una liberalización de los servicios “bajo demanda” o equivalentes que se prestan a través de Internet, que han dado pie a una serie de reconfiguraciones en el mercado audiovisual, las cuales considera desventajosas para el sector de radiodifusión.</w:t>
      </w:r>
    </w:p>
    <w:p w14:paraId="0D10A344"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p>
    <w:p w14:paraId="5254304F" w14:textId="77777777" w:rsidR="00AD6946" w:rsidRPr="00FA4C66" w:rsidRDefault="00AD6946" w:rsidP="00AD6946">
      <w:pPr>
        <w:spacing w:after="0" w:line="240" w:lineRule="auto"/>
        <w:ind w:left="1418" w:firstLine="11"/>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IV.</w:t>
      </w:r>
      <w:r w:rsidRPr="00FA4C66">
        <w:rPr>
          <w:rFonts w:ascii="ITC Avant Garde" w:hAnsi="ITC Avant Garde" w:cs="Tahoma"/>
          <w:bCs/>
          <w:color w:val="000000"/>
          <w:sz w:val="20"/>
          <w:szCs w:val="20"/>
          <w:lang w:eastAsia="es-MX"/>
        </w:rPr>
        <w:t xml:space="preserve"> Respecto de la eliminación de la última parte de la fracción XVIII del artículo 3 y el segundo párrafo del artículo 12, las considera necesarias, ya que el texto original contiene algunas instituciones públicas federales, lo que puede entenderse limitativo, no dando lugar a que en el futuro se consideren otras instituciones públicas federales.</w:t>
      </w:r>
    </w:p>
    <w:p w14:paraId="02CE20EB" w14:textId="77777777" w:rsidR="00AD6946" w:rsidRPr="00FA4C66" w:rsidRDefault="00AD6946" w:rsidP="00AD6946">
      <w:pPr>
        <w:spacing w:after="0" w:line="240" w:lineRule="auto"/>
        <w:jc w:val="both"/>
        <w:rPr>
          <w:rFonts w:ascii="ITC Avant Garde" w:hAnsi="ITC Avant Garde" w:cs="Tahoma"/>
          <w:bCs/>
          <w:color w:val="000000"/>
          <w:sz w:val="20"/>
          <w:szCs w:val="20"/>
          <w:lang w:eastAsia="es-MX"/>
        </w:rPr>
      </w:pPr>
    </w:p>
    <w:p w14:paraId="38D17F29" w14:textId="77777777" w:rsidR="00AD6946" w:rsidRPr="00FA4C66" w:rsidRDefault="00AD6946" w:rsidP="00AD6946">
      <w:pPr>
        <w:numPr>
          <w:ilvl w:val="0"/>
          <w:numId w:val="18"/>
        </w:numPr>
        <w:autoSpaceDE w:val="0"/>
        <w:autoSpaceDN w:val="0"/>
        <w:adjustRightInd w:val="0"/>
        <w:spacing w:after="0" w:line="240" w:lineRule="auto"/>
        <w:jc w:val="both"/>
        <w:rPr>
          <w:rFonts w:ascii="ITC Avant Garde" w:hAnsi="ITC Avant Garde" w:cs="Tahoma"/>
          <w:bCs/>
          <w:sz w:val="20"/>
          <w:szCs w:val="20"/>
          <w:lang w:eastAsia="es-MX"/>
        </w:rPr>
      </w:pPr>
      <w:r w:rsidRPr="00FA4C66">
        <w:rPr>
          <w:rFonts w:ascii="ITC Avant Garde" w:hAnsi="ITC Avant Garde" w:cs="Tahoma"/>
          <w:bCs/>
          <w:sz w:val="20"/>
          <w:szCs w:val="20"/>
          <w:lang w:eastAsia="es-MX"/>
        </w:rPr>
        <w:t xml:space="preserve">El 13 de noviembre de 2015, el Licenciado Álvaro Guillermo Haro Guerrero, en representación de </w:t>
      </w:r>
      <w:r w:rsidRPr="00FA4C66">
        <w:rPr>
          <w:rFonts w:ascii="ITC Avant Garde" w:hAnsi="ITC Avant Garde" w:cs="Arial"/>
          <w:b/>
          <w:color w:val="000000"/>
          <w:sz w:val="20"/>
          <w:szCs w:val="20"/>
          <w:lang w:eastAsia="es-MX"/>
        </w:rPr>
        <w:t>TELEVISORA DE NAVOJOA, S.A.</w:t>
      </w:r>
      <w:r w:rsidRPr="00FA4C66">
        <w:rPr>
          <w:rFonts w:ascii="ITC Avant Garde" w:hAnsi="ITC Avant Garde" w:cs="Tahoma"/>
          <w:bCs/>
          <w:sz w:val="20"/>
          <w:szCs w:val="20"/>
          <w:lang w:eastAsia="es-MX"/>
        </w:rPr>
        <w:t>, presentó sus comentarios vía correo electrónico, participando en los siguientes términos:</w:t>
      </w:r>
    </w:p>
    <w:p w14:paraId="58080CAE" w14:textId="77777777" w:rsidR="00AD6946" w:rsidRPr="00FA4C66" w:rsidRDefault="00AD6946" w:rsidP="00AD6946">
      <w:pPr>
        <w:spacing w:after="0" w:line="240" w:lineRule="auto"/>
        <w:jc w:val="both"/>
        <w:rPr>
          <w:rFonts w:ascii="ITC Avant Garde" w:hAnsi="ITC Avant Garde" w:cs="Tahoma"/>
          <w:bCs/>
          <w:sz w:val="20"/>
          <w:szCs w:val="20"/>
          <w:lang w:eastAsia="es-MX"/>
        </w:rPr>
      </w:pPr>
    </w:p>
    <w:p w14:paraId="47DB5650" w14:textId="77777777" w:rsidR="00AD6946" w:rsidRPr="00FA4C66" w:rsidRDefault="00AD6946" w:rsidP="00AD6946">
      <w:pPr>
        <w:spacing w:after="0" w:line="240" w:lineRule="auto"/>
        <w:ind w:left="1416" w:firstLine="2"/>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w:t>
      </w:r>
      <w:r w:rsidRPr="00FA4C66">
        <w:rPr>
          <w:rFonts w:ascii="ITC Avant Garde" w:hAnsi="ITC Avant Garde" w:cs="Tahoma"/>
          <w:bCs/>
          <w:color w:val="000000"/>
          <w:sz w:val="20"/>
          <w:szCs w:val="20"/>
          <w:lang w:eastAsia="es-MX"/>
        </w:rPr>
        <w:t xml:space="preserve"> La redacción no es clara respecto a qué señal deberá elegir entre las duplicadas existentes;</w:t>
      </w:r>
    </w:p>
    <w:p w14:paraId="448B1281" w14:textId="77777777" w:rsidR="00AD6946" w:rsidRPr="00FA4C66" w:rsidRDefault="00AD6946" w:rsidP="00AD6946">
      <w:pPr>
        <w:spacing w:after="0" w:line="240" w:lineRule="auto"/>
        <w:ind w:firstLine="2"/>
        <w:jc w:val="both"/>
        <w:rPr>
          <w:rFonts w:ascii="ITC Avant Garde" w:hAnsi="ITC Avant Garde" w:cs="Tahoma"/>
          <w:bCs/>
          <w:color w:val="000000"/>
          <w:sz w:val="20"/>
          <w:szCs w:val="20"/>
          <w:lang w:eastAsia="es-MX"/>
        </w:rPr>
      </w:pPr>
    </w:p>
    <w:p w14:paraId="2651B7BB"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II.</w:t>
      </w:r>
      <w:r w:rsidRPr="00FA4C66">
        <w:rPr>
          <w:rFonts w:ascii="ITC Avant Garde" w:hAnsi="ITC Avant Garde" w:cs="Tahoma"/>
          <w:bCs/>
          <w:color w:val="000000"/>
          <w:sz w:val="20"/>
          <w:szCs w:val="20"/>
          <w:lang w:eastAsia="es-MX"/>
        </w:rPr>
        <w:t xml:space="preserve"> Desde su punto de vista, el Concesionario de Televisión Restringida Terrenal a su elección deberá retransmitir la señal que se encuentre en la misma zona de cobertura geográfica que presente la mejor calidad y continuidad de conformidad con la regulación técnica vigente; y</w:t>
      </w:r>
    </w:p>
    <w:p w14:paraId="280244BF"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p>
    <w:p w14:paraId="7A14159F" w14:textId="77777777" w:rsidR="00AD6946" w:rsidRPr="00FA4C66" w:rsidRDefault="00AD6946" w:rsidP="00AD6946">
      <w:pPr>
        <w:spacing w:after="0" w:line="240" w:lineRule="auto"/>
        <w:ind w:left="1418"/>
        <w:jc w:val="both"/>
        <w:rPr>
          <w:rFonts w:ascii="ITC Avant Garde" w:hAnsi="ITC Avant Garde" w:cs="Tahoma"/>
          <w:bCs/>
          <w:color w:val="000000"/>
          <w:sz w:val="20"/>
          <w:szCs w:val="20"/>
          <w:lang w:eastAsia="es-MX"/>
        </w:rPr>
      </w:pPr>
      <w:r w:rsidRPr="00FA4C66">
        <w:rPr>
          <w:rFonts w:ascii="ITC Avant Garde" w:hAnsi="ITC Avant Garde" w:cs="Tahoma"/>
          <w:b/>
          <w:bCs/>
          <w:color w:val="000000"/>
          <w:sz w:val="20"/>
          <w:szCs w:val="20"/>
          <w:lang w:eastAsia="es-MX"/>
        </w:rPr>
        <w:t>III.</w:t>
      </w:r>
      <w:r w:rsidRPr="00FA4C66">
        <w:rPr>
          <w:rFonts w:ascii="ITC Avant Garde" w:hAnsi="ITC Avant Garde" w:cs="Tahoma"/>
          <w:bCs/>
          <w:color w:val="000000"/>
          <w:sz w:val="20"/>
          <w:szCs w:val="20"/>
          <w:lang w:eastAsia="es-MX"/>
        </w:rPr>
        <w:t xml:space="preserve"> Hace parecer que el Concesionario de Televisión Restringida Terrenal está obligado a retrasmitir las señales radiodifundidas en zonas de cobertura en las cuales no existen señales radiodifundidas.</w:t>
      </w:r>
    </w:p>
    <w:p w14:paraId="6F8E647A" w14:textId="77777777" w:rsidR="00AD6946" w:rsidRPr="00FA4C66" w:rsidRDefault="00AD6946" w:rsidP="00AD6946">
      <w:pPr>
        <w:spacing w:after="0" w:line="240" w:lineRule="auto"/>
        <w:ind w:left="720"/>
        <w:jc w:val="both"/>
        <w:rPr>
          <w:rFonts w:ascii="ITC Avant Garde" w:hAnsi="ITC Avant Garde" w:cs="Tahoma"/>
          <w:bCs/>
          <w:color w:val="000000"/>
          <w:sz w:val="20"/>
          <w:szCs w:val="20"/>
          <w:lang w:eastAsia="es-MX"/>
        </w:rPr>
      </w:pPr>
    </w:p>
    <w:p w14:paraId="44B195EE" w14:textId="77777777" w:rsidR="00AD6946" w:rsidRPr="00FA4C66" w:rsidRDefault="00AD6946" w:rsidP="00AD6946">
      <w:pPr>
        <w:numPr>
          <w:ilvl w:val="0"/>
          <w:numId w:val="18"/>
        </w:numPr>
        <w:autoSpaceDE w:val="0"/>
        <w:autoSpaceDN w:val="0"/>
        <w:adjustRightInd w:val="0"/>
        <w:spacing w:after="0" w:line="240" w:lineRule="auto"/>
        <w:jc w:val="both"/>
        <w:rPr>
          <w:rFonts w:ascii="ITC Avant Garde" w:hAnsi="ITC Avant Garde" w:cs="Tahoma"/>
          <w:bCs/>
          <w:sz w:val="20"/>
          <w:szCs w:val="20"/>
          <w:lang w:eastAsia="es-MX"/>
        </w:rPr>
      </w:pPr>
      <w:r w:rsidRPr="00FA4C66">
        <w:rPr>
          <w:rFonts w:ascii="ITC Avant Garde" w:hAnsi="ITC Avant Garde" w:cs="Tahoma"/>
          <w:bCs/>
          <w:sz w:val="20"/>
          <w:szCs w:val="20"/>
          <w:lang w:eastAsia="es-MX"/>
        </w:rPr>
        <w:t xml:space="preserve">El 13 de noviembre de 2015, el Licenciado Rodrigo Miguel Solórzano Muñoz, en representación de </w:t>
      </w:r>
      <w:r w:rsidRPr="00FA4C66">
        <w:rPr>
          <w:rFonts w:ascii="ITC Avant Garde" w:hAnsi="ITC Avant Garde" w:cs="Arial"/>
          <w:b/>
          <w:color w:val="000000"/>
          <w:sz w:val="20"/>
          <w:szCs w:val="20"/>
          <w:lang w:eastAsia="es-MX"/>
        </w:rPr>
        <w:t>CANALES DE TELEVISIÓN POPULARES, S.A. DE C.V.</w:t>
      </w:r>
      <w:r w:rsidRPr="00FA4C66">
        <w:rPr>
          <w:rFonts w:ascii="ITC Avant Garde" w:hAnsi="ITC Avant Garde" w:cs="Tahoma"/>
          <w:bCs/>
          <w:sz w:val="20"/>
          <w:szCs w:val="20"/>
          <w:lang w:eastAsia="es-MX"/>
        </w:rPr>
        <w:t>, presentó sus comentarios vía correo electrónico, participando en los siguientes términos:</w:t>
      </w:r>
    </w:p>
    <w:p w14:paraId="6BD19DCE" w14:textId="77777777" w:rsidR="00AD6946" w:rsidRPr="00FA4C66" w:rsidRDefault="00AD6946" w:rsidP="00AD6946">
      <w:pPr>
        <w:autoSpaceDE w:val="0"/>
        <w:autoSpaceDN w:val="0"/>
        <w:adjustRightInd w:val="0"/>
        <w:spacing w:after="0" w:line="240" w:lineRule="auto"/>
        <w:jc w:val="both"/>
        <w:rPr>
          <w:rFonts w:ascii="ITC Avant Garde" w:hAnsi="ITC Avant Garde" w:cs="Tahoma"/>
          <w:bCs/>
          <w:color w:val="000000"/>
          <w:sz w:val="20"/>
          <w:szCs w:val="20"/>
          <w:lang w:eastAsia="es-MX"/>
        </w:rPr>
      </w:pPr>
    </w:p>
    <w:p w14:paraId="639FD993" w14:textId="77777777" w:rsidR="00AD6946" w:rsidRPr="00FA4C66" w:rsidRDefault="00AD6946" w:rsidP="00AD6946">
      <w:pPr>
        <w:pStyle w:val="Prrafodelista"/>
        <w:ind w:left="1418"/>
        <w:jc w:val="both"/>
        <w:rPr>
          <w:rFonts w:ascii="ITC Avant Garde" w:hAnsi="ITC Avant Garde" w:cs="Tahoma"/>
          <w:bCs/>
          <w:color w:val="000000"/>
          <w:sz w:val="20"/>
          <w:lang w:eastAsia="es-MX"/>
        </w:rPr>
      </w:pPr>
      <w:r w:rsidRPr="00FA4C66">
        <w:rPr>
          <w:rFonts w:ascii="ITC Avant Garde" w:hAnsi="ITC Avant Garde" w:cs="Tahoma"/>
          <w:b/>
          <w:bCs/>
          <w:color w:val="000000"/>
          <w:sz w:val="20"/>
          <w:lang w:eastAsia="es-MX"/>
        </w:rPr>
        <w:t xml:space="preserve">I. </w:t>
      </w:r>
      <w:r w:rsidRPr="00FA4C66">
        <w:rPr>
          <w:rFonts w:ascii="ITC Avant Garde" w:hAnsi="ITC Avant Garde" w:cs="Tahoma"/>
          <w:bCs/>
          <w:color w:val="000000"/>
          <w:sz w:val="20"/>
          <w:lang w:eastAsia="es-MX"/>
        </w:rPr>
        <w:t>Estima necesario precisar que dicha disposición aplica para el Concesionario de Televisión Restringida Terrenal, ya que sólo hace referencia al Concesionario de Televisión Restringida, el cual éste último no está considerado en los Lineamientos.</w:t>
      </w:r>
    </w:p>
    <w:p w14:paraId="066AD26B" w14:textId="77777777" w:rsidR="00AD6946" w:rsidRPr="00FA4C66" w:rsidRDefault="00AD6946" w:rsidP="00AD6946">
      <w:pPr>
        <w:pStyle w:val="Prrafodelista"/>
        <w:ind w:left="1418"/>
        <w:jc w:val="both"/>
        <w:rPr>
          <w:rFonts w:ascii="ITC Avant Garde" w:hAnsi="ITC Avant Garde" w:cs="Tahoma"/>
          <w:bCs/>
          <w:color w:val="000000"/>
          <w:sz w:val="20"/>
          <w:lang w:eastAsia="es-MX"/>
        </w:rPr>
      </w:pPr>
    </w:p>
    <w:p w14:paraId="4B170992" w14:textId="77777777" w:rsidR="00AD6946" w:rsidRPr="00FA4C66" w:rsidRDefault="00AD6946" w:rsidP="00AD6946">
      <w:pPr>
        <w:pStyle w:val="Prrafodelista"/>
        <w:ind w:left="1418"/>
        <w:jc w:val="both"/>
        <w:rPr>
          <w:rFonts w:ascii="ITC Avant Garde" w:hAnsi="ITC Avant Garde" w:cs="Tahoma"/>
          <w:bCs/>
          <w:color w:val="000000"/>
          <w:sz w:val="20"/>
          <w:lang w:eastAsia="es-MX"/>
        </w:rPr>
      </w:pPr>
      <w:r w:rsidRPr="00FA4C66">
        <w:rPr>
          <w:rFonts w:ascii="ITC Avant Garde" w:hAnsi="ITC Avant Garde" w:cs="Tahoma"/>
          <w:b/>
          <w:bCs/>
          <w:color w:val="000000"/>
          <w:sz w:val="20"/>
          <w:lang w:eastAsia="es-MX"/>
        </w:rPr>
        <w:t xml:space="preserve">II. </w:t>
      </w:r>
      <w:r w:rsidRPr="00FA4C66">
        <w:rPr>
          <w:rFonts w:ascii="ITC Avant Garde" w:hAnsi="ITC Avant Garde" w:cs="Tahoma"/>
          <w:bCs/>
          <w:color w:val="000000"/>
          <w:sz w:val="20"/>
          <w:lang w:eastAsia="es-MX"/>
        </w:rPr>
        <w:t>Sugiere establecer que el Concesionario de Televisión Restringida Terrenal tenga la oportunidad de elegir cualquiera de las señales radiodifundidas duplicadas en la misma zona de cobertura en que éstas se encuentren.</w:t>
      </w:r>
    </w:p>
    <w:p w14:paraId="4DD6F071" w14:textId="77777777" w:rsidR="00AD6946" w:rsidRPr="00FA4C66" w:rsidRDefault="00AD6946" w:rsidP="00AD6946">
      <w:pPr>
        <w:pStyle w:val="Prrafodelista"/>
        <w:rPr>
          <w:rFonts w:ascii="ITC Avant Garde" w:hAnsi="ITC Avant Garde" w:cs="Tahoma"/>
          <w:bCs/>
          <w:color w:val="000000"/>
          <w:sz w:val="20"/>
          <w:lang w:eastAsia="es-MX"/>
        </w:rPr>
      </w:pPr>
    </w:p>
    <w:p w14:paraId="49D3070D" w14:textId="77777777" w:rsidR="00AD6946" w:rsidRPr="00FA4C66" w:rsidRDefault="00AD6946" w:rsidP="00AD6946">
      <w:pPr>
        <w:pStyle w:val="Prrafodelista"/>
        <w:ind w:left="1418"/>
        <w:jc w:val="both"/>
        <w:rPr>
          <w:rFonts w:ascii="ITC Avant Garde" w:hAnsi="ITC Avant Garde" w:cs="Tahoma"/>
          <w:bCs/>
          <w:color w:val="000000"/>
          <w:sz w:val="20"/>
          <w:lang w:eastAsia="es-MX"/>
        </w:rPr>
      </w:pPr>
      <w:r w:rsidRPr="00FA4C66">
        <w:rPr>
          <w:rFonts w:ascii="ITC Avant Garde" w:hAnsi="ITC Avant Garde" w:cs="Tahoma"/>
          <w:b/>
          <w:bCs/>
          <w:color w:val="000000"/>
          <w:sz w:val="20"/>
          <w:lang w:eastAsia="es-MX"/>
        </w:rPr>
        <w:t>III.</w:t>
      </w:r>
      <w:r w:rsidRPr="00FA4C66">
        <w:rPr>
          <w:rFonts w:ascii="ITC Avant Garde" w:hAnsi="ITC Avant Garde" w:cs="Tahoma"/>
          <w:bCs/>
          <w:color w:val="000000"/>
          <w:sz w:val="20"/>
          <w:lang w:eastAsia="es-MX"/>
        </w:rPr>
        <w:t xml:space="preserve"> Propone especificar que para la selección de cualquiera de las señales duplicadas en la misma zona de cobertura, el  concesionario de Televisión Restringida Terrenal debe considerar aquella señal  radiodifundida que se reciba con la mejor calidad posible, de conformidad con los estándares de la industria.</w:t>
      </w:r>
    </w:p>
    <w:p w14:paraId="3FC25C0F" w14:textId="77777777" w:rsidR="00AD6946" w:rsidRPr="00FA4C66" w:rsidRDefault="00AD6946" w:rsidP="00AD6946">
      <w:pPr>
        <w:pStyle w:val="Prrafodelista"/>
        <w:rPr>
          <w:rFonts w:ascii="ITC Avant Garde" w:hAnsi="ITC Avant Garde" w:cs="Tahoma"/>
          <w:bCs/>
          <w:color w:val="000000"/>
          <w:sz w:val="20"/>
          <w:lang w:eastAsia="es-MX"/>
        </w:rPr>
      </w:pPr>
    </w:p>
    <w:p w14:paraId="1E52793A" w14:textId="77777777" w:rsidR="00AD6946" w:rsidRPr="00FA4C66" w:rsidRDefault="00AD6946" w:rsidP="00AD6946">
      <w:pPr>
        <w:pStyle w:val="Prrafodelista"/>
        <w:ind w:left="1418"/>
        <w:jc w:val="both"/>
        <w:rPr>
          <w:rFonts w:ascii="ITC Avant Garde" w:hAnsi="ITC Avant Garde" w:cs="Tahoma"/>
          <w:bCs/>
          <w:color w:val="000000"/>
          <w:sz w:val="20"/>
          <w:lang w:eastAsia="es-MX"/>
        </w:rPr>
      </w:pPr>
      <w:r w:rsidRPr="00FA4C66">
        <w:rPr>
          <w:rFonts w:ascii="ITC Avant Garde" w:hAnsi="ITC Avant Garde" w:cs="Tahoma"/>
          <w:b/>
          <w:bCs/>
          <w:color w:val="000000"/>
          <w:sz w:val="20"/>
          <w:lang w:eastAsia="es-MX"/>
        </w:rPr>
        <w:lastRenderedPageBreak/>
        <w:t>IV.</w:t>
      </w:r>
      <w:r w:rsidRPr="00FA4C66">
        <w:rPr>
          <w:rFonts w:ascii="ITC Avant Garde" w:hAnsi="ITC Avant Garde" w:cs="Tahoma"/>
          <w:bCs/>
          <w:color w:val="000000"/>
          <w:sz w:val="20"/>
          <w:lang w:eastAsia="es-MX"/>
        </w:rPr>
        <w:t xml:space="preserve"> En lo concerniente a la fracción del texto que señala “En caso de no presentarse alguno de los supuestos anteriores, podrá retransmitir cualquiera de las señales duplicadas”. Apunta que la redacción propuesta es confusa y poco clara, tratando de fungir como un legislador, incluyendo supuestos legales a los establecidos en los lineamientos.</w:t>
      </w:r>
    </w:p>
    <w:p w14:paraId="5D016E60" w14:textId="77777777" w:rsidR="00AD6946" w:rsidRPr="00FA4C66" w:rsidRDefault="00AD6946" w:rsidP="00AD6946">
      <w:pPr>
        <w:autoSpaceDE w:val="0"/>
        <w:autoSpaceDN w:val="0"/>
        <w:adjustRightInd w:val="0"/>
        <w:spacing w:after="0" w:line="240" w:lineRule="auto"/>
        <w:jc w:val="both"/>
        <w:rPr>
          <w:rFonts w:ascii="ITC Avant Garde" w:hAnsi="ITC Avant Garde"/>
          <w:sz w:val="20"/>
          <w:szCs w:val="20"/>
        </w:rPr>
      </w:pPr>
      <w:r w:rsidRPr="00FA4C66">
        <w:rPr>
          <w:rFonts w:ascii="ITC Avant Garde" w:hAnsi="ITC Avant Garde"/>
          <w:sz w:val="20"/>
          <w:szCs w:val="20"/>
        </w:rPr>
        <w:t xml:space="preserve"> </w:t>
      </w:r>
    </w:p>
    <w:p w14:paraId="1AF43D95" w14:textId="77777777" w:rsidR="00AD6946" w:rsidRPr="00FA4C66" w:rsidRDefault="00AD6946" w:rsidP="00AD6946">
      <w:pPr>
        <w:pStyle w:val="Default"/>
        <w:numPr>
          <w:ilvl w:val="0"/>
          <w:numId w:val="18"/>
        </w:numPr>
        <w:jc w:val="both"/>
        <w:rPr>
          <w:rFonts w:ascii="ITC Avant Garde" w:hAnsi="ITC Avant Garde"/>
          <w:bCs/>
          <w:color w:val="auto"/>
          <w:sz w:val="20"/>
          <w:szCs w:val="20"/>
        </w:rPr>
      </w:pPr>
      <w:r w:rsidRPr="00FA4C66">
        <w:rPr>
          <w:rFonts w:ascii="ITC Avant Garde" w:hAnsi="ITC Avant Garde"/>
          <w:bCs/>
          <w:color w:val="auto"/>
          <w:sz w:val="20"/>
          <w:szCs w:val="20"/>
        </w:rPr>
        <w:t xml:space="preserve">El 13 de noviembre de 2015, el Licenciado Rodrigo Miguel Solórzano Muñoz, en representación de la empresa </w:t>
      </w:r>
      <w:r w:rsidRPr="00FA4C66">
        <w:rPr>
          <w:rFonts w:ascii="ITC Avant Garde" w:hAnsi="ITC Avant Garde"/>
          <w:b/>
          <w:bCs/>
          <w:color w:val="auto"/>
          <w:sz w:val="20"/>
          <w:szCs w:val="20"/>
        </w:rPr>
        <w:t>Televisión de Puebla, S.A. de C.V</w:t>
      </w:r>
      <w:r w:rsidRPr="00FA4C66">
        <w:rPr>
          <w:rFonts w:ascii="ITC Avant Garde" w:hAnsi="ITC Avant Garde"/>
          <w:bCs/>
          <w:color w:val="auto"/>
          <w:sz w:val="20"/>
          <w:szCs w:val="20"/>
        </w:rPr>
        <w:t>., presentó sus comentarios vía correo electrónico, participando en los siguientes términos:</w:t>
      </w:r>
    </w:p>
    <w:p w14:paraId="26EB3567" w14:textId="77777777" w:rsidR="00AD6946" w:rsidRPr="00FA4C66" w:rsidRDefault="00AD6946" w:rsidP="00AD6946">
      <w:pPr>
        <w:spacing w:after="0" w:line="240" w:lineRule="auto"/>
        <w:ind w:firstLine="709"/>
        <w:jc w:val="both"/>
        <w:rPr>
          <w:rFonts w:ascii="ITC Avant Garde" w:hAnsi="ITC Avant Garde" w:cs="Tahoma"/>
          <w:bCs/>
          <w:sz w:val="20"/>
          <w:szCs w:val="20"/>
          <w:lang w:eastAsia="es-MX"/>
        </w:rPr>
      </w:pPr>
    </w:p>
    <w:p w14:paraId="286C73B5" w14:textId="77777777" w:rsidR="00AD6946" w:rsidRPr="00FA4C66" w:rsidRDefault="00AD6946" w:rsidP="00AD6946">
      <w:pPr>
        <w:spacing w:after="0" w:line="240" w:lineRule="auto"/>
        <w:ind w:left="1418"/>
        <w:jc w:val="both"/>
        <w:rPr>
          <w:rFonts w:ascii="ITC Avant Garde" w:eastAsia="Times New Roman" w:hAnsi="ITC Avant Garde" w:cs="Tahoma"/>
          <w:bCs/>
          <w:sz w:val="20"/>
          <w:szCs w:val="20"/>
          <w:lang w:eastAsia="es-MX"/>
        </w:rPr>
      </w:pPr>
      <w:r w:rsidRPr="00FA4C66">
        <w:rPr>
          <w:rFonts w:ascii="ITC Avant Garde" w:eastAsia="Times New Roman" w:hAnsi="ITC Avant Garde" w:cs="Tahoma"/>
          <w:b/>
          <w:bCs/>
          <w:sz w:val="20"/>
          <w:szCs w:val="20"/>
          <w:lang w:eastAsia="es-MX"/>
        </w:rPr>
        <w:t>I.</w:t>
      </w:r>
      <w:r w:rsidRPr="00FA4C66">
        <w:rPr>
          <w:rFonts w:ascii="ITC Avant Garde" w:eastAsia="Times New Roman" w:hAnsi="ITC Avant Garde" w:cs="Tahoma"/>
          <w:bCs/>
          <w:sz w:val="20"/>
          <w:szCs w:val="20"/>
          <w:lang w:eastAsia="es-MX"/>
        </w:rPr>
        <w:t xml:space="preserve"> No se hace distinción para la Concesionaria de Televisión Restringida, ya que considera un término no definido en los Lineamientos, debiendo ser la correcta la Concesionaria de Televisión Restringida Terrenal.</w:t>
      </w:r>
    </w:p>
    <w:p w14:paraId="639F9E93" w14:textId="77777777" w:rsidR="00AD6946" w:rsidRPr="00FA4C66" w:rsidRDefault="00AD6946" w:rsidP="00AD6946">
      <w:pPr>
        <w:spacing w:after="0" w:line="240" w:lineRule="auto"/>
        <w:ind w:left="1418"/>
        <w:jc w:val="both"/>
        <w:rPr>
          <w:rFonts w:ascii="ITC Avant Garde" w:eastAsia="Times New Roman" w:hAnsi="ITC Avant Garde" w:cs="Tahoma"/>
          <w:bCs/>
          <w:sz w:val="20"/>
          <w:szCs w:val="20"/>
          <w:lang w:eastAsia="es-MX"/>
        </w:rPr>
      </w:pPr>
    </w:p>
    <w:p w14:paraId="7D93539A" w14:textId="77777777" w:rsidR="00AD6946" w:rsidRPr="00FA4C66" w:rsidRDefault="00AD6946" w:rsidP="00AD6946">
      <w:pPr>
        <w:spacing w:after="0" w:line="240" w:lineRule="auto"/>
        <w:ind w:left="1418"/>
        <w:jc w:val="both"/>
        <w:rPr>
          <w:rFonts w:ascii="ITC Avant Garde" w:eastAsia="Times New Roman" w:hAnsi="ITC Avant Garde" w:cs="Tahoma"/>
          <w:bCs/>
          <w:sz w:val="20"/>
          <w:szCs w:val="20"/>
          <w:lang w:eastAsia="es-MX"/>
        </w:rPr>
      </w:pPr>
      <w:r w:rsidRPr="00FA4C66">
        <w:rPr>
          <w:rFonts w:ascii="ITC Avant Garde" w:eastAsia="Times New Roman" w:hAnsi="ITC Avant Garde" w:cs="Tahoma"/>
          <w:b/>
          <w:bCs/>
          <w:sz w:val="20"/>
          <w:szCs w:val="20"/>
          <w:lang w:eastAsia="es-MX"/>
        </w:rPr>
        <w:t xml:space="preserve">II. </w:t>
      </w:r>
      <w:r w:rsidRPr="00FA4C66">
        <w:rPr>
          <w:rFonts w:ascii="ITC Avant Garde" w:eastAsia="Times New Roman" w:hAnsi="ITC Avant Garde" w:cs="Tahoma"/>
          <w:bCs/>
          <w:sz w:val="20"/>
          <w:szCs w:val="20"/>
          <w:lang w:eastAsia="es-MX"/>
        </w:rPr>
        <w:t>No se establece que la Concesionaria de Televisión Restringida Terrenal, cuando exista la duplicidad, podrá optar por retransmitir cualquiera de las señales radiodifundidas duplicadas.</w:t>
      </w:r>
    </w:p>
    <w:p w14:paraId="17FB31DC" w14:textId="77777777" w:rsidR="00AD6946" w:rsidRPr="00FA4C66" w:rsidRDefault="00AD6946" w:rsidP="00AD6946">
      <w:pPr>
        <w:spacing w:after="0" w:line="240" w:lineRule="auto"/>
        <w:ind w:left="1418"/>
        <w:jc w:val="both"/>
        <w:rPr>
          <w:rFonts w:ascii="ITC Avant Garde" w:eastAsia="Times New Roman" w:hAnsi="ITC Avant Garde" w:cs="Tahoma"/>
          <w:bCs/>
          <w:sz w:val="20"/>
          <w:szCs w:val="20"/>
          <w:lang w:eastAsia="es-MX"/>
        </w:rPr>
      </w:pPr>
    </w:p>
    <w:p w14:paraId="1AB48297" w14:textId="77777777" w:rsidR="00AD6946" w:rsidRPr="00FA4C66" w:rsidRDefault="00AD6946" w:rsidP="00AD6946">
      <w:pPr>
        <w:spacing w:after="0" w:line="240" w:lineRule="auto"/>
        <w:ind w:left="1418"/>
        <w:jc w:val="both"/>
        <w:rPr>
          <w:rFonts w:ascii="ITC Avant Garde" w:eastAsia="Times New Roman" w:hAnsi="ITC Avant Garde" w:cs="Tahoma"/>
          <w:b/>
          <w:bCs/>
          <w:sz w:val="20"/>
          <w:szCs w:val="20"/>
          <w:lang w:eastAsia="es-MX"/>
        </w:rPr>
      </w:pPr>
      <w:r w:rsidRPr="00FA4C66">
        <w:rPr>
          <w:rFonts w:ascii="ITC Avant Garde" w:eastAsia="Times New Roman" w:hAnsi="ITC Avant Garde" w:cs="Tahoma"/>
          <w:b/>
          <w:bCs/>
          <w:sz w:val="20"/>
          <w:szCs w:val="20"/>
          <w:lang w:eastAsia="es-MX"/>
        </w:rPr>
        <w:t xml:space="preserve">III. </w:t>
      </w:r>
      <w:r w:rsidRPr="00FA4C66">
        <w:rPr>
          <w:rFonts w:ascii="ITC Avant Garde" w:eastAsia="Times New Roman" w:hAnsi="ITC Avant Garde" w:cs="Tahoma"/>
          <w:bCs/>
          <w:sz w:val="20"/>
          <w:szCs w:val="20"/>
          <w:lang w:eastAsia="es-MX"/>
        </w:rPr>
        <w:t>Se generan obligaciones adicionales a lo establecido por la Constitución y los Lineamientos Generales de Retransmisión de Señales, obligando al Concesionario de Televisión Restringida Terrenal a retransmitir una señal en una zona de cobertura en la cual ningún Concesionario de Televisión Abierta radiodifunde, siendo que los lineamientos establecen que un Concesionario de Televisión Restringida Terrenal está obligado a retransmitir una señal en zona de cobertura geográfica específica, cuando en esta misma zona se radiodifunda una señal por un Concesionario de Televisión Radiodifundida.</w:t>
      </w:r>
    </w:p>
    <w:p w14:paraId="1A02A124" w14:textId="77777777" w:rsidR="00AD6946" w:rsidRPr="00FA4C66" w:rsidRDefault="00AD6946" w:rsidP="00AD6946">
      <w:pPr>
        <w:spacing w:after="0" w:line="240" w:lineRule="auto"/>
        <w:ind w:left="1418"/>
        <w:jc w:val="both"/>
        <w:rPr>
          <w:rFonts w:ascii="ITC Avant Garde" w:eastAsia="Times New Roman" w:hAnsi="ITC Avant Garde" w:cs="Tahoma"/>
          <w:bCs/>
          <w:sz w:val="20"/>
          <w:szCs w:val="20"/>
          <w:lang w:eastAsia="es-MX"/>
        </w:rPr>
      </w:pPr>
    </w:p>
    <w:p w14:paraId="71ECA416" w14:textId="77777777" w:rsidR="00AD6946" w:rsidRPr="00FA4C66" w:rsidRDefault="00AD6946" w:rsidP="00AD6946">
      <w:pPr>
        <w:spacing w:after="0" w:line="240" w:lineRule="auto"/>
        <w:ind w:left="1418"/>
        <w:jc w:val="both"/>
        <w:rPr>
          <w:rFonts w:ascii="ITC Avant Garde" w:eastAsia="Times New Roman" w:hAnsi="ITC Avant Garde" w:cs="Tahoma"/>
          <w:bCs/>
          <w:sz w:val="20"/>
          <w:szCs w:val="20"/>
          <w:lang w:eastAsia="es-MX"/>
        </w:rPr>
      </w:pPr>
      <w:r w:rsidRPr="00FA4C66">
        <w:rPr>
          <w:rFonts w:ascii="ITC Avant Garde" w:eastAsia="Times New Roman" w:hAnsi="ITC Avant Garde" w:cs="Tahoma"/>
          <w:b/>
          <w:bCs/>
          <w:sz w:val="20"/>
          <w:szCs w:val="20"/>
          <w:lang w:eastAsia="es-MX"/>
        </w:rPr>
        <w:t>IV</w:t>
      </w:r>
      <w:r w:rsidRPr="00FA4C66">
        <w:rPr>
          <w:rFonts w:ascii="ITC Avant Garde" w:eastAsia="Times New Roman" w:hAnsi="ITC Avant Garde" w:cs="Tahoma"/>
          <w:bCs/>
          <w:sz w:val="20"/>
          <w:szCs w:val="20"/>
          <w:lang w:eastAsia="es-MX"/>
        </w:rPr>
        <w:t xml:space="preserve"> En relación con la eliminación del segundo párrafo del artículo 12, estima importante suprimir dicho párrafo para que no se limite la identificación de una Institución Pública Federal y lo que no se encuentre enunciado se preste a excluir a las demás instituciones.</w:t>
      </w:r>
    </w:p>
    <w:p w14:paraId="1E5FE12C" w14:textId="77777777" w:rsidR="00AD6946" w:rsidRPr="00FA4C66" w:rsidRDefault="00AD6946" w:rsidP="00AD6946">
      <w:pPr>
        <w:spacing w:after="0" w:line="240" w:lineRule="auto"/>
        <w:ind w:left="1418"/>
        <w:jc w:val="both"/>
        <w:rPr>
          <w:rFonts w:ascii="ITC Avant Garde" w:hAnsi="ITC Avant Garde" w:cs="Tahoma"/>
          <w:bCs/>
          <w:sz w:val="20"/>
          <w:szCs w:val="20"/>
          <w:lang w:eastAsia="es-MX"/>
        </w:rPr>
      </w:pPr>
    </w:p>
    <w:p w14:paraId="5F4E0E27" w14:textId="77777777" w:rsidR="00AD6946" w:rsidRPr="00FA4C66" w:rsidRDefault="00AD6946" w:rsidP="00AD6946">
      <w:pPr>
        <w:pStyle w:val="Default"/>
        <w:numPr>
          <w:ilvl w:val="0"/>
          <w:numId w:val="18"/>
        </w:numPr>
        <w:tabs>
          <w:tab w:val="left" w:pos="567"/>
          <w:tab w:val="left" w:pos="709"/>
        </w:tabs>
        <w:jc w:val="both"/>
        <w:rPr>
          <w:rFonts w:ascii="ITC Avant Garde" w:hAnsi="ITC Avant Garde"/>
          <w:bCs/>
          <w:color w:val="auto"/>
          <w:sz w:val="20"/>
          <w:szCs w:val="20"/>
        </w:rPr>
      </w:pPr>
      <w:r w:rsidRPr="00FA4C66">
        <w:rPr>
          <w:rFonts w:ascii="ITC Avant Garde" w:hAnsi="ITC Avant Garde"/>
          <w:bCs/>
          <w:color w:val="auto"/>
          <w:sz w:val="20"/>
          <w:szCs w:val="20"/>
        </w:rPr>
        <w:t xml:space="preserve"> El 13 de noviembre de 2015, el Licenciado Rodrigo Miguel Solórzano Muñoz, en representación legal de la empresa </w:t>
      </w:r>
      <w:r w:rsidRPr="00FA4C66">
        <w:rPr>
          <w:rFonts w:ascii="ITC Avant Garde" w:hAnsi="ITC Avant Garde"/>
          <w:b/>
          <w:bCs/>
          <w:color w:val="auto"/>
          <w:sz w:val="20"/>
          <w:szCs w:val="20"/>
        </w:rPr>
        <w:t>Radio Televisión, S.A. de C.V.,</w:t>
      </w:r>
      <w:r w:rsidRPr="00FA4C66">
        <w:rPr>
          <w:rFonts w:ascii="ITC Avant Garde" w:hAnsi="ITC Avant Garde"/>
          <w:bCs/>
          <w:color w:val="auto"/>
          <w:sz w:val="20"/>
          <w:szCs w:val="20"/>
        </w:rPr>
        <w:t xml:space="preserve"> presentó sus comentarios vía correo electrónico, participando en los siguientes términos:</w:t>
      </w:r>
    </w:p>
    <w:p w14:paraId="5081DEB6" w14:textId="77777777" w:rsidR="00AD6946" w:rsidRPr="00FA4C66" w:rsidRDefault="00AD6946" w:rsidP="00AD6946">
      <w:pPr>
        <w:pStyle w:val="Default"/>
        <w:ind w:left="720"/>
        <w:jc w:val="both"/>
        <w:rPr>
          <w:rFonts w:ascii="ITC Avant Garde" w:hAnsi="ITC Avant Garde"/>
          <w:bCs/>
          <w:color w:val="auto"/>
          <w:sz w:val="20"/>
          <w:szCs w:val="20"/>
        </w:rPr>
      </w:pPr>
    </w:p>
    <w:p w14:paraId="2149BF37"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eastAsia="Times New Roman" w:hAnsi="ITC Avant Garde"/>
          <w:bCs/>
          <w:color w:val="auto"/>
          <w:sz w:val="20"/>
          <w:szCs w:val="20"/>
        </w:rPr>
        <w:t>Estima que se generan obligaciones adicionales a las establecidas por los lineamientos ya que obliga al Concesionario de Televisión Restringida Terrenal retransmitir una señal en una zona de cobertura en la cual ningún Concesionario de Televisión Abierta radiodifunde.</w:t>
      </w:r>
    </w:p>
    <w:p w14:paraId="25396551" w14:textId="77777777" w:rsidR="00AD6946" w:rsidRPr="00FA4C66" w:rsidRDefault="00AD6946" w:rsidP="00AD6946">
      <w:pPr>
        <w:pStyle w:val="Default"/>
        <w:ind w:left="720"/>
        <w:jc w:val="both"/>
        <w:rPr>
          <w:rFonts w:ascii="ITC Avant Garde" w:hAnsi="ITC Avant Garde"/>
          <w:bCs/>
          <w:color w:val="auto"/>
          <w:sz w:val="20"/>
          <w:szCs w:val="20"/>
        </w:rPr>
      </w:pPr>
    </w:p>
    <w:p w14:paraId="25F0A114" w14:textId="77777777" w:rsidR="00AD6946" w:rsidRPr="00FA4C66" w:rsidRDefault="00AD6946" w:rsidP="00AD6946">
      <w:pPr>
        <w:pStyle w:val="Default"/>
        <w:numPr>
          <w:ilvl w:val="0"/>
          <w:numId w:val="18"/>
        </w:numPr>
        <w:jc w:val="both"/>
        <w:rPr>
          <w:rFonts w:ascii="ITC Avant Garde" w:hAnsi="ITC Avant Garde"/>
          <w:bCs/>
          <w:color w:val="auto"/>
          <w:sz w:val="20"/>
          <w:szCs w:val="20"/>
        </w:rPr>
      </w:pPr>
      <w:r w:rsidRPr="00FA4C66">
        <w:rPr>
          <w:rFonts w:ascii="ITC Avant Garde" w:hAnsi="ITC Avant Garde"/>
          <w:bCs/>
          <w:color w:val="auto"/>
          <w:sz w:val="20"/>
          <w:szCs w:val="20"/>
        </w:rPr>
        <w:t xml:space="preserve">El 13 de noviembre de 2015, Rodrigo Miguel Solórzano Muñoz, en representación legal de la empresa denominada </w:t>
      </w:r>
      <w:r w:rsidRPr="00FA4C66">
        <w:rPr>
          <w:rFonts w:ascii="ITC Avant Garde" w:hAnsi="ITC Avant Garde"/>
          <w:b/>
          <w:bCs/>
          <w:color w:val="auto"/>
          <w:sz w:val="20"/>
          <w:szCs w:val="20"/>
        </w:rPr>
        <w:t>Radiotelevisora de México Norte, S.A. de C.V.,</w:t>
      </w:r>
      <w:r w:rsidRPr="00FA4C66">
        <w:rPr>
          <w:rFonts w:ascii="ITC Avant Garde" w:hAnsi="ITC Avant Garde"/>
          <w:bCs/>
          <w:color w:val="auto"/>
          <w:sz w:val="20"/>
          <w:szCs w:val="20"/>
        </w:rPr>
        <w:t xml:space="preserve"> remitió sus comentarios vía correo electrónico, remitiendo los siguientes comentarios:</w:t>
      </w:r>
    </w:p>
    <w:p w14:paraId="1B604F24" w14:textId="77777777" w:rsidR="00AD6946" w:rsidRPr="00FA4C66" w:rsidRDefault="00AD6946" w:rsidP="00AD6946">
      <w:pPr>
        <w:pStyle w:val="Default"/>
        <w:ind w:left="720"/>
        <w:jc w:val="both"/>
        <w:rPr>
          <w:rFonts w:ascii="ITC Avant Garde" w:hAnsi="ITC Avant Garde"/>
          <w:bCs/>
          <w:color w:val="auto"/>
          <w:sz w:val="20"/>
          <w:szCs w:val="20"/>
        </w:rPr>
      </w:pPr>
    </w:p>
    <w:p w14:paraId="58C8C782"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Cs/>
          <w:color w:val="auto"/>
          <w:sz w:val="20"/>
          <w:szCs w:val="20"/>
        </w:rPr>
        <w:t xml:space="preserve">Estima que este Instituto debe considerar que dentro del párrafo propuesto se considera una forma de ejecutar la regla de retransmisión distinta a la establecida tanto en la Constitución Mexicana como en los Lineamientos, ya que dicho párrafo plantea que, para el caso en que un Concesionario de Televisión Restringida Terrenal deba retransmitir una señal en una zona de cobertura dentro de la cual </w:t>
      </w:r>
      <w:r w:rsidRPr="00FA4C66">
        <w:rPr>
          <w:rFonts w:ascii="ITC Avant Garde" w:hAnsi="ITC Avant Garde"/>
          <w:bCs/>
          <w:color w:val="auto"/>
          <w:sz w:val="20"/>
          <w:szCs w:val="20"/>
        </w:rPr>
        <w:lastRenderedPageBreak/>
        <w:t xml:space="preserve">ningún Concesionario de Televisión Radiodifundida transmite ninguna señal, el Concesionario de Televisión Restringida Terrenal podrá tomar cualquier señal radiodifundida que se encuentre en la misma entidad federativa, lo cual a su parecer irrumpe claramente con los principios de aplicación de la regla de retransmisión </w:t>
      </w:r>
      <w:r w:rsidRPr="00FA4C66">
        <w:rPr>
          <w:rFonts w:ascii="ITC Avant Garde" w:hAnsi="ITC Avant Garde"/>
          <w:bCs/>
          <w:i/>
          <w:color w:val="auto"/>
          <w:sz w:val="20"/>
          <w:szCs w:val="20"/>
        </w:rPr>
        <w:t>must carry-must offer</w:t>
      </w:r>
      <w:r w:rsidRPr="00FA4C66">
        <w:rPr>
          <w:rFonts w:ascii="ITC Avant Garde" w:hAnsi="ITC Avant Garde"/>
          <w:bCs/>
          <w:color w:val="auto"/>
          <w:sz w:val="20"/>
          <w:szCs w:val="20"/>
        </w:rPr>
        <w:t>, la cual obliga únicamente a los Concesionarios de Televisión Restringida Terrenal a retransmitir las señales radiodifundidas en aquellas zonas de cobertura en las cuales se retransmitan señales de Concesionarios de Televisión Radiodifundida.</w:t>
      </w:r>
    </w:p>
    <w:p w14:paraId="299A9F3E" w14:textId="77777777" w:rsidR="00AD6946" w:rsidRPr="00FA4C66" w:rsidRDefault="00AD6946" w:rsidP="00AD6946">
      <w:pPr>
        <w:pStyle w:val="Default"/>
        <w:ind w:left="1418"/>
        <w:jc w:val="both"/>
        <w:rPr>
          <w:rFonts w:ascii="ITC Avant Garde" w:hAnsi="ITC Avant Garde"/>
          <w:bCs/>
          <w:color w:val="auto"/>
          <w:sz w:val="20"/>
          <w:szCs w:val="20"/>
        </w:rPr>
      </w:pPr>
    </w:p>
    <w:p w14:paraId="2BDBDF46" w14:textId="77777777" w:rsidR="00AD6946" w:rsidRPr="00FA4C66" w:rsidRDefault="00AD6946" w:rsidP="00AD6946">
      <w:pPr>
        <w:pStyle w:val="Default"/>
        <w:numPr>
          <w:ilvl w:val="0"/>
          <w:numId w:val="18"/>
        </w:numPr>
        <w:jc w:val="both"/>
        <w:rPr>
          <w:rFonts w:ascii="ITC Avant Garde" w:hAnsi="ITC Avant Garde"/>
          <w:bCs/>
          <w:color w:val="auto"/>
          <w:sz w:val="20"/>
          <w:szCs w:val="20"/>
        </w:rPr>
      </w:pPr>
      <w:r w:rsidRPr="00FA4C66">
        <w:rPr>
          <w:rFonts w:ascii="ITC Avant Garde" w:hAnsi="ITC Avant Garde"/>
          <w:bCs/>
          <w:color w:val="auto"/>
          <w:sz w:val="20"/>
          <w:szCs w:val="20"/>
        </w:rPr>
        <w:t xml:space="preserve">El 13 de noviembre de 2015, el Licenciado Ramón Olivares Chávez, en representación legal de la </w:t>
      </w:r>
      <w:r w:rsidRPr="00FA4C66">
        <w:rPr>
          <w:rFonts w:ascii="ITC Avant Garde" w:hAnsi="ITC Avant Garde"/>
          <w:b/>
          <w:bCs/>
          <w:color w:val="auto"/>
          <w:sz w:val="20"/>
          <w:szCs w:val="20"/>
        </w:rPr>
        <w:t>MEGA CABLE, S.A. de C.V</w:t>
      </w:r>
      <w:r w:rsidRPr="00FA4C66">
        <w:rPr>
          <w:rFonts w:ascii="ITC Avant Garde" w:hAnsi="ITC Avant Garde"/>
          <w:bCs/>
          <w:color w:val="auto"/>
          <w:sz w:val="20"/>
          <w:szCs w:val="20"/>
        </w:rPr>
        <w:t>., remitió sus comentarios vía correo electrónico, participando en los siguientes términos:</w:t>
      </w:r>
    </w:p>
    <w:p w14:paraId="2D113A6D" w14:textId="77777777" w:rsidR="00AD6946" w:rsidRPr="00FA4C66" w:rsidRDefault="00AD6946" w:rsidP="00AD6946">
      <w:pPr>
        <w:pStyle w:val="Default"/>
        <w:jc w:val="both"/>
        <w:rPr>
          <w:rFonts w:ascii="ITC Avant Garde" w:hAnsi="ITC Avant Garde"/>
          <w:bCs/>
          <w:color w:val="auto"/>
          <w:sz w:val="20"/>
          <w:szCs w:val="20"/>
        </w:rPr>
      </w:pPr>
    </w:p>
    <w:p w14:paraId="08FB31B5" w14:textId="77777777" w:rsidR="00AD6946" w:rsidRPr="00FA4C66" w:rsidRDefault="00AD6946" w:rsidP="00AD6946">
      <w:pPr>
        <w:pStyle w:val="Default"/>
        <w:jc w:val="both"/>
        <w:rPr>
          <w:rFonts w:ascii="ITC Avant Garde" w:hAnsi="ITC Avant Garde"/>
          <w:b/>
          <w:bCs/>
          <w:color w:val="auto"/>
          <w:sz w:val="20"/>
          <w:szCs w:val="20"/>
        </w:rPr>
      </w:pPr>
    </w:p>
    <w:p w14:paraId="27AE9285"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 xml:space="preserve">I. </w:t>
      </w:r>
      <w:r w:rsidRPr="00FA4C66">
        <w:rPr>
          <w:rFonts w:ascii="ITC Avant Garde" w:hAnsi="ITC Avant Garde"/>
          <w:bCs/>
          <w:color w:val="auto"/>
          <w:sz w:val="20"/>
          <w:szCs w:val="20"/>
        </w:rPr>
        <w:t>Señala que se debe establecer el medio por el cual el Instituto mantendrá informados y actualizados a los Concesionarios de Televisión Restringida sobre las Instituciones Públicas  Federales  que transmiten señales  radiodifundidas y cuyas señales  el Concesionario deberá retransmitir, proponiendo</w:t>
      </w:r>
      <w:r w:rsidRPr="00FA4C66">
        <w:rPr>
          <w:rFonts w:ascii="ITC Avant Garde" w:hAnsi="ITC Avant Garde"/>
          <w:b/>
          <w:bCs/>
          <w:color w:val="auto"/>
          <w:sz w:val="20"/>
          <w:szCs w:val="20"/>
        </w:rPr>
        <w:t xml:space="preserve"> </w:t>
      </w:r>
      <w:r w:rsidRPr="00FA4C66">
        <w:rPr>
          <w:rFonts w:ascii="ITC Avant Garde" w:hAnsi="ITC Avant Garde"/>
          <w:bCs/>
          <w:color w:val="auto"/>
          <w:sz w:val="20"/>
          <w:szCs w:val="20"/>
        </w:rPr>
        <w:t>adicionar en la última parte de la fracción XVIII lo siguiente: “</w:t>
      </w:r>
      <w:r w:rsidRPr="00FA4C66">
        <w:rPr>
          <w:rFonts w:ascii="ITC Avant Garde" w:hAnsi="ITC Avant Garde"/>
          <w:bCs/>
          <w:i/>
          <w:color w:val="auto"/>
          <w:sz w:val="20"/>
          <w:szCs w:val="20"/>
        </w:rPr>
        <w:t>De las cuales el Instituto Federal de Telecomunicaciones, informará periódicamente las actualizaciones y cambios en dichas señales</w:t>
      </w:r>
      <w:r w:rsidRPr="00FA4C66">
        <w:rPr>
          <w:rFonts w:ascii="ITC Avant Garde" w:hAnsi="ITC Avant Garde"/>
          <w:bCs/>
          <w:color w:val="auto"/>
          <w:sz w:val="20"/>
          <w:szCs w:val="20"/>
        </w:rPr>
        <w:t>.”</w:t>
      </w:r>
    </w:p>
    <w:p w14:paraId="6F37C0C5" w14:textId="77777777" w:rsidR="00AD6946" w:rsidRPr="00FA4C66" w:rsidRDefault="00AD6946" w:rsidP="00AD6946">
      <w:pPr>
        <w:pStyle w:val="Default"/>
        <w:ind w:left="1418"/>
        <w:jc w:val="both"/>
        <w:rPr>
          <w:rFonts w:ascii="ITC Avant Garde" w:hAnsi="ITC Avant Garde"/>
          <w:bCs/>
          <w:color w:val="auto"/>
          <w:sz w:val="20"/>
          <w:szCs w:val="20"/>
        </w:rPr>
      </w:pPr>
    </w:p>
    <w:p w14:paraId="48EB3835"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II.</w:t>
      </w:r>
      <w:r w:rsidRPr="00FA4C66">
        <w:rPr>
          <w:rFonts w:ascii="ITC Avant Garde" w:hAnsi="ITC Avant Garde"/>
          <w:bCs/>
          <w:color w:val="auto"/>
          <w:sz w:val="20"/>
          <w:szCs w:val="20"/>
        </w:rPr>
        <w:t xml:space="preserve"> Estima necesario realizar una precisión del alcance en el quinto renglón del segundo párrafo, considerando que en caso de que ninguna señal se radiodifunda desde alguna localidad que se encuentre en su Misma Zona de Cobertura Geográfica el Concesionario podrá retransmitir cualquier señal que se encuentre dentro de la misma entidad federativa la cual, se transmitirá de manera gratuita, en forma integral y sin modificaciones, simultanea, incluyendo la publicidad y con la misma calidad de la señal con la que se radiodifunde.</w:t>
      </w:r>
    </w:p>
    <w:p w14:paraId="02D81FCD" w14:textId="77777777" w:rsidR="00AD6946" w:rsidRPr="00FA4C66" w:rsidRDefault="00AD6946" w:rsidP="00AD6946">
      <w:pPr>
        <w:pStyle w:val="Default"/>
        <w:ind w:left="720"/>
        <w:jc w:val="both"/>
        <w:rPr>
          <w:rFonts w:ascii="ITC Avant Garde" w:hAnsi="ITC Avant Garde"/>
          <w:bCs/>
          <w:color w:val="auto"/>
          <w:sz w:val="20"/>
          <w:szCs w:val="20"/>
        </w:rPr>
      </w:pPr>
    </w:p>
    <w:p w14:paraId="3848A715" w14:textId="77777777" w:rsidR="00AD6946" w:rsidRPr="00FA4C66" w:rsidRDefault="00AD6946" w:rsidP="00AD6946">
      <w:pPr>
        <w:pStyle w:val="Default"/>
        <w:numPr>
          <w:ilvl w:val="0"/>
          <w:numId w:val="18"/>
        </w:numPr>
        <w:jc w:val="both"/>
        <w:rPr>
          <w:rFonts w:ascii="ITC Avant Garde" w:hAnsi="ITC Avant Garde"/>
          <w:bCs/>
          <w:color w:val="auto"/>
          <w:sz w:val="20"/>
          <w:szCs w:val="20"/>
        </w:rPr>
      </w:pPr>
      <w:r w:rsidRPr="00FA4C66">
        <w:rPr>
          <w:rFonts w:ascii="ITC Avant Garde" w:hAnsi="ITC Avant Garde"/>
          <w:bCs/>
          <w:color w:val="auto"/>
          <w:sz w:val="20"/>
          <w:szCs w:val="20"/>
        </w:rPr>
        <w:t xml:space="preserve">El 13 de noviembre de 2015, el Licenciado Gonzalo Martínez Pous, en representación legal de </w:t>
      </w:r>
      <w:r w:rsidRPr="00FA4C66">
        <w:rPr>
          <w:rFonts w:ascii="ITC Avant Garde" w:hAnsi="ITC Avant Garde"/>
          <w:b/>
          <w:bCs/>
          <w:color w:val="auto"/>
          <w:sz w:val="20"/>
          <w:szCs w:val="20"/>
        </w:rPr>
        <w:t>CABLEVISIÓN, S.A. DE C.V., CABLEMÁS TELECOMUNICACIONES, S.A. DE C.V., CABLE Y COMUNICACIÓN DE CAMPECHE, S.A. DE C.V. Y CABLEVISIÓN RED, S.A. DE C.V.,</w:t>
      </w:r>
      <w:r w:rsidRPr="00FA4C66">
        <w:rPr>
          <w:rFonts w:ascii="ITC Avant Garde" w:hAnsi="ITC Avant Garde"/>
          <w:bCs/>
          <w:color w:val="auto"/>
          <w:sz w:val="20"/>
          <w:szCs w:val="20"/>
        </w:rPr>
        <w:t xml:space="preserve"> remitió sus comentarios vía correo electrónico, participando en los siguientes términos:</w:t>
      </w:r>
    </w:p>
    <w:p w14:paraId="563E9F88" w14:textId="77777777" w:rsidR="00AD6946" w:rsidRPr="00FA4C66" w:rsidRDefault="00AD6946" w:rsidP="00AD6946">
      <w:pPr>
        <w:pStyle w:val="Default"/>
        <w:ind w:left="720"/>
        <w:jc w:val="both"/>
        <w:rPr>
          <w:rFonts w:ascii="ITC Avant Garde" w:hAnsi="ITC Avant Garde"/>
          <w:bCs/>
          <w:color w:val="auto"/>
          <w:sz w:val="20"/>
          <w:szCs w:val="20"/>
        </w:rPr>
      </w:pPr>
    </w:p>
    <w:p w14:paraId="3B7AF927"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I.</w:t>
      </w:r>
      <w:r w:rsidRPr="00FA4C66">
        <w:rPr>
          <w:rFonts w:ascii="ITC Avant Garde" w:hAnsi="ITC Avant Garde"/>
          <w:bCs/>
          <w:color w:val="auto"/>
          <w:sz w:val="20"/>
          <w:szCs w:val="20"/>
        </w:rPr>
        <w:t xml:space="preserve"> Manifiesta que el Instituto debe dar una definición clara y precisa de lo que significa una Institución Pública Federal o bien, establecer un mecanismo que permita identificar con certeza a dichas Instituciones Públicas Federales a efecto de que los Concesionarios de Televisión Restringida correspondientes puedan identificar con claridad o certeza para realizar las adecuaciones en las parrillas de programación y cumplir cabalmente con las obligaciones de retransmisión establecidas en los Lineamientos.</w:t>
      </w:r>
    </w:p>
    <w:p w14:paraId="77B5115A" w14:textId="77777777" w:rsidR="00AD6946" w:rsidRPr="00FA4C66" w:rsidRDefault="00AD6946" w:rsidP="00AD6946">
      <w:pPr>
        <w:pStyle w:val="Default"/>
        <w:ind w:left="1418"/>
        <w:jc w:val="both"/>
        <w:rPr>
          <w:rFonts w:ascii="ITC Avant Garde" w:hAnsi="ITC Avant Garde"/>
          <w:bCs/>
          <w:color w:val="auto"/>
          <w:sz w:val="20"/>
          <w:szCs w:val="20"/>
        </w:rPr>
      </w:pPr>
    </w:p>
    <w:p w14:paraId="78678EC5"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II</w:t>
      </w:r>
      <w:r w:rsidRPr="00FA4C66">
        <w:rPr>
          <w:rFonts w:ascii="ITC Avant Garde" w:hAnsi="ITC Avant Garde"/>
          <w:bCs/>
          <w:color w:val="auto"/>
          <w:sz w:val="20"/>
          <w:szCs w:val="20"/>
        </w:rPr>
        <w:t xml:space="preserve">. Señala que coincide con este Instituto respecto a la necesidad de aclarar en los Lineamientos que para el caso que exista duplicidad de señales en una misma zona de cobertura, el Concesionario de Televisión Restringida Terrenal retransmita cualquiera de las señales radiodifundidas duplicadas, no obstante, estima indispensable precisar que para tal efecto, el Concesionario de Televisión Restringida Terrenal deba tener la libre decisión sobre cuál de las señales </w:t>
      </w:r>
      <w:r w:rsidRPr="00FA4C66">
        <w:rPr>
          <w:rFonts w:ascii="ITC Avant Garde" w:hAnsi="ITC Avant Garde"/>
          <w:bCs/>
          <w:color w:val="auto"/>
          <w:sz w:val="20"/>
          <w:szCs w:val="20"/>
        </w:rPr>
        <w:lastRenderedPageBreak/>
        <w:t>duplicadas retransmita, por lo que desde su perspectiva es necesario realizar la adecuación al lenguaje propuesto para que refleje dicha situación.</w:t>
      </w:r>
    </w:p>
    <w:p w14:paraId="37DD1D1E" w14:textId="77777777" w:rsidR="00AD6946" w:rsidRPr="00FA4C66" w:rsidRDefault="00AD6946" w:rsidP="00AD6946">
      <w:pPr>
        <w:pStyle w:val="Default"/>
        <w:ind w:left="1418"/>
        <w:jc w:val="both"/>
        <w:rPr>
          <w:rFonts w:ascii="ITC Avant Garde" w:hAnsi="ITC Avant Garde"/>
          <w:bCs/>
          <w:color w:val="auto"/>
          <w:sz w:val="20"/>
          <w:szCs w:val="20"/>
        </w:rPr>
      </w:pPr>
    </w:p>
    <w:p w14:paraId="38B2E3FC"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III.</w:t>
      </w:r>
      <w:r w:rsidRPr="00FA4C66">
        <w:rPr>
          <w:rFonts w:ascii="ITC Avant Garde" w:hAnsi="ITC Avant Garde"/>
          <w:bCs/>
          <w:color w:val="auto"/>
          <w:sz w:val="20"/>
          <w:szCs w:val="20"/>
        </w:rPr>
        <w:t xml:space="preserve"> Subraya que el lenguaje utilizado para </w:t>
      </w:r>
      <w:r w:rsidRPr="00FA4C66">
        <w:rPr>
          <w:rFonts w:ascii="ITC Avant Garde" w:hAnsi="ITC Avant Garde"/>
          <w:bCs/>
          <w:i/>
          <w:color w:val="auto"/>
          <w:sz w:val="20"/>
          <w:szCs w:val="20"/>
        </w:rPr>
        <w:t>aclarar</w:t>
      </w:r>
      <w:r w:rsidRPr="00FA4C66">
        <w:rPr>
          <w:rFonts w:ascii="ITC Avant Garde" w:hAnsi="ITC Avant Garde"/>
          <w:bCs/>
          <w:color w:val="auto"/>
          <w:sz w:val="20"/>
          <w:szCs w:val="20"/>
        </w:rPr>
        <w:t xml:space="preserve"> cuál señal debe retransmitir el Concesionario de Televisión Restringida Terrenal en una zona de cobertura geográfica en la que no exista ninguna señal radiodifundida es confuso, genera incertidumbre jurídica y podría ser contrario a lo establecido en la Constitución Política de los Estados Unidos Mexicanos así como de los Lineamientos, toda vez que a su parecer establece un supuesto jurídico no reconocido en ningún dispositivo legal vigente, al obligar a que un Concesionario de Televisión Restringida Terrenal pueda retransmitir señales que no son originalmente radiodifundidas en una zona de cobertura por ningún Concesionario de Televisión Radiodifundida.</w:t>
      </w:r>
    </w:p>
    <w:p w14:paraId="41E11D74" w14:textId="77777777" w:rsidR="00AD6946" w:rsidRPr="00FA4C66" w:rsidRDefault="00AD6946" w:rsidP="00AD6946">
      <w:pPr>
        <w:pStyle w:val="Default"/>
        <w:ind w:left="1418"/>
        <w:jc w:val="both"/>
        <w:rPr>
          <w:rFonts w:ascii="ITC Avant Garde" w:hAnsi="ITC Avant Garde"/>
          <w:bCs/>
          <w:color w:val="auto"/>
          <w:sz w:val="20"/>
          <w:szCs w:val="20"/>
        </w:rPr>
      </w:pPr>
    </w:p>
    <w:p w14:paraId="7433BBFC" w14:textId="77777777" w:rsidR="00AD6946" w:rsidRPr="00FA4C66" w:rsidRDefault="00AD6946" w:rsidP="00AD6946">
      <w:pPr>
        <w:pStyle w:val="Default"/>
        <w:numPr>
          <w:ilvl w:val="0"/>
          <w:numId w:val="18"/>
        </w:numPr>
        <w:jc w:val="both"/>
        <w:rPr>
          <w:rFonts w:ascii="ITC Avant Garde" w:hAnsi="ITC Avant Garde"/>
          <w:bCs/>
          <w:color w:val="auto"/>
          <w:sz w:val="20"/>
          <w:szCs w:val="20"/>
        </w:rPr>
      </w:pPr>
      <w:r w:rsidRPr="00FA4C66">
        <w:rPr>
          <w:rFonts w:ascii="ITC Avant Garde" w:hAnsi="ITC Avant Garde"/>
          <w:bCs/>
          <w:color w:val="auto"/>
          <w:sz w:val="20"/>
          <w:szCs w:val="20"/>
        </w:rPr>
        <w:t xml:space="preserve">El 13 de noviembre de 2015, el Licenciado Miguel Orozco Gómez, en representación legal de la </w:t>
      </w:r>
      <w:r w:rsidRPr="00FA4C66">
        <w:rPr>
          <w:rFonts w:ascii="ITC Avant Garde" w:hAnsi="ITC Avant Garde"/>
          <w:b/>
          <w:bCs/>
          <w:color w:val="auto"/>
          <w:sz w:val="20"/>
          <w:szCs w:val="20"/>
        </w:rPr>
        <w:t>Cámara Nacional de la Industria de Radio y Televisión (“CIRT”),</w:t>
      </w:r>
      <w:r w:rsidRPr="00FA4C66">
        <w:rPr>
          <w:rFonts w:ascii="ITC Avant Garde" w:hAnsi="ITC Avant Garde"/>
          <w:bCs/>
          <w:color w:val="auto"/>
          <w:sz w:val="20"/>
          <w:szCs w:val="20"/>
        </w:rPr>
        <w:t xml:space="preserve"> presentó sus comentarios vía correo electrónico, y ante la Oficialía de Partes de este Instituto, el cual se identifica con el número de folio </w:t>
      </w:r>
      <w:r w:rsidRPr="00FA4C66">
        <w:rPr>
          <w:rFonts w:ascii="ITC Avant Garde" w:hAnsi="ITC Avant Garde"/>
          <w:b/>
          <w:bCs/>
          <w:color w:val="auto"/>
          <w:sz w:val="20"/>
          <w:szCs w:val="20"/>
        </w:rPr>
        <w:t>060578</w:t>
      </w:r>
      <w:r w:rsidRPr="00FA4C66">
        <w:rPr>
          <w:rFonts w:ascii="ITC Avant Garde" w:hAnsi="ITC Avant Garde"/>
          <w:bCs/>
          <w:color w:val="auto"/>
          <w:sz w:val="20"/>
          <w:szCs w:val="20"/>
        </w:rPr>
        <w:t>, participando en los siguientes términos:</w:t>
      </w:r>
    </w:p>
    <w:p w14:paraId="7FBFB25F" w14:textId="77777777" w:rsidR="00AD6946" w:rsidRPr="00FA4C66" w:rsidRDefault="00AD6946" w:rsidP="00AD6946">
      <w:pPr>
        <w:pStyle w:val="Default"/>
        <w:jc w:val="both"/>
        <w:rPr>
          <w:rFonts w:ascii="ITC Avant Garde" w:hAnsi="ITC Avant Garde"/>
          <w:bCs/>
          <w:color w:val="auto"/>
          <w:sz w:val="20"/>
          <w:szCs w:val="20"/>
        </w:rPr>
      </w:pPr>
    </w:p>
    <w:p w14:paraId="782AE237"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 xml:space="preserve">I. </w:t>
      </w:r>
      <w:r w:rsidRPr="00FA4C66">
        <w:rPr>
          <w:rFonts w:ascii="ITC Avant Garde" w:hAnsi="ITC Avant Garde"/>
          <w:bCs/>
          <w:color w:val="auto"/>
          <w:sz w:val="20"/>
          <w:szCs w:val="20"/>
        </w:rPr>
        <w:t>Solicita aclarar que para el caso que exista duplicidad de señales en la misma zona de cobertura, el Concesionario de Televisión Restringida Terrenal podrá optar por retransmitir cualquiera de las señales radiodifundidas duplicadas.</w:t>
      </w:r>
    </w:p>
    <w:p w14:paraId="203553FD" w14:textId="77777777" w:rsidR="00AD6946" w:rsidRPr="00FA4C66" w:rsidRDefault="00AD6946" w:rsidP="00AD6946">
      <w:pPr>
        <w:pStyle w:val="Default"/>
        <w:ind w:left="1418"/>
        <w:jc w:val="both"/>
        <w:rPr>
          <w:rFonts w:ascii="ITC Avant Garde" w:hAnsi="ITC Avant Garde"/>
          <w:bCs/>
          <w:color w:val="auto"/>
          <w:sz w:val="20"/>
          <w:szCs w:val="20"/>
        </w:rPr>
      </w:pPr>
    </w:p>
    <w:p w14:paraId="38E3DC10"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 xml:space="preserve">II. </w:t>
      </w:r>
      <w:r w:rsidRPr="00FA4C66">
        <w:rPr>
          <w:rFonts w:ascii="ITC Avant Garde" w:hAnsi="ITC Avant Garde"/>
          <w:bCs/>
          <w:color w:val="auto"/>
          <w:sz w:val="20"/>
          <w:szCs w:val="20"/>
        </w:rPr>
        <w:t xml:space="preserve">Estima que la propuesta de modificación no es clara y debe completarse, ya que no precisa que aplica para el Concesionario de Televisión Restringida </w:t>
      </w:r>
      <w:r w:rsidRPr="00FA4C66">
        <w:rPr>
          <w:rFonts w:ascii="ITC Avant Garde" w:hAnsi="ITC Avant Garde"/>
          <w:bCs/>
          <w:color w:val="auto"/>
          <w:sz w:val="20"/>
          <w:szCs w:val="20"/>
          <w:u w:val="single"/>
        </w:rPr>
        <w:t>Terrenal</w:t>
      </w:r>
      <w:r w:rsidRPr="00FA4C66">
        <w:rPr>
          <w:rFonts w:ascii="ITC Avant Garde" w:hAnsi="ITC Avant Garde"/>
          <w:bCs/>
          <w:color w:val="auto"/>
          <w:sz w:val="20"/>
          <w:szCs w:val="20"/>
        </w:rPr>
        <w:t xml:space="preserve"> y en su lugar se refiere solamente a Concesionarios de Televisión Restringida, </w:t>
      </w:r>
    </w:p>
    <w:p w14:paraId="187E32C6" w14:textId="77777777" w:rsidR="00AD6946" w:rsidRPr="00FA4C66" w:rsidRDefault="00AD6946" w:rsidP="00AD6946">
      <w:pPr>
        <w:pStyle w:val="Default"/>
        <w:ind w:left="1418"/>
        <w:jc w:val="both"/>
        <w:rPr>
          <w:rFonts w:ascii="ITC Avant Garde" w:hAnsi="ITC Avant Garde"/>
          <w:bCs/>
          <w:color w:val="auto"/>
          <w:sz w:val="20"/>
          <w:szCs w:val="20"/>
        </w:rPr>
      </w:pPr>
    </w:p>
    <w:p w14:paraId="3C6E8B0E"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 xml:space="preserve">III. </w:t>
      </w:r>
      <w:r w:rsidRPr="00FA4C66">
        <w:rPr>
          <w:rFonts w:ascii="ITC Avant Garde" w:hAnsi="ITC Avant Garde"/>
          <w:bCs/>
          <w:color w:val="auto"/>
          <w:sz w:val="20"/>
          <w:szCs w:val="20"/>
        </w:rPr>
        <w:t>Estima que la propuesta de modificación no es clara y debe completarse, ya que se debe aclarar que las señales radiodifundidas que en su caso se transmitan en la misma zona de cobertura se refiere tanto a la zona de cobertura concesionada para la señal radiodifundida como a la zona de cobertura de la Concesionaria de TV Restringida Terrenal, señalando que deben ser estas dos zonas de cobertura geográfica las mismas.</w:t>
      </w:r>
    </w:p>
    <w:p w14:paraId="77D9699B" w14:textId="77777777" w:rsidR="00AD6946" w:rsidRPr="00FA4C66" w:rsidRDefault="00AD6946" w:rsidP="00AD6946">
      <w:pPr>
        <w:spacing w:after="0" w:line="240" w:lineRule="auto"/>
        <w:ind w:right="20"/>
        <w:jc w:val="both"/>
        <w:rPr>
          <w:rFonts w:ascii="ITC Avant Garde" w:hAnsi="ITC Avant Garde"/>
          <w:sz w:val="20"/>
          <w:szCs w:val="20"/>
        </w:rPr>
      </w:pPr>
    </w:p>
    <w:p w14:paraId="6AB5511F" w14:textId="77777777" w:rsidR="00AD6946" w:rsidRPr="00FA4C66" w:rsidRDefault="00AD6946" w:rsidP="00AD6946">
      <w:pPr>
        <w:pStyle w:val="Default"/>
        <w:numPr>
          <w:ilvl w:val="0"/>
          <w:numId w:val="18"/>
        </w:numPr>
        <w:jc w:val="both"/>
        <w:rPr>
          <w:rFonts w:ascii="ITC Avant Garde" w:hAnsi="ITC Avant Garde"/>
          <w:bCs/>
          <w:color w:val="auto"/>
          <w:sz w:val="20"/>
          <w:szCs w:val="20"/>
        </w:rPr>
      </w:pPr>
      <w:r w:rsidRPr="00FA4C66">
        <w:rPr>
          <w:rFonts w:ascii="ITC Avant Garde" w:hAnsi="ITC Avant Garde"/>
          <w:bCs/>
          <w:color w:val="auto"/>
          <w:sz w:val="20"/>
          <w:szCs w:val="20"/>
        </w:rPr>
        <w:t xml:space="preserve">El 13 de noviembre de 2015, el Licenciado Rodrigo Miguel Solórzano Muñoz, en representación legal de la </w:t>
      </w:r>
      <w:r w:rsidRPr="00FA4C66">
        <w:rPr>
          <w:rFonts w:ascii="ITC Avant Garde" w:hAnsi="ITC Avant Garde"/>
          <w:b/>
          <w:bCs/>
          <w:color w:val="auto"/>
          <w:sz w:val="20"/>
          <w:szCs w:val="20"/>
        </w:rPr>
        <w:t>TELEVIMEX, S.A. DE C.V.,</w:t>
      </w:r>
      <w:r w:rsidRPr="00FA4C66">
        <w:rPr>
          <w:rFonts w:ascii="ITC Avant Garde" w:hAnsi="ITC Avant Garde"/>
          <w:bCs/>
          <w:color w:val="auto"/>
          <w:sz w:val="20"/>
          <w:szCs w:val="20"/>
        </w:rPr>
        <w:t xml:space="preserve"> presentó sus comentarios vía correo electrónico, participando en los siguientes términos:</w:t>
      </w:r>
    </w:p>
    <w:p w14:paraId="48F60F2B" w14:textId="77777777" w:rsidR="00AD6946" w:rsidRPr="00FA4C66" w:rsidRDefault="00AD6946" w:rsidP="00AD6946">
      <w:pPr>
        <w:pStyle w:val="Prrafodelista"/>
        <w:ind w:left="720" w:right="20"/>
        <w:jc w:val="both"/>
        <w:rPr>
          <w:rFonts w:ascii="ITC Avant Garde" w:hAnsi="ITC Avant Garde"/>
          <w:sz w:val="20"/>
        </w:rPr>
      </w:pPr>
    </w:p>
    <w:p w14:paraId="22B0B698"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 xml:space="preserve">I. </w:t>
      </w:r>
      <w:r w:rsidRPr="00FA4C66">
        <w:rPr>
          <w:rFonts w:ascii="ITC Avant Garde" w:hAnsi="ITC Avant Garde"/>
          <w:bCs/>
          <w:color w:val="auto"/>
          <w:sz w:val="20"/>
          <w:szCs w:val="20"/>
        </w:rPr>
        <w:t xml:space="preserve">El párrafo propuesto no explica en forma clara cuál es el criterio que el Concesionario de Televisión Restringida Terrenal debe utilizar para elegir cualquiera de las señales radiodifundidas duplicadas, toda vez, en consideración con lo establecido por el artículo 11 de los Lineamientos, se deben considerar factores técnicos, tales como lo son el que se deba tomar la señal radiodifundida con la </w:t>
      </w:r>
      <w:r w:rsidRPr="00FA4C66">
        <w:rPr>
          <w:rFonts w:ascii="ITC Avant Garde" w:hAnsi="ITC Avant Garde"/>
          <w:bCs/>
          <w:i/>
          <w:color w:val="auto"/>
          <w:sz w:val="20"/>
          <w:szCs w:val="20"/>
        </w:rPr>
        <w:t>"mayor definición de imagen y sonido disponibles y retransmitirlas con la mayor definición de imagen y sonido que sus redes sean capaces de transmitir, y acorde a las distintas características de los equipos terminales de usuario con que cuenten sus suscriptores y usuarios".</w:t>
      </w:r>
    </w:p>
    <w:p w14:paraId="7059B41E" w14:textId="77777777" w:rsidR="00AD6946" w:rsidRPr="00FA4C66" w:rsidRDefault="00AD6946" w:rsidP="00AD6946">
      <w:pPr>
        <w:pStyle w:val="Default"/>
        <w:ind w:left="1418"/>
        <w:jc w:val="both"/>
        <w:rPr>
          <w:rFonts w:ascii="ITC Avant Garde" w:hAnsi="ITC Avant Garde"/>
          <w:bCs/>
          <w:color w:val="auto"/>
          <w:sz w:val="20"/>
          <w:szCs w:val="20"/>
        </w:rPr>
      </w:pPr>
    </w:p>
    <w:p w14:paraId="3C5FC701" w14:textId="447BC13C"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 xml:space="preserve">II. </w:t>
      </w:r>
      <w:r w:rsidRPr="00FA4C66">
        <w:rPr>
          <w:rFonts w:ascii="ITC Avant Garde" w:hAnsi="ITC Avant Garde"/>
          <w:bCs/>
          <w:color w:val="auto"/>
          <w:sz w:val="20"/>
          <w:szCs w:val="20"/>
        </w:rPr>
        <w:t xml:space="preserve">Por otro lado, indica que en el mismo párrafo propuesto se intenta explicar sobre cuál es la señal que el Concesionario de Televisión Restringida Terrenal deberá </w:t>
      </w:r>
      <w:r w:rsidRPr="00FA4C66">
        <w:rPr>
          <w:rFonts w:ascii="ITC Avant Garde" w:hAnsi="ITC Avant Garde"/>
          <w:bCs/>
          <w:color w:val="auto"/>
          <w:sz w:val="20"/>
          <w:szCs w:val="20"/>
        </w:rPr>
        <w:lastRenderedPageBreak/>
        <w:t xml:space="preserve">retransmitir en una zona de cobertura geográfica en la que no se transmita ninguna señal radiodifundida, generándole dudas, ya que de conformidad con lo señalado en los propios lineamientos sobre retransmisión, específicamente lo establecido en sus artículos 4 y 5, la forma en que se efectúa la retransmisión (conocido en la industria como el </w:t>
      </w:r>
      <w:r w:rsidRPr="00FA4C66">
        <w:rPr>
          <w:rFonts w:ascii="ITC Avant Garde" w:hAnsi="ITC Avant Garde"/>
          <w:bCs/>
          <w:i/>
          <w:color w:val="auto"/>
          <w:sz w:val="20"/>
          <w:szCs w:val="20"/>
        </w:rPr>
        <w:t>"Must Carry' y "Must Offer"</w:t>
      </w:r>
      <w:r w:rsidRPr="00FA4C66">
        <w:rPr>
          <w:rFonts w:ascii="ITC Avant Garde" w:hAnsi="ITC Avant Garde"/>
          <w:bCs/>
          <w:color w:val="auto"/>
          <w:sz w:val="20"/>
          <w:szCs w:val="20"/>
        </w:rPr>
        <w:t xml:space="preserve">) es que, para que un Concesionario de Televisión Restringida tenga la obligación de retransmitir una señal radiodifundida por un Concesionario de Televisión Radiodifundida, es necesario que (i) realice dicha retransmisión </w:t>
      </w:r>
      <w:r w:rsidRPr="00FA4C66">
        <w:rPr>
          <w:rFonts w:ascii="ITC Avant Garde" w:hAnsi="ITC Avant Garde"/>
          <w:b/>
          <w:bCs/>
          <w:color w:val="auto"/>
          <w:sz w:val="20"/>
          <w:szCs w:val="20"/>
          <w:u w:val="single"/>
        </w:rPr>
        <w:t>en la Misma Zona de Cobertura Geográfica</w:t>
      </w:r>
      <w:r w:rsidRPr="00FA4C66">
        <w:rPr>
          <w:rFonts w:ascii="ITC Avant Garde" w:hAnsi="ITC Avant Garde"/>
          <w:bCs/>
          <w:color w:val="auto"/>
          <w:sz w:val="20"/>
          <w:szCs w:val="20"/>
        </w:rPr>
        <w:t xml:space="preserve"> sin necesidad de contar con manifestación de voluntad alguna por parte del Concesionario de Televisión Radiodifundida, (ii) que dicha retransmisión se realice de Manera Gratuita y no discriminatoria, en Forma íntegra y Sin Modificaciones, Simultánea, incluyendo la publicidad y con la Misma Calidad de la señal que se radiodifunde.</w:t>
      </w:r>
    </w:p>
    <w:p w14:paraId="41623E9D" w14:textId="77777777" w:rsidR="00AD6946" w:rsidRPr="00FA4C66" w:rsidRDefault="00AD6946" w:rsidP="00AD6946">
      <w:pPr>
        <w:pStyle w:val="Default"/>
        <w:ind w:left="1080"/>
        <w:jc w:val="both"/>
        <w:rPr>
          <w:rFonts w:ascii="ITC Avant Garde" w:hAnsi="ITC Avant Garde"/>
          <w:sz w:val="20"/>
          <w:szCs w:val="20"/>
        </w:rPr>
      </w:pPr>
    </w:p>
    <w:p w14:paraId="7108F149" w14:textId="77777777" w:rsidR="00AD6946" w:rsidRPr="00FA4C66" w:rsidRDefault="00AD6946" w:rsidP="00AD6946">
      <w:pPr>
        <w:pStyle w:val="Default"/>
        <w:ind w:left="1418"/>
        <w:jc w:val="both"/>
        <w:rPr>
          <w:rFonts w:ascii="ITC Avant Garde" w:hAnsi="ITC Avant Garde"/>
          <w:bCs/>
          <w:color w:val="auto"/>
          <w:sz w:val="20"/>
          <w:szCs w:val="20"/>
        </w:rPr>
      </w:pPr>
      <w:r w:rsidRPr="00FA4C66">
        <w:rPr>
          <w:rFonts w:ascii="ITC Avant Garde" w:hAnsi="ITC Avant Garde"/>
          <w:b/>
          <w:bCs/>
          <w:color w:val="auto"/>
          <w:sz w:val="20"/>
          <w:szCs w:val="20"/>
        </w:rPr>
        <w:t>III.</w:t>
      </w:r>
      <w:r w:rsidRPr="00FA4C66">
        <w:rPr>
          <w:rFonts w:ascii="ITC Avant Garde" w:hAnsi="ITC Avant Garde"/>
          <w:bCs/>
          <w:color w:val="auto"/>
          <w:sz w:val="20"/>
          <w:szCs w:val="20"/>
        </w:rPr>
        <w:t xml:space="preserve"> Para generar certidumbre jurídica en los regulados, el Instituto debe incluir una definición clara y precisa de qué instituciones públicas pueden ser designadas como una Institución Pública Federal. Lo anterior, permitirá a los Concesionarios regulados planificar debidamente la capacidad que deben reservar para dar acceso a las señales de dichas instituciones.</w:t>
      </w:r>
    </w:p>
    <w:p w14:paraId="7F1D7F11" w14:textId="77777777" w:rsidR="00AD6946" w:rsidRPr="00FA4C66" w:rsidRDefault="00AD6946" w:rsidP="00AD6946">
      <w:pPr>
        <w:pStyle w:val="Default"/>
        <w:ind w:left="1418"/>
        <w:jc w:val="both"/>
        <w:rPr>
          <w:rFonts w:ascii="ITC Avant Garde" w:hAnsi="ITC Avant Garde"/>
          <w:bCs/>
          <w:color w:val="auto"/>
          <w:sz w:val="20"/>
          <w:szCs w:val="20"/>
        </w:rPr>
      </w:pPr>
    </w:p>
    <w:p w14:paraId="0B42A7BF" w14:textId="11008680" w:rsidR="00230F7E" w:rsidRPr="00FA4C66" w:rsidRDefault="00607D75" w:rsidP="00C82D0F">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b/>
          <w:sz w:val="20"/>
          <w:szCs w:val="20"/>
        </w:rPr>
        <w:t>SEXTO</w:t>
      </w:r>
      <w:r w:rsidR="00E167D5" w:rsidRPr="00FA4C66">
        <w:rPr>
          <w:rFonts w:ascii="ITC Avant Garde" w:hAnsi="ITC Avant Garde"/>
          <w:b/>
          <w:sz w:val="20"/>
          <w:szCs w:val="20"/>
        </w:rPr>
        <w:t>.-</w:t>
      </w:r>
      <w:r w:rsidR="00D66931" w:rsidRPr="00FA4C66">
        <w:rPr>
          <w:rFonts w:ascii="ITC Avant Garde" w:hAnsi="ITC Avant Garde"/>
          <w:b/>
          <w:sz w:val="20"/>
          <w:szCs w:val="20"/>
        </w:rPr>
        <w:t xml:space="preserve">Adecuaciones a los Lineamientos de conformidad con los </w:t>
      </w:r>
      <w:r w:rsidR="002524FD" w:rsidRPr="00FA4C66">
        <w:rPr>
          <w:rFonts w:ascii="ITC Avant Garde" w:hAnsi="ITC Avant Garde"/>
          <w:b/>
          <w:kern w:val="2"/>
          <w:sz w:val="20"/>
          <w:szCs w:val="20"/>
          <w:lang w:val="es-ES" w:eastAsia="ar-SA"/>
        </w:rPr>
        <w:t>comentarios, opiniones o propuestas concretas</w:t>
      </w:r>
      <w:r w:rsidR="00D66931" w:rsidRPr="00FA4C66">
        <w:rPr>
          <w:rFonts w:ascii="ITC Avant Garde" w:hAnsi="ITC Avant Garde"/>
          <w:b/>
          <w:kern w:val="2"/>
          <w:sz w:val="20"/>
          <w:szCs w:val="20"/>
          <w:lang w:val="es-ES" w:eastAsia="ar-SA"/>
        </w:rPr>
        <w:t xml:space="preserve">.- </w:t>
      </w:r>
      <w:r w:rsidR="00E738B6" w:rsidRPr="00FA4C66">
        <w:rPr>
          <w:rFonts w:ascii="ITC Avant Garde" w:hAnsi="ITC Avant Garde"/>
          <w:kern w:val="2"/>
          <w:sz w:val="20"/>
          <w:szCs w:val="20"/>
          <w:lang w:val="es-ES" w:eastAsia="ar-SA"/>
        </w:rPr>
        <w:t>Derivado del análisis de los comentarios, opiniones o propuestas concretas</w:t>
      </w:r>
      <w:r w:rsidR="00E738B6" w:rsidRPr="00FA4C66">
        <w:rPr>
          <w:rFonts w:ascii="ITC Avant Garde" w:hAnsi="ITC Avant Garde" w:cs="Calibri"/>
          <w:sz w:val="20"/>
          <w:szCs w:val="20"/>
        </w:rPr>
        <w:t xml:space="preserve"> que se recibieron, se considera procedente realizar las siguientes </w:t>
      </w:r>
      <w:r w:rsidR="00AB1AC6" w:rsidRPr="00FA4C66">
        <w:rPr>
          <w:rFonts w:ascii="ITC Avant Garde" w:hAnsi="ITC Avant Garde" w:cs="Calibri"/>
          <w:sz w:val="20"/>
          <w:szCs w:val="20"/>
        </w:rPr>
        <w:t>modificaciones</w:t>
      </w:r>
      <w:r w:rsidR="00E738B6" w:rsidRPr="00FA4C66">
        <w:rPr>
          <w:rFonts w:ascii="ITC Avant Garde" w:hAnsi="ITC Avant Garde" w:cs="Calibri"/>
          <w:sz w:val="20"/>
          <w:szCs w:val="20"/>
        </w:rPr>
        <w:t xml:space="preserve"> a </w:t>
      </w:r>
      <w:r w:rsidR="00D66931" w:rsidRPr="00FA4C66">
        <w:rPr>
          <w:rFonts w:ascii="ITC Avant Garde" w:hAnsi="ITC Avant Garde"/>
          <w:kern w:val="2"/>
          <w:sz w:val="20"/>
          <w:szCs w:val="20"/>
          <w:lang w:val="es-ES" w:eastAsia="ar-SA"/>
        </w:rPr>
        <w:t>los Lineamientos</w:t>
      </w:r>
      <w:r w:rsidR="00E738B6" w:rsidRPr="00FA4C66">
        <w:rPr>
          <w:rFonts w:ascii="ITC Avant Garde" w:hAnsi="ITC Avant Garde"/>
          <w:kern w:val="2"/>
          <w:sz w:val="20"/>
          <w:szCs w:val="20"/>
          <w:lang w:val="es-ES" w:eastAsia="ar-SA"/>
        </w:rPr>
        <w:t xml:space="preserve"> que se sometieron</w:t>
      </w:r>
      <w:r w:rsidR="002524FD" w:rsidRPr="00FA4C66">
        <w:rPr>
          <w:rFonts w:ascii="ITC Avant Garde" w:hAnsi="ITC Avant Garde"/>
          <w:kern w:val="2"/>
          <w:sz w:val="20"/>
          <w:szCs w:val="20"/>
          <w:lang w:val="es-ES" w:eastAsia="ar-SA"/>
        </w:rPr>
        <w:t xml:space="preserve"> a consulta pública</w:t>
      </w:r>
      <w:r w:rsidR="00E738B6" w:rsidRPr="00FA4C66">
        <w:rPr>
          <w:rStyle w:val="Refdenotaalpie"/>
          <w:rFonts w:ascii="ITC Avant Garde" w:hAnsi="ITC Avant Garde"/>
          <w:kern w:val="2"/>
          <w:sz w:val="20"/>
          <w:szCs w:val="20"/>
          <w:lang w:val="es-ES" w:eastAsia="ar-SA"/>
        </w:rPr>
        <w:footnoteReference w:id="1"/>
      </w:r>
      <w:r w:rsidR="00D66931" w:rsidRPr="00FA4C66">
        <w:rPr>
          <w:rFonts w:ascii="ITC Avant Garde" w:hAnsi="ITC Avant Garde" w:cs="Calibri"/>
          <w:sz w:val="20"/>
          <w:szCs w:val="20"/>
        </w:rPr>
        <w:t>:</w:t>
      </w:r>
    </w:p>
    <w:p w14:paraId="172A0788" w14:textId="77777777" w:rsidR="00D66931" w:rsidRPr="00FA4C66" w:rsidRDefault="00D66931" w:rsidP="00C82D0F">
      <w:pPr>
        <w:autoSpaceDE w:val="0"/>
        <w:autoSpaceDN w:val="0"/>
        <w:adjustRightInd w:val="0"/>
        <w:spacing w:after="0" w:line="240" w:lineRule="auto"/>
        <w:jc w:val="both"/>
        <w:rPr>
          <w:rFonts w:ascii="ITC Avant Garde" w:hAnsi="ITC Avant Garde" w:cs="Calibri"/>
          <w:sz w:val="20"/>
          <w:szCs w:val="20"/>
        </w:rPr>
      </w:pPr>
    </w:p>
    <w:p w14:paraId="639F93DD" w14:textId="60A28703" w:rsidR="00B86F85" w:rsidRPr="00FA4C66" w:rsidRDefault="00B86F85" w:rsidP="00B86F85">
      <w:pPr>
        <w:suppressAutoHyphens/>
        <w:spacing w:after="0" w:line="240" w:lineRule="auto"/>
        <w:jc w:val="both"/>
        <w:rPr>
          <w:rFonts w:ascii="ITC Avant Garde" w:eastAsia="Times New Roman" w:hAnsi="ITC Avant Garde"/>
          <w:kern w:val="1"/>
          <w:sz w:val="20"/>
          <w:szCs w:val="20"/>
          <w:lang w:eastAsia="ar-SA"/>
        </w:rPr>
      </w:pPr>
      <w:r w:rsidRPr="00FA4C66">
        <w:rPr>
          <w:rFonts w:ascii="ITC Avant Garde" w:eastAsia="Times New Roman" w:hAnsi="ITC Avant Garde"/>
          <w:kern w:val="1"/>
          <w:sz w:val="20"/>
          <w:szCs w:val="20"/>
          <w:lang w:eastAsia="ar-SA"/>
        </w:rPr>
        <w:t xml:space="preserve">Se pretende </w:t>
      </w:r>
      <w:r w:rsidRPr="00FA4C66">
        <w:rPr>
          <w:rFonts w:ascii="ITC Avant Garde" w:eastAsia="Times New Roman" w:hAnsi="ITC Avant Garde"/>
          <w:b/>
          <w:kern w:val="1"/>
          <w:sz w:val="20"/>
          <w:szCs w:val="20"/>
          <w:lang w:eastAsia="ar-SA"/>
        </w:rPr>
        <w:t>ADICIONAR</w:t>
      </w:r>
      <w:r w:rsidRPr="00FA4C66">
        <w:rPr>
          <w:rFonts w:ascii="ITC Avant Garde" w:eastAsia="Times New Roman" w:hAnsi="ITC Avant Garde"/>
          <w:kern w:val="1"/>
          <w:sz w:val="20"/>
          <w:szCs w:val="20"/>
          <w:lang w:eastAsia="ar-SA"/>
        </w:rPr>
        <w:t xml:space="preserve"> una fracción al artículo 3, la cual ocupa el numeral </w:t>
      </w:r>
      <w:r w:rsidRPr="00FA4C66">
        <w:rPr>
          <w:rFonts w:ascii="ITC Avant Garde" w:eastAsia="Times New Roman" w:hAnsi="ITC Avant Garde"/>
          <w:b/>
          <w:kern w:val="1"/>
          <w:sz w:val="20"/>
          <w:szCs w:val="20"/>
          <w:lang w:eastAsia="ar-SA"/>
        </w:rPr>
        <w:t>XII</w:t>
      </w:r>
      <w:r w:rsidRPr="00FA4C66">
        <w:rPr>
          <w:rFonts w:ascii="ITC Avant Garde" w:eastAsia="Times New Roman" w:hAnsi="ITC Avant Garde"/>
          <w:kern w:val="1"/>
          <w:sz w:val="20"/>
          <w:szCs w:val="20"/>
          <w:lang w:eastAsia="ar-SA"/>
        </w:rPr>
        <w:t xml:space="preserve">, </w:t>
      </w:r>
      <w:r w:rsidR="00341331" w:rsidRPr="00FA4C66">
        <w:rPr>
          <w:rFonts w:ascii="ITC Avant Garde" w:eastAsia="Times New Roman" w:hAnsi="ITC Avant Garde"/>
          <w:b/>
          <w:kern w:val="1"/>
          <w:sz w:val="20"/>
          <w:szCs w:val="20"/>
          <w:lang w:eastAsia="ar-SA"/>
        </w:rPr>
        <w:t xml:space="preserve">ADICIONAR </w:t>
      </w:r>
      <w:r w:rsidR="00341331" w:rsidRPr="00FA4C66">
        <w:rPr>
          <w:rFonts w:ascii="ITC Avant Garde" w:eastAsia="Times New Roman" w:hAnsi="ITC Avant Garde"/>
          <w:kern w:val="1"/>
          <w:sz w:val="20"/>
          <w:szCs w:val="20"/>
          <w:lang w:eastAsia="ar-SA"/>
        </w:rPr>
        <w:t xml:space="preserve">un segundo párrafo al artículo 4, </w:t>
      </w:r>
      <w:r w:rsidRPr="00FA4C66">
        <w:rPr>
          <w:rFonts w:ascii="ITC Avant Garde" w:eastAsia="Times New Roman" w:hAnsi="ITC Avant Garde"/>
          <w:b/>
          <w:kern w:val="1"/>
          <w:sz w:val="20"/>
          <w:szCs w:val="20"/>
          <w:lang w:eastAsia="ar-SA"/>
        </w:rPr>
        <w:t xml:space="preserve">ADICIONAR </w:t>
      </w:r>
      <w:r w:rsidRPr="00FA4C66">
        <w:rPr>
          <w:rFonts w:ascii="ITC Avant Garde" w:eastAsia="Times New Roman" w:hAnsi="ITC Avant Garde"/>
          <w:kern w:val="1"/>
          <w:sz w:val="20"/>
          <w:szCs w:val="20"/>
          <w:lang w:eastAsia="ar-SA"/>
        </w:rPr>
        <w:t xml:space="preserve">un segundo párrafo al artículo 10; </w:t>
      </w:r>
      <w:r w:rsidRPr="00FA4C66">
        <w:rPr>
          <w:rFonts w:ascii="ITC Avant Garde" w:eastAsia="Times New Roman" w:hAnsi="ITC Avant Garde"/>
          <w:b/>
          <w:kern w:val="1"/>
          <w:sz w:val="20"/>
          <w:szCs w:val="20"/>
          <w:lang w:eastAsia="ar-SA"/>
        </w:rPr>
        <w:t>MODIFICAR</w:t>
      </w:r>
      <w:r w:rsidRPr="00FA4C66">
        <w:rPr>
          <w:rFonts w:ascii="ITC Avant Garde" w:eastAsia="Times New Roman" w:hAnsi="ITC Avant Garde"/>
          <w:kern w:val="1"/>
          <w:sz w:val="20"/>
          <w:szCs w:val="20"/>
          <w:lang w:eastAsia="ar-SA"/>
        </w:rPr>
        <w:t xml:space="preserve"> el orden de las fracciones del artículo 3, ya que se pretende incluir una nueva fracción </w:t>
      </w:r>
      <w:r w:rsidRPr="00FA4C66">
        <w:rPr>
          <w:rFonts w:ascii="ITC Avant Garde" w:eastAsia="Times New Roman" w:hAnsi="ITC Avant Garde"/>
          <w:b/>
          <w:kern w:val="1"/>
          <w:sz w:val="20"/>
          <w:szCs w:val="20"/>
          <w:lang w:eastAsia="ar-SA"/>
        </w:rPr>
        <w:t>XII</w:t>
      </w:r>
      <w:r w:rsidRPr="00FA4C66">
        <w:rPr>
          <w:rFonts w:ascii="ITC Avant Garde" w:eastAsia="Times New Roman" w:hAnsi="ITC Avant Garde"/>
          <w:kern w:val="1"/>
          <w:sz w:val="20"/>
          <w:szCs w:val="20"/>
          <w:lang w:eastAsia="ar-SA"/>
        </w:rPr>
        <w:t xml:space="preserve">, por lo que los subsecuentes conceptos se recorrerían ascendentemente una fracción; </w:t>
      </w:r>
      <w:r w:rsidRPr="00FA4C66">
        <w:rPr>
          <w:rFonts w:ascii="ITC Avant Garde" w:eastAsia="Times New Roman" w:hAnsi="ITC Avant Garde"/>
          <w:b/>
          <w:kern w:val="1"/>
          <w:sz w:val="20"/>
          <w:szCs w:val="20"/>
          <w:lang w:eastAsia="ar-SA"/>
        </w:rPr>
        <w:t>ELIMINAR</w:t>
      </w:r>
      <w:r w:rsidRPr="00FA4C66">
        <w:rPr>
          <w:rFonts w:ascii="ITC Avant Garde" w:eastAsia="Times New Roman" w:hAnsi="ITC Avant Garde"/>
          <w:kern w:val="1"/>
          <w:sz w:val="20"/>
          <w:szCs w:val="20"/>
          <w:lang w:eastAsia="ar-SA"/>
        </w:rPr>
        <w:t xml:space="preserve"> la última parte de la anteriormente fracción </w:t>
      </w:r>
      <w:r w:rsidRPr="00FA4C66">
        <w:rPr>
          <w:rFonts w:ascii="ITC Avant Garde" w:eastAsia="Times New Roman" w:hAnsi="ITC Avant Garde"/>
          <w:b/>
          <w:kern w:val="1"/>
          <w:sz w:val="20"/>
          <w:szCs w:val="20"/>
          <w:lang w:eastAsia="ar-SA"/>
        </w:rPr>
        <w:t>XVIII</w:t>
      </w:r>
      <w:r w:rsidRPr="00FA4C66">
        <w:rPr>
          <w:rFonts w:ascii="ITC Avant Garde" w:eastAsia="Times New Roman" w:hAnsi="ITC Avant Garde"/>
          <w:kern w:val="1"/>
          <w:sz w:val="20"/>
          <w:szCs w:val="20"/>
          <w:lang w:eastAsia="ar-SA"/>
        </w:rPr>
        <w:t xml:space="preserve"> del artículo 3, que ahora sería </w:t>
      </w:r>
      <w:r w:rsidRPr="00FA4C66">
        <w:rPr>
          <w:rFonts w:ascii="ITC Avant Garde" w:eastAsia="Times New Roman" w:hAnsi="ITC Avant Garde"/>
          <w:b/>
          <w:kern w:val="1"/>
          <w:sz w:val="20"/>
          <w:szCs w:val="20"/>
          <w:lang w:eastAsia="ar-SA"/>
        </w:rPr>
        <w:t>XIX</w:t>
      </w:r>
      <w:r w:rsidRPr="00FA4C66">
        <w:rPr>
          <w:rFonts w:ascii="ITC Avant Garde" w:eastAsia="Times New Roman" w:hAnsi="ITC Avant Garde"/>
          <w:kern w:val="1"/>
          <w:sz w:val="20"/>
          <w:szCs w:val="20"/>
          <w:lang w:eastAsia="ar-SA"/>
        </w:rPr>
        <w:t xml:space="preserve">; y </w:t>
      </w:r>
      <w:r w:rsidRPr="00FA4C66">
        <w:rPr>
          <w:rFonts w:ascii="ITC Avant Garde" w:eastAsia="Times New Roman" w:hAnsi="ITC Avant Garde"/>
          <w:b/>
          <w:kern w:val="1"/>
          <w:sz w:val="20"/>
          <w:szCs w:val="20"/>
          <w:lang w:eastAsia="ar-SA"/>
        </w:rPr>
        <w:t xml:space="preserve">ELIMINAR </w:t>
      </w:r>
      <w:r w:rsidRPr="00FA4C66">
        <w:rPr>
          <w:rFonts w:ascii="ITC Avant Garde" w:eastAsia="Times New Roman" w:hAnsi="ITC Avant Garde"/>
          <w:kern w:val="1"/>
          <w:sz w:val="20"/>
          <w:szCs w:val="20"/>
          <w:lang w:eastAsia="ar-SA"/>
        </w:rPr>
        <w:t>la última parte del segundo párrafo del artículo 12 de los Lineamientos, para quedar como sigue:</w:t>
      </w:r>
    </w:p>
    <w:p w14:paraId="716DCDED" w14:textId="77777777" w:rsidR="00AB1AC6" w:rsidRPr="00FA4C66" w:rsidRDefault="00AB1AC6" w:rsidP="00AB1AC6">
      <w:pPr>
        <w:autoSpaceDE w:val="0"/>
        <w:autoSpaceDN w:val="0"/>
        <w:adjustRightInd w:val="0"/>
        <w:spacing w:after="0" w:line="240" w:lineRule="auto"/>
        <w:jc w:val="both"/>
        <w:rPr>
          <w:rFonts w:ascii="ITC Avant Garde" w:eastAsia="Times New Roman" w:hAnsi="ITC Avant Garde"/>
          <w:b/>
          <w:kern w:val="1"/>
          <w:sz w:val="20"/>
          <w:szCs w:val="20"/>
          <w:lang w:eastAsia="ar-SA"/>
        </w:rPr>
      </w:pPr>
    </w:p>
    <w:p w14:paraId="7E4AC30F" w14:textId="77777777" w:rsidR="00713688" w:rsidRPr="00FA4C66" w:rsidRDefault="00713688" w:rsidP="00713688">
      <w:pPr>
        <w:spacing w:after="0" w:line="240" w:lineRule="auto"/>
        <w:ind w:left="851" w:right="757"/>
        <w:jc w:val="both"/>
        <w:rPr>
          <w:rFonts w:ascii="ITC Avant Garde" w:hAnsi="ITC Avant Garde"/>
          <w:b/>
          <w:i/>
          <w:sz w:val="20"/>
          <w:szCs w:val="20"/>
        </w:rPr>
      </w:pPr>
      <w:r w:rsidRPr="00FA4C66">
        <w:rPr>
          <w:rFonts w:ascii="ITC Avant Garde" w:hAnsi="ITC Avant Garde"/>
          <w:i/>
          <w:sz w:val="20"/>
          <w:szCs w:val="20"/>
        </w:rPr>
        <w:t>“</w:t>
      </w:r>
    </w:p>
    <w:p w14:paraId="152A0B57"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Artículo 3…</w:t>
      </w:r>
    </w:p>
    <w:p w14:paraId="0901C9DF"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i/>
          <w:sz w:val="20"/>
          <w:szCs w:val="20"/>
        </w:rPr>
        <w:t>…</w:t>
      </w:r>
    </w:p>
    <w:p w14:paraId="24AA2B82" w14:textId="3DE73948" w:rsidR="00713688" w:rsidRPr="00FA4C66" w:rsidRDefault="00713688" w:rsidP="00713688">
      <w:pPr>
        <w:spacing w:after="0" w:line="240" w:lineRule="auto"/>
        <w:ind w:left="851" w:right="757"/>
        <w:jc w:val="both"/>
        <w:rPr>
          <w:rFonts w:ascii="ITC Avant Garde" w:hAnsi="ITC Avant Garde"/>
          <w:b/>
          <w:i/>
          <w:sz w:val="20"/>
          <w:szCs w:val="20"/>
          <w:u w:val="single"/>
        </w:rPr>
      </w:pPr>
      <w:r w:rsidRPr="00FA4C66">
        <w:rPr>
          <w:rFonts w:ascii="ITC Avant Garde" w:hAnsi="ITC Avant Garde"/>
          <w:b/>
          <w:i/>
          <w:sz w:val="20"/>
          <w:szCs w:val="20"/>
          <w:u w:val="single"/>
        </w:rPr>
        <w:t xml:space="preserve">XII.- INSTITUCIÓN PÚBLICA FEDERAL.- </w:t>
      </w:r>
      <w:r w:rsidRPr="00FA4C66">
        <w:rPr>
          <w:rFonts w:ascii="ITC Avant Garde" w:hAnsi="ITC Avant Garde" w:cs="Tahoma"/>
          <w:b/>
          <w:bCs/>
          <w:i/>
          <w:sz w:val="20"/>
          <w:u w:val="single"/>
          <w:lang w:eastAsia="es-MX"/>
        </w:rPr>
        <w:t xml:space="preserve">Ente público </w:t>
      </w:r>
      <w:r w:rsidR="00425959">
        <w:rPr>
          <w:rFonts w:ascii="ITC Avant Garde" w:hAnsi="ITC Avant Garde" w:cs="Tahoma"/>
          <w:b/>
          <w:bCs/>
          <w:i/>
          <w:sz w:val="20"/>
          <w:u w:val="single"/>
          <w:lang w:eastAsia="es-MX"/>
        </w:rPr>
        <w:t xml:space="preserve">dependiente o </w:t>
      </w:r>
      <w:r w:rsidRPr="00FA4C66">
        <w:rPr>
          <w:rFonts w:ascii="ITC Avant Garde" w:hAnsi="ITC Avant Garde" w:cs="Tahoma"/>
          <w:b/>
          <w:bCs/>
          <w:i/>
          <w:sz w:val="20"/>
          <w:u w:val="single"/>
          <w:lang w:eastAsia="es-MX"/>
        </w:rPr>
        <w:t xml:space="preserve">perteneciente </w:t>
      </w:r>
      <w:r w:rsidR="001B2792">
        <w:rPr>
          <w:rFonts w:ascii="ITC Avant Garde" w:hAnsi="ITC Avant Garde" w:cs="Tahoma"/>
          <w:b/>
          <w:bCs/>
          <w:i/>
          <w:sz w:val="20"/>
          <w:u w:val="single"/>
          <w:lang w:eastAsia="es-MX"/>
        </w:rPr>
        <w:t>de</w:t>
      </w:r>
      <w:r w:rsidRPr="00FA4C66">
        <w:rPr>
          <w:rFonts w:ascii="ITC Avant Garde" w:hAnsi="ITC Avant Garde" w:cs="Tahoma"/>
          <w:b/>
          <w:bCs/>
          <w:i/>
          <w:sz w:val="20"/>
          <w:u w:val="single"/>
          <w:lang w:eastAsia="es-MX"/>
        </w:rPr>
        <w:t>los poderes federales Ejecutivo, Legislativo o Judicial o a un Órgano Autónomo creado por la Constitución Política de los Estados Unidos Mexicanos o por alguna ley federal</w:t>
      </w:r>
      <w:r w:rsidR="001B2792">
        <w:rPr>
          <w:rFonts w:ascii="ITC Avant Garde" w:hAnsi="ITC Avant Garde" w:cs="Tahoma"/>
          <w:b/>
          <w:bCs/>
          <w:i/>
          <w:sz w:val="20"/>
          <w:u w:val="single"/>
          <w:lang w:eastAsia="es-MX"/>
        </w:rPr>
        <w:t>, bajo cualquier modalidad que la normatividad vigente contemple,</w:t>
      </w:r>
      <w:r w:rsidRPr="00FA4C66">
        <w:rPr>
          <w:rFonts w:ascii="ITC Avant Garde" w:hAnsi="ITC Avant Garde" w:cs="Tahoma"/>
          <w:b/>
          <w:bCs/>
          <w:i/>
          <w:sz w:val="20"/>
          <w:u w:val="single"/>
          <w:lang w:eastAsia="es-MX"/>
        </w:rPr>
        <w:t>que cuenta con un título de concesión para la prestación del servicio de televisión radiodifundida.</w:t>
      </w:r>
    </w:p>
    <w:p w14:paraId="2F53D63F" w14:textId="77777777" w:rsidR="00713688" w:rsidRPr="00FA4C66" w:rsidRDefault="00713688" w:rsidP="00713688">
      <w:pPr>
        <w:spacing w:after="0" w:line="240" w:lineRule="auto"/>
        <w:ind w:left="851" w:right="757"/>
        <w:jc w:val="both"/>
        <w:rPr>
          <w:rFonts w:ascii="ITC Avant Garde" w:hAnsi="ITC Avant Garde"/>
          <w:b/>
          <w:i/>
          <w:sz w:val="20"/>
          <w:szCs w:val="20"/>
          <w:u w:val="single"/>
        </w:rPr>
      </w:pPr>
    </w:p>
    <w:p w14:paraId="3E4EF552"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XIII</w:t>
      </w:r>
      <w:r w:rsidRPr="00FA4C66">
        <w:rPr>
          <w:rFonts w:ascii="ITC Avant Garde" w:hAnsi="ITC Avant Garde"/>
          <w:b/>
          <w:i/>
          <w:sz w:val="20"/>
          <w:szCs w:val="20"/>
        </w:rPr>
        <w:t>. LEY.-</w:t>
      </w:r>
      <w:r w:rsidRPr="00FA4C66">
        <w:rPr>
          <w:rFonts w:ascii="ITC Avant Garde" w:hAnsi="ITC Avant Garde"/>
          <w:i/>
          <w:sz w:val="20"/>
          <w:szCs w:val="20"/>
        </w:rPr>
        <w:t xml:space="preserve"> Ley Federal de Telecomunicaciones y Radiodifusión. </w:t>
      </w:r>
    </w:p>
    <w:p w14:paraId="76261ABC" w14:textId="77777777" w:rsidR="00713688" w:rsidRPr="00FA4C66" w:rsidRDefault="00713688" w:rsidP="00713688">
      <w:pPr>
        <w:spacing w:after="0" w:line="240" w:lineRule="auto"/>
        <w:ind w:left="851" w:right="757"/>
        <w:jc w:val="both"/>
        <w:rPr>
          <w:rFonts w:ascii="ITC Avant Garde" w:hAnsi="ITC Avant Garde"/>
          <w:i/>
          <w:sz w:val="20"/>
          <w:szCs w:val="20"/>
        </w:rPr>
      </w:pPr>
    </w:p>
    <w:p w14:paraId="2EDC973C"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XIV</w:t>
      </w:r>
      <w:r w:rsidRPr="00FA4C66">
        <w:rPr>
          <w:rFonts w:ascii="ITC Avant Garde" w:hAnsi="ITC Avant Garde"/>
          <w:b/>
          <w:i/>
          <w:sz w:val="20"/>
          <w:szCs w:val="20"/>
        </w:rPr>
        <w:t xml:space="preserve">. MISMA ZONA DE COBERTURA GEOGRÁFICA.- </w:t>
      </w:r>
      <w:r w:rsidRPr="00FA4C66">
        <w:rPr>
          <w:rFonts w:ascii="ITC Avant Garde" w:hAnsi="ITC Avant Garde"/>
          <w:i/>
          <w:sz w:val="20"/>
          <w:szCs w:val="20"/>
        </w:rPr>
        <w:t xml:space="preserve">Es el área geográfica en que coinciden las áreas donde tienen autorizado prestar, en términos de las disposiciones normativas y administrativas aplicables, sus respectivos servicios el </w:t>
      </w:r>
      <w:r w:rsidRPr="00FA4C66">
        <w:rPr>
          <w:rFonts w:ascii="ITC Avant Garde" w:hAnsi="ITC Avant Garde"/>
          <w:i/>
          <w:sz w:val="20"/>
          <w:szCs w:val="20"/>
        </w:rPr>
        <w:lastRenderedPageBreak/>
        <w:t xml:space="preserve">Concesionario de Televisión Radiodifundida y el Concesionario de Televisión Restringida de que se trate. </w:t>
      </w:r>
    </w:p>
    <w:p w14:paraId="5FA292DD" w14:textId="77777777" w:rsidR="00713688" w:rsidRPr="00FA4C66" w:rsidRDefault="00713688" w:rsidP="00713688">
      <w:pPr>
        <w:spacing w:after="0" w:line="240" w:lineRule="auto"/>
        <w:ind w:left="851" w:right="757"/>
        <w:jc w:val="both"/>
        <w:rPr>
          <w:rFonts w:ascii="ITC Avant Garde" w:hAnsi="ITC Avant Garde"/>
          <w:i/>
          <w:sz w:val="20"/>
          <w:szCs w:val="20"/>
        </w:rPr>
      </w:pPr>
    </w:p>
    <w:p w14:paraId="7AE91FB8"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XV</w:t>
      </w:r>
      <w:r w:rsidRPr="00FA4C66">
        <w:rPr>
          <w:rFonts w:ascii="ITC Avant Garde" w:hAnsi="ITC Avant Garde"/>
          <w:b/>
          <w:i/>
          <w:sz w:val="20"/>
          <w:szCs w:val="20"/>
        </w:rPr>
        <w:t xml:space="preserve">. MULTIPROGRAMACIÓN.- </w:t>
      </w:r>
      <w:r w:rsidRPr="00FA4C66">
        <w:rPr>
          <w:rFonts w:ascii="ITC Avant Garde" w:hAnsi="ITC Avant Garde"/>
          <w:i/>
          <w:sz w:val="20"/>
          <w:szCs w:val="20"/>
        </w:rPr>
        <w:t xml:space="preserve">Es la distribución de varias Señales Radiodifundidas dentro del mismo Canal de Transmisión, cada una de las cuales constituye un Canal de Programación. </w:t>
      </w:r>
    </w:p>
    <w:p w14:paraId="5C72C436" w14:textId="77777777" w:rsidR="00713688" w:rsidRPr="00FA4C66" w:rsidRDefault="00713688" w:rsidP="00713688">
      <w:pPr>
        <w:spacing w:after="0" w:line="240" w:lineRule="auto"/>
        <w:ind w:left="851" w:right="757"/>
        <w:jc w:val="both"/>
        <w:rPr>
          <w:rFonts w:ascii="ITC Avant Garde" w:hAnsi="ITC Avant Garde"/>
          <w:i/>
          <w:sz w:val="20"/>
          <w:szCs w:val="20"/>
        </w:rPr>
      </w:pPr>
    </w:p>
    <w:p w14:paraId="39DE3AE3" w14:textId="77777777" w:rsidR="00713688" w:rsidRPr="00FA4C66" w:rsidRDefault="00713688" w:rsidP="00713688">
      <w:pPr>
        <w:spacing w:after="0" w:line="240" w:lineRule="auto"/>
        <w:ind w:left="851" w:right="757"/>
        <w:jc w:val="both"/>
        <w:rPr>
          <w:rFonts w:ascii="ITC Avant Garde" w:hAnsi="ITC Avant Garde"/>
          <w:b/>
          <w:i/>
          <w:sz w:val="20"/>
          <w:szCs w:val="20"/>
        </w:rPr>
      </w:pPr>
      <w:r w:rsidRPr="00FA4C66">
        <w:rPr>
          <w:rFonts w:ascii="ITC Avant Garde" w:hAnsi="ITC Avant Garde"/>
          <w:b/>
          <w:i/>
          <w:sz w:val="20"/>
          <w:szCs w:val="20"/>
          <w:u w:val="single"/>
        </w:rPr>
        <w:t>XVI</w:t>
      </w:r>
      <w:r w:rsidRPr="00FA4C66">
        <w:rPr>
          <w:rFonts w:ascii="ITC Avant Garde" w:hAnsi="ITC Avant Garde"/>
          <w:b/>
          <w:i/>
          <w:sz w:val="20"/>
          <w:szCs w:val="20"/>
        </w:rPr>
        <w:t xml:space="preserve">. RETRANSMISIÓN: </w:t>
      </w:r>
    </w:p>
    <w:p w14:paraId="1D85E631" w14:textId="77777777" w:rsidR="00713688" w:rsidRPr="00FA4C66" w:rsidRDefault="00713688" w:rsidP="00713688">
      <w:pPr>
        <w:spacing w:after="0" w:line="240" w:lineRule="auto"/>
        <w:ind w:left="851" w:right="757"/>
        <w:jc w:val="both"/>
        <w:rPr>
          <w:rFonts w:ascii="ITC Avant Garde" w:hAnsi="ITC Avant Garde"/>
          <w:i/>
          <w:sz w:val="20"/>
          <w:szCs w:val="20"/>
        </w:rPr>
      </w:pPr>
    </w:p>
    <w:p w14:paraId="34DCA378" w14:textId="77777777" w:rsidR="00713688" w:rsidRPr="00FA4C66" w:rsidRDefault="00713688" w:rsidP="00713688">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a) DE MANERA GRATUITA.-</w:t>
      </w:r>
      <w:r w:rsidRPr="00FA4C66">
        <w:rPr>
          <w:rFonts w:ascii="ITC Avant Garde" w:hAnsi="ITC Avant Garde"/>
          <w:i/>
          <w:sz w:val="20"/>
          <w:szCs w:val="20"/>
        </w:rPr>
        <w:t xml:space="preserve"> Prohibición a los Concesionarios de Televisión Restringida y de Televisión Radiodifundida de obtener una contraprestación de cualquier naturaleza, entre ellos o de los suscriptores y usuarios, con motivo del cumplimiento de las obligaciones y/o ejercicio de los derechos contenidos en la fracción I del artículo Octavo Transitorio del Decreto. La regla de gratuidad sólo se actualiza cuando la retransmisión de las Señales Radiodifundidas por parte de Concesionarios de Televisión Restringida se realiza dentro de la Misma Zona de Cobertura Geográfica. </w:t>
      </w:r>
    </w:p>
    <w:p w14:paraId="0F77F8E1" w14:textId="77777777" w:rsidR="00713688" w:rsidRPr="00FA4C66" w:rsidRDefault="00713688" w:rsidP="00713688">
      <w:pPr>
        <w:spacing w:after="0" w:line="240" w:lineRule="auto"/>
        <w:ind w:left="1418" w:right="757"/>
        <w:jc w:val="both"/>
        <w:rPr>
          <w:rFonts w:ascii="ITC Avant Garde" w:hAnsi="ITC Avant Garde"/>
          <w:i/>
          <w:sz w:val="20"/>
          <w:szCs w:val="20"/>
        </w:rPr>
      </w:pPr>
    </w:p>
    <w:p w14:paraId="089391C1" w14:textId="77777777" w:rsidR="00713688" w:rsidRPr="00FA4C66" w:rsidRDefault="00713688" w:rsidP="00713688">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b) DE MANERA NO DISCRIMINATORIA.-</w:t>
      </w:r>
      <w:r w:rsidRPr="00FA4C66">
        <w:rPr>
          <w:rFonts w:ascii="ITC Avant Garde" w:hAnsi="ITC Avant Garde"/>
          <w:i/>
          <w:sz w:val="20"/>
          <w:szCs w:val="20"/>
        </w:rPr>
        <w:t xml:space="preserve"> Trato no diferenciado que todo Concesionario de Televisión Restringida deberá darle a las Señales Radiodifundidas que retransmita, según corresponda, a fin de no generar una ventaja competitiva artificial para una o más señales. </w:t>
      </w:r>
    </w:p>
    <w:p w14:paraId="204B4D91" w14:textId="77777777" w:rsidR="00713688" w:rsidRPr="00FA4C66" w:rsidRDefault="00713688" w:rsidP="00713688">
      <w:pPr>
        <w:spacing w:after="0" w:line="240" w:lineRule="auto"/>
        <w:ind w:left="1418" w:right="757"/>
        <w:jc w:val="both"/>
        <w:rPr>
          <w:rFonts w:ascii="ITC Avant Garde" w:hAnsi="ITC Avant Garde"/>
          <w:i/>
          <w:sz w:val="20"/>
          <w:szCs w:val="20"/>
        </w:rPr>
      </w:pPr>
    </w:p>
    <w:p w14:paraId="03EB6CDA" w14:textId="77777777" w:rsidR="00713688" w:rsidRPr="00FA4C66" w:rsidRDefault="00713688" w:rsidP="00713688">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 xml:space="preserve">c) EN FORMA ÍNTEGRA Y SIN MODIFICACIONES.- </w:t>
      </w:r>
      <w:r w:rsidRPr="00FA4C66">
        <w:rPr>
          <w:rFonts w:ascii="ITC Avant Garde" w:hAnsi="ITC Avant Garde"/>
          <w:i/>
          <w:sz w:val="20"/>
          <w:szCs w:val="20"/>
        </w:rPr>
        <w:t xml:space="preserve">Retransmisión sin alteración o privación de alguna de las partes componentes de las Señales Radiodifundidas, incluida la publicidad. Los Concesionarios de Televisión Restringida sólo podrán alterar o modificar las Señales Radiodifundidas y su publicidad por mandato de autoridad competente. Lo anterior sin perjuicio de lo establecido en el Artículo 8 de los presentes Lineamientos. </w:t>
      </w:r>
    </w:p>
    <w:p w14:paraId="79BB8B02" w14:textId="77777777" w:rsidR="00713688" w:rsidRPr="00FA4C66" w:rsidRDefault="00713688" w:rsidP="00713688">
      <w:pPr>
        <w:spacing w:after="0" w:line="240" w:lineRule="auto"/>
        <w:ind w:left="1418" w:right="757"/>
        <w:jc w:val="both"/>
        <w:rPr>
          <w:rFonts w:ascii="ITC Avant Garde" w:hAnsi="ITC Avant Garde"/>
          <w:i/>
          <w:sz w:val="20"/>
          <w:szCs w:val="20"/>
        </w:rPr>
      </w:pPr>
    </w:p>
    <w:p w14:paraId="2AD0C530" w14:textId="77777777" w:rsidR="00713688" w:rsidRPr="00FA4C66" w:rsidRDefault="00713688" w:rsidP="00713688">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d) SIMULTÁNEA.-</w:t>
      </w:r>
      <w:r w:rsidRPr="00FA4C66">
        <w:rPr>
          <w:rFonts w:ascii="ITC Avant Garde" w:hAnsi="ITC Avant Garde"/>
          <w:i/>
          <w:sz w:val="20"/>
          <w:szCs w:val="20"/>
        </w:rPr>
        <w:t xml:space="preserve"> Retransmisión de las Señales Radiodifundidas al mismo tiempo que se radiodifunden, sin perjuicio del retraso natural derivado del procesamiento necesario para la retransmisión de la señal por el medio de que se trate. </w:t>
      </w:r>
    </w:p>
    <w:p w14:paraId="262986D9" w14:textId="77777777" w:rsidR="00713688" w:rsidRPr="00FA4C66" w:rsidRDefault="00713688" w:rsidP="00713688">
      <w:pPr>
        <w:spacing w:after="0" w:line="240" w:lineRule="auto"/>
        <w:ind w:left="1418" w:right="757"/>
        <w:jc w:val="both"/>
        <w:rPr>
          <w:rFonts w:ascii="ITC Avant Garde" w:hAnsi="ITC Avant Garde"/>
          <w:i/>
          <w:sz w:val="20"/>
          <w:szCs w:val="20"/>
        </w:rPr>
      </w:pPr>
    </w:p>
    <w:p w14:paraId="22270674" w14:textId="77777777" w:rsidR="00713688" w:rsidRPr="00FA4C66" w:rsidRDefault="00713688" w:rsidP="00713688">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e) CON LA MISMA CALIDAD.-</w:t>
      </w:r>
      <w:r w:rsidRPr="00FA4C66">
        <w:rPr>
          <w:rFonts w:ascii="ITC Avant Garde" w:hAnsi="ITC Avant Garde"/>
          <w:i/>
          <w:sz w:val="20"/>
          <w:szCs w:val="20"/>
        </w:rPr>
        <w:t xml:space="preserve"> Retransmisión de las Señales Radiodifundidas sin degradar intencionalmente los parámetros técnicos asociados a éstas. </w:t>
      </w:r>
    </w:p>
    <w:p w14:paraId="4E2F5EE4" w14:textId="77777777" w:rsidR="00713688" w:rsidRPr="00FA4C66" w:rsidRDefault="00713688" w:rsidP="00713688">
      <w:pPr>
        <w:spacing w:after="0" w:line="240" w:lineRule="auto"/>
        <w:ind w:right="757"/>
        <w:jc w:val="both"/>
        <w:rPr>
          <w:rFonts w:ascii="ITC Avant Garde" w:hAnsi="ITC Avant Garde"/>
          <w:i/>
          <w:sz w:val="20"/>
          <w:szCs w:val="20"/>
        </w:rPr>
      </w:pPr>
    </w:p>
    <w:p w14:paraId="0A582700"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XVII</w:t>
      </w:r>
      <w:r w:rsidRPr="00FA4C66">
        <w:rPr>
          <w:rFonts w:ascii="ITC Avant Garde" w:hAnsi="ITC Avant Garde"/>
          <w:b/>
          <w:i/>
          <w:sz w:val="20"/>
          <w:szCs w:val="20"/>
        </w:rPr>
        <w:t>. SEÑAL RADIODIFUNDIDA.-</w:t>
      </w:r>
      <w:r w:rsidRPr="00FA4C66">
        <w:rPr>
          <w:rFonts w:ascii="ITC Avant Garde" w:hAnsi="ITC Avant Garde"/>
          <w:i/>
          <w:sz w:val="20"/>
          <w:szCs w:val="20"/>
        </w:rPr>
        <w:t xml:space="preserve"> Contenido programático de audio y video asociado transmitido por Concesionarios de Televisión Radiodifundida y por permisionarios de televisión radiodifundida en cada Canal de Programación, a través de un mismo Canal de Transmisión. </w:t>
      </w:r>
    </w:p>
    <w:p w14:paraId="72DCDA21" w14:textId="77777777" w:rsidR="00713688" w:rsidRPr="00FA4C66" w:rsidRDefault="00713688" w:rsidP="00713688">
      <w:pPr>
        <w:spacing w:after="0" w:line="240" w:lineRule="auto"/>
        <w:ind w:left="851" w:right="757"/>
        <w:jc w:val="both"/>
        <w:rPr>
          <w:rFonts w:ascii="ITC Avant Garde" w:hAnsi="ITC Avant Garde"/>
          <w:i/>
          <w:sz w:val="20"/>
          <w:szCs w:val="20"/>
        </w:rPr>
      </w:pPr>
    </w:p>
    <w:p w14:paraId="1DA9077F"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XVIII</w:t>
      </w:r>
      <w:r w:rsidRPr="00FA4C66">
        <w:rPr>
          <w:rFonts w:ascii="ITC Avant Garde" w:hAnsi="ITC Avant Garde"/>
          <w:b/>
          <w:i/>
          <w:sz w:val="20"/>
          <w:szCs w:val="20"/>
        </w:rPr>
        <w:t>. SEÑALES RADIODIFUNDIDAS DE 50% O MÁS DE COBERTURA DEL TERRITORIO NACIONAL.-</w:t>
      </w:r>
      <w:r w:rsidRPr="00FA4C66">
        <w:rPr>
          <w:rFonts w:ascii="ITC Avant Garde" w:hAnsi="ITC Avant Garde"/>
          <w:i/>
          <w:sz w:val="20"/>
          <w:szCs w:val="20"/>
        </w:rPr>
        <w:t xml:space="preserve"> Son las Señales Radiodifundidas cuyo contenido programático coincide en 75% o más entre ellas, dentro del horario comprendido entre las 6:00 y las 24:00 horas, aún en un orden distinto y que se transmiten en el 50% o más del Territorio Nacional, identificadas con los nombres comerciales “Canal de las Estrellas”, “Canal 5”, “Azteca Siete” y “Azteca Trece”. Para mayor referencia, </w:t>
      </w:r>
      <w:r w:rsidRPr="00FA4C66">
        <w:rPr>
          <w:rFonts w:ascii="ITC Avant Garde" w:hAnsi="ITC Avant Garde"/>
          <w:i/>
          <w:sz w:val="20"/>
          <w:szCs w:val="20"/>
        </w:rPr>
        <w:lastRenderedPageBreak/>
        <w:t xml:space="preserve">dichas señales coinciden con las transmitidas por las estaciones XEW-TV (canal 2), XHGC-TV (canal 5), XHIMT-TV (canal 7) y XHDF-TV (canal 13), respectivamente, sin que ello implique considerar como tales necesariamente a las que se transmiten en la Ciudad de México, sino cualquiera en el país que cumpla las características de identidad programática señaladas. El Instituto realizará periódicamente el cálculo, actualización y consecuente identificación de las Señales Radiodifundidas de 50% o más de cobertura del Territorio Nacional, bajo los criterios expuestos en la parte considerativa de los presentes Lineamientos. </w:t>
      </w:r>
    </w:p>
    <w:p w14:paraId="78914F00" w14:textId="77777777" w:rsidR="00713688" w:rsidRPr="00FA4C66" w:rsidRDefault="00713688" w:rsidP="00713688">
      <w:pPr>
        <w:spacing w:after="0" w:line="240" w:lineRule="auto"/>
        <w:ind w:left="851" w:right="757"/>
        <w:jc w:val="both"/>
        <w:rPr>
          <w:rFonts w:ascii="ITC Avant Garde" w:hAnsi="ITC Avant Garde"/>
          <w:i/>
          <w:sz w:val="20"/>
          <w:szCs w:val="20"/>
        </w:rPr>
      </w:pPr>
    </w:p>
    <w:p w14:paraId="7990B838" w14:textId="77777777" w:rsidR="00713688" w:rsidRPr="00FA4C66" w:rsidRDefault="00713688" w:rsidP="00713688">
      <w:pPr>
        <w:suppressAutoHyphens/>
        <w:spacing w:after="0" w:line="240" w:lineRule="auto"/>
        <w:ind w:left="851" w:right="702"/>
        <w:jc w:val="both"/>
        <w:rPr>
          <w:rFonts w:ascii="ITC Avant Garde" w:hAnsi="ITC Avant Garde"/>
          <w:i/>
          <w:sz w:val="20"/>
          <w:szCs w:val="20"/>
          <w:u w:val="single"/>
        </w:rPr>
      </w:pPr>
      <w:r w:rsidRPr="00FA4C66">
        <w:rPr>
          <w:rFonts w:ascii="ITC Avant Garde" w:hAnsi="ITC Avant Garde"/>
          <w:b/>
          <w:i/>
          <w:sz w:val="20"/>
          <w:szCs w:val="20"/>
          <w:u w:val="single"/>
        </w:rPr>
        <w:t>XIX</w:t>
      </w:r>
      <w:r w:rsidRPr="00FA4C66">
        <w:rPr>
          <w:rFonts w:ascii="ITC Avant Garde" w:hAnsi="ITC Avant Garde"/>
          <w:b/>
          <w:i/>
          <w:sz w:val="20"/>
          <w:szCs w:val="20"/>
        </w:rPr>
        <w:t>.- SEÑALES RADIODIFUNDIDAS DE INSTITUCIONES PÚBLICAS FEDERALES.-</w:t>
      </w:r>
      <w:r w:rsidRPr="00FA4C66">
        <w:rPr>
          <w:rFonts w:ascii="ITC Avant Garde" w:hAnsi="ITC Avant Garde"/>
          <w:i/>
          <w:sz w:val="20"/>
          <w:szCs w:val="20"/>
        </w:rPr>
        <w:t xml:space="preserve"> Son las Señales Radiodifundidas transmitidas por Concesionarios de Televisión Radiodifundida y por permisionarios de televisión radiodifundida que tengan el carácter de instituciones públicas federales en términos de las disposiciones normativas correspondientes. </w:t>
      </w:r>
      <w:r w:rsidRPr="00FA4C66">
        <w:rPr>
          <w:rFonts w:ascii="ITC Avant Garde" w:hAnsi="ITC Avant Garde"/>
          <w:b/>
          <w:i/>
          <w:sz w:val="20"/>
          <w:szCs w:val="20"/>
          <w:u w:val="single"/>
        </w:rPr>
        <w:t>(Se elimina última parte)</w:t>
      </w:r>
      <w:r w:rsidRPr="00FA4C66">
        <w:rPr>
          <w:rFonts w:ascii="ITC Avant Garde" w:hAnsi="ITC Avant Garde"/>
          <w:i/>
          <w:sz w:val="20"/>
          <w:szCs w:val="20"/>
        </w:rPr>
        <w:t>.</w:t>
      </w:r>
    </w:p>
    <w:p w14:paraId="3FF83B0C" w14:textId="77777777" w:rsidR="00713688" w:rsidRPr="00FA4C66" w:rsidRDefault="00713688" w:rsidP="00713688">
      <w:pPr>
        <w:spacing w:after="0" w:line="240" w:lineRule="auto"/>
        <w:ind w:left="851" w:right="757"/>
        <w:jc w:val="both"/>
        <w:rPr>
          <w:rFonts w:ascii="ITC Avant Garde" w:hAnsi="ITC Avant Garde"/>
          <w:i/>
          <w:sz w:val="20"/>
          <w:szCs w:val="20"/>
        </w:rPr>
      </w:pPr>
    </w:p>
    <w:p w14:paraId="30FE1B32"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XX</w:t>
      </w:r>
      <w:r w:rsidRPr="00FA4C66">
        <w:rPr>
          <w:rFonts w:ascii="ITC Avant Garde" w:hAnsi="ITC Avant Garde"/>
          <w:b/>
          <w:i/>
          <w:sz w:val="20"/>
          <w:szCs w:val="20"/>
        </w:rPr>
        <w:t>. TERRITORIO NACIONAL.-</w:t>
      </w:r>
      <w:r w:rsidRPr="00FA4C66">
        <w:rPr>
          <w:rFonts w:ascii="ITC Avant Garde" w:hAnsi="ITC Avant Garde"/>
          <w:i/>
          <w:sz w:val="20"/>
          <w:szCs w:val="20"/>
        </w:rPr>
        <w:t xml:space="preserve"> Extensión geográfica de los Estados Unidos Mexicanos prevista en el artículo 42 de la Constitución, dentro de la cual existen zonas de cobertura de las estaciones de radiodifusión por televisión, de acuerdo al universo de títulos de concesión y permiso otorgados y vigentes en el país.</w:t>
      </w:r>
    </w:p>
    <w:p w14:paraId="1F660CDB"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i/>
          <w:sz w:val="20"/>
          <w:szCs w:val="20"/>
        </w:rPr>
        <w:t>…</w:t>
      </w:r>
    </w:p>
    <w:p w14:paraId="2907F02C" w14:textId="77777777" w:rsidR="00713688" w:rsidRPr="00FA4C66" w:rsidRDefault="00713688" w:rsidP="00713688">
      <w:pPr>
        <w:spacing w:after="0" w:line="240" w:lineRule="auto"/>
        <w:ind w:left="851" w:right="757"/>
        <w:jc w:val="both"/>
        <w:rPr>
          <w:rFonts w:ascii="ITC Avant Garde" w:hAnsi="ITC Avant Garde"/>
          <w:b/>
          <w:i/>
          <w:sz w:val="20"/>
          <w:szCs w:val="20"/>
        </w:rPr>
      </w:pPr>
    </w:p>
    <w:p w14:paraId="30958DD2" w14:textId="77777777" w:rsidR="00713688" w:rsidRPr="00FA4C66" w:rsidRDefault="00713688" w:rsidP="00713688">
      <w:pPr>
        <w:spacing w:after="0" w:line="240" w:lineRule="auto"/>
        <w:ind w:left="851" w:right="757"/>
        <w:jc w:val="both"/>
        <w:rPr>
          <w:rFonts w:ascii="ITC Avant Garde" w:hAnsi="ITC Avant Garde"/>
          <w:b/>
          <w:i/>
          <w:sz w:val="20"/>
          <w:szCs w:val="20"/>
        </w:rPr>
      </w:pPr>
      <w:r w:rsidRPr="00FA4C66">
        <w:rPr>
          <w:rFonts w:ascii="ITC Avant Garde" w:hAnsi="ITC Avant Garde"/>
          <w:b/>
          <w:i/>
          <w:sz w:val="20"/>
          <w:szCs w:val="20"/>
        </w:rPr>
        <w:t>Artículo 4.-…</w:t>
      </w:r>
    </w:p>
    <w:p w14:paraId="746E6FDA" w14:textId="77777777" w:rsidR="00713688" w:rsidRPr="00FA4C66" w:rsidRDefault="00713688" w:rsidP="00713688">
      <w:pPr>
        <w:spacing w:after="0" w:line="240" w:lineRule="auto"/>
        <w:ind w:left="851" w:right="757"/>
        <w:jc w:val="both"/>
        <w:rPr>
          <w:rFonts w:ascii="ITC Avant Garde" w:hAnsi="ITC Avant Garde"/>
          <w:b/>
          <w:i/>
          <w:sz w:val="20"/>
          <w:szCs w:val="20"/>
        </w:rPr>
      </w:pPr>
    </w:p>
    <w:p w14:paraId="4BC5F1BC" w14:textId="77777777" w:rsidR="00713688" w:rsidRPr="00FA4C66" w:rsidRDefault="00713688" w:rsidP="00713688">
      <w:pPr>
        <w:spacing w:after="0" w:line="240" w:lineRule="auto"/>
        <w:ind w:left="851" w:right="757"/>
        <w:jc w:val="both"/>
        <w:rPr>
          <w:rFonts w:ascii="ITC Avant Garde" w:hAnsi="ITC Avant Garde"/>
          <w:b/>
          <w:i/>
          <w:sz w:val="20"/>
          <w:szCs w:val="20"/>
          <w:u w:val="single"/>
        </w:rPr>
      </w:pPr>
      <w:r w:rsidRPr="00FA4C66">
        <w:rPr>
          <w:rFonts w:ascii="ITC Avant Garde" w:hAnsi="ITC Avant Garde"/>
          <w:b/>
          <w:i/>
          <w:sz w:val="20"/>
          <w:szCs w:val="20"/>
          <w:u w:val="single"/>
        </w:rPr>
        <w:t>Los Concesionarios de Televisión Restringida deberán cumplir con su obligación de retransmitir Señales Radiodifundidas dentro de los noventa días naturales siguientes a que éstas se transmitan. El Instituto mantendrá actualizado en su sitio electrónico un listado de Señales Radiodifundidas y la fecha en que iniciaron transmisiones.</w:t>
      </w:r>
    </w:p>
    <w:p w14:paraId="03D796BD" w14:textId="77777777" w:rsidR="00713688" w:rsidRPr="00FA4C66" w:rsidRDefault="00713688" w:rsidP="00713688">
      <w:pPr>
        <w:spacing w:after="0" w:line="240" w:lineRule="auto"/>
        <w:ind w:left="851" w:right="757"/>
        <w:jc w:val="both"/>
        <w:rPr>
          <w:rFonts w:ascii="ITC Avant Garde" w:hAnsi="ITC Avant Garde"/>
          <w:b/>
          <w:i/>
          <w:sz w:val="20"/>
          <w:szCs w:val="20"/>
        </w:rPr>
      </w:pPr>
    </w:p>
    <w:p w14:paraId="00BE712F" w14:textId="77777777"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Artículo 10.-…</w:t>
      </w:r>
    </w:p>
    <w:p w14:paraId="2508C51C" w14:textId="77777777" w:rsidR="00713688" w:rsidRPr="00FA4C66" w:rsidRDefault="00713688" w:rsidP="00713688">
      <w:pPr>
        <w:spacing w:after="0" w:line="240" w:lineRule="auto"/>
        <w:ind w:left="851" w:right="757"/>
        <w:jc w:val="both"/>
        <w:rPr>
          <w:rFonts w:ascii="ITC Avant Garde" w:hAnsi="ITC Avant Garde"/>
          <w:i/>
          <w:sz w:val="20"/>
          <w:szCs w:val="20"/>
        </w:rPr>
      </w:pPr>
    </w:p>
    <w:p w14:paraId="5D34CC32" w14:textId="77777777" w:rsidR="001A70FD" w:rsidRPr="00AB1AC6" w:rsidRDefault="001A70FD" w:rsidP="001A70FD">
      <w:pPr>
        <w:spacing w:after="0" w:line="240" w:lineRule="auto"/>
        <w:ind w:left="851" w:right="757"/>
        <w:jc w:val="both"/>
        <w:rPr>
          <w:rFonts w:ascii="ITC Avant Garde" w:hAnsi="ITC Avant Garde"/>
          <w:b/>
          <w:i/>
          <w:sz w:val="20"/>
          <w:szCs w:val="20"/>
          <w:u w:val="single"/>
        </w:rPr>
      </w:pPr>
      <w:r w:rsidRPr="00AB1AC6">
        <w:rPr>
          <w:rFonts w:ascii="ITC Avant Garde" w:hAnsi="ITC Avant Garde"/>
          <w:b/>
          <w:i/>
          <w:sz w:val="20"/>
          <w:szCs w:val="20"/>
          <w:u w:val="single"/>
        </w:rPr>
        <w:t xml:space="preserve">Cuando </w:t>
      </w:r>
      <w:r>
        <w:rPr>
          <w:rFonts w:ascii="ITC Avant Garde" w:hAnsi="ITC Avant Garde"/>
          <w:b/>
          <w:i/>
          <w:sz w:val="20"/>
          <w:szCs w:val="20"/>
          <w:u w:val="single"/>
        </w:rPr>
        <w:t>existan señales que se dupliquen sustancialmente</w:t>
      </w:r>
      <w:r w:rsidRPr="00AB1AC6">
        <w:rPr>
          <w:rFonts w:ascii="ITC Avant Garde" w:hAnsi="ITC Avant Garde"/>
          <w:b/>
          <w:i/>
          <w:sz w:val="20"/>
          <w:szCs w:val="20"/>
          <w:u w:val="single"/>
        </w:rPr>
        <w:t xml:space="preserve">, el Concesionario de Televisión Restringida </w:t>
      </w:r>
      <w:r>
        <w:rPr>
          <w:rFonts w:ascii="ITC Avant Garde" w:hAnsi="ITC Avant Garde"/>
          <w:b/>
          <w:i/>
          <w:sz w:val="20"/>
          <w:szCs w:val="20"/>
          <w:u w:val="single"/>
        </w:rPr>
        <w:t xml:space="preserve">Terrenal </w:t>
      </w:r>
      <w:r w:rsidRPr="00AB1AC6">
        <w:rPr>
          <w:rFonts w:ascii="ITC Avant Garde" w:hAnsi="ITC Avant Garde"/>
          <w:b/>
          <w:i/>
          <w:sz w:val="20"/>
          <w:szCs w:val="20"/>
          <w:u w:val="single"/>
        </w:rPr>
        <w:t>deberá</w:t>
      </w:r>
      <w:r>
        <w:rPr>
          <w:rFonts w:ascii="ITC Avant Garde" w:hAnsi="ITC Avant Garde"/>
          <w:b/>
          <w:i/>
          <w:sz w:val="20"/>
          <w:szCs w:val="20"/>
          <w:u w:val="single"/>
        </w:rPr>
        <w:t xml:space="preserve"> en primer lugar retransmi</w:t>
      </w:r>
      <w:r w:rsidRPr="00AB1AC6">
        <w:rPr>
          <w:rFonts w:ascii="ITC Avant Garde" w:hAnsi="ITC Avant Garde"/>
          <w:b/>
          <w:i/>
          <w:sz w:val="20"/>
          <w:szCs w:val="20"/>
          <w:u w:val="single"/>
        </w:rPr>
        <w:t>tir la señal</w:t>
      </w:r>
      <w:r>
        <w:rPr>
          <w:rFonts w:ascii="ITC Avant Garde" w:hAnsi="ITC Avant Garde"/>
          <w:b/>
          <w:i/>
          <w:sz w:val="20"/>
          <w:szCs w:val="20"/>
          <w:u w:val="single"/>
        </w:rPr>
        <w:t xml:space="preserve"> duplicada</w:t>
      </w:r>
      <w:r w:rsidRPr="00AB1AC6">
        <w:rPr>
          <w:rFonts w:ascii="ITC Avant Garde" w:hAnsi="ITC Avant Garde"/>
          <w:b/>
          <w:i/>
          <w:sz w:val="20"/>
          <w:szCs w:val="20"/>
          <w:u w:val="single"/>
        </w:rPr>
        <w:t xml:space="preserve"> que se radiodifunda desde cualquier localidad </w:t>
      </w:r>
      <w:r>
        <w:rPr>
          <w:rFonts w:ascii="ITC Avant Garde" w:hAnsi="ITC Avant Garde"/>
          <w:b/>
          <w:i/>
          <w:sz w:val="20"/>
          <w:szCs w:val="20"/>
          <w:u w:val="single"/>
        </w:rPr>
        <w:t xml:space="preserve"> </w:t>
      </w:r>
      <w:r w:rsidRPr="00AB1AC6">
        <w:rPr>
          <w:rFonts w:ascii="ITC Avant Garde" w:hAnsi="ITC Avant Garde"/>
          <w:b/>
          <w:i/>
          <w:sz w:val="20"/>
          <w:szCs w:val="20"/>
          <w:u w:val="single"/>
        </w:rPr>
        <w:t xml:space="preserve">que se encuentre en la Misma Zona de Cobertura Geográfica. En caso de que ninguna señal </w:t>
      </w:r>
      <w:r>
        <w:rPr>
          <w:rFonts w:ascii="ITC Avant Garde" w:hAnsi="ITC Avant Garde"/>
          <w:b/>
          <w:i/>
          <w:sz w:val="20"/>
          <w:szCs w:val="20"/>
          <w:u w:val="single"/>
        </w:rPr>
        <w:t xml:space="preserve">duplicada </w:t>
      </w:r>
      <w:r w:rsidRPr="00AB1AC6">
        <w:rPr>
          <w:rFonts w:ascii="ITC Avant Garde" w:hAnsi="ITC Avant Garde"/>
          <w:b/>
          <w:i/>
          <w:sz w:val="20"/>
          <w:szCs w:val="20"/>
          <w:u w:val="single"/>
        </w:rPr>
        <w:t>se radiodifunda desde alguna localidad que se encuentre en su Misma Zona de Cobertura Geográfica deberá retransmitir alguna</w:t>
      </w:r>
      <w:r>
        <w:rPr>
          <w:rFonts w:ascii="ITC Avant Garde" w:hAnsi="ITC Avant Garde"/>
          <w:b/>
          <w:i/>
          <w:sz w:val="20"/>
          <w:szCs w:val="20"/>
          <w:u w:val="single"/>
        </w:rPr>
        <w:t xml:space="preserve"> señal duplicada</w:t>
      </w:r>
      <w:r w:rsidRPr="00AB1AC6">
        <w:rPr>
          <w:rFonts w:ascii="ITC Avant Garde" w:hAnsi="ITC Avant Garde"/>
          <w:b/>
          <w:i/>
          <w:sz w:val="20"/>
          <w:szCs w:val="20"/>
          <w:u w:val="single"/>
        </w:rPr>
        <w:t xml:space="preserve"> que se radiodifunda desde cualquier localidad que se encuentre en la misma entidad federativa</w:t>
      </w:r>
      <w:r>
        <w:rPr>
          <w:rFonts w:ascii="ITC Avant Garde" w:hAnsi="ITC Avant Garde"/>
          <w:b/>
          <w:i/>
          <w:sz w:val="20"/>
          <w:szCs w:val="20"/>
          <w:u w:val="single"/>
        </w:rPr>
        <w:t xml:space="preserve"> y cuya zona de cobertura comprenda, al menos parcialmente,</w:t>
      </w:r>
      <w:r w:rsidRPr="00AB1AC6">
        <w:rPr>
          <w:rFonts w:ascii="ITC Avant Garde" w:hAnsi="ITC Avant Garde"/>
          <w:b/>
          <w:i/>
          <w:sz w:val="20"/>
          <w:szCs w:val="20"/>
          <w:u w:val="single"/>
        </w:rPr>
        <w:t xml:space="preserve"> la Misma Zona de Cobertura Geográfica. En caso de </w:t>
      </w:r>
      <w:r>
        <w:rPr>
          <w:rFonts w:ascii="ITC Avant Garde" w:hAnsi="ITC Avant Garde"/>
          <w:b/>
          <w:i/>
          <w:sz w:val="20"/>
          <w:szCs w:val="20"/>
          <w:u w:val="single"/>
        </w:rPr>
        <w:t>que ninguno</w:t>
      </w:r>
      <w:r w:rsidRPr="00AB1AC6">
        <w:rPr>
          <w:rFonts w:ascii="ITC Avant Garde" w:hAnsi="ITC Avant Garde"/>
          <w:b/>
          <w:i/>
          <w:sz w:val="20"/>
          <w:szCs w:val="20"/>
          <w:u w:val="single"/>
        </w:rPr>
        <w:t xml:space="preserve"> de los </w:t>
      </w:r>
      <w:r>
        <w:rPr>
          <w:rFonts w:ascii="ITC Avant Garde" w:hAnsi="ITC Avant Garde"/>
          <w:b/>
          <w:i/>
          <w:sz w:val="20"/>
          <w:szCs w:val="20"/>
          <w:u w:val="single"/>
        </w:rPr>
        <w:t xml:space="preserve">dos </w:t>
      </w:r>
      <w:r w:rsidRPr="00AB1AC6">
        <w:rPr>
          <w:rFonts w:ascii="ITC Avant Garde" w:hAnsi="ITC Avant Garde"/>
          <w:b/>
          <w:i/>
          <w:sz w:val="20"/>
          <w:szCs w:val="20"/>
          <w:u w:val="single"/>
        </w:rPr>
        <w:t xml:space="preserve"> supuestos anteriores</w:t>
      </w:r>
      <w:r>
        <w:rPr>
          <w:rFonts w:ascii="ITC Avant Garde" w:hAnsi="ITC Avant Garde"/>
          <w:b/>
          <w:i/>
          <w:sz w:val="20"/>
          <w:szCs w:val="20"/>
          <w:u w:val="single"/>
        </w:rPr>
        <w:t xml:space="preserve"> se actualice</w:t>
      </w:r>
      <w:r w:rsidRPr="00AB1AC6">
        <w:rPr>
          <w:rFonts w:ascii="ITC Avant Garde" w:hAnsi="ITC Avant Garde"/>
          <w:b/>
          <w:i/>
          <w:sz w:val="20"/>
          <w:szCs w:val="20"/>
          <w:u w:val="single"/>
        </w:rPr>
        <w:t>, podrá retransmitir cualquiera de las señales duplicadas</w:t>
      </w:r>
      <w:r>
        <w:rPr>
          <w:rFonts w:ascii="ITC Avant Garde" w:hAnsi="ITC Avant Garde"/>
          <w:b/>
          <w:i/>
          <w:sz w:val="20"/>
          <w:szCs w:val="20"/>
          <w:u w:val="single"/>
        </w:rPr>
        <w:t xml:space="preserve"> que se radiodifunden en la </w:t>
      </w:r>
      <w:r w:rsidRPr="00AB1AC6">
        <w:rPr>
          <w:rFonts w:ascii="ITC Avant Garde" w:hAnsi="ITC Avant Garde"/>
          <w:b/>
          <w:i/>
          <w:sz w:val="20"/>
          <w:szCs w:val="20"/>
          <w:u w:val="single"/>
        </w:rPr>
        <w:t>Misma Zona de Cobertura Geográfica.”</w:t>
      </w:r>
    </w:p>
    <w:p w14:paraId="7B8EF07B" w14:textId="77777777" w:rsidR="00713688" w:rsidRPr="00FA4C66" w:rsidRDefault="00713688" w:rsidP="00713688">
      <w:pPr>
        <w:spacing w:after="0" w:line="240" w:lineRule="auto"/>
        <w:ind w:left="851" w:right="757"/>
        <w:jc w:val="both"/>
        <w:rPr>
          <w:rFonts w:ascii="ITC Avant Garde" w:hAnsi="ITC Avant Garde"/>
          <w:b/>
          <w:i/>
          <w:sz w:val="20"/>
          <w:szCs w:val="20"/>
          <w:u w:val="single"/>
        </w:rPr>
      </w:pPr>
    </w:p>
    <w:p w14:paraId="3BB9CC61" w14:textId="5952D8E0" w:rsidR="00713688" w:rsidRPr="00FA4C66" w:rsidRDefault="00713688" w:rsidP="00713688">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Artículo 12.-</w:t>
      </w:r>
      <w:r w:rsidRPr="00FA4C66">
        <w:rPr>
          <w:rFonts w:ascii="ITC Avant Garde" w:hAnsi="ITC Avant Garde"/>
          <w:i/>
          <w:sz w:val="20"/>
          <w:szCs w:val="20"/>
        </w:rPr>
        <w:t>…</w:t>
      </w:r>
    </w:p>
    <w:p w14:paraId="61E28465" w14:textId="77777777" w:rsidR="00713688" w:rsidRPr="00FA4C66" w:rsidRDefault="00713688" w:rsidP="00713688">
      <w:pPr>
        <w:suppressAutoHyphens/>
        <w:spacing w:after="0" w:line="240" w:lineRule="auto"/>
        <w:ind w:left="851" w:right="702"/>
        <w:jc w:val="both"/>
        <w:rPr>
          <w:rFonts w:ascii="ITC Avant Garde" w:hAnsi="ITC Avant Garde"/>
          <w:i/>
          <w:sz w:val="20"/>
          <w:szCs w:val="20"/>
        </w:rPr>
      </w:pPr>
    </w:p>
    <w:p w14:paraId="49FE0AC1" w14:textId="77777777" w:rsidR="00713688" w:rsidRPr="00FA4C66" w:rsidRDefault="00713688" w:rsidP="00713688">
      <w:pPr>
        <w:suppressAutoHyphens/>
        <w:spacing w:after="0" w:line="240" w:lineRule="auto"/>
        <w:ind w:left="851" w:right="702"/>
        <w:jc w:val="both"/>
        <w:rPr>
          <w:rFonts w:ascii="ITC Avant Garde" w:hAnsi="ITC Avant Garde"/>
          <w:b/>
          <w:i/>
          <w:sz w:val="20"/>
          <w:szCs w:val="20"/>
          <w:u w:val="single"/>
        </w:rPr>
      </w:pPr>
      <w:r w:rsidRPr="00FA4C66">
        <w:rPr>
          <w:rFonts w:ascii="ITC Avant Garde" w:hAnsi="ITC Avant Garde"/>
          <w:b/>
          <w:i/>
          <w:sz w:val="20"/>
          <w:szCs w:val="20"/>
          <w:u w:val="single"/>
        </w:rPr>
        <w:t>(Se elimina el segundo párrafo)</w:t>
      </w:r>
    </w:p>
    <w:p w14:paraId="31EF75D1" w14:textId="77777777" w:rsidR="00713688" w:rsidRPr="00FA4C66" w:rsidRDefault="00713688" w:rsidP="00713688">
      <w:pPr>
        <w:suppressAutoHyphens/>
        <w:spacing w:after="0" w:line="240" w:lineRule="auto"/>
        <w:ind w:left="851" w:right="702"/>
        <w:jc w:val="both"/>
        <w:rPr>
          <w:rFonts w:ascii="ITC Avant Garde" w:hAnsi="ITC Avant Garde"/>
          <w:i/>
          <w:sz w:val="20"/>
          <w:szCs w:val="20"/>
        </w:rPr>
      </w:pPr>
    </w:p>
    <w:p w14:paraId="4A879563" w14:textId="77777777" w:rsidR="00713688" w:rsidRPr="00FA4C66" w:rsidRDefault="00713688" w:rsidP="00713688">
      <w:pPr>
        <w:suppressAutoHyphens/>
        <w:spacing w:after="0" w:line="240" w:lineRule="auto"/>
        <w:ind w:left="851" w:right="702"/>
        <w:jc w:val="both"/>
        <w:rPr>
          <w:rFonts w:ascii="ITC Avant Garde" w:hAnsi="ITC Avant Garde"/>
          <w:i/>
          <w:sz w:val="20"/>
          <w:szCs w:val="20"/>
        </w:rPr>
      </w:pPr>
      <w:r w:rsidRPr="00FA4C66">
        <w:rPr>
          <w:rFonts w:ascii="ITC Avant Garde" w:hAnsi="ITC Avant Garde"/>
          <w:i/>
          <w:sz w:val="20"/>
          <w:szCs w:val="20"/>
        </w:rPr>
        <w:t>…”</w:t>
      </w:r>
    </w:p>
    <w:p w14:paraId="4E7AD539" w14:textId="77777777" w:rsidR="00713688" w:rsidRPr="00FA4C66" w:rsidRDefault="00713688" w:rsidP="00713688">
      <w:pPr>
        <w:spacing w:after="0" w:line="240" w:lineRule="auto"/>
        <w:ind w:right="-7"/>
        <w:jc w:val="both"/>
        <w:rPr>
          <w:rFonts w:ascii="ITC Avant Garde" w:hAnsi="ITC Avant Garde"/>
          <w:i/>
          <w:sz w:val="20"/>
          <w:szCs w:val="20"/>
        </w:rPr>
      </w:pPr>
    </w:p>
    <w:p w14:paraId="54D63B55" w14:textId="7CA95A14" w:rsidR="006E7EF3" w:rsidRPr="00FA4C66" w:rsidRDefault="006F0420" w:rsidP="00C82D0F">
      <w:pPr>
        <w:spacing w:after="0" w:line="240" w:lineRule="auto"/>
        <w:ind w:right="-7"/>
        <w:jc w:val="both"/>
        <w:rPr>
          <w:rFonts w:ascii="ITC Avant Garde" w:hAnsi="ITC Avant Garde"/>
          <w:sz w:val="20"/>
          <w:szCs w:val="20"/>
        </w:rPr>
      </w:pPr>
      <w:r w:rsidRPr="00FA4C66">
        <w:rPr>
          <w:rFonts w:ascii="ITC Avant Garde" w:hAnsi="ITC Avant Garde"/>
          <w:sz w:val="20"/>
          <w:szCs w:val="20"/>
        </w:rPr>
        <w:lastRenderedPageBreak/>
        <w:t>Las razones para la realización final de la modificación a los Lineamientos son las siguientes:</w:t>
      </w:r>
    </w:p>
    <w:p w14:paraId="032D51D7" w14:textId="77777777" w:rsidR="006F0420" w:rsidRPr="00FA4C66" w:rsidRDefault="006F0420" w:rsidP="00C82D0F">
      <w:pPr>
        <w:spacing w:after="0" w:line="240" w:lineRule="auto"/>
        <w:ind w:right="-7"/>
        <w:jc w:val="both"/>
        <w:rPr>
          <w:rFonts w:ascii="ITC Avant Garde" w:hAnsi="ITC Avant Garde"/>
          <w:sz w:val="20"/>
          <w:szCs w:val="20"/>
        </w:rPr>
      </w:pPr>
    </w:p>
    <w:p w14:paraId="5ADC77C1" w14:textId="77777777" w:rsidR="006F0420" w:rsidRPr="00FA4C66" w:rsidRDefault="006F0420" w:rsidP="006F0420">
      <w:pPr>
        <w:pStyle w:val="Prrafodelista"/>
        <w:numPr>
          <w:ilvl w:val="0"/>
          <w:numId w:val="15"/>
        </w:numPr>
        <w:contextualSpacing/>
        <w:jc w:val="both"/>
        <w:rPr>
          <w:rFonts w:ascii="ITC Avant Garde" w:hAnsi="ITC Avant Garde"/>
          <w:kern w:val="1"/>
          <w:sz w:val="20"/>
          <w:lang w:val="es-ES" w:eastAsia="ar-SA"/>
        </w:rPr>
      </w:pPr>
      <w:r w:rsidRPr="00FA4C66">
        <w:rPr>
          <w:rFonts w:ascii="ITC Avant Garde" w:hAnsi="ITC Avant Garde" w:cs="Tahoma"/>
          <w:b/>
          <w:bCs/>
          <w:sz w:val="20"/>
          <w:lang w:eastAsia="es-MX"/>
        </w:rPr>
        <w:t xml:space="preserve">PRECISIÓN SOBRE EL SUJETO DE APLICACIÓN, EL CUAL CORRESPONDE A CONCESIONARIOS DE TELEVISIÓN RESTRINGIDA </w:t>
      </w:r>
      <w:r w:rsidRPr="00FA4C66">
        <w:rPr>
          <w:rFonts w:ascii="ITC Avant Garde" w:hAnsi="ITC Avant Garde" w:cs="Tahoma"/>
          <w:b/>
          <w:bCs/>
          <w:sz w:val="20"/>
          <w:u w:val="single"/>
          <w:lang w:eastAsia="es-MX"/>
        </w:rPr>
        <w:t>TERRENAL</w:t>
      </w:r>
      <w:r w:rsidRPr="00FA4C66">
        <w:rPr>
          <w:rFonts w:ascii="ITC Avant Garde" w:hAnsi="ITC Avant Garde" w:cs="Tahoma"/>
          <w:b/>
          <w:bCs/>
          <w:sz w:val="20"/>
          <w:lang w:eastAsia="es-MX"/>
        </w:rPr>
        <w:t xml:space="preserve">. (Adición al artículo 10 párrafo segundo). </w:t>
      </w:r>
      <w:r w:rsidRPr="00FA4C66">
        <w:rPr>
          <w:rFonts w:ascii="ITC Avant Garde" w:hAnsi="ITC Avant Garde" w:cs="Tahoma"/>
          <w:bCs/>
          <w:sz w:val="20"/>
          <w:lang w:eastAsia="es-MX"/>
        </w:rPr>
        <w:t xml:space="preserve">En relación con las manifestaciones listadas con los numerales 4, I; 7, I; 8, I; y 13, II debe señalarse que se considera atendible para efectos de precisión y claridad el comentario de los participantes respectivos y en consecuencia se precisará en la modificación a los Lineamientos que dicha disposición aplica a los concesionarios de televisión restringida </w:t>
      </w:r>
      <w:r w:rsidRPr="00FA4C66">
        <w:rPr>
          <w:rFonts w:ascii="ITC Avant Garde" w:hAnsi="ITC Avant Garde" w:cs="Tahoma"/>
          <w:b/>
          <w:bCs/>
          <w:sz w:val="20"/>
          <w:lang w:eastAsia="es-MX"/>
        </w:rPr>
        <w:t>TERRENAL</w:t>
      </w:r>
      <w:r w:rsidRPr="00FA4C66">
        <w:rPr>
          <w:rFonts w:ascii="ITC Avant Garde" w:hAnsi="ITC Avant Garde" w:cs="Tahoma"/>
          <w:bCs/>
          <w:sz w:val="20"/>
          <w:lang w:eastAsia="es-MX"/>
        </w:rPr>
        <w:t>.</w:t>
      </w:r>
    </w:p>
    <w:p w14:paraId="56EAFABB" w14:textId="77777777" w:rsidR="006F0420" w:rsidRPr="00FA4C66" w:rsidRDefault="006F0420" w:rsidP="006F0420">
      <w:pPr>
        <w:pStyle w:val="Prrafodelista"/>
        <w:ind w:left="720"/>
        <w:contextualSpacing/>
        <w:jc w:val="both"/>
        <w:rPr>
          <w:rFonts w:ascii="ITC Avant Garde" w:hAnsi="ITC Avant Garde"/>
          <w:kern w:val="1"/>
          <w:sz w:val="20"/>
          <w:lang w:val="es-ES" w:eastAsia="ar-SA"/>
        </w:rPr>
      </w:pPr>
    </w:p>
    <w:p w14:paraId="0FA1CD0D" w14:textId="77777777" w:rsidR="006F0420" w:rsidRPr="00FA4C66" w:rsidRDefault="006F0420" w:rsidP="006F0420">
      <w:pPr>
        <w:pStyle w:val="Prrafodelista"/>
        <w:numPr>
          <w:ilvl w:val="0"/>
          <w:numId w:val="15"/>
        </w:numPr>
        <w:contextualSpacing/>
        <w:jc w:val="both"/>
        <w:rPr>
          <w:rFonts w:ascii="ITC Avant Garde" w:hAnsi="ITC Avant Garde"/>
          <w:kern w:val="1"/>
          <w:sz w:val="20"/>
          <w:lang w:val="es-ES" w:eastAsia="ar-SA"/>
        </w:rPr>
      </w:pPr>
      <w:r w:rsidRPr="00FA4C66">
        <w:rPr>
          <w:rFonts w:ascii="ITC Avant Garde" w:hAnsi="ITC Avant Garde" w:cs="Tahoma"/>
          <w:b/>
          <w:bCs/>
          <w:sz w:val="20"/>
          <w:lang w:eastAsia="es-MX"/>
        </w:rPr>
        <w:t xml:space="preserve">ELECCIÓN PRIORIZADA DE LA SEÑAL DUPLICADA A RETRANSMITIR. (Adición al artículo 10 párrafo segundo). </w:t>
      </w:r>
      <w:r w:rsidRPr="00FA4C66">
        <w:rPr>
          <w:rFonts w:ascii="ITC Avant Garde" w:hAnsi="ITC Avant Garde" w:cs="Tahoma"/>
          <w:bCs/>
          <w:sz w:val="20"/>
          <w:lang w:eastAsia="es-MX"/>
        </w:rPr>
        <w:t>En relación con las manifestaciones listadas con los numerales 3, I; 4, II; 4, IV; 5, I; 6, I; 7, II; 7, IV; 8, I; 12, II; y 13, I deben precisarse los siguientes puntos:</w:t>
      </w:r>
    </w:p>
    <w:p w14:paraId="4D441B87" w14:textId="77777777" w:rsidR="006F0420" w:rsidRPr="00FA4C66" w:rsidRDefault="006F0420" w:rsidP="006F0420">
      <w:pPr>
        <w:pStyle w:val="Prrafodelista"/>
        <w:rPr>
          <w:rFonts w:ascii="ITC Avant Garde" w:hAnsi="ITC Avant Garde" w:cs="Tahoma"/>
          <w:bCs/>
          <w:sz w:val="20"/>
          <w:lang w:eastAsia="es-MX"/>
        </w:rPr>
      </w:pPr>
    </w:p>
    <w:p w14:paraId="48E0DF89" w14:textId="77777777" w:rsidR="006F0420" w:rsidRPr="00FA4C66" w:rsidRDefault="006F0420" w:rsidP="006F0420">
      <w:pPr>
        <w:pStyle w:val="Prrafodelista"/>
        <w:numPr>
          <w:ilvl w:val="0"/>
          <w:numId w:val="25"/>
        </w:numPr>
        <w:contextualSpacing/>
        <w:jc w:val="both"/>
        <w:rPr>
          <w:rStyle w:val="Textoennegrita"/>
          <w:rFonts w:ascii="ITC Avant Garde" w:hAnsi="ITC Avant Garde"/>
          <w:b w:val="0"/>
          <w:bCs w:val="0"/>
          <w:kern w:val="1"/>
          <w:sz w:val="20"/>
          <w:lang w:val="es-ES" w:eastAsia="ar-SA"/>
        </w:rPr>
      </w:pPr>
      <w:r w:rsidRPr="00FA4C66">
        <w:rPr>
          <w:rFonts w:ascii="ITC Avant Garde" w:hAnsi="ITC Avant Garde" w:cs="Tahoma"/>
          <w:bCs/>
          <w:sz w:val="20"/>
          <w:lang w:eastAsia="es-MX"/>
        </w:rPr>
        <w:t xml:space="preserve">El artículo 10 de la versión original de los </w:t>
      </w:r>
      <w:r w:rsidRPr="00FA4C66">
        <w:rPr>
          <w:rStyle w:val="Textoennegrita"/>
          <w:rFonts w:ascii="ITC Avant Garde" w:hAnsi="ITC Avant Garde" w:cs="Arial"/>
          <w:color w:val="000000"/>
          <w:sz w:val="20"/>
          <w:shd w:val="clear" w:color="auto" w:fill="FFFFFF"/>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(Lineamientos) establecieron que en el caso de existencia de señales duplicadas, los concesionarios de televisión restringida terrenal sólo se encuentran obligados a retransmitir una de ellas, dicha regla se mantiene intocada, por lo que no se pretende añadir obligaciones derivado del Anteproyecto de Modificación;</w:t>
      </w:r>
    </w:p>
    <w:p w14:paraId="75EC6E45" w14:textId="77777777" w:rsidR="006F0420" w:rsidRPr="00FA4C66" w:rsidRDefault="006F0420" w:rsidP="006F0420">
      <w:pPr>
        <w:pStyle w:val="Prrafodelista"/>
        <w:ind w:left="1004"/>
        <w:contextualSpacing/>
        <w:jc w:val="both"/>
        <w:rPr>
          <w:rStyle w:val="Textoennegrita"/>
          <w:rFonts w:ascii="ITC Avant Garde" w:hAnsi="ITC Avant Garde"/>
          <w:b w:val="0"/>
          <w:bCs w:val="0"/>
          <w:kern w:val="1"/>
          <w:sz w:val="20"/>
          <w:lang w:val="es-ES" w:eastAsia="ar-SA"/>
        </w:rPr>
      </w:pPr>
    </w:p>
    <w:p w14:paraId="0A4F55AA" w14:textId="4A100FE8" w:rsidR="006F0420" w:rsidRPr="00FA4C66" w:rsidRDefault="006F0420" w:rsidP="006F0420">
      <w:pPr>
        <w:pStyle w:val="Prrafodelista"/>
        <w:numPr>
          <w:ilvl w:val="0"/>
          <w:numId w:val="25"/>
        </w:numPr>
        <w:contextualSpacing/>
        <w:jc w:val="both"/>
        <w:rPr>
          <w:rFonts w:ascii="ITC Avant Garde" w:hAnsi="ITC Avant Garde"/>
          <w:kern w:val="1"/>
          <w:sz w:val="20"/>
          <w:lang w:val="es-ES" w:eastAsia="ar-SA"/>
        </w:rPr>
      </w:pPr>
      <w:r w:rsidRPr="00FA4C66">
        <w:rPr>
          <w:rStyle w:val="Textoennegrita"/>
          <w:rFonts w:ascii="ITC Avant Garde" w:hAnsi="ITC Avant Garde" w:cs="Arial"/>
          <w:color w:val="000000"/>
          <w:sz w:val="20"/>
          <w:shd w:val="clear" w:color="auto" w:fill="FFFFFF"/>
        </w:rPr>
        <w:t xml:space="preserve">Asimismo, en dicha versión original de los Lineamientos se contemplaba que los concesionarios de televisión restringida terrenal podrían elegir </w:t>
      </w:r>
      <w:r w:rsidRPr="00FA4C66">
        <w:rPr>
          <w:rStyle w:val="Textoennegrita"/>
          <w:rFonts w:ascii="ITC Avant Garde" w:hAnsi="ITC Avant Garde" w:cs="Arial"/>
          <w:color w:val="000000"/>
          <w:sz w:val="20"/>
          <w:u w:val="single"/>
          <w:shd w:val="clear" w:color="auto" w:fill="FFFFFF"/>
        </w:rPr>
        <w:t>indistintamente</w:t>
      </w:r>
      <w:r w:rsidRPr="00FA4C66">
        <w:rPr>
          <w:rStyle w:val="Textoennegrita"/>
          <w:rFonts w:ascii="ITC Avant Garde" w:hAnsi="ITC Avant Garde" w:cs="Arial"/>
          <w:color w:val="000000"/>
          <w:sz w:val="20"/>
          <w:shd w:val="clear" w:color="auto" w:fill="FFFFFF"/>
        </w:rPr>
        <w:t xml:space="preserve"> cuál de dichas señales duplicadas retransmitirían, </w:t>
      </w:r>
      <w:r w:rsidRPr="00FA4C66">
        <w:rPr>
          <w:rFonts w:ascii="ITC Avant Garde" w:hAnsi="ITC Avant Garde" w:cs="Tahoma"/>
          <w:bCs/>
          <w:sz w:val="20"/>
          <w:lang w:eastAsia="es-MX"/>
        </w:rPr>
        <w:t xml:space="preserve">lo cual generó dudas respecto a cuál de ellas podría ser más conveniente retransmitir, situación que dio motivo a la presente consulta pública, pues lo que se pretende es generar un orden de prelación o priorización en cuanto a qué señal duplicada debe retransmitirse, </w:t>
      </w:r>
      <w:r w:rsidR="001A70FD">
        <w:rPr>
          <w:rFonts w:ascii="ITC Avant Garde" w:hAnsi="ITC Avant Garde" w:cs="Tahoma"/>
          <w:bCs/>
          <w:sz w:val="20"/>
          <w:lang w:eastAsia="es-MX"/>
        </w:rPr>
        <w:t>a saber:</w:t>
      </w:r>
    </w:p>
    <w:p w14:paraId="20961355" w14:textId="77777777" w:rsidR="006F0420" w:rsidRPr="00FA4C66" w:rsidRDefault="006F0420" w:rsidP="006F0420">
      <w:pPr>
        <w:pStyle w:val="Prrafodelista"/>
        <w:rPr>
          <w:rFonts w:ascii="ITC Avant Garde" w:hAnsi="ITC Avant Garde" w:cs="Tahoma"/>
          <w:bCs/>
          <w:sz w:val="20"/>
          <w:lang w:eastAsia="es-MX"/>
        </w:rPr>
      </w:pPr>
    </w:p>
    <w:p w14:paraId="38705CAD" w14:textId="3D86BAB2" w:rsidR="006F0420" w:rsidRPr="00FA4C66" w:rsidRDefault="006F0420" w:rsidP="006F0420">
      <w:pPr>
        <w:pStyle w:val="Prrafodelista"/>
        <w:numPr>
          <w:ilvl w:val="0"/>
          <w:numId w:val="26"/>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 xml:space="preserve">En primera instancia la señal que se radiodifunda desde </w:t>
      </w:r>
      <w:r w:rsidR="001A70FD">
        <w:rPr>
          <w:rFonts w:ascii="ITC Avant Garde" w:hAnsi="ITC Avant Garde" w:cs="Tahoma"/>
          <w:bCs/>
          <w:sz w:val="20"/>
          <w:lang w:eastAsia="es-MX"/>
        </w:rPr>
        <w:t>cualquier localidad que se encuentre en la Misma Zona de Cobertura Geográfica (tal como se define en los lineamientos)</w:t>
      </w:r>
      <w:r w:rsidRPr="00FA4C66">
        <w:rPr>
          <w:rFonts w:ascii="ITC Avant Garde" w:hAnsi="ITC Avant Garde" w:cs="Tahoma"/>
          <w:bCs/>
          <w:sz w:val="20"/>
          <w:lang w:eastAsia="es-MX"/>
        </w:rPr>
        <w:t>;</w:t>
      </w:r>
    </w:p>
    <w:p w14:paraId="49A0268C" w14:textId="77777777" w:rsidR="006F0420" w:rsidRPr="00FA4C66" w:rsidRDefault="006F0420" w:rsidP="006F0420">
      <w:pPr>
        <w:pStyle w:val="Prrafodelista"/>
        <w:ind w:left="1724"/>
        <w:contextualSpacing/>
        <w:jc w:val="both"/>
        <w:rPr>
          <w:rFonts w:ascii="ITC Avant Garde" w:hAnsi="ITC Avant Garde"/>
          <w:kern w:val="1"/>
          <w:sz w:val="20"/>
          <w:lang w:val="es-ES" w:eastAsia="ar-SA"/>
        </w:rPr>
      </w:pPr>
    </w:p>
    <w:p w14:paraId="1FF3B090" w14:textId="61DEA584" w:rsidR="006F0420" w:rsidRPr="00FA4C66" w:rsidRDefault="006F0420" w:rsidP="006F0420">
      <w:pPr>
        <w:pStyle w:val="Prrafodelista"/>
        <w:numPr>
          <w:ilvl w:val="0"/>
          <w:numId w:val="26"/>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 xml:space="preserve">En caso de que ninguna de las señales consideradas duplicadas se radiodifunda desde </w:t>
      </w:r>
      <w:r w:rsidR="001A70FD">
        <w:rPr>
          <w:rFonts w:ascii="ITC Avant Garde" w:hAnsi="ITC Avant Garde" w:cs="Tahoma"/>
          <w:bCs/>
          <w:sz w:val="20"/>
          <w:lang w:eastAsia="es-MX"/>
        </w:rPr>
        <w:t xml:space="preserve">cualquier localidad ubicada en </w:t>
      </w:r>
      <w:r w:rsidRPr="00FA4C66">
        <w:rPr>
          <w:rFonts w:ascii="ITC Avant Garde" w:hAnsi="ITC Avant Garde" w:cs="Tahoma"/>
          <w:bCs/>
          <w:sz w:val="20"/>
          <w:lang w:eastAsia="es-MX"/>
        </w:rPr>
        <w:t xml:space="preserve">la </w:t>
      </w:r>
      <w:r w:rsidR="001A70FD">
        <w:rPr>
          <w:rFonts w:ascii="ITC Avant Garde" w:hAnsi="ITC Avant Garde" w:cs="Tahoma"/>
          <w:bCs/>
          <w:sz w:val="20"/>
          <w:lang w:eastAsia="es-MX"/>
        </w:rPr>
        <w:t>M</w:t>
      </w:r>
      <w:r w:rsidRPr="00FA4C66">
        <w:rPr>
          <w:rFonts w:ascii="ITC Avant Garde" w:hAnsi="ITC Avant Garde" w:cs="Tahoma"/>
          <w:bCs/>
          <w:sz w:val="20"/>
          <w:lang w:eastAsia="es-MX"/>
        </w:rPr>
        <w:t>isma</w:t>
      </w:r>
      <w:r w:rsidR="001A70FD">
        <w:rPr>
          <w:rFonts w:ascii="ITC Avant Garde" w:hAnsi="ITC Avant Garde" w:cs="Tahoma"/>
          <w:bCs/>
          <w:sz w:val="20"/>
          <w:lang w:eastAsia="es-MX"/>
        </w:rPr>
        <w:t xml:space="preserve"> Zona de Cobertura Geográfica</w:t>
      </w:r>
      <w:r w:rsidRPr="00FA4C66">
        <w:rPr>
          <w:rFonts w:ascii="ITC Avant Garde" w:hAnsi="ITC Avant Garde" w:cs="Tahoma"/>
          <w:bCs/>
          <w:sz w:val="20"/>
          <w:lang w:eastAsia="es-MX"/>
        </w:rPr>
        <w:t>, deberá retransmitirse alguna señal que se radiodifunda desde otra localidad que se encuentre en la misma entidad federativa, y</w:t>
      </w:r>
    </w:p>
    <w:p w14:paraId="62C946C6" w14:textId="77777777" w:rsidR="006F0420" w:rsidRPr="00FA4C66" w:rsidRDefault="006F0420" w:rsidP="006F0420">
      <w:pPr>
        <w:pStyle w:val="Prrafodelista"/>
        <w:rPr>
          <w:rFonts w:ascii="ITC Avant Garde" w:hAnsi="ITC Avant Garde" w:cs="Tahoma"/>
          <w:bCs/>
          <w:sz w:val="20"/>
          <w:lang w:eastAsia="es-MX"/>
        </w:rPr>
      </w:pPr>
    </w:p>
    <w:p w14:paraId="5EACF830" w14:textId="77777777" w:rsidR="006F0420" w:rsidRPr="00FA4C66" w:rsidRDefault="006F0420" w:rsidP="006F0420">
      <w:pPr>
        <w:pStyle w:val="Prrafodelista"/>
        <w:numPr>
          <w:ilvl w:val="0"/>
          <w:numId w:val="26"/>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En caso de que ninguna señal cumpla con dichas características deberá retransmitirse cualquiera de las señales duplicadas.</w:t>
      </w:r>
    </w:p>
    <w:p w14:paraId="2CBA369C" w14:textId="77777777" w:rsidR="006F0420" w:rsidRPr="00FA4C66" w:rsidRDefault="006F0420" w:rsidP="006F0420">
      <w:pPr>
        <w:pStyle w:val="Prrafodelista"/>
        <w:ind w:left="644"/>
        <w:contextualSpacing/>
        <w:jc w:val="both"/>
        <w:rPr>
          <w:rFonts w:ascii="ITC Avant Garde" w:hAnsi="ITC Avant Garde" w:cs="Tahoma"/>
          <w:b/>
          <w:bCs/>
          <w:sz w:val="20"/>
          <w:lang w:eastAsia="es-MX"/>
        </w:rPr>
      </w:pPr>
    </w:p>
    <w:p w14:paraId="7ECDCB18" w14:textId="6C39044C" w:rsidR="006F0420" w:rsidRPr="00FA4C66" w:rsidRDefault="006F0420" w:rsidP="006F0420">
      <w:pPr>
        <w:pStyle w:val="Prrafodelista"/>
        <w:ind w:left="644"/>
        <w:contextualSpacing/>
        <w:jc w:val="both"/>
        <w:rPr>
          <w:rFonts w:ascii="ITC Avant Garde" w:hAnsi="ITC Avant Garde" w:cs="Tahoma"/>
          <w:bCs/>
          <w:sz w:val="20"/>
          <w:lang w:eastAsia="es-MX"/>
        </w:rPr>
      </w:pPr>
      <w:r w:rsidRPr="00FA4C66">
        <w:rPr>
          <w:rFonts w:ascii="ITC Avant Garde" w:hAnsi="ITC Avant Garde" w:cs="Tahoma"/>
          <w:bCs/>
          <w:sz w:val="20"/>
          <w:lang w:eastAsia="es-MX"/>
        </w:rPr>
        <w:t xml:space="preserve">Es decir, con la modificación planteada se pretende privilegiar que en el caso de existencia de señales duplicadas, se priorice la retransmisión de la señal radiodifundida que originalmente se encuentra producida y dirigida a la misma localidad en que el concesionario de televisión restringida terrenal presta su servicio, en caso de no existir una señal que cumpla con esta característica, deberá retransmitirse la señal que aunque no se encuentre totalmente dirigida a la misma localidad, sí fue producida para la misma entidad federativa, y en caso de que dicha caracterización tampoco se actualice, el </w:t>
      </w:r>
      <w:r w:rsidRPr="00FA4C66">
        <w:rPr>
          <w:rFonts w:ascii="ITC Avant Garde" w:hAnsi="ITC Avant Garde" w:cs="Tahoma"/>
          <w:bCs/>
          <w:sz w:val="20"/>
          <w:lang w:eastAsia="es-MX"/>
        </w:rPr>
        <w:lastRenderedPageBreak/>
        <w:t>concesionario de televisión restringida terrenal deberá retransmitir la que elija indistintamente.</w:t>
      </w:r>
    </w:p>
    <w:p w14:paraId="37F56269" w14:textId="77777777" w:rsidR="006F0420" w:rsidRPr="00FA4C66" w:rsidRDefault="006F0420" w:rsidP="006F0420">
      <w:pPr>
        <w:pStyle w:val="Prrafodelista"/>
        <w:ind w:left="644"/>
        <w:contextualSpacing/>
        <w:jc w:val="both"/>
        <w:rPr>
          <w:rFonts w:ascii="ITC Avant Garde" w:hAnsi="ITC Avant Garde" w:cs="Tahoma"/>
          <w:bCs/>
          <w:sz w:val="20"/>
          <w:lang w:eastAsia="es-MX"/>
        </w:rPr>
      </w:pPr>
    </w:p>
    <w:p w14:paraId="5BCD3860" w14:textId="77777777" w:rsidR="006F0420" w:rsidRPr="00FA4C66" w:rsidRDefault="006F0420" w:rsidP="006F0420">
      <w:pPr>
        <w:pStyle w:val="Prrafodelista"/>
        <w:ind w:left="644"/>
        <w:contextualSpacing/>
        <w:jc w:val="both"/>
        <w:rPr>
          <w:rFonts w:ascii="ITC Avant Garde" w:hAnsi="ITC Avant Garde" w:cs="Tahoma"/>
          <w:bCs/>
          <w:sz w:val="20"/>
          <w:lang w:eastAsia="es-MX"/>
        </w:rPr>
      </w:pPr>
      <w:r w:rsidRPr="00FA4C66">
        <w:rPr>
          <w:rFonts w:ascii="ITC Avant Garde" w:hAnsi="ITC Avant Garde" w:cs="Tahoma"/>
          <w:bCs/>
          <w:sz w:val="20"/>
          <w:lang w:eastAsia="es-MX"/>
        </w:rPr>
        <w:t>Dicho esquema pretende privilegiar el acceso por parte de las audiencias a contenidos locales, los cuales pueden encontrar mayor nivel de afinidad con sus necesidades, prioridades y gustos. Asimismo, se considera que dicha priorización genera mayor certidumbre y claridad en la aplicación de la regulación en materia de retransmisión de señales en las competencias del Instituto y del Instituto Nacional Electoral.</w:t>
      </w:r>
    </w:p>
    <w:p w14:paraId="6AF899BB" w14:textId="77777777" w:rsidR="006F0420" w:rsidRPr="00FA4C66" w:rsidRDefault="006F0420" w:rsidP="006F0420">
      <w:pPr>
        <w:pStyle w:val="Prrafodelista"/>
        <w:ind w:left="644"/>
        <w:contextualSpacing/>
        <w:jc w:val="both"/>
        <w:rPr>
          <w:rFonts w:ascii="ITC Avant Garde" w:hAnsi="ITC Avant Garde" w:cs="Tahoma"/>
          <w:bCs/>
          <w:sz w:val="20"/>
          <w:lang w:eastAsia="es-MX"/>
        </w:rPr>
      </w:pPr>
    </w:p>
    <w:p w14:paraId="5E2E997C" w14:textId="0DF0F767" w:rsidR="006F0420" w:rsidRPr="00FA4C66" w:rsidRDefault="006F0420" w:rsidP="006F0420">
      <w:pPr>
        <w:pStyle w:val="Prrafodelista"/>
        <w:ind w:left="644"/>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Por lo anterior, no se consideran procedentes los comentarios consistentes en que se aclare que el concesionario de televisión restringida terrenal podrá retransmitir la señal duplicada que indistintamente elija, ya que la materia de la consulta precisamente consiste en generar un orden de prelación en la retransmisión de señales duplicadas por las razones apuntadas, siendo importante señalar que ello no implica la generación de obligaciones adicionales ya que se mantiene la exigencia de retransmitir sólo una de las señales que se consideren duplicada, únicamente se establece un orden preferente para ello. También se arriba a la conclusión anterior en virtud de que ningún participante en el proceso de consulta aportó argumentación o elemento alguno que sirviera de base para considerar inadecuada la modificación planteada.</w:t>
      </w:r>
    </w:p>
    <w:p w14:paraId="3CC3224F" w14:textId="77777777" w:rsidR="006F0420" w:rsidRPr="00FA4C66" w:rsidRDefault="006F0420" w:rsidP="006F0420">
      <w:pPr>
        <w:spacing w:after="0" w:line="240" w:lineRule="auto"/>
        <w:contextualSpacing/>
        <w:jc w:val="both"/>
        <w:rPr>
          <w:rFonts w:ascii="ITC Avant Garde" w:hAnsi="ITC Avant Garde"/>
          <w:kern w:val="1"/>
          <w:sz w:val="20"/>
          <w:lang w:val="es-ES" w:eastAsia="ar-SA"/>
        </w:rPr>
      </w:pPr>
    </w:p>
    <w:p w14:paraId="2507F8A2" w14:textId="5D33C222" w:rsidR="006F0420" w:rsidRPr="00FA4C66" w:rsidRDefault="006F0420" w:rsidP="006F0420">
      <w:pPr>
        <w:pStyle w:val="Prrafodelista"/>
        <w:numPr>
          <w:ilvl w:val="0"/>
          <w:numId w:val="15"/>
        </w:numPr>
        <w:ind w:left="709"/>
        <w:contextualSpacing/>
        <w:jc w:val="both"/>
        <w:rPr>
          <w:rFonts w:ascii="ITC Avant Garde" w:hAnsi="ITC Avant Garde" w:cs="Tahoma"/>
          <w:bCs/>
          <w:sz w:val="20"/>
          <w:lang w:eastAsia="es-MX"/>
        </w:rPr>
      </w:pPr>
      <w:r w:rsidRPr="00FA4C66">
        <w:rPr>
          <w:rFonts w:ascii="ITC Avant Garde" w:hAnsi="ITC Avant Garde" w:cs="Tahoma"/>
          <w:b/>
          <w:bCs/>
          <w:sz w:val="20"/>
          <w:lang w:eastAsia="es-MX"/>
        </w:rPr>
        <w:t xml:space="preserve">RETRANSMISIÓN DE LA SEÑAL CON MAYOR CALIDAD. (Adición al artículo 10 párrafo segundo). </w:t>
      </w:r>
      <w:r w:rsidRPr="00FA4C66">
        <w:rPr>
          <w:rFonts w:ascii="ITC Avant Garde" w:hAnsi="ITC Avant Garde" w:cs="Tahoma"/>
          <w:bCs/>
          <w:sz w:val="20"/>
          <w:lang w:eastAsia="es-MX"/>
        </w:rPr>
        <w:t>En relación con las participaciones listadas con los numerales 6, II y 7, III; no se considera necesario precisar que el concesionario de televisión restringida terrenal deberá retransmitir siempre la señala con mayor calidad, ya que en términos del artículo 11 de los Lineamientos los Concesionarios de televisión restringida deberán tomar las señales radiodifundidas con la mayor definición de imagen y sonido disponibles y retransmitirlas con la mayor definición de imagen y sonido que sus redes sean capaces de transmitir, por ende, tal circunstancia ya se encuentra contemplada en los Lineamientos.</w:t>
      </w:r>
      <w:r w:rsidR="00F416A0">
        <w:rPr>
          <w:rFonts w:ascii="ITC Avant Garde" w:hAnsi="ITC Avant Garde" w:cs="Tahoma"/>
          <w:bCs/>
          <w:sz w:val="20"/>
          <w:lang w:eastAsia="es-MX"/>
        </w:rPr>
        <w:t xml:space="preserve"> Asimismo, es importante enfatizar que con la culminación del proceso de transición a la televisión digital terrestre el 31 de diciembre de 2015, en términos del artículo 21 de la Política para la Transición la Televisión Digital Terrestre, todos los concesionarios de televisión radiodifundida deberán transmitir en alta definición, y en caso de que multiprogramen, en términos del diverso artículo 3 de los Lineamientos Generales para el Acceso a la Multiprogramación deberán incluir al menos un canal en alta definición.</w:t>
      </w:r>
    </w:p>
    <w:p w14:paraId="3DDA20B7" w14:textId="77777777" w:rsidR="006F0420" w:rsidRPr="00FA4C66" w:rsidRDefault="006F0420" w:rsidP="006F0420">
      <w:pPr>
        <w:pStyle w:val="Prrafodelista"/>
        <w:ind w:left="709"/>
        <w:contextualSpacing/>
        <w:jc w:val="both"/>
        <w:rPr>
          <w:rFonts w:ascii="ITC Avant Garde" w:hAnsi="ITC Avant Garde" w:cs="Tahoma"/>
          <w:bCs/>
          <w:sz w:val="20"/>
          <w:lang w:eastAsia="es-MX"/>
        </w:rPr>
      </w:pPr>
    </w:p>
    <w:p w14:paraId="7425D95B" w14:textId="77777777" w:rsidR="006F0420" w:rsidRPr="00FA4C66" w:rsidRDefault="006F0420" w:rsidP="006F0420">
      <w:pPr>
        <w:pStyle w:val="Prrafodelista"/>
        <w:numPr>
          <w:ilvl w:val="0"/>
          <w:numId w:val="15"/>
        </w:numPr>
        <w:ind w:left="641" w:hanging="357"/>
        <w:contextualSpacing/>
        <w:jc w:val="both"/>
        <w:rPr>
          <w:rFonts w:ascii="ITC Avant Garde" w:hAnsi="ITC Avant Garde"/>
          <w:sz w:val="20"/>
          <w:lang w:eastAsia="es-MX"/>
        </w:rPr>
      </w:pPr>
      <w:r w:rsidRPr="00FA4C66">
        <w:rPr>
          <w:rFonts w:ascii="ITC Avant Garde" w:hAnsi="ITC Avant Garde"/>
          <w:b/>
          <w:sz w:val="20"/>
          <w:lang w:eastAsia="es-MX"/>
        </w:rPr>
        <w:t xml:space="preserve">EL ANTEPROYECTO DE MODIFICACIÓN NO ORDENA QUE SE RETRANSMITAN SEÑALES QUE NO SE ENCUENTREN EN EL AIRE EN LA MISMA ZONA DE COBERTURA GEOGRÁFICA DEL CONCESIONARIO DE TELEVISIÓN RESTRINGIDA TERRENAL(Adición al artículo 10 párrafo segundo). </w:t>
      </w:r>
      <w:r w:rsidRPr="00FA4C66">
        <w:rPr>
          <w:rFonts w:ascii="ITC Avant Garde" w:hAnsi="ITC Avant Garde"/>
          <w:sz w:val="20"/>
          <w:lang w:eastAsia="es-MX"/>
        </w:rPr>
        <w:t xml:space="preserve">En relación con las participaciones listadas con los numerales 3, II; 4, III; 4, IV; 5, II; 5, III; 6; III; 7, IV; 8, III; 9; 10; 11, II; 12, III; y 13, III se considera que no resulta necesario cambiar el Anteproyecto de Modificación, sin embargo, dado el volumen de participaciones en el mismo sentido, sí es pertinente aclarar a través del presente documento el sentido de la redacción propuesta, a saber: </w:t>
      </w:r>
    </w:p>
    <w:p w14:paraId="6B105FD5" w14:textId="77777777" w:rsidR="006F0420" w:rsidRPr="00FA4C66" w:rsidRDefault="006F0420" w:rsidP="006F0420">
      <w:pPr>
        <w:spacing w:after="0" w:line="240" w:lineRule="auto"/>
        <w:contextualSpacing/>
        <w:jc w:val="both"/>
        <w:rPr>
          <w:rFonts w:ascii="ITC Avant Garde" w:hAnsi="ITC Avant Garde" w:cs="Tahoma"/>
          <w:bCs/>
          <w:sz w:val="20"/>
          <w:lang w:eastAsia="es-MX"/>
        </w:rPr>
      </w:pPr>
    </w:p>
    <w:p w14:paraId="6E395E3F" w14:textId="77777777" w:rsidR="006F0420" w:rsidRPr="00FA4C66" w:rsidRDefault="006F0420" w:rsidP="006F0420">
      <w:pPr>
        <w:spacing w:after="0" w:line="240" w:lineRule="auto"/>
        <w:ind w:left="567"/>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El Anteproyecto de Modificación señala que deberá retransmitirse:</w:t>
      </w:r>
    </w:p>
    <w:p w14:paraId="29E17812" w14:textId="77777777" w:rsidR="006F0420" w:rsidRPr="00FA4C66" w:rsidRDefault="006F0420" w:rsidP="006F0420">
      <w:pPr>
        <w:pStyle w:val="Prrafodelista"/>
        <w:rPr>
          <w:rFonts w:ascii="ITC Avant Garde" w:hAnsi="ITC Avant Garde" w:cs="Tahoma"/>
          <w:bCs/>
          <w:sz w:val="20"/>
          <w:lang w:eastAsia="es-MX"/>
        </w:rPr>
      </w:pPr>
    </w:p>
    <w:p w14:paraId="49C814A5" w14:textId="2515932C" w:rsidR="006F0420" w:rsidRPr="00FA4C66" w:rsidRDefault="006F0420" w:rsidP="006F0420">
      <w:pPr>
        <w:pStyle w:val="Prrafodelista"/>
        <w:numPr>
          <w:ilvl w:val="0"/>
          <w:numId w:val="27"/>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 xml:space="preserve">En primera instancia la señal que se radiodifunda </w:t>
      </w:r>
      <w:r w:rsidRPr="00FA4C66">
        <w:rPr>
          <w:rFonts w:ascii="ITC Avant Garde" w:hAnsi="ITC Avant Garde" w:cs="Tahoma"/>
          <w:b/>
          <w:bCs/>
          <w:sz w:val="20"/>
          <w:u w:val="single"/>
          <w:lang w:eastAsia="es-MX"/>
        </w:rPr>
        <w:t>desde</w:t>
      </w:r>
      <w:r w:rsidRPr="00FA4C66">
        <w:rPr>
          <w:rFonts w:ascii="ITC Avant Garde" w:hAnsi="ITC Avant Garde" w:cs="Tahoma"/>
          <w:bCs/>
          <w:sz w:val="20"/>
          <w:lang w:eastAsia="es-MX"/>
        </w:rPr>
        <w:t xml:space="preserve"> </w:t>
      </w:r>
      <w:r w:rsidR="00F416A0">
        <w:rPr>
          <w:rFonts w:ascii="ITC Avant Garde" w:hAnsi="ITC Avant Garde" w:cs="Tahoma"/>
          <w:bCs/>
          <w:sz w:val="20"/>
          <w:lang w:eastAsia="es-MX"/>
        </w:rPr>
        <w:t xml:space="preserve">cualquier </w:t>
      </w:r>
      <w:r w:rsidRPr="00FA4C66">
        <w:rPr>
          <w:rFonts w:ascii="ITC Avant Garde" w:hAnsi="ITC Avant Garde" w:cs="Tahoma"/>
          <w:bCs/>
          <w:sz w:val="20"/>
          <w:lang w:eastAsia="es-MX"/>
        </w:rPr>
        <w:t xml:space="preserve">localidad </w:t>
      </w:r>
      <w:r w:rsidR="00F416A0">
        <w:rPr>
          <w:rFonts w:ascii="ITC Avant Garde" w:hAnsi="ITC Avant Garde" w:cs="Tahoma"/>
          <w:bCs/>
          <w:sz w:val="20"/>
          <w:lang w:eastAsia="es-MX"/>
        </w:rPr>
        <w:t>ubicada dentro de la Misma Zona de Cobertura Geográfica</w:t>
      </w:r>
      <w:r w:rsidRPr="00FA4C66">
        <w:rPr>
          <w:rFonts w:ascii="ITC Avant Garde" w:hAnsi="ITC Avant Garde" w:cs="Tahoma"/>
          <w:bCs/>
          <w:sz w:val="20"/>
          <w:lang w:eastAsia="es-MX"/>
        </w:rPr>
        <w:t>;</w:t>
      </w:r>
    </w:p>
    <w:p w14:paraId="1BCCCA12" w14:textId="77777777" w:rsidR="006F0420" w:rsidRPr="00FA4C66" w:rsidRDefault="006F0420" w:rsidP="006F0420">
      <w:pPr>
        <w:pStyle w:val="Prrafodelista"/>
        <w:ind w:left="1724"/>
        <w:contextualSpacing/>
        <w:jc w:val="both"/>
        <w:rPr>
          <w:rFonts w:ascii="ITC Avant Garde" w:hAnsi="ITC Avant Garde"/>
          <w:kern w:val="1"/>
          <w:sz w:val="20"/>
          <w:lang w:val="es-ES" w:eastAsia="ar-SA"/>
        </w:rPr>
      </w:pPr>
    </w:p>
    <w:p w14:paraId="1A70DCFF" w14:textId="47BBC917" w:rsidR="006F0420" w:rsidRPr="00FA4C66" w:rsidRDefault="006F0420" w:rsidP="006F0420">
      <w:pPr>
        <w:pStyle w:val="Prrafodelista"/>
        <w:numPr>
          <w:ilvl w:val="0"/>
          <w:numId w:val="27"/>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lastRenderedPageBreak/>
        <w:t xml:space="preserve">En caso de que ninguna de las señales consideradas duplicadas se radiodifunda </w:t>
      </w:r>
      <w:r w:rsidRPr="00FA4C66">
        <w:rPr>
          <w:rFonts w:ascii="ITC Avant Garde" w:hAnsi="ITC Avant Garde" w:cs="Tahoma"/>
          <w:b/>
          <w:bCs/>
          <w:sz w:val="20"/>
          <w:u w:val="single"/>
          <w:lang w:eastAsia="es-MX"/>
        </w:rPr>
        <w:t>desde</w:t>
      </w:r>
      <w:r w:rsidRPr="00FA4C66">
        <w:rPr>
          <w:rFonts w:ascii="ITC Avant Garde" w:hAnsi="ITC Avant Garde" w:cs="Tahoma"/>
          <w:bCs/>
          <w:sz w:val="20"/>
          <w:lang w:eastAsia="es-MX"/>
        </w:rPr>
        <w:t xml:space="preserve"> la misma </w:t>
      </w:r>
      <w:r w:rsidR="00F416A0">
        <w:rPr>
          <w:rFonts w:ascii="ITC Avant Garde" w:hAnsi="ITC Avant Garde" w:cs="Tahoma"/>
          <w:bCs/>
          <w:sz w:val="20"/>
          <w:lang w:eastAsia="es-MX"/>
        </w:rPr>
        <w:t>Misma Zona de Cobertura Geográfica</w:t>
      </w:r>
      <w:r w:rsidRPr="00FA4C66">
        <w:rPr>
          <w:rFonts w:ascii="ITC Avant Garde" w:hAnsi="ITC Avant Garde" w:cs="Tahoma"/>
          <w:bCs/>
          <w:sz w:val="20"/>
          <w:lang w:eastAsia="es-MX"/>
        </w:rPr>
        <w:t xml:space="preserve">, deberá retransmitirse alguna señal que se radiodifunda </w:t>
      </w:r>
      <w:r w:rsidRPr="00FA4C66">
        <w:rPr>
          <w:rFonts w:ascii="ITC Avant Garde" w:hAnsi="ITC Avant Garde" w:cs="Tahoma"/>
          <w:b/>
          <w:bCs/>
          <w:sz w:val="20"/>
          <w:u w:val="single"/>
          <w:lang w:eastAsia="es-MX"/>
        </w:rPr>
        <w:t>desde</w:t>
      </w:r>
      <w:r w:rsidRPr="00FA4C66">
        <w:rPr>
          <w:rFonts w:ascii="ITC Avant Garde" w:hAnsi="ITC Avant Garde" w:cs="Tahoma"/>
          <w:bCs/>
          <w:sz w:val="20"/>
          <w:lang w:eastAsia="es-MX"/>
        </w:rPr>
        <w:t xml:space="preserve"> otra localidad que se encuentre en la misma entidad federativa, y</w:t>
      </w:r>
    </w:p>
    <w:p w14:paraId="76DAEEE9" w14:textId="77777777" w:rsidR="006F0420" w:rsidRPr="00FA4C66" w:rsidRDefault="006F0420" w:rsidP="006F0420">
      <w:pPr>
        <w:pStyle w:val="Prrafodelista"/>
        <w:rPr>
          <w:rFonts w:ascii="ITC Avant Garde" w:hAnsi="ITC Avant Garde" w:cs="Tahoma"/>
          <w:bCs/>
          <w:sz w:val="20"/>
          <w:lang w:eastAsia="es-MX"/>
        </w:rPr>
      </w:pPr>
    </w:p>
    <w:p w14:paraId="480C5D66" w14:textId="77777777" w:rsidR="006F0420" w:rsidRPr="00FA4C66" w:rsidRDefault="006F0420" w:rsidP="006F0420">
      <w:pPr>
        <w:pStyle w:val="Prrafodelista"/>
        <w:numPr>
          <w:ilvl w:val="0"/>
          <w:numId w:val="27"/>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En caso de que ninguna señal cumpla con dichas características deberá retransmitirse cualquiera de las señales duplicadas.</w:t>
      </w:r>
    </w:p>
    <w:p w14:paraId="1D67FC88" w14:textId="77777777" w:rsidR="006F0420" w:rsidRPr="00FA4C66" w:rsidRDefault="006F0420" w:rsidP="006F0420">
      <w:pPr>
        <w:spacing w:after="0" w:line="240" w:lineRule="auto"/>
        <w:contextualSpacing/>
        <w:jc w:val="both"/>
        <w:rPr>
          <w:rFonts w:ascii="ITC Avant Garde" w:hAnsi="ITC Avant Garde"/>
          <w:sz w:val="20"/>
          <w:lang w:eastAsia="es-MX"/>
        </w:rPr>
      </w:pPr>
    </w:p>
    <w:p w14:paraId="394FA527" w14:textId="20DC8C79" w:rsidR="006F0420" w:rsidRPr="00FA4C66" w:rsidRDefault="006F0420" w:rsidP="006F0420">
      <w:pPr>
        <w:spacing w:after="0" w:line="240" w:lineRule="auto"/>
        <w:ind w:left="567"/>
        <w:contextualSpacing/>
        <w:jc w:val="both"/>
        <w:rPr>
          <w:rFonts w:ascii="ITC Avant Garde" w:hAnsi="ITC Avant Garde"/>
          <w:sz w:val="20"/>
          <w:lang w:eastAsia="es-MX"/>
        </w:rPr>
      </w:pPr>
      <w:r w:rsidRPr="00FA4C66">
        <w:rPr>
          <w:rFonts w:ascii="ITC Avant Garde" w:hAnsi="ITC Avant Garde"/>
          <w:sz w:val="20"/>
          <w:lang w:eastAsia="es-MX"/>
        </w:rPr>
        <w:t xml:space="preserve">En ese sentido, uno de los presupuestos indispensables para que una señal radiodifundida se considere duplicada consiste en que se encuentre en la </w:t>
      </w:r>
      <w:r w:rsidR="00F416A0">
        <w:rPr>
          <w:rFonts w:ascii="ITC Avant Garde" w:hAnsi="ITC Avant Garde"/>
          <w:sz w:val="20"/>
          <w:lang w:eastAsia="es-MX"/>
        </w:rPr>
        <w:t>M</w:t>
      </w:r>
      <w:r w:rsidRPr="00FA4C66">
        <w:rPr>
          <w:rFonts w:ascii="ITC Avant Garde" w:hAnsi="ITC Avant Garde"/>
          <w:sz w:val="20"/>
          <w:lang w:eastAsia="es-MX"/>
        </w:rPr>
        <w:t xml:space="preserve">isma </w:t>
      </w:r>
      <w:r w:rsidR="00F416A0">
        <w:rPr>
          <w:rFonts w:ascii="ITC Avant Garde" w:hAnsi="ITC Avant Garde"/>
          <w:sz w:val="20"/>
          <w:lang w:eastAsia="es-MX"/>
        </w:rPr>
        <w:t>Z</w:t>
      </w:r>
      <w:r w:rsidRPr="00FA4C66">
        <w:rPr>
          <w:rFonts w:ascii="ITC Avant Garde" w:hAnsi="ITC Avant Garde"/>
          <w:sz w:val="20"/>
          <w:lang w:eastAsia="es-MX"/>
        </w:rPr>
        <w:t xml:space="preserve">ona de </w:t>
      </w:r>
      <w:r w:rsidR="00F416A0">
        <w:rPr>
          <w:rFonts w:ascii="ITC Avant Garde" w:hAnsi="ITC Avant Garde"/>
          <w:sz w:val="20"/>
          <w:lang w:eastAsia="es-MX"/>
        </w:rPr>
        <w:t>C</w:t>
      </w:r>
      <w:r w:rsidRPr="00FA4C66">
        <w:rPr>
          <w:rFonts w:ascii="ITC Avant Garde" w:hAnsi="ITC Avant Garde"/>
          <w:sz w:val="20"/>
          <w:lang w:eastAsia="es-MX"/>
        </w:rPr>
        <w:t xml:space="preserve">obertura </w:t>
      </w:r>
      <w:r w:rsidR="00F416A0">
        <w:rPr>
          <w:rFonts w:ascii="ITC Avant Garde" w:hAnsi="ITC Avant Garde"/>
          <w:sz w:val="20"/>
          <w:lang w:eastAsia="es-MX"/>
        </w:rPr>
        <w:t>G</w:t>
      </w:r>
      <w:r w:rsidRPr="00FA4C66">
        <w:rPr>
          <w:rFonts w:ascii="ITC Avant Garde" w:hAnsi="ITC Avant Garde"/>
          <w:sz w:val="20"/>
          <w:lang w:eastAsia="es-MX"/>
        </w:rPr>
        <w:t xml:space="preserve">eográfica, lo cual en términos de los Lineamientos consiste en el área geográfica </w:t>
      </w:r>
      <w:r w:rsidRPr="00FA4C66">
        <w:rPr>
          <w:rFonts w:ascii="ITC Avant Garde" w:hAnsi="ITC Avant Garde"/>
          <w:b/>
          <w:sz w:val="20"/>
          <w:u w:val="single"/>
          <w:lang w:eastAsia="es-MX"/>
        </w:rPr>
        <w:t>en que coinciden las áreas</w:t>
      </w:r>
      <w:r w:rsidRPr="00FA4C66">
        <w:rPr>
          <w:rFonts w:ascii="ITC Avant Garde" w:hAnsi="ITC Avant Garde"/>
          <w:sz w:val="20"/>
          <w:lang w:eastAsia="es-MX"/>
        </w:rPr>
        <w:t xml:space="preserve"> donde tienen autorizado prestar, en términos de las disposiciones normativas y administrativas aplicables, sus respectivos servicios el concesionario de televisión radiodifundida y el concesionario de televisión restringida de que se trate.</w:t>
      </w:r>
    </w:p>
    <w:p w14:paraId="3F7FA867" w14:textId="77777777" w:rsidR="006F0420" w:rsidRPr="00FA4C66" w:rsidRDefault="006F0420" w:rsidP="006F0420">
      <w:pPr>
        <w:spacing w:after="0" w:line="240" w:lineRule="auto"/>
        <w:ind w:left="567"/>
        <w:contextualSpacing/>
        <w:jc w:val="both"/>
        <w:rPr>
          <w:rFonts w:ascii="ITC Avant Garde" w:hAnsi="ITC Avant Garde"/>
          <w:sz w:val="20"/>
          <w:lang w:eastAsia="es-MX"/>
        </w:rPr>
      </w:pPr>
    </w:p>
    <w:p w14:paraId="1F6C4C17" w14:textId="55E639DD" w:rsidR="006F0420" w:rsidRPr="00FA4C66" w:rsidRDefault="006F0420" w:rsidP="006F0420">
      <w:pPr>
        <w:spacing w:after="0" w:line="240" w:lineRule="auto"/>
        <w:ind w:left="567"/>
        <w:contextualSpacing/>
        <w:jc w:val="both"/>
        <w:rPr>
          <w:rFonts w:ascii="ITC Avant Garde" w:hAnsi="ITC Avant Garde"/>
          <w:sz w:val="20"/>
          <w:lang w:eastAsia="es-MX"/>
        </w:rPr>
      </w:pPr>
      <w:r w:rsidRPr="00FA4C66">
        <w:rPr>
          <w:rFonts w:ascii="ITC Avant Garde" w:hAnsi="ITC Avant Garde"/>
          <w:sz w:val="20"/>
          <w:lang w:eastAsia="es-MX"/>
        </w:rPr>
        <w:t xml:space="preserve">Por lo tanto, para la modificación propuesta, </w:t>
      </w:r>
      <w:r w:rsidRPr="00FA4C66">
        <w:rPr>
          <w:rFonts w:ascii="ITC Avant Garde" w:hAnsi="ITC Avant Garde"/>
          <w:b/>
          <w:sz w:val="20"/>
          <w:u w:val="single"/>
          <w:lang w:eastAsia="es-MX"/>
        </w:rPr>
        <w:t xml:space="preserve">en ningún supuesto se considera viable el obligar a un concesionario de televisión restringida terrenal a retransmitir señales radiodifundidas que no se encuentren en su </w:t>
      </w:r>
      <w:r w:rsidR="00F416A0">
        <w:rPr>
          <w:rFonts w:ascii="ITC Avant Garde" w:hAnsi="ITC Avant Garde"/>
          <w:b/>
          <w:sz w:val="20"/>
          <w:u w:val="single"/>
          <w:lang w:eastAsia="es-MX"/>
        </w:rPr>
        <w:t>M</w:t>
      </w:r>
      <w:r w:rsidRPr="00FA4C66">
        <w:rPr>
          <w:rFonts w:ascii="ITC Avant Garde" w:hAnsi="ITC Avant Garde"/>
          <w:b/>
          <w:sz w:val="20"/>
          <w:u w:val="single"/>
          <w:lang w:eastAsia="es-MX"/>
        </w:rPr>
        <w:t xml:space="preserve">isma </w:t>
      </w:r>
      <w:r w:rsidR="00F416A0">
        <w:rPr>
          <w:rFonts w:ascii="ITC Avant Garde" w:hAnsi="ITC Avant Garde"/>
          <w:b/>
          <w:sz w:val="20"/>
          <w:u w:val="single"/>
          <w:lang w:eastAsia="es-MX"/>
        </w:rPr>
        <w:t>Z</w:t>
      </w:r>
      <w:r w:rsidRPr="00FA4C66">
        <w:rPr>
          <w:rFonts w:ascii="ITC Avant Garde" w:hAnsi="ITC Avant Garde"/>
          <w:b/>
          <w:sz w:val="20"/>
          <w:u w:val="single"/>
          <w:lang w:eastAsia="es-MX"/>
        </w:rPr>
        <w:t xml:space="preserve">ona de </w:t>
      </w:r>
      <w:r w:rsidR="00F416A0">
        <w:rPr>
          <w:rFonts w:ascii="ITC Avant Garde" w:hAnsi="ITC Avant Garde"/>
          <w:b/>
          <w:sz w:val="20"/>
          <w:u w:val="single"/>
          <w:lang w:eastAsia="es-MX"/>
        </w:rPr>
        <w:t>C</w:t>
      </w:r>
      <w:r w:rsidRPr="00FA4C66">
        <w:rPr>
          <w:rFonts w:ascii="ITC Avant Garde" w:hAnsi="ITC Avant Garde"/>
          <w:b/>
          <w:sz w:val="20"/>
          <w:u w:val="single"/>
          <w:lang w:eastAsia="es-MX"/>
        </w:rPr>
        <w:t>obertura</w:t>
      </w:r>
      <w:r w:rsidR="00F416A0">
        <w:rPr>
          <w:rFonts w:ascii="ITC Avant Garde" w:hAnsi="ITC Avant Garde"/>
          <w:b/>
          <w:sz w:val="20"/>
          <w:u w:val="single"/>
          <w:lang w:eastAsia="es-MX"/>
        </w:rPr>
        <w:t xml:space="preserve"> Geográfica</w:t>
      </w:r>
      <w:r w:rsidRPr="00FA4C66">
        <w:rPr>
          <w:rFonts w:ascii="ITC Avant Garde" w:hAnsi="ITC Avant Garde"/>
          <w:sz w:val="20"/>
          <w:lang w:eastAsia="es-MX"/>
        </w:rPr>
        <w:t xml:space="preserve">, razón por la cual se enfatiza que en la redacción de propuesta de modificación al artículo 10 de los Lineamientos debe prestarse especial atención al uso de la preposición </w:t>
      </w:r>
      <w:r w:rsidRPr="00FA4C66">
        <w:rPr>
          <w:rFonts w:ascii="ITC Avant Garde" w:hAnsi="ITC Avant Garde"/>
          <w:b/>
          <w:sz w:val="20"/>
          <w:u w:val="single"/>
          <w:lang w:eastAsia="es-MX"/>
        </w:rPr>
        <w:t>desde</w:t>
      </w:r>
      <w:r w:rsidRPr="00FA4C66">
        <w:rPr>
          <w:rFonts w:ascii="ITC Avant Garde" w:hAnsi="ITC Avant Garde"/>
          <w:sz w:val="20"/>
          <w:lang w:eastAsia="es-MX"/>
        </w:rPr>
        <w:t xml:space="preserve"> en lugar de la preposición </w:t>
      </w:r>
      <w:r w:rsidRPr="00FA4C66">
        <w:rPr>
          <w:rFonts w:ascii="ITC Avant Garde" w:hAnsi="ITC Avant Garde"/>
          <w:b/>
          <w:sz w:val="20"/>
          <w:u w:val="single"/>
          <w:lang w:eastAsia="es-MX"/>
        </w:rPr>
        <w:t>en</w:t>
      </w:r>
      <w:r w:rsidRPr="00FA4C66">
        <w:rPr>
          <w:rFonts w:ascii="ITC Avant Garde" w:hAnsi="ITC Avant Garde"/>
          <w:sz w:val="20"/>
          <w:lang w:eastAsia="es-MX"/>
        </w:rPr>
        <w:t xml:space="preserve">, es decir, cualquier señal duplicada para ser considerada así deberá radiodifundirse </w:t>
      </w:r>
      <w:r w:rsidRPr="00B929A9">
        <w:rPr>
          <w:rFonts w:ascii="ITC Avant Garde" w:hAnsi="ITC Avant Garde"/>
          <w:b/>
          <w:sz w:val="20"/>
          <w:u w:val="single"/>
          <w:lang w:eastAsia="es-MX"/>
        </w:rPr>
        <w:t>dentro</w:t>
      </w:r>
      <w:r w:rsidRPr="00FA4C66">
        <w:rPr>
          <w:rFonts w:ascii="ITC Avant Garde" w:hAnsi="ITC Avant Garde"/>
          <w:sz w:val="20"/>
          <w:lang w:eastAsia="es-MX"/>
        </w:rPr>
        <w:t xml:space="preserve"> del área de servicio del concesionario de televisión restringida terrenal, pero deberá tomarse en cuenta desde donde lo está siendo (desde la misma localidad o desde la misma entidad federativa) a fin de generar el esquema priorizado de “localidad” de la señal.</w:t>
      </w:r>
    </w:p>
    <w:p w14:paraId="18AFCB93" w14:textId="77777777" w:rsidR="006F0420" w:rsidRPr="00FA4C66" w:rsidRDefault="006F0420" w:rsidP="006F0420">
      <w:pPr>
        <w:spacing w:after="0" w:line="240" w:lineRule="auto"/>
        <w:ind w:left="567"/>
        <w:contextualSpacing/>
        <w:jc w:val="both"/>
        <w:rPr>
          <w:rFonts w:ascii="ITC Avant Garde" w:hAnsi="ITC Avant Garde"/>
          <w:sz w:val="20"/>
          <w:lang w:eastAsia="es-MX"/>
        </w:rPr>
      </w:pPr>
    </w:p>
    <w:p w14:paraId="2B21893D" w14:textId="448A3A25" w:rsidR="006F0420" w:rsidRPr="00FA4C66" w:rsidRDefault="006F0420" w:rsidP="006F0420">
      <w:pPr>
        <w:spacing w:after="0" w:line="240" w:lineRule="auto"/>
        <w:ind w:left="567"/>
        <w:contextualSpacing/>
        <w:jc w:val="both"/>
        <w:rPr>
          <w:rFonts w:ascii="ITC Avant Garde" w:hAnsi="ITC Avant Garde"/>
          <w:sz w:val="20"/>
          <w:lang w:eastAsia="es-MX"/>
        </w:rPr>
      </w:pPr>
      <w:r w:rsidRPr="00FA4C66">
        <w:rPr>
          <w:rFonts w:ascii="ITC Avant Garde" w:hAnsi="ITC Avant Garde"/>
          <w:sz w:val="20"/>
          <w:lang w:eastAsia="es-MX"/>
        </w:rPr>
        <w:t>Consecuentemente, debe señalarse clara y asertivamente que el Anteproyecto de Modificación no obliga de forma alguna a los concesionarios de televisión restringida terrenal a retransmitir señales que no se encuentren en su misma zona de cobertura geográfica, coincidiendo con el sentido del artículo Octavo Transitorio, fracción I del Decreto de Reforma Constitucional y en ese sentido no existe una sobrerregulación en la prestación de estos servicios ya que se realiza de manera conforme con la Constitución.</w:t>
      </w:r>
    </w:p>
    <w:p w14:paraId="409AC3E6" w14:textId="77777777" w:rsidR="006F0420" w:rsidRPr="00FA4C66" w:rsidRDefault="006F0420" w:rsidP="006F0420">
      <w:pPr>
        <w:pStyle w:val="Prrafodelista"/>
        <w:ind w:left="641"/>
        <w:contextualSpacing/>
        <w:jc w:val="both"/>
        <w:rPr>
          <w:rFonts w:ascii="ITC Avant Garde" w:hAnsi="ITC Avant Garde"/>
          <w:sz w:val="20"/>
          <w:lang w:eastAsia="es-MX"/>
        </w:rPr>
      </w:pPr>
    </w:p>
    <w:p w14:paraId="0C5A2720" w14:textId="77777777" w:rsidR="006F0420" w:rsidRPr="00FA4C66" w:rsidRDefault="006F0420" w:rsidP="006F0420">
      <w:pPr>
        <w:pStyle w:val="Prrafodelista"/>
        <w:numPr>
          <w:ilvl w:val="0"/>
          <w:numId w:val="15"/>
        </w:numPr>
        <w:ind w:left="641" w:hanging="357"/>
        <w:contextualSpacing/>
        <w:jc w:val="both"/>
        <w:rPr>
          <w:rFonts w:ascii="ITC Avant Garde" w:hAnsi="ITC Avant Garde"/>
          <w:sz w:val="20"/>
          <w:lang w:eastAsia="es-MX"/>
        </w:rPr>
      </w:pPr>
      <w:r w:rsidRPr="00FA4C66">
        <w:rPr>
          <w:rFonts w:ascii="ITC Avant Garde" w:hAnsi="ITC Avant Garde"/>
          <w:b/>
          <w:sz w:val="20"/>
          <w:lang w:eastAsia="es-MX"/>
        </w:rPr>
        <w:t>PRECISIONES SOBRE INSTITUCIONES PÚBLICAS FEDERALES (IPF)</w:t>
      </w:r>
      <w:r w:rsidRPr="00FA4C66">
        <w:rPr>
          <w:rFonts w:ascii="ITC Avant Garde" w:hAnsi="ITC Avant Garde" w:cs="Tahoma"/>
          <w:b/>
          <w:bCs/>
          <w:sz w:val="20"/>
          <w:lang w:eastAsia="es-MX"/>
        </w:rPr>
        <w:t xml:space="preserve"> </w:t>
      </w:r>
      <w:r w:rsidRPr="00FA4C66">
        <w:rPr>
          <w:rFonts w:ascii="ITC Avant Garde" w:hAnsi="ITC Avant Garde"/>
          <w:sz w:val="20"/>
          <w:lang w:eastAsia="es-MX"/>
        </w:rPr>
        <w:t>(Eliminación de la última parte de la fracción XVIII del artículo 3). Durante la consulta pública se recibieron diversos comentarios en relación con la regulación en la materia con respecto a IPF, los cuales se considera viable agrupar en tres categorías, a saber:</w:t>
      </w:r>
    </w:p>
    <w:p w14:paraId="799B9E8F" w14:textId="77777777" w:rsidR="006F0420" w:rsidRPr="00FA4C66" w:rsidRDefault="006F0420" w:rsidP="006F0420">
      <w:pPr>
        <w:pStyle w:val="Prrafodelista"/>
        <w:ind w:left="644"/>
        <w:jc w:val="both"/>
        <w:rPr>
          <w:rFonts w:ascii="ITC Avant Garde" w:hAnsi="ITC Avant Garde" w:cs="Tahoma"/>
          <w:b/>
          <w:bCs/>
          <w:sz w:val="20"/>
          <w:lang w:eastAsia="es-MX"/>
        </w:rPr>
      </w:pPr>
    </w:p>
    <w:p w14:paraId="621ECD08" w14:textId="77777777" w:rsidR="006F0420" w:rsidRPr="00FA4C66" w:rsidRDefault="006F0420" w:rsidP="006F0420">
      <w:pPr>
        <w:pStyle w:val="Prrafodelista"/>
        <w:numPr>
          <w:ilvl w:val="0"/>
          <w:numId w:val="28"/>
        </w:numPr>
        <w:ind w:left="993"/>
        <w:jc w:val="both"/>
        <w:rPr>
          <w:rFonts w:ascii="ITC Avant Garde" w:hAnsi="ITC Avant Garde"/>
          <w:bCs/>
          <w:sz w:val="20"/>
          <w:lang w:val="es-ES"/>
        </w:rPr>
      </w:pPr>
      <w:r w:rsidRPr="00FA4C66">
        <w:rPr>
          <w:rFonts w:ascii="ITC Avant Garde" w:hAnsi="ITC Avant Garde" w:cs="Tahoma"/>
          <w:b/>
          <w:bCs/>
          <w:sz w:val="20"/>
          <w:lang w:eastAsia="es-MX"/>
        </w:rPr>
        <w:t xml:space="preserve">PUBLICIDAD.- </w:t>
      </w:r>
      <w:r w:rsidRPr="00FA4C66">
        <w:rPr>
          <w:rFonts w:ascii="ITC Avant Garde" w:hAnsi="ITC Avant Garde" w:cs="Tahoma"/>
          <w:bCs/>
          <w:sz w:val="20"/>
          <w:lang w:eastAsia="es-MX"/>
        </w:rPr>
        <w:t>En relación con las participaciones listadas con los numerales 1, I; 2; 3,I; 11, I; y 12, I, se concuerda en que el Instituto dará publicidad al otorgamiento de un título de concesión para prestar el servicio de televisión radiodifundida a una IPF, tal y como hoy en día señala el párrafo tercero del artículo 12 de los Lineamientos, es decir, cada vez que el Instituto otorgue un título de concesión para prestar este servicio a una IPF lo hará público a través de su sitio de Internet, incluyendo por supuesto, en términos del artículo 177 de la Ley, el Registro Público de Concesiones;</w:t>
      </w:r>
    </w:p>
    <w:p w14:paraId="52AC9A20" w14:textId="77777777" w:rsidR="006F0420" w:rsidRPr="00FA4C66" w:rsidRDefault="006F0420" w:rsidP="006F0420">
      <w:pPr>
        <w:pStyle w:val="Prrafodelista"/>
        <w:ind w:left="993"/>
        <w:jc w:val="both"/>
        <w:rPr>
          <w:rFonts w:ascii="ITC Avant Garde" w:hAnsi="ITC Avant Garde"/>
          <w:bCs/>
          <w:sz w:val="20"/>
          <w:lang w:val="es-ES"/>
        </w:rPr>
      </w:pPr>
    </w:p>
    <w:p w14:paraId="42A19EE2" w14:textId="77777777" w:rsidR="006F0420" w:rsidRPr="00FA4C66" w:rsidRDefault="006F0420" w:rsidP="006F0420">
      <w:pPr>
        <w:pStyle w:val="Prrafodelista"/>
        <w:numPr>
          <w:ilvl w:val="0"/>
          <w:numId w:val="28"/>
        </w:numPr>
        <w:ind w:left="993"/>
        <w:jc w:val="both"/>
        <w:rPr>
          <w:rFonts w:ascii="ITC Avant Garde" w:hAnsi="ITC Avant Garde"/>
          <w:bCs/>
          <w:sz w:val="20"/>
          <w:lang w:val="es-ES"/>
        </w:rPr>
      </w:pPr>
      <w:r w:rsidRPr="00FA4C66">
        <w:rPr>
          <w:rFonts w:ascii="ITC Avant Garde" w:hAnsi="ITC Avant Garde" w:cs="Tahoma"/>
          <w:b/>
          <w:bCs/>
          <w:sz w:val="20"/>
          <w:lang w:eastAsia="es-MX"/>
        </w:rPr>
        <w:t xml:space="preserve">PLAZO PARA INICIAR LA RETRANSMISIÓN DE SEÑALES RADIODIFUNDIDAS POR IPF. (Eliminación de la última parte de la fracción XVIII del artículo 3). </w:t>
      </w:r>
      <w:r w:rsidRPr="00FA4C66">
        <w:rPr>
          <w:rFonts w:ascii="ITC Avant Garde" w:hAnsi="ITC Avant Garde" w:cs="Tahoma"/>
          <w:bCs/>
          <w:sz w:val="20"/>
          <w:lang w:eastAsia="es-MX"/>
        </w:rPr>
        <w:t xml:space="preserve">En relación con las participaciones listadas con los numerales 1, I; y 2; debe señalarse que este Instituto considera que si bien el generar un plazo para que los concesionarios de televisión </w:t>
      </w:r>
      <w:r w:rsidRPr="00FA4C66">
        <w:rPr>
          <w:rFonts w:ascii="ITC Avant Garde" w:hAnsi="ITC Avant Garde" w:cs="Tahoma"/>
          <w:bCs/>
          <w:sz w:val="20"/>
          <w:lang w:eastAsia="es-MX"/>
        </w:rPr>
        <w:lastRenderedPageBreak/>
        <w:t>restringida comiencen a realizar la retransmisión de señales radiodifundidas no formó parte del Anteproyecto de Modificación, sí resulta atendible en virtud de que se considera necesario brindar un espacio de certeza material a dichos concesionarios para que cuenten con las condiciones adecuadas para comenzar con la retransmisión de cualquier señal radiodifundida nueva, por ende, se añade un segundo párrafo al artículo 4 de los Lineamientos a fin de que la retransmisión deba llevarse a cabo dentro de los noventa días naturales siguientes a que se realizan transmisiones por parte del concesionario de televisión radiodifundida. El plazo se fija en noventa días pues se considera prudente y suficiente, no así los ciento ochenta días propuestos ya que se considera excesivo y contrario a los intereses colectivos de las audiencias del servicio de televisión restringida consistentes en contar con la retransmisión de dichas señales;</w:t>
      </w:r>
    </w:p>
    <w:p w14:paraId="4D591519" w14:textId="77777777" w:rsidR="006F0420" w:rsidRPr="00FA4C66" w:rsidRDefault="006F0420" w:rsidP="006F0420">
      <w:pPr>
        <w:spacing w:after="0" w:line="240" w:lineRule="auto"/>
        <w:jc w:val="both"/>
        <w:rPr>
          <w:rFonts w:ascii="ITC Avant Garde" w:hAnsi="ITC Avant Garde"/>
          <w:bCs/>
          <w:sz w:val="20"/>
          <w:szCs w:val="20"/>
          <w:lang w:val="es-ES"/>
        </w:rPr>
      </w:pPr>
    </w:p>
    <w:p w14:paraId="6D8B477B" w14:textId="50B044B9" w:rsidR="006F0420" w:rsidRPr="00FA4C66" w:rsidRDefault="006F0420" w:rsidP="006F0420">
      <w:pPr>
        <w:pStyle w:val="Prrafodelista"/>
        <w:numPr>
          <w:ilvl w:val="0"/>
          <w:numId w:val="28"/>
        </w:numPr>
        <w:ind w:left="993"/>
        <w:jc w:val="both"/>
        <w:rPr>
          <w:rFonts w:ascii="ITC Avant Garde" w:hAnsi="ITC Avant Garde"/>
          <w:bCs/>
          <w:sz w:val="20"/>
        </w:rPr>
      </w:pPr>
      <w:r w:rsidRPr="00FA4C66">
        <w:rPr>
          <w:rFonts w:ascii="ITC Avant Garde" w:hAnsi="ITC Avant Garde" w:cs="Tahoma"/>
          <w:b/>
          <w:bCs/>
          <w:sz w:val="20"/>
          <w:lang w:eastAsia="es-MX"/>
        </w:rPr>
        <w:t xml:space="preserve">DEFINICIÓN DEL TÉRMINO IPF. </w:t>
      </w:r>
      <w:r w:rsidRPr="00FA4C66">
        <w:rPr>
          <w:rFonts w:ascii="ITC Avant Garde" w:hAnsi="ITC Avant Garde" w:cs="Tahoma"/>
          <w:bCs/>
          <w:sz w:val="20"/>
          <w:lang w:eastAsia="es-MX"/>
        </w:rPr>
        <w:t>En relación con las participaciones señaladas con los numerales 1, I; 2; 4, V; y 8; IV; debe señalarse que este Instituto encuentra conveniente definir en los Lineamientos que una IPF es un ente público perteneciente a los poderes federales Ejecutivo, Legislativo o Judicial o a un Órgano Autónomo creado por la Constitución Política de los Estados Unidos Mexicanos o por alguna ley federal que cuenta con un título de concesión para la prestación del servicio de televisión radiodifundida.</w:t>
      </w:r>
    </w:p>
    <w:p w14:paraId="39AF026C" w14:textId="77777777" w:rsidR="006E7EF3" w:rsidRPr="00FA4C66" w:rsidRDefault="006E7EF3" w:rsidP="00C82D0F">
      <w:pPr>
        <w:spacing w:after="0" w:line="240" w:lineRule="auto"/>
        <w:ind w:right="-7"/>
        <w:jc w:val="both"/>
        <w:rPr>
          <w:rFonts w:ascii="ITC Avant Garde" w:hAnsi="ITC Avant Garde"/>
          <w:sz w:val="20"/>
          <w:szCs w:val="20"/>
        </w:rPr>
      </w:pPr>
    </w:p>
    <w:p w14:paraId="7B59C209" w14:textId="77777777" w:rsidR="00D90376" w:rsidRPr="00FA4C66" w:rsidRDefault="00D90376" w:rsidP="00C82D0F">
      <w:pPr>
        <w:spacing w:after="0" w:line="240" w:lineRule="auto"/>
        <w:ind w:right="-7"/>
        <w:jc w:val="both"/>
        <w:rPr>
          <w:rFonts w:ascii="ITC Avant Garde" w:hAnsi="ITC Avant Garde"/>
          <w:sz w:val="20"/>
          <w:szCs w:val="20"/>
        </w:rPr>
      </w:pPr>
      <w:r w:rsidRPr="00FA4C66">
        <w:rPr>
          <w:rFonts w:ascii="ITC Avant Garde" w:hAnsi="ITC Avant Garde"/>
          <w:sz w:val="20"/>
          <w:szCs w:val="20"/>
        </w:rPr>
        <w:t>En ese tenor de ideas, resulta procedente emitir las modificaciones a los Lineamientos en términos del presente considerando.</w:t>
      </w:r>
    </w:p>
    <w:p w14:paraId="3D75BD5E" w14:textId="77777777" w:rsidR="00D90376" w:rsidRPr="00FA4C66" w:rsidRDefault="00D90376" w:rsidP="00C82D0F">
      <w:pPr>
        <w:spacing w:after="0" w:line="240" w:lineRule="auto"/>
        <w:ind w:right="-7"/>
        <w:jc w:val="both"/>
        <w:rPr>
          <w:rFonts w:ascii="ITC Avant Garde" w:hAnsi="ITC Avant Garde"/>
          <w:sz w:val="20"/>
          <w:szCs w:val="20"/>
        </w:rPr>
      </w:pPr>
    </w:p>
    <w:p w14:paraId="68EEA0C7" w14:textId="10430BF1" w:rsidR="00784887" w:rsidRPr="00FA4C66" w:rsidRDefault="00607D75" w:rsidP="00C82D0F">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b/>
          <w:sz w:val="20"/>
          <w:szCs w:val="20"/>
        </w:rPr>
        <w:t>SÉPTIMO</w:t>
      </w:r>
      <w:r w:rsidR="00230F7E" w:rsidRPr="00FA4C66">
        <w:rPr>
          <w:rFonts w:ascii="ITC Avant Garde" w:hAnsi="ITC Avant Garde"/>
          <w:b/>
          <w:sz w:val="20"/>
          <w:szCs w:val="20"/>
        </w:rPr>
        <w:t xml:space="preserve">.- </w:t>
      </w:r>
      <w:r w:rsidR="00D90376" w:rsidRPr="00FA4C66">
        <w:rPr>
          <w:rFonts w:ascii="ITC Avant Garde" w:hAnsi="ITC Avant Garde"/>
          <w:b/>
          <w:sz w:val="20"/>
          <w:szCs w:val="20"/>
        </w:rPr>
        <w:t>N</w:t>
      </w:r>
      <w:r w:rsidR="00784887" w:rsidRPr="00FA4C66">
        <w:rPr>
          <w:rFonts w:ascii="ITC Avant Garde" w:hAnsi="ITC Avant Garde"/>
          <w:b/>
          <w:sz w:val="20"/>
          <w:szCs w:val="20"/>
        </w:rPr>
        <w:t>ulo impacto regulatorio</w:t>
      </w:r>
      <w:r w:rsidR="00784887" w:rsidRPr="00FA4C66">
        <w:rPr>
          <w:rFonts w:ascii="ITC Avant Garde" w:hAnsi="ITC Avant Garde" w:cs="TimesNewRomanPS-BoldMT"/>
          <w:b/>
          <w:bCs/>
          <w:color w:val="000000"/>
          <w:sz w:val="20"/>
          <w:szCs w:val="20"/>
        </w:rPr>
        <w:t xml:space="preserve">. </w:t>
      </w:r>
      <w:r w:rsidR="00784887" w:rsidRPr="00FA4C66">
        <w:rPr>
          <w:rFonts w:ascii="ITC Avant Garde" w:hAnsi="ITC Avant Garde" w:cs="Calibri"/>
          <w:sz w:val="20"/>
          <w:szCs w:val="20"/>
        </w:rPr>
        <w:t>El artículo 51 de la LFTR establece, para el tema que nos ocupa, lo siguiente:</w:t>
      </w:r>
    </w:p>
    <w:p w14:paraId="259AE622" w14:textId="77777777" w:rsidR="00784887" w:rsidRPr="00FA4C66" w:rsidRDefault="00784887" w:rsidP="00C82D0F">
      <w:pPr>
        <w:spacing w:after="0" w:line="240" w:lineRule="auto"/>
        <w:ind w:firstLine="288"/>
        <w:jc w:val="both"/>
        <w:rPr>
          <w:rFonts w:ascii="ITC Avant Garde" w:eastAsia="Times New Roman" w:hAnsi="ITC Avant Garde" w:cs="Arial"/>
          <w:b/>
          <w:bCs/>
          <w:color w:val="2F2F2F"/>
          <w:sz w:val="20"/>
          <w:szCs w:val="20"/>
          <w:lang w:eastAsia="es-MX"/>
        </w:rPr>
      </w:pPr>
    </w:p>
    <w:p w14:paraId="427B7926" w14:textId="77777777" w:rsidR="00784887" w:rsidRPr="00FA4C66" w:rsidRDefault="00784887" w:rsidP="00C82D0F">
      <w:pPr>
        <w:spacing w:after="0" w:line="240" w:lineRule="auto"/>
        <w:ind w:left="1134" w:right="1183"/>
        <w:jc w:val="both"/>
        <w:rPr>
          <w:rFonts w:ascii="ITC Avant Garde" w:eastAsia="Times New Roman" w:hAnsi="ITC Avant Garde" w:cs="Arial"/>
          <w:i/>
          <w:sz w:val="20"/>
          <w:szCs w:val="20"/>
          <w:lang w:eastAsia="es-MX"/>
        </w:rPr>
      </w:pPr>
      <w:r w:rsidRPr="00FA4C66">
        <w:rPr>
          <w:rFonts w:ascii="ITC Avant Garde" w:eastAsia="Times New Roman" w:hAnsi="ITC Avant Garde" w:cs="Arial"/>
          <w:bCs/>
          <w:i/>
          <w:color w:val="2F2F2F"/>
          <w:sz w:val="20"/>
          <w:szCs w:val="20"/>
          <w:lang w:eastAsia="es-MX"/>
        </w:rPr>
        <w:t>“</w:t>
      </w:r>
      <w:r w:rsidRPr="00FA4C66">
        <w:rPr>
          <w:rFonts w:ascii="ITC Avant Garde" w:eastAsia="Times New Roman" w:hAnsi="ITC Avant Garde" w:cs="Arial"/>
          <w:b/>
          <w:bCs/>
          <w:i/>
          <w:color w:val="2F2F2F"/>
          <w:sz w:val="20"/>
          <w:szCs w:val="20"/>
          <w:lang w:eastAsia="es-MX"/>
        </w:rPr>
        <w:t>Artículo 51.</w:t>
      </w:r>
      <w:r w:rsidRPr="00FA4C66">
        <w:rPr>
          <w:rFonts w:ascii="ITC Avant Garde" w:eastAsia="Times New Roman" w:hAnsi="ITC Avant Garde" w:cs="Arial"/>
          <w:i/>
          <w:color w:val="2F2F2F"/>
          <w:sz w:val="20"/>
          <w:szCs w:val="20"/>
          <w:lang w:eastAsia="es-MX"/>
        </w:rPr>
        <w:t xml:space="preserve"> Para la emisión y </w:t>
      </w:r>
      <w:r w:rsidRPr="00FA4C66">
        <w:rPr>
          <w:rFonts w:ascii="ITC Avant Garde" w:eastAsia="Times New Roman" w:hAnsi="ITC Avant Garde" w:cs="Arial"/>
          <w:b/>
          <w:i/>
          <w:color w:val="2F2F2F"/>
          <w:sz w:val="20"/>
          <w:szCs w:val="20"/>
          <w:u w:val="single"/>
          <w:lang w:eastAsia="es-MX"/>
        </w:rPr>
        <w:t>modificación</w:t>
      </w:r>
      <w:r w:rsidRPr="00FA4C66">
        <w:rPr>
          <w:rFonts w:ascii="ITC Avant Garde" w:eastAsia="Times New Roman" w:hAnsi="ITC Avant Garde" w:cs="Arial"/>
          <w:i/>
          <w:color w:val="2F2F2F"/>
          <w:sz w:val="20"/>
          <w:szCs w:val="20"/>
          <w:lang w:eastAsia="es-MX"/>
        </w:rPr>
        <w:t xml:space="preserve"> de reglas, lineamientos o </w:t>
      </w:r>
      <w:r w:rsidRPr="00FA4C66">
        <w:rPr>
          <w:rFonts w:ascii="ITC Avant Garde" w:eastAsia="Times New Roman" w:hAnsi="ITC Avant Garde" w:cs="Arial"/>
          <w:b/>
          <w:i/>
          <w:color w:val="2F2F2F"/>
          <w:sz w:val="20"/>
          <w:szCs w:val="20"/>
          <w:u w:val="single"/>
          <w:lang w:eastAsia="es-MX"/>
        </w:rPr>
        <w:t>disposiciones administrativas de carácter general</w:t>
      </w:r>
      <w:r w:rsidRPr="00FA4C66">
        <w:rPr>
          <w:rFonts w:ascii="ITC Avant Garde" w:eastAsia="Times New Roman" w:hAnsi="ITC Avant Garde" w:cs="Arial"/>
          <w:i/>
          <w:color w:val="2F2F2F"/>
          <w:sz w:val="20"/>
          <w:szCs w:val="20"/>
          <w:lang w:eastAsia="es-MX"/>
        </w:rPr>
        <w:t xml:space="preserve">, así como en cualquier caso que determine el Pleno, </w:t>
      </w:r>
      <w:r w:rsidRPr="00FA4C66">
        <w:rPr>
          <w:rFonts w:ascii="ITC Avant Garde" w:eastAsia="Times New Roman" w:hAnsi="ITC Avant Garde" w:cs="Arial"/>
          <w:i/>
          <w:color w:val="2F2F2F"/>
          <w:sz w:val="20"/>
          <w:szCs w:val="20"/>
          <w:u w:val="single"/>
          <w:lang w:eastAsia="es-MX"/>
        </w:rPr>
        <w:t xml:space="preserve">el Instituto deberá realizar consultas públicas bajo los principios de transparencia y </w:t>
      </w:r>
      <w:r w:rsidRPr="00FA4C66">
        <w:rPr>
          <w:rFonts w:ascii="ITC Avant Garde" w:eastAsia="Times New Roman" w:hAnsi="ITC Avant Garde" w:cs="Arial"/>
          <w:i/>
          <w:sz w:val="20"/>
          <w:szCs w:val="20"/>
          <w:u w:val="single"/>
          <w:lang w:eastAsia="es-MX"/>
        </w:rPr>
        <w:t>participación ciudadana</w:t>
      </w:r>
      <w:r w:rsidRPr="00FA4C66">
        <w:rPr>
          <w:rFonts w:ascii="ITC Avant Garde" w:eastAsia="Times New Roman" w:hAnsi="ITC Avant Garde" w:cs="Arial"/>
          <w:i/>
          <w:sz w:val="20"/>
          <w:szCs w:val="20"/>
          <w:lang w:eastAsia="es-MX"/>
        </w:rPr>
        <w:t>, en los términos que determine el Pleno, salvo que la publicidad pudiera comprometer los efectos que se pretenden resolver o prevenir en una situación de emergencia.</w:t>
      </w:r>
    </w:p>
    <w:p w14:paraId="7914BBCD" w14:textId="77777777" w:rsidR="009D16D2" w:rsidRPr="00FA4C66" w:rsidRDefault="009D16D2" w:rsidP="00C82D0F">
      <w:pPr>
        <w:spacing w:after="0" w:line="240" w:lineRule="auto"/>
        <w:ind w:left="1134" w:right="1183"/>
        <w:jc w:val="both"/>
        <w:rPr>
          <w:rFonts w:ascii="ITC Avant Garde" w:eastAsia="Times New Roman" w:hAnsi="ITC Avant Garde" w:cs="Arial"/>
          <w:i/>
          <w:sz w:val="20"/>
          <w:szCs w:val="20"/>
          <w:lang w:eastAsia="es-MX"/>
        </w:rPr>
      </w:pPr>
    </w:p>
    <w:p w14:paraId="15E375A2" w14:textId="5C21646C" w:rsidR="00784887" w:rsidRPr="00FA4C66" w:rsidRDefault="00784887" w:rsidP="00C82D0F">
      <w:pPr>
        <w:spacing w:after="0" w:line="240" w:lineRule="auto"/>
        <w:ind w:left="1134" w:right="1183"/>
        <w:jc w:val="both"/>
        <w:rPr>
          <w:rFonts w:ascii="ITC Avant Garde" w:eastAsia="Times New Roman" w:hAnsi="ITC Avant Garde" w:cs="Arial"/>
          <w:i/>
          <w:sz w:val="20"/>
          <w:szCs w:val="20"/>
          <w:lang w:eastAsia="es-MX"/>
        </w:rPr>
      </w:pPr>
      <w:r w:rsidRPr="00FA4C66">
        <w:rPr>
          <w:rFonts w:ascii="ITC Avant Garde" w:eastAsia="Times New Roman" w:hAnsi="ITC Avant Garde" w:cs="Arial"/>
          <w:b/>
          <w:i/>
          <w:sz w:val="20"/>
          <w:szCs w:val="20"/>
          <w:u w:val="single"/>
          <w:lang w:eastAsia="es-MX"/>
        </w:rPr>
        <w:t>Previo a la emisión de las reglas, lineamientos o disposiciones administrativas de carácter general, el</w:t>
      </w:r>
      <w:r w:rsidR="009D16D2" w:rsidRPr="00FA4C66">
        <w:rPr>
          <w:rFonts w:ascii="ITC Avant Garde" w:eastAsia="Times New Roman" w:hAnsi="ITC Avant Garde" w:cs="Arial"/>
          <w:b/>
          <w:i/>
          <w:sz w:val="20"/>
          <w:szCs w:val="20"/>
          <w:u w:val="single"/>
          <w:lang w:eastAsia="es-MX"/>
        </w:rPr>
        <w:t xml:space="preserve"> </w:t>
      </w:r>
      <w:r w:rsidRPr="00FA4C66">
        <w:rPr>
          <w:rFonts w:ascii="ITC Avant Garde" w:eastAsia="Times New Roman" w:hAnsi="ITC Avant Garde" w:cs="Arial"/>
          <w:b/>
          <w:i/>
          <w:sz w:val="20"/>
          <w:szCs w:val="20"/>
          <w:u w:val="single"/>
          <w:lang w:eastAsia="es-MX"/>
        </w:rPr>
        <w:t>Instituto deberá realizar y hacer público un análisis de impacto regulatorio</w:t>
      </w:r>
      <w:r w:rsidRPr="00FA4C66">
        <w:rPr>
          <w:rFonts w:ascii="ITC Avant Garde" w:eastAsia="Times New Roman" w:hAnsi="ITC Avant Garde" w:cs="Arial"/>
          <w:i/>
          <w:sz w:val="20"/>
          <w:szCs w:val="20"/>
          <w:lang w:eastAsia="es-MX"/>
        </w:rPr>
        <w:t xml:space="preserve"> o, en su caso, solicitar el apoyo de</w:t>
      </w:r>
      <w:r w:rsidR="009D16D2" w:rsidRPr="00FA4C66">
        <w:rPr>
          <w:rFonts w:ascii="ITC Avant Garde" w:eastAsia="Times New Roman" w:hAnsi="ITC Avant Garde" w:cs="Arial"/>
          <w:i/>
          <w:sz w:val="20"/>
          <w:szCs w:val="20"/>
          <w:lang w:eastAsia="es-MX"/>
        </w:rPr>
        <w:t xml:space="preserve"> </w:t>
      </w:r>
      <w:r w:rsidRPr="00FA4C66">
        <w:rPr>
          <w:rFonts w:ascii="ITC Avant Garde" w:eastAsia="Times New Roman" w:hAnsi="ITC Avant Garde" w:cs="Arial"/>
          <w:i/>
          <w:sz w:val="20"/>
          <w:szCs w:val="20"/>
          <w:lang w:eastAsia="es-MX"/>
        </w:rPr>
        <w:t>la Comisión Federal de Mejora Regulatoria</w:t>
      </w:r>
    </w:p>
    <w:p w14:paraId="5D1A917F" w14:textId="77777777" w:rsidR="00784887" w:rsidRPr="00FA4C66" w:rsidRDefault="00784887" w:rsidP="00C82D0F">
      <w:pPr>
        <w:spacing w:after="0" w:line="240" w:lineRule="auto"/>
        <w:ind w:left="1134" w:right="1183"/>
        <w:jc w:val="both"/>
        <w:rPr>
          <w:rFonts w:ascii="ITC Avant Garde" w:eastAsia="Times New Roman" w:hAnsi="ITC Avant Garde" w:cs="Arial"/>
          <w:bCs/>
          <w:i/>
          <w:color w:val="2F2F2F"/>
          <w:sz w:val="20"/>
          <w:szCs w:val="20"/>
          <w:lang w:eastAsia="es-MX"/>
        </w:rPr>
      </w:pPr>
      <w:r w:rsidRPr="00FA4C66">
        <w:rPr>
          <w:rFonts w:ascii="ITC Avant Garde" w:eastAsia="Times New Roman" w:hAnsi="ITC Avant Garde" w:cs="Arial"/>
          <w:bCs/>
          <w:i/>
          <w:color w:val="2F2F2F"/>
          <w:sz w:val="20"/>
          <w:szCs w:val="20"/>
          <w:lang w:eastAsia="es-MX"/>
        </w:rPr>
        <w:t>…”</w:t>
      </w:r>
    </w:p>
    <w:p w14:paraId="5F4C9904" w14:textId="77777777" w:rsidR="00784887" w:rsidRPr="00FA4C66" w:rsidRDefault="00784887" w:rsidP="00C82D0F">
      <w:pPr>
        <w:autoSpaceDE w:val="0"/>
        <w:autoSpaceDN w:val="0"/>
        <w:adjustRightInd w:val="0"/>
        <w:spacing w:after="0" w:line="240" w:lineRule="auto"/>
        <w:jc w:val="both"/>
        <w:rPr>
          <w:rFonts w:ascii="ITC Avant Garde" w:hAnsi="ITC Avant Garde" w:cs="Calibri"/>
          <w:sz w:val="20"/>
          <w:szCs w:val="20"/>
        </w:rPr>
      </w:pPr>
    </w:p>
    <w:p w14:paraId="4C5F51A7" w14:textId="74AC4B09" w:rsidR="00784887" w:rsidRPr="00FA4C66" w:rsidRDefault="00784887" w:rsidP="00C82D0F">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cs="Calibri"/>
          <w:sz w:val="20"/>
          <w:szCs w:val="20"/>
        </w:rPr>
        <w:t>De lo anterior se d</w:t>
      </w:r>
      <w:r w:rsidR="009700D1" w:rsidRPr="00FA4C66">
        <w:rPr>
          <w:rFonts w:ascii="ITC Avant Garde" w:hAnsi="ITC Avant Garde" w:cs="Calibri"/>
          <w:sz w:val="20"/>
          <w:szCs w:val="20"/>
        </w:rPr>
        <w:t>esprende como regla general que el Instituto</w:t>
      </w:r>
      <w:r w:rsidRPr="00FA4C66">
        <w:rPr>
          <w:rFonts w:ascii="ITC Avant Garde" w:hAnsi="ITC Avant Garde" w:cs="Calibri"/>
          <w:sz w:val="20"/>
          <w:szCs w:val="20"/>
        </w:rPr>
        <w:t xml:space="preserve"> para la emisión de disposiciones de observancia general, deberá realizar y hacer público un a</w:t>
      </w:r>
      <w:r w:rsidR="00D90376" w:rsidRPr="00FA4C66">
        <w:rPr>
          <w:rFonts w:ascii="ITC Avant Garde" w:hAnsi="ITC Avant Garde" w:cs="Calibri"/>
          <w:sz w:val="20"/>
          <w:szCs w:val="20"/>
        </w:rPr>
        <w:t>nálisis de impacto regulatorio.</w:t>
      </w:r>
    </w:p>
    <w:p w14:paraId="7FCC5A64" w14:textId="77777777" w:rsidR="00784887" w:rsidRPr="00FA4C66" w:rsidRDefault="00784887" w:rsidP="00C82D0F">
      <w:pPr>
        <w:autoSpaceDE w:val="0"/>
        <w:autoSpaceDN w:val="0"/>
        <w:adjustRightInd w:val="0"/>
        <w:spacing w:after="0" w:line="240" w:lineRule="auto"/>
        <w:jc w:val="both"/>
        <w:rPr>
          <w:rFonts w:ascii="ITC Avant Garde" w:hAnsi="ITC Avant Garde" w:cs="Calibri"/>
          <w:sz w:val="20"/>
          <w:szCs w:val="20"/>
        </w:rPr>
      </w:pPr>
    </w:p>
    <w:p w14:paraId="5DB4AFA7" w14:textId="067B3F30" w:rsidR="00784887" w:rsidRPr="00FA4C66" w:rsidRDefault="00784887" w:rsidP="00C82D0F">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cs="Calibri"/>
          <w:sz w:val="20"/>
          <w:szCs w:val="20"/>
        </w:rPr>
        <w:t xml:space="preserve">Atendiendo a la disposición antes transcrita, el </w:t>
      </w:r>
      <w:r w:rsidR="00FB1B56" w:rsidRPr="00FA4C66">
        <w:rPr>
          <w:rFonts w:ascii="ITC Avant Garde" w:hAnsi="ITC Avant Garde" w:cs="Calibri"/>
          <w:sz w:val="20"/>
          <w:szCs w:val="20"/>
        </w:rPr>
        <w:t>6 de octubre de 2015</w:t>
      </w:r>
      <w:r w:rsidRPr="00FA4C66">
        <w:rPr>
          <w:rFonts w:ascii="ITC Avant Garde" w:hAnsi="ITC Avant Garde" w:cs="Calibri"/>
          <w:sz w:val="20"/>
          <w:szCs w:val="20"/>
        </w:rPr>
        <w:t xml:space="preserve">, la Unidad de Medios y Contenidos Audiovisuales realizó </w:t>
      </w:r>
      <w:r w:rsidR="00D90376" w:rsidRPr="00FA4C66">
        <w:rPr>
          <w:rFonts w:ascii="ITC Avant Garde" w:hAnsi="ITC Avant Garde" w:cs="Calibri"/>
          <w:sz w:val="20"/>
          <w:szCs w:val="20"/>
        </w:rPr>
        <w:t>un</w:t>
      </w:r>
      <w:r w:rsidRPr="00FA4C66">
        <w:rPr>
          <w:rFonts w:ascii="ITC Avant Garde" w:hAnsi="ITC Avant Garde" w:cs="Calibri"/>
          <w:sz w:val="20"/>
          <w:szCs w:val="20"/>
        </w:rPr>
        <w:t xml:space="preserve"> análisis de impacto regulatorio, </w:t>
      </w:r>
      <w:r w:rsidR="00D90376" w:rsidRPr="00FA4C66">
        <w:rPr>
          <w:rFonts w:ascii="ITC Avant Garde" w:hAnsi="ITC Avant Garde" w:cs="Calibri"/>
          <w:sz w:val="20"/>
          <w:szCs w:val="20"/>
        </w:rPr>
        <w:t>concluyéndose que en el caso que nos ocupa resulta nulo, para lo cual se tomó en consideración lo siguiente</w:t>
      </w:r>
      <w:r w:rsidRPr="00FA4C66">
        <w:rPr>
          <w:rFonts w:ascii="ITC Avant Garde" w:hAnsi="ITC Avant Garde" w:cs="Calibri"/>
          <w:sz w:val="20"/>
          <w:szCs w:val="20"/>
        </w:rPr>
        <w:t xml:space="preserve">: </w:t>
      </w:r>
    </w:p>
    <w:p w14:paraId="77C38749" w14:textId="77777777" w:rsidR="00784887" w:rsidRPr="00FA4C66" w:rsidRDefault="00784887" w:rsidP="00C82D0F">
      <w:pPr>
        <w:autoSpaceDE w:val="0"/>
        <w:autoSpaceDN w:val="0"/>
        <w:adjustRightInd w:val="0"/>
        <w:spacing w:after="0" w:line="240" w:lineRule="auto"/>
        <w:jc w:val="both"/>
        <w:rPr>
          <w:rFonts w:ascii="ITC Avant Garde" w:hAnsi="ITC Avant Garde" w:cs="Calibri"/>
          <w:sz w:val="20"/>
          <w:szCs w:val="20"/>
        </w:rPr>
      </w:pPr>
    </w:p>
    <w:p w14:paraId="2329F1C2" w14:textId="77777777" w:rsidR="00784887" w:rsidRPr="00FA4C66" w:rsidRDefault="00DE02C1" w:rsidP="00C82D0F">
      <w:pPr>
        <w:pStyle w:val="Prrafodelista"/>
        <w:numPr>
          <w:ilvl w:val="0"/>
          <w:numId w:val="4"/>
        </w:numPr>
        <w:autoSpaceDE w:val="0"/>
        <w:autoSpaceDN w:val="0"/>
        <w:adjustRightInd w:val="0"/>
        <w:jc w:val="both"/>
        <w:rPr>
          <w:rFonts w:ascii="ITC Avant Garde" w:hAnsi="ITC Avant Garde"/>
          <w:b/>
          <w:kern w:val="1"/>
          <w:sz w:val="20"/>
          <w:lang w:eastAsia="ar-SA"/>
        </w:rPr>
      </w:pPr>
      <w:r w:rsidRPr="00FA4C66">
        <w:rPr>
          <w:rFonts w:ascii="ITC Avant Garde" w:hAnsi="ITC Avant Garde"/>
          <w:kern w:val="1"/>
          <w:sz w:val="20"/>
          <w:lang w:eastAsia="ar-SA"/>
        </w:rPr>
        <w:t>E</w:t>
      </w:r>
      <w:r w:rsidR="00784887" w:rsidRPr="00FA4C66">
        <w:rPr>
          <w:rFonts w:ascii="ITC Avant Garde" w:hAnsi="ITC Avant Garde"/>
          <w:kern w:val="1"/>
          <w:sz w:val="20"/>
          <w:lang w:eastAsia="ar-SA"/>
        </w:rPr>
        <w:t>l 11 de junio de 2013 se publicó en el</w:t>
      </w:r>
      <w:r w:rsidR="00D90376" w:rsidRPr="00FA4C66">
        <w:rPr>
          <w:rFonts w:ascii="ITC Avant Garde" w:hAnsi="ITC Avant Garde"/>
          <w:kern w:val="1"/>
          <w:sz w:val="20"/>
          <w:lang w:eastAsia="ar-SA"/>
        </w:rPr>
        <w:t xml:space="preserve"> DOF el Decreto Constitucional;</w:t>
      </w:r>
    </w:p>
    <w:p w14:paraId="1B2C6B3B" w14:textId="77777777" w:rsidR="00D90376" w:rsidRPr="00FA4C66" w:rsidRDefault="00D90376" w:rsidP="00C82D0F">
      <w:pPr>
        <w:pStyle w:val="Prrafodelista"/>
        <w:autoSpaceDE w:val="0"/>
        <w:autoSpaceDN w:val="0"/>
        <w:adjustRightInd w:val="0"/>
        <w:ind w:left="720"/>
        <w:jc w:val="both"/>
        <w:rPr>
          <w:rFonts w:ascii="ITC Avant Garde" w:hAnsi="ITC Avant Garde"/>
          <w:b/>
          <w:kern w:val="1"/>
          <w:sz w:val="20"/>
          <w:lang w:eastAsia="ar-SA"/>
        </w:rPr>
      </w:pPr>
    </w:p>
    <w:p w14:paraId="121A826A" w14:textId="77777777" w:rsidR="00784887" w:rsidRPr="00FA4C66" w:rsidRDefault="00784887" w:rsidP="00C82D0F">
      <w:pPr>
        <w:pStyle w:val="Prrafodelista"/>
        <w:numPr>
          <w:ilvl w:val="0"/>
          <w:numId w:val="4"/>
        </w:numPr>
        <w:autoSpaceDE w:val="0"/>
        <w:autoSpaceDN w:val="0"/>
        <w:adjustRightInd w:val="0"/>
        <w:jc w:val="both"/>
        <w:rPr>
          <w:rFonts w:ascii="ITC Avant Garde" w:hAnsi="ITC Avant Garde"/>
          <w:b/>
          <w:kern w:val="1"/>
          <w:sz w:val="20"/>
          <w:lang w:eastAsia="ar-SA"/>
        </w:rPr>
      </w:pPr>
      <w:r w:rsidRPr="00FA4C66">
        <w:rPr>
          <w:rFonts w:ascii="ITC Avant Garde" w:hAnsi="ITC Avant Garde"/>
          <w:kern w:val="1"/>
          <w:sz w:val="20"/>
          <w:lang w:eastAsia="ar-SA"/>
        </w:rPr>
        <w:t>El 27 de febrero de 2014 se publica</w:t>
      </w:r>
      <w:r w:rsidR="00D90376" w:rsidRPr="00FA4C66">
        <w:rPr>
          <w:rFonts w:ascii="ITC Avant Garde" w:hAnsi="ITC Avant Garde"/>
          <w:kern w:val="1"/>
          <w:sz w:val="20"/>
          <w:lang w:eastAsia="ar-SA"/>
        </w:rPr>
        <w:t>ron en el DOF los Lineamientos, y</w:t>
      </w:r>
    </w:p>
    <w:p w14:paraId="1E09D707" w14:textId="77777777" w:rsidR="00D90376" w:rsidRPr="00FA4C66" w:rsidRDefault="00D90376" w:rsidP="00C82D0F">
      <w:pPr>
        <w:pStyle w:val="Prrafodelista"/>
        <w:rPr>
          <w:rFonts w:ascii="ITC Avant Garde" w:hAnsi="ITC Avant Garde"/>
          <w:b/>
          <w:kern w:val="1"/>
          <w:sz w:val="20"/>
          <w:lang w:eastAsia="ar-SA"/>
        </w:rPr>
      </w:pPr>
    </w:p>
    <w:p w14:paraId="4D46C91F" w14:textId="10C79866" w:rsidR="00E70AE8" w:rsidRPr="00FA4C66" w:rsidRDefault="00784887" w:rsidP="00C82D0F">
      <w:pPr>
        <w:pStyle w:val="Prrafodelista"/>
        <w:numPr>
          <w:ilvl w:val="0"/>
          <w:numId w:val="4"/>
        </w:numPr>
        <w:autoSpaceDE w:val="0"/>
        <w:autoSpaceDN w:val="0"/>
        <w:adjustRightInd w:val="0"/>
        <w:jc w:val="both"/>
        <w:rPr>
          <w:rFonts w:ascii="ITC Avant Garde" w:hAnsi="ITC Avant Garde"/>
          <w:b/>
          <w:kern w:val="1"/>
          <w:sz w:val="20"/>
          <w:lang w:eastAsia="ar-SA"/>
        </w:rPr>
      </w:pPr>
      <w:r w:rsidRPr="00FA4C66">
        <w:rPr>
          <w:rFonts w:ascii="ITC Avant Garde" w:hAnsi="ITC Avant Garde"/>
          <w:kern w:val="1"/>
          <w:sz w:val="20"/>
          <w:lang w:eastAsia="ar-SA"/>
        </w:rPr>
        <w:t xml:space="preserve">El </w:t>
      </w:r>
      <w:r w:rsidR="00E70AE8" w:rsidRPr="00FA4C66">
        <w:rPr>
          <w:rFonts w:ascii="ITC Avant Garde" w:hAnsi="ITC Avant Garde"/>
          <w:kern w:val="1"/>
          <w:sz w:val="20"/>
          <w:lang w:eastAsia="ar-SA"/>
        </w:rPr>
        <w:t xml:space="preserve">6 </w:t>
      </w:r>
      <w:r w:rsidRPr="00FA4C66">
        <w:rPr>
          <w:rFonts w:ascii="ITC Avant Garde" w:hAnsi="ITC Avant Garde"/>
          <w:kern w:val="1"/>
          <w:sz w:val="20"/>
          <w:lang w:eastAsia="ar-SA"/>
        </w:rPr>
        <w:t xml:space="preserve">de </w:t>
      </w:r>
      <w:r w:rsidR="00E70AE8" w:rsidRPr="00FA4C66">
        <w:rPr>
          <w:rFonts w:ascii="ITC Avant Garde" w:hAnsi="ITC Avant Garde"/>
          <w:kern w:val="1"/>
          <w:sz w:val="20"/>
          <w:lang w:eastAsia="ar-SA"/>
        </w:rPr>
        <w:t>febrero</w:t>
      </w:r>
      <w:r w:rsidRPr="00FA4C66">
        <w:rPr>
          <w:rFonts w:ascii="ITC Avant Garde" w:hAnsi="ITC Avant Garde"/>
          <w:kern w:val="1"/>
          <w:sz w:val="20"/>
          <w:lang w:eastAsia="ar-SA"/>
        </w:rPr>
        <w:t xml:space="preserve"> de 201</w:t>
      </w:r>
      <w:r w:rsidR="00E70AE8" w:rsidRPr="00FA4C66">
        <w:rPr>
          <w:rFonts w:ascii="ITC Avant Garde" w:hAnsi="ITC Avant Garde"/>
          <w:kern w:val="1"/>
          <w:sz w:val="20"/>
          <w:lang w:eastAsia="ar-SA"/>
        </w:rPr>
        <w:t>5</w:t>
      </w:r>
      <w:r w:rsidRPr="00FA4C66">
        <w:rPr>
          <w:rFonts w:ascii="ITC Avant Garde" w:hAnsi="ITC Avant Garde"/>
          <w:kern w:val="1"/>
          <w:sz w:val="20"/>
          <w:lang w:eastAsia="ar-SA"/>
        </w:rPr>
        <w:t>, se publicó e</w:t>
      </w:r>
      <w:r w:rsidR="00E70AE8" w:rsidRPr="00FA4C66">
        <w:rPr>
          <w:rFonts w:ascii="ITC Avant Garde" w:hAnsi="ITC Avant Garde"/>
          <w:kern w:val="1"/>
          <w:sz w:val="20"/>
          <w:lang w:eastAsia="ar-SA"/>
        </w:rPr>
        <w:t>n el mismo medio de difusión la primer</w:t>
      </w:r>
      <w:r w:rsidR="009700D1" w:rsidRPr="00FA4C66">
        <w:rPr>
          <w:rFonts w:ascii="ITC Avant Garde" w:hAnsi="ITC Avant Garde"/>
          <w:kern w:val="1"/>
          <w:sz w:val="20"/>
          <w:lang w:eastAsia="ar-SA"/>
        </w:rPr>
        <w:t>a</w:t>
      </w:r>
      <w:r w:rsidR="00E70AE8" w:rsidRPr="00FA4C66">
        <w:rPr>
          <w:rFonts w:ascii="ITC Avant Garde" w:hAnsi="ITC Avant Garde"/>
          <w:kern w:val="1"/>
          <w:sz w:val="20"/>
          <w:lang w:eastAsia="ar-SA"/>
        </w:rPr>
        <w:t xml:space="preserve"> modificación a los Lineamientos.</w:t>
      </w:r>
    </w:p>
    <w:p w14:paraId="40F4C775" w14:textId="77777777" w:rsidR="00784887" w:rsidRPr="00FA4C66" w:rsidRDefault="00784887" w:rsidP="00C82D0F">
      <w:pPr>
        <w:pStyle w:val="Prrafodelista"/>
        <w:autoSpaceDE w:val="0"/>
        <w:autoSpaceDN w:val="0"/>
        <w:adjustRightInd w:val="0"/>
        <w:ind w:left="720"/>
        <w:jc w:val="both"/>
        <w:rPr>
          <w:rFonts w:ascii="ITC Avant Garde" w:hAnsi="ITC Avant Garde"/>
          <w:b/>
          <w:kern w:val="1"/>
          <w:sz w:val="20"/>
          <w:lang w:eastAsia="ar-SA"/>
        </w:rPr>
      </w:pPr>
    </w:p>
    <w:p w14:paraId="44B7D9EC" w14:textId="1251E3D7" w:rsidR="00ED633A" w:rsidRPr="00FA4C66" w:rsidRDefault="00ED633A" w:rsidP="00ED633A">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cs="Calibri"/>
          <w:sz w:val="20"/>
          <w:szCs w:val="20"/>
        </w:rPr>
        <w:t xml:space="preserve">El Instituto ha tenido conocimiento de la existencia de dudas por lo que hace a la retransmisión de “señales duplicadas” en términos del artículo 10 de los Lineamientos, es decir, se han recibido comentarios respecto a cuál es la señal que concesionarios de televisión restringida deben retransmitir en el supuesto mencionado. </w:t>
      </w:r>
    </w:p>
    <w:p w14:paraId="5C3017E3" w14:textId="77777777" w:rsidR="00ED633A" w:rsidRPr="00FA4C66" w:rsidRDefault="00ED633A" w:rsidP="00ED633A">
      <w:pPr>
        <w:autoSpaceDE w:val="0"/>
        <w:autoSpaceDN w:val="0"/>
        <w:adjustRightInd w:val="0"/>
        <w:spacing w:after="0" w:line="240" w:lineRule="auto"/>
        <w:jc w:val="both"/>
        <w:rPr>
          <w:rFonts w:ascii="ITC Avant Garde" w:hAnsi="ITC Avant Garde" w:cs="Calibri"/>
          <w:sz w:val="20"/>
          <w:szCs w:val="20"/>
        </w:rPr>
      </w:pPr>
    </w:p>
    <w:p w14:paraId="3C11418C" w14:textId="3729AE68" w:rsidR="00ED633A" w:rsidRPr="00FA4C66" w:rsidRDefault="00ED633A" w:rsidP="00ED633A">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cs="Calibri"/>
          <w:sz w:val="20"/>
          <w:szCs w:val="20"/>
        </w:rPr>
        <w:t>D</w:t>
      </w:r>
      <w:r w:rsidR="009700D1" w:rsidRPr="00FA4C66">
        <w:rPr>
          <w:rFonts w:ascii="ITC Avant Garde" w:hAnsi="ITC Avant Garde" w:cs="Calibri"/>
          <w:sz w:val="20"/>
          <w:szCs w:val="20"/>
        </w:rPr>
        <w:t>erivado de lo anterior, se tornó</w:t>
      </w:r>
      <w:r w:rsidRPr="00FA4C66">
        <w:rPr>
          <w:rFonts w:ascii="ITC Avant Garde" w:hAnsi="ITC Avant Garde" w:cs="Calibri"/>
          <w:sz w:val="20"/>
          <w:szCs w:val="20"/>
        </w:rPr>
        <w:t xml:space="preserve"> necesario someter a consulta pública la adición de un segundo párrafo al artículo 10 de los Lineamientos a efecto de que se aclare que en caso de duplicidad de señales deberá privilegiarse la retransmisión de la señal que beneficie y fomente la pertenencia a la localidad correspondiente, en concordancia con el artículo 249 de la LFTR, lo cual también resulta conveniente para la población que podrá recibir contenidos que son producidos y programados pensando en sus necesidades específicas</w:t>
      </w:r>
      <w:r w:rsidR="009700D1" w:rsidRPr="00FA4C66">
        <w:rPr>
          <w:rFonts w:ascii="ITC Avant Garde" w:hAnsi="ITC Avant Garde" w:cs="Calibri"/>
          <w:sz w:val="20"/>
          <w:szCs w:val="20"/>
        </w:rPr>
        <w:t>.</w:t>
      </w:r>
    </w:p>
    <w:p w14:paraId="6A9E73D0" w14:textId="77777777" w:rsidR="00ED633A" w:rsidRPr="00FA4C66" w:rsidRDefault="00ED633A" w:rsidP="00ED633A">
      <w:pPr>
        <w:autoSpaceDE w:val="0"/>
        <w:autoSpaceDN w:val="0"/>
        <w:adjustRightInd w:val="0"/>
        <w:spacing w:after="0" w:line="240" w:lineRule="auto"/>
        <w:jc w:val="both"/>
        <w:rPr>
          <w:rFonts w:ascii="ITC Avant Garde" w:hAnsi="ITC Avant Garde" w:cs="Calibri"/>
          <w:sz w:val="20"/>
          <w:szCs w:val="20"/>
        </w:rPr>
      </w:pPr>
    </w:p>
    <w:p w14:paraId="269BF694" w14:textId="4A2D418B" w:rsidR="00784887" w:rsidRPr="00FA4C66" w:rsidRDefault="009700D1" w:rsidP="00C82D0F">
      <w:pPr>
        <w:autoSpaceDE w:val="0"/>
        <w:autoSpaceDN w:val="0"/>
        <w:adjustRightInd w:val="0"/>
        <w:spacing w:after="0" w:line="240" w:lineRule="auto"/>
        <w:jc w:val="both"/>
        <w:rPr>
          <w:rFonts w:ascii="ITC Avant Garde" w:hAnsi="ITC Avant Garde" w:cs="Calibri"/>
          <w:sz w:val="20"/>
          <w:szCs w:val="20"/>
        </w:rPr>
      </w:pPr>
      <w:r w:rsidRPr="00FA4C66">
        <w:rPr>
          <w:rFonts w:ascii="ITC Avant Garde" w:hAnsi="ITC Avant Garde" w:cs="Calibri"/>
          <w:sz w:val="20"/>
          <w:szCs w:val="20"/>
        </w:rPr>
        <w:t xml:space="preserve">De igual forma, las eliminaciones respectivas en los artículos 3, fracción XVIII y 12 </w:t>
      </w:r>
      <w:r w:rsidR="00ED633A" w:rsidRPr="00FA4C66">
        <w:rPr>
          <w:rFonts w:ascii="ITC Avant Garde" w:hAnsi="ITC Avant Garde" w:cs="Calibri"/>
          <w:sz w:val="20"/>
          <w:szCs w:val="20"/>
        </w:rPr>
        <w:t>se debe a que puede generarse confusión en la población y en concesionarios en cuanto a que dicha lista de IPF es limitativa, lo cual es contrario a la realidad, pues independientemente de la longitud de dicho listado, pueden incorporarse IPF para su retransmisión, como lo es hoy en día el Canal del Congreso.</w:t>
      </w:r>
    </w:p>
    <w:p w14:paraId="17DEE900" w14:textId="77777777" w:rsidR="00ED633A" w:rsidRPr="00FA4C66" w:rsidRDefault="00ED633A" w:rsidP="00C82D0F">
      <w:pPr>
        <w:autoSpaceDE w:val="0"/>
        <w:autoSpaceDN w:val="0"/>
        <w:adjustRightInd w:val="0"/>
        <w:spacing w:after="0" w:line="240" w:lineRule="auto"/>
        <w:jc w:val="both"/>
        <w:rPr>
          <w:rFonts w:ascii="ITC Avant Garde" w:hAnsi="ITC Avant Garde" w:cs="Calibri"/>
          <w:sz w:val="20"/>
          <w:szCs w:val="20"/>
        </w:rPr>
      </w:pPr>
    </w:p>
    <w:p w14:paraId="484F5738" w14:textId="3EE6649B" w:rsidR="00784887" w:rsidRPr="00FA4C66" w:rsidRDefault="00784887" w:rsidP="00C82D0F">
      <w:pPr>
        <w:autoSpaceDE w:val="0"/>
        <w:autoSpaceDN w:val="0"/>
        <w:adjustRightInd w:val="0"/>
        <w:spacing w:after="0" w:line="240" w:lineRule="auto"/>
        <w:jc w:val="both"/>
        <w:rPr>
          <w:rFonts w:ascii="ITC Avant Garde" w:hAnsi="ITC Avant Garde"/>
          <w:kern w:val="1"/>
          <w:sz w:val="20"/>
          <w:szCs w:val="20"/>
          <w:lang w:eastAsia="ar-SA"/>
        </w:rPr>
      </w:pPr>
      <w:r w:rsidRPr="00FA4C66">
        <w:rPr>
          <w:rFonts w:ascii="ITC Avant Garde" w:hAnsi="ITC Avant Garde"/>
          <w:kern w:val="1"/>
          <w:sz w:val="20"/>
          <w:szCs w:val="20"/>
          <w:lang w:eastAsia="ar-SA"/>
        </w:rPr>
        <w:t xml:space="preserve">Aunado a lo anterior es de señalarse que </w:t>
      </w:r>
      <w:r w:rsidR="00D90376" w:rsidRPr="00FA4C66">
        <w:rPr>
          <w:rFonts w:ascii="ITC Avant Garde" w:hAnsi="ITC Avant Garde"/>
          <w:kern w:val="1"/>
          <w:sz w:val="20"/>
          <w:szCs w:val="20"/>
          <w:lang w:eastAsia="ar-SA"/>
        </w:rPr>
        <w:t>la modificación a los lineamientos</w:t>
      </w:r>
      <w:r w:rsidRPr="00FA4C66">
        <w:rPr>
          <w:rFonts w:ascii="ITC Avant Garde" w:hAnsi="ITC Avant Garde"/>
          <w:kern w:val="1"/>
          <w:sz w:val="20"/>
          <w:szCs w:val="20"/>
          <w:lang w:eastAsia="ar-SA"/>
        </w:rPr>
        <w:t xml:space="preserve"> no genera costos de cumplimiento para los particulares</w:t>
      </w:r>
      <w:r w:rsidR="00D90376" w:rsidRPr="00FA4C66">
        <w:rPr>
          <w:rFonts w:ascii="ITC Avant Garde" w:hAnsi="ITC Avant Garde"/>
          <w:kern w:val="1"/>
          <w:sz w:val="20"/>
          <w:szCs w:val="20"/>
          <w:lang w:eastAsia="ar-SA"/>
        </w:rPr>
        <w:t xml:space="preserve"> adicionales a los ya estableci</w:t>
      </w:r>
      <w:r w:rsidR="009700D1" w:rsidRPr="00FA4C66">
        <w:rPr>
          <w:rFonts w:ascii="ITC Avant Garde" w:hAnsi="ITC Avant Garde"/>
          <w:kern w:val="1"/>
          <w:sz w:val="20"/>
          <w:szCs w:val="20"/>
          <w:lang w:eastAsia="ar-SA"/>
        </w:rPr>
        <w:t>dos en la propia Constitución,</w:t>
      </w:r>
      <w:r w:rsidR="00D90376" w:rsidRPr="00FA4C66">
        <w:rPr>
          <w:rFonts w:ascii="ITC Avant Garde" w:hAnsi="ITC Avant Garde"/>
          <w:kern w:val="1"/>
          <w:sz w:val="20"/>
          <w:szCs w:val="20"/>
          <w:lang w:eastAsia="ar-SA"/>
        </w:rPr>
        <w:t xml:space="preserve"> en la LFTR</w:t>
      </w:r>
      <w:r w:rsidR="009700D1" w:rsidRPr="00FA4C66">
        <w:rPr>
          <w:rFonts w:ascii="ITC Avant Garde" w:hAnsi="ITC Avant Garde"/>
          <w:kern w:val="1"/>
          <w:sz w:val="20"/>
          <w:szCs w:val="20"/>
          <w:lang w:eastAsia="ar-SA"/>
        </w:rPr>
        <w:t xml:space="preserve"> y en los Lineamientos</w:t>
      </w:r>
      <w:r w:rsidRPr="00FA4C66">
        <w:rPr>
          <w:rFonts w:ascii="ITC Avant Garde" w:hAnsi="ITC Avant Garde"/>
          <w:kern w:val="1"/>
          <w:sz w:val="20"/>
          <w:szCs w:val="20"/>
          <w:lang w:eastAsia="ar-SA"/>
        </w:rPr>
        <w:t xml:space="preserve">, en virtud de que </w:t>
      </w:r>
      <w:r w:rsidR="009700D1" w:rsidRPr="00FA4C66">
        <w:rPr>
          <w:rFonts w:ascii="ITC Avant Garde" w:hAnsi="ITC Avant Garde"/>
          <w:kern w:val="1"/>
          <w:sz w:val="20"/>
          <w:szCs w:val="20"/>
          <w:lang w:eastAsia="ar-SA"/>
        </w:rPr>
        <w:t>no añade obligación o carga alguna</w:t>
      </w:r>
      <w:r w:rsidRPr="00FA4C66">
        <w:rPr>
          <w:rFonts w:ascii="ITC Avant Garde" w:hAnsi="ITC Avant Garde"/>
          <w:kern w:val="1"/>
          <w:sz w:val="20"/>
          <w:szCs w:val="20"/>
          <w:lang w:eastAsia="ar-SA"/>
        </w:rPr>
        <w:t>.</w:t>
      </w:r>
    </w:p>
    <w:p w14:paraId="26D1D5D0" w14:textId="77777777" w:rsidR="00784887" w:rsidRPr="00FA4C66" w:rsidRDefault="00784887" w:rsidP="00C82D0F">
      <w:pPr>
        <w:autoSpaceDE w:val="0"/>
        <w:autoSpaceDN w:val="0"/>
        <w:adjustRightInd w:val="0"/>
        <w:spacing w:after="0" w:line="240" w:lineRule="auto"/>
        <w:jc w:val="both"/>
        <w:rPr>
          <w:rFonts w:ascii="ITC Avant Garde" w:hAnsi="ITC Avant Garde"/>
          <w:kern w:val="1"/>
          <w:sz w:val="20"/>
          <w:szCs w:val="20"/>
          <w:lang w:eastAsia="ar-SA"/>
        </w:rPr>
      </w:pPr>
    </w:p>
    <w:p w14:paraId="5B045790" w14:textId="77777777" w:rsidR="00784887" w:rsidRPr="00FA4C66" w:rsidRDefault="00784887" w:rsidP="00C82D0F">
      <w:pPr>
        <w:autoSpaceDE w:val="0"/>
        <w:autoSpaceDN w:val="0"/>
        <w:adjustRightInd w:val="0"/>
        <w:spacing w:after="0" w:line="240" w:lineRule="auto"/>
        <w:jc w:val="both"/>
        <w:rPr>
          <w:rFonts w:ascii="ITC Avant Garde" w:hAnsi="ITC Avant Garde"/>
          <w:kern w:val="1"/>
          <w:sz w:val="20"/>
          <w:szCs w:val="20"/>
          <w:lang w:eastAsia="ar-SA"/>
        </w:rPr>
      </w:pPr>
      <w:r w:rsidRPr="00FA4C66">
        <w:rPr>
          <w:rFonts w:ascii="ITC Avant Garde" w:hAnsi="ITC Avant Garde"/>
          <w:kern w:val="1"/>
          <w:sz w:val="20"/>
          <w:szCs w:val="20"/>
          <w:lang w:eastAsia="ar-SA"/>
        </w:rPr>
        <w:t xml:space="preserve">Con base en lo anterior, se concluye que las modificaciones propuestas: </w:t>
      </w:r>
    </w:p>
    <w:p w14:paraId="50A028B2" w14:textId="77777777" w:rsidR="00784887" w:rsidRPr="00FA4C66" w:rsidRDefault="00784887" w:rsidP="00C82D0F">
      <w:pPr>
        <w:autoSpaceDE w:val="0"/>
        <w:autoSpaceDN w:val="0"/>
        <w:adjustRightInd w:val="0"/>
        <w:spacing w:after="0" w:line="240" w:lineRule="auto"/>
        <w:jc w:val="both"/>
        <w:rPr>
          <w:rFonts w:ascii="ITC Avant Garde" w:hAnsi="ITC Avant Garde"/>
          <w:kern w:val="1"/>
          <w:sz w:val="20"/>
          <w:szCs w:val="20"/>
          <w:lang w:eastAsia="ar-SA"/>
        </w:rPr>
      </w:pPr>
    </w:p>
    <w:p w14:paraId="2B461865" w14:textId="77777777" w:rsidR="00784887" w:rsidRPr="00FA4C66" w:rsidRDefault="00784887" w:rsidP="00C82D0F">
      <w:pPr>
        <w:pStyle w:val="Prrafodelista"/>
        <w:numPr>
          <w:ilvl w:val="0"/>
          <w:numId w:val="6"/>
        </w:numPr>
        <w:autoSpaceDE w:val="0"/>
        <w:autoSpaceDN w:val="0"/>
        <w:adjustRightInd w:val="0"/>
        <w:jc w:val="both"/>
        <w:rPr>
          <w:rFonts w:ascii="ITC Avant Garde" w:hAnsi="ITC Avant Garde"/>
          <w:kern w:val="1"/>
          <w:sz w:val="20"/>
          <w:lang w:eastAsia="ar-SA"/>
        </w:rPr>
      </w:pPr>
      <w:r w:rsidRPr="00FA4C66">
        <w:rPr>
          <w:rFonts w:ascii="ITC Avant Garde" w:hAnsi="ITC Avant Garde"/>
          <w:kern w:val="1"/>
          <w:sz w:val="20"/>
          <w:lang w:eastAsia="ar-SA"/>
        </w:rPr>
        <w:t>No crean nuevas obligaciones y/o sanciones para los particulares o hac</w:t>
      </w:r>
      <w:r w:rsidR="00D90376" w:rsidRPr="00FA4C66">
        <w:rPr>
          <w:rFonts w:ascii="ITC Avant Garde" w:hAnsi="ITC Avant Garde"/>
          <w:kern w:val="1"/>
          <w:sz w:val="20"/>
          <w:lang w:eastAsia="ar-SA"/>
        </w:rPr>
        <w:t>e más estrictas las existentes;</w:t>
      </w:r>
    </w:p>
    <w:p w14:paraId="3B22AB77" w14:textId="77777777" w:rsidR="00D90376" w:rsidRPr="00FA4C66" w:rsidRDefault="00D90376" w:rsidP="00C82D0F">
      <w:pPr>
        <w:pStyle w:val="Prrafodelista"/>
        <w:autoSpaceDE w:val="0"/>
        <w:autoSpaceDN w:val="0"/>
        <w:adjustRightInd w:val="0"/>
        <w:ind w:left="720"/>
        <w:jc w:val="both"/>
        <w:rPr>
          <w:rFonts w:ascii="ITC Avant Garde" w:hAnsi="ITC Avant Garde"/>
          <w:kern w:val="1"/>
          <w:sz w:val="20"/>
          <w:lang w:eastAsia="ar-SA"/>
        </w:rPr>
      </w:pPr>
    </w:p>
    <w:p w14:paraId="3C18C6BA" w14:textId="77777777" w:rsidR="00784887" w:rsidRPr="00FA4C66" w:rsidRDefault="00784887" w:rsidP="00C82D0F">
      <w:pPr>
        <w:pStyle w:val="Prrafodelista"/>
        <w:numPr>
          <w:ilvl w:val="0"/>
          <w:numId w:val="6"/>
        </w:numPr>
        <w:autoSpaceDE w:val="0"/>
        <w:autoSpaceDN w:val="0"/>
        <w:adjustRightInd w:val="0"/>
        <w:jc w:val="both"/>
        <w:rPr>
          <w:rFonts w:ascii="ITC Avant Garde" w:hAnsi="ITC Avant Garde"/>
          <w:kern w:val="1"/>
          <w:sz w:val="20"/>
          <w:lang w:eastAsia="ar-SA"/>
        </w:rPr>
      </w:pPr>
      <w:r w:rsidRPr="00FA4C66">
        <w:rPr>
          <w:rFonts w:ascii="ITC Avant Garde" w:hAnsi="ITC Avant Garde"/>
          <w:kern w:val="1"/>
          <w:sz w:val="20"/>
          <w:lang w:eastAsia="ar-SA"/>
        </w:rPr>
        <w:t>No modifica o crea trámites que signifiquen mayores cargas administrativas o costos de cump</w:t>
      </w:r>
      <w:r w:rsidR="00D90376" w:rsidRPr="00FA4C66">
        <w:rPr>
          <w:rFonts w:ascii="ITC Avant Garde" w:hAnsi="ITC Avant Garde"/>
          <w:kern w:val="1"/>
          <w:sz w:val="20"/>
          <w:lang w:eastAsia="ar-SA"/>
        </w:rPr>
        <w:t>limiento para los particulares;</w:t>
      </w:r>
    </w:p>
    <w:p w14:paraId="1D8CA6E3" w14:textId="77777777" w:rsidR="00D90376" w:rsidRPr="00FA4C66" w:rsidRDefault="00D90376" w:rsidP="00C82D0F">
      <w:pPr>
        <w:pStyle w:val="Prrafodelista"/>
        <w:rPr>
          <w:rFonts w:ascii="ITC Avant Garde" w:hAnsi="ITC Avant Garde"/>
          <w:kern w:val="1"/>
          <w:sz w:val="20"/>
          <w:lang w:eastAsia="ar-SA"/>
        </w:rPr>
      </w:pPr>
    </w:p>
    <w:p w14:paraId="37EB19B9" w14:textId="77777777" w:rsidR="00784887" w:rsidRPr="00FA4C66" w:rsidRDefault="00784887" w:rsidP="00C82D0F">
      <w:pPr>
        <w:pStyle w:val="Prrafodelista"/>
        <w:numPr>
          <w:ilvl w:val="0"/>
          <w:numId w:val="6"/>
        </w:numPr>
        <w:autoSpaceDE w:val="0"/>
        <w:autoSpaceDN w:val="0"/>
        <w:adjustRightInd w:val="0"/>
        <w:jc w:val="both"/>
        <w:rPr>
          <w:rFonts w:ascii="ITC Avant Garde" w:hAnsi="ITC Avant Garde"/>
          <w:kern w:val="1"/>
          <w:sz w:val="20"/>
          <w:lang w:eastAsia="ar-SA"/>
        </w:rPr>
      </w:pPr>
      <w:r w:rsidRPr="00FA4C66">
        <w:rPr>
          <w:rFonts w:ascii="ITC Avant Garde" w:hAnsi="ITC Avant Garde"/>
          <w:kern w:val="1"/>
          <w:sz w:val="20"/>
          <w:lang w:eastAsia="ar-SA"/>
        </w:rPr>
        <w:t>No reduce o restringe prestaciones o de</w:t>
      </w:r>
      <w:r w:rsidR="00D90376" w:rsidRPr="00FA4C66">
        <w:rPr>
          <w:rFonts w:ascii="ITC Avant Garde" w:hAnsi="ITC Avant Garde"/>
          <w:kern w:val="1"/>
          <w:sz w:val="20"/>
          <w:lang w:eastAsia="ar-SA"/>
        </w:rPr>
        <w:t>rechos para los particulares, y</w:t>
      </w:r>
    </w:p>
    <w:p w14:paraId="51469E14" w14:textId="77777777" w:rsidR="00D90376" w:rsidRPr="00FA4C66" w:rsidRDefault="00D90376" w:rsidP="00C82D0F">
      <w:pPr>
        <w:pStyle w:val="Prrafodelista"/>
        <w:rPr>
          <w:rFonts w:ascii="ITC Avant Garde" w:hAnsi="ITC Avant Garde"/>
          <w:kern w:val="1"/>
          <w:sz w:val="20"/>
          <w:lang w:eastAsia="ar-SA"/>
        </w:rPr>
      </w:pPr>
    </w:p>
    <w:p w14:paraId="1D2B573C" w14:textId="77777777" w:rsidR="00784887" w:rsidRPr="00FA4C66" w:rsidRDefault="00784887" w:rsidP="00C82D0F">
      <w:pPr>
        <w:pStyle w:val="Prrafodelista"/>
        <w:numPr>
          <w:ilvl w:val="0"/>
          <w:numId w:val="6"/>
        </w:numPr>
        <w:autoSpaceDE w:val="0"/>
        <w:autoSpaceDN w:val="0"/>
        <w:adjustRightInd w:val="0"/>
        <w:jc w:val="both"/>
        <w:rPr>
          <w:rFonts w:ascii="ITC Avant Garde" w:hAnsi="ITC Avant Garde"/>
          <w:kern w:val="1"/>
          <w:sz w:val="20"/>
          <w:lang w:eastAsia="ar-SA"/>
        </w:rPr>
      </w:pPr>
      <w:r w:rsidRPr="00FA4C66">
        <w:rPr>
          <w:rFonts w:ascii="ITC Avant Garde" w:hAnsi="ITC Avant Garde"/>
          <w:kern w:val="1"/>
          <w:sz w:val="20"/>
          <w:lang w:eastAsia="ar-SA"/>
        </w:rPr>
        <w:t xml:space="preserve">No establece o modifica definiciones, clasificaciones, metodologías, criterios, caracterizaciones o cualquier otro término de referencia, que afecten derechos, obligaciones, prestaciones </w:t>
      </w:r>
      <w:r w:rsidR="0092119A" w:rsidRPr="00FA4C66">
        <w:rPr>
          <w:rFonts w:ascii="ITC Avant Garde" w:hAnsi="ITC Avant Garde"/>
          <w:kern w:val="1"/>
          <w:sz w:val="20"/>
          <w:lang w:eastAsia="ar-SA"/>
        </w:rPr>
        <w:t>o trámites de los particulares.</w:t>
      </w:r>
    </w:p>
    <w:p w14:paraId="22BE56D7" w14:textId="77777777" w:rsidR="00784887" w:rsidRPr="00FA4C66" w:rsidRDefault="00784887" w:rsidP="00C82D0F">
      <w:pPr>
        <w:autoSpaceDE w:val="0"/>
        <w:autoSpaceDN w:val="0"/>
        <w:adjustRightInd w:val="0"/>
        <w:spacing w:after="0" w:line="240" w:lineRule="auto"/>
        <w:jc w:val="both"/>
        <w:rPr>
          <w:rFonts w:ascii="ITC Avant Garde" w:hAnsi="ITC Avant Garde"/>
          <w:kern w:val="1"/>
          <w:sz w:val="20"/>
          <w:szCs w:val="20"/>
          <w:lang w:eastAsia="ar-SA"/>
        </w:rPr>
      </w:pPr>
    </w:p>
    <w:p w14:paraId="7B1638DD" w14:textId="49CC9AAC" w:rsidR="00784887" w:rsidRPr="00FA4C66" w:rsidRDefault="00784887" w:rsidP="00C82D0F">
      <w:pPr>
        <w:suppressAutoHyphens/>
        <w:spacing w:after="0" w:line="240" w:lineRule="auto"/>
        <w:ind w:right="-62"/>
        <w:jc w:val="both"/>
        <w:rPr>
          <w:rFonts w:ascii="ITC Avant Garde" w:eastAsia="Times New Roman" w:hAnsi="ITC Avant Garde"/>
          <w:kern w:val="2"/>
          <w:sz w:val="20"/>
          <w:szCs w:val="20"/>
          <w:lang w:val="es-ES" w:eastAsia="ar-SA"/>
        </w:rPr>
      </w:pPr>
      <w:r w:rsidRPr="00FA4C66">
        <w:rPr>
          <w:rFonts w:ascii="ITC Avant Garde" w:eastAsia="Times New Roman" w:hAnsi="ITC Avant Garde"/>
          <w:kern w:val="2"/>
          <w:sz w:val="20"/>
          <w:szCs w:val="20"/>
          <w:lang w:val="es-ES" w:eastAsia="ar-SA"/>
        </w:rPr>
        <w:t xml:space="preserve">Por lo anterior y con fundamento en los artículos 6° y 28 de la Constitución Política de los Estados Unidos Mexicanos; fracción I del artículo Octavo Transitorio del </w:t>
      </w:r>
      <w:r w:rsidR="00680442" w:rsidRPr="00FA4C66">
        <w:rPr>
          <w:rFonts w:ascii="ITC Avant Garde" w:eastAsia="Times New Roman" w:hAnsi="ITC Avant Garde"/>
          <w:kern w:val="2"/>
          <w:sz w:val="20"/>
          <w:szCs w:val="20"/>
          <w:lang w:val="es-ES" w:eastAsia="ar-SA"/>
        </w:rPr>
        <w:t>“</w:t>
      </w:r>
      <w:r w:rsidRPr="00FA4C66">
        <w:rPr>
          <w:rFonts w:ascii="ITC Avant Garde" w:eastAsia="Times New Roman" w:hAnsi="ITC Avant Garde"/>
          <w:kern w:val="1"/>
          <w:sz w:val="20"/>
          <w:szCs w:val="20"/>
          <w:lang w:eastAsia="ar-SA"/>
        </w:rPr>
        <w:t>Decreto por el que se reforman y adicionan diversas disposiciones de los artículos 6°, 7°, 27, 28, 73, 78, 94 y 105 de la Constitución Política de los Estados Unidos Mexicanos, en materia de telecomunicaciones</w:t>
      </w:r>
      <w:r w:rsidR="00680442" w:rsidRPr="00FA4C66">
        <w:rPr>
          <w:rFonts w:ascii="ITC Avant Garde" w:eastAsia="Times New Roman" w:hAnsi="ITC Avant Garde"/>
          <w:kern w:val="1"/>
          <w:sz w:val="20"/>
          <w:szCs w:val="20"/>
          <w:lang w:eastAsia="ar-SA"/>
        </w:rPr>
        <w:t>”</w:t>
      </w:r>
      <w:r w:rsidRPr="00FA4C66">
        <w:rPr>
          <w:rFonts w:ascii="ITC Avant Garde" w:eastAsia="Times New Roman" w:hAnsi="ITC Avant Garde"/>
          <w:kern w:val="1"/>
          <w:sz w:val="20"/>
          <w:szCs w:val="20"/>
          <w:lang w:eastAsia="ar-SA"/>
        </w:rPr>
        <w:t>;</w:t>
      </w:r>
      <w:r w:rsidRPr="00FA4C66">
        <w:rPr>
          <w:rFonts w:ascii="ITC Avant Garde" w:eastAsia="Times New Roman" w:hAnsi="ITC Avant Garde"/>
          <w:kern w:val="2"/>
          <w:sz w:val="20"/>
          <w:szCs w:val="20"/>
          <w:lang w:val="es-ES" w:eastAsia="ar-SA"/>
        </w:rPr>
        <w:t xml:space="preserve"> 1, 2, 3 fracciones VIII y IX, 6,</w:t>
      </w:r>
      <w:r w:rsidR="00680442" w:rsidRPr="00FA4C66">
        <w:rPr>
          <w:rFonts w:ascii="ITC Avant Garde" w:eastAsia="Times New Roman" w:hAnsi="ITC Avant Garde"/>
          <w:kern w:val="2"/>
          <w:sz w:val="20"/>
          <w:szCs w:val="20"/>
          <w:lang w:val="es-ES" w:eastAsia="ar-SA"/>
        </w:rPr>
        <w:t xml:space="preserve"> fracción IV,</w:t>
      </w:r>
      <w:r w:rsidRPr="00FA4C66">
        <w:rPr>
          <w:rFonts w:ascii="ITC Avant Garde" w:eastAsia="Times New Roman" w:hAnsi="ITC Avant Garde"/>
          <w:kern w:val="2"/>
          <w:sz w:val="20"/>
          <w:szCs w:val="20"/>
          <w:lang w:val="es-ES" w:eastAsia="ar-SA"/>
        </w:rPr>
        <w:t xml:space="preserve"> 7, 15 fracciones I y LXIII, 16 y 17 fracción I, 51, 159,164, 165, 166, 167, 168, 169 y 232 de la Ley Federal de Telecomunicaciones y Radiodifusión; 2 fracciones I y III del Reglamento del Servicio de Televisión y Audio Restr</w:t>
      </w:r>
      <w:r w:rsidR="0092119A" w:rsidRPr="00FA4C66">
        <w:rPr>
          <w:rFonts w:ascii="ITC Avant Garde" w:eastAsia="Times New Roman" w:hAnsi="ITC Avant Garde"/>
          <w:kern w:val="2"/>
          <w:sz w:val="20"/>
          <w:szCs w:val="20"/>
          <w:lang w:val="es-ES" w:eastAsia="ar-SA"/>
        </w:rPr>
        <w:t xml:space="preserve">ingidos y 4 fracción </w:t>
      </w:r>
      <w:r w:rsidR="0016252F" w:rsidRPr="00FA4C66">
        <w:rPr>
          <w:rFonts w:ascii="ITC Avant Garde" w:eastAsia="Times New Roman" w:hAnsi="ITC Avant Garde"/>
          <w:kern w:val="2"/>
          <w:sz w:val="20"/>
          <w:szCs w:val="20"/>
          <w:lang w:val="es-ES" w:eastAsia="ar-SA"/>
        </w:rPr>
        <w:t xml:space="preserve">I </w:t>
      </w:r>
      <w:r w:rsidRPr="00FA4C66">
        <w:rPr>
          <w:rFonts w:ascii="ITC Avant Garde" w:eastAsia="Times New Roman" w:hAnsi="ITC Avant Garde"/>
          <w:kern w:val="2"/>
          <w:sz w:val="20"/>
          <w:szCs w:val="20"/>
          <w:lang w:val="es-ES" w:eastAsia="ar-SA"/>
        </w:rPr>
        <w:t>del Estatuto Orgánico del Instituto Federal de Telecomunicaciones, el Pleno del Instituto emite el siguiente:</w:t>
      </w:r>
    </w:p>
    <w:p w14:paraId="70BD1C9D" w14:textId="77777777" w:rsidR="00D054E2" w:rsidRDefault="00D054E2" w:rsidP="00C82D0F">
      <w:pPr>
        <w:spacing w:after="0" w:line="240" w:lineRule="auto"/>
        <w:ind w:left="1134" w:right="1183"/>
        <w:jc w:val="both"/>
        <w:rPr>
          <w:rFonts w:ascii="ITC Avant Garde" w:hAnsi="ITC Avant Garde" w:cs="Arial"/>
          <w:sz w:val="20"/>
          <w:szCs w:val="20"/>
          <w:lang w:eastAsia="es-MX"/>
        </w:rPr>
      </w:pPr>
    </w:p>
    <w:p w14:paraId="21540F22" w14:textId="77777777" w:rsidR="00FD1338" w:rsidRPr="00FA4C66" w:rsidRDefault="00FD1338" w:rsidP="00C82D0F">
      <w:pPr>
        <w:spacing w:after="0" w:line="240" w:lineRule="auto"/>
        <w:ind w:left="1134" w:right="1183"/>
        <w:jc w:val="both"/>
        <w:rPr>
          <w:rFonts w:ascii="ITC Avant Garde" w:hAnsi="ITC Avant Garde" w:cs="Arial"/>
          <w:sz w:val="20"/>
          <w:szCs w:val="20"/>
          <w:lang w:eastAsia="es-MX"/>
        </w:rPr>
      </w:pPr>
    </w:p>
    <w:p w14:paraId="21FFA767" w14:textId="77777777" w:rsidR="00784887" w:rsidRPr="00FA4C66" w:rsidRDefault="00784887" w:rsidP="00C82D0F">
      <w:pPr>
        <w:suppressAutoHyphens/>
        <w:spacing w:after="0" w:line="240" w:lineRule="auto"/>
        <w:ind w:right="-62"/>
        <w:jc w:val="center"/>
        <w:rPr>
          <w:rFonts w:ascii="ITC Avant Garde" w:eastAsia="Times New Roman" w:hAnsi="ITC Avant Garde"/>
          <w:b/>
          <w:kern w:val="1"/>
          <w:sz w:val="20"/>
          <w:szCs w:val="20"/>
          <w:lang w:val="es-ES" w:eastAsia="ar-SA"/>
        </w:rPr>
      </w:pPr>
      <w:r w:rsidRPr="00FA4C66">
        <w:rPr>
          <w:rFonts w:ascii="ITC Avant Garde" w:eastAsia="Times New Roman" w:hAnsi="ITC Avant Garde"/>
          <w:b/>
          <w:kern w:val="1"/>
          <w:sz w:val="20"/>
          <w:szCs w:val="20"/>
          <w:lang w:val="es-ES" w:eastAsia="ar-SA"/>
        </w:rPr>
        <w:lastRenderedPageBreak/>
        <w:t>ACUERDO</w:t>
      </w:r>
    </w:p>
    <w:p w14:paraId="67C5D157" w14:textId="77777777" w:rsidR="00784887" w:rsidRPr="00FA4C66" w:rsidRDefault="00784887" w:rsidP="00C82D0F">
      <w:pPr>
        <w:suppressAutoHyphens/>
        <w:spacing w:after="0" w:line="240" w:lineRule="auto"/>
        <w:ind w:right="-62"/>
        <w:jc w:val="center"/>
        <w:rPr>
          <w:rFonts w:ascii="ITC Avant Garde" w:eastAsia="Times New Roman" w:hAnsi="ITC Avant Garde"/>
          <w:b/>
          <w:kern w:val="1"/>
          <w:sz w:val="20"/>
          <w:szCs w:val="20"/>
          <w:lang w:val="es-ES" w:eastAsia="ar-SA"/>
        </w:rPr>
      </w:pPr>
    </w:p>
    <w:p w14:paraId="0608F5D3" w14:textId="6570E882" w:rsidR="006E7EF3" w:rsidRPr="00FA4C66" w:rsidRDefault="00D054E2" w:rsidP="006E7EF3">
      <w:pPr>
        <w:suppressAutoHyphens/>
        <w:spacing w:after="0" w:line="240" w:lineRule="auto"/>
        <w:jc w:val="both"/>
        <w:rPr>
          <w:rFonts w:ascii="ITC Avant Garde" w:eastAsia="Times New Roman" w:hAnsi="ITC Avant Garde"/>
          <w:kern w:val="1"/>
          <w:sz w:val="20"/>
          <w:szCs w:val="20"/>
          <w:lang w:eastAsia="ar-SA"/>
        </w:rPr>
      </w:pPr>
      <w:r w:rsidRPr="00FA4C66">
        <w:rPr>
          <w:rFonts w:ascii="ITC Avant Garde" w:eastAsia="Times New Roman" w:hAnsi="ITC Avant Garde"/>
          <w:b/>
          <w:kern w:val="1"/>
          <w:sz w:val="20"/>
          <w:szCs w:val="20"/>
          <w:lang w:val="es-ES" w:eastAsia="ar-SA"/>
        </w:rPr>
        <w:t>ÚNICO</w:t>
      </w:r>
      <w:r w:rsidR="00784887" w:rsidRPr="00FA4C66">
        <w:rPr>
          <w:rFonts w:ascii="ITC Avant Garde" w:eastAsia="Times New Roman" w:hAnsi="ITC Avant Garde"/>
          <w:b/>
          <w:kern w:val="1"/>
          <w:sz w:val="20"/>
          <w:szCs w:val="20"/>
          <w:lang w:val="es-ES" w:eastAsia="ar-SA"/>
        </w:rPr>
        <w:t xml:space="preserve">.- </w:t>
      </w:r>
      <w:r w:rsidR="006E7EF3" w:rsidRPr="00FA4C66">
        <w:rPr>
          <w:rFonts w:ascii="ITC Avant Garde" w:eastAsia="Times New Roman" w:hAnsi="ITC Avant Garde"/>
          <w:kern w:val="1"/>
          <w:sz w:val="20"/>
          <w:szCs w:val="20"/>
          <w:lang w:eastAsia="ar-SA"/>
        </w:rPr>
        <w:t xml:space="preserve">Se </w:t>
      </w:r>
      <w:r w:rsidR="006E7EF3" w:rsidRPr="00FA4C66">
        <w:rPr>
          <w:rFonts w:ascii="ITC Avant Garde" w:eastAsia="Times New Roman" w:hAnsi="ITC Avant Garde"/>
          <w:b/>
          <w:kern w:val="1"/>
          <w:sz w:val="20"/>
          <w:szCs w:val="20"/>
          <w:lang w:eastAsia="ar-SA"/>
        </w:rPr>
        <w:t>ADICIONA</w:t>
      </w:r>
      <w:r w:rsidR="006E7EF3" w:rsidRPr="00FA4C66">
        <w:rPr>
          <w:rFonts w:ascii="ITC Avant Garde" w:eastAsia="Times New Roman" w:hAnsi="ITC Avant Garde"/>
          <w:kern w:val="1"/>
          <w:sz w:val="20"/>
          <w:szCs w:val="20"/>
          <w:lang w:eastAsia="ar-SA"/>
        </w:rPr>
        <w:t xml:space="preserve"> </w:t>
      </w:r>
      <w:r w:rsidR="002C4ADC" w:rsidRPr="00FA4C66">
        <w:rPr>
          <w:rFonts w:ascii="ITC Avant Garde" w:eastAsia="Times New Roman" w:hAnsi="ITC Avant Garde"/>
          <w:kern w:val="1"/>
          <w:sz w:val="20"/>
          <w:szCs w:val="20"/>
          <w:lang w:eastAsia="ar-SA"/>
        </w:rPr>
        <w:t xml:space="preserve">una fracción al artículo 3, la cual ocupa el numeral </w:t>
      </w:r>
      <w:r w:rsidR="002C4ADC" w:rsidRPr="00FA4C66">
        <w:rPr>
          <w:rFonts w:ascii="ITC Avant Garde" w:eastAsia="Times New Roman" w:hAnsi="ITC Avant Garde"/>
          <w:b/>
          <w:kern w:val="1"/>
          <w:sz w:val="20"/>
          <w:szCs w:val="20"/>
          <w:lang w:eastAsia="ar-SA"/>
        </w:rPr>
        <w:t>XII</w:t>
      </w:r>
      <w:r w:rsidR="002C4ADC" w:rsidRPr="00FA4C66">
        <w:rPr>
          <w:rFonts w:ascii="ITC Avant Garde" w:eastAsia="Times New Roman" w:hAnsi="ITC Avant Garde"/>
          <w:kern w:val="1"/>
          <w:sz w:val="20"/>
          <w:szCs w:val="20"/>
          <w:lang w:eastAsia="ar-SA"/>
        </w:rPr>
        <w:t xml:space="preserve">, </w:t>
      </w:r>
      <w:r w:rsidR="00341331" w:rsidRPr="00FA4C66">
        <w:rPr>
          <w:rFonts w:ascii="ITC Avant Garde" w:eastAsia="Times New Roman" w:hAnsi="ITC Avant Garde"/>
          <w:kern w:val="1"/>
          <w:sz w:val="20"/>
          <w:szCs w:val="20"/>
          <w:lang w:eastAsia="ar-SA"/>
        </w:rPr>
        <w:t xml:space="preserve">se </w:t>
      </w:r>
      <w:r w:rsidR="00341331" w:rsidRPr="00FA4C66">
        <w:rPr>
          <w:rFonts w:ascii="ITC Avant Garde" w:eastAsia="Times New Roman" w:hAnsi="ITC Avant Garde"/>
          <w:b/>
          <w:kern w:val="1"/>
          <w:sz w:val="20"/>
          <w:szCs w:val="20"/>
          <w:lang w:eastAsia="ar-SA"/>
        </w:rPr>
        <w:t xml:space="preserve">ADICIONA </w:t>
      </w:r>
      <w:r w:rsidR="00341331" w:rsidRPr="00FA4C66">
        <w:rPr>
          <w:rFonts w:ascii="ITC Avant Garde" w:eastAsia="Times New Roman" w:hAnsi="ITC Avant Garde"/>
          <w:kern w:val="1"/>
          <w:sz w:val="20"/>
          <w:szCs w:val="20"/>
          <w:lang w:eastAsia="ar-SA"/>
        </w:rPr>
        <w:t xml:space="preserve">un segundo párrafo al artículo 4, </w:t>
      </w:r>
      <w:r w:rsidR="002C4ADC" w:rsidRPr="00FA4C66">
        <w:rPr>
          <w:rFonts w:ascii="ITC Avant Garde" w:eastAsia="Times New Roman" w:hAnsi="ITC Avant Garde"/>
          <w:kern w:val="1"/>
          <w:sz w:val="20"/>
          <w:szCs w:val="20"/>
          <w:lang w:eastAsia="ar-SA"/>
        </w:rPr>
        <w:t xml:space="preserve">se </w:t>
      </w:r>
      <w:r w:rsidR="002C4ADC" w:rsidRPr="00FA4C66">
        <w:rPr>
          <w:rFonts w:ascii="ITC Avant Garde" w:eastAsia="Times New Roman" w:hAnsi="ITC Avant Garde"/>
          <w:b/>
          <w:kern w:val="1"/>
          <w:sz w:val="20"/>
          <w:szCs w:val="20"/>
          <w:lang w:eastAsia="ar-SA"/>
        </w:rPr>
        <w:t xml:space="preserve">ADICIONA </w:t>
      </w:r>
      <w:r w:rsidR="006E7EF3" w:rsidRPr="00FA4C66">
        <w:rPr>
          <w:rFonts w:ascii="ITC Avant Garde" w:eastAsia="Times New Roman" w:hAnsi="ITC Avant Garde"/>
          <w:kern w:val="1"/>
          <w:sz w:val="20"/>
          <w:szCs w:val="20"/>
          <w:lang w:eastAsia="ar-SA"/>
        </w:rPr>
        <w:t>un segundo párrafo al artículo 10</w:t>
      </w:r>
      <w:r w:rsidR="00C20453" w:rsidRPr="00FA4C66">
        <w:rPr>
          <w:rFonts w:ascii="ITC Avant Garde" w:eastAsia="Times New Roman" w:hAnsi="ITC Avant Garde"/>
          <w:kern w:val="1"/>
          <w:sz w:val="20"/>
          <w:szCs w:val="20"/>
          <w:lang w:eastAsia="ar-SA"/>
        </w:rPr>
        <w:t xml:space="preserve">; </w:t>
      </w:r>
      <w:r w:rsidR="002C4ADC" w:rsidRPr="00FA4C66">
        <w:rPr>
          <w:rFonts w:ascii="ITC Avant Garde" w:eastAsia="Times New Roman" w:hAnsi="ITC Avant Garde"/>
          <w:kern w:val="1"/>
          <w:sz w:val="20"/>
          <w:szCs w:val="20"/>
          <w:lang w:eastAsia="ar-SA"/>
        </w:rPr>
        <w:t xml:space="preserve">se </w:t>
      </w:r>
      <w:r w:rsidR="002C4ADC" w:rsidRPr="00FA4C66">
        <w:rPr>
          <w:rFonts w:ascii="ITC Avant Garde" w:eastAsia="Times New Roman" w:hAnsi="ITC Avant Garde"/>
          <w:b/>
          <w:kern w:val="1"/>
          <w:sz w:val="20"/>
          <w:szCs w:val="20"/>
          <w:lang w:eastAsia="ar-SA"/>
        </w:rPr>
        <w:t>MODIFICA</w:t>
      </w:r>
      <w:r w:rsidR="002C4ADC" w:rsidRPr="00FA4C66">
        <w:rPr>
          <w:rFonts w:ascii="ITC Avant Garde" w:eastAsia="Times New Roman" w:hAnsi="ITC Avant Garde"/>
          <w:kern w:val="1"/>
          <w:sz w:val="20"/>
          <w:szCs w:val="20"/>
          <w:lang w:eastAsia="ar-SA"/>
        </w:rPr>
        <w:t xml:space="preserve"> el orden de las fracciones del artículo 3, ya que se incluyó una nueva fracción </w:t>
      </w:r>
      <w:r w:rsidR="002C4ADC" w:rsidRPr="00FA4C66">
        <w:rPr>
          <w:rFonts w:ascii="ITC Avant Garde" w:eastAsia="Times New Roman" w:hAnsi="ITC Avant Garde"/>
          <w:b/>
          <w:kern w:val="1"/>
          <w:sz w:val="20"/>
          <w:szCs w:val="20"/>
          <w:lang w:eastAsia="ar-SA"/>
        </w:rPr>
        <w:t>XII</w:t>
      </w:r>
      <w:r w:rsidR="002C4ADC" w:rsidRPr="00FA4C66">
        <w:rPr>
          <w:rFonts w:ascii="ITC Avant Garde" w:eastAsia="Times New Roman" w:hAnsi="ITC Avant Garde"/>
          <w:kern w:val="1"/>
          <w:sz w:val="20"/>
          <w:szCs w:val="20"/>
          <w:lang w:eastAsia="ar-SA"/>
        </w:rPr>
        <w:t xml:space="preserve">, por lo que los subsecuentes conceptos se recorren ascendentemente una fracción; </w:t>
      </w:r>
      <w:r w:rsidR="006E7EF3" w:rsidRPr="00FA4C66">
        <w:rPr>
          <w:rFonts w:ascii="ITC Avant Garde" w:eastAsia="Times New Roman" w:hAnsi="ITC Avant Garde"/>
          <w:kern w:val="1"/>
          <w:sz w:val="20"/>
          <w:szCs w:val="20"/>
          <w:lang w:eastAsia="ar-SA"/>
        </w:rPr>
        <w:t xml:space="preserve">se </w:t>
      </w:r>
      <w:r w:rsidR="006E7EF3" w:rsidRPr="00FA4C66">
        <w:rPr>
          <w:rFonts w:ascii="ITC Avant Garde" w:eastAsia="Times New Roman" w:hAnsi="ITC Avant Garde"/>
          <w:b/>
          <w:kern w:val="1"/>
          <w:sz w:val="20"/>
          <w:szCs w:val="20"/>
          <w:lang w:eastAsia="ar-SA"/>
        </w:rPr>
        <w:t>ELIMINA</w:t>
      </w:r>
      <w:r w:rsidR="006E7EF3" w:rsidRPr="00FA4C66">
        <w:rPr>
          <w:rFonts w:ascii="ITC Avant Garde" w:eastAsia="Times New Roman" w:hAnsi="ITC Avant Garde"/>
          <w:kern w:val="1"/>
          <w:sz w:val="20"/>
          <w:szCs w:val="20"/>
          <w:lang w:eastAsia="ar-SA"/>
        </w:rPr>
        <w:t xml:space="preserve"> la última parte de la </w:t>
      </w:r>
      <w:r w:rsidR="009D40CC" w:rsidRPr="00FA4C66">
        <w:rPr>
          <w:rFonts w:ascii="ITC Avant Garde" w:eastAsia="Times New Roman" w:hAnsi="ITC Avant Garde"/>
          <w:kern w:val="1"/>
          <w:sz w:val="20"/>
          <w:szCs w:val="20"/>
          <w:lang w:eastAsia="ar-SA"/>
        </w:rPr>
        <w:t xml:space="preserve">anteriormente </w:t>
      </w:r>
      <w:r w:rsidR="006E7EF3" w:rsidRPr="00FA4C66">
        <w:rPr>
          <w:rFonts w:ascii="ITC Avant Garde" w:eastAsia="Times New Roman" w:hAnsi="ITC Avant Garde"/>
          <w:kern w:val="1"/>
          <w:sz w:val="20"/>
          <w:szCs w:val="20"/>
          <w:lang w:eastAsia="ar-SA"/>
        </w:rPr>
        <w:t xml:space="preserve">fracción </w:t>
      </w:r>
      <w:r w:rsidR="009D40CC" w:rsidRPr="00FA4C66">
        <w:rPr>
          <w:rFonts w:ascii="ITC Avant Garde" w:eastAsia="Times New Roman" w:hAnsi="ITC Avant Garde"/>
          <w:b/>
          <w:kern w:val="1"/>
          <w:sz w:val="20"/>
          <w:szCs w:val="20"/>
          <w:lang w:eastAsia="ar-SA"/>
        </w:rPr>
        <w:t>XVIII</w:t>
      </w:r>
      <w:r w:rsidR="009D40CC" w:rsidRPr="00FA4C66">
        <w:rPr>
          <w:rFonts w:ascii="ITC Avant Garde" w:eastAsia="Times New Roman" w:hAnsi="ITC Avant Garde"/>
          <w:kern w:val="1"/>
          <w:sz w:val="20"/>
          <w:szCs w:val="20"/>
          <w:lang w:eastAsia="ar-SA"/>
        </w:rPr>
        <w:t xml:space="preserve"> del artículo 3, ahora </w:t>
      </w:r>
      <w:r w:rsidR="009D40CC" w:rsidRPr="00FA4C66">
        <w:rPr>
          <w:rFonts w:ascii="ITC Avant Garde" w:eastAsia="Times New Roman" w:hAnsi="ITC Avant Garde"/>
          <w:b/>
          <w:kern w:val="1"/>
          <w:sz w:val="20"/>
          <w:szCs w:val="20"/>
          <w:lang w:eastAsia="ar-SA"/>
        </w:rPr>
        <w:t>XIX</w:t>
      </w:r>
      <w:r w:rsidR="002C4ADC" w:rsidRPr="00FA4C66">
        <w:rPr>
          <w:rFonts w:ascii="ITC Avant Garde" w:eastAsia="Times New Roman" w:hAnsi="ITC Avant Garde"/>
          <w:kern w:val="1"/>
          <w:sz w:val="20"/>
          <w:szCs w:val="20"/>
          <w:lang w:eastAsia="ar-SA"/>
        </w:rPr>
        <w:t xml:space="preserve">; </w:t>
      </w:r>
      <w:r w:rsidR="009D40CC" w:rsidRPr="00FA4C66">
        <w:rPr>
          <w:rFonts w:ascii="ITC Avant Garde" w:eastAsia="Times New Roman" w:hAnsi="ITC Avant Garde"/>
          <w:kern w:val="1"/>
          <w:sz w:val="20"/>
          <w:szCs w:val="20"/>
          <w:lang w:eastAsia="ar-SA"/>
        </w:rPr>
        <w:t xml:space="preserve">y </w:t>
      </w:r>
      <w:r w:rsidR="002C4ADC" w:rsidRPr="00FA4C66">
        <w:rPr>
          <w:rFonts w:ascii="ITC Avant Garde" w:eastAsia="Times New Roman" w:hAnsi="ITC Avant Garde"/>
          <w:kern w:val="1"/>
          <w:sz w:val="20"/>
          <w:szCs w:val="20"/>
          <w:lang w:eastAsia="ar-SA"/>
        </w:rPr>
        <w:t xml:space="preserve">se </w:t>
      </w:r>
      <w:r w:rsidR="002C4ADC" w:rsidRPr="00FA4C66">
        <w:rPr>
          <w:rFonts w:ascii="ITC Avant Garde" w:eastAsia="Times New Roman" w:hAnsi="ITC Avant Garde"/>
          <w:b/>
          <w:kern w:val="1"/>
          <w:sz w:val="20"/>
          <w:szCs w:val="20"/>
          <w:lang w:eastAsia="ar-SA"/>
        </w:rPr>
        <w:t xml:space="preserve">ELIMINA </w:t>
      </w:r>
      <w:r w:rsidR="006E7EF3" w:rsidRPr="00FA4C66">
        <w:rPr>
          <w:rFonts w:ascii="ITC Avant Garde" w:eastAsia="Times New Roman" w:hAnsi="ITC Avant Garde"/>
          <w:kern w:val="1"/>
          <w:sz w:val="20"/>
          <w:szCs w:val="20"/>
          <w:lang w:eastAsia="ar-SA"/>
        </w:rPr>
        <w:t>la última parte del segundo párrafo del artículo 12 de los Lineamientos para quedar como sigue:</w:t>
      </w:r>
    </w:p>
    <w:p w14:paraId="20CB463E" w14:textId="77777777" w:rsidR="006E7EF3" w:rsidRPr="00FA4C66" w:rsidRDefault="006E7EF3" w:rsidP="006E7EF3">
      <w:pPr>
        <w:autoSpaceDE w:val="0"/>
        <w:autoSpaceDN w:val="0"/>
        <w:adjustRightInd w:val="0"/>
        <w:spacing w:after="0" w:line="240" w:lineRule="auto"/>
        <w:jc w:val="both"/>
        <w:rPr>
          <w:rFonts w:ascii="ITC Avant Garde" w:eastAsia="Times New Roman" w:hAnsi="ITC Avant Garde"/>
          <w:b/>
          <w:kern w:val="1"/>
          <w:sz w:val="20"/>
          <w:szCs w:val="20"/>
          <w:lang w:eastAsia="ar-SA"/>
        </w:rPr>
      </w:pPr>
    </w:p>
    <w:p w14:paraId="315280E8" w14:textId="77777777" w:rsidR="006E7EF3" w:rsidRPr="00FA4C66" w:rsidRDefault="006E7EF3" w:rsidP="006E7EF3">
      <w:pPr>
        <w:spacing w:after="0" w:line="240" w:lineRule="auto"/>
        <w:ind w:left="851" w:right="757"/>
        <w:jc w:val="both"/>
        <w:rPr>
          <w:rFonts w:ascii="ITC Avant Garde" w:hAnsi="ITC Avant Garde"/>
          <w:b/>
          <w:i/>
          <w:sz w:val="20"/>
          <w:szCs w:val="20"/>
        </w:rPr>
      </w:pPr>
      <w:r w:rsidRPr="00FA4C66">
        <w:rPr>
          <w:rFonts w:ascii="ITC Avant Garde" w:hAnsi="ITC Avant Garde"/>
          <w:i/>
          <w:sz w:val="20"/>
          <w:szCs w:val="20"/>
        </w:rPr>
        <w:t>“</w:t>
      </w:r>
    </w:p>
    <w:p w14:paraId="45280997" w14:textId="77777777" w:rsidR="006E7EF3" w:rsidRPr="00FA4C66" w:rsidRDefault="006E7EF3"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Artículo 3…</w:t>
      </w:r>
    </w:p>
    <w:p w14:paraId="2C04C05F" w14:textId="77777777" w:rsidR="006E7EF3" w:rsidRPr="00FA4C66" w:rsidRDefault="006E7EF3" w:rsidP="006E7EF3">
      <w:pPr>
        <w:spacing w:after="0" w:line="240" w:lineRule="auto"/>
        <w:ind w:left="851" w:right="757"/>
        <w:jc w:val="both"/>
        <w:rPr>
          <w:rFonts w:ascii="ITC Avant Garde" w:hAnsi="ITC Avant Garde"/>
          <w:i/>
          <w:sz w:val="20"/>
          <w:szCs w:val="20"/>
        </w:rPr>
      </w:pPr>
      <w:r w:rsidRPr="00FA4C66">
        <w:rPr>
          <w:rFonts w:ascii="ITC Avant Garde" w:hAnsi="ITC Avant Garde"/>
          <w:i/>
          <w:sz w:val="20"/>
          <w:szCs w:val="20"/>
        </w:rPr>
        <w:t>…</w:t>
      </w:r>
    </w:p>
    <w:p w14:paraId="46054BA6" w14:textId="7C46A793" w:rsidR="009D40CC" w:rsidRPr="00FA4C66" w:rsidRDefault="009D40CC" w:rsidP="006E7EF3">
      <w:pPr>
        <w:spacing w:after="0" w:line="240" w:lineRule="auto"/>
        <w:ind w:left="851" w:right="757"/>
        <w:jc w:val="both"/>
        <w:rPr>
          <w:rFonts w:ascii="ITC Avant Garde" w:hAnsi="ITC Avant Garde"/>
          <w:b/>
          <w:i/>
          <w:sz w:val="20"/>
          <w:szCs w:val="20"/>
          <w:u w:val="single"/>
        </w:rPr>
      </w:pPr>
      <w:r w:rsidRPr="00FA4C66">
        <w:rPr>
          <w:rFonts w:ascii="ITC Avant Garde" w:hAnsi="ITC Avant Garde"/>
          <w:b/>
          <w:i/>
          <w:sz w:val="20"/>
          <w:szCs w:val="20"/>
          <w:u w:val="single"/>
        </w:rPr>
        <w:t xml:space="preserve">XII.- INSTITUCIÓN PÚBLICA FEDERAL.- </w:t>
      </w:r>
      <w:r w:rsidRPr="00FA4C66">
        <w:rPr>
          <w:rFonts w:ascii="ITC Avant Garde" w:hAnsi="ITC Avant Garde" w:cs="Tahoma"/>
          <w:b/>
          <w:bCs/>
          <w:i/>
          <w:sz w:val="20"/>
          <w:u w:val="single"/>
          <w:lang w:eastAsia="es-MX"/>
        </w:rPr>
        <w:t xml:space="preserve">Ente público </w:t>
      </w:r>
      <w:r w:rsidR="00425959">
        <w:rPr>
          <w:rFonts w:ascii="ITC Avant Garde" w:hAnsi="ITC Avant Garde" w:cs="Tahoma"/>
          <w:b/>
          <w:bCs/>
          <w:i/>
          <w:sz w:val="20"/>
          <w:u w:val="single"/>
          <w:lang w:eastAsia="es-MX"/>
        </w:rPr>
        <w:t xml:space="preserve">dependiente o </w:t>
      </w:r>
      <w:r w:rsidRPr="00FA4C66">
        <w:rPr>
          <w:rFonts w:ascii="ITC Avant Garde" w:hAnsi="ITC Avant Garde" w:cs="Tahoma"/>
          <w:b/>
          <w:bCs/>
          <w:i/>
          <w:sz w:val="20"/>
          <w:u w:val="single"/>
          <w:lang w:eastAsia="es-MX"/>
        </w:rPr>
        <w:t>perteneciente a los poderes federales Ejecutivo, Legislativo o Judicial o a un Órgano Autónomo creado por la Constitución Política de los Estados Unidos Mexicanos o por alguna ley federal</w:t>
      </w:r>
      <w:r w:rsidR="00425959">
        <w:rPr>
          <w:rFonts w:ascii="ITC Avant Garde" w:hAnsi="ITC Avant Garde" w:cs="Tahoma"/>
          <w:b/>
          <w:bCs/>
          <w:i/>
          <w:sz w:val="20"/>
          <w:u w:val="single"/>
          <w:lang w:eastAsia="es-MX"/>
        </w:rPr>
        <w:t>, bajo cualquier modalidad que la normatividad vigente contemple,</w:t>
      </w:r>
      <w:r w:rsidRPr="00FA4C66">
        <w:rPr>
          <w:rFonts w:ascii="ITC Avant Garde" w:hAnsi="ITC Avant Garde" w:cs="Tahoma"/>
          <w:b/>
          <w:bCs/>
          <w:i/>
          <w:sz w:val="20"/>
          <w:u w:val="single"/>
          <w:lang w:eastAsia="es-MX"/>
        </w:rPr>
        <w:t>que cuenta con un título de concesión para la prestación del servicio de televisión radiodifundida.</w:t>
      </w:r>
    </w:p>
    <w:p w14:paraId="26A4DD80" w14:textId="77777777" w:rsidR="00425959" w:rsidRPr="00FA4C66" w:rsidRDefault="00425959" w:rsidP="006E7EF3">
      <w:pPr>
        <w:spacing w:after="0" w:line="240" w:lineRule="auto"/>
        <w:ind w:left="851" w:right="757"/>
        <w:jc w:val="both"/>
        <w:rPr>
          <w:rFonts w:ascii="ITC Avant Garde" w:hAnsi="ITC Avant Garde"/>
          <w:b/>
          <w:i/>
          <w:sz w:val="20"/>
          <w:szCs w:val="20"/>
          <w:u w:val="single"/>
        </w:rPr>
      </w:pPr>
    </w:p>
    <w:p w14:paraId="1FAD58CB" w14:textId="54340368" w:rsidR="009D40CC" w:rsidRPr="00FA4C66" w:rsidRDefault="009D40CC"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XIII</w:t>
      </w:r>
      <w:r w:rsidRPr="00FA4C66">
        <w:rPr>
          <w:rFonts w:ascii="ITC Avant Garde" w:hAnsi="ITC Avant Garde"/>
          <w:b/>
          <w:i/>
          <w:sz w:val="20"/>
          <w:szCs w:val="20"/>
        </w:rPr>
        <w:t>. LEY.-</w:t>
      </w:r>
      <w:r w:rsidRPr="00FA4C66">
        <w:rPr>
          <w:rFonts w:ascii="ITC Avant Garde" w:hAnsi="ITC Avant Garde"/>
          <w:i/>
          <w:sz w:val="20"/>
          <w:szCs w:val="20"/>
        </w:rPr>
        <w:t xml:space="preserve"> Ley Federal de Telecomunicaciones y Radiodifusión. </w:t>
      </w:r>
    </w:p>
    <w:p w14:paraId="65204CB3" w14:textId="77777777" w:rsidR="009D40CC" w:rsidRPr="00FA4C66" w:rsidRDefault="009D40CC" w:rsidP="006E7EF3">
      <w:pPr>
        <w:spacing w:after="0" w:line="240" w:lineRule="auto"/>
        <w:ind w:left="851" w:right="757"/>
        <w:jc w:val="both"/>
        <w:rPr>
          <w:rFonts w:ascii="ITC Avant Garde" w:hAnsi="ITC Avant Garde"/>
          <w:i/>
          <w:sz w:val="20"/>
          <w:szCs w:val="20"/>
        </w:rPr>
      </w:pPr>
    </w:p>
    <w:p w14:paraId="232B5D8C" w14:textId="28C1E35D" w:rsidR="009D40CC" w:rsidRPr="00FA4C66" w:rsidRDefault="009D40CC"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XIV</w:t>
      </w:r>
      <w:r w:rsidRPr="00FA4C66">
        <w:rPr>
          <w:rFonts w:ascii="ITC Avant Garde" w:hAnsi="ITC Avant Garde"/>
          <w:b/>
          <w:i/>
          <w:sz w:val="20"/>
          <w:szCs w:val="20"/>
        </w:rPr>
        <w:t xml:space="preserve">. MISMA ZONA DE COBERTURA GEOGRÁFICA.- </w:t>
      </w:r>
      <w:r w:rsidRPr="00FA4C66">
        <w:rPr>
          <w:rFonts w:ascii="ITC Avant Garde" w:hAnsi="ITC Avant Garde"/>
          <w:i/>
          <w:sz w:val="20"/>
          <w:szCs w:val="20"/>
        </w:rPr>
        <w:t xml:space="preserve">Es el área geográfica en que coinciden las áreas donde tienen autorizado prestar, en términos de las disposiciones normativas y administrativas aplicables, sus respectivos servicios el Concesionario de Televisión Radiodifundida y el Concesionario de Televisión Restringida de que se trate. </w:t>
      </w:r>
    </w:p>
    <w:p w14:paraId="7F28D2FF" w14:textId="77777777" w:rsidR="009D40CC" w:rsidRPr="00FA4C66" w:rsidRDefault="009D40CC" w:rsidP="006E7EF3">
      <w:pPr>
        <w:spacing w:after="0" w:line="240" w:lineRule="auto"/>
        <w:ind w:left="851" w:right="757"/>
        <w:jc w:val="both"/>
        <w:rPr>
          <w:rFonts w:ascii="ITC Avant Garde" w:hAnsi="ITC Avant Garde"/>
          <w:i/>
          <w:sz w:val="20"/>
          <w:szCs w:val="20"/>
        </w:rPr>
      </w:pPr>
    </w:p>
    <w:p w14:paraId="5C338FE6" w14:textId="6BBF5761" w:rsidR="009D40CC" w:rsidRPr="00FA4C66" w:rsidRDefault="009D40CC"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XV</w:t>
      </w:r>
      <w:r w:rsidRPr="00FA4C66">
        <w:rPr>
          <w:rFonts w:ascii="ITC Avant Garde" w:hAnsi="ITC Avant Garde"/>
          <w:b/>
          <w:i/>
          <w:sz w:val="20"/>
          <w:szCs w:val="20"/>
        </w:rPr>
        <w:t xml:space="preserve">. MULTIPROGRAMACIÓN.- </w:t>
      </w:r>
      <w:r w:rsidRPr="00FA4C66">
        <w:rPr>
          <w:rFonts w:ascii="ITC Avant Garde" w:hAnsi="ITC Avant Garde"/>
          <w:i/>
          <w:sz w:val="20"/>
          <w:szCs w:val="20"/>
        </w:rPr>
        <w:t xml:space="preserve">Es la distribución de varias Señales Radiodifundidas dentro del mismo Canal de Transmisión, cada una de las cuales constituye un Canal de Programación. </w:t>
      </w:r>
    </w:p>
    <w:p w14:paraId="291594B5" w14:textId="77777777" w:rsidR="009D40CC" w:rsidRPr="00FA4C66" w:rsidRDefault="009D40CC" w:rsidP="006E7EF3">
      <w:pPr>
        <w:spacing w:after="0" w:line="240" w:lineRule="auto"/>
        <w:ind w:left="851" w:right="757"/>
        <w:jc w:val="both"/>
        <w:rPr>
          <w:rFonts w:ascii="ITC Avant Garde" w:hAnsi="ITC Avant Garde"/>
          <w:i/>
          <w:sz w:val="20"/>
          <w:szCs w:val="20"/>
        </w:rPr>
      </w:pPr>
    </w:p>
    <w:p w14:paraId="3BF6B08E" w14:textId="26880559" w:rsidR="009D40CC" w:rsidRPr="00FA4C66" w:rsidRDefault="009D40CC" w:rsidP="006E7EF3">
      <w:pPr>
        <w:spacing w:after="0" w:line="240" w:lineRule="auto"/>
        <w:ind w:left="851" w:right="757"/>
        <w:jc w:val="both"/>
        <w:rPr>
          <w:rFonts w:ascii="ITC Avant Garde" w:hAnsi="ITC Avant Garde"/>
          <w:b/>
          <w:i/>
          <w:sz w:val="20"/>
          <w:szCs w:val="20"/>
        </w:rPr>
      </w:pPr>
      <w:r w:rsidRPr="00FA4C66">
        <w:rPr>
          <w:rFonts w:ascii="ITC Avant Garde" w:hAnsi="ITC Avant Garde"/>
          <w:b/>
          <w:i/>
          <w:sz w:val="20"/>
          <w:szCs w:val="20"/>
          <w:u w:val="single"/>
        </w:rPr>
        <w:t>XVI</w:t>
      </w:r>
      <w:r w:rsidRPr="00FA4C66">
        <w:rPr>
          <w:rFonts w:ascii="ITC Avant Garde" w:hAnsi="ITC Avant Garde"/>
          <w:b/>
          <w:i/>
          <w:sz w:val="20"/>
          <w:szCs w:val="20"/>
        </w:rPr>
        <w:t xml:space="preserve">. RETRANSMISIÓN: </w:t>
      </w:r>
    </w:p>
    <w:p w14:paraId="0D14A83F" w14:textId="77777777" w:rsidR="009D40CC" w:rsidRPr="00FA4C66" w:rsidRDefault="009D40CC" w:rsidP="006E7EF3">
      <w:pPr>
        <w:spacing w:after="0" w:line="240" w:lineRule="auto"/>
        <w:ind w:left="851" w:right="757"/>
        <w:jc w:val="both"/>
        <w:rPr>
          <w:rFonts w:ascii="ITC Avant Garde" w:hAnsi="ITC Avant Garde"/>
          <w:i/>
          <w:sz w:val="20"/>
          <w:szCs w:val="20"/>
        </w:rPr>
      </w:pPr>
    </w:p>
    <w:p w14:paraId="6C872C4A" w14:textId="77777777" w:rsidR="009D40CC" w:rsidRPr="00FA4C66" w:rsidRDefault="009D40CC" w:rsidP="009D40CC">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a) DE MANERA GRATUITA.-</w:t>
      </w:r>
      <w:r w:rsidRPr="00FA4C66">
        <w:rPr>
          <w:rFonts w:ascii="ITC Avant Garde" w:hAnsi="ITC Avant Garde"/>
          <w:i/>
          <w:sz w:val="20"/>
          <w:szCs w:val="20"/>
        </w:rPr>
        <w:t xml:space="preserve"> Prohibición a los Concesionarios de Televisión Restringida y de Televisión Radiodifundida de obtener una contraprestación de cualquier naturaleza, entre ellos o de los suscriptores y usuarios, con motivo del cumplimiento de las obligaciones y/o ejercicio de los derechos contenidos en la fracción I del artículo Octavo Transitorio del Decreto. La regla de gratuidad sólo se actualiza cuando la retransmisión de las Señales Radiodifundidas por parte de Concesionarios de Televisión Restringida se realiza dentro de la Misma Zona de Cobertura Geográfica. </w:t>
      </w:r>
    </w:p>
    <w:p w14:paraId="5745BD70" w14:textId="77777777" w:rsidR="009D40CC" w:rsidRPr="00FA4C66" w:rsidRDefault="009D40CC" w:rsidP="009D40CC">
      <w:pPr>
        <w:spacing w:after="0" w:line="240" w:lineRule="auto"/>
        <w:ind w:left="1418" w:right="757"/>
        <w:jc w:val="both"/>
        <w:rPr>
          <w:rFonts w:ascii="ITC Avant Garde" w:hAnsi="ITC Avant Garde"/>
          <w:i/>
          <w:sz w:val="20"/>
          <w:szCs w:val="20"/>
        </w:rPr>
      </w:pPr>
    </w:p>
    <w:p w14:paraId="29814C34" w14:textId="77777777" w:rsidR="009D40CC" w:rsidRDefault="009D40CC" w:rsidP="009D40CC">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b) DE MANERA NO DISCRIMINATORIA.-</w:t>
      </w:r>
      <w:r w:rsidRPr="00FA4C66">
        <w:rPr>
          <w:rFonts w:ascii="ITC Avant Garde" w:hAnsi="ITC Avant Garde"/>
          <w:i/>
          <w:sz w:val="20"/>
          <w:szCs w:val="20"/>
        </w:rPr>
        <w:t xml:space="preserve"> Trato no diferenciado que todo Concesionario de Televisión Restringida deberá darle a las Señales Radiodifundidas que retransmita, según corresponda, a fin de no generar una ventaja competitiva artificial para una o más señales. </w:t>
      </w:r>
    </w:p>
    <w:p w14:paraId="30D54725" w14:textId="77777777" w:rsidR="00FD1338" w:rsidRPr="00FA4C66" w:rsidRDefault="00FD1338" w:rsidP="009D40CC">
      <w:pPr>
        <w:spacing w:after="0" w:line="240" w:lineRule="auto"/>
        <w:ind w:left="1418" w:right="757"/>
        <w:jc w:val="both"/>
        <w:rPr>
          <w:rFonts w:ascii="ITC Avant Garde" w:hAnsi="ITC Avant Garde"/>
          <w:i/>
          <w:sz w:val="20"/>
          <w:szCs w:val="20"/>
        </w:rPr>
      </w:pPr>
    </w:p>
    <w:p w14:paraId="3E4E3DE3" w14:textId="77777777" w:rsidR="009D40CC" w:rsidRPr="00FA4C66" w:rsidRDefault="009D40CC" w:rsidP="009D40CC">
      <w:pPr>
        <w:spacing w:after="0" w:line="240" w:lineRule="auto"/>
        <w:ind w:left="1418" w:right="757"/>
        <w:jc w:val="both"/>
        <w:rPr>
          <w:rFonts w:ascii="ITC Avant Garde" w:hAnsi="ITC Avant Garde"/>
          <w:i/>
          <w:sz w:val="20"/>
          <w:szCs w:val="20"/>
        </w:rPr>
      </w:pPr>
    </w:p>
    <w:p w14:paraId="5AA8FF0F" w14:textId="77777777" w:rsidR="009D40CC" w:rsidRPr="00FA4C66" w:rsidRDefault="009D40CC" w:rsidP="009D40CC">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lastRenderedPageBreak/>
        <w:t xml:space="preserve">c) EN FORMA ÍNTEGRA Y SIN MODIFICACIONES.- </w:t>
      </w:r>
      <w:r w:rsidRPr="00FA4C66">
        <w:rPr>
          <w:rFonts w:ascii="ITC Avant Garde" w:hAnsi="ITC Avant Garde"/>
          <w:i/>
          <w:sz w:val="20"/>
          <w:szCs w:val="20"/>
        </w:rPr>
        <w:t xml:space="preserve">Retransmisión sin alteración o privación de alguna de las partes componentes de las Señales Radiodifundidas, incluida la publicidad. Los Concesionarios de Televisión Restringida sólo podrán alterar o modificar las Señales Radiodifundidas y su publicidad por mandato de autoridad competente. Lo anterior sin perjuicio de lo establecido en el Artículo 8 de los presentes Lineamientos. </w:t>
      </w:r>
    </w:p>
    <w:p w14:paraId="65E05F24" w14:textId="77777777" w:rsidR="009D40CC" w:rsidRPr="00FA4C66" w:rsidRDefault="009D40CC" w:rsidP="009D40CC">
      <w:pPr>
        <w:spacing w:after="0" w:line="240" w:lineRule="auto"/>
        <w:ind w:left="1418" w:right="757"/>
        <w:jc w:val="both"/>
        <w:rPr>
          <w:rFonts w:ascii="ITC Avant Garde" w:hAnsi="ITC Avant Garde"/>
          <w:i/>
          <w:sz w:val="20"/>
          <w:szCs w:val="20"/>
        </w:rPr>
      </w:pPr>
    </w:p>
    <w:p w14:paraId="6BAED9D1" w14:textId="77777777" w:rsidR="009D40CC" w:rsidRPr="00FA4C66" w:rsidRDefault="009D40CC" w:rsidP="009D40CC">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d) SIMULTÁNEA.-</w:t>
      </w:r>
      <w:r w:rsidRPr="00FA4C66">
        <w:rPr>
          <w:rFonts w:ascii="ITC Avant Garde" w:hAnsi="ITC Avant Garde"/>
          <w:i/>
          <w:sz w:val="20"/>
          <w:szCs w:val="20"/>
        </w:rPr>
        <w:t xml:space="preserve"> Retransmisión de las Señales Radiodifundidas al mismo tiempo que se radiodifunden, sin perjuicio del retraso natural derivado del procesamiento necesario para la retransmisión de la señal por el medio de que se trate. </w:t>
      </w:r>
    </w:p>
    <w:p w14:paraId="16484096" w14:textId="77777777" w:rsidR="009D40CC" w:rsidRPr="00FA4C66" w:rsidRDefault="009D40CC" w:rsidP="009D40CC">
      <w:pPr>
        <w:spacing w:after="0" w:line="240" w:lineRule="auto"/>
        <w:ind w:left="1418" w:right="757"/>
        <w:jc w:val="both"/>
        <w:rPr>
          <w:rFonts w:ascii="ITC Avant Garde" w:hAnsi="ITC Avant Garde"/>
          <w:i/>
          <w:sz w:val="20"/>
          <w:szCs w:val="20"/>
        </w:rPr>
      </w:pPr>
    </w:p>
    <w:p w14:paraId="4B41EA64" w14:textId="77777777" w:rsidR="009D40CC" w:rsidRPr="00FA4C66" w:rsidRDefault="009D40CC" w:rsidP="009D40CC">
      <w:pPr>
        <w:spacing w:after="0" w:line="240" w:lineRule="auto"/>
        <w:ind w:left="1418" w:right="757"/>
        <w:jc w:val="both"/>
        <w:rPr>
          <w:rFonts w:ascii="ITC Avant Garde" w:hAnsi="ITC Avant Garde"/>
          <w:i/>
          <w:sz w:val="20"/>
          <w:szCs w:val="20"/>
        </w:rPr>
      </w:pPr>
      <w:r w:rsidRPr="00FA4C66">
        <w:rPr>
          <w:rFonts w:ascii="ITC Avant Garde" w:hAnsi="ITC Avant Garde"/>
          <w:b/>
          <w:i/>
          <w:sz w:val="20"/>
          <w:szCs w:val="20"/>
        </w:rPr>
        <w:t>e) CON LA MISMA CALIDAD.-</w:t>
      </w:r>
      <w:r w:rsidRPr="00FA4C66">
        <w:rPr>
          <w:rFonts w:ascii="ITC Avant Garde" w:hAnsi="ITC Avant Garde"/>
          <w:i/>
          <w:sz w:val="20"/>
          <w:szCs w:val="20"/>
        </w:rPr>
        <w:t xml:space="preserve"> Retransmisión de las Señales Radiodifundidas sin degradar intencionalmente los parámetros técnicos asociados a éstas. </w:t>
      </w:r>
    </w:p>
    <w:p w14:paraId="7C0663D1" w14:textId="77777777" w:rsidR="009D40CC" w:rsidRPr="00FA4C66" w:rsidRDefault="009D40CC" w:rsidP="009D40CC">
      <w:pPr>
        <w:spacing w:after="0" w:line="240" w:lineRule="auto"/>
        <w:ind w:right="757"/>
        <w:jc w:val="both"/>
        <w:rPr>
          <w:rFonts w:ascii="ITC Avant Garde" w:hAnsi="ITC Avant Garde"/>
          <w:i/>
          <w:sz w:val="20"/>
          <w:szCs w:val="20"/>
        </w:rPr>
      </w:pPr>
    </w:p>
    <w:p w14:paraId="4598F527" w14:textId="4E879564" w:rsidR="009D40CC" w:rsidRPr="00FA4C66" w:rsidRDefault="009D40CC" w:rsidP="009D40CC">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XVII</w:t>
      </w:r>
      <w:r w:rsidRPr="00FA4C66">
        <w:rPr>
          <w:rFonts w:ascii="ITC Avant Garde" w:hAnsi="ITC Avant Garde"/>
          <w:b/>
          <w:i/>
          <w:sz w:val="20"/>
          <w:szCs w:val="20"/>
        </w:rPr>
        <w:t>. SEÑAL RADIODIFUNDIDA.-</w:t>
      </w:r>
      <w:r w:rsidRPr="00FA4C66">
        <w:rPr>
          <w:rFonts w:ascii="ITC Avant Garde" w:hAnsi="ITC Avant Garde"/>
          <w:i/>
          <w:sz w:val="20"/>
          <w:szCs w:val="20"/>
        </w:rPr>
        <w:t xml:space="preserve"> Contenido programático de audio y video asociado transmitido por Concesionarios de Televisión Radiodifundida y por permisionarios de televisión radiodifundida en cada Canal de Programación, a través de un mismo Canal de Transmisión. </w:t>
      </w:r>
    </w:p>
    <w:p w14:paraId="433C5ED1" w14:textId="77777777" w:rsidR="009D40CC" w:rsidRPr="00FA4C66" w:rsidRDefault="009D40CC" w:rsidP="006E7EF3">
      <w:pPr>
        <w:spacing w:after="0" w:line="240" w:lineRule="auto"/>
        <w:ind w:left="851" w:right="757"/>
        <w:jc w:val="both"/>
        <w:rPr>
          <w:rFonts w:ascii="ITC Avant Garde" w:hAnsi="ITC Avant Garde"/>
          <w:i/>
          <w:sz w:val="20"/>
          <w:szCs w:val="20"/>
        </w:rPr>
      </w:pPr>
    </w:p>
    <w:p w14:paraId="7E0E51FC" w14:textId="427AEC27" w:rsidR="009D40CC" w:rsidRPr="00FA4C66" w:rsidRDefault="009D40CC"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t>XVIII</w:t>
      </w:r>
      <w:r w:rsidRPr="00FA4C66">
        <w:rPr>
          <w:rFonts w:ascii="ITC Avant Garde" w:hAnsi="ITC Avant Garde"/>
          <w:b/>
          <w:i/>
          <w:sz w:val="20"/>
          <w:szCs w:val="20"/>
        </w:rPr>
        <w:t>. SEÑALES RADIODIFUNDIDAS DE 50% O MÁS DE COBERTURA DEL TERRITORIO NACIONAL.-</w:t>
      </w:r>
      <w:r w:rsidRPr="00FA4C66">
        <w:rPr>
          <w:rFonts w:ascii="ITC Avant Garde" w:hAnsi="ITC Avant Garde"/>
          <w:i/>
          <w:sz w:val="20"/>
          <w:szCs w:val="20"/>
        </w:rPr>
        <w:t xml:space="preserve"> Son las Señales Radiodifundidas cuyo contenido programático coincide en 75% o más entre ellas, dentro del horario comprendido entre las 6:00 y las 24:00 horas, aún en un orden distinto y que se transmiten en el 50% o más del Territorio Nacional, identificadas con los nombres comerciales “Canal de las Estrellas”, “Canal 5”, “Azteca Siete” y “Azteca Trece”. Para mayor referencia, dichas señales coinciden con las transmitidas por las estaciones XEW-TV (canal 2), XHGC-TV (canal 5), XHIMT-TV (canal 7) y XHDF-TV (canal 13), respectivamente, sin que ello implique considerar como tales necesariamente a las que se transmiten en la Ciudad de México, sino cualquiera en el país que cumpla las características de identidad programática señaladas. El Instituto realizará periódicamente el cálculo, actualización y consecuente identificación de las Señales Radiodifundidas de 50% o más de cobertura del Territorio Nacional, bajo los criterios expuestos en la parte considerativa de los presentes Lineamientos. </w:t>
      </w:r>
    </w:p>
    <w:p w14:paraId="017FB184" w14:textId="77777777" w:rsidR="009D40CC" w:rsidRPr="00FA4C66" w:rsidRDefault="009D40CC" w:rsidP="006E7EF3">
      <w:pPr>
        <w:spacing w:after="0" w:line="240" w:lineRule="auto"/>
        <w:ind w:left="851" w:right="757"/>
        <w:jc w:val="both"/>
        <w:rPr>
          <w:rFonts w:ascii="ITC Avant Garde" w:hAnsi="ITC Avant Garde"/>
          <w:i/>
          <w:sz w:val="20"/>
          <w:szCs w:val="20"/>
        </w:rPr>
      </w:pPr>
    </w:p>
    <w:p w14:paraId="6DE1C7A9" w14:textId="22B181FC" w:rsidR="009D40CC" w:rsidRDefault="009D40CC" w:rsidP="009D40CC">
      <w:pPr>
        <w:suppressAutoHyphens/>
        <w:spacing w:after="0" w:line="240" w:lineRule="auto"/>
        <w:ind w:left="851" w:right="702"/>
        <w:jc w:val="both"/>
        <w:rPr>
          <w:rFonts w:ascii="ITC Avant Garde" w:hAnsi="ITC Avant Garde"/>
          <w:i/>
          <w:sz w:val="20"/>
          <w:szCs w:val="20"/>
        </w:rPr>
      </w:pPr>
      <w:r w:rsidRPr="00FA4C66">
        <w:rPr>
          <w:rFonts w:ascii="ITC Avant Garde" w:hAnsi="ITC Avant Garde"/>
          <w:b/>
          <w:i/>
          <w:sz w:val="20"/>
          <w:szCs w:val="20"/>
          <w:u w:val="single"/>
        </w:rPr>
        <w:t>XIX</w:t>
      </w:r>
      <w:r w:rsidRPr="00FA4C66">
        <w:rPr>
          <w:rFonts w:ascii="ITC Avant Garde" w:hAnsi="ITC Avant Garde"/>
          <w:b/>
          <w:i/>
          <w:sz w:val="20"/>
          <w:szCs w:val="20"/>
        </w:rPr>
        <w:t>.- SEÑALES RADIODIFUNDIDAS DE INSTITUCIONES PÚBLICAS FEDERALES.-</w:t>
      </w:r>
      <w:r w:rsidRPr="00FA4C66">
        <w:rPr>
          <w:rFonts w:ascii="ITC Avant Garde" w:hAnsi="ITC Avant Garde"/>
          <w:i/>
          <w:sz w:val="20"/>
          <w:szCs w:val="20"/>
        </w:rPr>
        <w:t xml:space="preserve"> Son las Señales Radiodifundidas transmitidas por Concesionarios de Televisión Radiodifundida y por permisionarios de televisión radiodifundida que tengan el carácter de </w:t>
      </w:r>
      <w:r w:rsidR="00B86F85" w:rsidRPr="00FA4C66">
        <w:rPr>
          <w:rFonts w:ascii="ITC Avant Garde" w:hAnsi="ITC Avant Garde"/>
          <w:i/>
          <w:sz w:val="20"/>
          <w:szCs w:val="20"/>
        </w:rPr>
        <w:t>i</w:t>
      </w:r>
      <w:r w:rsidRPr="00FA4C66">
        <w:rPr>
          <w:rFonts w:ascii="ITC Avant Garde" w:hAnsi="ITC Avant Garde"/>
          <w:i/>
          <w:sz w:val="20"/>
          <w:szCs w:val="20"/>
        </w:rPr>
        <w:t xml:space="preserve">nstituciones </w:t>
      </w:r>
      <w:r w:rsidR="00B86F85" w:rsidRPr="00FA4C66">
        <w:rPr>
          <w:rFonts w:ascii="ITC Avant Garde" w:hAnsi="ITC Avant Garde"/>
          <w:i/>
          <w:sz w:val="20"/>
          <w:szCs w:val="20"/>
        </w:rPr>
        <w:t>p</w:t>
      </w:r>
      <w:r w:rsidRPr="00FA4C66">
        <w:rPr>
          <w:rFonts w:ascii="ITC Avant Garde" w:hAnsi="ITC Avant Garde"/>
          <w:i/>
          <w:sz w:val="20"/>
          <w:szCs w:val="20"/>
        </w:rPr>
        <w:t xml:space="preserve">úblicas </w:t>
      </w:r>
      <w:r w:rsidR="00B86F85" w:rsidRPr="00FA4C66">
        <w:rPr>
          <w:rFonts w:ascii="ITC Avant Garde" w:hAnsi="ITC Avant Garde"/>
          <w:i/>
          <w:sz w:val="20"/>
          <w:szCs w:val="20"/>
        </w:rPr>
        <w:t>f</w:t>
      </w:r>
      <w:r w:rsidRPr="00FA4C66">
        <w:rPr>
          <w:rFonts w:ascii="ITC Avant Garde" w:hAnsi="ITC Avant Garde"/>
          <w:i/>
          <w:sz w:val="20"/>
          <w:szCs w:val="20"/>
        </w:rPr>
        <w:t xml:space="preserve">ederales en términos de las disposiciones normativas correspondientes. </w:t>
      </w:r>
      <w:r w:rsidRPr="00FA4C66">
        <w:rPr>
          <w:rFonts w:ascii="ITC Avant Garde" w:hAnsi="ITC Avant Garde"/>
          <w:b/>
          <w:i/>
          <w:sz w:val="20"/>
          <w:szCs w:val="20"/>
          <w:u w:val="single"/>
        </w:rPr>
        <w:t>(Se elimina última parte)</w:t>
      </w:r>
      <w:r w:rsidRPr="00FA4C66">
        <w:rPr>
          <w:rFonts w:ascii="ITC Avant Garde" w:hAnsi="ITC Avant Garde"/>
          <w:i/>
          <w:sz w:val="20"/>
          <w:szCs w:val="20"/>
        </w:rPr>
        <w:t>.</w:t>
      </w:r>
    </w:p>
    <w:p w14:paraId="01172E56" w14:textId="77777777" w:rsidR="00FD1338" w:rsidRDefault="00FD1338" w:rsidP="009D40CC">
      <w:pPr>
        <w:suppressAutoHyphens/>
        <w:spacing w:after="0" w:line="240" w:lineRule="auto"/>
        <w:ind w:left="851" w:right="702"/>
        <w:jc w:val="both"/>
        <w:rPr>
          <w:rFonts w:ascii="ITC Avant Garde" w:hAnsi="ITC Avant Garde"/>
          <w:i/>
          <w:sz w:val="20"/>
          <w:szCs w:val="20"/>
          <w:u w:val="single"/>
        </w:rPr>
      </w:pPr>
    </w:p>
    <w:p w14:paraId="71594F30" w14:textId="77777777" w:rsidR="00FD1338" w:rsidRDefault="00FD1338" w:rsidP="009D40CC">
      <w:pPr>
        <w:suppressAutoHyphens/>
        <w:spacing w:after="0" w:line="240" w:lineRule="auto"/>
        <w:ind w:left="851" w:right="702"/>
        <w:jc w:val="both"/>
        <w:rPr>
          <w:rFonts w:ascii="ITC Avant Garde" w:hAnsi="ITC Avant Garde"/>
          <w:i/>
          <w:sz w:val="20"/>
          <w:szCs w:val="20"/>
          <w:u w:val="single"/>
        </w:rPr>
      </w:pPr>
    </w:p>
    <w:p w14:paraId="0A3FDC41" w14:textId="77777777" w:rsidR="00FD1338" w:rsidRDefault="00FD1338" w:rsidP="009D40CC">
      <w:pPr>
        <w:suppressAutoHyphens/>
        <w:spacing w:after="0" w:line="240" w:lineRule="auto"/>
        <w:ind w:left="851" w:right="702"/>
        <w:jc w:val="both"/>
        <w:rPr>
          <w:rFonts w:ascii="ITC Avant Garde" w:hAnsi="ITC Avant Garde"/>
          <w:i/>
          <w:sz w:val="20"/>
          <w:szCs w:val="20"/>
          <w:u w:val="single"/>
        </w:rPr>
      </w:pPr>
    </w:p>
    <w:p w14:paraId="4EF15359" w14:textId="77777777" w:rsidR="00FD1338" w:rsidRDefault="00FD1338" w:rsidP="009D40CC">
      <w:pPr>
        <w:suppressAutoHyphens/>
        <w:spacing w:after="0" w:line="240" w:lineRule="auto"/>
        <w:ind w:left="851" w:right="702"/>
        <w:jc w:val="both"/>
        <w:rPr>
          <w:rFonts w:ascii="ITC Avant Garde" w:hAnsi="ITC Avant Garde"/>
          <w:i/>
          <w:sz w:val="20"/>
          <w:szCs w:val="20"/>
          <w:u w:val="single"/>
        </w:rPr>
      </w:pPr>
    </w:p>
    <w:p w14:paraId="1B175DD8" w14:textId="77777777" w:rsidR="00FD1338" w:rsidRDefault="00FD1338" w:rsidP="009D40CC">
      <w:pPr>
        <w:suppressAutoHyphens/>
        <w:spacing w:after="0" w:line="240" w:lineRule="auto"/>
        <w:ind w:left="851" w:right="702"/>
        <w:jc w:val="both"/>
        <w:rPr>
          <w:rFonts w:ascii="ITC Avant Garde" w:hAnsi="ITC Avant Garde"/>
          <w:i/>
          <w:sz w:val="20"/>
          <w:szCs w:val="20"/>
          <w:u w:val="single"/>
        </w:rPr>
      </w:pPr>
    </w:p>
    <w:p w14:paraId="6A77D925" w14:textId="77777777" w:rsidR="00FD1338" w:rsidRDefault="00FD1338" w:rsidP="009D40CC">
      <w:pPr>
        <w:suppressAutoHyphens/>
        <w:spacing w:after="0" w:line="240" w:lineRule="auto"/>
        <w:ind w:left="851" w:right="702"/>
        <w:jc w:val="both"/>
        <w:rPr>
          <w:rFonts w:ascii="ITC Avant Garde" w:hAnsi="ITC Avant Garde"/>
          <w:i/>
          <w:sz w:val="20"/>
          <w:szCs w:val="20"/>
          <w:u w:val="single"/>
        </w:rPr>
      </w:pPr>
    </w:p>
    <w:p w14:paraId="12D24AB1" w14:textId="77777777" w:rsidR="00FD1338" w:rsidRDefault="00FD1338" w:rsidP="009D40CC">
      <w:pPr>
        <w:suppressAutoHyphens/>
        <w:spacing w:after="0" w:line="240" w:lineRule="auto"/>
        <w:ind w:left="851" w:right="702"/>
        <w:jc w:val="both"/>
        <w:rPr>
          <w:rFonts w:ascii="ITC Avant Garde" w:hAnsi="ITC Avant Garde"/>
          <w:i/>
          <w:sz w:val="20"/>
          <w:szCs w:val="20"/>
          <w:u w:val="single"/>
        </w:rPr>
      </w:pPr>
    </w:p>
    <w:p w14:paraId="28883182" w14:textId="77777777" w:rsidR="00FD1338" w:rsidRPr="00FA4C66" w:rsidRDefault="00FD1338" w:rsidP="009D40CC">
      <w:pPr>
        <w:suppressAutoHyphens/>
        <w:spacing w:after="0" w:line="240" w:lineRule="auto"/>
        <w:ind w:left="851" w:right="702"/>
        <w:jc w:val="both"/>
        <w:rPr>
          <w:rFonts w:ascii="ITC Avant Garde" w:hAnsi="ITC Avant Garde"/>
          <w:i/>
          <w:sz w:val="20"/>
          <w:szCs w:val="20"/>
          <w:u w:val="single"/>
        </w:rPr>
      </w:pPr>
    </w:p>
    <w:p w14:paraId="4860BBE2" w14:textId="77777777" w:rsidR="009D40CC" w:rsidRPr="00FA4C66" w:rsidRDefault="009D40CC" w:rsidP="006E7EF3">
      <w:pPr>
        <w:spacing w:after="0" w:line="240" w:lineRule="auto"/>
        <w:ind w:left="851" w:right="757"/>
        <w:jc w:val="both"/>
        <w:rPr>
          <w:rFonts w:ascii="ITC Avant Garde" w:hAnsi="ITC Avant Garde"/>
          <w:i/>
          <w:sz w:val="20"/>
          <w:szCs w:val="20"/>
        </w:rPr>
      </w:pPr>
    </w:p>
    <w:p w14:paraId="63F72A9D" w14:textId="14AEC607" w:rsidR="009D40CC" w:rsidRPr="00FA4C66" w:rsidRDefault="009D40CC"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u w:val="single"/>
        </w:rPr>
        <w:lastRenderedPageBreak/>
        <w:t>XX</w:t>
      </w:r>
      <w:r w:rsidRPr="00FA4C66">
        <w:rPr>
          <w:rFonts w:ascii="ITC Avant Garde" w:hAnsi="ITC Avant Garde"/>
          <w:b/>
          <w:i/>
          <w:sz w:val="20"/>
          <w:szCs w:val="20"/>
        </w:rPr>
        <w:t>. TERRITORIO NACIONAL.-</w:t>
      </w:r>
      <w:r w:rsidRPr="00FA4C66">
        <w:rPr>
          <w:rFonts w:ascii="ITC Avant Garde" w:hAnsi="ITC Avant Garde"/>
          <w:i/>
          <w:sz w:val="20"/>
          <w:szCs w:val="20"/>
        </w:rPr>
        <w:t xml:space="preserve"> Extensión geográfica de los Estados Unidos Mexicanos prevista en el artículo 42 de la Constitución, dentro de la cual existen zonas de cobertura de las estaciones de radiodifusión por televisión, de acuerdo al universo de títulos de concesión y permiso otorgados y vigentes en el país.</w:t>
      </w:r>
    </w:p>
    <w:p w14:paraId="42149854" w14:textId="37FC875D" w:rsidR="009D40CC" w:rsidRPr="00FA4C66" w:rsidRDefault="009D40CC" w:rsidP="006E7EF3">
      <w:pPr>
        <w:spacing w:after="0" w:line="240" w:lineRule="auto"/>
        <w:ind w:left="851" w:right="757"/>
        <w:jc w:val="both"/>
        <w:rPr>
          <w:rFonts w:ascii="ITC Avant Garde" w:hAnsi="ITC Avant Garde"/>
          <w:i/>
          <w:sz w:val="20"/>
          <w:szCs w:val="20"/>
        </w:rPr>
      </w:pPr>
      <w:r w:rsidRPr="00FA4C66">
        <w:rPr>
          <w:rFonts w:ascii="ITC Avant Garde" w:hAnsi="ITC Avant Garde"/>
          <w:i/>
          <w:sz w:val="20"/>
          <w:szCs w:val="20"/>
        </w:rPr>
        <w:t>…</w:t>
      </w:r>
    </w:p>
    <w:p w14:paraId="0FEFBCC8" w14:textId="77777777" w:rsidR="009D40CC" w:rsidRPr="00FA4C66" w:rsidRDefault="009D40CC" w:rsidP="006E7EF3">
      <w:pPr>
        <w:spacing w:after="0" w:line="240" w:lineRule="auto"/>
        <w:ind w:left="851" w:right="757"/>
        <w:jc w:val="both"/>
        <w:rPr>
          <w:rFonts w:ascii="ITC Avant Garde" w:hAnsi="ITC Avant Garde"/>
          <w:b/>
          <w:i/>
          <w:sz w:val="20"/>
          <w:szCs w:val="20"/>
        </w:rPr>
      </w:pPr>
    </w:p>
    <w:p w14:paraId="42E0B20C" w14:textId="46FD72A2" w:rsidR="00344F97" w:rsidRPr="00FA4C66" w:rsidRDefault="00A2295C" w:rsidP="006E7EF3">
      <w:pPr>
        <w:spacing w:after="0" w:line="240" w:lineRule="auto"/>
        <w:ind w:left="851" w:right="757"/>
        <w:jc w:val="both"/>
        <w:rPr>
          <w:rFonts w:ascii="ITC Avant Garde" w:hAnsi="ITC Avant Garde"/>
          <w:b/>
          <w:i/>
          <w:sz w:val="20"/>
          <w:szCs w:val="20"/>
        </w:rPr>
      </w:pPr>
      <w:r w:rsidRPr="00FA4C66">
        <w:rPr>
          <w:rFonts w:ascii="ITC Avant Garde" w:hAnsi="ITC Avant Garde"/>
          <w:b/>
          <w:i/>
          <w:sz w:val="20"/>
          <w:szCs w:val="20"/>
        </w:rPr>
        <w:t>Artículo 4.-…</w:t>
      </w:r>
    </w:p>
    <w:p w14:paraId="1B3BE476" w14:textId="77777777" w:rsidR="00344F97" w:rsidRPr="00FA4C66" w:rsidRDefault="00344F97" w:rsidP="006E7EF3">
      <w:pPr>
        <w:spacing w:after="0" w:line="240" w:lineRule="auto"/>
        <w:ind w:left="851" w:right="757"/>
        <w:jc w:val="both"/>
        <w:rPr>
          <w:rFonts w:ascii="ITC Avant Garde" w:hAnsi="ITC Avant Garde"/>
          <w:b/>
          <w:i/>
          <w:sz w:val="20"/>
          <w:szCs w:val="20"/>
        </w:rPr>
      </w:pPr>
    </w:p>
    <w:p w14:paraId="63B84973" w14:textId="5C7038E6" w:rsidR="00344F97" w:rsidRPr="00FA4C66" w:rsidRDefault="00A2295C" w:rsidP="006E7EF3">
      <w:pPr>
        <w:spacing w:after="0" w:line="240" w:lineRule="auto"/>
        <w:ind w:left="851" w:right="757"/>
        <w:jc w:val="both"/>
        <w:rPr>
          <w:rFonts w:ascii="ITC Avant Garde" w:hAnsi="ITC Avant Garde"/>
          <w:b/>
          <w:i/>
          <w:sz w:val="20"/>
          <w:szCs w:val="20"/>
          <w:u w:val="single"/>
        </w:rPr>
      </w:pPr>
      <w:r w:rsidRPr="00FA4C66">
        <w:rPr>
          <w:rFonts w:ascii="ITC Avant Garde" w:hAnsi="ITC Avant Garde"/>
          <w:b/>
          <w:i/>
          <w:sz w:val="20"/>
          <w:szCs w:val="20"/>
          <w:u w:val="single"/>
        </w:rPr>
        <w:t>Los Concesionarios de Televisión Restringida deberán cumplir con su obligación de retransmitir Señales Radiodifundidas dentro de los noventa días naturales siguientes a que éstas se transmitan. El Instituto mantendrá actualizado en su sitio electrónico un listado de Señales Radiodifundidas y la fecha en que iniciaron transmisiones.</w:t>
      </w:r>
    </w:p>
    <w:p w14:paraId="7B1737F2" w14:textId="5FC4CDDE" w:rsidR="00344F97" w:rsidRPr="00FA4C66" w:rsidRDefault="00344F97" w:rsidP="006E7EF3">
      <w:pPr>
        <w:spacing w:after="0" w:line="240" w:lineRule="auto"/>
        <w:ind w:left="851" w:right="757"/>
        <w:jc w:val="both"/>
        <w:rPr>
          <w:rFonts w:ascii="ITC Avant Garde" w:hAnsi="ITC Avant Garde"/>
          <w:b/>
          <w:i/>
          <w:sz w:val="20"/>
          <w:szCs w:val="20"/>
        </w:rPr>
      </w:pPr>
    </w:p>
    <w:p w14:paraId="5D6CDBE6" w14:textId="77777777" w:rsidR="006E7EF3" w:rsidRPr="00FA4C66" w:rsidRDefault="006E7EF3"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Artículo 10.-…</w:t>
      </w:r>
    </w:p>
    <w:p w14:paraId="343CFF57" w14:textId="77777777" w:rsidR="006E7EF3" w:rsidRPr="00FA4C66" w:rsidRDefault="006E7EF3" w:rsidP="006E7EF3">
      <w:pPr>
        <w:spacing w:after="0" w:line="240" w:lineRule="auto"/>
        <w:ind w:left="851" w:right="757"/>
        <w:jc w:val="both"/>
        <w:rPr>
          <w:rFonts w:ascii="ITC Avant Garde" w:hAnsi="ITC Avant Garde"/>
          <w:i/>
          <w:sz w:val="20"/>
          <w:szCs w:val="20"/>
        </w:rPr>
      </w:pPr>
    </w:p>
    <w:p w14:paraId="69CA61CF" w14:textId="77777777" w:rsidR="00F416A0" w:rsidRPr="00AB1AC6" w:rsidRDefault="00F416A0" w:rsidP="00F416A0">
      <w:pPr>
        <w:spacing w:after="0" w:line="240" w:lineRule="auto"/>
        <w:ind w:left="851" w:right="757"/>
        <w:jc w:val="both"/>
        <w:rPr>
          <w:rFonts w:ascii="ITC Avant Garde" w:hAnsi="ITC Avant Garde"/>
          <w:b/>
          <w:i/>
          <w:sz w:val="20"/>
          <w:szCs w:val="20"/>
          <w:u w:val="single"/>
        </w:rPr>
      </w:pPr>
      <w:r w:rsidRPr="00AB1AC6">
        <w:rPr>
          <w:rFonts w:ascii="ITC Avant Garde" w:hAnsi="ITC Avant Garde"/>
          <w:b/>
          <w:i/>
          <w:sz w:val="20"/>
          <w:szCs w:val="20"/>
          <w:u w:val="single"/>
        </w:rPr>
        <w:t xml:space="preserve">Cuando </w:t>
      </w:r>
      <w:r>
        <w:rPr>
          <w:rFonts w:ascii="ITC Avant Garde" w:hAnsi="ITC Avant Garde"/>
          <w:b/>
          <w:i/>
          <w:sz w:val="20"/>
          <w:szCs w:val="20"/>
          <w:u w:val="single"/>
        </w:rPr>
        <w:t>existan señales que se dupliquen sustancialmente</w:t>
      </w:r>
      <w:r w:rsidRPr="00AB1AC6">
        <w:rPr>
          <w:rFonts w:ascii="ITC Avant Garde" w:hAnsi="ITC Avant Garde"/>
          <w:b/>
          <w:i/>
          <w:sz w:val="20"/>
          <w:szCs w:val="20"/>
          <w:u w:val="single"/>
        </w:rPr>
        <w:t xml:space="preserve">, el Concesionario de Televisión Restringida </w:t>
      </w:r>
      <w:r>
        <w:rPr>
          <w:rFonts w:ascii="ITC Avant Garde" w:hAnsi="ITC Avant Garde"/>
          <w:b/>
          <w:i/>
          <w:sz w:val="20"/>
          <w:szCs w:val="20"/>
          <w:u w:val="single"/>
        </w:rPr>
        <w:t xml:space="preserve">Terrenal </w:t>
      </w:r>
      <w:r w:rsidRPr="00AB1AC6">
        <w:rPr>
          <w:rFonts w:ascii="ITC Avant Garde" w:hAnsi="ITC Avant Garde"/>
          <w:b/>
          <w:i/>
          <w:sz w:val="20"/>
          <w:szCs w:val="20"/>
          <w:u w:val="single"/>
        </w:rPr>
        <w:t>deberá</w:t>
      </w:r>
      <w:r>
        <w:rPr>
          <w:rFonts w:ascii="ITC Avant Garde" w:hAnsi="ITC Avant Garde"/>
          <w:b/>
          <w:i/>
          <w:sz w:val="20"/>
          <w:szCs w:val="20"/>
          <w:u w:val="single"/>
        </w:rPr>
        <w:t xml:space="preserve"> en primer lugar retransmi</w:t>
      </w:r>
      <w:r w:rsidRPr="00AB1AC6">
        <w:rPr>
          <w:rFonts w:ascii="ITC Avant Garde" w:hAnsi="ITC Avant Garde"/>
          <w:b/>
          <w:i/>
          <w:sz w:val="20"/>
          <w:szCs w:val="20"/>
          <w:u w:val="single"/>
        </w:rPr>
        <w:t>tir la señal</w:t>
      </w:r>
      <w:r>
        <w:rPr>
          <w:rFonts w:ascii="ITC Avant Garde" w:hAnsi="ITC Avant Garde"/>
          <w:b/>
          <w:i/>
          <w:sz w:val="20"/>
          <w:szCs w:val="20"/>
          <w:u w:val="single"/>
        </w:rPr>
        <w:t xml:space="preserve"> duplicada</w:t>
      </w:r>
      <w:r w:rsidRPr="00AB1AC6">
        <w:rPr>
          <w:rFonts w:ascii="ITC Avant Garde" w:hAnsi="ITC Avant Garde"/>
          <w:b/>
          <w:i/>
          <w:sz w:val="20"/>
          <w:szCs w:val="20"/>
          <w:u w:val="single"/>
        </w:rPr>
        <w:t xml:space="preserve"> que se radiodifunda desde cualquier localidad </w:t>
      </w:r>
      <w:r>
        <w:rPr>
          <w:rFonts w:ascii="ITC Avant Garde" w:hAnsi="ITC Avant Garde"/>
          <w:b/>
          <w:i/>
          <w:sz w:val="20"/>
          <w:szCs w:val="20"/>
          <w:u w:val="single"/>
        </w:rPr>
        <w:t xml:space="preserve"> </w:t>
      </w:r>
      <w:r w:rsidRPr="00AB1AC6">
        <w:rPr>
          <w:rFonts w:ascii="ITC Avant Garde" w:hAnsi="ITC Avant Garde"/>
          <w:b/>
          <w:i/>
          <w:sz w:val="20"/>
          <w:szCs w:val="20"/>
          <w:u w:val="single"/>
        </w:rPr>
        <w:t xml:space="preserve">que se encuentre en la Misma Zona de Cobertura Geográfica. En caso de que ninguna señal </w:t>
      </w:r>
      <w:r>
        <w:rPr>
          <w:rFonts w:ascii="ITC Avant Garde" w:hAnsi="ITC Avant Garde"/>
          <w:b/>
          <w:i/>
          <w:sz w:val="20"/>
          <w:szCs w:val="20"/>
          <w:u w:val="single"/>
        </w:rPr>
        <w:t xml:space="preserve">duplicada </w:t>
      </w:r>
      <w:r w:rsidRPr="00AB1AC6">
        <w:rPr>
          <w:rFonts w:ascii="ITC Avant Garde" w:hAnsi="ITC Avant Garde"/>
          <w:b/>
          <w:i/>
          <w:sz w:val="20"/>
          <w:szCs w:val="20"/>
          <w:u w:val="single"/>
        </w:rPr>
        <w:t>se radiodifunda desde alguna localidad que se encuentre en su Misma Zona de Cobertura Geográfica deberá retransmitir alguna</w:t>
      </w:r>
      <w:r>
        <w:rPr>
          <w:rFonts w:ascii="ITC Avant Garde" w:hAnsi="ITC Avant Garde"/>
          <w:b/>
          <w:i/>
          <w:sz w:val="20"/>
          <w:szCs w:val="20"/>
          <w:u w:val="single"/>
        </w:rPr>
        <w:t xml:space="preserve"> señal duplicada</w:t>
      </w:r>
      <w:r w:rsidRPr="00AB1AC6">
        <w:rPr>
          <w:rFonts w:ascii="ITC Avant Garde" w:hAnsi="ITC Avant Garde"/>
          <w:b/>
          <w:i/>
          <w:sz w:val="20"/>
          <w:szCs w:val="20"/>
          <w:u w:val="single"/>
        </w:rPr>
        <w:t xml:space="preserve"> que se radiodifunda desde cualquier localidad que se encuentre en la misma entidad federativa</w:t>
      </w:r>
      <w:r>
        <w:rPr>
          <w:rFonts w:ascii="ITC Avant Garde" w:hAnsi="ITC Avant Garde"/>
          <w:b/>
          <w:i/>
          <w:sz w:val="20"/>
          <w:szCs w:val="20"/>
          <w:u w:val="single"/>
        </w:rPr>
        <w:t xml:space="preserve"> y cuya zona de cobertura comprenda, al menos parcialmente,</w:t>
      </w:r>
      <w:r w:rsidRPr="00AB1AC6">
        <w:rPr>
          <w:rFonts w:ascii="ITC Avant Garde" w:hAnsi="ITC Avant Garde"/>
          <w:b/>
          <w:i/>
          <w:sz w:val="20"/>
          <w:szCs w:val="20"/>
          <w:u w:val="single"/>
        </w:rPr>
        <w:t xml:space="preserve"> la Misma Zona de Cobertura Geográfica. En caso de </w:t>
      </w:r>
      <w:r>
        <w:rPr>
          <w:rFonts w:ascii="ITC Avant Garde" w:hAnsi="ITC Avant Garde"/>
          <w:b/>
          <w:i/>
          <w:sz w:val="20"/>
          <w:szCs w:val="20"/>
          <w:u w:val="single"/>
        </w:rPr>
        <w:t>que ninguno</w:t>
      </w:r>
      <w:r w:rsidRPr="00AB1AC6">
        <w:rPr>
          <w:rFonts w:ascii="ITC Avant Garde" w:hAnsi="ITC Avant Garde"/>
          <w:b/>
          <w:i/>
          <w:sz w:val="20"/>
          <w:szCs w:val="20"/>
          <w:u w:val="single"/>
        </w:rPr>
        <w:t xml:space="preserve"> de los </w:t>
      </w:r>
      <w:r>
        <w:rPr>
          <w:rFonts w:ascii="ITC Avant Garde" w:hAnsi="ITC Avant Garde"/>
          <w:b/>
          <w:i/>
          <w:sz w:val="20"/>
          <w:szCs w:val="20"/>
          <w:u w:val="single"/>
        </w:rPr>
        <w:t xml:space="preserve">dos </w:t>
      </w:r>
      <w:r w:rsidRPr="00AB1AC6">
        <w:rPr>
          <w:rFonts w:ascii="ITC Avant Garde" w:hAnsi="ITC Avant Garde"/>
          <w:b/>
          <w:i/>
          <w:sz w:val="20"/>
          <w:szCs w:val="20"/>
          <w:u w:val="single"/>
        </w:rPr>
        <w:t xml:space="preserve"> supuestos anteriores</w:t>
      </w:r>
      <w:r>
        <w:rPr>
          <w:rFonts w:ascii="ITC Avant Garde" w:hAnsi="ITC Avant Garde"/>
          <w:b/>
          <w:i/>
          <w:sz w:val="20"/>
          <w:szCs w:val="20"/>
          <w:u w:val="single"/>
        </w:rPr>
        <w:t xml:space="preserve"> se actualice</w:t>
      </w:r>
      <w:r w:rsidRPr="00AB1AC6">
        <w:rPr>
          <w:rFonts w:ascii="ITC Avant Garde" w:hAnsi="ITC Avant Garde"/>
          <w:b/>
          <w:i/>
          <w:sz w:val="20"/>
          <w:szCs w:val="20"/>
          <w:u w:val="single"/>
        </w:rPr>
        <w:t>, podrá retransmitir cualquiera de las señales duplicadas</w:t>
      </w:r>
      <w:r>
        <w:rPr>
          <w:rFonts w:ascii="ITC Avant Garde" w:hAnsi="ITC Avant Garde"/>
          <w:b/>
          <w:i/>
          <w:sz w:val="20"/>
          <w:szCs w:val="20"/>
          <w:u w:val="single"/>
        </w:rPr>
        <w:t xml:space="preserve"> que se radiodifunden en la </w:t>
      </w:r>
      <w:r w:rsidRPr="00AB1AC6">
        <w:rPr>
          <w:rFonts w:ascii="ITC Avant Garde" w:hAnsi="ITC Avant Garde"/>
          <w:b/>
          <w:i/>
          <w:sz w:val="20"/>
          <w:szCs w:val="20"/>
          <w:u w:val="single"/>
        </w:rPr>
        <w:t>Misma Zona de Cobertura Geográfica.”</w:t>
      </w:r>
    </w:p>
    <w:p w14:paraId="329B4553" w14:textId="77777777" w:rsidR="002048F7" w:rsidRPr="00FA4C66" w:rsidRDefault="002048F7" w:rsidP="006E7EF3">
      <w:pPr>
        <w:spacing w:after="0" w:line="240" w:lineRule="auto"/>
        <w:ind w:left="851" w:right="757"/>
        <w:jc w:val="both"/>
        <w:rPr>
          <w:rFonts w:ascii="ITC Avant Garde" w:hAnsi="ITC Avant Garde"/>
          <w:b/>
          <w:i/>
          <w:sz w:val="20"/>
          <w:szCs w:val="20"/>
          <w:u w:val="single"/>
        </w:rPr>
      </w:pPr>
    </w:p>
    <w:p w14:paraId="6C08E950" w14:textId="5A56FC2A" w:rsidR="006E7EF3" w:rsidRPr="00FA4C66" w:rsidRDefault="006E7EF3" w:rsidP="006E7EF3">
      <w:pPr>
        <w:spacing w:after="0" w:line="240" w:lineRule="auto"/>
        <w:ind w:left="851" w:right="757"/>
        <w:jc w:val="both"/>
        <w:rPr>
          <w:rFonts w:ascii="ITC Avant Garde" w:hAnsi="ITC Avant Garde"/>
          <w:i/>
          <w:sz w:val="20"/>
          <w:szCs w:val="20"/>
        </w:rPr>
      </w:pPr>
      <w:r w:rsidRPr="00FA4C66">
        <w:rPr>
          <w:rFonts w:ascii="ITC Avant Garde" w:hAnsi="ITC Avant Garde"/>
          <w:b/>
          <w:i/>
          <w:sz w:val="20"/>
          <w:szCs w:val="20"/>
        </w:rPr>
        <w:t>Artículo 12.-</w:t>
      </w:r>
      <w:r w:rsidRPr="00FA4C66">
        <w:rPr>
          <w:rFonts w:ascii="ITC Avant Garde" w:hAnsi="ITC Avant Garde"/>
          <w:i/>
          <w:sz w:val="20"/>
          <w:szCs w:val="20"/>
        </w:rPr>
        <w:t>…</w:t>
      </w:r>
    </w:p>
    <w:p w14:paraId="2CEB978D" w14:textId="77777777" w:rsidR="006E7EF3" w:rsidRPr="00FA4C66" w:rsidRDefault="006E7EF3" w:rsidP="006E7EF3">
      <w:pPr>
        <w:suppressAutoHyphens/>
        <w:spacing w:after="0" w:line="240" w:lineRule="auto"/>
        <w:ind w:left="851" w:right="702"/>
        <w:jc w:val="both"/>
        <w:rPr>
          <w:rFonts w:ascii="ITC Avant Garde" w:hAnsi="ITC Avant Garde"/>
          <w:i/>
          <w:sz w:val="20"/>
          <w:szCs w:val="20"/>
        </w:rPr>
      </w:pPr>
    </w:p>
    <w:p w14:paraId="6521CEDE" w14:textId="77777777" w:rsidR="006E7EF3" w:rsidRPr="00FA4C66" w:rsidRDefault="006E7EF3" w:rsidP="006E7EF3">
      <w:pPr>
        <w:suppressAutoHyphens/>
        <w:spacing w:after="0" w:line="240" w:lineRule="auto"/>
        <w:ind w:left="851" w:right="702"/>
        <w:jc w:val="both"/>
        <w:rPr>
          <w:rFonts w:ascii="ITC Avant Garde" w:hAnsi="ITC Avant Garde"/>
          <w:b/>
          <w:i/>
          <w:sz w:val="20"/>
          <w:szCs w:val="20"/>
          <w:u w:val="single"/>
        </w:rPr>
      </w:pPr>
      <w:r w:rsidRPr="00FA4C66">
        <w:rPr>
          <w:rFonts w:ascii="ITC Avant Garde" w:hAnsi="ITC Avant Garde"/>
          <w:b/>
          <w:i/>
          <w:sz w:val="20"/>
          <w:szCs w:val="20"/>
          <w:u w:val="single"/>
        </w:rPr>
        <w:t>(Se elimina el segundo párrafo)</w:t>
      </w:r>
    </w:p>
    <w:p w14:paraId="5D0A01E6" w14:textId="77777777" w:rsidR="006E7EF3" w:rsidRPr="00FA4C66" w:rsidRDefault="006E7EF3" w:rsidP="006E7EF3">
      <w:pPr>
        <w:suppressAutoHyphens/>
        <w:spacing w:after="0" w:line="240" w:lineRule="auto"/>
        <w:ind w:left="851" w:right="702"/>
        <w:jc w:val="both"/>
        <w:rPr>
          <w:rFonts w:ascii="ITC Avant Garde" w:hAnsi="ITC Avant Garde"/>
          <w:i/>
          <w:sz w:val="20"/>
          <w:szCs w:val="20"/>
        </w:rPr>
      </w:pPr>
    </w:p>
    <w:p w14:paraId="63F7B9EE" w14:textId="77777777" w:rsidR="006E7EF3" w:rsidRPr="00FA4C66" w:rsidRDefault="006E7EF3" w:rsidP="006E7EF3">
      <w:pPr>
        <w:suppressAutoHyphens/>
        <w:spacing w:after="0" w:line="240" w:lineRule="auto"/>
        <w:ind w:left="851" w:right="702"/>
        <w:jc w:val="both"/>
        <w:rPr>
          <w:rFonts w:ascii="ITC Avant Garde" w:hAnsi="ITC Avant Garde"/>
          <w:i/>
          <w:sz w:val="20"/>
          <w:szCs w:val="20"/>
        </w:rPr>
      </w:pPr>
      <w:r w:rsidRPr="00FA4C66">
        <w:rPr>
          <w:rFonts w:ascii="ITC Avant Garde" w:hAnsi="ITC Avant Garde"/>
          <w:i/>
          <w:sz w:val="20"/>
          <w:szCs w:val="20"/>
        </w:rPr>
        <w:t>…”</w:t>
      </w:r>
    </w:p>
    <w:p w14:paraId="31A4D673" w14:textId="77777777" w:rsidR="006E7EF3" w:rsidRPr="00FA4C66" w:rsidRDefault="006E7EF3" w:rsidP="006E7EF3">
      <w:pPr>
        <w:spacing w:after="0" w:line="240" w:lineRule="auto"/>
        <w:ind w:right="-7"/>
        <w:jc w:val="both"/>
        <w:rPr>
          <w:rFonts w:ascii="ITC Avant Garde" w:hAnsi="ITC Avant Garde"/>
          <w:i/>
          <w:sz w:val="20"/>
          <w:szCs w:val="20"/>
        </w:rPr>
      </w:pPr>
    </w:p>
    <w:p w14:paraId="345EFBCA" w14:textId="77777777" w:rsidR="00784887" w:rsidRPr="00FA4C66" w:rsidRDefault="00784887" w:rsidP="00C82D0F">
      <w:pPr>
        <w:spacing w:after="0" w:line="240" w:lineRule="auto"/>
        <w:jc w:val="center"/>
        <w:rPr>
          <w:rFonts w:ascii="ITC Avant Garde" w:eastAsia="Times New Roman" w:hAnsi="ITC Avant Garde"/>
          <w:b/>
          <w:sz w:val="20"/>
          <w:szCs w:val="20"/>
          <w:lang w:val="es-ES_tradnl"/>
        </w:rPr>
      </w:pPr>
      <w:r w:rsidRPr="00FA4C66">
        <w:rPr>
          <w:rFonts w:ascii="ITC Avant Garde" w:eastAsia="Times New Roman" w:hAnsi="ITC Avant Garde"/>
          <w:b/>
          <w:sz w:val="20"/>
          <w:szCs w:val="20"/>
          <w:lang w:val="es-ES_tradnl"/>
        </w:rPr>
        <w:t>TRANSITORIOS</w:t>
      </w:r>
    </w:p>
    <w:p w14:paraId="3AEE515F" w14:textId="77777777" w:rsidR="00784887" w:rsidRPr="00FA4C66" w:rsidRDefault="00784887" w:rsidP="00C82D0F">
      <w:pPr>
        <w:spacing w:after="0" w:line="240" w:lineRule="auto"/>
        <w:jc w:val="both"/>
        <w:rPr>
          <w:rFonts w:ascii="ITC Avant Garde" w:eastAsia="Times New Roman" w:hAnsi="ITC Avant Garde"/>
          <w:b/>
          <w:sz w:val="20"/>
          <w:szCs w:val="20"/>
          <w:lang w:val="es-ES_tradnl"/>
        </w:rPr>
      </w:pPr>
    </w:p>
    <w:p w14:paraId="63B47B55" w14:textId="77777777" w:rsidR="00784887" w:rsidRPr="00FA4C66" w:rsidRDefault="00784887" w:rsidP="00C82D0F">
      <w:pPr>
        <w:spacing w:after="0" w:line="240" w:lineRule="auto"/>
        <w:jc w:val="both"/>
        <w:rPr>
          <w:rFonts w:ascii="ITC Avant Garde" w:eastAsia="Times New Roman" w:hAnsi="ITC Avant Garde" w:cs="Arial"/>
          <w:color w:val="000000"/>
          <w:sz w:val="20"/>
          <w:szCs w:val="20"/>
          <w:lang w:val="es-ES"/>
        </w:rPr>
      </w:pPr>
      <w:r w:rsidRPr="00FA4C66">
        <w:rPr>
          <w:rFonts w:ascii="ITC Avant Garde" w:eastAsia="Times New Roman" w:hAnsi="ITC Avant Garde" w:cs="Arial"/>
          <w:b/>
          <w:color w:val="000000"/>
          <w:sz w:val="20"/>
          <w:szCs w:val="20"/>
          <w:lang w:val="es-ES"/>
        </w:rPr>
        <w:t>PRIMERO.-</w:t>
      </w:r>
      <w:r w:rsidRPr="00FA4C66">
        <w:rPr>
          <w:rFonts w:ascii="ITC Avant Garde" w:eastAsia="Times New Roman" w:hAnsi="ITC Avant Garde" w:cs="Arial"/>
          <w:color w:val="000000"/>
          <w:sz w:val="20"/>
          <w:szCs w:val="20"/>
          <w:lang w:val="es-ES"/>
        </w:rPr>
        <w:t xml:space="preserve"> Publíquese el presente acuerdo en el DOF.</w:t>
      </w:r>
    </w:p>
    <w:p w14:paraId="1DEC5335" w14:textId="77777777" w:rsidR="00784887" w:rsidRPr="00FA4C66" w:rsidRDefault="00784887" w:rsidP="00C82D0F">
      <w:pPr>
        <w:spacing w:after="0" w:line="240" w:lineRule="auto"/>
        <w:jc w:val="both"/>
        <w:rPr>
          <w:rFonts w:ascii="ITC Avant Garde" w:eastAsia="Times New Roman" w:hAnsi="ITC Avant Garde" w:cs="Arial"/>
          <w:color w:val="000000"/>
          <w:sz w:val="20"/>
          <w:szCs w:val="20"/>
          <w:lang w:val="es-ES"/>
        </w:rPr>
      </w:pPr>
    </w:p>
    <w:p w14:paraId="51F09FD9" w14:textId="03A01BE8" w:rsidR="00607D75" w:rsidRDefault="00784887" w:rsidP="00C82D0F">
      <w:pPr>
        <w:spacing w:after="0" w:line="240" w:lineRule="auto"/>
        <w:jc w:val="both"/>
        <w:rPr>
          <w:rFonts w:ascii="ITC Avant Garde" w:eastAsia="Times New Roman" w:hAnsi="ITC Avant Garde" w:cs="Arial"/>
          <w:color w:val="000000"/>
          <w:sz w:val="20"/>
          <w:szCs w:val="20"/>
          <w:lang w:val="es-ES"/>
        </w:rPr>
      </w:pPr>
      <w:r w:rsidRPr="00FA4C66">
        <w:rPr>
          <w:rFonts w:ascii="ITC Avant Garde" w:eastAsia="Times New Roman" w:hAnsi="ITC Avant Garde" w:cs="Arial"/>
          <w:b/>
          <w:color w:val="000000"/>
          <w:sz w:val="20"/>
          <w:szCs w:val="20"/>
          <w:lang w:val="es-ES"/>
        </w:rPr>
        <w:t>SEGUNDO</w:t>
      </w:r>
      <w:r w:rsidRPr="00FA4C66">
        <w:rPr>
          <w:rFonts w:ascii="ITC Avant Garde" w:eastAsia="Times New Roman" w:hAnsi="ITC Avant Garde" w:cs="Arial"/>
          <w:color w:val="000000"/>
          <w:sz w:val="20"/>
          <w:szCs w:val="20"/>
          <w:lang w:val="es-ES"/>
        </w:rPr>
        <w:t xml:space="preserve">.- </w:t>
      </w:r>
      <w:r w:rsidR="00607D75" w:rsidRPr="00FA4C66">
        <w:rPr>
          <w:rFonts w:ascii="ITC Avant Garde" w:eastAsia="Times New Roman" w:hAnsi="ITC Avant Garde" w:cs="Arial"/>
          <w:color w:val="000000"/>
          <w:sz w:val="20"/>
          <w:szCs w:val="20"/>
          <w:lang w:val="es-ES"/>
        </w:rPr>
        <w:t>Elabórese una versión informativa integral de los Lineamientos a fin de que se encuentre disponible en el sitio electrónico del Instituto.</w:t>
      </w:r>
    </w:p>
    <w:p w14:paraId="0BE00D77"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2D713B6A"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6C011949"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0134062D"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43DD9B2E"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2796FB58"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663536C8"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2283925D"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2C92CF5B"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17299A2C" w14:textId="77777777" w:rsidR="00FD1338" w:rsidRDefault="00FD1338" w:rsidP="00C82D0F">
      <w:pPr>
        <w:spacing w:after="0" w:line="240" w:lineRule="auto"/>
        <w:jc w:val="both"/>
        <w:rPr>
          <w:rFonts w:ascii="ITC Avant Garde" w:eastAsia="Times New Roman" w:hAnsi="ITC Avant Garde" w:cs="Arial"/>
          <w:color w:val="000000"/>
          <w:sz w:val="20"/>
          <w:szCs w:val="20"/>
          <w:lang w:val="es-ES"/>
        </w:rPr>
      </w:pPr>
    </w:p>
    <w:p w14:paraId="320C41BB" w14:textId="77777777" w:rsidR="00FD1338" w:rsidRPr="00FA4C66" w:rsidRDefault="00FD1338" w:rsidP="00C82D0F">
      <w:pPr>
        <w:spacing w:after="0" w:line="240" w:lineRule="auto"/>
        <w:jc w:val="both"/>
        <w:rPr>
          <w:rFonts w:ascii="ITC Avant Garde" w:eastAsia="Times New Roman" w:hAnsi="ITC Avant Garde" w:cs="Arial"/>
          <w:color w:val="000000"/>
          <w:sz w:val="20"/>
          <w:szCs w:val="20"/>
          <w:lang w:val="es-ES"/>
        </w:rPr>
      </w:pPr>
    </w:p>
    <w:p w14:paraId="53DCCA09" w14:textId="77777777" w:rsidR="00607D75" w:rsidRPr="00FA4C66" w:rsidRDefault="00607D75" w:rsidP="00C82D0F">
      <w:pPr>
        <w:spacing w:after="0" w:line="240" w:lineRule="auto"/>
        <w:jc w:val="both"/>
        <w:rPr>
          <w:rFonts w:ascii="ITC Avant Garde" w:eastAsia="Times New Roman" w:hAnsi="ITC Avant Garde" w:cs="Arial"/>
          <w:color w:val="000000"/>
          <w:sz w:val="20"/>
          <w:szCs w:val="20"/>
          <w:lang w:val="es-ES"/>
        </w:rPr>
      </w:pPr>
    </w:p>
    <w:p w14:paraId="482578A9" w14:textId="28534054" w:rsidR="00706149" w:rsidRDefault="00607D75" w:rsidP="00C82D0F">
      <w:pPr>
        <w:spacing w:after="0" w:line="240" w:lineRule="auto"/>
        <w:jc w:val="both"/>
        <w:rPr>
          <w:rFonts w:ascii="ITC Avant Garde" w:eastAsia="Times New Roman" w:hAnsi="ITC Avant Garde" w:cs="Arial"/>
          <w:b/>
          <w:color w:val="000000"/>
          <w:sz w:val="20"/>
          <w:szCs w:val="20"/>
          <w:lang w:val="es-ES"/>
        </w:rPr>
      </w:pPr>
      <w:r w:rsidRPr="00FA4C66">
        <w:rPr>
          <w:rFonts w:ascii="ITC Avant Garde" w:eastAsia="Times New Roman" w:hAnsi="ITC Avant Garde" w:cs="Arial"/>
          <w:b/>
          <w:color w:val="000000"/>
          <w:sz w:val="20"/>
          <w:szCs w:val="20"/>
          <w:lang w:val="es-ES"/>
        </w:rPr>
        <w:t xml:space="preserve">TERCERO.- </w:t>
      </w:r>
      <w:r w:rsidR="00706149" w:rsidRPr="00FA4C66">
        <w:rPr>
          <w:rFonts w:ascii="ITC Avant Garde" w:eastAsia="Times New Roman" w:hAnsi="ITC Avant Garde" w:cs="Arial"/>
          <w:color w:val="000000"/>
          <w:sz w:val="20"/>
          <w:szCs w:val="20"/>
          <w:lang w:val="es-ES"/>
        </w:rPr>
        <w:t>Elabórese</w:t>
      </w:r>
      <w:r w:rsidR="00706149">
        <w:rPr>
          <w:rFonts w:ascii="ITC Avant Garde" w:eastAsia="Times New Roman" w:hAnsi="ITC Avant Garde" w:cs="Arial"/>
          <w:color w:val="000000"/>
          <w:sz w:val="20"/>
          <w:szCs w:val="20"/>
          <w:lang w:val="es-ES"/>
        </w:rPr>
        <w:t xml:space="preserve"> y manténgase actualizada </w:t>
      </w:r>
      <w:r w:rsidR="00706149" w:rsidRPr="00FA4C66">
        <w:rPr>
          <w:rFonts w:ascii="ITC Avant Garde" w:eastAsia="Times New Roman" w:hAnsi="ITC Avant Garde" w:cs="Arial"/>
          <w:color w:val="000000"/>
          <w:sz w:val="20"/>
          <w:szCs w:val="20"/>
          <w:lang w:val="es-ES"/>
        </w:rPr>
        <w:t xml:space="preserve">una </w:t>
      </w:r>
      <w:r w:rsidR="00706149">
        <w:rPr>
          <w:rFonts w:ascii="ITC Avant Garde" w:eastAsia="Times New Roman" w:hAnsi="ITC Avant Garde" w:cs="Arial"/>
          <w:color w:val="000000"/>
          <w:sz w:val="20"/>
          <w:szCs w:val="20"/>
          <w:lang w:val="es-ES"/>
        </w:rPr>
        <w:t>lista de las IPF</w:t>
      </w:r>
      <w:r w:rsidR="00706149" w:rsidRPr="00FA4C66">
        <w:rPr>
          <w:rFonts w:ascii="ITC Avant Garde" w:eastAsia="Times New Roman" w:hAnsi="ITC Avant Garde" w:cs="Arial"/>
          <w:color w:val="000000"/>
          <w:sz w:val="20"/>
          <w:szCs w:val="20"/>
          <w:lang w:val="es-ES"/>
        </w:rPr>
        <w:t xml:space="preserve"> a fin de que se encuentre disponible en el sitio electrónico del Instituto.</w:t>
      </w:r>
    </w:p>
    <w:p w14:paraId="7B34EE7D" w14:textId="77777777" w:rsidR="00706149" w:rsidRDefault="00706149" w:rsidP="00C82D0F">
      <w:pPr>
        <w:spacing w:after="0" w:line="240" w:lineRule="auto"/>
        <w:jc w:val="both"/>
        <w:rPr>
          <w:rFonts w:ascii="ITC Avant Garde" w:eastAsia="Times New Roman" w:hAnsi="ITC Avant Garde" w:cs="Arial"/>
          <w:b/>
          <w:color w:val="000000"/>
          <w:sz w:val="20"/>
          <w:szCs w:val="20"/>
          <w:lang w:val="es-ES"/>
        </w:rPr>
      </w:pPr>
    </w:p>
    <w:p w14:paraId="0E40DE3E" w14:textId="38AE33C9" w:rsidR="00784887" w:rsidRPr="00FA4C66" w:rsidRDefault="00706149" w:rsidP="00C82D0F">
      <w:pPr>
        <w:spacing w:after="0" w:line="240" w:lineRule="auto"/>
        <w:jc w:val="both"/>
        <w:rPr>
          <w:rFonts w:ascii="ITC Avant Garde" w:eastAsia="Times New Roman" w:hAnsi="ITC Avant Garde" w:cs="Arial"/>
          <w:color w:val="000000"/>
          <w:sz w:val="20"/>
          <w:szCs w:val="20"/>
          <w:lang w:val="es-ES"/>
        </w:rPr>
      </w:pPr>
      <w:r>
        <w:rPr>
          <w:rFonts w:ascii="ITC Avant Garde" w:eastAsia="Times New Roman" w:hAnsi="ITC Avant Garde" w:cs="Arial"/>
          <w:b/>
          <w:color w:val="000000"/>
          <w:sz w:val="20"/>
          <w:szCs w:val="20"/>
          <w:lang w:val="es-ES"/>
        </w:rPr>
        <w:t xml:space="preserve">CUARTO.- </w:t>
      </w:r>
      <w:r w:rsidR="0016252F" w:rsidRPr="00FA4C66">
        <w:rPr>
          <w:rFonts w:ascii="ITC Avant Garde" w:eastAsia="Times New Roman" w:hAnsi="ITC Avant Garde" w:cs="Arial"/>
          <w:color w:val="000000"/>
          <w:sz w:val="20"/>
          <w:szCs w:val="20"/>
          <w:lang w:val="es-ES"/>
        </w:rPr>
        <w:t>El presente Acuerdo entrará en vigor al día siguiente de su publicación en el DOF</w:t>
      </w:r>
      <w:r w:rsidR="00784887" w:rsidRPr="00FA4C66">
        <w:rPr>
          <w:rFonts w:ascii="ITC Avant Garde" w:eastAsia="Times New Roman" w:hAnsi="ITC Avant Garde" w:cs="Arial"/>
          <w:color w:val="000000"/>
          <w:sz w:val="20"/>
          <w:szCs w:val="20"/>
          <w:lang w:val="es-ES"/>
        </w:rPr>
        <w:t>.</w:t>
      </w:r>
    </w:p>
    <w:p w14:paraId="699A96A9" w14:textId="77777777" w:rsidR="00784887" w:rsidRPr="00FA4C66" w:rsidRDefault="00784887" w:rsidP="00C82D0F">
      <w:pPr>
        <w:spacing w:after="0" w:line="240" w:lineRule="auto"/>
        <w:jc w:val="both"/>
        <w:rPr>
          <w:rFonts w:ascii="ITC Avant Garde" w:eastAsia="Times New Roman" w:hAnsi="ITC Avant Garde" w:cs="Arial"/>
          <w:color w:val="000000"/>
          <w:sz w:val="20"/>
          <w:szCs w:val="20"/>
          <w:lang w:val="es-ES"/>
        </w:rPr>
      </w:pPr>
    </w:p>
    <w:p w14:paraId="6A92BCB1" w14:textId="77777777" w:rsidR="00784887" w:rsidRPr="00FA4C66" w:rsidRDefault="00784887" w:rsidP="00C82D0F">
      <w:pPr>
        <w:spacing w:after="0" w:line="240" w:lineRule="auto"/>
        <w:jc w:val="both"/>
        <w:rPr>
          <w:rFonts w:ascii="ITC Avant Garde" w:eastAsia="Times New Roman" w:hAnsi="ITC Avant Garde" w:cs="Arial"/>
          <w:color w:val="000000"/>
          <w:sz w:val="20"/>
          <w:szCs w:val="20"/>
          <w:lang w:val="es-ES"/>
        </w:rPr>
      </w:pPr>
    </w:p>
    <w:p w14:paraId="305B4436" w14:textId="77777777" w:rsidR="00607D75" w:rsidRPr="00FA4C66" w:rsidRDefault="00607D75" w:rsidP="00C82D0F">
      <w:pPr>
        <w:spacing w:after="0" w:line="240" w:lineRule="auto"/>
        <w:jc w:val="both"/>
        <w:rPr>
          <w:rFonts w:ascii="ITC Avant Garde" w:eastAsia="Times New Roman" w:hAnsi="ITC Avant Garde" w:cs="Arial"/>
          <w:color w:val="000000"/>
          <w:sz w:val="20"/>
          <w:szCs w:val="20"/>
          <w:lang w:val="es-ES"/>
        </w:rPr>
      </w:pPr>
    </w:p>
    <w:p w14:paraId="3854968C" w14:textId="77777777" w:rsidR="00607D75" w:rsidRPr="00FA4C66" w:rsidRDefault="00607D75" w:rsidP="00C82D0F">
      <w:pPr>
        <w:spacing w:after="0" w:line="240" w:lineRule="auto"/>
        <w:jc w:val="both"/>
        <w:rPr>
          <w:rFonts w:ascii="ITC Avant Garde" w:eastAsia="Times New Roman" w:hAnsi="ITC Avant Garde" w:cs="Arial"/>
          <w:color w:val="000000"/>
          <w:sz w:val="20"/>
          <w:szCs w:val="20"/>
          <w:lang w:val="es-ES"/>
        </w:rPr>
      </w:pPr>
    </w:p>
    <w:p w14:paraId="1A5DB057" w14:textId="77777777" w:rsidR="00784887" w:rsidRPr="00FA4C66" w:rsidRDefault="00784887" w:rsidP="00C82D0F">
      <w:pPr>
        <w:spacing w:after="0" w:line="240" w:lineRule="auto"/>
        <w:jc w:val="both"/>
        <w:rPr>
          <w:rFonts w:ascii="ITC Avant Garde" w:eastAsia="Times New Roman" w:hAnsi="ITC Avant Garde" w:cs="Arial"/>
          <w:color w:val="000000"/>
          <w:sz w:val="20"/>
          <w:szCs w:val="20"/>
          <w:lang w:val="es-ES"/>
        </w:rPr>
      </w:pPr>
    </w:p>
    <w:p w14:paraId="1742AB83" w14:textId="77777777" w:rsidR="00784887" w:rsidRPr="00FA4C66" w:rsidRDefault="00784887" w:rsidP="00C82D0F">
      <w:pPr>
        <w:spacing w:after="0" w:line="240" w:lineRule="auto"/>
        <w:jc w:val="both"/>
        <w:rPr>
          <w:rFonts w:ascii="ITC Avant Garde" w:eastAsia="Times New Roman" w:hAnsi="ITC Avant Garde" w:cs="Arial"/>
          <w:color w:val="000000"/>
          <w:sz w:val="20"/>
          <w:szCs w:val="20"/>
          <w:lang w:val="es-ES"/>
        </w:rPr>
      </w:pPr>
    </w:p>
    <w:p w14:paraId="73BA7304"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Gabriel Oswaldo Contreras Saldívar</w:t>
      </w:r>
    </w:p>
    <w:p w14:paraId="52DB43A8"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Presidente</w:t>
      </w:r>
    </w:p>
    <w:p w14:paraId="40BF70C1" w14:textId="77777777" w:rsidR="00784887" w:rsidRPr="00FA4C66" w:rsidRDefault="00784887" w:rsidP="00C82D0F">
      <w:pPr>
        <w:spacing w:after="0" w:line="240" w:lineRule="auto"/>
        <w:jc w:val="center"/>
        <w:rPr>
          <w:rFonts w:ascii="ITC Avant Garde" w:hAnsi="ITC Avant Garde" w:cs="Arial"/>
          <w:b/>
          <w:bCs/>
          <w:sz w:val="20"/>
          <w:szCs w:val="20"/>
        </w:rPr>
      </w:pPr>
    </w:p>
    <w:p w14:paraId="0B556519" w14:textId="77777777" w:rsidR="00784887" w:rsidRPr="00FA4C66" w:rsidRDefault="00784887" w:rsidP="00C82D0F">
      <w:pPr>
        <w:spacing w:after="0" w:line="240" w:lineRule="auto"/>
        <w:jc w:val="center"/>
        <w:rPr>
          <w:rFonts w:ascii="ITC Avant Garde" w:hAnsi="ITC Avant Garde" w:cs="Arial"/>
          <w:b/>
          <w:bCs/>
          <w:sz w:val="20"/>
          <w:szCs w:val="20"/>
        </w:rPr>
      </w:pPr>
    </w:p>
    <w:p w14:paraId="66142069" w14:textId="77777777" w:rsidR="00784887" w:rsidRPr="00FA4C66" w:rsidRDefault="00784887" w:rsidP="00C82D0F">
      <w:pPr>
        <w:spacing w:after="0" w:line="240" w:lineRule="auto"/>
        <w:jc w:val="center"/>
        <w:rPr>
          <w:rFonts w:ascii="ITC Avant Garde" w:hAnsi="ITC Avant Garde" w:cs="Arial"/>
          <w:b/>
          <w:bCs/>
          <w:sz w:val="20"/>
          <w:szCs w:val="20"/>
        </w:rPr>
      </w:pPr>
    </w:p>
    <w:p w14:paraId="2D2C3C0E" w14:textId="77777777" w:rsidR="00784887" w:rsidRPr="00FA4C66" w:rsidRDefault="00784887" w:rsidP="00C82D0F">
      <w:pPr>
        <w:spacing w:after="0" w:line="240" w:lineRule="auto"/>
        <w:jc w:val="center"/>
        <w:rPr>
          <w:rFonts w:ascii="ITC Avant Garde" w:hAnsi="ITC Avant Garde" w:cs="Arial"/>
          <w:b/>
          <w:bCs/>
          <w:sz w:val="20"/>
          <w:szCs w:val="20"/>
        </w:rPr>
      </w:pPr>
    </w:p>
    <w:tbl>
      <w:tblPr>
        <w:tblW w:w="4993" w:type="pct"/>
        <w:tblCellMar>
          <w:left w:w="70" w:type="dxa"/>
          <w:right w:w="70" w:type="dxa"/>
        </w:tblCellMar>
        <w:tblLook w:val="04A0" w:firstRow="1" w:lastRow="0" w:firstColumn="1" w:lastColumn="0" w:noHBand="0" w:noVBand="1"/>
      </w:tblPr>
      <w:tblGrid>
        <w:gridCol w:w="4063"/>
        <w:gridCol w:w="319"/>
        <w:gridCol w:w="5009"/>
      </w:tblGrid>
      <w:tr w:rsidR="00784887" w:rsidRPr="00FA4C66" w14:paraId="73E2CCB1" w14:textId="77777777" w:rsidTr="00784887">
        <w:trPr>
          <w:trHeight w:val="1653"/>
        </w:trPr>
        <w:tc>
          <w:tcPr>
            <w:tcW w:w="2163" w:type="pct"/>
            <w:hideMark/>
          </w:tcPr>
          <w:p w14:paraId="1508ABBF"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Luis Fernando Borjón Figueroa</w:t>
            </w:r>
          </w:p>
          <w:p w14:paraId="08B17CE1" w14:textId="58DDB5A4"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Comisionado</w:t>
            </w:r>
            <w:r w:rsidR="00FA6733" w:rsidRPr="00FA4C66">
              <w:rPr>
                <w:rFonts w:ascii="ITC Avant Garde" w:hAnsi="ITC Avant Garde" w:cs="Arial"/>
                <w:b/>
                <w:bCs/>
                <w:sz w:val="20"/>
                <w:szCs w:val="20"/>
              </w:rPr>
              <w:t>f</w:t>
            </w:r>
          </w:p>
        </w:tc>
        <w:tc>
          <w:tcPr>
            <w:tcW w:w="170" w:type="pct"/>
          </w:tcPr>
          <w:p w14:paraId="1C1089F3" w14:textId="77777777" w:rsidR="00784887" w:rsidRPr="00FA4C66" w:rsidRDefault="00784887" w:rsidP="00C82D0F">
            <w:pPr>
              <w:spacing w:after="0" w:line="240" w:lineRule="auto"/>
              <w:jc w:val="center"/>
              <w:rPr>
                <w:rFonts w:ascii="ITC Avant Garde" w:hAnsi="ITC Avant Garde" w:cs="Arial"/>
                <w:b/>
                <w:bCs/>
                <w:sz w:val="20"/>
                <w:szCs w:val="20"/>
              </w:rPr>
            </w:pPr>
          </w:p>
        </w:tc>
        <w:tc>
          <w:tcPr>
            <w:tcW w:w="2667" w:type="pct"/>
          </w:tcPr>
          <w:p w14:paraId="4188EA52"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Ernesto Estrada González</w:t>
            </w:r>
          </w:p>
          <w:p w14:paraId="3C922AB9"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Comisionado</w:t>
            </w:r>
          </w:p>
          <w:p w14:paraId="4E7DDA5E" w14:textId="77777777" w:rsidR="00784887" w:rsidRPr="00FA4C66" w:rsidRDefault="00784887" w:rsidP="00C82D0F">
            <w:pPr>
              <w:spacing w:after="0" w:line="240" w:lineRule="auto"/>
              <w:jc w:val="center"/>
              <w:rPr>
                <w:rFonts w:ascii="ITC Avant Garde" w:hAnsi="ITC Avant Garde" w:cs="Arial"/>
                <w:b/>
                <w:bCs/>
                <w:sz w:val="20"/>
                <w:szCs w:val="20"/>
              </w:rPr>
            </w:pPr>
          </w:p>
          <w:p w14:paraId="4D2F15D9" w14:textId="77777777" w:rsidR="00784887" w:rsidRPr="00FA4C66" w:rsidRDefault="00784887" w:rsidP="00C82D0F">
            <w:pPr>
              <w:spacing w:after="0" w:line="240" w:lineRule="auto"/>
              <w:jc w:val="center"/>
              <w:rPr>
                <w:rFonts w:ascii="ITC Avant Garde" w:hAnsi="ITC Avant Garde" w:cs="Arial"/>
                <w:b/>
                <w:bCs/>
                <w:sz w:val="20"/>
                <w:szCs w:val="20"/>
              </w:rPr>
            </w:pPr>
          </w:p>
          <w:p w14:paraId="22660D89" w14:textId="77777777" w:rsidR="00784887" w:rsidRPr="00FA4C66" w:rsidRDefault="00784887" w:rsidP="00C82D0F">
            <w:pPr>
              <w:spacing w:after="0" w:line="240" w:lineRule="auto"/>
              <w:jc w:val="center"/>
              <w:rPr>
                <w:rFonts w:ascii="ITC Avant Garde" w:hAnsi="ITC Avant Garde" w:cs="Arial"/>
                <w:b/>
                <w:bCs/>
                <w:sz w:val="20"/>
                <w:szCs w:val="20"/>
              </w:rPr>
            </w:pPr>
          </w:p>
          <w:p w14:paraId="4022033B" w14:textId="77777777" w:rsidR="00784887" w:rsidRPr="00FA4C66" w:rsidRDefault="00784887" w:rsidP="00C82D0F">
            <w:pPr>
              <w:spacing w:after="0" w:line="240" w:lineRule="auto"/>
              <w:jc w:val="center"/>
              <w:rPr>
                <w:rFonts w:ascii="ITC Avant Garde" w:hAnsi="ITC Avant Garde" w:cs="Arial"/>
                <w:b/>
                <w:bCs/>
                <w:sz w:val="20"/>
                <w:szCs w:val="20"/>
              </w:rPr>
            </w:pPr>
          </w:p>
        </w:tc>
      </w:tr>
      <w:tr w:rsidR="00784887" w:rsidRPr="00FA4C66" w14:paraId="3D844AB5" w14:textId="77777777" w:rsidTr="00784887">
        <w:trPr>
          <w:trHeight w:val="1425"/>
        </w:trPr>
        <w:tc>
          <w:tcPr>
            <w:tcW w:w="2163" w:type="pct"/>
          </w:tcPr>
          <w:p w14:paraId="5ED38F78"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Adriana Sofía Labardini Inzunza Comisionada</w:t>
            </w:r>
          </w:p>
          <w:p w14:paraId="7533E175" w14:textId="77777777" w:rsidR="00784887" w:rsidRPr="00FA4C66" w:rsidRDefault="00784887" w:rsidP="00C82D0F">
            <w:pPr>
              <w:spacing w:after="0" w:line="240" w:lineRule="auto"/>
              <w:jc w:val="center"/>
              <w:rPr>
                <w:rFonts w:ascii="ITC Avant Garde" w:hAnsi="ITC Avant Garde" w:cs="Arial"/>
                <w:b/>
                <w:bCs/>
                <w:sz w:val="20"/>
                <w:szCs w:val="20"/>
              </w:rPr>
            </w:pPr>
          </w:p>
        </w:tc>
        <w:tc>
          <w:tcPr>
            <w:tcW w:w="170" w:type="pct"/>
          </w:tcPr>
          <w:p w14:paraId="625D30CD" w14:textId="77777777" w:rsidR="00784887" w:rsidRPr="00FA4C66" w:rsidRDefault="00784887" w:rsidP="00C82D0F">
            <w:pPr>
              <w:spacing w:after="0" w:line="240" w:lineRule="auto"/>
              <w:jc w:val="center"/>
              <w:rPr>
                <w:rFonts w:ascii="ITC Avant Garde" w:hAnsi="ITC Avant Garde" w:cs="Arial"/>
                <w:b/>
                <w:bCs/>
                <w:sz w:val="20"/>
                <w:szCs w:val="20"/>
              </w:rPr>
            </w:pPr>
          </w:p>
        </w:tc>
        <w:tc>
          <w:tcPr>
            <w:tcW w:w="2667" w:type="pct"/>
          </w:tcPr>
          <w:p w14:paraId="2C260682"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María Elena Estavillo Flores</w:t>
            </w:r>
          </w:p>
          <w:p w14:paraId="49D4817E"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Comisionada</w:t>
            </w:r>
          </w:p>
          <w:p w14:paraId="7878978F" w14:textId="77777777" w:rsidR="00784887" w:rsidRPr="00FA4C66" w:rsidRDefault="00784887" w:rsidP="00C82D0F">
            <w:pPr>
              <w:spacing w:after="0" w:line="240" w:lineRule="auto"/>
              <w:jc w:val="center"/>
              <w:rPr>
                <w:rFonts w:ascii="ITC Avant Garde" w:hAnsi="ITC Avant Garde" w:cs="Arial"/>
                <w:b/>
                <w:bCs/>
                <w:sz w:val="20"/>
                <w:szCs w:val="20"/>
              </w:rPr>
            </w:pPr>
          </w:p>
          <w:p w14:paraId="455B5284" w14:textId="77777777" w:rsidR="00784887" w:rsidRPr="00FA4C66" w:rsidRDefault="00784887" w:rsidP="00C82D0F">
            <w:pPr>
              <w:spacing w:after="0" w:line="240" w:lineRule="auto"/>
              <w:jc w:val="center"/>
              <w:rPr>
                <w:rFonts w:ascii="ITC Avant Garde" w:hAnsi="ITC Avant Garde" w:cs="Arial"/>
                <w:b/>
                <w:bCs/>
                <w:sz w:val="20"/>
                <w:szCs w:val="20"/>
              </w:rPr>
            </w:pPr>
          </w:p>
          <w:p w14:paraId="5B797EAC" w14:textId="77777777" w:rsidR="00784887" w:rsidRPr="00FA4C66" w:rsidRDefault="00784887" w:rsidP="00C82D0F">
            <w:pPr>
              <w:spacing w:after="0" w:line="240" w:lineRule="auto"/>
              <w:jc w:val="center"/>
              <w:rPr>
                <w:rFonts w:ascii="ITC Avant Garde" w:hAnsi="ITC Avant Garde" w:cs="Arial"/>
                <w:b/>
                <w:bCs/>
                <w:sz w:val="20"/>
                <w:szCs w:val="20"/>
              </w:rPr>
            </w:pPr>
          </w:p>
          <w:p w14:paraId="5EFD7BD4" w14:textId="77777777" w:rsidR="00784887" w:rsidRPr="00FA4C66" w:rsidRDefault="00784887" w:rsidP="00C82D0F">
            <w:pPr>
              <w:spacing w:after="0" w:line="240" w:lineRule="auto"/>
              <w:jc w:val="center"/>
              <w:rPr>
                <w:rFonts w:ascii="ITC Avant Garde" w:hAnsi="ITC Avant Garde" w:cs="Arial"/>
                <w:b/>
                <w:bCs/>
                <w:sz w:val="20"/>
                <w:szCs w:val="20"/>
              </w:rPr>
            </w:pPr>
          </w:p>
        </w:tc>
      </w:tr>
      <w:tr w:rsidR="00784887" w:rsidRPr="00AD6946" w14:paraId="1F17E2AF" w14:textId="77777777" w:rsidTr="00784887">
        <w:trPr>
          <w:trHeight w:val="470"/>
        </w:trPr>
        <w:tc>
          <w:tcPr>
            <w:tcW w:w="2163" w:type="pct"/>
            <w:hideMark/>
          </w:tcPr>
          <w:p w14:paraId="1732E1AA"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Mario Germán Fromow Rangel Comisionado</w:t>
            </w:r>
          </w:p>
        </w:tc>
        <w:tc>
          <w:tcPr>
            <w:tcW w:w="170" w:type="pct"/>
          </w:tcPr>
          <w:p w14:paraId="1607FD6B" w14:textId="77777777" w:rsidR="00784887" w:rsidRPr="00FA4C66" w:rsidRDefault="00784887" w:rsidP="00C82D0F">
            <w:pPr>
              <w:spacing w:after="0" w:line="240" w:lineRule="auto"/>
              <w:jc w:val="center"/>
              <w:rPr>
                <w:rFonts w:ascii="ITC Avant Garde" w:hAnsi="ITC Avant Garde" w:cs="Arial"/>
                <w:b/>
                <w:bCs/>
                <w:sz w:val="20"/>
                <w:szCs w:val="20"/>
              </w:rPr>
            </w:pPr>
          </w:p>
        </w:tc>
        <w:tc>
          <w:tcPr>
            <w:tcW w:w="2667" w:type="pct"/>
            <w:hideMark/>
          </w:tcPr>
          <w:p w14:paraId="4B91B05C" w14:textId="77777777" w:rsidR="00784887" w:rsidRPr="00FA4C6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Adolfo Cuevas Teja</w:t>
            </w:r>
          </w:p>
          <w:p w14:paraId="2F27A5FF" w14:textId="77777777" w:rsidR="00784887" w:rsidRPr="00AD6946" w:rsidRDefault="00784887" w:rsidP="00C82D0F">
            <w:pPr>
              <w:spacing w:after="0" w:line="240" w:lineRule="auto"/>
              <w:jc w:val="center"/>
              <w:rPr>
                <w:rFonts w:ascii="ITC Avant Garde" w:hAnsi="ITC Avant Garde" w:cs="Arial"/>
                <w:b/>
                <w:bCs/>
                <w:sz w:val="20"/>
                <w:szCs w:val="20"/>
              </w:rPr>
            </w:pPr>
            <w:r w:rsidRPr="00FA4C66">
              <w:rPr>
                <w:rFonts w:ascii="ITC Avant Garde" w:hAnsi="ITC Avant Garde" w:cs="Arial"/>
                <w:b/>
                <w:bCs/>
                <w:sz w:val="20"/>
                <w:szCs w:val="20"/>
              </w:rPr>
              <w:t>Comisionado</w:t>
            </w:r>
          </w:p>
        </w:tc>
      </w:tr>
    </w:tbl>
    <w:p w14:paraId="72600C24" w14:textId="77777777" w:rsidR="005C67DF" w:rsidRPr="00AD6946" w:rsidRDefault="005C67DF" w:rsidP="00C82D0F">
      <w:pPr>
        <w:spacing w:after="0" w:line="240" w:lineRule="auto"/>
        <w:rPr>
          <w:rFonts w:ascii="ITC Avant Garde" w:hAnsi="ITC Avant Garde"/>
          <w:sz w:val="20"/>
          <w:szCs w:val="20"/>
        </w:rPr>
      </w:pPr>
    </w:p>
    <w:sectPr w:rsidR="005C67DF" w:rsidRPr="00AD6946" w:rsidSect="00784887">
      <w:headerReference w:type="even" r:id="rId8"/>
      <w:headerReference w:type="default" r:id="rId9"/>
      <w:footerReference w:type="even" r:id="rId10"/>
      <w:footerReference w:type="default" r:id="rId11"/>
      <w:headerReference w:type="first" r:id="rId12"/>
      <w:footerReference w:type="first" r:id="rId13"/>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81050" w14:textId="77777777" w:rsidR="00006DB1" w:rsidRDefault="00006DB1" w:rsidP="00784887">
      <w:pPr>
        <w:spacing w:after="0" w:line="240" w:lineRule="auto"/>
      </w:pPr>
      <w:r>
        <w:separator/>
      </w:r>
    </w:p>
  </w:endnote>
  <w:endnote w:type="continuationSeparator" w:id="0">
    <w:p w14:paraId="508AE81F" w14:textId="77777777" w:rsidR="00006DB1" w:rsidRDefault="00006DB1" w:rsidP="0078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1"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ITC Avant Garde">
    <w:altName w:val="Century Gothic"/>
    <w:charset w:val="00"/>
    <w:family w:val="swiss"/>
    <w:pitch w:val="variable"/>
    <w:sig w:usb0="00000001"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238A" w14:textId="77777777" w:rsidR="006935E2" w:rsidRDefault="006935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F0E02" w14:textId="77777777" w:rsidR="00E653E2" w:rsidRPr="00CE61F7" w:rsidRDefault="00E653E2" w:rsidP="00784887">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E621F4">
      <w:rPr>
        <w:rFonts w:ascii="ITC Avant Garde" w:hAnsi="ITC Avant Garde"/>
        <w:noProof/>
        <w:sz w:val="14"/>
        <w:szCs w:val="14"/>
      </w:rPr>
      <w:t>20</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E621F4">
      <w:rPr>
        <w:rFonts w:ascii="ITC Avant Garde" w:hAnsi="ITC Avant Garde"/>
        <w:noProof/>
        <w:sz w:val="14"/>
        <w:szCs w:val="14"/>
      </w:rPr>
      <w:t>23</w:t>
    </w:r>
    <w:r w:rsidRPr="00CE61F7">
      <w:rPr>
        <w:rFonts w:ascii="ITC Avant Garde" w:hAnsi="ITC Avant Garde"/>
        <w:sz w:val="14"/>
        <w:szCs w:val="14"/>
      </w:rPr>
      <w:fldChar w:fldCharType="end"/>
    </w:r>
  </w:p>
  <w:p w14:paraId="152956F1" w14:textId="77777777" w:rsidR="00E653E2" w:rsidRDefault="00E653E2" w:rsidP="00784887">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D0892" w14:textId="77777777" w:rsidR="006935E2" w:rsidRDefault="006935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821C5" w14:textId="77777777" w:rsidR="00006DB1" w:rsidRDefault="00006DB1" w:rsidP="00784887">
      <w:pPr>
        <w:spacing w:after="0" w:line="240" w:lineRule="auto"/>
      </w:pPr>
      <w:r>
        <w:separator/>
      </w:r>
    </w:p>
  </w:footnote>
  <w:footnote w:type="continuationSeparator" w:id="0">
    <w:p w14:paraId="5EFCD29B" w14:textId="77777777" w:rsidR="00006DB1" w:rsidRDefault="00006DB1" w:rsidP="00784887">
      <w:pPr>
        <w:spacing w:after="0" w:line="240" w:lineRule="auto"/>
      </w:pPr>
      <w:r>
        <w:continuationSeparator/>
      </w:r>
    </w:p>
  </w:footnote>
  <w:footnote w:id="1">
    <w:p w14:paraId="6CB84DCB" w14:textId="70824410" w:rsidR="00E653E2" w:rsidRPr="00E738B6" w:rsidRDefault="00E653E2" w:rsidP="00E738B6">
      <w:pPr>
        <w:pStyle w:val="Textonotapie"/>
        <w:jc w:val="both"/>
        <w:rPr>
          <w:rFonts w:ascii="ITC Avant Garde" w:hAnsi="ITC Avant Garde"/>
          <w:sz w:val="14"/>
          <w:szCs w:val="14"/>
        </w:rPr>
      </w:pPr>
      <w:r w:rsidRPr="00E738B6">
        <w:rPr>
          <w:rStyle w:val="Refdenotaalpie"/>
          <w:rFonts w:ascii="ITC Avant Garde" w:hAnsi="ITC Avant Garde"/>
          <w:sz w:val="14"/>
          <w:szCs w:val="14"/>
        </w:rPr>
        <w:footnoteRef/>
      </w:r>
      <w:r w:rsidRPr="00E738B6">
        <w:rPr>
          <w:rFonts w:ascii="ITC Avant Garde" w:hAnsi="ITC Avant Garde"/>
          <w:sz w:val="14"/>
          <w:szCs w:val="14"/>
        </w:rPr>
        <w:t xml:space="preserve"> Las adecuaciones finales son resaltadas con negritas y subrayadas, mientras que las porciones intocadas ya no son resaltadas de forma alguna. Asimismo, </w:t>
      </w:r>
      <w:r>
        <w:rPr>
          <w:rFonts w:ascii="ITC Avant Garde" w:hAnsi="ITC Avant Garde"/>
          <w:sz w:val="14"/>
          <w:szCs w:val="14"/>
        </w:rPr>
        <w:t>las eliminaciones se mencionan</w:t>
      </w:r>
      <w:r w:rsidRPr="00E738B6">
        <w:rPr>
          <w:rFonts w:ascii="ITC Avant Garde" w:hAnsi="ITC Avant Garde"/>
          <w:sz w:val="14"/>
          <w:szCs w:val="14"/>
        </w:rPr>
        <w:t xml:space="preserve"> de forma expresa.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2846" w14:textId="3F7BCACC" w:rsidR="00E653E2" w:rsidRDefault="006935E2">
    <w:pPr>
      <w:pStyle w:val="Encabezado"/>
    </w:pPr>
    <w:r>
      <w:rPr>
        <w:noProof/>
      </w:rPr>
      <w:pict w14:anchorId="01A8B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7829" o:spid="_x0000_s2053" type="#_x0000_t136" style="position:absolute;margin-left:0;margin-top:0;width:580.05pt;height:82.85pt;rotation:315;z-index:-251655168;mso-position-horizontal:center;mso-position-horizontal-relative:margin;mso-position-vertical:center;mso-position-vertical-relative:margin" o:allowincell="f" fillcolor="silver" stroked="f">
          <v:fill opacity=".5"/>
          <v:textpath style="font-family:&quot;ITC Avant Garde Std Bk&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9BA6" w14:textId="6857A462" w:rsidR="00E653E2" w:rsidRDefault="006935E2">
    <w:pPr>
      <w:pStyle w:val="Encabezado"/>
    </w:pPr>
    <w:r>
      <w:rPr>
        <w:noProof/>
      </w:rPr>
      <w:pict w14:anchorId="64A6A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7830" o:spid="_x0000_s2054" type="#_x0000_t136" style="position:absolute;margin-left:0;margin-top:0;width:580.05pt;height:82.85pt;rotation:315;z-index:-251653120;mso-position-horizontal:center;mso-position-horizontal-relative:margin;mso-position-vertical:center;mso-position-vertical-relative:margin" o:allowincell="f" fillcolor="silver" stroked="f">
          <v:fill opacity=".5"/>
          <v:textpath style="font-family:&quot;ITC Avant Garde Std Bk&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FA11C" w14:textId="1E50D365" w:rsidR="00E653E2" w:rsidRDefault="006935E2">
    <w:pPr>
      <w:pStyle w:val="Encabezado"/>
    </w:pPr>
    <w:r>
      <w:rPr>
        <w:noProof/>
      </w:rPr>
      <w:pict w14:anchorId="1A969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7828" o:spid="_x0000_s2052" type="#_x0000_t136" style="position:absolute;margin-left:0;margin-top:0;width:580.05pt;height:82.85pt;rotation:315;z-index:-251657216;mso-position-horizontal:center;mso-position-horizontal-relative:margin;mso-position-vertical:center;mso-position-vertical-relative:margin" o:allowincell="f" fillcolor="silver" stroked="f">
          <v:fill opacity=".5"/>
          <v:textpath style="font-family:&quot;ITC Avant Garde Std Bk&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84194"/>
    <w:multiLevelType w:val="multilevel"/>
    <w:tmpl w:val="F8602F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25771D0"/>
    <w:multiLevelType w:val="hybridMultilevel"/>
    <w:tmpl w:val="4FDC167C"/>
    <w:lvl w:ilvl="0" w:tplc="7B6EBB76">
      <w:start w:val="1"/>
      <w:numFmt w:val="decimal"/>
      <w:lvlText w:val="%1."/>
      <w:lvlJc w:val="left"/>
      <w:pPr>
        <w:ind w:left="644" w:hanging="360"/>
      </w:pPr>
      <w:rPr>
        <w:rFonts w:hint="default"/>
        <w:b/>
        <w:color w:val="auto"/>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C90921"/>
    <w:multiLevelType w:val="hybridMultilevel"/>
    <w:tmpl w:val="73B691A2"/>
    <w:lvl w:ilvl="0" w:tplc="F63E58A0">
      <w:start w:val="1"/>
      <w:numFmt w:val="lowerRoman"/>
      <w:lvlText w:val="%1)"/>
      <w:lvlJc w:val="left"/>
      <w:pPr>
        <w:ind w:left="1724" w:hanging="720"/>
      </w:pPr>
      <w:rPr>
        <w:rFonts w:cs="Tahoma"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4" w15:restartNumberingAfterBreak="0">
    <w:nsid w:val="04CE7D63"/>
    <w:multiLevelType w:val="hybridMultilevel"/>
    <w:tmpl w:val="8B721CEE"/>
    <w:lvl w:ilvl="0" w:tplc="247C2FB4">
      <w:start w:val="1"/>
      <w:numFmt w:val="decimal"/>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A2D61B6"/>
    <w:multiLevelType w:val="hybridMultilevel"/>
    <w:tmpl w:val="34B461E4"/>
    <w:lvl w:ilvl="0" w:tplc="F50EC650">
      <w:start w:val="1"/>
      <w:numFmt w:val="lowerLetter"/>
      <w:lvlText w:val="%1)"/>
      <w:lvlJc w:val="left"/>
      <w:pPr>
        <w:ind w:left="720" w:hanging="360"/>
      </w:pPr>
      <w:rPr>
        <w:rFonts w:cs="Tahom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994BCD"/>
    <w:multiLevelType w:val="hybridMultilevel"/>
    <w:tmpl w:val="DA30EB14"/>
    <w:lvl w:ilvl="0" w:tplc="F4109050">
      <w:start w:val="1"/>
      <w:numFmt w:val="lowerLetter"/>
      <w:lvlText w:val="%1)"/>
      <w:lvlJc w:val="left"/>
      <w:pPr>
        <w:ind w:left="1080" w:hanging="360"/>
      </w:pPr>
      <w:rPr>
        <w:rFonts w:cs="Times New Roman"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CED5BAB"/>
    <w:multiLevelType w:val="hybridMultilevel"/>
    <w:tmpl w:val="4B88FE8E"/>
    <w:lvl w:ilvl="0" w:tplc="53984E6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2BB15C9"/>
    <w:multiLevelType w:val="hybridMultilevel"/>
    <w:tmpl w:val="F0C2E15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23397333"/>
    <w:multiLevelType w:val="hybridMultilevel"/>
    <w:tmpl w:val="DFB2477A"/>
    <w:lvl w:ilvl="0" w:tplc="808850A2">
      <w:start w:val="1"/>
      <w:numFmt w:val="decimal"/>
      <w:lvlText w:val="%1."/>
      <w:lvlJc w:val="left"/>
      <w:pPr>
        <w:ind w:left="1080" w:hanging="360"/>
      </w:pPr>
      <w:rPr>
        <w:rFonts w:ascii="ITC Avant Garde Gothic" w:hAnsi="ITC Avant Garde Gothic" w:hint="default"/>
        <w:b/>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4A93248"/>
    <w:multiLevelType w:val="multilevel"/>
    <w:tmpl w:val="F8602F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29C361A6"/>
    <w:multiLevelType w:val="hybridMultilevel"/>
    <w:tmpl w:val="755A86C4"/>
    <w:lvl w:ilvl="0" w:tplc="186ADA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0771456"/>
    <w:multiLevelType w:val="hybridMultilevel"/>
    <w:tmpl w:val="4A46F4D8"/>
    <w:lvl w:ilvl="0" w:tplc="B010F7D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A972D0"/>
    <w:multiLevelType w:val="hybridMultilevel"/>
    <w:tmpl w:val="BE70411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BB9663B"/>
    <w:multiLevelType w:val="hybridMultilevel"/>
    <w:tmpl w:val="214A62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84BF5"/>
    <w:multiLevelType w:val="hybridMultilevel"/>
    <w:tmpl w:val="2C504A60"/>
    <w:lvl w:ilvl="0" w:tplc="080A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58806FEE"/>
    <w:multiLevelType w:val="hybridMultilevel"/>
    <w:tmpl w:val="62C46FFA"/>
    <w:lvl w:ilvl="0" w:tplc="7BFCF65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605CC"/>
    <w:multiLevelType w:val="hybridMultilevel"/>
    <w:tmpl w:val="D0AAC392"/>
    <w:lvl w:ilvl="0" w:tplc="2C14811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B742E76"/>
    <w:multiLevelType w:val="hybridMultilevel"/>
    <w:tmpl w:val="FBE628FA"/>
    <w:lvl w:ilvl="0" w:tplc="6CC88C62">
      <w:start w:val="1"/>
      <w:numFmt w:val="lowerLetter"/>
      <w:lvlText w:val="%1)"/>
      <w:lvlJc w:val="left"/>
      <w:pPr>
        <w:ind w:left="1004" w:hanging="360"/>
      </w:pPr>
      <w:rPr>
        <w:rFonts w:cs="Tahoma"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5D5676C1"/>
    <w:multiLevelType w:val="hybridMultilevel"/>
    <w:tmpl w:val="27263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E8607B"/>
    <w:multiLevelType w:val="hybridMultilevel"/>
    <w:tmpl w:val="531486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002509"/>
    <w:multiLevelType w:val="multilevel"/>
    <w:tmpl w:val="F8602F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6F975218"/>
    <w:multiLevelType w:val="hybridMultilevel"/>
    <w:tmpl w:val="89AE8334"/>
    <w:lvl w:ilvl="0" w:tplc="C52CBF52">
      <w:start w:val="1"/>
      <w:numFmt w:val="decimal"/>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73D34142"/>
    <w:multiLevelType w:val="hybridMultilevel"/>
    <w:tmpl w:val="73B691A2"/>
    <w:lvl w:ilvl="0" w:tplc="F63E58A0">
      <w:start w:val="1"/>
      <w:numFmt w:val="lowerRoman"/>
      <w:lvlText w:val="%1)"/>
      <w:lvlJc w:val="left"/>
      <w:pPr>
        <w:ind w:left="1724" w:hanging="720"/>
      </w:pPr>
      <w:rPr>
        <w:rFonts w:cs="Tahoma"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4" w15:restartNumberingAfterBreak="0">
    <w:nsid w:val="76630FEB"/>
    <w:multiLevelType w:val="hybridMultilevel"/>
    <w:tmpl w:val="D35884D4"/>
    <w:lvl w:ilvl="0" w:tplc="2F06609C">
      <w:start w:val="1"/>
      <w:numFmt w:val="lowerLetter"/>
      <w:lvlText w:val="%1)"/>
      <w:lvlJc w:val="left"/>
      <w:pPr>
        <w:ind w:left="1211" w:hanging="360"/>
      </w:pPr>
      <w:rPr>
        <w:rFonts w:hint="default"/>
        <w:b/>
        <w:i w:val="0"/>
        <w:u w:val="non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79080630"/>
    <w:multiLevelType w:val="hybridMultilevel"/>
    <w:tmpl w:val="5A48E338"/>
    <w:lvl w:ilvl="0" w:tplc="5EAC7DB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1157E9"/>
    <w:multiLevelType w:val="hybridMultilevel"/>
    <w:tmpl w:val="792E5B58"/>
    <w:lvl w:ilvl="0" w:tplc="B09CBE7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2374FB"/>
    <w:multiLevelType w:val="hybridMultilevel"/>
    <w:tmpl w:val="3A5C6180"/>
    <w:lvl w:ilvl="0" w:tplc="313C16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num>
  <w:num w:numId="5">
    <w:abstractNumId w:val="20"/>
  </w:num>
  <w:num w:numId="6">
    <w:abstractNumId w:val="19"/>
  </w:num>
  <w:num w:numId="7">
    <w:abstractNumId w:val="21"/>
  </w:num>
  <w:num w:numId="8">
    <w:abstractNumId w:val="26"/>
  </w:num>
  <w:num w:numId="9">
    <w:abstractNumId w:val="27"/>
  </w:num>
  <w:num w:numId="10">
    <w:abstractNumId w:val="8"/>
  </w:num>
  <w:num w:numId="11">
    <w:abstractNumId w:val="13"/>
  </w:num>
  <w:num w:numId="12">
    <w:abstractNumId w:val="10"/>
  </w:num>
  <w:num w:numId="13">
    <w:abstractNumId w:val="6"/>
  </w:num>
  <w:num w:numId="14">
    <w:abstractNumId w:val="7"/>
  </w:num>
  <w:num w:numId="15">
    <w:abstractNumId w:val="2"/>
  </w:num>
  <w:num w:numId="16">
    <w:abstractNumId w:val="4"/>
  </w:num>
  <w:num w:numId="17">
    <w:abstractNumId w:val="22"/>
  </w:num>
  <w:num w:numId="18">
    <w:abstractNumId w:val="16"/>
  </w:num>
  <w:num w:numId="19">
    <w:abstractNumId w:val="9"/>
  </w:num>
  <w:num w:numId="20">
    <w:abstractNumId w:val="17"/>
  </w:num>
  <w:num w:numId="21">
    <w:abstractNumId w:val="24"/>
  </w:num>
  <w:num w:numId="22">
    <w:abstractNumId w:val="11"/>
  </w:num>
  <w:num w:numId="23">
    <w:abstractNumId w:val="15"/>
  </w:num>
  <w:num w:numId="24">
    <w:abstractNumId w:val="12"/>
  </w:num>
  <w:num w:numId="25">
    <w:abstractNumId w:val="18"/>
  </w:num>
  <w:num w:numId="26">
    <w:abstractNumId w:val="3"/>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87"/>
    <w:rsid w:val="000036F0"/>
    <w:rsid w:val="00006DB1"/>
    <w:rsid w:val="00010E3C"/>
    <w:rsid w:val="00030370"/>
    <w:rsid w:val="0003073B"/>
    <w:rsid w:val="00031A39"/>
    <w:rsid w:val="00051F70"/>
    <w:rsid w:val="00053436"/>
    <w:rsid w:val="00054679"/>
    <w:rsid w:val="00057189"/>
    <w:rsid w:val="000700A0"/>
    <w:rsid w:val="000A478D"/>
    <w:rsid w:val="000A731E"/>
    <w:rsid w:val="000B0C79"/>
    <w:rsid w:val="000F6846"/>
    <w:rsid w:val="001239FF"/>
    <w:rsid w:val="001377F8"/>
    <w:rsid w:val="00137AB5"/>
    <w:rsid w:val="001411C9"/>
    <w:rsid w:val="0015534F"/>
    <w:rsid w:val="00160C7C"/>
    <w:rsid w:val="001610F4"/>
    <w:rsid w:val="0016252F"/>
    <w:rsid w:val="00171B1F"/>
    <w:rsid w:val="00182D29"/>
    <w:rsid w:val="00184D11"/>
    <w:rsid w:val="001A2374"/>
    <w:rsid w:val="001A70FD"/>
    <w:rsid w:val="001B2792"/>
    <w:rsid w:val="001E2905"/>
    <w:rsid w:val="002037FC"/>
    <w:rsid w:val="00203E01"/>
    <w:rsid w:val="002048F7"/>
    <w:rsid w:val="00211271"/>
    <w:rsid w:val="00216EF6"/>
    <w:rsid w:val="00224AA8"/>
    <w:rsid w:val="00224AF1"/>
    <w:rsid w:val="00230F7E"/>
    <w:rsid w:val="00232BE2"/>
    <w:rsid w:val="00234181"/>
    <w:rsid w:val="002429DD"/>
    <w:rsid w:val="00250CC5"/>
    <w:rsid w:val="002524FD"/>
    <w:rsid w:val="002570FF"/>
    <w:rsid w:val="00263F21"/>
    <w:rsid w:val="002752BF"/>
    <w:rsid w:val="00284FD0"/>
    <w:rsid w:val="00294ADC"/>
    <w:rsid w:val="002C4ADC"/>
    <w:rsid w:val="002D400B"/>
    <w:rsid w:val="002E1109"/>
    <w:rsid w:val="002E6E61"/>
    <w:rsid w:val="002F1D3D"/>
    <w:rsid w:val="00301506"/>
    <w:rsid w:val="00302DA1"/>
    <w:rsid w:val="0032261B"/>
    <w:rsid w:val="00325090"/>
    <w:rsid w:val="00335F7C"/>
    <w:rsid w:val="00340213"/>
    <w:rsid w:val="00341331"/>
    <w:rsid w:val="00344F97"/>
    <w:rsid w:val="00353DDD"/>
    <w:rsid w:val="00360BD7"/>
    <w:rsid w:val="0036477A"/>
    <w:rsid w:val="00370F42"/>
    <w:rsid w:val="00392E5D"/>
    <w:rsid w:val="0039744E"/>
    <w:rsid w:val="003A4772"/>
    <w:rsid w:val="003B0EA2"/>
    <w:rsid w:val="003C6F6B"/>
    <w:rsid w:val="003D1E11"/>
    <w:rsid w:val="003D5254"/>
    <w:rsid w:val="003E58A6"/>
    <w:rsid w:val="003F5D74"/>
    <w:rsid w:val="003F67C0"/>
    <w:rsid w:val="00417EA8"/>
    <w:rsid w:val="00422F58"/>
    <w:rsid w:val="00425959"/>
    <w:rsid w:val="00426012"/>
    <w:rsid w:val="00440D6B"/>
    <w:rsid w:val="00454117"/>
    <w:rsid w:val="004575F9"/>
    <w:rsid w:val="004826AE"/>
    <w:rsid w:val="00483EB6"/>
    <w:rsid w:val="004A6B5F"/>
    <w:rsid w:val="004B7E15"/>
    <w:rsid w:val="004E3658"/>
    <w:rsid w:val="004E44E6"/>
    <w:rsid w:val="005209F1"/>
    <w:rsid w:val="00530A8E"/>
    <w:rsid w:val="00536AF1"/>
    <w:rsid w:val="0055039F"/>
    <w:rsid w:val="00554AB3"/>
    <w:rsid w:val="005646E2"/>
    <w:rsid w:val="00592CD2"/>
    <w:rsid w:val="00594ED5"/>
    <w:rsid w:val="0059651C"/>
    <w:rsid w:val="005A7592"/>
    <w:rsid w:val="005B2683"/>
    <w:rsid w:val="005C67DF"/>
    <w:rsid w:val="005D1FA2"/>
    <w:rsid w:val="005D2FF3"/>
    <w:rsid w:val="005E4D31"/>
    <w:rsid w:val="005F3E4D"/>
    <w:rsid w:val="00607D75"/>
    <w:rsid w:val="00613620"/>
    <w:rsid w:val="00621CD8"/>
    <w:rsid w:val="0062307F"/>
    <w:rsid w:val="00625510"/>
    <w:rsid w:val="00636ECF"/>
    <w:rsid w:val="00647195"/>
    <w:rsid w:val="00651BCB"/>
    <w:rsid w:val="00680442"/>
    <w:rsid w:val="006864BA"/>
    <w:rsid w:val="006935E2"/>
    <w:rsid w:val="00694F40"/>
    <w:rsid w:val="006A26D3"/>
    <w:rsid w:val="006A3C10"/>
    <w:rsid w:val="006B45AC"/>
    <w:rsid w:val="006E457E"/>
    <w:rsid w:val="006E7EF3"/>
    <w:rsid w:val="006F0420"/>
    <w:rsid w:val="006F0769"/>
    <w:rsid w:val="006F30E3"/>
    <w:rsid w:val="00706149"/>
    <w:rsid w:val="00713688"/>
    <w:rsid w:val="00725757"/>
    <w:rsid w:val="00726946"/>
    <w:rsid w:val="007627DA"/>
    <w:rsid w:val="00764444"/>
    <w:rsid w:val="0077148D"/>
    <w:rsid w:val="00784887"/>
    <w:rsid w:val="0078781B"/>
    <w:rsid w:val="007A01DD"/>
    <w:rsid w:val="007A197E"/>
    <w:rsid w:val="007A45D2"/>
    <w:rsid w:val="007A582F"/>
    <w:rsid w:val="007E0698"/>
    <w:rsid w:val="007E5050"/>
    <w:rsid w:val="007F6380"/>
    <w:rsid w:val="0080102F"/>
    <w:rsid w:val="00827E8C"/>
    <w:rsid w:val="00836692"/>
    <w:rsid w:val="00845D68"/>
    <w:rsid w:val="0085286C"/>
    <w:rsid w:val="00872C13"/>
    <w:rsid w:val="00880A30"/>
    <w:rsid w:val="008A14C4"/>
    <w:rsid w:val="008A2568"/>
    <w:rsid w:val="008E05BF"/>
    <w:rsid w:val="008E5D3E"/>
    <w:rsid w:val="00905AB2"/>
    <w:rsid w:val="009063B3"/>
    <w:rsid w:val="0092119A"/>
    <w:rsid w:val="00926EB2"/>
    <w:rsid w:val="009274C5"/>
    <w:rsid w:val="0095441A"/>
    <w:rsid w:val="00962A10"/>
    <w:rsid w:val="009670BD"/>
    <w:rsid w:val="009700D1"/>
    <w:rsid w:val="0097579D"/>
    <w:rsid w:val="00975AF0"/>
    <w:rsid w:val="00976BD3"/>
    <w:rsid w:val="009A296E"/>
    <w:rsid w:val="009B16FB"/>
    <w:rsid w:val="009B74A2"/>
    <w:rsid w:val="009B7D64"/>
    <w:rsid w:val="009C0A4E"/>
    <w:rsid w:val="009C42D2"/>
    <w:rsid w:val="009D16D2"/>
    <w:rsid w:val="009D40CC"/>
    <w:rsid w:val="009E0678"/>
    <w:rsid w:val="009E293A"/>
    <w:rsid w:val="00A103E9"/>
    <w:rsid w:val="00A10EB1"/>
    <w:rsid w:val="00A2295C"/>
    <w:rsid w:val="00A3629B"/>
    <w:rsid w:val="00A40C72"/>
    <w:rsid w:val="00A4344C"/>
    <w:rsid w:val="00A537D3"/>
    <w:rsid w:val="00A54120"/>
    <w:rsid w:val="00A5509D"/>
    <w:rsid w:val="00A64E90"/>
    <w:rsid w:val="00A67015"/>
    <w:rsid w:val="00A72BD0"/>
    <w:rsid w:val="00A86D2C"/>
    <w:rsid w:val="00A91D0E"/>
    <w:rsid w:val="00AA06AB"/>
    <w:rsid w:val="00AA1CC6"/>
    <w:rsid w:val="00AB1AC6"/>
    <w:rsid w:val="00AC2A55"/>
    <w:rsid w:val="00AC7DAB"/>
    <w:rsid w:val="00AD6946"/>
    <w:rsid w:val="00AD6F9D"/>
    <w:rsid w:val="00AF105B"/>
    <w:rsid w:val="00B01271"/>
    <w:rsid w:val="00B020C9"/>
    <w:rsid w:val="00B0784F"/>
    <w:rsid w:val="00B23335"/>
    <w:rsid w:val="00B26144"/>
    <w:rsid w:val="00B34D98"/>
    <w:rsid w:val="00B4310F"/>
    <w:rsid w:val="00B43422"/>
    <w:rsid w:val="00B6242B"/>
    <w:rsid w:val="00B63C41"/>
    <w:rsid w:val="00B66B8A"/>
    <w:rsid w:val="00B8030B"/>
    <w:rsid w:val="00B86F85"/>
    <w:rsid w:val="00B929A9"/>
    <w:rsid w:val="00BC714F"/>
    <w:rsid w:val="00C005FA"/>
    <w:rsid w:val="00C03246"/>
    <w:rsid w:val="00C1675F"/>
    <w:rsid w:val="00C20453"/>
    <w:rsid w:val="00C24A43"/>
    <w:rsid w:val="00C36335"/>
    <w:rsid w:val="00C45864"/>
    <w:rsid w:val="00C46724"/>
    <w:rsid w:val="00C46805"/>
    <w:rsid w:val="00C57F9E"/>
    <w:rsid w:val="00C709C5"/>
    <w:rsid w:val="00C80039"/>
    <w:rsid w:val="00C82D0F"/>
    <w:rsid w:val="00C858A3"/>
    <w:rsid w:val="00C901F9"/>
    <w:rsid w:val="00C91FFD"/>
    <w:rsid w:val="00C95E65"/>
    <w:rsid w:val="00CB6146"/>
    <w:rsid w:val="00CC0DF0"/>
    <w:rsid w:val="00CC46D0"/>
    <w:rsid w:val="00CC5944"/>
    <w:rsid w:val="00CC5EE0"/>
    <w:rsid w:val="00CC6EE1"/>
    <w:rsid w:val="00CD593C"/>
    <w:rsid w:val="00CE1538"/>
    <w:rsid w:val="00CE7D97"/>
    <w:rsid w:val="00D054E2"/>
    <w:rsid w:val="00D171B3"/>
    <w:rsid w:val="00D203B7"/>
    <w:rsid w:val="00D25137"/>
    <w:rsid w:val="00D25FD2"/>
    <w:rsid w:val="00D276FE"/>
    <w:rsid w:val="00D31333"/>
    <w:rsid w:val="00D32A99"/>
    <w:rsid w:val="00D42053"/>
    <w:rsid w:val="00D43993"/>
    <w:rsid w:val="00D4476C"/>
    <w:rsid w:val="00D60024"/>
    <w:rsid w:val="00D608FE"/>
    <w:rsid w:val="00D66931"/>
    <w:rsid w:val="00D723E7"/>
    <w:rsid w:val="00D74E43"/>
    <w:rsid w:val="00D77515"/>
    <w:rsid w:val="00D805D5"/>
    <w:rsid w:val="00D90376"/>
    <w:rsid w:val="00D9691A"/>
    <w:rsid w:val="00D97305"/>
    <w:rsid w:val="00DB79C9"/>
    <w:rsid w:val="00DC1103"/>
    <w:rsid w:val="00DC169C"/>
    <w:rsid w:val="00DD775A"/>
    <w:rsid w:val="00DE02C1"/>
    <w:rsid w:val="00DF2ECC"/>
    <w:rsid w:val="00DF2F28"/>
    <w:rsid w:val="00E0074E"/>
    <w:rsid w:val="00E0285A"/>
    <w:rsid w:val="00E167D5"/>
    <w:rsid w:val="00E24A87"/>
    <w:rsid w:val="00E262D0"/>
    <w:rsid w:val="00E304FA"/>
    <w:rsid w:val="00E3457F"/>
    <w:rsid w:val="00E621F4"/>
    <w:rsid w:val="00E653E2"/>
    <w:rsid w:val="00E66514"/>
    <w:rsid w:val="00E70AE8"/>
    <w:rsid w:val="00E738B6"/>
    <w:rsid w:val="00E7660A"/>
    <w:rsid w:val="00E81FA1"/>
    <w:rsid w:val="00E869BA"/>
    <w:rsid w:val="00E87993"/>
    <w:rsid w:val="00EA072E"/>
    <w:rsid w:val="00EB695D"/>
    <w:rsid w:val="00EC14D2"/>
    <w:rsid w:val="00ED6106"/>
    <w:rsid w:val="00ED633A"/>
    <w:rsid w:val="00EE206F"/>
    <w:rsid w:val="00EE75BC"/>
    <w:rsid w:val="00F10C18"/>
    <w:rsid w:val="00F21743"/>
    <w:rsid w:val="00F255E5"/>
    <w:rsid w:val="00F30105"/>
    <w:rsid w:val="00F416A0"/>
    <w:rsid w:val="00F50F91"/>
    <w:rsid w:val="00F7556B"/>
    <w:rsid w:val="00F84781"/>
    <w:rsid w:val="00F91462"/>
    <w:rsid w:val="00F93D5F"/>
    <w:rsid w:val="00F94608"/>
    <w:rsid w:val="00F94A49"/>
    <w:rsid w:val="00FA2274"/>
    <w:rsid w:val="00FA4C66"/>
    <w:rsid w:val="00FA6733"/>
    <w:rsid w:val="00FB1B56"/>
    <w:rsid w:val="00FB5852"/>
    <w:rsid w:val="00FC369C"/>
    <w:rsid w:val="00FD1338"/>
    <w:rsid w:val="00FD2D72"/>
    <w:rsid w:val="00FD3442"/>
    <w:rsid w:val="00FD4A76"/>
    <w:rsid w:val="00FD5AFC"/>
    <w:rsid w:val="00FE39CE"/>
    <w:rsid w:val="00FF49A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6498B55"/>
  <w15:docId w15:val="{CF0F2A88-C9EA-4B51-8DCF-097ECE79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88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4887"/>
    <w:pPr>
      <w:tabs>
        <w:tab w:val="center" w:pos="4419"/>
        <w:tab w:val="right" w:pos="8838"/>
      </w:tabs>
      <w:spacing w:after="0" w:line="240" w:lineRule="auto"/>
    </w:pPr>
  </w:style>
  <w:style w:type="character" w:customStyle="1" w:styleId="EncabezadoCar">
    <w:name w:val="Encabezado Car"/>
    <w:basedOn w:val="Fuentedeprrafopredeter"/>
    <w:link w:val="Encabezado"/>
    <w:rsid w:val="00784887"/>
    <w:rPr>
      <w:rFonts w:ascii="Calibri" w:eastAsia="Calibri" w:hAnsi="Calibri" w:cs="Times New Roman"/>
    </w:rPr>
  </w:style>
  <w:style w:type="paragraph" w:styleId="Piedepgina">
    <w:name w:val="footer"/>
    <w:basedOn w:val="Normal"/>
    <w:link w:val="PiedepginaCar"/>
    <w:unhideWhenUsed/>
    <w:rsid w:val="00784887"/>
    <w:pPr>
      <w:tabs>
        <w:tab w:val="center" w:pos="4419"/>
        <w:tab w:val="right" w:pos="8838"/>
      </w:tabs>
      <w:spacing w:after="0" w:line="240" w:lineRule="auto"/>
    </w:pPr>
  </w:style>
  <w:style w:type="character" w:customStyle="1" w:styleId="PiedepginaCar">
    <w:name w:val="Pie de página Car"/>
    <w:basedOn w:val="Fuentedeprrafopredeter"/>
    <w:link w:val="Piedepgina"/>
    <w:rsid w:val="00784887"/>
    <w:rPr>
      <w:rFonts w:ascii="Calibri" w:eastAsia="Calibri" w:hAnsi="Calibri" w:cs="Times New Roman"/>
    </w:rPr>
  </w:style>
  <w:style w:type="paragraph" w:customStyle="1" w:styleId="Default">
    <w:name w:val="Default"/>
    <w:rsid w:val="0078488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78488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784887"/>
    <w:rPr>
      <w:rFonts w:ascii="Arial" w:eastAsia="Times New Roman" w:hAnsi="Arial" w:cs="Times New Roman"/>
      <w:sz w:val="24"/>
      <w:szCs w:val="20"/>
    </w:rPr>
  </w:style>
  <w:style w:type="paragraph" w:styleId="Textodeglobo">
    <w:name w:val="Balloon Text"/>
    <w:basedOn w:val="Normal"/>
    <w:link w:val="TextodegloboCar"/>
    <w:uiPriority w:val="99"/>
    <w:semiHidden/>
    <w:unhideWhenUsed/>
    <w:rsid w:val="007848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4887"/>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7848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4887"/>
    <w:rPr>
      <w:rFonts w:ascii="Calibri" w:eastAsia="Calibri" w:hAnsi="Calibri" w:cs="Times New Roman"/>
      <w:sz w:val="20"/>
      <w:szCs w:val="20"/>
    </w:rPr>
  </w:style>
  <w:style w:type="character" w:styleId="Refdenotaalpie">
    <w:name w:val="footnote reference"/>
    <w:basedOn w:val="Fuentedeprrafopredeter"/>
    <w:unhideWhenUsed/>
    <w:rsid w:val="00784887"/>
    <w:rPr>
      <w:vertAlign w:val="superscript"/>
    </w:rPr>
  </w:style>
  <w:style w:type="character" w:styleId="Refdecomentario">
    <w:name w:val="annotation reference"/>
    <w:basedOn w:val="Fuentedeprrafopredeter"/>
    <w:uiPriority w:val="99"/>
    <w:semiHidden/>
    <w:unhideWhenUsed/>
    <w:rsid w:val="00784887"/>
    <w:rPr>
      <w:sz w:val="16"/>
      <w:szCs w:val="16"/>
    </w:rPr>
  </w:style>
  <w:style w:type="paragraph" w:styleId="Textocomentario">
    <w:name w:val="annotation text"/>
    <w:basedOn w:val="Normal"/>
    <w:link w:val="TextocomentarioCar"/>
    <w:uiPriority w:val="99"/>
    <w:unhideWhenUsed/>
    <w:rsid w:val="00784887"/>
    <w:pPr>
      <w:spacing w:line="240" w:lineRule="auto"/>
    </w:pPr>
    <w:rPr>
      <w:sz w:val="20"/>
      <w:szCs w:val="20"/>
    </w:rPr>
  </w:style>
  <w:style w:type="character" w:customStyle="1" w:styleId="TextocomentarioCar">
    <w:name w:val="Texto comentario Car"/>
    <w:basedOn w:val="Fuentedeprrafopredeter"/>
    <w:link w:val="Textocomentario"/>
    <w:uiPriority w:val="99"/>
    <w:rsid w:val="00784887"/>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784887"/>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784887"/>
    <w:rPr>
      <w:b/>
      <w:bCs/>
    </w:rPr>
  </w:style>
  <w:style w:type="paragraph" w:styleId="NormalWeb">
    <w:name w:val="Normal (Web)"/>
    <w:basedOn w:val="Normal"/>
    <w:uiPriority w:val="99"/>
    <w:unhideWhenUsed/>
    <w:rsid w:val="00203E01"/>
    <w:pPr>
      <w:spacing w:before="100" w:beforeAutospacing="1" w:after="100" w:afterAutospacing="1" w:line="240" w:lineRule="auto"/>
    </w:pPr>
    <w:rPr>
      <w:rFonts w:ascii="Times" w:eastAsiaTheme="minorHAnsi" w:hAnsi="Times"/>
      <w:sz w:val="20"/>
      <w:szCs w:val="20"/>
      <w:lang w:eastAsia="es-ES"/>
    </w:rPr>
  </w:style>
  <w:style w:type="character" w:styleId="Hipervnculo">
    <w:name w:val="Hyperlink"/>
    <w:basedOn w:val="Fuentedeprrafopredeter"/>
    <w:uiPriority w:val="99"/>
    <w:unhideWhenUsed/>
    <w:rsid w:val="00B0784F"/>
    <w:rPr>
      <w:color w:val="0000FF"/>
      <w:u w:val="single"/>
    </w:rPr>
  </w:style>
  <w:style w:type="character" w:styleId="Textoennegrita">
    <w:name w:val="Strong"/>
    <w:basedOn w:val="Fuentedeprrafopredeter"/>
    <w:uiPriority w:val="22"/>
    <w:qFormat/>
    <w:rsid w:val="006F0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7408">
      <w:bodyDiv w:val="1"/>
      <w:marLeft w:val="0"/>
      <w:marRight w:val="0"/>
      <w:marTop w:val="0"/>
      <w:marBottom w:val="0"/>
      <w:divBdr>
        <w:top w:val="none" w:sz="0" w:space="0" w:color="auto"/>
        <w:left w:val="none" w:sz="0" w:space="0" w:color="auto"/>
        <w:bottom w:val="none" w:sz="0" w:space="0" w:color="auto"/>
        <w:right w:val="none" w:sz="0" w:space="0" w:color="auto"/>
      </w:divBdr>
      <w:divsChild>
        <w:div w:id="519392505">
          <w:marLeft w:val="0"/>
          <w:marRight w:val="0"/>
          <w:marTop w:val="0"/>
          <w:marBottom w:val="0"/>
          <w:divBdr>
            <w:top w:val="none" w:sz="0" w:space="0" w:color="auto"/>
            <w:left w:val="none" w:sz="0" w:space="0" w:color="auto"/>
            <w:bottom w:val="none" w:sz="0" w:space="0" w:color="auto"/>
            <w:right w:val="none" w:sz="0" w:space="0" w:color="auto"/>
          </w:divBdr>
          <w:divsChild>
            <w:div w:id="719210375">
              <w:marLeft w:val="0"/>
              <w:marRight w:val="0"/>
              <w:marTop w:val="0"/>
              <w:marBottom w:val="0"/>
              <w:divBdr>
                <w:top w:val="none" w:sz="0" w:space="0" w:color="auto"/>
                <w:left w:val="none" w:sz="0" w:space="0" w:color="auto"/>
                <w:bottom w:val="none" w:sz="0" w:space="0" w:color="auto"/>
                <w:right w:val="none" w:sz="0" w:space="0" w:color="auto"/>
              </w:divBdr>
              <w:divsChild>
                <w:div w:id="3740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286C-6AE1-4599-AFD4-8899D521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9882</Words>
  <Characters>54354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Mirian Amaro Lopez</cp:lastModifiedBy>
  <cp:revision>4</cp:revision>
  <cp:lastPrinted>2015-12-18T18:38:00Z</cp:lastPrinted>
  <dcterms:created xsi:type="dcterms:W3CDTF">2015-12-18T18:38:00Z</dcterms:created>
  <dcterms:modified xsi:type="dcterms:W3CDTF">2015-12-18T18:39:00Z</dcterms:modified>
</cp:coreProperties>
</file>