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6D4D4" w14:textId="77777777" w:rsidR="00A96898" w:rsidRDefault="00A96898" w:rsidP="00A96898">
      <w:pPr>
        <w:pStyle w:val="NormalWeb"/>
        <w:spacing w:before="0" w:beforeAutospacing="0" w:after="0" w:afterAutospacing="0" w:line="276" w:lineRule="auto"/>
        <w:jc w:val="center"/>
        <w:rPr>
          <w:rFonts w:ascii="Arial" w:eastAsia="Arial" w:hAnsi="Arial" w:cs="Arial"/>
          <w:b/>
          <w:bCs/>
          <w:color w:val="2E2E2E"/>
          <w:sz w:val="18"/>
          <w:szCs w:val="18"/>
        </w:rPr>
      </w:pPr>
      <w:r>
        <w:rPr>
          <w:rFonts w:ascii="Arial" w:eastAsia="Arial" w:hAnsi="Arial" w:cs="Arial"/>
          <w:b/>
          <w:bCs/>
          <w:color w:val="2E2E2E"/>
          <w:sz w:val="18"/>
          <w:szCs w:val="18"/>
        </w:rPr>
        <w:t>ANEXO ÚNICO</w:t>
      </w:r>
      <w:bookmarkStart w:id="0" w:name="_GoBack"/>
      <w:bookmarkEnd w:id="0"/>
    </w:p>
    <w:p w14:paraId="7162CB4A" w14:textId="77777777" w:rsidR="00840ADD" w:rsidRDefault="00840ADD" w:rsidP="00A96898">
      <w:pPr>
        <w:pStyle w:val="NormalWeb"/>
        <w:spacing w:before="0" w:beforeAutospacing="0" w:after="0" w:afterAutospacing="0" w:line="276" w:lineRule="auto"/>
        <w:jc w:val="center"/>
        <w:rPr>
          <w:rFonts w:ascii="Arial" w:eastAsia="Arial" w:hAnsi="Arial" w:cs="Arial"/>
          <w:b/>
          <w:bCs/>
          <w:color w:val="2E2E2E"/>
          <w:sz w:val="18"/>
          <w:szCs w:val="18"/>
        </w:rPr>
      </w:pPr>
    </w:p>
    <w:p w14:paraId="692B1E3F" w14:textId="0F3F854A" w:rsidR="00840ADD" w:rsidRPr="00840ADD" w:rsidRDefault="00840ADD" w:rsidP="00A96898">
      <w:pPr>
        <w:pStyle w:val="NormalWeb"/>
        <w:spacing w:before="0" w:beforeAutospacing="0" w:after="0" w:afterAutospacing="0" w:line="276" w:lineRule="auto"/>
        <w:jc w:val="center"/>
        <w:rPr>
          <w:rFonts w:ascii="Arial" w:eastAsia="Arial" w:hAnsi="Arial" w:cs="Arial"/>
          <w:b/>
          <w:bCs/>
          <w:color w:val="2E2E2E"/>
          <w:sz w:val="22"/>
          <w:szCs w:val="22"/>
        </w:rPr>
      </w:pPr>
      <w:r w:rsidRPr="00840ADD">
        <w:rPr>
          <w:rFonts w:ascii="Arial" w:hAnsi="Arial" w:cs="Arial"/>
          <w:b/>
          <w:sz w:val="22"/>
          <w:szCs w:val="22"/>
        </w:rPr>
        <w:t>Anteproyecto de “Acuerdo por el que se modifica la fecha de entrada en vigor de los Lineamientos para el uso del Sello IFT en productos, equipos, dispositivos o aparatos destinados a telecomunicaciones o radiodifusión homologados”.</w:t>
      </w:r>
    </w:p>
    <w:p w14:paraId="4D0F8C3A" w14:textId="77777777" w:rsidR="00A96898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color w:val="2E2E2E"/>
          <w:sz w:val="18"/>
          <w:szCs w:val="18"/>
        </w:rPr>
      </w:pPr>
    </w:p>
    <w:p w14:paraId="68836449" w14:textId="77777777" w:rsidR="00A96898" w:rsidRPr="0039707C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  <w:r>
        <w:rPr>
          <w:rFonts w:ascii="Arial" w:eastAsia="Arial" w:hAnsi="Arial" w:cs="Arial"/>
          <w:b/>
          <w:bCs/>
          <w:color w:val="2E2E2E"/>
          <w:sz w:val="18"/>
          <w:szCs w:val="18"/>
        </w:rPr>
        <w:t>Primero</w:t>
      </w:r>
      <w:r w:rsidRPr="00B67E65">
        <w:rPr>
          <w:rFonts w:ascii="Arial" w:eastAsia="Arial" w:hAnsi="Arial" w:cs="Arial"/>
          <w:b/>
          <w:bCs/>
          <w:color w:val="2E2E2E"/>
          <w:sz w:val="18"/>
          <w:szCs w:val="18"/>
        </w:rPr>
        <w:t xml:space="preserve">.- </w:t>
      </w:r>
      <w:r w:rsidRPr="0039707C">
        <w:rPr>
          <w:rFonts w:ascii="Arial" w:eastAsia="Calibri" w:hAnsi="Arial" w:cs="Arial"/>
          <w:sz w:val="18"/>
          <w:szCs w:val="18"/>
          <w:lang w:val="es-ES" w:eastAsia="en-US"/>
        </w:rPr>
        <w:t xml:space="preserve">Se </w:t>
      </w:r>
      <w:r w:rsidRPr="00F15CA0">
        <w:rPr>
          <w:rFonts w:ascii="Arial" w:eastAsia="Calibri" w:hAnsi="Arial" w:cs="Arial"/>
          <w:b/>
          <w:bCs/>
          <w:sz w:val="18"/>
          <w:szCs w:val="18"/>
          <w:lang w:val="es-ES" w:eastAsia="en-US"/>
        </w:rPr>
        <w:t>MODIFICA</w:t>
      </w:r>
      <w:r w:rsidRPr="0039707C">
        <w:rPr>
          <w:rFonts w:ascii="Arial" w:eastAsia="Calibri" w:hAnsi="Arial" w:cs="Arial"/>
          <w:sz w:val="18"/>
          <w:szCs w:val="18"/>
          <w:lang w:val="es-ES" w:eastAsia="en-US"/>
        </w:rPr>
        <w:t xml:space="preserve"> el artículo Segundo transitorio del</w:t>
      </w:r>
      <w:r>
        <w:rPr>
          <w:rFonts w:ascii="Arial" w:eastAsia="Calibri" w:hAnsi="Arial" w:cs="Arial"/>
          <w:sz w:val="18"/>
          <w:szCs w:val="18"/>
          <w:lang w:val="es-ES" w:eastAsia="en-US"/>
        </w:rPr>
        <w:t xml:space="preserve"> “</w:t>
      </w:r>
      <w:r w:rsidRPr="0039707C">
        <w:rPr>
          <w:rFonts w:ascii="Arial" w:eastAsia="Calibri" w:hAnsi="Arial" w:cs="Arial"/>
          <w:sz w:val="18"/>
          <w:szCs w:val="18"/>
          <w:lang w:val="es-ES" w:eastAsia="en-US"/>
        </w:rPr>
        <w:t xml:space="preserve">Acuerdo mediante el cual el Pleno del Instituto Federal de Telecomunicaciones emite los Lineamientos para el uso del Sello IFT en productos, equipos, dispositivos o aparatos destinados a telecomunicaciones o radiodifusión homologados", para quedar como sigue: </w:t>
      </w:r>
    </w:p>
    <w:p w14:paraId="13AB2ED9" w14:textId="77777777" w:rsidR="00A96898" w:rsidRPr="0039707C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</w:p>
    <w:p w14:paraId="2930E4A5" w14:textId="77777777" w:rsidR="00A96898" w:rsidRPr="0039707C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Arial" w:eastAsia="Calibri" w:hAnsi="Arial" w:cs="Arial"/>
          <w:sz w:val="18"/>
          <w:szCs w:val="18"/>
          <w:lang w:val="es-ES" w:eastAsia="en-US"/>
        </w:rPr>
      </w:pPr>
      <w:r>
        <w:rPr>
          <w:rFonts w:ascii="Arial" w:eastAsia="Calibri" w:hAnsi="Arial" w:cs="Arial"/>
          <w:sz w:val="18"/>
          <w:szCs w:val="18"/>
          <w:lang w:val="es-ES" w:eastAsia="en-US"/>
        </w:rPr>
        <w:t xml:space="preserve">                         </w:t>
      </w:r>
      <w:r w:rsidRPr="0039707C">
        <w:rPr>
          <w:rFonts w:ascii="Arial" w:eastAsia="Calibri" w:hAnsi="Arial" w:cs="Arial"/>
          <w:sz w:val="18"/>
          <w:szCs w:val="18"/>
          <w:lang w:val="es-ES" w:eastAsia="en-US"/>
        </w:rPr>
        <w:t>"</w:t>
      </w:r>
      <w:r w:rsidRPr="00F15CA0">
        <w:rPr>
          <w:rFonts w:ascii="Arial" w:eastAsia="Calibri" w:hAnsi="Arial" w:cs="Arial"/>
          <w:b/>
          <w:bCs/>
          <w:sz w:val="18"/>
          <w:szCs w:val="18"/>
          <w:lang w:val="es-ES" w:eastAsia="en-US"/>
        </w:rPr>
        <w:t>Segundo.</w:t>
      </w:r>
      <w:r w:rsidRPr="0039707C">
        <w:rPr>
          <w:rFonts w:ascii="Arial" w:eastAsia="Calibri" w:hAnsi="Arial" w:cs="Arial"/>
          <w:sz w:val="18"/>
          <w:szCs w:val="18"/>
          <w:lang w:val="es-ES" w:eastAsia="en-US"/>
        </w:rPr>
        <w:t xml:space="preserve">- Los presentes lineamientos entrarán en vigor el día </w:t>
      </w:r>
      <w:r>
        <w:rPr>
          <w:rFonts w:ascii="Arial" w:eastAsia="Calibri" w:hAnsi="Arial" w:cs="Arial"/>
          <w:sz w:val="18"/>
          <w:szCs w:val="18"/>
          <w:lang w:val="es-ES" w:eastAsia="en-US"/>
        </w:rPr>
        <w:t xml:space="preserve">01 de julio de 2027. Lo anterior, </w:t>
      </w:r>
      <w:r w:rsidRPr="00AC1B06">
        <w:rPr>
          <w:rFonts w:ascii="Arial" w:eastAsia="Calibri" w:hAnsi="Arial" w:cs="Arial"/>
          <w:sz w:val="18"/>
          <w:szCs w:val="18"/>
          <w:lang w:val="es-ES" w:eastAsia="en-US"/>
        </w:rPr>
        <w:t>sin perjuicio de las modificaciones que</w:t>
      </w:r>
      <w:r w:rsidRPr="00F15CA0">
        <w:rPr>
          <w:rFonts w:ascii="Arial" w:eastAsia="Calibri" w:hAnsi="Arial" w:cs="Arial"/>
          <w:sz w:val="18"/>
          <w:szCs w:val="18"/>
          <w:lang w:val="es-ES" w:eastAsia="en-US"/>
        </w:rPr>
        <w:t xml:space="preserve"> pudiera</w:t>
      </w:r>
      <w:r w:rsidRPr="00AC1B06">
        <w:rPr>
          <w:rFonts w:ascii="Arial" w:eastAsia="Calibri" w:hAnsi="Arial" w:cs="Arial"/>
          <w:sz w:val="18"/>
          <w:szCs w:val="18"/>
          <w:lang w:val="es-ES" w:eastAsia="en-US"/>
        </w:rPr>
        <w:t xml:space="preserve"> llegar a determinar la autoridad competente en la materia.”</w:t>
      </w:r>
    </w:p>
    <w:p w14:paraId="53C04F0E" w14:textId="77777777" w:rsidR="00A96898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2E2E2E"/>
          <w:sz w:val="18"/>
          <w:szCs w:val="18"/>
          <w:highlight w:val="yellow"/>
        </w:rPr>
      </w:pPr>
    </w:p>
    <w:p w14:paraId="13A5A002" w14:textId="77777777" w:rsidR="00A96898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2E2E2E"/>
          <w:sz w:val="18"/>
          <w:szCs w:val="18"/>
          <w:highlight w:val="yellow"/>
        </w:rPr>
      </w:pPr>
    </w:p>
    <w:p w14:paraId="53F830FC" w14:textId="77777777" w:rsidR="00A96898" w:rsidRDefault="00A96898" w:rsidP="005F03CA">
      <w:pPr>
        <w:jc w:val="both"/>
        <w:rPr>
          <w:rFonts w:ascii="Arial" w:eastAsia="Arial" w:hAnsi="Arial" w:cs="Arial"/>
          <w:color w:val="2E2E2E"/>
          <w:sz w:val="18"/>
          <w:szCs w:val="18"/>
          <w:highlight w:val="yellow"/>
        </w:rPr>
      </w:pPr>
      <w:r w:rsidRPr="00270E5B">
        <w:rPr>
          <w:rFonts w:ascii="Arial" w:eastAsia="Arial" w:hAnsi="Arial" w:cs="Arial"/>
          <w:b/>
          <w:color w:val="2E2E2E"/>
          <w:sz w:val="18"/>
          <w:szCs w:val="18"/>
        </w:rPr>
        <w:t>Segundo.-</w:t>
      </w:r>
      <w:r w:rsidRPr="00270E5B">
        <w:rPr>
          <w:rFonts w:ascii="Arial" w:eastAsia="Arial" w:hAnsi="Arial" w:cs="Arial"/>
          <w:color w:val="2E2E2E"/>
          <w:sz w:val="18"/>
          <w:szCs w:val="18"/>
        </w:rPr>
        <w:t xml:space="preserve"> Se </w:t>
      </w:r>
      <w:r w:rsidRPr="00F15CA0">
        <w:rPr>
          <w:rFonts w:ascii="Arial" w:eastAsia="Arial" w:hAnsi="Arial" w:cs="Arial"/>
          <w:b/>
          <w:bCs/>
          <w:color w:val="2E2E2E"/>
          <w:sz w:val="18"/>
          <w:szCs w:val="18"/>
        </w:rPr>
        <w:t>DEROGA</w:t>
      </w:r>
      <w:r w:rsidRPr="00270E5B">
        <w:rPr>
          <w:rFonts w:ascii="Arial" w:eastAsia="Arial" w:hAnsi="Arial" w:cs="Arial"/>
          <w:color w:val="2E2E2E"/>
          <w:sz w:val="18"/>
          <w:szCs w:val="18"/>
        </w:rPr>
        <w:t xml:space="preserve"> el </w:t>
      </w:r>
      <w:r>
        <w:rPr>
          <w:rFonts w:ascii="Arial" w:eastAsia="Arial" w:hAnsi="Arial" w:cs="Arial"/>
          <w:color w:val="2E2E2E"/>
          <w:sz w:val="18"/>
          <w:szCs w:val="18"/>
        </w:rPr>
        <w:t xml:space="preserve">artículo </w:t>
      </w:r>
      <w:r w:rsidRPr="00270E5B">
        <w:rPr>
          <w:rFonts w:ascii="Arial" w:eastAsia="Arial" w:hAnsi="Arial" w:cs="Arial"/>
          <w:color w:val="2E2E2E"/>
          <w:sz w:val="18"/>
          <w:szCs w:val="18"/>
        </w:rPr>
        <w:t>Cuarto</w:t>
      </w:r>
      <w:r>
        <w:rPr>
          <w:rFonts w:ascii="Arial" w:eastAsia="Arial" w:hAnsi="Arial" w:cs="Arial"/>
          <w:color w:val="2E2E2E"/>
          <w:sz w:val="18"/>
          <w:szCs w:val="18"/>
        </w:rPr>
        <w:t xml:space="preserve"> </w:t>
      </w:r>
      <w:r w:rsidRPr="00270E5B">
        <w:rPr>
          <w:rFonts w:ascii="Arial" w:eastAsia="Arial" w:hAnsi="Arial" w:cs="Arial"/>
          <w:color w:val="2E2E2E"/>
          <w:sz w:val="18"/>
          <w:szCs w:val="18"/>
        </w:rPr>
        <w:t>transitorio del “</w:t>
      </w:r>
      <w:r w:rsidRPr="00270E5B">
        <w:rPr>
          <w:rFonts w:ascii="Arial" w:hAnsi="Arial" w:cs="Arial"/>
          <w:sz w:val="18"/>
          <w:szCs w:val="18"/>
        </w:rPr>
        <w:t>Acuerdo</w:t>
      </w:r>
      <w:r>
        <w:rPr>
          <w:rFonts w:ascii="Arial" w:hAnsi="Arial" w:cs="Arial"/>
          <w:sz w:val="18"/>
          <w:szCs w:val="18"/>
        </w:rPr>
        <w:t xml:space="preserve"> mediante el cual el Pleno del Instituto Federal de Telecomunicaciones modifica el diverso por el que se emiten los Lineamientos para el uso del Sello IFT en productos, equipos, dispositivos o aparatos destinados a telecomunicaciones o radiodifusión homologados”, publicado en el Diario Oficial de la Federación el 02 de octubre de 2024.</w:t>
      </w:r>
      <w:r>
        <w:rPr>
          <w:rFonts w:ascii="Arial" w:eastAsia="Arial" w:hAnsi="Arial" w:cs="Arial"/>
          <w:color w:val="2E2E2E"/>
          <w:sz w:val="18"/>
          <w:szCs w:val="18"/>
          <w:highlight w:val="yellow"/>
        </w:rPr>
        <w:t xml:space="preserve"> </w:t>
      </w:r>
    </w:p>
    <w:p w14:paraId="737C1F97" w14:textId="77777777" w:rsidR="00A96898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Arial" w:eastAsia="Arial" w:hAnsi="Arial" w:cs="Arial"/>
          <w:color w:val="2E2E2E"/>
          <w:sz w:val="18"/>
          <w:szCs w:val="18"/>
          <w:highlight w:val="yellow"/>
        </w:rPr>
      </w:pPr>
    </w:p>
    <w:p w14:paraId="7BD4E135" w14:textId="77777777" w:rsidR="00A96898" w:rsidRDefault="00A96898" w:rsidP="00A96898">
      <w:pPr>
        <w:pStyle w:val="NormalWeb"/>
        <w:spacing w:before="0" w:beforeAutospacing="0" w:after="0" w:afterAutospacing="0" w:line="276" w:lineRule="auto"/>
        <w:jc w:val="both"/>
        <w:rPr>
          <w:rFonts w:ascii="ITC Avant Garde" w:hAnsi="ITC Avant Garde"/>
          <w:sz w:val="20"/>
          <w:szCs w:val="20"/>
        </w:rPr>
      </w:pPr>
      <w:r>
        <w:rPr>
          <w:rFonts w:ascii="Arial" w:eastAsia="Arial" w:hAnsi="Arial" w:cs="Arial"/>
          <w:color w:val="2E2E2E"/>
          <w:sz w:val="18"/>
          <w:szCs w:val="18"/>
          <w:highlight w:val="yellow"/>
        </w:rPr>
        <w:t xml:space="preserve"> </w:t>
      </w:r>
    </w:p>
    <w:p w14:paraId="30D0AA1D" w14:textId="77777777" w:rsidR="00A96898" w:rsidRPr="00265929" w:rsidRDefault="00A96898" w:rsidP="00A96898">
      <w:pPr>
        <w:jc w:val="center"/>
        <w:rPr>
          <w:rFonts w:ascii="Arial" w:hAnsi="Arial" w:cs="Arial"/>
          <w:b/>
        </w:rPr>
      </w:pPr>
      <w:r w:rsidRPr="00265929">
        <w:rPr>
          <w:rFonts w:ascii="Arial" w:hAnsi="Arial" w:cs="Arial"/>
          <w:b/>
        </w:rPr>
        <w:t>TRANSITORIOS</w:t>
      </w:r>
    </w:p>
    <w:p w14:paraId="501AD7C0" w14:textId="77777777" w:rsidR="00A96898" w:rsidRDefault="00A96898" w:rsidP="00A96898">
      <w:pPr>
        <w:jc w:val="both"/>
        <w:rPr>
          <w:rFonts w:ascii="Arial" w:hAnsi="Arial" w:cs="Arial"/>
          <w:sz w:val="18"/>
          <w:szCs w:val="18"/>
        </w:rPr>
      </w:pPr>
      <w:r w:rsidRPr="00B67E65">
        <w:rPr>
          <w:rFonts w:ascii="Arial" w:hAnsi="Arial" w:cs="Arial"/>
          <w:b/>
          <w:sz w:val="18"/>
          <w:szCs w:val="18"/>
        </w:rPr>
        <w:t xml:space="preserve">Primero.- </w:t>
      </w:r>
      <w:r w:rsidRPr="00B67E65">
        <w:rPr>
          <w:rFonts w:ascii="Arial" w:hAnsi="Arial" w:cs="Arial"/>
          <w:sz w:val="18"/>
          <w:szCs w:val="18"/>
        </w:rPr>
        <w:t>Publíquese el presente Acuerdo en el Diario Oficial de la Federación</w:t>
      </w:r>
      <w:r>
        <w:rPr>
          <w:rFonts w:ascii="Arial" w:hAnsi="Arial" w:cs="Arial"/>
          <w:sz w:val="18"/>
          <w:szCs w:val="18"/>
        </w:rPr>
        <w:t xml:space="preserve">, </w:t>
      </w:r>
      <w:r w:rsidRPr="00DB0D4A">
        <w:rPr>
          <w:rFonts w:ascii="Arial" w:hAnsi="Arial" w:cs="Arial"/>
          <w:sz w:val="18"/>
          <w:szCs w:val="18"/>
        </w:rPr>
        <w:t xml:space="preserve">de conformidad con lo dispuesto en el artículo 46 de la Ley Federal de Telecomunicaciones y Radiodifusión, </w:t>
      </w:r>
      <w:r w:rsidRPr="00B67E65">
        <w:rPr>
          <w:rFonts w:ascii="Arial" w:hAnsi="Arial" w:cs="Arial"/>
          <w:sz w:val="18"/>
          <w:szCs w:val="18"/>
        </w:rPr>
        <w:t xml:space="preserve">y en </w:t>
      </w:r>
      <w:r>
        <w:rPr>
          <w:rFonts w:ascii="Arial" w:hAnsi="Arial" w:cs="Arial"/>
          <w:sz w:val="18"/>
          <w:szCs w:val="18"/>
        </w:rPr>
        <w:t>el portal de internet</w:t>
      </w:r>
      <w:r w:rsidRPr="00B67E65">
        <w:rPr>
          <w:rFonts w:ascii="Arial" w:hAnsi="Arial" w:cs="Arial"/>
          <w:sz w:val="18"/>
          <w:szCs w:val="18"/>
        </w:rPr>
        <w:t xml:space="preserve"> del Instituto</w:t>
      </w:r>
      <w:r>
        <w:rPr>
          <w:rFonts w:ascii="Arial" w:hAnsi="Arial" w:cs="Arial"/>
          <w:sz w:val="18"/>
          <w:szCs w:val="18"/>
        </w:rPr>
        <w:t xml:space="preserve"> Federal de Telecomunicaciones</w:t>
      </w:r>
      <w:r w:rsidRPr="00B67E65">
        <w:rPr>
          <w:rFonts w:ascii="Arial" w:hAnsi="Arial" w:cs="Arial"/>
          <w:sz w:val="18"/>
          <w:szCs w:val="18"/>
        </w:rPr>
        <w:t>.</w:t>
      </w:r>
    </w:p>
    <w:p w14:paraId="30D3C9F3" w14:textId="77777777" w:rsidR="00A96898" w:rsidRPr="00270E5B" w:rsidRDefault="00A96898" w:rsidP="00A96898">
      <w:pPr>
        <w:jc w:val="both"/>
        <w:rPr>
          <w:rFonts w:ascii="Arial" w:hAnsi="Arial" w:cs="Arial"/>
          <w:sz w:val="18"/>
          <w:szCs w:val="18"/>
        </w:rPr>
      </w:pPr>
      <w:r w:rsidRPr="00270E5B">
        <w:rPr>
          <w:rFonts w:ascii="Arial" w:hAnsi="Arial" w:cs="Arial"/>
          <w:b/>
          <w:sz w:val="18"/>
          <w:szCs w:val="18"/>
        </w:rPr>
        <w:t>Segundo.-</w:t>
      </w:r>
      <w:r>
        <w:rPr>
          <w:rFonts w:ascii="Arial" w:hAnsi="Arial" w:cs="Arial"/>
          <w:sz w:val="18"/>
          <w:szCs w:val="18"/>
        </w:rPr>
        <w:t xml:space="preserve"> El presente Acuerdo entrará en vigor al día siguiente de su publicación en el Diario Oficial de la Federación.</w:t>
      </w:r>
    </w:p>
    <w:p w14:paraId="47F74A04" w14:textId="77777777" w:rsidR="00A96898" w:rsidRPr="00B67E65" w:rsidRDefault="00A96898" w:rsidP="00A96898">
      <w:pPr>
        <w:spacing w:after="160"/>
        <w:jc w:val="both"/>
        <w:rPr>
          <w:rFonts w:ascii="Arial" w:hAnsi="Arial" w:cs="Arial"/>
          <w:sz w:val="18"/>
          <w:szCs w:val="18"/>
        </w:rPr>
      </w:pPr>
    </w:p>
    <w:p w14:paraId="74DF5404" w14:textId="77777777" w:rsidR="00A96898" w:rsidRPr="00B67E65" w:rsidRDefault="00A96898" w:rsidP="00A96898">
      <w:pPr>
        <w:spacing w:after="160"/>
        <w:jc w:val="both"/>
        <w:rPr>
          <w:rFonts w:ascii="Arial" w:hAnsi="Arial" w:cs="Arial"/>
          <w:sz w:val="18"/>
          <w:szCs w:val="18"/>
        </w:rPr>
      </w:pPr>
    </w:p>
    <w:p w14:paraId="36A7121E" w14:textId="77777777" w:rsidR="00840ADD" w:rsidRDefault="00840ADD"/>
    <w:sectPr w:rsidR="00840ADD" w:rsidSect="009E0D20">
      <w:headerReference w:type="even" r:id="rId6"/>
      <w:headerReference w:type="default" r:id="rId7"/>
      <w:footerReference w:type="default" r:id="rId8"/>
      <w:headerReference w:type="first" r:id="rId9"/>
      <w:footnotePr>
        <w:numStart w:val="12"/>
      </w:footnotePr>
      <w:pgSz w:w="12240" w:h="15840"/>
      <w:pgMar w:top="2098" w:right="1418" w:bottom="1134" w:left="1418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4F38" w14:textId="77777777" w:rsidR="00E462D8" w:rsidRDefault="00E462D8">
      <w:pPr>
        <w:spacing w:after="0" w:line="240" w:lineRule="auto"/>
      </w:pPr>
      <w:r>
        <w:separator/>
      </w:r>
    </w:p>
  </w:endnote>
  <w:endnote w:type="continuationSeparator" w:id="0">
    <w:p w14:paraId="4F9885AE" w14:textId="77777777" w:rsidR="00E462D8" w:rsidRDefault="00E4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66103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040F60" w14:textId="77777777" w:rsidR="00840ADD" w:rsidRPr="00BB6A0B" w:rsidRDefault="006620AD" w:rsidP="00BB6A0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6A0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B6A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BB6A0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27B0A" w14:textId="77777777" w:rsidR="00E462D8" w:rsidRDefault="00E462D8">
      <w:pPr>
        <w:spacing w:after="0" w:line="240" w:lineRule="auto"/>
      </w:pPr>
      <w:r>
        <w:separator/>
      </w:r>
    </w:p>
  </w:footnote>
  <w:footnote w:type="continuationSeparator" w:id="0">
    <w:p w14:paraId="3374466C" w14:textId="77777777" w:rsidR="00E462D8" w:rsidRDefault="00E46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E607" w14:textId="126EF3F4" w:rsidR="0099516F" w:rsidRDefault="0099516F">
    <w:pPr>
      <w:pStyle w:val="Encabezado"/>
    </w:pPr>
    <w:r>
      <w:rPr>
        <w:noProof/>
      </w:rPr>
      <w:pict w14:anchorId="07383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06688" o:spid="_x0000_s2051" type="#_x0000_t136" style="position:absolute;margin-left:0;margin-top:0;width:530.35pt;height:132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11440" w14:textId="0457402F" w:rsidR="00840ADD" w:rsidRDefault="0099516F">
    <w:pPr>
      <w:pStyle w:val="Encabezado"/>
    </w:pPr>
    <w:r>
      <w:rPr>
        <w:noProof/>
      </w:rPr>
      <w:pict w14:anchorId="15831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3" type="#_x0000_t75" alt="hoja membretada s dir-01" style="position:absolute;margin-left:-74pt;margin-top:-116.05pt;width:612pt;height:808pt;z-index:-251658241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  <w:r>
      <w:rPr>
        <w:noProof/>
      </w:rPr>
      <w:pict w14:anchorId="762A59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06689" o:spid="_x0000_s2052" type="#_x0000_t136" style="position:absolute;margin-left:0;margin-top:0;width:530.35pt;height:132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821BB" w14:textId="2305B422" w:rsidR="0099516F" w:rsidRDefault="0099516F">
    <w:pPr>
      <w:pStyle w:val="Encabezado"/>
    </w:pPr>
    <w:r>
      <w:rPr>
        <w:noProof/>
      </w:rPr>
      <w:pict w14:anchorId="4A4DBA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706687" o:spid="_x0000_s2050" type="#_x0000_t136" style="position:absolute;margin-left:0;margin-top:0;width:530.35pt;height:132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Anteproyec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numStart w:val="1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ZjVlYzIyOGUtNWE5OC00ZDM4LWJkYWItYjUyMGIwMTEwMGJjIg0KfQ=="/>
    <w:docVar w:name="GVData0" w:val="(end)"/>
  </w:docVars>
  <w:rsids>
    <w:rsidRoot w:val="00A96898"/>
    <w:rsid w:val="0002190A"/>
    <w:rsid w:val="000A37CC"/>
    <w:rsid w:val="00166D8A"/>
    <w:rsid w:val="005F03CA"/>
    <w:rsid w:val="006620AD"/>
    <w:rsid w:val="006D556D"/>
    <w:rsid w:val="00715B3F"/>
    <w:rsid w:val="00840ADD"/>
    <w:rsid w:val="0099516F"/>
    <w:rsid w:val="009B641B"/>
    <w:rsid w:val="00A96898"/>
    <w:rsid w:val="00BE629C"/>
    <w:rsid w:val="00CD0F35"/>
    <w:rsid w:val="00E462D8"/>
    <w:rsid w:val="00E9668B"/>
    <w:rsid w:val="00F26622"/>
    <w:rsid w:val="00F336C8"/>
    <w:rsid w:val="00F3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E4375B9"/>
  <w15:chartTrackingRefBased/>
  <w15:docId w15:val="{D6232DB3-941F-44FD-A416-9BFF3C49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89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89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968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898"/>
    <w:rPr>
      <w:rFonts w:ascii="Calibri" w:eastAsia="Calibri" w:hAnsi="Calibri" w:cs="Times New Roman"/>
      <w:lang w:val="es-ES"/>
    </w:rPr>
  </w:style>
  <w:style w:type="paragraph" w:styleId="NormalWeb">
    <w:name w:val="Normal (Web)"/>
    <w:basedOn w:val="Normal"/>
    <w:uiPriority w:val="99"/>
    <w:unhideWhenUsed/>
    <w:rsid w:val="00A96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3CA"/>
    <w:rPr>
      <w:rFonts w:ascii="Segoe UI" w:eastAsia="Calibr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840ADD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4d25dc-0cb0-4908-89bf-16102a1937e6}" enabled="0" method="" siteId="{7f4d25dc-0cb0-4908-89bf-16102a1937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1360</Characters>
  <Application>Microsoft Office Word</Application>
  <DocSecurity>0</DocSecurity>
  <Lines>27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SCT</dc:creator>
  <cp:keywords/>
  <dc:description/>
  <cp:lastModifiedBy>Josue Teoyotl Calderon</cp:lastModifiedBy>
  <cp:revision>5</cp:revision>
  <cp:lastPrinted>2025-04-11T15:02:00Z</cp:lastPrinted>
  <dcterms:created xsi:type="dcterms:W3CDTF">2025-04-11T13:58:00Z</dcterms:created>
  <dcterms:modified xsi:type="dcterms:W3CDTF">2025-04-11T15:03:00Z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ew0KICAiZG9jSUQiOiAiZjVlYzIyOGUtNWE5OC00ZDM4LWJkYWItYjUyMGIwMTEwMGJjIg0KfQ==</vt:lpwstr>
  </property>
  <property fmtid="{D5CDD505-2E9C-101B-9397-08002B2CF9AE}" pid="3" name="GVData0">
    <vt:lpwstr>(end)</vt:lpwstr>
  </property>
</Properties>
</file>