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776"/>
        <w:gridCol w:w="3075"/>
        <w:gridCol w:w="2977"/>
      </w:tblGrid>
      <w:tr w:rsidR="00501ADF" w:rsidRPr="0091585F" w14:paraId="30BBE899" w14:textId="77777777" w:rsidTr="00A4585B">
        <w:trPr>
          <w:trHeight w:val="1456"/>
        </w:trPr>
        <w:tc>
          <w:tcPr>
            <w:tcW w:w="2689" w:type="dxa"/>
            <w:shd w:val="clear" w:color="auto" w:fill="DBDBDB" w:themeFill="accent3" w:themeFillTint="66"/>
          </w:tcPr>
          <w:p w14:paraId="354C585A" w14:textId="4024A6B4" w:rsidR="00501ADF" w:rsidRPr="0091585F" w:rsidRDefault="00501ADF" w:rsidP="00501ADF">
            <w:pPr>
              <w:jc w:val="both"/>
              <w:rPr>
                <w:rFonts w:ascii="Arial" w:hAnsi="Arial" w:cs="Arial"/>
                <w:b/>
                <w:sz w:val="20"/>
                <w:szCs w:val="20"/>
              </w:rPr>
            </w:pPr>
            <w:r w:rsidRPr="0091585F">
              <w:rPr>
                <w:rFonts w:ascii="Arial" w:hAnsi="Arial" w:cs="Arial"/>
                <w:b/>
                <w:sz w:val="20"/>
                <w:szCs w:val="20"/>
              </w:rPr>
              <w:t xml:space="preserve">Unidad </w:t>
            </w:r>
            <w:r w:rsidR="00072473" w:rsidRPr="0091585F">
              <w:rPr>
                <w:rFonts w:ascii="Arial" w:hAnsi="Arial" w:cs="Arial"/>
                <w:b/>
                <w:sz w:val="20"/>
                <w:szCs w:val="20"/>
              </w:rPr>
              <w:t>A</w:t>
            </w:r>
            <w:r w:rsidRPr="0091585F">
              <w:rPr>
                <w:rFonts w:ascii="Arial" w:hAnsi="Arial" w:cs="Arial"/>
                <w:b/>
                <w:sz w:val="20"/>
                <w:szCs w:val="20"/>
              </w:rPr>
              <w:t>dministrativa</w:t>
            </w:r>
            <w:r w:rsidR="00D23BD5" w:rsidRPr="0091585F">
              <w:rPr>
                <w:rFonts w:ascii="Arial" w:hAnsi="Arial" w:cs="Arial"/>
                <w:b/>
                <w:sz w:val="20"/>
                <w:szCs w:val="20"/>
              </w:rPr>
              <w:t xml:space="preserve"> </w:t>
            </w:r>
            <w:r w:rsidR="000A6113" w:rsidRPr="0091585F">
              <w:rPr>
                <w:rFonts w:ascii="Arial" w:hAnsi="Arial" w:cs="Arial"/>
                <w:b/>
                <w:sz w:val="20"/>
                <w:szCs w:val="20"/>
              </w:rPr>
              <w:t xml:space="preserve">o Coordinación General </w:t>
            </w:r>
            <w:r w:rsidR="00D23BD5" w:rsidRPr="0091585F">
              <w:rPr>
                <w:rFonts w:ascii="Arial" w:hAnsi="Arial" w:cs="Arial"/>
                <w:b/>
                <w:sz w:val="20"/>
                <w:szCs w:val="20"/>
              </w:rPr>
              <w:t>del Instituto</w:t>
            </w:r>
            <w:r w:rsidRPr="0091585F">
              <w:rPr>
                <w:rFonts w:ascii="Arial" w:hAnsi="Arial" w:cs="Arial"/>
                <w:b/>
                <w:sz w:val="20"/>
                <w:szCs w:val="20"/>
              </w:rPr>
              <w:t>:</w:t>
            </w:r>
          </w:p>
          <w:p w14:paraId="4CE652BB" w14:textId="77777777" w:rsidR="0068307E" w:rsidRPr="0091585F" w:rsidRDefault="0068307E" w:rsidP="00501ADF">
            <w:pPr>
              <w:jc w:val="both"/>
              <w:rPr>
                <w:rFonts w:ascii="Arial" w:hAnsi="Arial" w:cs="Arial"/>
                <w:sz w:val="20"/>
                <w:szCs w:val="20"/>
              </w:rPr>
            </w:pPr>
          </w:p>
          <w:p w14:paraId="3B00A833" w14:textId="2FD78CED" w:rsidR="0068307E" w:rsidRPr="0091585F" w:rsidRDefault="002F6939" w:rsidP="00501ADF">
            <w:pPr>
              <w:jc w:val="both"/>
              <w:rPr>
                <w:rFonts w:ascii="Arial" w:hAnsi="Arial" w:cs="Arial"/>
                <w:sz w:val="20"/>
                <w:szCs w:val="20"/>
              </w:rPr>
            </w:pPr>
            <w:r w:rsidRPr="0091585F">
              <w:rPr>
                <w:rFonts w:ascii="Arial" w:hAnsi="Arial" w:cs="Arial"/>
                <w:sz w:val="20"/>
                <w:szCs w:val="20"/>
              </w:rPr>
              <w:t>Unidad de Política Regulatoria</w:t>
            </w:r>
          </w:p>
        </w:tc>
        <w:tc>
          <w:tcPr>
            <w:tcW w:w="6139" w:type="dxa"/>
            <w:gridSpan w:val="2"/>
            <w:shd w:val="clear" w:color="auto" w:fill="DBDBDB" w:themeFill="accent3" w:themeFillTint="66"/>
          </w:tcPr>
          <w:p w14:paraId="23418552" w14:textId="77777777" w:rsidR="00501ADF" w:rsidRPr="0091585F" w:rsidRDefault="00D23BD5" w:rsidP="00501ADF">
            <w:pPr>
              <w:jc w:val="both"/>
              <w:rPr>
                <w:rFonts w:ascii="Arial" w:hAnsi="Arial" w:cs="Arial"/>
                <w:b/>
                <w:sz w:val="20"/>
                <w:szCs w:val="20"/>
              </w:rPr>
            </w:pPr>
            <w:r w:rsidRPr="0091585F">
              <w:rPr>
                <w:rFonts w:ascii="Arial" w:hAnsi="Arial" w:cs="Arial"/>
                <w:b/>
                <w:sz w:val="20"/>
                <w:szCs w:val="20"/>
              </w:rPr>
              <w:t xml:space="preserve">Título de la propuesta </w:t>
            </w:r>
            <w:r w:rsidR="00501ADF" w:rsidRPr="0091585F">
              <w:rPr>
                <w:rFonts w:ascii="Arial" w:hAnsi="Arial" w:cs="Arial"/>
                <w:b/>
                <w:sz w:val="20"/>
                <w:szCs w:val="20"/>
              </w:rPr>
              <w:t>de regulación:</w:t>
            </w:r>
          </w:p>
          <w:p w14:paraId="23A457A2" w14:textId="7D9BEB0E" w:rsidR="0068307E" w:rsidRPr="0091585F" w:rsidRDefault="000E61AC" w:rsidP="00501ADF">
            <w:pPr>
              <w:jc w:val="both"/>
              <w:rPr>
                <w:rFonts w:ascii="Arial" w:hAnsi="Arial" w:cs="Arial"/>
                <w:sz w:val="20"/>
                <w:szCs w:val="20"/>
              </w:rPr>
            </w:pPr>
            <w:r w:rsidRPr="000E61AC">
              <w:rPr>
                <w:rFonts w:ascii="Arial" w:hAnsi="Arial" w:cs="Arial"/>
                <w:sz w:val="20"/>
                <w:szCs w:val="20"/>
              </w:rPr>
              <w:t xml:space="preserve">DISPOSICIÓN TÉCNICA IFT-016-2024: DISPOSITIVOS DE RADIOCOMUNICACIÓN DE BAJA POTENCIA- DISPOSITIVOS QUE HACEN USO DE BANDAS DE FRECUENCIAS DEL ESPECTRO RADIOELÉCTRICO </w:t>
            </w:r>
            <w:r w:rsidR="00B36F95">
              <w:rPr>
                <w:rFonts w:ascii="Arial" w:hAnsi="Arial" w:cs="Arial"/>
                <w:sz w:val="20"/>
                <w:szCs w:val="20"/>
              </w:rPr>
              <w:t xml:space="preserve">DENTRO </w:t>
            </w:r>
            <w:r w:rsidRPr="000E61AC">
              <w:rPr>
                <w:rFonts w:ascii="Arial" w:hAnsi="Arial" w:cs="Arial"/>
                <w:sz w:val="20"/>
                <w:szCs w:val="20"/>
              </w:rPr>
              <w:t xml:space="preserve"> </w:t>
            </w:r>
            <w:r w:rsidR="00B36F95">
              <w:rPr>
                <w:rFonts w:ascii="Arial" w:hAnsi="Arial" w:cs="Arial"/>
                <w:sz w:val="20"/>
                <w:szCs w:val="20"/>
              </w:rPr>
              <w:t>D</w:t>
            </w:r>
            <w:r w:rsidRPr="000E61AC">
              <w:rPr>
                <w:rFonts w:ascii="Arial" w:hAnsi="Arial" w:cs="Arial"/>
                <w:sz w:val="20"/>
                <w:szCs w:val="20"/>
              </w:rPr>
              <w:t>EL INTERVALO DE 30 MHZ A 3 GHZ- ESPECIFICACIONES, LÍMITES Y MÉTODOS DE PRUEBA.</w:t>
            </w:r>
          </w:p>
          <w:p w14:paraId="72C2A835" w14:textId="77777777" w:rsidR="0068307E" w:rsidRPr="0091585F" w:rsidRDefault="0068307E" w:rsidP="00501ADF">
            <w:pPr>
              <w:jc w:val="both"/>
              <w:rPr>
                <w:rFonts w:ascii="Arial" w:hAnsi="Arial" w:cs="Arial"/>
                <w:sz w:val="20"/>
                <w:szCs w:val="20"/>
              </w:rPr>
            </w:pPr>
          </w:p>
        </w:tc>
      </w:tr>
      <w:tr w:rsidR="0068307E" w:rsidRPr="0091585F" w14:paraId="1F56AF6F" w14:textId="77777777" w:rsidTr="00D23BD5">
        <w:trPr>
          <w:trHeight w:val="889"/>
        </w:trPr>
        <w:tc>
          <w:tcPr>
            <w:tcW w:w="2689" w:type="dxa"/>
            <w:vMerge w:val="restart"/>
            <w:shd w:val="clear" w:color="auto" w:fill="DBDBDB" w:themeFill="accent3" w:themeFillTint="66"/>
          </w:tcPr>
          <w:p w14:paraId="33D70C6D" w14:textId="77777777" w:rsidR="0068307E" w:rsidRPr="0091585F" w:rsidRDefault="00D23BD5" w:rsidP="00501ADF">
            <w:pPr>
              <w:jc w:val="both"/>
              <w:rPr>
                <w:rFonts w:ascii="Arial" w:hAnsi="Arial" w:cs="Arial"/>
                <w:b/>
                <w:sz w:val="20"/>
                <w:szCs w:val="20"/>
              </w:rPr>
            </w:pPr>
            <w:r w:rsidRPr="0091585F">
              <w:rPr>
                <w:rFonts w:ascii="Arial" w:hAnsi="Arial" w:cs="Arial"/>
                <w:b/>
                <w:sz w:val="20"/>
                <w:szCs w:val="20"/>
              </w:rPr>
              <w:t>Responsable de la propuesta de regulación</w:t>
            </w:r>
            <w:r w:rsidR="0068307E" w:rsidRPr="0091585F">
              <w:rPr>
                <w:rFonts w:ascii="Arial" w:hAnsi="Arial" w:cs="Arial"/>
                <w:b/>
                <w:sz w:val="20"/>
                <w:szCs w:val="20"/>
              </w:rPr>
              <w:t>:</w:t>
            </w:r>
          </w:p>
          <w:p w14:paraId="5C047914" w14:textId="77777777" w:rsidR="0068307E" w:rsidRPr="0091585F" w:rsidRDefault="0068307E" w:rsidP="00501ADF">
            <w:pPr>
              <w:jc w:val="both"/>
              <w:rPr>
                <w:rFonts w:ascii="Arial" w:hAnsi="Arial" w:cs="Arial"/>
                <w:b/>
                <w:sz w:val="20"/>
                <w:szCs w:val="20"/>
              </w:rPr>
            </w:pPr>
          </w:p>
          <w:p w14:paraId="7EAF6DA6" w14:textId="77777777" w:rsidR="004F1069" w:rsidRPr="0091585F" w:rsidRDefault="004F1069" w:rsidP="004F1069">
            <w:pPr>
              <w:jc w:val="both"/>
              <w:rPr>
                <w:rFonts w:ascii="Arial" w:hAnsi="Arial" w:cs="Arial"/>
                <w:sz w:val="20"/>
                <w:szCs w:val="20"/>
              </w:rPr>
            </w:pPr>
            <w:r w:rsidRPr="0091585F">
              <w:rPr>
                <w:rFonts w:ascii="Arial" w:hAnsi="Arial" w:cs="Arial"/>
                <w:sz w:val="20"/>
                <w:szCs w:val="20"/>
              </w:rPr>
              <w:t>Nombre: Ing. Horacio Villalobos Tlatempa</w:t>
            </w:r>
          </w:p>
          <w:p w14:paraId="2B0E6D12" w14:textId="77777777" w:rsidR="004F1069" w:rsidRPr="0091585F" w:rsidRDefault="004F1069" w:rsidP="004F1069">
            <w:pPr>
              <w:jc w:val="both"/>
              <w:rPr>
                <w:rFonts w:ascii="Arial" w:hAnsi="Arial" w:cs="Arial"/>
                <w:sz w:val="20"/>
                <w:szCs w:val="20"/>
              </w:rPr>
            </w:pPr>
            <w:r w:rsidRPr="0091585F">
              <w:rPr>
                <w:rFonts w:ascii="Arial" w:hAnsi="Arial" w:cs="Arial"/>
                <w:sz w:val="20"/>
                <w:szCs w:val="20"/>
              </w:rPr>
              <w:t>Teléfono: 55 5015-4042</w:t>
            </w:r>
          </w:p>
          <w:p w14:paraId="637B1771" w14:textId="77777777" w:rsidR="004F1069" w:rsidRPr="0091585F" w:rsidRDefault="004F1069" w:rsidP="004F1069">
            <w:pPr>
              <w:jc w:val="both"/>
              <w:rPr>
                <w:rFonts w:ascii="Arial" w:hAnsi="Arial" w:cs="Arial"/>
                <w:sz w:val="20"/>
                <w:szCs w:val="20"/>
              </w:rPr>
            </w:pPr>
            <w:r w:rsidRPr="0091585F">
              <w:rPr>
                <w:rFonts w:ascii="Arial" w:hAnsi="Arial" w:cs="Arial"/>
                <w:sz w:val="20"/>
                <w:szCs w:val="20"/>
              </w:rPr>
              <w:t>Correo electrónico:</w:t>
            </w:r>
          </w:p>
          <w:p w14:paraId="347AB31C" w14:textId="5DACEB62" w:rsidR="0068307E" w:rsidRPr="0091585F" w:rsidRDefault="004F1069" w:rsidP="004F1069">
            <w:pPr>
              <w:jc w:val="both"/>
              <w:rPr>
                <w:rFonts w:ascii="Arial" w:hAnsi="Arial" w:cs="Arial"/>
                <w:sz w:val="20"/>
                <w:szCs w:val="20"/>
              </w:rPr>
            </w:pPr>
            <w:hyperlink r:id="rId11" w:history="1">
              <w:r w:rsidRPr="0091585F">
                <w:rPr>
                  <w:rStyle w:val="Hipervnculo"/>
                  <w:rFonts w:ascii="Arial" w:hAnsi="Arial" w:cs="Arial"/>
                  <w:sz w:val="20"/>
                  <w:szCs w:val="20"/>
                </w:rPr>
                <w:t>horacio.villalobos@ift.org.mx</w:t>
              </w:r>
            </w:hyperlink>
            <w:r w:rsidRPr="0091585F">
              <w:rPr>
                <w:rFonts w:ascii="Arial" w:hAnsi="Arial" w:cs="Arial"/>
                <w:sz w:val="20"/>
                <w:szCs w:val="20"/>
              </w:rPr>
              <w:t xml:space="preserve"> </w:t>
            </w:r>
            <w:r w:rsidR="002F6939" w:rsidRPr="0091585F">
              <w:rPr>
                <w:rFonts w:ascii="Arial" w:hAnsi="Arial" w:cs="Arial"/>
                <w:sz w:val="20"/>
                <w:szCs w:val="20"/>
              </w:rPr>
              <w:t xml:space="preserve"> </w:t>
            </w:r>
          </w:p>
          <w:p w14:paraId="623617BB" w14:textId="77777777" w:rsidR="0068307E" w:rsidRPr="0091585F" w:rsidRDefault="0068307E" w:rsidP="00501ADF">
            <w:pPr>
              <w:jc w:val="both"/>
              <w:rPr>
                <w:rFonts w:ascii="Arial" w:hAnsi="Arial" w:cs="Arial"/>
                <w:b/>
                <w:sz w:val="20"/>
                <w:szCs w:val="20"/>
              </w:rPr>
            </w:pPr>
          </w:p>
        </w:tc>
        <w:tc>
          <w:tcPr>
            <w:tcW w:w="3118" w:type="dxa"/>
            <w:shd w:val="clear" w:color="auto" w:fill="DBDBDB" w:themeFill="accent3" w:themeFillTint="66"/>
            <w:vAlign w:val="center"/>
          </w:tcPr>
          <w:p w14:paraId="5039439D" w14:textId="633D148A" w:rsidR="0068307E" w:rsidRPr="0091585F" w:rsidRDefault="0068307E" w:rsidP="006E5EB5">
            <w:pPr>
              <w:jc w:val="both"/>
              <w:rPr>
                <w:rFonts w:ascii="Arial" w:hAnsi="Arial" w:cs="Arial"/>
                <w:b/>
                <w:sz w:val="20"/>
                <w:szCs w:val="20"/>
              </w:rPr>
            </w:pPr>
            <w:r w:rsidRPr="0091585F">
              <w:rPr>
                <w:rFonts w:ascii="Arial" w:hAnsi="Arial" w:cs="Arial"/>
                <w:b/>
                <w:sz w:val="20"/>
                <w:szCs w:val="20"/>
              </w:rPr>
              <w:t>Fecha de elaboración</w:t>
            </w:r>
            <w:r w:rsidR="00D23BD5" w:rsidRPr="0091585F">
              <w:rPr>
                <w:rFonts w:ascii="Arial" w:hAnsi="Arial" w:cs="Arial"/>
                <w:b/>
                <w:sz w:val="20"/>
                <w:szCs w:val="20"/>
              </w:rPr>
              <w:t xml:space="preserve"> del </w:t>
            </w:r>
            <w:r w:rsidR="00661EAD" w:rsidRPr="0091585F">
              <w:rPr>
                <w:rFonts w:ascii="Arial" w:hAnsi="Arial" w:cs="Arial"/>
                <w:b/>
                <w:sz w:val="20"/>
                <w:szCs w:val="20"/>
              </w:rPr>
              <w:t>A</w:t>
            </w:r>
            <w:r w:rsidR="00D23BD5" w:rsidRPr="0091585F">
              <w:rPr>
                <w:rFonts w:ascii="Arial" w:hAnsi="Arial" w:cs="Arial"/>
                <w:b/>
                <w:sz w:val="20"/>
                <w:szCs w:val="20"/>
              </w:rPr>
              <w:t xml:space="preserve">nálisis de </w:t>
            </w:r>
            <w:r w:rsidR="00661EAD" w:rsidRPr="0091585F">
              <w:rPr>
                <w:rFonts w:ascii="Arial" w:hAnsi="Arial" w:cs="Arial"/>
                <w:b/>
                <w:sz w:val="20"/>
                <w:szCs w:val="20"/>
              </w:rPr>
              <w:t>I</w:t>
            </w:r>
            <w:r w:rsidR="00D23BD5" w:rsidRPr="0091585F">
              <w:rPr>
                <w:rFonts w:ascii="Arial" w:hAnsi="Arial" w:cs="Arial"/>
                <w:b/>
                <w:sz w:val="20"/>
                <w:szCs w:val="20"/>
              </w:rPr>
              <w:t xml:space="preserve">mpacto </w:t>
            </w:r>
            <w:r w:rsidR="00661EAD" w:rsidRPr="0091585F">
              <w:rPr>
                <w:rFonts w:ascii="Arial" w:hAnsi="Arial" w:cs="Arial"/>
                <w:b/>
                <w:sz w:val="20"/>
                <w:szCs w:val="20"/>
              </w:rPr>
              <w:t>R</w:t>
            </w:r>
            <w:r w:rsidR="00D23BD5" w:rsidRPr="0091585F">
              <w:rPr>
                <w:rFonts w:ascii="Arial" w:hAnsi="Arial" w:cs="Arial"/>
                <w:b/>
                <w:sz w:val="20"/>
                <w:szCs w:val="20"/>
              </w:rPr>
              <w:t>egulatorio</w:t>
            </w:r>
            <w:r w:rsidRPr="0091585F">
              <w:rPr>
                <w:rFonts w:ascii="Arial" w:hAnsi="Arial" w:cs="Arial"/>
                <w:b/>
                <w:sz w:val="20"/>
                <w:szCs w:val="20"/>
              </w:rPr>
              <w:t>:</w:t>
            </w:r>
          </w:p>
        </w:tc>
        <w:tc>
          <w:tcPr>
            <w:tcW w:w="3021" w:type="dxa"/>
            <w:shd w:val="clear" w:color="auto" w:fill="DBDBDB" w:themeFill="accent3" w:themeFillTint="66"/>
            <w:vAlign w:val="center"/>
          </w:tcPr>
          <w:p w14:paraId="3FE3C057" w14:textId="07B16761" w:rsidR="0068307E" w:rsidRPr="0091585F" w:rsidRDefault="00891879" w:rsidP="002F6939">
            <w:pPr>
              <w:jc w:val="center"/>
              <w:rPr>
                <w:rFonts w:ascii="Arial" w:hAnsi="Arial" w:cs="Arial"/>
                <w:sz w:val="20"/>
                <w:szCs w:val="20"/>
              </w:rPr>
            </w:pPr>
            <w:r>
              <w:rPr>
                <w:rFonts w:ascii="Arial" w:hAnsi="Arial" w:cs="Arial"/>
                <w:sz w:val="20"/>
                <w:szCs w:val="20"/>
              </w:rPr>
              <w:t>15</w:t>
            </w:r>
            <w:r w:rsidR="0068307E" w:rsidRPr="0091585F">
              <w:rPr>
                <w:rFonts w:ascii="Arial" w:hAnsi="Arial" w:cs="Arial"/>
                <w:sz w:val="20"/>
                <w:szCs w:val="20"/>
              </w:rPr>
              <w:t>/</w:t>
            </w:r>
            <w:r w:rsidR="00661EAD" w:rsidRPr="0091585F">
              <w:rPr>
                <w:rFonts w:ascii="Arial" w:hAnsi="Arial" w:cs="Arial"/>
                <w:sz w:val="20"/>
                <w:szCs w:val="20"/>
              </w:rPr>
              <w:t>1</w:t>
            </w:r>
            <w:r w:rsidR="00893830" w:rsidRPr="0091585F">
              <w:rPr>
                <w:rFonts w:ascii="Arial" w:hAnsi="Arial" w:cs="Arial"/>
                <w:sz w:val="20"/>
                <w:szCs w:val="20"/>
              </w:rPr>
              <w:t>0</w:t>
            </w:r>
            <w:r w:rsidR="00E311B6" w:rsidRPr="0091585F">
              <w:rPr>
                <w:rFonts w:ascii="Arial" w:hAnsi="Arial" w:cs="Arial"/>
                <w:sz w:val="20"/>
                <w:szCs w:val="20"/>
              </w:rPr>
              <w:t>/202</w:t>
            </w:r>
            <w:r>
              <w:rPr>
                <w:rFonts w:ascii="Arial" w:hAnsi="Arial" w:cs="Arial"/>
                <w:sz w:val="20"/>
                <w:szCs w:val="20"/>
              </w:rPr>
              <w:t>4</w:t>
            </w:r>
          </w:p>
        </w:tc>
      </w:tr>
      <w:tr w:rsidR="0068307E" w:rsidRPr="0091585F" w14:paraId="0D9937D0" w14:textId="77777777" w:rsidTr="00D23BD5">
        <w:trPr>
          <w:trHeight w:val="390"/>
        </w:trPr>
        <w:tc>
          <w:tcPr>
            <w:tcW w:w="2689" w:type="dxa"/>
            <w:vMerge/>
            <w:shd w:val="clear" w:color="auto" w:fill="DBDBDB" w:themeFill="accent3" w:themeFillTint="66"/>
          </w:tcPr>
          <w:p w14:paraId="5B950964" w14:textId="77777777" w:rsidR="0068307E" w:rsidRPr="0091585F" w:rsidRDefault="0068307E" w:rsidP="00501ADF">
            <w:pPr>
              <w:jc w:val="both"/>
              <w:rPr>
                <w:rFonts w:ascii="Arial" w:hAnsi="Arial" w:cs="Arial"/>
                <w:sz w:val="20"/>
                <w:szCs w:val="20"/>
              </w:rPr>
            </w:pPr>
          </w:p>
        </w:tc>
        <w:tc>
          <w:tcPr>
            <w:tcW w:w="3118" w:type="dxa"/>
            <w:shd w:val="clear" w:color="auto" w:fill="DBDBDB" w:themeFill="accent3" w:themeFillTint="66"/>
            <w:vAlign w:val="center"/>
          </w:tcPr>
          <w:p w14:paraId="7F9639E2" w14:textId="77777777" w:rsidR="0068307E" w:rsidRPr="0091585F" w:rsidRDefault="006E5EB5" w:rsidP="006E5EB5">
            <w:pPr>
              <w:jc w:val="both"/>
              <w:rPr>
                <w:rFonts w:ascii="Arial" w:hAnsi="Arial" w:cs="Arial"/>
                <w:b/>
                <w:sz w:val="20"/>
                <w:szCs w:val="20"/>
              </w:rPr>
            </w:pPr>
            <w:r w:rsidRPr="0091585F">
              <w:rPr>
                <w:rFonts w:ascii="Arial" w:hAnsi="Arial" w:cs="Arial"/>
                <w:b/>
                <w:sz w:val="20"/>
                <w:szCs w:val="20"/>
              </w:rPr>
              <w:t>En su caso, f</w:t>
            </w:r>
            <w:r w:rsidR="0068307E" w:rsidRPr="0091585F">
              <w:rPr>
                <w:rFonts w:ascii="Arial" w:hAnsi="Arial" w:cs="Arial"/>
                <w:b/>
                <w:sz w:val="20"/>
                <w:szCs w:val="20"/>
              </w:rPr>
              <w:t xml:space="preserve">echa de inicio </w:t>
            </w:r>
            <w:r w:rsidR="00D23BD5" w:rsidRPr="0091585F">
              <w:rPr>
                <w:rFonts w:ascii="Arial" w:hAnsi="Arial" w:cs="Arial"/>
                <w:b/>
                <w:sz w:val="20"/>
                <w:szCs w:val="20"/>
              </w:rPr>
              <w:t xml:space="preserve">y conclusión </w:t>
            </w:r>
            <w:r w:rsidR="0068307E" w:rsidRPr="0091585F">
              <w:rPr>
                <w:rFonts w:ascii="Arial" w:hAnsi="Arial" w:cs="Arial"/>
                <w:b/>
                <w:sz w:val="20"/>
                <w:szCs w:val="20"/>
              </w:rPr>
              <w:t>de la consulta pública:</w:t>
            </w:r>
          </w:p>
        </w:tc>
        <w:tc>
          <w:tcPr>
            <w:tcW w:w="3021" w:type="dxa"/>
            <w:shd w:val="clear" w:color="auto" w:fill="DBDBDB" w:themeFill="accent3" w:themeFillTint="66"/>
            <w:vAlign w:val="center"/>
          </w:tcPr>
          <w:p w14:paraId="41379D45" w14:textId="4D49F5CE" w:rsidR="0068307E" w:rsidRPr="0091585F" w:rsidRDefault="006F097F" w:rsidP="0068307E">
            <w:pPr>
              <w:jc w:val="center"/>
              <w:rPr>
                <w:rFonts w:ascii="Arial" w:hAnsi="Arial" w:cs="Arial"/>
                <w:sz w:val="20"/>
                <w:szCs w:val="20"/>
              </w:rPr>
            </w:pPr>
            <w:r w:rsidRPr="0091585F">
              <w:rPr>
                <w:rFonts w:ascii="Arial" w:hAnsi="Arial" w:cs="Arial"/>
                <w:sz w:val="20"/>
                <w:szCs w:val="20"/>
              </w:rPr>
              <w:t xml:space="preserve">01 de </w:t>
            </w:r>
            <w:r w:rsidR="00E02314" w:rsidRPr="0091585F">
              <w:rPr>
                <w:rFonts w:ascii="Arial" w:hAnsi="Arial" w:cs="Arial"/>
                <w:sz w:val="20"/>
                <w:szCs w:val="20"/>
              </w:rPr>
              <w:t>d</w:t>
            </w:r>
            <w:r w:rsidRPr="0091585F">
              <w:rPr>
                <w:rFonts w:ascii="Arial" w:hAnsi="Arial" w:cs="Arial"/>
                <w:sz w:val="20"/>
                <w:szCs w:val="20"/>
              </w:rPr>
              <w:t xml:space="preserve">iciembre de 2023 al 29 de </w:t>
            </w:r>
            <w:r w:rsidR="00E02314" w:rsidRPr="0091585F">
              <w:rPr>
                <w:rFonts w:ascii="Arial" w:hAnsi="Arial" w:cs="Arial"/>
                <w:sz w:val="20"/>
                <w:szCs w:val="20"/>
              </w:rPr>
              <w:t>m</w:t>
            </w:r>
            <w:r w:rsidRPr="0091585F">
              <w:rPr>
                <w:rFonts w:ascii="Arial" w:hAnsi="Arial" w:cs="Arial"/>
                <w:sz w:val="20"/>
                <w:szCs w:val="20"/>
              </w:rPr>
              <w:t>arzo de 2024</w:t>
            </w:r>
          </w:p>
        </w:tc>
      </w:tr>
    </w:tbl>
    <w:p w14:paraId="49FECE93" w14:textId="77777777" w:rsidR="00501ADF" w:rsidRPr="0091585F" w:rsidRDefault="00501ADF" w:rsidP="00501ADF">
      <w:pPr>
        <w:jc w:val="both"/>
        <w:rPr>
          <w:rFonts w:ascii="Arial" w:hAnsi="Arial" w:cs="Arial"/>
          <w:sz w:val="20"/>
          <w:szCs w:val="20"/>
        </w:rPr>
      </w:pPr>
    </w:p>
    <w:p w14:paraId="4F47B717" w14:textId="0024F798" w:rsidR="001932FC" w:rsidRPr="0091585F" w:rsidRDefault="001932FC" w:rsidP="006D1246">
      <w:pPr>
        <w:pStyle w:val="Ttulo1"/>
        <w:rPr>
          <w:rFonts w:ascii="Arial" w:hAnsi="Arial" w:cs="Arial"/>
          <w:sz w:val="20"/>
          <w:szCs w:val="20"/>
        </w:rPr>
      </w:pPr>
      <w:r w:rsidRPr="0091585F">
        <w:rPr>
          <w:rFonts w:ascii="Arial" w:hAnsi="Arial" w:cs="Arial"/>
          <w:sz w:val="20"/>
          <w:szCs w:val="20"/>
        </w:rPr>
        <w:t xml:space="preserve">I. DEFINICIÓN DEL PROBLEMA Y OBJETIVOS GENERALES DE LA </w:t>
      </w:r>
      <w:r w:rsidR="00D23BD5" w:rsidRPr="0091585F">
        <w:rPr>
          <w:rFonts w:ascii="Arial" w:hAnsi="Arial" w:cs="Arial"/>
          <w:sz w:val="20"/>
          <w:szCs w:val="20"/>
        </w:rPr>
        <w:t xml:space="preserve">PROPUESTA DE </w:t>
      </w:r>
      <w:r w:rsidRPr="0091585F">
        <w:rPr>
          <w:rFonts w:ascii="Arial" w:hAnsi="Arial" w:cs="Arial"/>
          <w:sz w:val="20"/>
          <w:szCs w:val="20"/>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1585F" w14:paraId="26A99B98" w14:textId="77777777" w:rsidTr="008A48B0">
        <w:tc>
          <w:tcPr>
            <w:tcW w:w="8828" w:type="dxa"/>
            <w:shd w:val="clear" w:color="auto" w:fill="FFFFFF" w:themeFill="background1"/>
          </w:tcPr>
          <w:p w14:paraId="0D47D775" w14:textId="60047A9D" w:rsidR="001932FC" w:rsidRPr="0091585F" w:rsidRDefault="001932FC" w:rsidP="008A48B0">
            <w:pPr>
              <w:shd w:val="clear" w:color="auto" w:fill="FFFFFF" w:themeFill="background1"/>
              <w:jc w:val="both"/>
              <w:rPr>
                <w:rFonts w:ascii="Arial" w:hAnsi="Arial" w:cs="Arial"/>
                <w:b/>
                <w:sz w:val="20"/>
                <w:szCs w:val="20"/>
              </w:rPr>
            </w:pPr>
            <w:r w:rsidRPr="0091585F">
              <w:rPr>
                <w:rFonts w:ascii="Arial" w:hAnsi="Arial" w:cs="Arial"/>
                <w:b/>
                <w:sz w:val="20"/>
                <w:szCs w:val="20"/>
              </w:rPr>
              <w:t>1.</w:t>
            </w:r>
            <w:r w:rsidR="00E6080B" w:rsidRPr="0091585F">
              <w:rPr>
                <w:rFonts w:ascii="Arial" w:hAnsi="Arial" w:cs="Arial"/>
                <w:b/>
                <w:sz w:val="20"/>
                <w:szCs w:val="20"/>
              </w:rPr>
              <w:t>-</w:t>
            </w:r>
            <w:r w:rsidR="00F0449E" w:rsidRPr="0091585F">
              <w:rPr>
                <w:rFonts w:ascii="Arial" w:hAnsi="Arial" w:cs="Arial"/>
                <w:b/>
                <w:sz w:val="20"/>
                <w:szCs w:val="20"/>
              </w:rPr>
              <w:t xml:space="preserve"> ¿Cuál es la problemática que pretende </w:t>
            </w:r>
            <w:r w:rsidR="00DD61A0" w:rsidRPr="0091585F">
              <w:rPr>
                <w:rFonts w:ascii="Arial" w:hAnsi="Arial" w:cs="Arial"/>
                <w:b/>
                <w:sz w:val="20"/>
                <w:szCs w:val="20"/>
              </w:rPr>
              <w:t>prevenir</w:t>
            </w:r>
            <w:r w:rsidR="00E360A5" w:rsidRPr="0091585F">
              <w:rPr>
                <w:rFonts w:ascii="Arial" w:hAnsi="Arial" w:cs="Arial"/>
                <w:b/>
                <w:sz w:val="20"/>
                <w:szCs w:val="20"/>
              </w:rPr>
              <w:t xml:space="preserve"> o </w:t>
            </w:r>
            <w:r w:rsidR="00F0449E" w:rsidRPr="0091585F">
              <w:rPr>
                <w:rFonts w:ascii="Arial" w:hAnsi="Arial" w:cs="Arial"/>
                <w:b/>
                <w:sz w:val="20"/>
                <w:szCs w:val="20"/>
              </w:rPr>
              <w:t>resolver la propuesta de regulación?</w:t>
            </w:r>
          </w:p>
          <w:p w14:paraId="533D9F68" w14:textId="6EAC42C1" w:rsidR="00F0449E" w:rsidRPr="0091585F" w:rsidRDefault="00F0449E" w:rsidP="008A48B0">
            <w:pPr>
              <w:shd w:val="clear" w:color="auto" w:fill="FFFFFF" w:themeFill="background1"/>
              <w:jc w:val="both"/>
              <w:rPr>
                <w:rFonts w:ascii="Arial" w:hAnsi="Arial" w:cs="Arial"/>
                <w:sz w:val="20"/>
                <w:szCs w:val="20"/>
              </w:rPr>
            </w:pPr>
          </w:p>
          <w:p w14:paraId="62854CA2" w14:textId="5B4ABA36" w:rsidR="00A63C37" w:rsidRPr="0091585F" w:rsidRDefault="00817452" w:rsidP="00A63C37">
            <w:pPr>
              <w:shd w:val="clear" w:color="auto" w:fill="FFFFFF" w:themeFill="background1"/>
              <w:jc w:val="both"/>
              <w:rPr>
                <w:rFonts w:ascii="Arial" w:hAnsi="Arial" w:cs="Arial"/>
                <w:sz w:val="20"/>
                <w:szCs w:val="20"/>
              </w:rPr>
            </w:pPr>
            <w:r w:rsidRPr="0091585F">
              <w:rPr>
                <w:rFonts w:ascii="Arial" w:hAnsi="Arial" w:cs="Arial"/>
                <w:sz w:val="20"/>
                <w:szCs w:val="20"/>
              </w:rPr>
              <w:t>Los Dispositivos de Radiocomunicación de Baja Potencia (</w:t>
            </w:r>
            <w:r w:rsidR="004F1069" w:rsidRPr="0091585F">
              <w:rPr>
                <w:rFonts w:ascii="Arial" w:hAnsi="Arial" w:cs="Arial"/>
                <w:sz w:val="20"/>
                <w:szCs w:val="20"/>
              </w:rPr>
              <w:t>en lo sucesivo, “</w:t>
            </w:r>
            <w:r w:rsidRPr="0091585F">
              <w:rPr>
                <w:rFonts w:ascii="Arial" w:hAnsi="Arial" w:cs="Arial"/>
                <w:sz w:val="20"/>
                <w:szCs w:val="20"/>
              </w:rPr>
              <w:t>DRBP</w:t>
            </w:r>
            <w:r w:rsidR="004F1069" w:rsidRPr="0091585F">
              <w:rPr>
                <w:rFonts w:ascii="Arial" w:hAnsi="Arial" w:cs="Arial"/>
                <w:sz w:val="20"/>
                <w:szCs w:val="20"/>
              </w:rPr>
              <w:t>”</w:t>
            </w:r>
            <w:r w:rsidRPr="0091585F">
              <w:rPr>
                <w:rFonts w:ascii="Arial" w:hAnsi="Arial" w:cs="Arial"/>
                <w:sz w:val="20"/>
                <w:szCs w:val="20"/>
              </w:rPr>
              <w:t xml:space="preserve">) son </w:t>
            </w:r>
            <w:r w:rsidR="00121BE6" w:rsidRPr="0091585F">
              <w:rPr>
                <w:rFonts w:ascii="Arial" w:hAnsi="Arial" w:cs="Arial"/>
                <w:sz w:val="20"/>
                <w:szCs w:val="20"/>
              </w:rPr>
              <w:t xml:space="preserve">aquellos </w:t>
            </w:r>
            <w:r w:rsidRPr="0091585F">
              <w:rPr>
                <w:rFonts w:ascii="Arial" w:hAnsi="Arial" w:cs="Arial"/>
                <w:sz w:val="20"/>
                <w:szCs w:val="20"/>
              </w:rPr>
              <w:t xml:space="preserve">dispositivos, equipos o productos que proveen comunicaciones unidireccionales o bidireccionales, </w:t>
            </w:r>
            <w:r w:rsidR="00121BE6" w:rsidRPr="0091585F">
              <w:rPr>
                <w:rFonts w:ascii="Arial" w:hAnsi="Arial" w:cs="Arial"/>
                <w:sz w:val="20"/>
                <w:szCs w:val="20"/>
              </w:rPr>
              <w:t xml:space="preserve">que </w:t>
            </w:r>
            <w:r w:rsidRPr="0091585F">
              <w:rPr>
                <w:rFonts w:ascii="Arial" w:hAnsi="Arial" w:cs="Arial"/>
                <w:sz w:val="20"/>
                <w:szCs w:val="20"/>
              </w:rPr>
              <w:t>transmiten con baja potencia</w:t>
            </w:r>
            <w:r w:rsidR="00121BE6" w:rsidRPr="0091585F">
              <w:rPr>
                <w:rFonts w:ascii="Arial" w:hAnsi="Arial" w:cs="Arial"/>
                <w:sz w:val="20"/>
                <w:szCs w:val="20"/>
              </w:rPr>
              <w:t xml:space="preserve"> con el objetivo de desempeñar diversas aplicaciones</w:t>
            </w:r>
            <w:r w:rsidR="00A74CE2" w:rsidRPr="0091585F">
              <w:rPr>
                <w:rFonts w:ascii="Arial" w:hAnsi="Arial" w:cs="Arial"/>
                <w:sz w:val="20"/>
                <w:szCs w:val="20"/>
              </w:rPr>
              <w:t>.</w:t>
            </w:r>
            <w:r w:rsidR="00A63C37" w:rsidRPr="0091585F">
              <w:rPr>
                <w:rFonts w:ascii="Arial" w:hAnsi="Arial" w:cs="Arial"/>
                <w:sz w:val="20"/>
                <w:szCs w:val="20"/>
              </w:rPr>
              <w:t xml:space="preserve"> Asimismo</w:t>
            </w:r>
            <w:r w:rsidR="006F097F" w:rsidRPr="0091585F">
              <w:rPr>
                <w:rFonts w:ascii="Arial" w:hAnsi="Arial" w:cs="Arial"/>
                <w:sz w:val="20"/>
                <w:szCs w:val="20"/>
              </w:rPr>
              <w:t>,</w:t>
            </w:r>
            <w:r w:rsidR="00A63C37" w:rsidRPr="0091585F">
              <w:rPr>
                <w:rFonts w:ascii="Arial" w:hAnsi="Arial" w:cs="Arial"/>
                <w:sz w:val="20"/>
                <w:szCs w:val="20"/>
              </w:rPr>
              <w:t xml:space="preserve"> se </w:t>
            </w:r>
            <w:r w:rsidR="00317012" w:rsidRPr="0091585F">
              <w:rPr>
                <w:rFonts w:ascii="Arial" w:hAnsi="Arial" w:cs="Arial"/>
                <w:sz w:val="20"/>
                <w:szCs w:val="20"/>
              </w:rPr>
              <w:t xml:space="preserve">prevé que </w:t>
            </w:r>
            <w:r w:rsidR="00891879" w:rsidRPr="0091585F">
              <w:rPr>
                <w:rFonts w:ascii="Arial" w:hAnsi="Arial" w:cs="Arial"/>
                <w:sz w:val="20"/>
                <w:szCs w:val="20"/>
              </w:rPr>
              <w:t>la operación de estos dispositivos no cause</w:t>
            </w:r>
            <w:r w:rsidR="00317012" w:rsidRPr="0091585F">
              <w:rPr>
                <w:rFonts w:ascii="Arial" w:hAnsi="Arial" w:cs="Arial"/>
                <w:sz w:val="20"/>
                <w:szCs w:val="20"/>
              </w:rPr>
              <w:t xml:space="preserve"> interferencias perjudiciales a otros equipos de operación autorizada, ni a las redes y servicios de telecomunicaciones autorizados por el Instituto Federal de Telecomunicaciones, sin embargo, deberán aceptar interferencias perjudiciales que puedan ser causadas por el funcionamiento de otros dispositivos, equipos o productos. </w:t>
            </w:r>
          </w:p>
          <w:p w14:paraId="14111E9F" w14:textId="77777777" w:rsidR="00A63C37" w:rsidRPr="0091585F" w:rsidRDefault="00A63C37" w:rsidP="00A63C37">
            <w:pPr>
              <w:shd w:val="clear" w:color="auto" w:fill="FFFFFF" w:themeFill="background1"/>
              <w:jc w:val="both"/>
              <w:rPr>
                <w:rFonts w:ascii="Arial" w:hAnsi="Arial" w:cs="Arial"/>
                <w:sz w:val="20"/>
                <w:szCs w:val="20"/>
              </w:rPr>
            </w:pPr>
          </w:p>
          <w:p w14:paraId="6230E3F7" w14:textId="3D4B45B0" w:rsidR="00FC30F1" w:rsidRPr="0091585F" w:rsidRDefault="00121BE6" w:rsidP="008A48B0">
            <w:pPr>
              <w:shd w:val="clear" w:color="auto" w:fill="FFFFFF" w:themeFill="background1"/>
              <w:jc w:val="both"/>
              <w:rPr>
                <w:rFonts w:ascii="Arial" w:hAnsi="Arial" w:cs="Arial"/>
                <w:sz w:val="20"/>
                <w:szCs w:val="20"/>
              </w:rPr>
            </w:pPr>
            <w:r w:rsidRPr="0091585F">
              <w:rPr>
                <w:rFonts w:ascii="Arial" w:hAnsi="Arial" w:cs="Arial"/>
                <w:sz w:val="20"/>
                <w:szCs w:val="20"/>
              </w:rPr>
              <w:t>Actualmente e</w:t>
            </w:r>
            <w:r w:rsidR="00817452" w:rsidRPr="0091585F">
              <w:rPr>
                <w:rFonts w:ascii="Arial" w:hAnsi="Arial" w:cs="Arial"/>
                <w:sz w:val="20"/>
                <w:szCs w:val="20"/>
              </w:rPr>
              <w:t xml:space="preserve">xiste una gran cantidad </w:t>
            </w:r>
            <w:r w:rsidR="00821765" w:rsidRPr="0091585F">
              <w:rPr>
                <w:rFonts w:ascii="Arial" w:hAnsi="Arial" w:cs="Arial"/>
                <w:sz w:val="20"/>
                <w:szCs w:val="20"/>
              </w:rPr>
              <w:t xml:space="preserve">y variedad </w:t>
            </w:r>
            <w:r w:rsidR="00817452" w:rsidRPr="0091585F">
              <w:rPr>
                <w:rFonts w:ascii="Arial" w:hAnsi="Arial" w:cs="Arial"/>
                <w:sz w:val="20"/>
                <w:szCs w:val="20"/>
              </w:rPr>
              <w:t>de DRBP que operan en distintas bandas de frecuencias y desempeñan</w:t>
            </w:r>
            <w:r w:rsidR="00106A39" w:rsidRPr="0091585F">
              <w:rPr>
                <w:rFonts w:ascii="Arial" w:hAnsi="Arial" w:cs="Arial"/>
                <w:sz w:val="20"/>
                <w:szCs w:val="20"/>
              </w:rPr>
              <w:t>do</w:t>
            </w:r>
            <w:r w:rsidR="00FC30F1" w:rsidRPr="0091585F">
              <w:rPr>
                <w:rFonts w:ascii="Arial" w:hAnsi="Arial" w:cs="Arial"/>
                <w:sz w:val="20"/>
                <w:szCs w:val="20"/>
              </w:rPr>
              <w:t xml:space="preserve">, entre </w:t>
            </w:r>
            <w:r w:rsidR="00106A39" w:rsidRPr="0091585F">
              <w:rPr>
                <w:rFonts w:ascii="Arial" w:hAnsi="Arial" w:cs="Arial"/>
                <w:sz w:val="20"/>
                <w:szCs w:val="20"/>
              </w:rPr>
              <w:t xml:space="preserve">otras </w:t>
            </w:r>
            <w:r w:rsidR="00FC30F1" w:rsidRPr="0091585F">
              <w:rPr>
                <w:rFonts w:ascii="Arial" w:hAnsi="Arial" w:cs="Arial"/>
                <w:sz w:val="20"/>
                <w:szCs w:val="20"/>
              </w:rPr>
              <w:t>las siguientes</w:t>
            </w:r>
            <w:r w:rsidR="00106A39" w:rsidRPr="0091585F">
              <w:rPr>
                <w:rFonts w:ascii="Arial" w:hAnsi="Arial" w:cs="Arial"/>
                <w:sz w:val="20"/>
                <w:szCs w:val="20"/>
              </w:rPr>
              <w:t xml:space="preserve"> aplicaciones</w:t>
            </w:r>
            <w:r w:rsidR="00FC30F1" w:rsidRPr="0091585F">
              <w:rPr>
                <w:rFonts w:ascii="Arial" w:hAnsi="Arial" w:cs="Arial"/>
                <w:sz w:val="20"/>
                <w:szCs w:val="20"/>
              </w:rPr>
              <w:t>:</w:t>
            </w:r>
          </w:p>
          <w:p w14:paraId="25405395" w14:textId="54436482" w:rsidR="00FC30F1" w:rsidRPr="0091585F" w:rsidRDefault="00FC30F1" w:rsidP="008A48B0">
            <w:pPr>
              <w:shd w:val="clear" w:color="auto" w:fill="FFFFFF" w:themeFill="background1"/>
              <w:jc w:val="both"/>
              <w:rPr>
                <w:rFonts w:ascii="Arial" w:hAnsi="Arial" w:cs="Arial"/>
                <w:sz w:val="20"/>
                <w:szCs w:val="20"/>
              </w:rPr>
            </w:pPr>
          </w:p>
          <w:p w14:paraId="397D006A" w14:textId="20008528"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Telemando. </w:t>
            </w:r>
          </w:p>
          <w:p w14:paraId="0B85C7F7" w14:textId="549A534B"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Telemedición. </w:t>
            </w:r>
          </w:p>
          <w:p w14:paraId="2654FFF6" w14:textId="1FBB31F9"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Voz y vídeo. </w:t>
            </w:r>
          </w:p>
          <w:p w14:paraId="25EC40CF" w14:textId="603789FF"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Equipos para detectar víctimas de avalanchas. </w:t>
            </w:r>
          </w:p>
          <w:p w14:paraId="737F00C4" w14:textId="04E2DCA8"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Redes radioeléctricas de área local (RLAN) de banda </w:t>
            </w:r>
            <w:r w:rsidR="00573A1E" w:rsidRPr="0091585F">
              <w:rPr>
                <w:rFonts w:ascii="Arial" w:hAnsi="Arial" w:cs="Arial"/>
                <w:sz w:val="20"/>
                <w:szCs w:val="20"/>
              </w:rPr>
              <w:t>angosta</w:t>
            </w:r>
            <w:r w:rsidRPr="0091585F">
              <w:rPr>
                <w:rFonts w:ascii="Arial" w:hAnsi="Arial" w:cs="Arial"/>
                <w:sz w:val="20"/>
                <w:szCs w:val="20"/>
              </w:rPr>
              <w:t xml:space="preserve">. </w:t>
            </w:r>
          </w:p>
          <w:p w14:paraId="6A4D488D" w14:textId="46A9D4AF"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Aplicaciones ferroviarias. </w:t>
            </w:r>
          </w:p>
          <w:p w14:paraId="31E5320C" w14:textId="7FC6019E"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Identificación automática de vehículos. </w:t>
            </w:r>
          </w:p>
          <w:p w14:paraId="40BDD49F" w14:textId="02116392"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Telemática de transporte y tráfico en carreteras. </w:t>
            </w:r>
          </w:p>
          <w:p w14:paraId="4D929E92" w14:textId="5E601238"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Equipamiento para detectar movimiento y equipamiento para alertas. </w:t>
            </w:r>
          </w:p>
          <w:p w14:paraId="0CDA1378" w14:textId="2558917D"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Alarmas. </w:t>
            </w:r>
          </w:p>
          <w:p w14:paraId="2529A090" w14:textId="7026BCE9"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Radio control de modelos. </w:t>
            </w:r>
          </w:p>
          <w:p w14:paraId="4901701B" w14:textId="17DB2DF5"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Aplicaciones inductivas. </w:t>
            </w:r>
          </w:p>
          <w:p w14:paraId="573693B3" w14:textId="23D42D9B"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Micrófonos inalámbricos. </w:t>
            </w:r>
          </w:p>
          <w:p w14:paraId="63CD1656" w14:textId="55B1E787"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Sistemas de identificación de RF. </w:t>
            </w:r>
          </w:p>
          <w:p w14:paraId="4DDED90D" w14:textId="1AFC6E4C"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Implantes médicos activos de potencia extremadamente baja. </w:t>
            </w:r>
          </w:p>
          <w:p w14:paraId="7939B291" w14:textId="16022231"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Aplicaciones inalámbricas de audio </w:t>
            </w:r>
          </w:p>
          <w:p w14:paraId="3873B1C2" w14:textId="2E3720F0" w:rsidR="00FC30F1" w:rsidRPr="0091585F" w:rsidRDefault="00FC30F1" w:rsidP="00FC30F1">
            <w:pPr>
              <w:pStyle w:val="Prrafodelista"/>
              <w:numPr>
                <w:ilvl w:val="0"/>
                <w:numId w:val="18"/>
              </w:numPr>
              <w:shd w:val="clear" w:color="auto" w:fill="FFFFFF" w:themeFill="background1"/>
              <w:jc w:val="both"/>
              <w:rPr>
                <w:rFonts w:ascii="Arial" w:hAnsi="Arial" w:cs="Arial"/>
                <w:sz w:val="20"/>
                <w:szCs w:val="20"/>
              </w:rPr>
            </w:pPr>
            <w:r w:rsidRPr="0091585F">
              <w:rPr>
                <w:rFonts w:ascii="Arial" w:hAnsi="Arial" w:cs="Arial"/>
                <w:sz w:val="20"/>
                <w:szCs w:val="20"/>
              </w:rPr>
              <w:t xml:space="preserve">Indicadores de nivel de </w:t>
            </w:r>
            <w:r w:rsidR="00B9217B" w:rsidRPr="0091585F">
              <w:rPr>
                <w:rFonts w:ascii="Arial" w:hAnsi="Arial" w:cs="Arial"/>
                <w:sz w:val="20"/>
                <w:szCs w:val="20"/>
              </w:rPr>
              <w:t xml:space="preserve">líquidos que utilizan </w:t>
            </w:r>
            <w:r w:rsidRPr="0091585F">
              <w:rPr>
                <w:rFonts w:ascii="Arial" w:hAnsi="Arial" w:cs="Arial"/>
                <w:sz w:val="20"/>
                <w:szCs w:val="20"/>
              </w:rPr>
              <w:t>RF (radar).</w:t>
            </w:r>
          </w:p>
          <w:p w14:paraId="2221BFB6" w14:textId="77777777" w:rsidR="00FC30F1" w:rsidRPr="0091585F" w:rsidRDefault="00FC30F1" w:rsidP="008A48B0">
            <w:pPr>
              <w:shd w:val="clear" w:color="auto" w:fill="FFFFFF" w:themeFill="background1"/>
              <w:jc w:val="both"/>
              <w:rPr>
                <w:rFonts w:ascii="Arial" w:hAnsi="Arial" w:cs="Arial"/>
                <w:sz w:val="20"/>
                <w:szCs w:val="20"/>
              </w:rPr>
            </w:pPr>
          </w:p>
          <w:p w14:paraId="61DF963D" w14:textId="26B12942" w:rsidR="002F2F78" w:rsidRPr="0091585F" w:rsidRDefault="002F2F78" w:rsidP="002F2F78">
            <w:pPr>
              <w:shd w:val="clear" w:color="auto" w:fill="FFFFFF" w:themeFill="background1"/>
              <w:jc w:val="both"/>
              <w:rPr>
                <w:rFonts w:ascii="Arial" w:hAnsi="Arial" w:cs="Arial"/>
                <w:sz w:val="20"/>
                <w:szCs w:val="20"/>
              </w:rPr>
            </w:pPr>
            <w:r w:rsidRPr="0091585F">
              <w:rPr>
                <w:rFonts w:ascii="Arial" w:hAnsi="Arial" w:cs="Arial"/>
                <w:sz w:val="20"/>
                <w:szCs w:val="20"/>
              </w:rPr>
              <w:t>Lo anterior, lo constata el “Análisis exploratorio de comercialización de servicios de conectividad para IoT en México”</w:t>
            </w:r>
            <w:r w:rsidR="00192358" w:rsidRPr="0091585F">
              <w:rPr>
                <w:rStyle w:val="Refdenotaalpie"/>
                <w:rFonts w:ascii="Arial" w:hAnsi="Arial" w:cs="Arial"/>
                <w:sz w:val="20"/>
                <w:szCs w:val="20"/>
              </w:rPr>
              <w:footnoteReference w:id="2"/>
            </w:r>
            <w:r w:rsidRPr="0091585F">
              <w:rPr>
                <w:rFonts w:ascii="Arial" w:hAnsi="Arial" w:cs="Arial"/>
                <w:sz w:val="20"/>
                <w:szCs w:val="20"/>
              </w:rPr>
              <w:t xml:space="preserve"> publicado por el Instituto Federal de Telecomunicaciones (</w:t>
            </w:r>
            <w:r w:rsidR="00AA5703" w:rsidRPr="0091585F">
              <w:rPr>
                <w:rFonts w:ascii="Arial" w:hAnsi="Arial" w:cs="Arial"/>
                <w:sz w:val="20"/>
                <w:szCs w:val="20"/>
              </w:rPr>
              <w:t>en lo sucesivo, “</w:t>
            </w:r>
            <w:r w:rsidRPr="0091585F">
              <w:rPr>
                <w:rFonts w:ascii="Arial" w:hAnsi="Arial" w:cs="Arial"/>
                <w:sz w:val="20"/>
                <w:szCs w:val="20"/>
              </w:rPr>
              <w:t>Instituto</w:t>
            </w:r>
            <w:r w:rsidR="00AA5703" w:rsidRPr="0091585F">
              <w:rPr>
                <w:rFonts w:ascii="Arial" w:hAnsi="Arial" w:cs="Arial"/>
                <w:sz w:val="20"/>
                <w:szCs w:val="20"/>
              </w:rPr>
              <w:t>”</w:t>
            </w:r>
            <w:r w:rsidRPr="0091585F">
              <w:rPr>
                <w:rFonts w:ascii="Arial" w:hAnsi="Arial" w:cs="Arial"/>
                <w:sz w:val="20"/>
                <w:szCs w:val="20"/>
              </w:rPr>
              <w:t>), el mercado de estos dispositivos tiene el potencial de ser amplio y la tecnología se encuentra en continuo desarrollo, especialmente con la digitalización e integración de la conectividad a Internet de diversos aparatos y máquinas de uso cotidiano siendo las tecnologías de baja potencia el método de conectividad más utilizada por los proyectos de IoT</w:t>
            </w:r>
            <w:r w:rsidR="006B50F3" w:rsidRPr="0091585F">
              <w:rPr>
                <w:rFonts w:ascii="Arial" w:hAnsi="Arial" w:cs="Arial"/>
                <w:sz w:val="20"/>
                <w:szCs w:val="20"/>
              </w:rPr>
              <w:t xml:space="preserve"> (</w:t>
            </w:r>
            <w:r w:rsidR="006B50F3" w:rsidRPr="0091585F">
              <w:rPr>
                <w:rFonts w:ascii="Arial" w:hAnsi="Arial" w:cs="Arial"/>
                <w:i/>
                <w:iCs/>
                <w:sz w:val="20"/>
                <w:szCs w:val="20"/>
              </w:rPr>
              <w:t>Internet of Things</w:t>
            </w:r>
            <w:r w:rsidR="006B50F3" w:rsidRPr="0091585F">
              <w:rPr>
                <w:rFonts w:ascii="Arial" w:hAnsi="Arial" w:cs="Arial"/>
                <w:sz w:val="20"/>
                <w:szCs w:val="20"/>
              </w:rPr>
              <w:t>, IoT</w:t>
            </w:r>
            <w:r w:rsidR="007057A3" w:rsidRPr="0091585F">
              <w:rPr>
                <w:rFonts w:ascii="Arial" w:hAnsi="Arial" w:cs="Arial"/>
                <w:sz w:val="20"/>
                <w:szCs w:val="20"/>
              </w:rPr>
              <w:t xml:space="preserve"> por sus siglas en inglés)</w:t>
            </w:r>
            <w:r w:rsidRPr="0091585F">
              <w:rPr>
                <w:rFonts w:ascii="Arial" w:hAnsi="Arial" w:cs="Arial"/>
                <w:sz w:val="20"/>
                <w:szCs w:val="20"/>
              </w:rPr>
              <w:t xml:space="preserve"> en México (41%), seguido de redes celulares (32%) y de conectividad satelital y alámbrica (12% cada una).</w:t>
            </w:r>
          </w:p>
          <w:p w14:paraId="39DD3EF2" w14:textId="77777777" w:rsidR="002F2F78" w:rsidRPr="0091585F" w:rsidRDefault="002F2F78" w:rsidP="00121BE6">
            <w:pPr>
              <w:shd w:val="clear" w:color="auto" w:fill="FFFFFF" w:themeFill="background1"/>
              <w:jc w:val="both"/>
              <w:rPr>
                <w:rFonts w:ascii="Arial" w:hAnsi="Arial" w:cs="Arial"/>
                <w:sz w:val="20"/>
                <w:szCs w:val="20"/>
              </w:rPr>
            </w:pPr>
          </w:p>
          <w:p w14:paraId="5EBEDEC7" w14:textId="64C1AFC4" w:rsidR="00010329" w:rsidRPr="0091585F" w:rsidRDefault="00121BE6" w:rsidP="008A48B0">
            <w:pPr>
              <w:shd w:val="clear" w:color="auto" w:fill="FFFFFF" w:themeFill="background1"/>
              <w:jc w:val="both"/>
              <w:rPr>
                <w:rFonts w:ascii="Arial" w:hAnsi="Arial" w:cs="Arial"/>
                <w:sz w:val="20"/>
                <w:szCs w:val="20"/>
              </w:rPr>
            </w:pPr>
            <w:r w:rsidRPr="0091585F">
              <w:rPr>
                <w:rFonts w:ascii="Arial" w:hAnsi="Arial" w:cs="Arial"/>
                <w:sz w:val="20"/>
                <w:szCs w:val="20"/>
              </w:rPr>
              <w:t>No se omite señalar que e</w:t>
            </w:r>
            <w:r w:rsidR="00817452" w:rsidRPr="0091585F">
              <w:rPr>
                <w:rFonts w:ascii="Arial" w:hAnsi="Arial" w:cs="Arial"/>
                <w:sz w:val="20"/>
                <w:szCs w:val="20"/>
              </w:rPr>
              <w:t xml:space="preserve">l mercado de estos dispositivos es amplio y </w:t>
            </w:r>
            <w:r w:rsidR="00BD5AEE" w:rsidRPr="0091585F">
              <w:rPr>
                <w:rFonts w:ascii="Arial" w:hAnsi="Arial" w:cs="Arial"/>
                <w:sz w:val="20"/>
                <w:szCs w:val="20"/>
              </w:rPr>
              <w:t xml:space="preserve">está </w:t>
            </w:r>
            <w:r w:rsidR="00817452" w:rsidRPr="0091585F">
              <w:rPr>
                <w:rFonts w:ascii="Arial" w:hAnsi="Arial" w:cs="Arial"/>
                <w:sz w:val="20"/>
                <w:szCs w:val="20"/>
              </w:rPr>
              <w:t>en continuo desarrollo; especialmente con el desarrollo de tecnologías digitales e integración de la conectividad a internet de diversos aparatos y máquinas de uso cotidiano</w:t>
            </w:r>
            <w:r w:rsidRPr="0091585F">
              <w:rPr>
                <w:rFonts w:ascii="Arial" w:hAnsi="Arial" w:cs="Arial"/>
                <w:sz w:val="20"/>
                <w:szCs w:val="20"/>
              </w:rPr>
              <w:t>; lo anterior,</w:t>
            </w:r>
            <w:r w:rsidR="00BB243C" w:rsidRPr="0091585F">
              <w:rPr>
                <w:rFonts w:ascii="Arial" w:hAnsi="Arial" w:cs="Arial"/>
                <w:sz w:val="20"/>
                <w:szCs w:val="20"/>
              </w:rPr>
              <w:t xml:space="preserve"> </w:t>
            </w:r>
            <w:r w:rsidRPr="0091585F">
              <w:rPr>
                <w:rFonts w:ascii="Arial" w:hAnsi="Arial" w:cs="Arial"/>
                <w:sz w:val="20"/>
                <w:szCs w:val="20"/>
              </w:rPr>
              <w:t>h</w:t>
            </w:r>
            <w:r w:rsidR="00010329" w:rsidRPr="0091585F">
              <w:rPr>
                <w:rFonts w:ascii="Arial" w:hAnsi="Arial" w:cs="Arial"/>
                <w:sz w:val="20"/>
                <w:szCs w:val="20"/>
              </w:rPr>
              <w:t>ac</w:t>
            </w:r>
            <w:r w:rsidRPr="0091585F">
              <w:rPr>
                <w:rFonts w:ascii="Arial" w:hAnsi="Arial" w:cs="Arial"/>
                <w:sz w:val="20"/>
                <w:szCs w:val="20"/>
              </w:rPr>
              <w:t>i</w:t>
            </w:r>
            <w:r w:rsidR="00010329" w:rsidRPr="0091585F">
              <w:rPr>
                <w:rFonts w:ascii="Arial" w:hAnsi="Arial" w:cs="Arial"/>
                <w:sz w:val="20"/>
                <w:szCs w:val="20"/>
              </w:rPr>
              <w:t>en</w:t>
            </w:r>
            <w:r w:rsidRPr="0091585F">
              <w:rPr>
                <w:rFonts w:ascii="Arial" w:hAnsi="Arial" w:cs="Arial"/>
                <w:sz w:val="20"/>
                <w:szCs w:val="20"/>
              </w:rPr>
              <w:t>do</w:t>
            </w:r>
            <w:r w:rsidR="00010329" w:rsidRPr="0091585F">
              <w:rPr>
                <w:rFonts w:ascii="Arial" w:hAnsi="Arial" w:cs="Arial"/>
                <w:sz w:val="20"/>
                <w:szCs w:val="20"/>
              </w:rPr>
              <w:t xml:space="preserve"> uso y/o aprovechan</w:t>
            </w:r>
            <w:r w:rsidRPr="0091585F">
              <w:rPr>
                <w:rFonts w:ascii="Arial" w:hAnsi="Arial" w:cs="Arial"/>
                <w:sz w:val="20"/>
                <w:szCs w:val="20"/>
              </w:rPr>
              <w:t>do</w:t>
            </w:r>
            <w:r w:rsidR="00010329" w:rsidRPr="0091585F">
              <w:rPr>
                <w:rFonts w:ascii="Arial" w:hAnsi="Arial" w:cs="Arial"/>
                <w:sz w:val="20"/>
                <w:szCs w:val="20"/>
              </w:rPr>
              <w:t xml:space="preserve"> diferentes bandas de frecuencia del espectro radioeléctrico</w:t>
            </w:r>
            <w:r w:rsidR="00106A39" w:rsidRPr="0091585F">
              <w:rPr>
                <w:rFonts w:ascii="Arial" w:hAnsi="Arial" w:cs="Arial"/>
                <w:sz w:val="20"/>
                <w:szCs w:val="20"/>
              </w:rPr>
              <w:t>.</w:t>
            </w:r>
          </w:p>
          <w:p w14:paraId="32861D47" w14:textId="77777777" w:rsidR="00010329" w:rsidRPr="0091585F" w:rsidRDefault="00010329" w:rsidP="008A48B0">
            <w:pPr>
              <w:shd w:val="clear" w:color="auto" w:fill="FFFFFF" w:themeFill="background1"/>
              <w:jc w:val="both"/>
              <w:rPr>
                <w:rFonts w:ascii="Arial" w:hAnsi="Arial" w:cs="Arial"/>
                <w:sz w:val="20"/>
                <w:szCs w:val="20"/>
              </w:rPr>
            </w:pPr>
          </w:p>
          <w:p w14:paraId="7E192B93" w14:textId="3F6B97B9" w:rsidR="001932FC" w:rsidRPr="0091585F" w:rsidRDefault="00817452" w:rsidP="00BB243C">
            <w:pPr>
              <w:spacing w:after="160"/>
              <w:jc w:val="both"/>
              <w:rPr>
                <w:rFonts w:ascii="Arial" w:hAnsi="Arial" w:cs="Arial"/>
                <w:sz w:val="20"/>
                <w:szCs w:val="20"/>
              </w:rPr>
            </w:pPr>
            <w:r w:rsidRPr="0091585F">
              <w:rPr>
                <w:rFonts w:ascii="Arial" w:hAnsi="Arial" w:cs="Arial"/>
                <w:sz w:val="20"/>
                <w:szCs w:val="20"/>
              </w:rPr>
              <w:t xml:space="preserve">Actualmente no existe </w:t>
            </w:r>
            <w:r w:rsidR="00661EAD" w:rsidRPr="0091585F">
              <w:rPr>
                <w:rFonts w:ascii="Arial" w:hAnsi="Arial" w:cs="Arial"/>
                <w:sz w:val="20"/>
                <w:szCs w:val="20"/>
              </w:rPr>
              <w:t xml:space="preserve">una disposición técnica </w:t>
            </w:r>
            <w:r w:rsidR="00BB243C" w:rsidRPr="0091585F">
              <w:rPr>
                <w:rFonts w:ascii="Arial" w:hAnsi="Arial" w:cs="Arial"/>
                <w:sz w:val="20"/>
                <w:szCs w:val="20"/>
              </w:rPr>
              <w:t xml:space="preserve">relativa al campo de aplicación </w:t>
            </w:r>
            <w:r w:rsidRPr="0091585F">
              <w:rPr>
                <w:rFonts w:ascii="Arial" w:hAnsi="Arial" w:cs="Arial"/>
                <w:sz w:val="20"/>
                <w:szCs w:val="20"/>
              </w:rPr>
              <w:t xml:space="preserve">que establezca las </w:t>
            </w:r>
            <w:r w:rsidR="00106A39" w:rsidRPr="0091585F">
              <w:rPr>
                <w:rFonts w:ascii="Arial" w:hAnsi="Arial" w:cs="Arial"/>
                <w:sz w:val="20"/>
                <w:szCs w:val="20"/>
              </w:rPr>
              <w:t>especificaciones técnicas</w:t>
            </w:r>
            <w:r w:rsidR="00BB243C" w:rsidRPr="0091585F">
              <w:rPr>
                <w:rFonts w:ascii="Arial" w:hAnsi="Arial" w:cs="Arial"/>
                <w:sz w:val="20"/>
                <w:szCs w:val="20"/>
              </w:rPr>
              <w:t xml:space="preserve">, </w:t>
            </w:r>
            <w:r w:rsidR="00106A39" w:rsidRPr="0091585F">
              <w:rPr>
                <w:rFonts w:ascii="Arial" w:hAnsi="Arial" w:cs="Arial"/>
                <w:sz w:val="20"/>
                <w:szCs w:val="20"/>
              </w:rPr>
              <w:t xml:space="preserve">así como las </w:t>
            </w:r>
            <w:r w:rsidRPr="0091585F">
              <w:rPr>
                <w:rFonts w:ascii="Arial" w:hAnsi="Arial" w:cs="Arial"/>
                <w:sz w:val="20"/>
                <w:szCs w:val="20"/>
              </w:rPr>
              <w:t xml:space="preserve">bandas de frecuencias que pueden ser usadas por </w:t>
            </w:r>
            <w:proofErr w:type="gramStart"/>
            <w:r w:rsidR="00891879">
              <w:rPr>
                <w:rFonts w:ascii="Arial" w:hAnsi="Arial" w:cs="Arial"/>
                <w:sz w:val="20"/>
                <w:szCs w:val="20"/>
              </w:rPr>
              <w:t>é</w:t>
            </w:r>
            <w:r w:rsidRPr="0091585F">
              <w:rPr>
                <w:rFonts w:ascii="Arial" w:hAnsi="Arial" w:cs="Arial"/>
                <w:sz w:val="20"/>
                <w:szCs w:val="20"/>
              </w:rPr>
              <w:t>stos</w:t>
            </w:r>
            <w:proofErr w:type="gramEnd"/>
            <w:r w:rsidRPr="0091585F">
              <w:rPr>
                <w:rFonts w:ascii="Arial" w:hAnsi="Arial" w:cs="Arial"/>
                <w:sz w:val="20"/>
                <w:szCs w:val="20"/>
              </w:rPr>
              <w:t xml:space="preserve"> dispositivos</w:t>
            </w:r>
            <w:r w:rsidR="002A0CCC" w:rsidRPr="0091585F">
              <w:rPr>
                <w:rFonts w:ascii="Arial" w:hAnsi="Arial" w:cs="Arial"/>
                <w:sz w:val="20"/>
                <w:szCs w:val="20"/>
              </w:rPr>
              <w:t>.</w:t>
            </w:r>
            <w:r w:rsidRPr="0091585F">
              <w:rPr>
                <w:rFonts w:ascii="Arial" w:hAnsi="Arial" w:cs="Arial"/>
                <w:sz w:val="20"/>
                <w:szCs w:val="20"/>
              </w:rPr>
              <w:t xml:space="preserve"> </w:t>
            </w:r>
            <w:bookmarkStart w:id="0" w:name="_Hlk149056242"/>
            <w:r w:rsidR="002A0CCC" w:rsidRPr="0091585F">
              <w:rPr>
                <w:rFonts w:ascii="Arial" w:hAnsi="Arial" w:cs="Arial"/>
                <w:sz w:val="20"/>
                <w:szCs w:val="20"/>
              </w:rPr>
              <w:t>E</w:t>
            </w:r>
            <w:r w:rsidR="00121BE6" w:rsidRPr="0091585F">
              <w:rPr>
                <w:rFonts w:ascii="Arial" w:hAnsi="Arial" w:cs="Arial"/>
                <w:sz w:val="20"/>
                <w:szCs w:val="20"/>
              </w:rPr>
              <w:t xml:space="preserve">n ese sentido, </w:t>
            </w:r>
            <w:r w:rsidR="00891879" w:rsidRPr="0091585F">
              <w:rPr>
                <w:rFonts w:ascii="Arial" w:hAnsi="Arial" w:cs="Arial"/>
                <w:sz w:val="20"/>
                <w:szCs w:val="20"/>
              </w:rPr>
              <w:t>la presente</w:t>
            </w:r>
            <w:r w:rsidR="00106A39" w:rsidRPr="0091585F">
              <w:rPr>
                <w:rFonts w:ascii="Arial" w:hAnsi="Arial" w:cs="Arial"/>
                <w:sz w:val="20"/>
                <w:szCs w:val="20"/>
              </w:rPr>
              <w:t xml:space="preserve"> </w:t>
            </w:r>
            <w:r w:rsidR="00121BE6" w:rsidRPr="0091585F">
              <w:rPr>
                <w:rFonts w:ascii="Arial" w:hAnsi="Arial" w:cs="Arial"/>
                <w:sz w:val="20"/>
                <w:szCs w:val="20"/>
              </w:rPr>
              <w:t>disposición técnica establec</w:t>
            </w:r>
            <w:r w:rsidR="00106A39" w:rsidRPr="0091585F">
              <w:rPr>
                <w:rFonts w:ascii="Arial" w:hAnsi="Arial" w:cs="Arial"/>
                <w:sz w:val="20"/>
                <w:szCs w:val="20"/>
              </w:rPr>
              <w:t xml:space="preserve">erá </w:t>
            </w:r>
            <w:r w:rsidR="00121BE6" w:rsidRPr="0091585F">
              <w:rPr>
                <w:rFonts w:ascii="Arial" w:hAnsi="Arial" w:cs="Arial"/>
                <w:sz w:val="20"/>
                <w:szCs w:val="20"/>
              </w:rPr>
              <w:t>las especificaciones técnicas para los dispositivos en comento que puedan hacer uso de bandas de frecuencias del espectro radioeléctrico dentro del intervalo de 30 MHz a 3 GHz, así como los métodos de prueba para comprobar el cumplimiento de dichas especificaciones.</w:t>
            </w:r>
            <w:bookmarkEnd w:id="0"/>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91585F" w14:paraId="10E66EDE" w14:textId="77777777" w:rsidTr="00B41497">
        <w:tc>
          <w:tcPr>
            <w:tcW w:w="8828" w:type="dxa"/>
          </w:tcPr>
          <w:p w14:paraId="53C2CCFE" w14:textId="43122AB6" w:rsidR="00B41497" w:rsidRPr="0091585F" w:rsidRDefault="00B41497" w:rsidP="00B41497">
            <w:pPr>
              <w:jc w:val="both"/>
              <w:rPr>
                <w:rFonts w:ascii="Arial" w:hAnsi="Arial" w:cs="Arial"/>
                <w:b/>
                <w:sz w:val="20"/>
                <w:szCs w:val="20"/>
              </w:rPr>
            </w:pPr>
            <w:r w:rsidRPr="0091585F">
              <w:rPr>
                <w:rFonts w:ascii="Arial" w:hAnsi="Arial" w:cs="Arial"/>
                <w:b/>
                <w:sz w:val="20"/>
                <w:szCs w:val="20"/>
              </w:rPr>
              <w:lastRenderedPageBreak/>
              <w:t xml:space="preserve">2.- </w:t>
            </w:r>
            <w:r w:rsidR="009B3908" w:rsidRPr="0091585F">
              <w:rPr>
                <w:rFonts w:ascii="Arial" w:hAnsi="Arial" w:cs="Arial"/>
                <w:b/>
                <w:sz w:val="20"/>
                <w:szCs w:val="20"/>
              </w:rPr>
              <w:t>Según sea el caso, c</w:t>
            </w:r>
            <w:r w:rsidRPr="0091585F">
              <w:rPr>
                <w:rFonts w:ascii="Arial" w:hAnsi="Arial" w:cs="Arial"/>
                <w:b/>
                <w:sz w:val="20"/>
                <w:szCs w:val="20"/>
              </w:rPr>
              <w:t xml:space="preserve">onforme a lo señalado por </w:t>
            </w:r>
            <w:r w:rsidR="009B3908" w:rsidRPr="0091585F">
              <w:rPr>
                <w:rFonts w:ascii="Arial" w:hAnsi="Arial" w:cs="Arial"/>
                <w:b/>
                <w:sz w:val="20"/>
                <w:szCs w:val="20"/>
              </w:rPr>
              <w:t>los</w:t>
            </w:r>
            <w:r w:rsidRPr="0091585F">
              <w:rPr>
                <w:rFonts w:ascii="Arial" w:hAnsi="Arial" w:cs="Arial"/>
                <w:b/>
                <w:sz w:val="20"/>
                <w:szCs w:val="20"/>
              </w:rPr>
              <w:t xml:space="preserve"> artículo</w:t>
            </w:r>
            <w:r w:rsidR="009B3908" w:rsidRPr="0091585F">
              <w:rPr>
                <w:rFonts w:ascii="Arial" w:hAnsi="Arial" w:cs="Arial"/>
                <w:b/>
                <w:sz w:val="20"/>
                <w:szCs w:val="20"/>
              </w:rPr>
              <w:t>s</w:t>
            </w:r>
            <w:r w:rsidRPr="0091585F">
              <w:rPr>
                <w:rFonts w:ascii="Arial" w:hAnsi="Arial" w:cs="Arial"/>
                <w:b/>
                <w:sz w:val="20"/>
                <w:szCs w:val="20"/>
              </w:rPr>
              <w:t xml:space="preserve"> 51 de la Ley Federal de Telecomunicaciones y Radiodifusión</w:t>
            </w:r>
            <w:r w:rsidR="009B3908" w:rsidRPr="0091585F">
              <w:rPr>
                <w:rFonts w:ascii="Arial" w:hAnsi="Arial" w:cs="Arial"/>
                <w:b/>
                <w:sz w:val="20"/>
                <w:szCs w:val="20"/>
              </w:rPr>
              <w:t xml:space="preserve"> y 12, fracción XXII, de la Ley Federal de Competencia Económica</w:t>
            </w:r>
            <w:r w:rsidR="00CE2F13" w:rsidRPr="0091585F">
              <w:rPr>
                <w:rFonts w:ascii="Arial" w:hAnsi="Arial" w:cs="Arial"/>
                <w:b/>
                <w:sz w:val="20"/>
                <w:szCs w:val="20"/>
              </w:rPr>
              <w:t>,</w:t>
            </w:r>
            <w:r w:rsidRPr="0091585F">
              <w:rPr>
                <w:rFonts w:ascii="Arial" w:hAnsi="Arial" w:cs="Arial"/>
                <w:b/>
                <w:sz w:val="20"/>
                <w:szCs w:val="20"/>
              </w:rPr>
              <w:t xml:space="preserve"> ¿</w:t>
            </w:r>
            <w:r w:rsidR="00CE2F13" w:rsidRPr="0091585F">
              <w:rPr>
                <w:rFonts w:ascii="Arial" w:hAnsi="Arial" w:cs="Arial"/>
                <w:b/>
                <w:sz w:val="20"/>
                <w:szCs w:val="20"/>
              </w:rPr>
              <w:t>c</w:t>
            </w:r>
            <w:r w:rsidRPr="0091585F">
              <w:rPr>
                <w:rFonts w:ascii="Arial" w:hAnsi="Arial" w:cs="Arial"/>
                <w:b/>
                <w:sz w:val="20"/>
                <w:szCs w:val="20"/>
              </w:rPr>
              <w:t xml:space="preserve">onsidera que la publicidad de la propuesta de regulación pueda comprometer los efectos que se pretenden </w:t>
            </w:r>
            <w:r w:rsidR="00E016AD" w:rsidRPr="0091585F">
              <w:rPr>
                <w:rFonts w:ascii="Arial" w:hAnsi="Arial" w:cs="Arial"/>
                <w:b/>
                <w:sz w:val="20"/>
                <w:szCs w:val="20"/>
              </w:rPr>
              <w:t xml:space="preserve">prevenir o resolver </w:t>
            </w:r>
            <w:r w:rsidRPr="0091585F">
              <w:rPr>
                <w:rFonts w:ascii="Arial" w:hAnsi="Arial" w:cs="Arial"/>
                <w:b/>
                <w:sz w:val="20"/>
                <w:szCs w:val="20"/>
              </w:rPr>
              <w:t xml:space="preserve">con </w:t>
            </w:r>
            <w:r w:rsidR="00326797" w:rsidRPr="0091585F">
              <w:rPr>
                <w:rFonts w:ascii="Arial" w:hAnsi="Arial" w:cs="Arial"/>
                <w:b/>
                <w:sz w:val="20"/>
                <w:szCs w:val="20"/>
              </w:rPr>
              <w:t xml:space="preserve">su </w:t>
            </w:r>
            <w:r w:rsidRPr="0091585F">
              <w:rPr>
                <w:rFonts w:ascii="Arial" w:hAnsi="Arial" w:cs="Arial"/>
                <w:b/>
                <w:sz w:val="20"/>
                <w:szCs w:val="20"/>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91585F" w14:paraId="529586D2" w14:textId="77777777" w:rsidTr="00B41497">
              <w:tc>
                <w:tcPr>
                  <w:tcW w:w="1462" w:type="dxa"/>
                  <w:shd w:val="clear" w:color="auto" w:fill="A8D08D" w:themeFill="accent6" w:themeFillTint="99"/>
                </w:tcPr>
                <w:p w14:paraId="733EFDA5" w14:textId="77777777" w:rsidR="00B41497" w:rsidRPr="0091585F" w:rsidRDefault="00B41497" w:rsidP="00C13AF3">
                  <w:pPr>
                    <w:jc w:val="center"/>
                    <w:rPr>
                      <w:rFonts w:ascii="Arial" w:hAnsi="Arial" w:cs="Arial"/>
                      <w:b/>
                      <w:sz w:val="20"/>
                      <w:szCs w:val="20"/>
                    </w:rPr>
                  </w:pPr>
                  <w:r w:rsidRPr="0091585F">
                    <w:rPr>
                      <w:rFonts w:ascii="Arial" w:hAnsi="Arial" w:cs="Arial"/>
                      <w:b/>
                      <w:sz w:val="20"/>
                      <w:szCs w:val="20"/>
                    </w:rPr>
                    <w:t>Seleccione</w:t>
                  </w:r>
                </w:p>
              </w:tc>
            </w:tr>
            <w:tr w:rsidR="00B41497" w:rsidRPr="0091585F" w14:paraId="44697B20" w14:textId="77777777" w:rsidTr="00B41497">
              <w:tc>
                <w:tcPr>
                  <w:tcW w:w="1462" w:type="dxa"/>
                </w:tcPr>
                <w:p w14:paraId="4D620513" w14:textId="0508B259" w:rsidR="00B41497" w:rsidRPr="0091585F" w:rsidRDefault="00C2465A" w:rsidP="00C13AF3">
                  <w:pPr>
                    <w:jc w:val="center"/>
                    <w:rPr>
                      <w:rFonts w:ascii="Arial" w:hAnsi="Arial" w:cs="Arial"/>
                      <w:sz w:val="20"/>
                      <w:szCs w:val="20"/>
                    </w:rPr>
                  </w:pPr>
                  <w:r w:rsidRPr="0091585F">
                    <w:rPr>
                      <w:rFonts w:ascii="Arial" w:hAnsi="Arial" w:cs="Arial"/>
                      <w:sz w:val="20"/>
                      <w:szCs w:val="20"/>
                    </w:rPr>
                    <w:t>Sí</w:t>
                  </w:r>
                  <w:r w:rsidR="00B41497" w:rsidRPr="0091585F">
                    <w:rPr>
                      <w:rFonts w:ascii="Arial" w:hAnsi="Arial" w:cs="Arial"/>
                      <w:sz w:val="20"/>
                      <w:szCs w:val="20"/>
                    </w:rPr>
                    <w:t xml:space="preserve"> ( ) No (</w:t>
                  </w:r>
                  <w:r w:rsidR="00BA61F1" w:rsidRPr="0091585F">
                    <w:rPr>
                      <w:rFonts w:ascii="Arial" w:hAnsi="Arial" w:cs="Arial"/>
                      <w:sz w:val="20"/>
                      <w:szCs w:val="20"/>
                    </w:rPr>
                    <w:t>X</w:t>
                  </w:r>
                  <w:r w:rsidR="00B41497" w:rsidRPr="0091585F">
                    <w:rPr>
                      <w:rFonts w:ascii="Arial" w:hAnsi="Arial" w:cs="Arial"/>
                      <w:sz w:val="20"/>
                      <w:szCs w:val="20"/>
                    </w:rPr>
                    <w:t>)</w:t>
                  </w:r>
                </w:p>
              </w:tc>
            </w:tr>
          </w:tbl>
          <w:p w14:paraId="1DA55092" w14:textId="77777777" w:rsidR="00B41497" w:rsidRPr="0091585F" w:rsidRDefault="00B41497" w:rsidP="00B41497">
            <w:pPr>
              <w:jc w:val="both"/>
              <w:rPr>
                <w:rFonts w:ascii="Arial" w:hAnsi="Arial" w:cs="Arial"/>
                <w:sz w:val="20"/>
                <w:szCs w:val="20"/>
              </w:rPr>
            </w:pPr>
          </w:p>
          <w:p w14:paraId="6A10B1A0" w14:textId="77777777" w:rsidR="00B41497" w:rsidRPr="0091585F" w:rsidRDefault="00B41497" w:rsidP="00B41497">
            <w:pPr>
              <w:jc w:val="both"/>
              <w:rPr>
                <w:rFonts w:ascii="Arial" w:hAnsi="Arial" w:cs="Arial"/>
                <w:sz w:val="20"/>
                <w:szCs w:val="20"/>
              </w:rPr>
            </w:pPr>
          </w:p>
          <w:p w14:paraId="1D7B36FF" w14:textId="77777777" w:rsidR="00B41497" w:rsidRPr="0091585F" w:rsidRDefault="00B41497" w:rsidP="00B41497">
            <w:pPr>
              <w:jc w:val="both"/>
              <w:rPr>
                <w:rFonts w:ascii="Arial" w:hAnsi="Arial" w:cs="Arial"/>
                <w:sz w:val="20"/>
                <w:szCs w:val="20"/>
              </w:rPr>
            </w:pPr>
          </w:p>
          <w:p w14:paraId="1AF98F62" w14:textId="77777777" w:rsidR="00B41497" w:rsidRPr="0091585F" w:rsidRDefault="00B41497" w:rsidP="00B41497">
            <w:pPr>
              <w:jc w:val="both"/>
              <w:rPr>
                <w:rFonts w:ascii="Arial" w:hAnsi="Arial" w:cs="Arial"/>
                <w:sz w:val="20"/>
                <w:szCs w:val="20"/>
              </w:rPr>
            </w:pPr>
          </w:p>
          <w:p w14:paraId="6207486A" w14:textId="77777777" w:rsidR="009B3908" w:rsidRPr="0091585F" w:rsidRDefault="009B3908" w:rsidP="00B41497">
            <w:pPr>
              <w:jc w:val="both"/>
              <w:rPr>
                <w:rFonts w:ascii="Arial" w:hAnsi="Arial" w:cs="Arial"/>
                <w:b/>
                <w:sz w:val="20"/>
                <w:szCs w:val="20"/>
              </w:rPr>
            </w:pPr>
          </w:p>
          <w:p w14:paraId="248EF40A" w14:textId="77777777" w:rsidR="00B41497" w:rsidRPr="0091585F" w:rsidRDefault="00B41497" w:rsidP="00B4149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602"/>
            </w:tblGrid>
            <w:tr w:rsidR="00596FDE" w:rsidRPr="0091585F" w14:paraId="4256718F" w14:textId="77777777" w:rsidTr="004F1069">
              <w:tc>
                <w:tcPr>
                  <w:tcW w:w="8602" w:type="dxa"/>
                  <w:tcBorders>
                    <w:tl2br w:val="single" w:sz="4" w:space="0" w:color="auto"/>
                    <w:tr2bl w:val="single" w:sz="4" w:space="0" w:color="auto"/>
                  </w:tcBorders>
                </w:tcPr>
                <w:p w14:paraId="1B34EFFD" w14:textId="77777777" w:rsidR="00596FDE" w:rsidRPr="0091585F" w:rsidRDefault="00596FDE" w:rsidP="0070647D">
                  <w:pPr>
                    <w:framePr w:hSpace="141" w:wrap="around" w:vAnchor="text" w:hAnchor="margin" w:y="356"/>
                    <w:jc w:val="both"/>
                    <w:rPr>
                      <w:rFonts w:ascii="Arial" w:hAnsi="Arial" w:cs="Arial"/>
                      <w:sz w:val="20"/>
                      <w:szCs w:val="20"/>
                    </w:rPr>
                  </w:pPr>
                </w:p>
                <w:p w14:paraId="58E773E8" w14:textId="77777777" w:rsidR="00552E7C" w:rsidRPr="0091585F" w:rsidRDefault="00552E7C" w:rsidP="0070647D">
                  <w:pPr>
                    <w:framePr w:hSpace="141" w:wrap="around" w:vAnchor="text" w:hAnchor="margin" w:y="356"/>
                    <w:jc w:val="both"/>
                    <w:rPr>
                      <w:rFonts w:ascii="Arial" w:hAnsi="Arial" w:cs="Arial"/>
                      <w:sz w:val="20"/>
                      <w:szCs w:val="20"/>
                    </w:rPr>
                  </w:pPr>
                </w:p>
              </w:tc>
            </w:tr>
          </w:tbl>
          <w:p w14:paraId="094F5278" w14:textId="77777777" w:rsidR="00B41497" w:rsidRPr="0091585F" w:rsidRDefault="00B41497" w:rsidP="00B41497">
            <w:pPr>
              <w:jc w:val="both"/>
              <w:rPr>
                <w:rFonts w:ascii="Arial" w:hAnsi="Arial" w:cs="Arial"/>
                <w:sz w:val="20"/>
                <w:szCs w:val="20"/>
              </w:rPr>
            </w:pPr>
          </w:p>
          <w:p w14:paraId="431B7F10" w14:textId="77777777" w:rsidR="00596FDE" w:rsidRPr="0091585F" w:rsidRDefault="00596FDE" w:rsidP="00B41497">
            <w:pPr>
              <w:jc w:val="both"/>
              <w:rPr>
                <w:rFonts w:ascii="Arial" w:hAnsi="Arial" w:cs="Arial"/>
                <w:sz w:val="20"/>
                <w:szCs w:val="20"/>
              </w:rPr>
            </w:pPr>
          </w:p>
        </w:tc>
      </w:tr>
    </w:tbl>
    <w:p w14:paraId="7337FD42" w14:textId="77777777" w:rsidR="001932FC" w:rsidRPr="0091585F" w:rsidRDefault="001932FC" w:rsidP="001932FC">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F0449E" w:rsidRPr="0091585F" w14:paraId="32C2E892" w14:textId="77777777" w:rsidTr="00F0449E">
        <w:tc>
          <w:tcPr>
            <w:tcW w:w="8828" w:type="dxa"/>
          </w:tcPr>
          <w:p w14:paraId="64FBB1E9" w14:textId="3B2B0A2E" w:rsidR="00F0449E" w:rsidRPr="0091585F" w:rsidRDefault="00C9396B" w:rsidP="00BD15EF">
            <w:pPr>
              <w:keepNext/>
              <w:jc w:val="both"/>
              <w:rPr>
                <w:rFonts w:ascii="Arial" w:hAnsi="Arial" w:cs="Arial"/>
                <w:b/>
                <w:sz w:val="20"/>
                <w:szCs w:val="20"/>
              </w:rPr>
            </w:pPr>
            <w:r w:rsidRPr="0091585F">
              <w:rPr>
                <w:rFonts w:ascii="Arial" w:hAnsi="Arial" w:cs="Arial"/>
                <w:b/>
                <w:sz w:val="20"/>
                <w:szCs w:val="20"/>
              </w:rPr>
              <w:lastRenderedPageBreak/>
              <w:t>3</w:t>
            </w:r>
            <w:r w:rsidR="00F0449E" w:rsidRPr="0091585F">
              <w:rPr>
                <w:rFonts w:ascii="Arial" w:hAnsi="Arial" w:cs="Arial"/>
                <w:b/>
                <w:sz w:val="20"/>
                <w:szCs w:val="20"/>
              </w:rPr>
              <w:t>.- ¿En qué consiste la propuesta de regulación e indique cómo incidirá favorablemente en la problemática antes descrita y en el desarrollo eficiente de los distintos mercados de</w:t>
            </w:r>
            <w:r w:rsidR="006E6735" w:rsidRPr="0091585F">
              <w:rPr>
                <w:rFonts w:ascii="Arial" w:hAnsi="Arial" w:cs="Arial"/>
                <w:b/>
                <w:sz w:val="20"/>
                <w:szCs w:val="20"/>
              </w:rPr>
              <w:t xml:space="preserve"> </w:t>
            </w:r>
            <w:r w:rsidR="00F0449E" w:rsidRPr="0091585F">
              <w:rPr>
                <w:rFonts w:ascii="Arial" w:hAnsi="Arial" w:cs="Arial"/>
                <w:b/>
                <w:sz w:val="20"/>
                <w:szCs w:val="20"/>
              </w:rPr>
              <w:t>l</w:t>
            </w:r>
            <w:r w:rsidR="006E6735" w:rsidRPr="0091585F">
              <w:rPr>
                <w:rFonts w:ascii="Arial" w:hAnsi="Arial" w:cs="Arial"/>
                <w:b/>
                <w:sz w:val="20"/>
                <w:szCs w:val="20"/>
              </w:rPr>
              <w:t>os</w:t>
            </w:r>
            <w:r w:rsidR="00F0449E" w:rsidRPr="0091585F">
              <w:rPr>
                <w:rFonts w:ascii="Arial" w:hAnsi="Arial" w:cs="Arial"/>
                <w:b/>
                <w:sz w:val="20"/>
                <w:szCs w:val="20"/>
              </w:rPr>
              <w:t xml:space="preserve"> sector</w:t>
            </w:r>
            <w:r w:rsidR="006E6735" w:rsidRPr="0091585F">
              <w:rPr>
                <w:rFonts w:ascii="Arial" w:hAnsi="Arial" w:cs="Arial"/>
                <w:b/>
                <w:sz w:val="20"/>
                <w:szCs w:val="20"/>
              </w:rPr>
              <w:t>es</w:t>
            </w:r>
            <w:r w:rsidR="00F0449E" w:rsidRPr="0091585F">
              <w:rPr>
                <w:rFonts w:ascii="Arial" w:hAnsi="Arial" w:cs="Arial"/>
                <w:b/>
                <w:sz w:val="20"/>
                <w:szCs w:val="20"/>
              </w:rPr>
              <w:t xml:space="preserve"> de telecomunicaciones y radiodifusión, antes identificados?</w:t>
            </w:r>
          </w:p>
          <w:p w14:paraId="7D32548F" w14:textId="6AA7AFE5" w:rsidR="00297E73" w:rsidRPr="0091585F" w:rsidRDefault="00297E73" w:rsidP="00BD15EF">
            <w:pPr>
              <w:keepNext/>
              <w:jc w:val="both"/>
              <w:rPr>
                <w:rFonts w:ascii="Arial" w:hAnsi="Arial" w:cs="Arial"/>
                <w:sz w:val="20"/>
                <w:szCs w:val="20"/>
              </w:rPr>
            </w:pPr>
          </w:p>
          <w:p w14:paraId="3FD67FE6" w14:textId="334D260E" w:rsidR="00BC1FA1" w:rsidRPr="0091585F" w:rsidRDefault="00C9187A" w:rsidP="00BD15EF">
            <w:pPr>
              <w:keepNext/>
              <w:jc w:val="both"/>
              <w:rPr>
                <w:rFonts w:ascii="Arial" w:hAnsi="Arial" w:cs="Arial"/>
                <w:sz w:val="20"/>
                <w:szCs w:val="20"/>
              </w:rPr>
            </w:pPr>
            <w:r w:rsidRPr="0091585F">
              <w:rPr>
                <w:rFonts w:ascii="Arial" w:hAnsi="Arial" w:cs="Arial"/>
                <w:sz w:val="20"/>
                <w:szCs w:val="20"/>
              </w:rPr>
              <w:t>La</w:t>
            </w:r>
            <w:r w:rsidR="00BA61F1" w:rsidRPr="0091585F">
              <w:rPr>
                <w:rFonts w:ascii="Arial" w:hAnsi="Arial" w:cs="Arial"/>
                <w:sz w:val="20"/>
                <w:szCs w:val="20"/>
              </w:rPr>
              <w:t xml:space="preserve"> </w:t>
            </w:r>
            <w:r w:rsidR="00A269FE" w:rsidRPr="0091585F">
              <w:rPr>
                <w:rFonts w:ascii="Arial" w:hAnsi="Arial" w:cs="Arial"/>
                <w:sz w:val="20"/>
                <w:szCs w:val="20"/>
              </w:rPr>
              <w:t>“</w:t>
            </w:r>
            <w:r w:rsidR="00FB2629" w:rsidRPr="00FB2629">
              <w:rPr>
                <w:rFonts w:ascii="Arial" w:hAnsi="Arial" w:cs="Arial"/>
                <w:sz w:val="20"/>
                <w:szCs w:val="20"/>
              </w:rPr>
              <w:t xml:space="preserve">DISPOSICIÓN TÉCNICA IFT-016-2024: DISPOSITIVOS DE RADIOCOMUNICACIÓN DE BAJA POTENCIA- DISPOSITIVOS QUE HACEN USO DE BANDAS DE FRECUENCIAS DEL ESPECTRO RADIOELÉCTRICO </w:t>
            </w:r>
            <w:r w:rsidR="000578F4">
              <w:rPr>
                <w:rFonts w:ascii="Arial" w:hAnsi="Arial" w:cs="Arial"/>
                <w:sz w:val="20"/>
                <w:szCs w:val="20"/>
              </w:rPr>
              <w:t>D</w:t>
            </w:r>
            <w:r w:rsidR="00FB2629" w:rsidRPr="00FB2629">
              <w:rPr>
                <w:rFonts w:ascii="Arial" w:hAnsi="Arial" w:cs="Arial"/>
                <w:sz w:val="20"/>
                <w:szCs w:val="20"/>
              </w:rPr>
              <w:t>EN</w:t>
            </w:r>
            <w:r w:rsidR="000578F4">
              <w:rPr>
                <w:rFonts w:ascii="Arial" w:hAnsi="Arial" w:cs="Arial"/>
                <w:sz w:val="20"/>
                <w:szCs w:val="20"/>
              </w:rPr>
              <w:t>TRO</w:t>
            </w:r>
            <w:r w:rsidR="00FB2629" w:rsidRPr="00FB2629">
              <w:rPr>
                <w:rFonts w:ascii="Arial" w:hAnsi="Arial" w:cs="Arial"/>
                <w:sz w:val="20"/>
                <w:szCs w:val="20"/>
              </w:rPr>
              <w:t xml:space="preserve"> </w:t>
            </w:r>
            <w:r w:rsidR="000578F4">
              <w:rPr>
                <w:rFonts w:ascii="Arial" w:hAnsi="Arial" w:cs="Arial"/>
                <w:sz w:val="20"/>
                <w:szCs w:val="20"/>
              </w:rPr>
              <w:t>D</w:t>
            </w:r>
            <w:r w:rsidR="00FB2629" w:rsidRPr="00FB2629">
              <w:rPr>
                <w:rFonts w:ascii="Arial" w:hAnsi="Arial" w:cs="Arial"/>
                <w:sz w:val="20"/>
                <w:szCs w:val="20"/>
              </w:rPr>
              <w:t>EL INTERVALO</w:t>
            </w:r>
            <w:r w:rsidR="000578F4">
              <w:rPr>
                <w:rFonts w:ascii="Arial" w:hAnsi="Arial" w:cs="Arial"/>
                <w:sz w:val="20"/>
                <w:szCs w:val="20"/>
              </w:rPr>
              <w:t xml:space="preserve"> </w:t>
            </w:r>
            <w:r w:rsidR="00FB2629" w:rsidRPr="00FB2629">
              <w:rPr>
                <w:rFonts w:ascii="Arial" w:hAnsi="Arial" w:cs="Arial"/>
                <w:sz w:val="20"/>
                <w:szCs w:val="20"/>
              </w:rPr>
              <w:t>DE 30 MHZ A 3 GHZ- ESPECIFICACIONES, LÍMITES Y MÉTODOS DE PRUEBA</w:t>
            </w:r>
            <w:r w:rsidR="00A269FE" w:rsidRPr="0091585F">
              <w:rPr>
                <w:rFonts w:ascii="Arial" w:hAnsi="Arial" w:cs="Arial"/>
                <w:sz w:val="20"/>
                <w:szCs w:val="20"/>
              </w:rPr>
              <w:t xml:space="preserve">” </w:t>
            </w:r>
            <w:r w:rsidR="004F1069" w:rsidRPr="0091585F">
              <w:rPr>
                <w:rFonts w:ascii="Arial" w:hAnsi="Arial" w:cs="Arial"/>
                <w:sz w:val="20"/>
                <w:szCs w:val="20"/>
              </w:rPr>
              <w:t>(en lo sucesivo, “</w:t>
            </w:r>
            <w:r w:rsidR="00C3538D" w:rsidRPr="0091585F">
              <w:rPr>
                <w:rFonts w:ascii="Arial" w:hAnsi="Arial" w:cs="Arial"/>
                <w:sz w:val="20"/>
                <w:szCs w:val="20"/>
              </w:rPr>
              <w:t>la DT</w:t>
            </w:r>
            <w:r w:rsidR="004F1069" w:rsidRPr="0091585F">
              <w:rPr>
                <w:rFonts w:ascii="Arial" w:hAnsi="Arial" w:cs="Arial"/>
                <w:sz w:val="20"/>
                <w:szCs w:val="20"/>
              </w:rPr>
              <w:t xml:space="preserve">”) </w:t>
            </w:r>
            <w:r w:rsidR="00A269FE" w:rsidRPr="0091585F">
              <w:rPr>
                <w:rFonts w:ascii="Arial" w:hAnsi="Arial" w:cs="Arial"/>
                <w:sz w:val="20"/>
                <w:szCs w:val="20"/>
              </w:rPr>
              <w:t>e</w:t>
            </w:r>
            <w:r w:rsidR="00BA61F1" w:rsidRPr="0091585F">
              <w:rPr>
                <w:rFonts w:ascii="Arial" w:hAnsi="Arial" w:cs="Arial"/>
                <w:sz w:val="20"/>
                <w:szCs w:val="20"/>
              </w:rPr>
              <w:t>s una disposición administrativa de carácter general</w:t>
            </w:r>
            <w:r w:rsidR="00297E73" w:rsidRPr="0091585F">
              <w:rPr>
                <w:rFonts w:ascii="Arial" w:hAnsi="Arial" w:cs="Arial"/>
                <w:sz w:val="20"/>
                <w:szCs w:val="20"/>
              </w:rPr>
              <w:t xml:space="preserve"> </w:t>
            </w:r>
            <w:r w:rsidR="00A269FE" w:rsidRPr="0091585F">
              <w:rPr>
                <w:rFonts w:ascii="Arial" w:hAnsi="Arial" w:cs="Arial"/>
                <w:sz w:val="20"/>
                <w:szCs w:val="20"/>
              </w:rPr>
              <w:t xml:space="preserve">que </w:t>
            </w:r>
            <w:r w:rsidR="00297E73" w:rsidRPr="0091585F">
              <w:rPr>
                <w:rFonts w:ascii="Arial" w:hAnsi="Arial" w:cs="Arial"/>
                <w:sz w:val="20"/>
                <w:szCs w:val="20"/>
              </w:rPr>
              <w:t xml:space="preserve">tiene como objetivo establecer las </w:t>
            </w:r>
            <w:r w:rsidR="00E311B6" w:rsidRPr="0091585F">
              <w:rPr>
                <w:rFonts w:ascii="Arial" w:hAnsi="Arial" w:cs="Arial"/>
                <w:sz w:val="20"/>
                <w:szCs w:val="20"/>
              </w:rPr>
              <w:t xml:space="preserve">especificaciones técnicas para los dispositivos, equipos o productos de radiocomunicación de baja potencia que puedan hacer uso de bandas de frecuencias del espectro radioeléctrico dentro del intervalo de 30 MHz a 3 GHz, </w:t>
            </w:r>
            <w:r w:rsidR="00C8111E" w:rsidRPr="0091585F">
              <w:rPr>
                <w:rFonts w:ascii="Arial" w:hAnsi="Arial" w:cs="Arial"/>
                <w:sz w:val="20"/>
                <w:szCs w:val="20"/>
              </w:rPr>
              <w:t xml:space="preserve">así como </w:t>
            </w:r>
            <w:r w:rsidR="00E311B6" w:rsidRPr="0091585F">
              <w:rPr>
                <w:rFonts w:ascii="Arial" w:hAnsi="Arial" w:cs="Arial"/>
                <w:sz w:val="20"/>
                <w:szCs w:val="20"/>
              </w:rPr>
              <w:t>los métodos de prueba para comprobar el cumplimiento de dichas especificaciones</w:t>
            </w:r>
            <w:r w:rsidR="003E6448" w:rsidRPr="0091585F">
              <w:rPr>
                <w:rFonts w:ascii="Arial" w:hAnsi="Arial" w:cs="Arial"/>
                <w:sz w:val="20"/>
                <w:szCs w:val="20"/>
              </w:rPr>
              <w:t xml:space="preserve"> y </w:t>
            </w:r>
            <w:r w:rsidR="00E311B6" w:rsidRPr="0091585F">
              <w:rPr>
                <w:rFonts w:ascii="Arial" w:hAnsi="Arial" w:cs="Arial"/>
                <w:sz w:val="20"/>
                <w:szCs w:val="20"/>
              </w:rPr>
              <w:t xml:space="preserve">las </w:t>
            </w:r>
            <w:r w:rsidR="003E6448" w:rsidRPr="0091585F">
              <w:rPr>
                <w:rFonts w:ascii="Arial" w:hAnsi="Arial" w:cs="Arial"/>
                <w:sz w:val="20"/>
                <w:szCs w:val="20"/>
              </w:rPr>
              <w:t>categorías</w:t>
            </w:r>
            <w:r w:rsidR="00BC1FA1" w:rsidRPr="0091585F">
              <w:rPr>
                <w:rFonts w:ascii="Arial" w:hAnsi="Arial" w:cs="Arial"/>
                <w:sz w:val="20"/>
                <w:szCs w:val="20"/>
              </w:rPr>
              <w:t xml:space="preserve"> </w:t>
            </w:r>
            <w:r w:rsidR="00297E73" w:rsidRPr="0091585F">
              <w:rPr>
                <w:rFonts w:ascii="Arial" w:hAnsi="Arial" w:cs="Arial"/>
                <w:sz w:val="20"/>
                <w:szCs w:val="20"/>
              </w:rPr>
              <w:t xml:space="preserve">en que se clasificarán los </w:t>
            </w:r>
            <w:r w:rsidR="00BC1FA1" w:rsidRPr="0091585F">
              <w:rPr>
                <w:rFonts w:ascii="Arial" w:hAnsi="Arial" w:cs="Arial"/>
                <w:sz w:val="20"/>
                <w:szCs w:val="20"/>
              </w:rPr>
              <w:t>DRBP.</w:t>
            </w:r>
          </w:p>
          <w:p w14:paraId="0BA4A3A1" w14:textId="77777777" w:rsidR="009655DC" w:rsidRPr="0091585F" w:rsidRDefault="009655DC" w:rsidP="003E6448">
            <w:pPr>
              <w:keepNext/>
              <w:jc w:val="both"/>
              <w:rPr>
                <w:rFonts w:ascii="Arial" w:hAnsi="Arial" w:cs="Arial"/>
                <w:sz w:val="20"/>
                <w:szCs w:val="20"/>
              </w:rPr>
            </w:pPr>
          </w:p>
          <w:p w14:paraId="601C535C" w14:textId="2DF422AF" w:rsidR="00297E73" w:rsidRPr="0091585F" w:rsidRDefault="007E30B3" w:rsidP="00297E73">
            <w:pPr>
              <w:jc w:val="both"/>
              <w:rPr>
                <w:rFonts w:ascii="Arial" w:hAnsi="Arial" w:cs="Arial"/>
                <w:sz w:val="20"/>
                <w:szCs w:val="20"/>
              </w:rPr>
            </w:pPr>
            <w:r w:rsidRPr="0091585F">
              <w:rPr>
                <w:rFonts w:ascii="Arial" w:hAnsi="Arial" w:cs="Arial"/>
                <w:sz w:val="20"/>
                <w:szCs w:val="20"/>
              </w:rPr>
              <w:t>La DT</w:t>
            </w:r>
            <w:r w:rsidR="00BA61F1" w:rsidRPr="0091585F">
              <w:rPr>
                <w:rFonts w:ascii="Arial" w:hAnsi="Arial" w:cs="Arial"/>
                <w:sz w:val="20"/>
                <w:szCs w:val="20"/>
              </w:rPr>
              <w:t xml:space="preserve"> a</w:t>
            </w:r>
            <w:r w:rsidR="00297E73" w:rsidRPr="0091585F">
              <w:rPr>
                <w:rFonts w:ascii="Arial" w:hAnsi="Arial" w:cs="Arial"/>
                <w:sz w:val="20"/>
                <w:szCs w:val="20"/>
              </w:rPr>
              <w:t>plica</w:t>
            </w:r>
            <w:r w:rsidR="009655DC" w:rsidRPr="0091585F">
              <w:rPr>
                <w:rFonts w:ascii="Arial" w:hAnsi="Arial" w:cs="Arial"/>
                <w:sz w:val="20"/>
                <w:szCs w:val="20"/>
              </w:rPr>
              <w:t>rá</w:t>
            </w:r>
            <w:r w:rsidR="00297E73" w:rsidRPr="0091585F">
              <w:rPr>
                <w:rFonts w:ascii="Arial" w:hAnsi="Arial" w:cs="Arial"/>
                <w:sz w:val="20"/>
                <w:szCs w:val="20"/>
              </w:rPr>
              <w:t xml:space="preserve"> a todos aquellos dispositivos, equipos o productos </w:t>
            </w:r>
            <w:r w:rsidR="00C853E3" w:rsidRPr="0091585F">
              <w:rPr>
                <w:rFonts w:ascii="Arial" w:hAnsi="Arial" w:cs="Arial"/>
                <w:sz w:val="20"/>
                <w:szCs w:val="20"/>
              </w:rPr>
              <w:t xml:space="preserve">de radiocomunicaciones de baja potencia </w:t>
            </w:r>
            <w:r w:rsidR="00297E73" w:rsidRPr="0091585F">
              <w:rPr>
                <w:rFonts w:ascii="Arial" w:hAnsi="Arial" w:cs="Arial"/>
                <w:sz w:val="20"/>
                <w:szCs w:val="20"/>
              </w:rPr>
              <w:t>que puedan hacer uso del espectro radioeléctrico y cuyas bandas de frecuencias de operación se encuentren dentro del intervalo de 30 MHz a 3 GHz</w:t>
            </w:r>
            <w:r w:rsidR="00477360" w:rsidRPr="0091585F">
              <w:rPr>
                <w:rFonts w:ascii="Arial" w:hAnsi="Arial" w:cs="Arial"/>
                <w:sz w:val="20"/>
                <w:szCs w:val="20"/>
              </w:rPr>
              <w:t xml:space="preserve"> y estén listadas en la DT</w:t>
            </w:r>
            <w:r w:rsidR="00297E73" w:rsidRPr="0091585F">
              <w:rPr>
                <w:rFonts w:ascii="Arial" w:hAnsi="Arial" w:cs="Arial"/>
                <w:sz w:val="20"/>
                <w:szCs w:val="20"/>
              </w:rPr>
              <w:t>, con excepción de:</w:t>
            </w:r>
          </w:p>
          <w:p w14:paraId="22504FDF" w14:textId="77777777" w:rsidR="00BA61F1" w:rsidRPr="0091585F" w:rsidRDefault="00BA61F1" w:rsidP="00297E73">
            <w:pPr>
              <w:jc w:val="both"/>
              <w:rPr>
                <w:rFonts w:ascii="Arial" w:hAnsi="Arial" w:cs="Arial"/>
                <w:sz w:val="20"/>
                <w:szCs w:val="20"/>
              </w:rPr>
            </w:pPr>
          </w:p>
          <w:p w14:paraId="00884579" w14:textId="77777777" w:rsidR="00891879" w:rsidRPr="00891879" w:rsidRDefault="00891879" w:rsidP="00557B85">
            <w:pPr>
              <w:pStyle w:val="Prrafodelista"/>
              <w:numPr>
                <w:ilvl w:val="0"/>
                <w:numId w:val="13"/>
              </w:numPr>
              <w:jc w:val="both"/>
              <w:rPr>
                <w:rFonts w:ascii="Arial" w:hAnsi="Arial" w:cs="Arial"/>
                <w:sz w:val="20"/>
                <w:szCs w:val="20"/>
              </w:rPr>
            </w:pPr>
            <w:r w:rsidRPr="00891879">
              <w:rPr>
                <w:rFonts w:ascii="Arial" w:hAnsi="Arial" w:cs="Arial"/>
                <w:sz w:val="20"/>
                <w:szCs w:val="20"/>
              </w:rPr>
              <w:t>Las Bandas de frecuencias del espectro radioeléctrico identificadas para comunicaciones de socorro, seguridad, búsqueda o salvamento y cuya aplicación no sea consistente con el uso de estas bandas de conformidad con lo establecido en el Cuadro Nacional de Atribución de Frecuencias.</w:t>
            </w:r>
          </w:p>
          <w:p w14:paraId="36FE210B" w14:textId="04C67BE2" w:rsidR="00297E73" w:rsidRPr="0091585F" w:rsidRDefault="00A9495E" w:rsidP="00297E73">
            <w:pPr>
              <w:numPr>
                <w:ilvl w:val="0"/>
                <w:numId w:val="13"/>
              </w:numPr>
              <w:jc w:val="both"/>
              <w:rPr>
                <w:rFonts w:ascii="Arial" w:hAnsi="Arial" w:cs="Arial"/>
                <w:sz w:val="20"/>
                <w:szCs w:val="20"/>
              </w:rPr>
            </w:pPr>
            <w:r w:rsidRPr="0091585F">
              <w:rPr>
                <w:rFonts w:ascii="Arial" w:hAnsi="Arial" w:cs="Arial"/>
                <w:sz w:val="20"/>
                <w:szCs w:val="20"/>
              </w:rPr>
              <w:t>Las bandas de frecuencias clasificadas como espectro protegido de conformidad con lo establecido en el Cuadro Nacional de Atribución de Frecuencias</w:t>
            </w:r>
          </w:p>
          <w:p w14:paraId="2DCA93CF" w14:textId="77777777" w:rsidR="005E1EED" w:rsidRPr="0091585F" w:rsidRDefault="005E1EED" w:rsidP="002932E3">
            <w:pPr>
              <w:rPr>
                <w:rFonts w:ascii="Arial" w:hAnsi="Arial" w:cs="Arial"/>
                <w:sz w:val="20"/>
                <w:szCs w:val="20"/>
              </w:rPr>
            </w:pPr>
          </w:p>
          <w:p w14:paraId="7768A3E8" w14:textId="1FDD28A7" w:rsidR="002932E3" w:rsidRPr="0091585F" w:rsidRDefault="0094600E" w:rsidP="00DD5022">
            <w:pPr>
              <w:jc w:val="both"/>
              <w:rPr>
                <w:rFonts w:ascii="Arial" w:hAnsi="Arial" w:cs="Arial"/>
                <w:sz w:val="20"/>
                <w:szCs w:val="20"/>
              </w:rPr>
            </w:pPr>
            <w:r w:rsidRPr="0091585F">
              <w:rPr>
                <w:rFonts w:ascii="Arial" w:hAnsi="Arial" w:cs="Arial"/>
                <w:sz w:val="20"/>
                <w:szCs w:val="20"/>
              </w:rPr>
              <w:t>Así mismo, q</w:t>
            </w:r>
            <w:r w:rsidR="00CA4AC9" w:rsidRPr="0091585F">
              <w:rPr>
                <w:rFonts w:ascii="Arial" w:hAnsi="Arial" w:cs="Arial"/>
                <w:sz w:val="20"/>
                <w:szCs w:val="20"/>
              </w:rPr>
              <w:t xml:space="preserve">uedan fuera del alcance de la </w:t>
            </w:r>
            <w:r w:rsidRPr="0091585F">
              <w:rPr>
                <w:rFonts w:ascii="Arial" w:hAnsi="Arial" w:cs="Arial"/>
                <w:sz w:val="20"/>
                <w:szCs w:val="20"/>
              </w:rPr>
              <w:t xml:space="preserve">DT </w:t>
            </w:r>
            <w:r w:rsidR="00CA4AC9" w:rsidRPr="0091585F">
              <w:rPr>
                <w:rFonts w:ascii="Arial" w:hAnsi="Arial" w:cs="Arial"/>
                <w:sz w:val="20"/>
                <w:szCs w:val="20"/>
              </w:rPr>
              <w:t xml:space="preserve">aquellos dispositivos, equipos o productos de radiocomunicación por </w:t>
            </w:r>
            <w:r w:rsidR="00CA4AC9" w:rsidRPr="00557B85">
              <w:rPr>
                <w:rFonts w:ascii="Arial" w:hAnsi="Arial" w:cs="Arial"/>
                <w:sz w:val="20"/>
                <w:szCs w:val="20"/>
              </w:rPr>
              <w:t>salto</w:t>
            </w:r>
            <w:r w:rsidR="00CA4AC9" w:rsidRPr="0091585F">
              <w:rPr>
                <w:rFonts w:ascii="Arial" w:hAnsi="Arial" w:cs="Arial"/>
                <w:sz w:val="20"/>
                <w:szCs w:val="20"/>
              </w:rPr>
              <w:t xml:space="preserve"> de frecuencia y por modulación digital que operen en las bandas de 902 a 928 MHz, 2 400 a 2 483.5 MHz y 5 725 a 5 850 MHz.</w:t>
            </w:r>
          </w:p>
          <w:p w14:paraId="47246F03" w14:textId="77777777" w:rsidR="002932E3" w:rsidRPr="0091585F" w:rsidRDefault="002932E3" w:rsidP="002932E3">
            <w:pPr>
              <w:rPr>
                <w:rFonts w:ascii="Arial" w:hAnsi="Arial" w:cs="Arial"/>
                <w:sz w:val="20"/>
                <w:szCs w:val="20"/>
              </w:rPr>
            </w:pPr>
          </w:p>
          <w:p w14:paraId="1133E42E" w14:textId="3244CA04" w:rsidR="002F2F78" w:rsidRPr="0091585F" w:rsidRDefault="009655DC" w:rsidP="009655DC">
            <w:pPr>
              <w:jc w:val="both"/>
              <w:rPr>
                <w:rFonts w:ascii="Arial" w:hAnsi="Arial" w:cs="Arial"/>
                <w:sz w:val="20"/>
                <w:szCs w:val="20"/>
              </w:rPr>
            </w:pPr>
            <w:r w:rsidRPr="0091585F">
              <w:rPr>
                <w:rFonts w:ascii="Arial" w:hAnsi="Arial" w:cs="Arial"/>
                <w:sz w:val="20"/>
                <w:szCs w:val="20"/>
              </w:rPr>
              <w:t>Con la entrada en vigor de</w:t>
            </w:r>
            <w:r w:rsidR="00317012" w:rsidRPr="0091585F">
              <w:rPr>
                <w:rFonts w:ascii="Arial" w:hAnsi="Arial" w:cs="Arial"/>
                <w:sz w:val="20"/>
                <w:szCs w:val="20"/>
              </w:rPr>
              <w:t xml:space="preserve"> </w:t>
            </w:r>
            <w:r w:rsidRPr="0091585F">
              <w:rPr>
                <w:rFonts w:ascii="Arial" w:hAnsi="Arial" w:cs="Arial"/>
                <w:sz w:val="20"/>
                <w:szCs w:val="20"/>
              </w:rPr>
              <w:t>l</w:t>
            </w:r>
            <w:r w:rsidR="00317012" w:rsidRPr="0091585F">
              <w:rPr>
                <w:rFonts w:ascii="Arial" w:hAnsi="Arial" w:cs="Arial"/>
                <w:sz w:val="20"/>
                <w:szCs w:val="20"/>
              </w:rPr>
              <w:t>a</w:t>
            </w:r>
            <w:r w:rsidRPr="0091585F">
              <w:rPr>
                <w:rFonts w:ascii="Arial" w:hAnsi="Arial" w:cs="Arial"/>
                <w:sz w:val="20"/>
                <w:szCs w:val="20"/>
              </w:rPr>
              <w:t xml:space="preserve"> presente </w:t>
            </w:r>
            <w:r w:rsidR="00317012" w:rsidRPr="0091585F">
              <w:rPr>
                <w:rFonts w:ascii="Arial" w:hAnsi="Arial" w:cs="Arial"/>
                <w:sz w:val="20"/>
                <w:szCs w:val="20"/>
              </w:rPr>
              <w:t xml:space="preserve">Disposición Técnica </w:t>
            </w:r>
            <w:r w:rsidRPr="0091585F">
              <w:rPr>
                <w:rFonts w:ascii="Arial" w:hAnsi="Arial" w:cs="Arial"/>
                <w:sz w:val="20"/>
                <w:szCs w:val="20"/>
              </w:rPr>
              <w:t xml:space="preserve">se </w:t>
            </w:r>
            <w:r w:rsidR="00317012" w:rsidRPr="0091585F">
              <w:rPr>
                <w:rFonts w:ascii="Arial" w:hAnsi="Arial" w:cs="Arial"/>
                <w:sz w:val="20"/>
                <w:szCs w:val="20"/>
              </w:rPr>
              <w:t>prevé</w:t>
            </w:r>
            <w:r w:rsidR="004B6E2B" w:rsidRPr="0091585F">
              <w:rPr>
                <w:rFonts w:ascii="Arial" w:hAnsi="Arial" w:cs="Arial"/>
                <w:sz w:val="20"/>
                <w:szCs w:val="20"/>
              </w:rPr>
              <w:t>n</w:t>
            </w:r>
            <w:r w:rsidR="00317012" w:rsidRPr="0091585F">
              <w:rPr>
                <w:rFonts w:ascii="Arial" w:hAnsi="Arial" w:cs="Arial"/>
                <w:sz w:val="20"/>
                <w:szCs w:val="20"/>
              </w:rPr>
              <w:t xml:space="preserve"> </w:t>
            </w:r>
            <w:r w:rsidR="002F2F78" w:rsidRPr="0091585F">
              <w:rPr>
                <w:rFonts w:ascii="Arial" w:hAnsi="Arial" w:cs="Arial"/>
                <w:sz w:val="20"/>
                <w:szCs w:val="20"/>
              </w:rPr>
              <w:t>los siguientes beneficios:</w:t>
            </w:r>
          </w:p>
          <w:p w14:paraId="7F0A8F04" w14:textId="77777777" w:rsidR="002F2F78" w:rsidRPr="0091585F" w:rsidRDefault="002F2F78" w:rsidP="009655DC">
            <w:pPr>
              <w:jc w:val="both"/>
              <w:rPr>
                <w:rFonts w:ascii="Arial" w:hAnsi="Arial" w:cs="Arial"/>
                <w:sz w:val="20"/>
                <w:szCs w:val="20"/>
              </w:rPr>
            </w:pPr>
          </w:p>
          <w:p w14:paraId="710F0B5F" w14:textId="6A0FB645" w:rsidR="002F2F78" w:rsidRPr="0091585F" w:rsidRDefault="002F2F78" w:rsidP="002F2F78">
            <w:pPr>
              <w:pStyle w:val="Prrafodelista"/>
              <w:numPr>
                <w:ilvl w:val="0"/>
                <w:numId w:val="21"/>
              </w:numPr>
              <w:jc w:val="both"/>
              <w:rPr>
                <w:rFonts w:ascii="Arial" w:hAnsi="Arial" w:cs="Arial"/>
                <w:sz w:val="20"/>
                <w:szCs w:val="20"/>
              </w:rPr>
            </w:pPr>
            <w:r w:rsidRPr="0091585F">
              <w:rPr>
                <w:rFonts w:ascii="Arial" w:hAnsi="Arial" w:cs="Arial"/>
                <w:sz w:val="20"/>
                <w:szCs w:val="20"/>
              </w:rPr>
              <w:t xml:space="preserve">Certidumbre jurídica a los usuarios, concesionarios y/o autorizados y fabricantes de DRBP al establecer las especificaciones y límites, así como a los métodos de prueba que deben observar los DRBP que hacen uso de bandas de frecuencias del espectro radioeléctrico </w:t>
            </w:r>
            <w:r w:rsidR="003C4B1E" w:rsidRPr="0091585F">
              <w:rPr>
                <w:rFonts w:ascii="Arial" w:hAnsi="Arial" w:cs="Arial"/>
                <w:sz w:val="20"/>
                <w:szCs w:val="20"/>
              </w:rPr>
              <w:t>listadas en la DT y dentro d</w:t>
            </w:r>
            <w:r w:rsidRPr="0091585F">
              <w:rPr>
                <w:rFonts w:ascii="Arial" w:hAnsi="Arial" w:cs="Arial"/>
                <w:sz w:val="20"/>
                <w:szCs w:val="20"/>
              </w:rPr>
              <w:t>el intervalo de 30 MHz a 3 GHz;</w:t>
            </w:r>
          </w:p>
          <w:p w14:paraId="693437BE" w14:textId="77777777" w:rsidR="002F2F78" w:rsidRPr="0091585F" w:rsidRDefault="002F2F78" w:rsidP="002F2F78">
            <w:pPr>
              <w:pStyle w:val="Prrafodelista"/>
              <w:numPr>
                <w:ilvl w:val="0"/>
                <w:numId w:val="21"/>
              </w:numPr>
              <w:jc w:val="both"/>
              <w:rPr>
                <w:rFonts w:ascii="Arial" w:hAnsi="Arial" w:cs="Arial"/>
                <w:sz w:val="20"/>
                <w:szCs w:val="20"/>
              </w:rPr>
            </w:pPr>
            <w:r w:rsidRPr="0091585F">
              <w:rPr>
                <w:rFonts w:ascii="Arial" w:hAnsi="Arial" w:cs="Arial"/>
                <w:sz w:val="20"/>
                <w:szCs w:val="20"/>
              </w:rPr>
              <w:t>Prever que cuando operen los DRBP no causen interferencias perjudiciales a otros equipos de operación autorizada, ni a las redes y servicios de radiocomunicaciones autorizados por el Instituto;</w:t>
            </w:r>
          </w:p>
          <w:p w14:paraId="3573B3BB" w14:textId="27A69A69" w:rsidR="00F0449E" w:rsidRPr="00557B85" w:rsidRDefault="002F2F78" w:rsidP="00BB243C">
            <w:pPr>
              <w:pStyle w:val="Prrafodelista"/>
              <w:numPr>
                <w:ilvl w:val="0"/>
                <w:numId w:val="21"/>
              </w:numPr>
              <w:jc w:val="both"/>
              <w:rPr>
                <w:rFonts w:ascii="Arial" w:hAnsi="Arial" w:cs="Arial"/>
                <w:sz w:val="20"/>
                <w:szCs w:val="20"/>
              </w:rPr>
            </w:pPr>
            <w:r w:rsidRPr="0091585F">
              <w:rPr>
                <w:rFonts w:ascii="Arial" w:hAnsi="Arial" w:cs="Arial"/>
                <w:sz w:val="20"/>
                <w:szCs w:val="20"/>
              </w:rPr>
              <w:t xml:space="preserve">Armonización de especificaciones técnicas a instrumentos regulatorios internacionales, lo </w:t>
            </w:r>
            <w:r w:rsidR="002B2FDA" w:rsidRPr="0091585F">
              <w:rPr>
                <w:rFonts w:ascii="Arial" w:hAnsi="Arial" w:cs="Arial"/>
                <w:sz w:val="20"/>
                <w:szCs w:val="20"/>
              </w:rPr>
              <w:t xml:space="preserve">cual </w:t>
            </w:r>
            <w:r w:rsidRPr="0091585F">
              <w:rPr>
                <w:rFonts w:ascii="Arial" w:hAnsi="Arial" w:cs="Arial"/>
                <w:sz w:val="20"/>
                <w:szCs w:val="20"/>
              </w:rPr>
              <w:t>incidirá favorablemente en el diseño y desarrollo de DRBP lo que coadyuvará a generar economías de escala</w:t>
            </w:r>
            <w:r w:rsidR="00557B85">
              <w:rPr>
                <w:rFonts w:ascii="Arial" w:hAnsi="Arial" w:cs="Arial"/>
                <w:sz w:val="20"/>
                <w:szCs w:val="20"/>
              </w:rPr>
              <w:t>.</w:t>
            </w:r>
          </w:p>
        </w:tc>
      </w:tr>
    </w:tbl>
    <w:p w14:paraId="7A61087F" w14:textId="77777777" w:rsidR="00F0449E" w:rsidRPr="0091585F" w:rsidRDefault="00F0449E" w:rsidP="00F0449E">
      <w:pPr>
        <w:shd w:val="clear" w:color="auto" w:fill="FFFFFF" w:themeFill="background1"/>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F0449E" w:rsidRPr="0091585F" w14:paraId="6A1D25F0" w14:textId="77777777" w:rsidTr="00225DA6">
        <w:tc>
          <w:tcPr>
            <w:tcW w:w="8828" w:type="dxa"/>
          </w:tcPr>
          <w:p w14:paraId="649FF268" w14:textId="20A6D0A4" w:rsidR="00F0449E" w:rsidRPr="0091585F" w:rsidRDefault="00C9396B" w:rsidP="00225DA6">
            <w:pPr>
              <w:jc w:val="both"/>
              <w:rPr>
                <w:rFonts w:ascii="Arial" w:hAnsi="Arial" w:cs="Arial"/>
                <w:b/>
                <w:sz w:val="20"/>
                <w:szCs w:val="20"/>
              </w:rPr>
            </w:pPr>
            <w:r w:rsidRPr="0091585F">
              <w:rPr>
                <w:rFonts w:ascii="Arial" w:hAnsi="Arial" w:cs="Arial"/>
                <w:b/>
                <w:sz w:val="20"/>
                <w:szCs w:val="20"/>
              </w:rPr>
              <w:t>4</w:t>
            </w:r>
            <w:r w:rsidR="00F0449E" w:rsidRPr="0091585F">
              <w:rPr>
                <w:rFonts w:ascii="Arial" w:hAnsi="Arial" w:cs="Arial"/>
                <w:b/>
                <w:sz w:val="20"/>
                <w:szCs w:val="20"/>
              </w:rPr>
              <w:t xml:space="preserve">.- Identifique los grupos de la población, de consumidores, usuarios, audiencias, población indígena y/o industria del sector de telecomunicaciones y radiodifusión que serían </w:t>
            </w:r>
            <w:r w:rsidR="00972415" w:rsidRPr="0091585F">
              <w:rPr>
                <w:rFonts w:ascii="Arial" w:hAnsi="Arial" w:cs="Arial"/>
                <w:b/>
                <w:sz w:val="20"/>
                <w:szCs w:val="20"/>
              </w:rPr>
              <w:t>impactados</w:t>
            </w:r>
            <w:r w:rsidR="00F0449E" w:rsidRPr="0091585F">
              <w:rPr>
                <w:rFonts w:ascii="Arial" w:hAnsi="Arial" w:cs="Arial"/>
                <w:b/>
                <w:sz w:val="20"/>
                <w:szCs w:val="20"/>
              </w:rPr>
              <w:t xml:space="preserve"> por la propuesta de regulación.</w:t>
            </w:r>
          </w:p>
          <w:p w14:paraId="55B891D3" w14:textId="77777777" w:rsidR="00F0449E" w:rsidRPr="0091585F" w:rsidRDefault="00F0449E" w:rsidP="00225DA6">
            <w:pPr>
              <w:jc w:val="both"/>
              <w:rPr>
                <w:rFonts w:ascii="Arial" w:hAnsi="Arial" w:cs="Arial"/>
                <w:sz w:val="20"/>
                <w:szCs w:val="20"/>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91585F" w14:paraId="1781AA5F" w14:textId="77777777" w:rsidTr="00972415">
              <w:tc>
                <w:tcPr>
                  <w:tcW w:w="4301" w:type="dxa"/>
                  <w:shd w:val="clear" w:color="auto" w:fill="A8D08D" w:themeFill="accent6" w:themeFillTint="99"/>
                </w:tcPr>
                <w:p w14:paraId="6C15FB6A" w14:textId="1DED1D8E" w:rsidR="00972415" w:rsidRPr="0091585F" w:rsidRDefault="00972415" w:rsidP="00972415">
                  <w:pPr>
                    <w:jc w:val="center"/>
                    <w:rPr>
                      <w:rFonts w:ascii="Arial" w:hAnsi="Arial" w:cs="Arial"/>
                      <w:b/>
                      <w:sz w:val="20"/>
                      <w:szCs w:val="20"/>
                    </w:rPr>
                  </w:pPr>
                  <w:r w:rsidRPr="0091585F">
                    <w:rPr>
                      <w:rFonts w:ascii="Arial" w:hAnsi="Arial" w:cs="Arial"/>
                      <w:b/>
                      <w:sz w:val="20"/>
                      <w:szCs w:val="20"/>
                    </w:rPr>
                    <w:lastRenderedPageBreak/>
                    <w:t>Población</w:t>
                  </w:r>
                </w:p>
              </w:tc>
              <w:tc>
                <w:tcPr>
                  <w:tcW w:w="4301" w:type="dxa"/>
                  <w:shd w:val="clear" w:color="auto" w:fill="A8D08D" w:themeFill="accent6" w:themeFillTint="99"/>
                </w:tcPr>
                <w:p w14:paraId="225AFBFC" w14:textId="06A84976" w:rsidR="00972415" w:rsidRPr="0091585F" w:rsidRDefault="00972415" w:rsidP="00972415">
                  <w:pPr>
                    <w:jc w:val="center"/>
                    <w:rPr>
                      <w:rFonts w:ascii="Arial" w:hAnsi="Arial" w:cs="Arial"/>
                      <w:b/>
                      <w:sz w:val="20"/>
                      <w:szCs w:val="20"/>
                    </w:rPr>
                  </w:pPr>
                  <w:r w:rsidRPr="0091585F">
                    <w:rPr>
                      <w:rFonts w:ascii="Arial" w:hAnsi="Arial" w:cs="Arial"/>
                      <w:b/>
                      <w:sz w:val="20"/>
                      <w:szCs w:val="20"/>
                    </w:rPr>
                    <w:t>Cantidad</w:t>
                  </w:r>
                </w:p>
              </w:tc>
            </w:tr>
            <w:tr w:rsidR="00972415" w:rsidRPr="0091585F" w14:paraId="73A6557A" w14:textId="77777777" w:rsidTr="00972415">
              <w:tc>
                <w:tcPr>
                  <w:tcW w:w="4301" w:type="dxa"/>
                  <w:shd w:val="clear" w:color="auto" w:fill="E2EFD9" w:themeFill="accent6" w:themeFillTint="33"/>
                </w:tcPr>
                <w:p w14:paraId="6471BE59" w14:textId="441EE329" w:rsidR="00972415" w:rsidRPr="0091585F" w:rsidRDefault="00A64F59" w:rsidP="00972415">
                  <w:pPr>
                    <w:jc w:val="both"/>
                    <w:rPr>
                      <w:rFonts w:ascii="Arial" w:hAnsi="Arial" w:cs="Arial"/>
                      <w:b/>
                      <w:sz w:val="20"/>
                      <w:szCs w:val="20"/>
                    </w:rPr>
                  </w:pPr>
                  <w:r w:rsidRPr="0091585F">
                    <w:rPr>
                      <w:rFonts w:ascii="Arial" w:hAnsi="Arial" w:cs="Arial"/>
                      <w:b/>
                      <w:sz w:val="20"/>
                      <w:szCs w:val="20"/>
                    </w:rPr>
                    <w:t xml:space="preserve">Fabricantes, comercializadores, importadores de </w:t>
                  </w:r>
                  <w:r w:rsidR="00BC1FA1" w:rsidRPr="0091585F">
                    <w:rPr>
                      <w:rFonts w:ascii="Arial" w:hAnsi="Arial" w:cs="Arial"/>
                      <w:b/>
                      <w:sz w:val="20"/>
                      <w:szCs w:val="20"/>
                    </w:rPr>
                    <w:t>DRBP</w:t>
                  </w:r>
                  <w:r w:rsidRPr="0091585F">
                    <w:rPr>
                      <w:rFonts w:ascii="Arial" w:hAnsi="Arial" w:cs="Arial"/>
                      <w:b/>
                      <w:sz w:val="20"/>
                      <w:szCs w:val="20"/>
                    </w:rPr>
                    <w:t>.</w:t>
                  </w:r>
                </w:p>
              </w:tc>
              <w:tc>
                <w:tcPr>
                  <w:tcW w:w="4301" w:type="dxa"/>
                  <w:shd w:val="clear" w:color="auto" w:fill="E2EFD9" w:themeFill="accent6" w:themeFillTint="33"/>
                </w:tcPr>
                <w:p w14:paraId="7AA0533D" w14:textId="4BE4B03F" w:rsidR="00972415" w:rsidRPr="0091585F" w:rsidRDefault="00A64F59" w:rsidP="00972415">
                  <w:pPr>
                    <w:jc w:val="both"/>
                    <w:rPr>
                      <w:rFonts w:ascii="Arial" w:hAnsi="Arial" w:cs="Arial"/>
                      <w:b/>
                      <w:sz w:val="20"/>
                      <w:szCs w:val="20"/>
                    </w:rPr>
                  </w:pPr>
                  <w:r w:rsidRPr="0091585F">
                    <w:rPr>
                      <w:rFonts w:ascii="Arial" w:hAnsi="Arial" w:cs="Arial"/>
                      <w:b/>
                      <w:sz w:val="20"/>
                      <w:szCs w:val="20"/>
                    </w:rPr>
                    <w:t>Variable:</w:t>
                  </w:r>
                  <w:r w:rsidRPr="0091585F">
                    <w:rPr>
                      <w:rFonts w:ascii="Arial" w:hAnsi="Arial" w:cs="Arial"/>
                      <w:sz w:val="20"/>
                      <w:szCs w:val="20"/>
                    </w:rPr>
                    <w:t xml:space="preserve"> Los </w:t>
                  </w:r>
                  <w:r w:rsidR="001D442F" w:rsidRPr="0091585F">
                    <w:rPr>
                      <w:rFonts w:ascii="Arial" w:hAnsi="Arial" w:cs="Arial"/>
                      <w:sz w:val="20"/>
                      <w:szCs w:val="20"/>
                    </w:rPr>
                    <w:t>C</w:t>
                  </w:r>
                  <w:r w:rsidRPr="0091585F">
                    <w:rPr>
                      <w:rFonts w:ascii="Arial" w:hAnsi="Arial" w:cs="Arial"/>
                      <w:sz w:val="20"/>
                      <w:szCs w:val="20"/>
                    </w:rPr>
                    <w:t xml:space="preserve">ertificados de </w:t>
                  </w:r>
                  <w:r w:rsidR="001D442F" w:rsidRPr="0091585F">
                    <w:rPr>
                      <w:rFonts w:ascii="Arial" w:hAnsi="Arial" w:cs="Arial"/>
                      <w:sz w:val="20"/>
                      <w:szCs w:val="20"/>
                    </w:rPr>
                    <w:t>H</w:t>
                  </w:r>
                  <w:r w:rsidRPr="0091585F">
                    <w:rPr>
                      <w:rFonts w:ascii="Arial" w:hAnsi="Arial" w:cs="Arial"/>
                      <w:sz w:val="20"/>
                      <w:szCs w:val="20"/>
                    </w:rPr>
                    <w:t>omologación no limitan la cantidad de equipos que amparan</w:t>
                  </w:r>
                  <w:r w:rsidR="00BC6D3A" w:rsidRPr="0091585F">
                    <w:rPr>
                      <w:rFonts w:ascii="Arial" w:hAnsi="Arial" w:cs="Arial"/>
                      <w:sz w:val="20"/>
                      <w:szCs w:val="20"/>
                    </w:rPr>
                    <w:t xml:space="preserve">. </w:t>
                  </w:r>
                  <w:r w:rsidR="002F2F78" w:rsidRPr="0091585F">
                    <w:rPr>
                      <w:rFonts w:ascii="Arial" w:hAnsi="Arial" w:cs="Arial"/>
                      <w:sz w:val="20"/>
                      <w:szCs w:val="20"/>
                    </w:rPr>
                    <w:t>Por lo tanto</w:t>
                  </w:r>
                  <w:r w:rsidR="00BC6D3A" w:rsidRPr="0091585F">
                    <w:rPr>
                      <w:rFonts w:ascii="Arial" w:hAnsi="Arial" w:cs="Arial"/>
                      <w:sz w:val="20"/>
                      <w:szCs w:val="20"/>
                    </w:rPr>
                    <w:t>,</w:t>
                  </w:r>
                  <w:r w:rsidRPr="0091585F">
                    <w:rPr>
                      <w:rFonts w:ascii="Arial" w:hAnsi="Arial" w:cs="Arial"/>
                      <w:sz w:val="20"/>
                      <w:szCs w:val="20"/>
                    </w:rPr>
                    <w:t xml:space="preserve"> no es posible estimar con precisión la cantidad de equipos que van a ser evaluados con respecto a lo dispuesto en </w:t>
                  </w:r>
                  <w:r w:rsidR="001D442F" w:rsidRPr="0091585F">
                    <w:rPr>
                      <w:rFonts w:ascii="Arial" w:hAnsi="Arial" w:cs="Arial"/>
                      <w:sz w:val="20"/>
                      <w:szCs w:val="20"/>
                    </w:rPr>
                    <w:t>la</w:t>
                  </w:r>
                  <w:r w:rsidR="00355B55" w:rsidRPr="0091585F">
                    <w:rPr>
                      <w:rFonts w:ascii="Arial" w:hAnsi="Arial" w:cs="Arial"/>
                      <w:sz w:val="20"/>
                      <w:szCs w:val="20"/>
                    </w:rPr>
                    <w:t xml:space="preserve"> presente</w:t>
                  </w:r>
                  <w:r w:rsidRPr="0091585F">
                    <w:rPr>
                      <w:rFonts w:ascii="Arial" w:hAnsi="Arial" w:cs="Arial"/>
                      <w:sz w:val="20"/>
                      <w:szCs w:val="20"/>
                    </w:rPr>
                    <w:t xml:space="preserve"> </w:t>
                  </w:r>
                  <w:r w:rsidR="001D442F" w:rsidRPr="0091585F">
                    <w:rPr>
                      <w:rFonts w:ascii="Arial" w:hAnsi="Arial" w:cs="Arial"/>
                      <w:sz w:val="20"/>
                      <w:szCs w:val="20"/>
                    </w:rPr>
                    <w:t>DT</w:t>
                  </w:r>
                  <w:r w:rsidRPr="0091585F">
                    <w:rPr>
                      <w:rFonts w:ascii="Arial" w:hAnsi="Arial" w:cs="Arial"/>
                      <w:sz w:val="20"/>
                      <w:szCs w:val="20"/>
                    </w:rPr>
                    <w:t>.</w:t>
                  </w:r>
                </w:p>
              </w:tc>
            </w:tr>
            <w:tr w:rsidR="00972415" w:rsidRPr="0091585F" w14:paraId="16C25B72" w14:textId="77777777" w:rsidTr="00972415">
              <w:tc>
                <w:tcPr>
                  <w:tcW w:w="4301" w:type="dxa"/>
                  <w:shd w:val="clear" w:color="auto" w:fill="E2EFD9" w:themeFill="accent6" w:themeFillTint="33"/>
                </w:tcPr>
                <w:p w14:paraId="4F2A0F26" w14:textId="72399202" w:rsidR="00972415" w:rsidRPr="0091585F" w:rsidRDefault="00A64F59" w:rsidP="00972415">
                  <w:pPr>
                    <w:jc w:val="both"/>
                    <w:rPr>
                      <w:rFonts w:ascii="Arial" w:hAnsi="Arial" w:cs="Arial"/>
                      <w:b/>
                      <w:sz w:val="20"/>
                      <w:szCs w:val="20"/>
                    </w:rPr>
                  </w:pPr>
                  <w:r w:rsidRPr="0091585F">
                    <w:rPr>
                      <w:rFonts w:ascii="Arial" w:hAnsi="Arial" w:cs="Arial"/>
                      <w:b/>
                      <w:sz w:val="20"/>
                      <w:szCs w:val="20"/>
                    </w:rPr>
                    <w:t xml:space="preserve">Organismos de Evaluación de la Conformidad (Organismos de Certificación y Laboratorios de prueba) que podrían solicitar la acreditación de un Organismo de Acreditación autorizado por el Instituto y la Autorización </w:t>
                  </w:r>
                  <w:proofErr w:type="gramStart"/>
                  <w:r w:rsidRPr="0091585F">
                    <w:rPr>
                      <w:rFonts w:ascii="Arial" w:hAnsi="Arial" w:cs="Arial"/>
                      <w:b/>
                      <w:sz w:val="20"/>
                      <w:szCs w:val="20"/>
                    </w:rPr>
                    <w:t>del mismo</w:t>
                  </w:r>
                  <w:proofErr w:type="gramEnd"/>
                  <w:r w:rsidRPr="0091585F">
                    <w:rPr>
                      <w:rFonts w:ascii="Arial" w:hAnsi="Arial" w:cs="Arial"/>
                      <w:b/>
                      <w:sz w:val="20"/>
                      <w:szCs w:val="20"/>
                    </w:rPr>
                    <w:t>, para llevar a cabo la Evaluación de la Conformidad con base en lo establecido en el presente Anteproyecto.</w:t>
                  </w:r>
                </w:p>
              </w:tc>
              <w:tc>
                <w:tcPr>
                  <w:tcW w:w="4301" w:type="dxa"/>
                  <w:shd w:val="clear" w:color="auto" w:fill="E2EFD9" w:themeFill="accent6" w:themeFillTint="33"/>
                </w:tcPr>
                <w:p w14:paraId="1B93F8F4" w14:textId="599896C1" w:rsidR="00972415" w:rsidRPr="0091585F" w:rsidRDefault="00A64F59" w:rsidP="00972415">
                  <w:pPr>
                    <w:jc w:val="both"/>
                    <w:rPr>
                      <w:rFonts w:ascii="Arial" w:hAnsi="Arial" w:cs="Arial"/>
                      <w:b/>
                      <w:sz w:val="20"/>
                      <w:szCs w:val="20"/>
                    </w:rPr>
                  </w:pPr>
                  <w:r w:rsidRPr="0091585F">
                    <w:rPr>
                      <w:rFonts w:ascii="Arial" w:hAnsi="Arial" w:cs="Arial"/>
                      <w:b/>
                      <w:sz w:val="20"/>
                      <w:szCs w:val="20"/>
                    </w:rPr>
                    <w:t>Variable:</w:t>
                  </w:r>
                  <w:r w:rsidRPr="0091585F">
                    <w:rPr>
                      <w:rFonts w:ascii="Arial" w:hAnsi="Arial" w:cs="Arial"/>
                      <w:sz w:val="20"/>
                      <w:szCs w:val="20"/>
                    </w:rPr>
                    <w:t xml:space="preserve"> Existen </w:t>
                  </w:r>
                  <w:r w:rsidR="00081191" w:rsidRPr="0091585F">
                    <w:rPr>
                      <w:rFonts w:ascii="Arial" w:hAnsi="Arial" w:cs="Arial"/>
                      <w:sz w:val="20"/>
                      <w:szCs w:val="20"/>
                    </w:rPr>
                    <w:t>22</w:t>
                  </w:r>
                  <w:r w:rsidRPr="0091585F">
                    <w:rPr>
                      <w:rFonts w:ascii="Arial" w:hAnsi="Arial" w:cs="Arial"/>
                      <w:sz w:val="20"/>
                      <w:szCs w:val="20"/>
                    </w:rPr>
                    <w:t xml:space="preserve"> Organismos de Certificación</w:t>
                  </w:r>
                  <w:r w:rsidRPr="0091585F">
                    <w:rPr>
                      <w:rFonts w:ascii="Arial" w:hAnsi="Arial" w:cs="Arial"/>
                      <w:sz w:val="20"/>
                      <w:szCs w:val="20"/>
                      <w:vertAlign w:val="superscript"/>
                    </w:rPr>
                    <w:footnoteReference w:id="3"/>
                  </w:r>
                  <w:r w:rsidRPr="0091585F">
                    <w:rPr>
                      <w:rFonts w:ascii="Arial" w:hAnsi="Arial" w:cs="Arial"/>
                      <w:sz w:val="20"/>
                      <w:szCs w:val="20"/>
                    </w:rPr>
                    <w:t xml:space="preserve"> y </w:t>
                  </w:r>
                  <w:r w:rsidR="005F049D" w:rsidRPr="0091585F">
                    <w:rPr>
                      <w:rFonts w:ascii="Arial" w:hAnsi="Arial" w:cs="Arial"/>
                      <w:sz w:val="20"/>
                      <w:szCs w:val="20"/>
                    </w:rPr>
                    <w:t>5</w:t>
                  </w:r>
                  <w:r w:rsidRPr="0091585F">
                    <w:rPr>
                      <w:rFonts w:ascii="Arial" w:hAnsi="Arial" w:cs="Arial"/>
                      <w:sz w:val="20"/>
                      <w:szCs w:val="20"/>
                    </w:rPr>
                    <w:t xml:space="preserve"> Laboratorios de Pruebas</w:t>
                  </w:r>
                  <w:r w:rsidRPr="0091585F">
                    <w:rPr>
                      <w:rFonts w:ascii="Arial" w:hAnsi="Arial" w:cs="Arial"/>
                      <w:sz w:val="20"/>
                      <w:szCs w:val="20"/>
                      <w:vertAlign w:val="superscript"/>
                    </w:rPr>
                    <w:footnoteReference w:id="4"/>
                  </w:r>
                  <w:r w:rsidRPr="0091585F">
                    <w:rPr>
                      <w:rFonts w:ascii="Arial" w:hAnsi="Arial" w:cs="Arial"/>
                      <w:sz w:val="20"/>
                      <w:szCs w:val="20"/>
                    </w:rPr>
                    <w:t xml:space="preserve"> </w:t>
                  </w:r>
                  <w:r w:rsidRPr="0091585F">
                    <w:rPr>
                      <w:rFonts w:ascii="Arial" w:hAnsi="Arial" w:cs="Arial"/>
                      <w:b/>
                      <w:sz w:val="20"/>
                      <w:szCs w:val="20"/>
                    </w:rPr>
                    <w:t>en materia de telecomunicaciones y radiodifusión</w:t>
                  </w:r>
                  <w:r w:rsidRPr="0091585F">
                    <w:rPr>
                      <w:rFonts w:ascii="Arial" w:hAnsi="Arial" w:cs="Arial"/>
                      <w:sz w:val="20"/>
                      <w:szCs w:val="20"/>
                    </w:rPr>
                    <w:t xml:space="preserve"> que se encuentran acreditados en la</w:t>
                  </w:r>
                  <w:r w:rsidR="00ED11B7" w:rsidRPr="0091585F">
                    <w:rPr>
                      <w:rFonts w:ascii="Arial" w:hAnsi="Arial" w:cs="Arial"/>
                      <w:sz w:val="20"/>
                      <w:szCs w:val="20"/>
                    </w:rPr>
                    <w:t xml:space="preserve"> Disposición Técnica</w:t>
                  </w:r>
                  <w:r w:rsidRPr="0091585F">
                    <w:rPr>
                      <w:rFonts w:ascii="Arial" w:hAnsi="Arial" w:cs="Arial"/>
                      <w:sz w:val="20"/>
                      <w:szCs w:val="20"/>
                    </w:rPr>
                    <w:t xml:space="preserve"> </w:t>
                  </w:r>
                  <w:r w:rsidR="00ED11B7" w:rsidRPr="0091585F">
                    <w:rPr>
                      <w:rFonts w:ascii="Arial" w:hAnsi="Arial" w:cs="Arial"/>
                      <w:sz w:val="20"/>
                      <w:szCs w:val="20"/>
                    </w:rPr>
                    <w:t>IFT</w:t>
                  </w:r>
                  <w:r w:rsidRPr="0091585F">
                    <w:rPr>
                      <w:rFonts w:ascii="Arial" w:hAnsi="Arial" w:cs="Arial"/>
                      <w:sz w:val="20"/>
                      <w:szCs w:val="20"/>
                    </w:rPr>
                    <w:t>-0</w:t>
                  </w:r>
                  <w:r w:rsidR="00ED11B7" w:rsidRPr="0091585F">
                    <w:rPr>
                      <w:rFonts w:ascii="Arial" w:hAnsi="Arial" w:cs="Arial"/>
                      <w:sz w:val="20"/>
                      <w:szCs w:val="20"/>
                    </w:rPr>
                    <w:t>0</w:t>
                  </w:r>
                  <w:r w:rsidRPr="0091585F">
                    <w:rPr>
                      <w:rFonts w:ascii="Arial" w:hAnsi="Arial" w:cs="Arial"/>
                      <w:sz w:val="20"/>
                      <w:szCs w:val="20"/>
                    </w:rPr>
                    <w:t>8</w:t>
                  </w:r>
                  <w:r w:rsidR="00ED11B7" w:rsidRPr="0091585F">
                    <w:rPr>
                      <w:rFonts w:ascii="Arial" w:hAnsi="Arial" w:cs="Arial"/>
                      <w:sz w:val="20"/>
                      <w:szCs w:val="20"/>
                    </w:rPr>
                    <w:t>-2015</w:t>
                  </w:r>
                  <w:r w:rsidRPr="0091585F">
                    <w:rPr>
                      <w:rFonts w:ascii="Arial" w:hAnsi="Arial" w:cs="Arial"/>
                      <w:sz w:val="20"/>
                      <w:szCs w:val="20"/>
                    </w:rPr>
                    <w:t xml:space="preserve"> y que potencialmente, podrían solicitar la acreditación de un Organismo de Acreditación autorizado por el Instituto y la Autorización </w:t>
                  </w:r>
                  <w:r w:rsidR="009D7E46" w:rsidRPr="0091585F">
                    <w:rPr>
                      <w:rFonts w:ascii="Arial" w:hAnsi="Arial" w:cs="Arial"/>
                      <w:sz w:val="20"/>
                      <w:szCs w:val="20"/>
                    </w:rPr>
                    <w:t>de este</w:t>
                  </w:r>
                  <w:r w:rsidRPr="0091585F">
                    <w:rPr>
                      <w:rFonts w:ascii="Arial" w:hAnsi="Arial" w:cs="Arial"/>
                      <w:sz w:val="20"/>
                      <w:szCs w:val="20"/>
                    </w:rPr>
                    <w:t>, para llevar a cabo la Evaluación de la Conformidad con base en lo establecido en el presente Anteproyecto</w:t>
                  </w:r>
                </w:p>
              </w:tc>
            </w:tr>
          </w:tbl>
          <w:p w14:paraId="22E09160" w14:textId="77777777" w:rsidR="00972415" w:rsidRPr="0091585F" w:rsidRDefault="00972415" w:rsidP="00225DA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602"/>
            </w:tblGrid>
            <w:tr w:rsidR="00F0449E" w:rsidRPr="0091585F" w14:paraId="55899360" w14:textId="77777777" w:rsidTr="00225DA6">
              <w:tc>
                <w:tcPr>
                  <w:tcW w:w="8602" w:type="dxa"/>
                  <w:shd w:val="clear" w:color="auto" w:fill="A8D08D" w:themeFill="accent6" w:themeFillTint="99"/>
                </w:tcPr>
                <w:p w14:paraId="24BF2F62" w14:textId="155A4697" w:rsidR="00F0449E" w:rsidRPr="0091585F" w:rsidRDefault="00F0449E" w:rsidP="00225DA6">
                  <w:pPr>
                    <w:jc w:val="both"/>
                    <w:rPr>
                      <w:rFonts w:ascii="Arial" w:hAnsi="Arial" w:cs="Arial"/>
                      <w:b/>
                      <w:sz w:val="20"/>
                      <w:szCs w:val="20"/>
                    </w:rPr>
                  </w:pPr>
                  <w:r w:rsidRPr="0091585F">
                    <w:rPr>
                      <w:rFonts w:ascii="Arial" w:hAnsi="Arial" w:cs="Arial"/>
                      <w:b/>
                      <w:sz w:val="20"/>
                      <w:szCs w:val="20"/>
                    </w:rPr>
                    <w:t>Subsector o mercado</w:t>
                  </w:r>
                  <w:r w:rsidR="00553A7C" w:rsidRPr="0091585F">
                    <w:rPr>
                      <w:rFonts w:ascii="Arial" w:hAnsi="Arial" w:cs="Arial"/>
                      <w:b/>
                      <w:sz w:val="20"/>
                      <w:szCs w:val="20"/>
                    </w:rPr>
                    <w:t xml:space="preserve"> impactado por la propuesta de regulación</w:t>
                  </w:r>
                </w:p>
              </w:tc>
            </w:tr>
            <w:tr w:rsidR="00F0449E" w:rsidRPr="0091585F" w14:paraId="6566C1D3" w14:textId="77777777" w:rsidTr="00225DA6">
              <w:tc>
                <w:tcPr>
                  <w:tcW w:w="8602" w:type="dxa"/>
                  <w:shd w:val="clear" w:color="auto" w:fill="E2EFD9" w:themeFill="accent6" w:themeFillTint="33"/>
                </w:tcPr>
                <w:p w14:paraId="19E79C60" w14:textId="10FDED19" w:rsidR="00F0449E" w:rsidRPr="0091585F" w:rsidRDefault="00000000" w:rsidP="00225DA6">
                  <w:pPr>
                    <w:jc w:val="both"/>
                    <w:rPr>
                      <w:rFonts w:ascii="Arial" w:hAnsi="Arial" w:cs="Arial"/>
                      <w:sz w:val="20"/>
                      <w:szCs w:val="20"/>
                    </w:rPr>
                  </w:pPr>
                  <w:sdt>
                    <w:sdtPr>
                      <w:rPr>
                        <w:rFonts w:ascii="Arial" w:hAnsi="Arial" w:cs="Arial"/>
                        <w:sz w:val="20"/>
                        <w:szCs w:val="20"/>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A64F59" w:rsidRPr="0091585F">
                        <w:rPr>
                          <w:rFonts w:ascii="Arial" w:hAnsi="Arial" w:cs="Arial"/>
                          <w:sz w:val="20"/>
                          <w:szCs w:val="20"/>
                        </w:rPr>
                        <w:t>435311 Comercio al por mayor de equipo de telecomunicaciones, fotografía y cinematografía</w:t>
                      </w:r>
                    </w:sdtContent>
                  </w:sdt>
                </w:p>
              </w:tc>
            </w:tr>
            <w:tr w:rsidR="00A64F59" w:rsidRPr="0091585F" w14:paraId="6B421C92" w14:textId="77777777" w:rsidTr="00225DA6">
              <w:tc>
                <w:tcPr>
                  <w:tcW w:w="8602" w:type="dxa"/>
                  <w:shd w:val="clear" w:color="auto" w:fill="E2EFD9" w:themeFill="accent6" w:themeFillTint="33"/>
                </w:tcPr>
                <w:p w14:paraId="3B87FEAE" w14:textId="300713EC" w:rsidR="00A64F59" w:rsidRPr="0091585F" w:rsidRDefault="00000000" w:rsidP="00225DA6">
                  <w:pPr>
                    <w:jc w:val="both"/>
                    <w:rPr>
                      <w:rFonts w:ascii="Arial" w:hAnsi="Arial" w:cs="Arial"/>
                      <w:sz w:val="20"/>
                      <w:szCs w:val="20"/>
                    </w:rPr>
                  </w:pPr>
                  <w:sdt>
                    <w:sdtPr>
                      <w:rPr>
                        <w:rFonts w:ascii="Arial" w:hAnsi="Arial" w:cs="Arial"/>
                        <w:sz w:val="20"/>
                        <w:szCs w:val="20"/>
                      </w:rPr>
                      <w:alias w:val="Subsector o mercado"/>
                      <w:tag w:val="Subsector o mercado"/>
                      <w:id w:val="-5523896"/>
                      <w:placeholder>
                        <w:docPart w:val="4B976D6483E446689057C134A18F110A"/>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A64F59" w:rsidRPr="0091585F">
                        <w:rPr>
                          <w:rFonts w:ascii="Arial" w:hAnsi="Arial" w:cs="Arial"/>
                          <w:sz w:val="20"/>
                          <w:szCs w:val="20"/>
                        </w:rPr>
                        <w:t>517210 Operadores de servicios de telecomunicaciones inalámbricas</w:t>
                      </w:r>
                    </w:sdtContent>
                  </w:sdt>
                </w:p>
              </w:tc>
            </w:tr>
            <w:tr w:rsidR="002025CB" w:rsidRPr="0091585F" w14:paraId="17B83AC9" w14:textId="77777777" w:rsidTr="00225DA6">
              <w:tc>
                <w:tcPr>
                  <w:tcW w:w="8602" w:type="dxa"/>
                  <w:shd w:val="clear" w:color="auto" w:fill="E2EFD9" w:themeFill="accent6" w:themeFillTint="33"/>
                </w:tcPr>
                <w:p w14:paraId="47E42DA7" w14:textId="3C9CBB7F" w:rsidR="002025CB" w:rsidRPr="0091585F" w:rsidRDefault="00000000" w:rsidP="00225DA6">
                  <w:pPr>
                    <w:jc w:val="both"/>
                    <w:rPr>
                      <w:rFonts w:ascii="Arial" w:hAnsi="Arial" w:cs="Arial"/>
                      <w:sz w:val="20"/>
                      <w:szCs w:val="20"/>
                    </w:rPr>
                  </w:pPr>
                  <w:sdt>
                    <w:sdtPr>
                      <w:rPr>
                        <w:rFonts w:ascii="Arial" w:hAnsi="Arial" w:cs="Arial"/>
                        <w:sz w:val="20"/>
                        <w:szCs w:val="20"/>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A64F59" w:rsidRPr="0091585F">
                        <w:rPr>
                          <w:rFonts w:ascii="Arial" w:hAnsi="Arial" w:cs="Arial"/>
                          <w:sz w:val="20"/>
                          <w:szCs w:val="20"/>
                        </w:rPr>
                        <w:t>517910 Otros servicios de telecomunicaciones</w:t>
                      </w:r>
                    </w:sdtContent>
                  </w:sdt>
                </w:p>
              </w:tc>
            </w:tr>
            <w:tr w:rsidR="001262A5" w:rsidRPr="0091585F" w14:paraId="34F93E43" w14:textId="77777777" w:rsidTr="00225DA6">
              <w:tc>
                <w:tcPr>
                  <w:tcW w:w="8602" w:type="dxa"/>
                  <w:shd w:val="clear" w:color="auto" w:fill="E2EFD9" w:themeFill="accent6" w:themeFillTint="33"/>
                </w:tcPr>
                <w:p w14:paraId="6C773A02" w14:textId="31F9DF74" w:rsidR="001262A5" w:rsidRPr="0091585F" w:rsidRDefault="001262A5" w:rsidP="00225DA6">
                  <w:pPr>
                    <w:jc w:val="both"/>
                    <w:rPr>
                      <w:rFonts w:ascii="Arial" w:hAnsi="Arial" w:cs="Arial"/>
                      <w:sz w:val="20"/>
                      <w:szCs w:val="20"/>
                    </w:rPr>
                  </w:pPr>
                  <w:r w:rsidRPr="0091585F">
                    <w:rPr>
                      <w:rFonts w:ascii="Arial" w:hAnsi="Arial" w:cs="Arial"/>
                      <w:sz w:val="20"/>
                      <w:szCs w:val="20"/>
                    </w:rPr>
                    <w:t>334220 Fabricación de equipo de transmisión y recepción de señales de radio y televisión, y equipo de comunicación inalámbrico</w:t>
                  </w:r>
                </w:p>
              </w:tc>
            </w:tr>
            <w:tr w:rsidR="00FD6AAC" w:rsidRPr="0091585F" w14:paraId="5F4E9C68" w14:textId="77777777" w:rsidTr="00225DA6">
              <w:tc>
                <w:tcPr>
                  <w:tcW w:w="8602" w:type="dxa"/>
                  <w:shd w:val="clear" w:color="auto" w:fill="E2EFD9" w:themeFill="accent6" w:themeFillTint="33"/>
                </w:tcPr>
                <w:p w14:paraId="4504AC31" w14:textId="3AA61F0B" w:rsidR="00FD6AAC" w:rsidRPr="0091585F" w:rsidRDefault="00FD6AAC" w:rsidP="00225DA6">
                  <w:pPr>
                    <w:jc w:val="both"/>
                    <w:rPr>
                      <w:rFonts w:ascii="Arial" w:hAnsi="Arial" w:cs="Arial"/>
                      <w:sz w:val="20"/>
                      <w:szCs w:val="20"/>
                    </w:rPr>
                  </w:pPr>
                  <w:r w:rsidRPr="0091585F">
                    <w:rPr>
                      <w:rFonts w:ascii="Arial" w:hAnsi="Arial" w:cs="Arial"/>
                      <w:sz w:val="20"/>
                      <w:szCs w:val="20"/>
                    </w:rPr>
                    <w:t xml:space="preserve">334290 </w:t>
                  </w:r>
                  <w:r w:rsidR="00E50801" w:rsidRPr="0091585F">
                    <w:rPr>
                      <w:rFonts w:ascii="Arial" w:hAnsi="Arial" w:cs="Arial"/>
                      <w:sz w:val="20"/>
                      <w:szCs w:val="20"/>
                    </w:rPr>
                    <w:t>Fabricación de otros equipos de comunicación</w:t>
                  </w:r>
                </w:p>
              </w:tc>
            </w:tr>
            <w:tr w:rsidR="00095151" w:rsidRPr="0091585F" w14:paraId="0B6A83F1" w14:textId="77777777" w:rsidTr="00225DA6">
              <w:tc>
                <w:tcPr>
                  <w:tcW w:w="8602" w:type="dxa"/>
                  <w:shd w:val="clear" w:color="auto" w:fill="E2EFD9" w:themeFill="accent6" w:themeFillTint="33"/>
                </w:tcPr>
                <w:p w14:paraId="3F752072" w14:textId="5438C377" w:rsidR="00095151" w:rsidRPr="0091585F" w:rsidRDefault="00095151" w:rsidP="00225DA6">
                  <w:pPr>
                    <w:jc w:val="both"/>
                    <w:rPr>
                      <w:rFonts w:ascii="Arial" w:hAnsi="Arial" w:cs="Arial"/>
                      <w:sz w:val="20"/>
                      <w:szCs w:val="20"/>
                    </w:rPr>
                  </w:pPr>
                  <w:r w:rsidRPr="0091585F">
                    <w:rPr>
                      <w:rFonts w:ascii="Arial" w:hAnsi="Arial" w:cs="Arial"/>
                      <w:sz w:val="20"/>
                      <w:szCs w:val="20"/>
                    </w:rPr>
                    <w:t>334519 Fabricación de otros instrumentos de medición, control, navegación, y equipo médico electrónico</w:t>
                  </w:r>
                </w:p>
              </w:tc>
            </w:tr>
            <w:tr w:rsidR="008E2737" w:rsidRPr="0091585F" w14:paraId="18DA4577" w14:textId="77777777" w:rsidTr="00225DA6">
              <w:tc>
                <w:tcPr>
                  <w:tcW w:w="8602" w:type="dxa"/>
                  <w:shd w:val="clear" w:color="auto" w:fill="E2EFD9" w:themeFill="accent6" w:themeFillTint="33"/>
                </w:tcPr>
                <w:p w14:paraId="64AB409A" w14:textId="067AC716" w:rsidR="008E2737" w:rsidRPr="0091585F" w:rsidRDefault="008E2737" w:rsidP="00225DA6">
                  <w:pPr>
                    <w:jc w:val="both"/>
                    <w:rPr>
                      <w:rFonts w:ascii="Arial" w:hAnsi="Arial" w:cs="Arial"/>
                      <w:sz w:val="20"/>
                      <w:szCs w:val="20"/>
                    </w:rPr>
                  </w:pPr>
                  <w:r w:rsidRPr="0091585F">
                    <w:rPr>
                      <w:rFonts w:ascii="Arial" w:hAnsi="Arial" w:cs="Arial"/>
                      <w:sz w:val="20"/>
                      <w:szCs w:val="20"/>
                    </w:rPr>
                    <w:t>335210 Fabricación de enseres electrodomésticos menores</w:t>
                  </w:r>
                </w:p>
              </w:tc>
            </w:tr>
            <w:tr w:rsidR="002D6123" w:rsidRPr="0091585F" w14:paraId="230A08ED" w14:textId="77777777" w:rsidTr="00225DA6">
              <w:tc>
                <w:tcPr>
                  <w:tcW w:w="8602" w:type="dxa"/>
                  <w:shd w:val="clear" w:color="auto" w:fill="E2EFD9" w:themeFill="accent6" w:themeFillTint="33"/>
                </w:tcPr>
                <w:p w14:paraId="01CCA607" w14:textId="7D0EF2D1" w:rsidR="002D6123" w:rsidRPr="0091585F" w:rsidRDefault="002D6123" w:rsidP="00225DA6">
                  <w:pPr>
                    <w:jc w:val="both"/>
                    <w:rPr>
                      <w:rFonts w:ascii="Arial" w:hAnsi="Arial" w:cs="Arial"/>
                      <w:sz w:val="20"/>
                      <w:szCs w:val="20"/>
                    </w:rPr>
                  </w:pPr>
                  <w:r w:rsidRPr="0091585F">
                    <w:rPr>
                      <w:rFonts w:ascii="Arial" w:hAnsi="Arial" w:cs="Arial"/>
                      <w:sz w:val="20"/>
                      <w:szCs w:val="20"/>
                    </w:rPr>
                    <w:t>335220 Fabricación de aparatos de línea blanca</w:t>
                  </w:r>
                </w:p>
              </w:tc>
            </w:tr>
            <w:tr w:rsidR="001262A5" w:rsidRPr="0091585F" w14:paraId="3D0A8580" w14:textId="77777777" w:rsidTr="00225DA6">
              <w:tc>
                <w:tcPr>
                  <w:tcW w:w="8602" w:type="dxa"/>
                  <w:shd w:val="clear" w:color="auto" w:fill="E2EFD9" w:themeFill="accent6" w:themeFillTint="33"/>
                </w:tcPr>
                <w:p w14:paraId="511F68F6" w14:textId="6C340208" w:rsidR="001262A5" w:rsidRPr="0091585F" w:rsidRDefault="001262A5" w:rsidP="00225DA6">
                  <w:pPr>
                    <w:jc w:val="both"/>
                    <w:rPr>
                      <w:rFonts w:ascii="Arial" w:hAnsi="Arial" w:cs="Arial"/>
                      <w:sz w:val="20"/>
                      <w:szCs w:val="20"/>
                    </w:rPr>
                  </w:pPr>
                  <w:r w:rsidRPr="0091585F">
                    <w:rPr>
                      <w:rFonts w:ascii="Arial" w:hAnsi="Arial" w:cs="Arial"/>
                      <w:sz w:val="20"/>
                      <w:szCs w:val="20"/>
                    </w:rPr>
                    <w:t>541380 Laboratorios de pruebas</w:t>
                  </w:r>
                </w:p>
              </w:tc>
            </w:tr>
            <w:tr w:rsidR="004C35D7" w:rsidRPr="0091585F" w14:paraId="57096621" w14:textId="77777777" w:rsidTr="00225DA6">
              <w:tc>
                <w:tcPr>
                  <w:tcW w:w="8602" w:type="dxa"/>
                  <w:shd w:val="clear" w:color="auto" w:fill="E2EFD9" w:themeFill="accent6" w:themeFillTint="33"/>
                </w:tcPr>
                <w:p w14:paraId="640CB85B" w14:textId="5180CD18" w:rsidR="004C35D7" w:rsidRPr="0091585F" w:rsidRDefault="004C35D7" w:rsidP="00225DA6">
                  <w:pPr>
                    <w:jc w:val="both"/>
                    <w:rPr>
                      <w:rFonts w:ascii="Arial" w:hAnsi="Arial" w:cs="Arial"/>
                      <w:sz w:val="20"/>
                      <w:szCs w:val="20"/>
                    </w:rPr>
                  </w:pPr>
                  <w:r w:rsidRPr="0091585F">
                    <w:rPr>
                      <w:rFonts w:ascii="Arial" w:hAnsi="Arial" w:cs="Arial"/>
                      <w:sz w:val="20"/>
                      <w:szCs w:val="20"/>
                    </w:rPr>
                    <w:t xml:space="preserve">541990 </w:t>
                  </w:r>
                  <w:r w:rsidR="00964F82" w:rsidRPr="0091585F">
                    <w:rPr>
                      <w:rFonts w:ascii="Arial" w:hAnsi="Arial" w:cs="Arial"/>
                      <w:sz w:val="20"/>
                      <w:szCs w:val="20"/>
                    </w:rPr>
                    <w:t>Otros servicios profesionales</w:t>
                  </w:r>
                  <w:r w:rsidR="00682AEB" w:rsidRPr="0091585F">
                    <w:rPr>
                      <w:rFonts w:ascii="Arial" w:hAnsi="Arial" w:cs="Arial"/>
                      <w:sz w:val="20"/>
                      <w:szCs w:val="20"/>
                    </w:rPr>
                    <w:t>, científicos y técnicos</w:t>
                  </w:r>
                </w:p>
              </w:tc>
            </w:tr>
          </w:tbl>
          <w:p w14:paraId="1038B24E" w14:textId="77777777" w:rsidR="002025CB" w:rsidRPr="0091585F" w:rsidRDefault="002025CB" w:rsidP="00225DA6">
            <w:pPr>
              <w:jc w:val="both"/>
              <w:rPr>
                <w:rFonts w:ascii="Arial" w:hAnsi="Arial" w:cs="Arial"/>
                <w:b/>
                <w:sz w:val="20"/>
                <w:szCs w:val="20"/>
              </w:rPr>
            </w:pPr>
          </w:p>
        </w:tc>
      </w:tr>
    </w:tbl>
    <w:p w14:paraId="7B454C97" w14:textId="77777777" w:rsidR="00F0449E" w:rsidRPr="0091585F" w:rsidRDefault="00F0449E" w:rsidP="001932FC">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3C3084" w:rsidRPr="0091585F" w14:paraId="22AD1055" w14:textId="77777777" w:rsidTr="003C3084">
        <w:tc>
          <w:tcPr>
            <w:tcW w:w="8828" w:type="dxa"/>
          </w:tcPr>
          <w:p w14:paraId="2C9825FB" w14:textId="77777777" w:rsidR="003C3084" w:rsidRPr="0091585F" w:rsidRDefault="00C9396B" w:rsidP="001932FC">
            <w:pPr>
              <w:jc w:val="both"/>
              <w:rPr>
                <w:rFonts w:ascii="Arial" w:hAnsi="Arial" w:cs="Arial"/>
                <w:b/>
                <w:sz w:val="20"/>
                <w:szCs w:val="20"/>
              </w:rPr>
            </w:pPr>
            <w:r w:rsidRPr="0091585F">
              <w:rPr>
                <w:rFonts w:ascii="Arial" w:hAnsi="Arial" w:cs="Arial"/>
                <w:b/>
                <w:sz w:val="20"/>
                <w:szCs w:val="20"/>
              </w:rPr>
              <w:t>5</w:t>
            </w:r>
            <w:r w:rsidR="003C3084" w:rsidRPr="0091585F">
              <w:rPr>
                <w:rFonts w:ascii="Arial" w:hAnsi="Arial" w:cs="Arial"/>
                <w:b/>
                <w:sz w:val="20"/>
                <w:szCs w:val="20"/>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2A5EAAFE" w14:textId="1AE55135" w:rsidR="00A75DA4" w:rsidRPr="0091585F" w:rsidRDefault="00A75DA4" w:rsidP="00911D45">
            <w:pPr>
              <w:ind w:right="502"/>
              <w:jc w:val="both"/>
              <w:rPr>
                <w:rFonts w:ascii="Arial" w:hAnsi="Arial" w:cs="Arial"/>
                <w:sz w:val="20"/>
                <w:szCs w:val="20"/>
              </w:rPr>
            </w:pPr>
          </w:p>
          <w:p w14:paraId="3B8BFD49" w14:textId="73AB8742" w:rsidR="000F301C" w:rsidRPr="007A6EA4" w:rsidRDefault="000F301C" w:rsidP="000F301C">
            <w:pPr>
              <w:jc w:val="both"/>
              <w:rPr>
                <w:rFonts w:ascii="Arial" w:hAnsi="Arial" w:cs="Arial"/>
                <w:bCs/>
                <w:sz w:val="20"/>
                <w:szCs w:val="20"/>
                <w:lang w:val="es-ES"/>
              </w:rPr>
            </w:pPr>
            <w:r w:rsidRPr="007A6EA4">
              <w:rPr>
                <w:rFonts w:ascii="Arial" w:hAnsi="Arial" w:cs="Arial"/>
                <w:bCs/>
                <w:sz w:val="20"/>
                <w:szCs w:val="20"/>
                <w:lang w:val="es-ES"/>
              </w:rPr>
              <w:t xml:space="preserve">De conformidad con lo establecido por el artículo 28 párrafo décimo quinto de la Constitución Política de los Estados Unidos Mexicanos (en lo sucesivo, la “Constitución”), el Instituto </w:t>
            </w:r>
            <w:r w:rsidR="007E20F1" w:rsidRPr="007A6EA4">
              <w:rPr>
                <w:rFonts w:ascii="Arial" w:hAnsi="Arial" w:cs="Arial"/>
                <w:bCs/>
                <w:sz w:val="20"/>
                <w:szCs w:val="20"/>
                <w:lang w:val="es-ES"/>
              </w:rPr>
              <w:t xml:space="preserve">Federal de Telecomunicaciones </w:t>
            </w:r>
            <w:r w:rsidRPr="007A6EA4">
              <w:rPr>
                <w:rFonts w:ascii="Arial" w:hAnsi="Arial" w:cs="Arial"/>
                <w:bCs/>
                <w:sz w:val="20"/>
                <w:szCs w:val="20"/>
                <w:lang w:val="es-ES"/>
              </w:rPr>
              <w:t>tiene por objeto el desarrollo eficiente de la radiodifusión y las telecomunicaciones, conforme a lo dispuesto en la propia Constitución y en los términos que fijen las leyes. Para tal efecto, en términos del precepto constitucional invocado, así como de los artículos 1 y 7 de la L</w:t>
            </w:r>
            <w:r w:rsidR="006C34E7">
              <w:rPr>
                <w:rFonts w:ascii="Arial" w:hAnsi="Arial" w:cs="Arial"/>
                <w:bCs/>
                <w:sz w:val="20"/>
                <w:szCs w:val="20"/>
                <w:lang w:val="es-ES"/>
              </w:rPr>
              <w:t xml:space="preserve">ey </w:t>
            </w:r>
            <w:r w:rsidRPr="007A6EA4">
              <w:rPr>
                <w:rFonts w:ascii="Arial" w:hAnsi="Arial" w:cs="Arial"/>
                <w:bCs/>
                <w:sz w:val="20"/>
                <w:szCs w:val="20"/>
                <w:lang w:val="es-ES"/>
              </w:rPr>
              <w:t>F</w:t>
            </w:r>
            <w:r w:rsidR="006C34E7">
              <w:rPr>
                <w:rFonts w:ascii="Arial" w:hAnsi="Arial" w:cs="Arial"/>
                <w:bCs/>
                <w:sz w:val="20"/>
                <w:szCs w:val="20"/>
                <w:lang w:val="es-ES"/>
              </w:rPr>
              <w:t xml:space="preserve">ederal de </w:t>
            </w:r>
            <w:r w:rsidRPr="007A6EA4">
              <w:rPr>
                <w:rFonts w:ascii="Arial" w:hAnsi="Arial" w:cs="Arial"/>
                <w:bCs/>
                <w:sz w:val="20"/>
                <w:szCs w:val="20"/>
                <w:lang w:val="es-ES"/>
              </w:rPr>
              <w:t>T</w:t>
            </w:r>
            <w:r w:rsidR="006C34E7">
              <w:rPr>
                <w:rFonts w:ascii="Arial" w:hAnsi="Arial" w:cs="Arial"/>
                <w:bCs/>
                <w:sz w:val="20"/>
                <w:szCs w:val="20"/>
                <w:lang w:val="es-ES"/>
              </w:rPr>
              <w:t xml:space="preserve">elecomunicaciones y </w:t>
            </w:r>
            <w:r w:rsidRPr="007A6EA4">
              <w:rPr>
                <w:rFonts w:ascii="Arial" w:hAnsi="Arial" w:cs="Arial"/>
                <w:bCs/>
                <w:sz w:val="20"/>
                <w:szCs w:val="20"/>
                <w:lang w:val="es-ES"/>
              </w:rPr>
              <w:t>R</w:t>
            </w:r>
            <w:r w:rsidR="006C34E7">
              <w:rPr>
                <w:rFonts w:ascii="Arial" w:hAnsi="Arial" w:cs="Arial"/>
                <w:bCs/>
                <w:sz w:val="20"/>
                <w:szCs w:val="20"/>
                <w:lang w:val="es-ES"/>
              </w:rPr>
              <w:t>adiodifusión</w:t>
            </w:r>
            <w:r w:rsidRPr="007A6EA4">
              <w:rPr>
                <w:rFonts w:ascii="Arial" w:hAnsi="Arial" w:cs="Arial"/>
                <w:bCs/>
                <w:sz w:val="20"/>
                <w:szCs w:val="20"/>
                <w:lang w:val="es-ES"/>
              </w:rPr>
              <w:t xml:space="preserve">, </w:t>
            </w:r>
            <w:r w:rsidR="006C34E7">
              <w:rPr>
                <w:rFonts w:ascii="Arial" w:hAnsi="Arial" w:cs="Arial"/>
                <w:bCs/>
                <w:sz w:val="20"/>
                <w:szCs w:val="20"/>
                <w:lang w:val="es-ES"/>
              </w:rPr>
              <w:t>(</w:t>
            </w:r>
            <w:r w:rsidR="006C34E7" w:rsidRPr="007A6EA4">
              <w:rPr>
                <w:rFonts w:ascii="Arial" w:hAnsi="Arial" w:cs="Arial"/>
                <w:bCs/>
                <w:sz w:val="20"/>
                <w:szCs w:val="20"/>
                <w:lang w:val="es-ES"/>
              </w:rPr>
              <w:t>en lo sucesivo, la “</w:t>
            </w:r>
            <w:r w:rsidR="006C34E7">
              <w:rPr>
                <w:rFonts w:ascii="Arial" w:hAnsi="Arial" w:cs="Arial"/>
                <w:bCs/>
                <w:sz w:val="20"/>
                <w:szCs w:val="20"/>
                <w:lang w:val="es-ES"/>
              </w:rPr>
              <w:t xml:space="preserve">LFTR”) </w:t>
            </w:r>
            <w:r w:rsidRPr="007A6EA4">
              <w:rPr>
                <w:rFonts w:ascii="Arial" w:hAnsi="Arial" w:cs="Arial"/>
                <w:bCs/>
                <w:sz w:val="20"/>
                <w:szCs w:val="20"/>
                <w:lang w:val="es-ES"/>
              </w:rPr>
              <w:t xml:space="preserve">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6o. y 7o. de la Constitución. </w:t>
            </w:r>
          </w:p>
          <w:p w14:paraId="0480A5A7" w14:textId="77777777" w:rsidR="000F301C" w:rsidRPr="007A6EA4" w:rsidRDefault="000F301C" w:rsidP="000F301C">
            <w:pPr>
              <w:jc w:val="both"/>
              <w:rPr>
                <w:rFonts w:ascii="Arial" w:hAnsi="Arial" w:cs="Arial"/>
                <w:bCs/>
                <w:sz w:val="20"/>
                <w:szCs w:val="20"/>
                <w:lang w:val="es-ES"/>
              </w:rPr>
            </w:pPr>
          </w:p>
          <w:p w14:paraId="565F99C2" w14:textId="77777777" w:rsidR="000F301C" w:rsidRPr="007A6EA4" w:rsidRDefault="000F301C" w:rsidP="000F301C">
            <w:pPr>
              <w:jc w:val="both"/>
              <w:rPr>
                <w:rFonts w:ascii="Arial" w:hAnsi="Arial" w:cs="Arial"/>
                <w:b/>
                <w:bCs/>
                <w:sz w:val="20"/>
                <w:szCs w:val="20"/>
                <w:lang w:val="es-ES"/>
              </w:rPr>
            </w:pPr>
            <w:r w:rsidRPr="007A6EA4">
              <w:rPr>
                <w:rFonts w:ascii="Arial" w:hAnsi="Arial" w:cs="Arial"/>
                <w:bCs/>
                <w:sz w:val="20"/>
                <w:szCs w:val="20"/>
                <w:lang w:val="es-ES"/>
              </w:rPr>
              <w:t>Asimismo, el Instituto es la autoridad en materia de competencia económica de los sectores de radiodifusión y telecomunicaciones, por lo que en éstos ejercerá en forma exclusiva las facultades establecidas por el artículo 28 de la Constitución, la LFTR y la Ley Federal de Competencia Económica.</w:t>
            </w:r>
          </w:p>
          <w:p w14:paraId="2C9A9A1E" w14:textId="77777777" w:rsidR="000F301C" w:rsidRPr="007A6EA4" w:rsidRDefault="000F301C" w:rsidP="000F301C">
            <w:pPr>
              <w:jc w:val="both"/>
              <w:rPr>
                <w:rFonts w:ascii="Arial" w:hAnsi="Arial" w:cs="Arial"/>
                <w:bCs/>
                <w:sz w:val="20"/>
                <w:szCs w:val="20"/>
                <w:lang w:val="es-ES"/>
              </w:rPr>
            </w:pPr>
          </w:p>
          <w:p w14:paraId="54F7C830" w14:textId="48424953" w:rsidR="000F301C" w:rsidRPr="007A6EA4" w:rsidRDefault="000F301C" w:rsidP="000F301C">
            <w:pPr>
              <w:jc w:val="both"/>
              <w:rPr>
                <w:rFonts w:ascii="Arial" w:hAnsi="Arial" w:cs="Arial"/>
                <w:sz w:val="18"/>
                <w:szCs w:val="18"/>
              </w:rPr>
            </w:pPr>
            <w:r w:rsidRPr="007A6EA4">
              <w:rPr>
                <w:rFonts w:ascii="Arial" w:hAnsi="Arial" w:cs="Arial"/>
                <w:bCs/>
                <w:sz w:val="20"/>
                <w:szCs w:val="20"/>
                <w:lang w:val="es-ES"/>
              </w:rPr>
              <w:t>Adicionalmente, la fracción IV, del párrafo vigésimo del artículo 28 de la Constitución, señala que el Instituto podrá emitir disposiciones administrativas de carácter general exclusivamente para el cumplimiento de su función regulatoria en el sector de su competencia. En ese mismo sentido, el artículo 15, fracciones I y LVI,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lo dispuesto en la LFTR</w:t>
            </w:r>
            <w:r w:rsidR="006C34E7">
              <w:rPr>
                <w:rFonts w:ascii="Arial" w:hAnsi="Arial" w:cs="Arial"/>
                <w:bCs/>
                <w:sz w:val="20"/>
                <w:szCs w:val="20"/>
                <w:lang w:val="es-ES"/>
              </w:rPr>
              <w:t>.</w:t>
            </w:r>
          </w:p>
          <w:p w14:paraId="175B5D8C" w14:textId="77777777" w:rsidR="000F301C" w:rsidRDefault="000F301C" w:rsidP="00CD0B1A">
            <w:pPr>
              <w:jc w:val="both"/>
              <w:rPr>
                <w:rFonts w:ascii="Arial" w:hAnsi="Arial" w:cs="Arial"/>
                <w:sz w:val="20"/>
                <w:szCs w:val="20"/>
              </w:rPr>
            </w:pPr>
          </w:p>
          <w:p w14:paraId="4C59D9D8" w14:textId="5A3AA867" w:rsidR="00CD0B1A" w:rsidRPr="0091585F" w:rsidRDefault="00BB6A9A" w:rsidP="00CD0B1A">
            <w:pPr>
              <w:jc w:val="both"/>
              <w:rPr>
                <w:rFonts w:ascii="Arial" w:hAnsi="Arial" w:cs="Arial"/>
                <w:sz w:val="20"/>
                <w:szCs w:val="20"/>
              </w:rPr>
            </w:pPr>
            <w:r w:rsidRPr="0091585F">
              <w:rPr>
                <w:rFonts w:ascii="Arial" w:hAnsi="Arial" w:cs="Arial"/>
                <w:sz w:val="20"/>
                <w:szCs w:val="20"/>
              </w:rPr>
              <w:t xml:space="preserve">El artículo 54 </w:t>
            </w:r>
            <w:r w:rsidR="00A75DA4" w:rsidRPr="0091585F">
              <w:rPr>
                <w:rFonts w:ascii="Arial" w:hAnsi="Arial" w:cs="Arial"/>
                <w:sz w:val="20"/>
                <w:szCs w:val="20"/>
              </w:rPr>
              <w:t xml:space="preserve">de la Ley </w:t>
            </w:r>
            <w:r w:rsidR="00F458FC" w:rsidRPr="0091585F">
              <w:rPr>
                <w:rFonts w:ascii="Arial" w:hAnsi="Arial" w:cs="Arial"/>
                <w:sz w:val="20"/>
                <w:szCs w:val="20"/>
              </w:rPr>
              <w:t>Federal</w:t>
            </w:r>
            <w:r w:rsidR="00A75DA4" w:rsidRPr="0091585F">
              <w:rPr>
                <w:rFonts w:ascii="Arial" w:hAnsi="Arial" w:cs="Arial"/>
                <w:sz w:val="20"/>
                <w:szCs w:val="20"/>
              </w:rPr>
              <w:t xml:space="preserve"> de Telecomunicaciones y Radiodifusión (en lo sucesivo “LFTR”) </w:t>
            </w:r>
            <w:r w:rsidRPr="0091585F">
              <w:rPr>
                <w:rFonts w:ascii="Arial" w:hAnsi="Arial" w:cs="Arial"/>
                <w:sz w:val="20"/>
                <w:szCs w:val="20"/>
              </w:rPr>
              <w:t>establece:</w:t>
            </w:r>
          </w:p>
          <w:p w14:paraId="6CFED260" w14:textId="77777777" w:rsidR="005B7C8C" w:rsidRPr="0091585F" w:rsidRDefault="005B7C8C" w:rsidP="00CD0B1A">
            <w:pPr>
              <w:jc w:val="both"/>
              <w:rPr>
                <w:rFonts w:ascii="Arial" w:hAnsi="Arial" w:cs="Arial"/>
                <w:sz w:val="20"/>
                <w:szCs w:val="20"/>
              </w:rPr>
            </w:pPr>
          </w:p>
          <w:p w14:paraId="30D7DA00" w14:textId="51733E00" w:rsidR="00BB6A9A" w:rsidRPr="0091585F" w:rsidRDefault="00A75DA4" w:rsidP="00911D45">
            <w:pPr>
              <w:ind w:left="596" w:right="502"/>
              <w:jc w:val="both"/>
              <w:rPr>
                <w:rFonts w:ascii="Arial" w:hAnsi="Arial" w:cs="Arial"/>
                <w:i/>
                <w:sz w:val="20"/>
                <w:szCs w:val="20"/>
              </w:rPr>
            </w:pPr>
            <w:r w:rsidRPr="0091585F">
              <w:rPr>
                <w:rFonts w:ascii="Arial" w:hAnsi="Arial" w:cs="Arial"/>
                <w:sz w:val="20"/>
                <w:szCs w:val="20"/>
              </w:rPr>
              <w:t>“</w:t>
            </w:r>
            <w:r w:rsidR="00BB6A9A" w:rsidRPr="0091585F">
              <w:rPr>
                <w:rFonts w:ascii="Arial" w:hAnsi="Arial" w:cs="Arial"/>
                <w:i/>
                <w:sz w:val="20"/>
                <w:szCs w:val="20"/>
              </w:rPr>
              <w:t>El espectro radioeléctrico y los recursos orbitales son bienes del dominio público de la Nación, cuya titularidad y administración corresponden al Estado.</w:t>
            </w:r>
            <w:r w:rsidR="00911D45" w:rsidRPr="0091585F">
              <w:rPr>
                <w:rFonts w:ascii="Arial" w:hAnsi="Arial" w:cs="Arial"/>
                <w:i/>
                <w:sz w:val="20"/>
                <w:szCs w:val="20"/>
              </w:rPr>
              <w:t xml:space="preserve"> </w:t>
            </w:r>
            <w:r w:rsidR="00BB6A9A" w:rsidRPr="0091585F">
              <w:rPr>
                <w:rFonts w:ascii="Arial" w:hAnsi="Arial" w:cs="Arial"/>
                <w:b/>
                <w:i/>
                <w:sz w:val="20"/>
                <w:szCs w:val="20"/>
              </w:rPr>
              <w:t>Dicha administración se ejercerá por el Instituto</w:t>
            </w:r>
            <w:r w:rsidR="00BB6A9A" w:rsidRPr="0091585F">
              <w:rPr>
                <w:rFonts w:ascii="Arial" w:hAnsi="Arial" w:cs="Arial"/>
                <w:i/>
                <w:sz w:val="20"/>
                <w:szCs w:val="20"/>
              </w:rPr>
              <w:t xml:space="preserve"> en el ejercicio de sus funciones según lo dispuesto por la Constitución, en esta Ley, en los tratados y acuerdos internacionales firmados por México y, en lo aplicable, siguiendo las recomendaciones de la Unión Internacional de</w:t>
            </w:r>
            <w:r w:rsidR="00911D45" w:rsidRPr="0091585F">
              <w:rPr>
                <w:rFonts w:ascii="Arial" w:hAnsi="Arial" w:cs="Arial"/>
                <w:i/>
                <w:sz w:val="20"/>
                <w:szCs w:val="20"/>
              </w:rPr>
              <w:t xml:space="preserve"> </w:t>
            </w:r>
            <w:r w:rsidR="00BB6A9A" w:rsidRPr="0091585F">
              <w:rPr>
                <w:rFonts w:ascii="Arial" w:hAnsi="Arial" w:cs="Arial"/>
                <w:i/>
                <w:sz w:val="20"/>
                <w:szCs w:val="20"/>
              </w:rPr>
              <w:t>Telecomunicaciones y otros organismos internacionales.</w:t>
            </w:r>
          </w:p>
          <w:p w14:paraId="2F10FFA4" w14:textId="77777777" w:rsidR="00BB6A9A" w:rsidRPr="0091585F" w:rsidRDefault="00BB6A9A" w:rsidP="00911D45">
            <w:pPr>
              <w:ind w:left="596" w:right="502"/>
              <w:jc w:val="both"/>
              <w:rPr>
                <w:rFonts w:ascii="Arial" w:hAnsi="Arial" w:cs="Arial"/>
                <w:i/>
                <w:sz w:val="20"/>
                <w:szCs w:val="20"/>
              </w:rPr>
            </w:pPr>
            <w:r w:rsidRPr="0091585F">
              <w:rPr>
                <w:rFonts w:ascii="Arial" w:hAnsi="Arial" w:cs="Arial"/>
                <w:i/>
                <w:sz w:val="20"/>
                <w:szCs w:val="20"/>
              </w:rPr>
              <w:t>(…)</w:t>
            </w:r>
          </w:p>
          <w:p w14:paraId="670AD60E" w14:textId="78C548FE" w:rsidR="00BB6A9A" w:rsidRPr="0091585F" w:rsidRDefault="00BB6A9A" w:rsidP="00911D45">
            <w:pPr>
              <w:ind w:left="596" w:right="502"/>
              <w:jc w:val="both"/>
              <w:rPr>
                <w:rFonts w:ascii="Arial" w:hAnsi="Arial" w:cs="Arial"/>
                <w:i/>
                <w:sz w:val="20"/>
                <w:szCs w:val="20"/>
              </w:rPr>
            </w:pPr>
            <w:r w:rsidRPr="0091585F">
              <w:rPr>
                <w:rFonts w:ascii="Arial" w:hAnsi="Arial" w:cs="Arial"/>
                <w:b/>
                <w:i/>
                <w:sz w:val="20"/>
                <w:szCs w:val="20"/>
              </w:rPr>
              <w:t>Al administrar el espectro, el Instituto perseguirá los siguientes objetivos generales en beneficio</w:t>
            </w:r>
            <w:r w:rsidR="00842356" w:rsidRPr="0091585F">
              <w:rPr>
                <w:rFonts w:ascii="Arial" w:hAnsi="Arial" w:cs="Arial"/>
                <w:b/>
                <w:i/>
                <w:sz w:val="20"/>
                <w:szCs w:val="20"/>
              </w:rPr>
              <w:t xml:space="preserve"> </w:t>
            </w:r>
            <w:r w:rsidRPr="0091585F">
              <w:rPr>
                <w:rFonts w:ascii="Arial" w:hAnsi="Arial" w:cs="Arial"/>
                <w:b/>
                <w:i/>
                <w:sz w:val="20"/>
                <w:szCs w:val="20"/>
              </w:rPr>
              <w:t>de los usuarios</w:t>
            </w:r>
            <w:r w:rsidRPr="0091585F">
              <w:rPr>
                <w:rFonts w:ascii="Arial" w:hAnsi="Arial" w:cs="Arial"/>
                <w:i/>
                <w:sz w:val="20"/>
                <w:szCs w:val="20"/>
              </w:rPr>
              <w:t>:</w:t>
            </w:r>
          </w:p>
          <w:p w14:paraId="6409A476" w14:textId="6BFA7400" w:rsidR="00911D45" w:rsidRPr="0091585F" w:rsidRDefault="00911D45" w:rsidP="00911D45">
            <w:pPr>
              <w:ind w:left="596" w:right="502"/>
              <w:jc w:val="both"/>
              <w:rPr>
                <w:rFonts w:ascii="Arial" w:hAnsi="Arial" w:cs="Arial"/>
                <w:i/>
                <w:sz w:val="20"/>
                <w:szCs w:val="20"/>
              </w:rPr>
            </w:pPr>
            <w:r w:rsidRPr="0091585F">
              <w:rPr>
                <w:rFonts w:ascii="Arial" w:hAnsi="Arial" w:cs="Arial"/>
                <w:i/>
                <w:sz w:val="20"/>
                <w:szCs w:val="20"/>
              </w:rPr>
              <w:t>(…)</w:t>
            </w:r>
          </w:p>
          <w:p w14:paraId="7076BE80" w14:textId="55ADA191" w:rsidR="00BB6A9A" w:rsidRPr="0091585F" w:rsidRDefault="00BB6A9A" w:rsidP="00911D45">
            <w:pPr>
              <w:pStyle w:val="Prrafodelista"/>
              <w:numPr>
                <w:ilvl w:val="0"/>
                <w:numId w:val="13"/>
              </w:numPr>
              <w:ind w:left="1163" w:right="502"/>
              <w:jc w:val="both"/>
              <w:rPr>
                <w:rFonts w:ascii="Arial" w:hAnsi="Arial" w:cs="Arial"/>
                <w:b/>
                <w:i/>
                <w:sz w:val="20"/>
                <w:szCs w:val="20"/>
              </w:rPr>
            </w:pPr>
            <w:r w:rsidRPr="0091585F">
              <w:rPr>
                <w:rFonts w:ascii="Arial" w:hAnsi="Arial" w:cs="Arial"/>
                <w:b/>
                <w:i/>
                <w:sz w:val="20"/>
                <w:szCs w:val="20"/>
              </w:rPr>
              <w:t>El uso eficaz del espectro y su protección</w:t>
            </w:r>
            <w:r w:rsidR="00A75DA4" w:rsidRPr="0091585F">
              <w:rPr>
                <w:rFonts w:ascii="Arial" w:hAnsi="Arial" w:cs="Arial"/>
                <w:b/>
                <w:i/>
                <w:sz w:val="20"/>
                <w:szCs w:val="20"/>
              </w:rPr>
              <w:t>;</w:t>
            </w:r>
          </w:p>
          <w:p w14:paraId="01F27986" w14:textId="79BE34A8" w:rsidR="00911D45" w:rsidRPr="0091585F" w:rsidRDefault="00911D45" w:rsidP="00911D45">
            <w:pPr>
              <w:ind w:left="596" w:right="502"/>
              <w:jc w:val="both"/>
              <w:rPr>
                <w:rFonts w:ascii="Arial" w:hAnsi="Arial" w:cs="Arial"/>
                <w:sz w:val="20"/>
                <w:szCs w:val="20"/>
              </w:rPr>
            </w:pPr>
            <w:r w:rsidRPr="0091585F">
              <w:rPr>
                <w:rFonts w:ascii="Arial" w:hAnsi="Arial" w:cs="Arial"/>
                <w:i/>
                <w:sz w:val="20"/>
                <w:szCs w:val="20"/>
              </w:rPr>
              <w:t>(…)</w:t>
            </w:r>
            <w:r w:rsidRPr="0091585F">
              <w:rPr>
                <w:rFonts w:ascii="Arial" w:hAnsi="Arial" w:cs="Arial"/>
                <w:sz w:val="20"/>
                <w:szCs w:val="20"/>
              </w:rPr>
              <w:t>”</w:t>
            </w:r>
            <w:r w:rsidR="00A75DA4" w:rsidRPr="0091585F">
              <w:rPr>
                <w:rFonts w:ascii="Arial" w:hAnsi="Arial" w:cs="Arial"/>
                <w:sz w:val="20"/>
                <w:szCs w:val="20"/>
              </w:rPr>
              <w:t xml:space="preserve"> (énfasis añadido).</w:t>
            </w:r>
          </w:p>
          <w:p w14:paraId="10F718F4" w14:textId="77777777" w:rsidR="005B7C8C" w:rsidRPr="0091585F" w:rsidRDefault="005B7C8C" w:rsidP="00911D45">
            <w:pPr>
              <w:ind w:left="596" w:right="502"/>
              <w:jc w:val="both"/>
              <w:rPr>
                <w:rFonts w:ascii="Arial" w:hAnsi="Arial" w:cs="Arial"/>
                <w:sz w:val="20"/>
                <w:szCs w:val="20"/>
              </w:rPr>
            </w:pPr>
          </w:p>
          <w:p w14:paraId="37601E51" w14:textId="53FF6282" w:rsidR="00BB6A9A" w:rsidRPr="0091585F" w:rsidRDefault="00BB6A9A" w:rsidP="00CD0B1A">
            <w:pPr>
              <w:jc w:val="both"/>
              <w:rPr>
                <w:rFonts w:ascii="Arial" w:hAnsi="Arial" w:cs="Arial"/>
                <w:sz w:val="20"/>
                <w:szCs w:val="20"/>
              </w:rPr>
            </w:pPr>
            <w:r w:rsidRPr="0091585F">
              <w:rPr>
                <w:rFonts w:ascii="Arial" w:hAnsi="Arial" w:cs="Arial"/>
                <w:sz w:val="20"/>
                <w:szCs w:val="20"/>
              </w:rPr>
              <w:t>El artículo 63</w:t>
            </w:r>
            <w:r w:rsidR="00B266E8" w:rsidRPr="0091585F">
              <w:rPr>
                <w:rFonts w:ascii="Arial" w:hAnsi="Arial" w:cs="Arial"/>
                <w:sz w:val="20"/>
                <w:szCs w:val="20"/>
              </w:rPr>
              <w:t xml:space="preserve"> de la LFTR establece:</w:t>
            </w:r>
          </w:p>
          <w:p w14:paraId="600A84F3" w14:textId="77777777" w:rsidR="005B7C8C" w:rsidRPr="0091585F" w:rsidRDefault="005B7C8C" w:rsidP="00CD0B1A">
            <w:pPr>
              <w:jc w:val="both"/>
              <w:rPr>
                <w:rFonts w:ascii="Arial" w:hAnsi="Arial" w:cs="Arial"/>
                <w:sz w:val="20"/>
                <w:szCs w:val="20"/>
              </w:rPr>
            </w:pPr>
          </w:p>
          <w:p w14:paraId="5DAF403C" w14:textId="6718CDB5" w:rsidR="00BB6A9A" w:rsidRPr="0091585F" w:rsidRDefault="00842356" w:rsidP="00842356">
            <w:pPr>
              <w:ind w:left="596" w:right="502"/>
              <w:jc w:val="both"/>
              <w:rPr>
                <w:rFonts w:ascii="Arial" w:hAnsi="Arial" w:cs="Arial"/>
                <w:i/>
                <w:sz w:val="20"/>
                <w:szCs w:val="20"/>
              </w:rPr>
            </w:pPr>
            <w:r w:rsidRPr="0091585F">
              <w:rPr>
                <w:rFonts w:ascii="Arial" w:hAnsi="Arial" w:cs="Arial"/>
                <w:sz w:val="20"/>
                <w:szCs w:val="20"/>
              </w:rPr>
              <w:t>“</w:t>
            </w:r>
            <w:r w:rsidR="00BB6A9A" w:rsidRPr="0091585F">
              <w:rPr>
                <w:rFonts w:ascii="Arial" w:hAnsi="Arial" w:cs="Arial"/>
                <w:i/>
                <w:sz w:val="20"/>
                <w:szCs w:val="20"/>
              </w:rPr>
              <w:t>El Instituto será la autoridad responsable de la supervisión</w:t>
            </w:r>
            <w:r w:rsidRPr="0091585F">
              <w:rPr>
                <w:rFonts w:ascii="Arial" w:hAnsi="Arial" w:cs="Arial"/>
                <w:i/>
                <w:sz w:val="20"/>
                <w:szCs w:val="20"/>
              </w:rPr>
              <w:t xml:space="preserve"> </w:t>
            </w:r>
            <w:r w:rsidR="00BB6A9A" w:rsidRPr="0091585F">
              <w:rPr>
                <w:rFonts w:ascii="Arial" w:hAnsi="Arial" w:cs="Arial"/>
                <w:i/>
                <w:sz w:val="20"/>
                <w:szCs w:val="20"/>
              </w:rPr>
              <w:t>y control técnico de las emisiones radioeléctricas, establecerá los mecanismos necesarios para llevar a cabo la comprobación de las emisiones radioeléctricas y resolverá las interferencias perjudiciales y demás irregularidades y perturbaciones que se presenten entre los sistemas empleados para la prestación de servicios de telecomunicaciones y de radiodifusión para su corrección. Todo lo anterior con el objeto de asegurar el cumplimiento de las normas del espectro radioeléctrico, su utilización eficiente y</w:t>
            </w:r>
            <w:r w:rsidRPr="0091585F">
              <w:rPr>
                <w:rFonts w:ascii="Arial" w:hAnsi="Arial" w:cs="Arial"/>
                <w:i/>
                <w:sz w:val="20"/>
                <w:szCs w:val="20"/>
              </w:rPr>
              <w:t xml:space="preserve"> </w:t>
            </w:r>
            <w:r w:rsidR="00BB6A9A" w:rsidRPr="0091585F">
              <w:rPr>
                <w:rFonts w:ascii="Arial" w:hAnsi="Arial" w:cs="Arial"/>
                <w:i/>
                <w:sz w:val="20"/>
                <w:szCs w:val="20"/>
              </w:rPr>
              <w:t xml:space="preserve">el funcionamiento correcto de los servicios. </w:t>
            </w:r>
            <w:r w:rsidRPr="0091585F">
              <w:rPr>
                <w:rFonts w:ascii="Arial" w:hAnsi="Arial" w:cs="Arial"/>
                <w:i/>
                <w:sz w:val="20"/>
                <w:szCs w:val="20"/>
              </w:rPr>
              <w:t>(…)”</w:t>
            </w:r>
          </w:p>
          <w:p w14:paraId="3D988733" w14:textId="77777777" w:rsidR="00B266E8" w:rsidRPr="0091585F" w:rsidRDefault="00B266E8" w:rsidP="00842356">
            <w:pPr>
              <w:ind w:left="596" w:right="502"/>
              <w:jc w:val="both"/>
              <w:rPr>
                <w:rFonts w:ascii="Arial" w:hAnsi="Arial" w:cs="Arial"/>
                <w:sz w:val="20"/>
                <w:szCs w:val="20"/>
              </w:rPr>
            </w:pPr>
          </w:p>
          <w:p w14:paraId="64612D4F" w14:textId="177DE262" w:rsidR="00BB6A9A" w:rsidRPr="0091585F" w:rsidRDefault="00BB6A9A" w:rsidP="00CD0B1A">
            <w:pPr>
              <w:jc w:val="both"/>
              <w:rPr>
                <w:rFonts w:ascii="Arial" w:hAnsi="Arial" w:cs="Arial"/>
                <w:sz w:val="20"/>
                <w:szCs w:val="20"/>
              </w:rPr>
            </w:pPr>
            <w:r w:rsidRPr="0091585F">
              <w:rPr>
                <w:rFonts w:ascii="Arial" w:hAnsi="Arial" w:cs="Arial"/>
                <w:sz w:val="20"/>
                <w:szCs w:val="20"/>
              </w:rPr>
              <w:t>El artículo 64</w:t>
            </w:r>
            <w:r w:rsidR="00B266E8" w:rsidRPr="0091585F">
              <w:rPr>
                <w:rFonts w:ascii="Arial" w:hAnsi="Arial" w:cs="Arial"/>
                <w:sz w:val="20"/>
                <w:szCs w:val="20"/>
              </w:rPr>
              <w:t xml:space="preserve"> de la LFTR establece:</w:t>
            </w:r>
          </w:p>
          <w:p w14:paraId="53628698" w14:textId="77777777" w:rsidR="00B266E8" w:rsidRPr="0091585F" w:rsidRDefault="00B266E8" w:rsidP="00CD0B1A">
            <w:pPr>
              <w:jc w:val="both"/>
              <w:rPr>
                <w:rFonts w:ascii="Arial" w:hAnsi="Arial" w:cs="Arial"/>
                <w:sz w:val="20"/>
                <w:szCs w:val="20"/>
              </w:rPr>
            </w:pPr>
          </w:p>
          <w:p w14:paraId="3BBFFB9F" w14:textId="78A52824" w:rsidR="00BB6A9A" w:rsidRPr="0091585F" w:rsidRDefault="00842356" w:rsidP="003C70EF">
            <w:pPr>
              <w:ind w:left="596" w:right="502"/>
              <w:jc w:val="both"/>
              <w:rPr>
                <w:rFonts w:ascii="Arial" w:hAnsi="Arial" w:cs="Arial"/>
                <w:sz w:val="20"/>
                <w:szCs w:val="20"/>
              </w:rPr>
            </w:pPr>
            <w:r w:rsidRPr="0091585F">
              <w:rPr>
                <w:rFonts w:ascii="Arial" w:hAnsi="Arial" w:cs="Arial"/>
                <w:i/>
                <w:sz w:val="20"/>
                <w:szCs w:val="20"/>
              </w:rPr>
              <w:t>“</w:t>
            </w:r>
            <w:r w:rsidR="003C70EF" w:rsidRPr="0091585F">
              <w:rPr>
                <w:rFonts w:ascii="Arial" w:hAnsi="Arial" w:cs="Arial"/>
                <w:i/>
                <w:sz w:val="20"/>
                <w:szCs w:val="20"/>
              </w:rPr>
              <w:t xml:space="preserve">(…) </w:t>
            </w:r>
            <w:r w:rsidR="00BB6A9A" w:rsidRPr="0091585F">
              <w:rPr>
                <w:rFonts w:ascii="Arial" w:hAnsi="Arial" w:cs="Arial"/>
                <w:i/>
                <w:sz w:val="20"/>
                <w:szCs w:val="20"/>
              </w:rPr>
              <w:t>Los equipos o aparatos científicos, médicos o industriales, deberán cumplir las normas o disposiciones técnicas aplicables de tal forma que se evite causar interferencias perjudiciales a emisiones autorizadas o protegidas. En caso de que la operación de dichos equipos cause interferencias perjudiciales a emisiones autorizadas o protegidas, éstos deberán suprimir cualquier interferencia perjudicial en el plazo que al efecto fije el Instituto</w:t>
            </w:r>
            <w:r w:rsidR="00BB6A9A" w:rsidRPr="0091585F">
              <w:rPr>
                <w:rFonts w:ascii="Arial" w:hAnsi="Arial" w:cs="Arial"/>
                <w:sz w:val="20"/>
                <w:szCs w:val="20"/>
              </w:rPr>
              <w:t>.</w:t>
            </w:r>
            <w:r w:rsidRPr="0091585F">
              <w:rPr>
                <w:rFonts w:ascii="Arial" w:hAnsi="Arial" w:cs="Arial"/>
                <w:sz w:val="20"/>
                <w:szCs w:val="20"/>
              </w:rPr>
              <w:t>”</w:t>
            </w:r>
          </w:p>
          <w:p w14:paraId="6FB683D3" w14:textId="77777777" w:rsidR="003C70EF" w:rsidRPr="0091585F" w:rsidRDefault="003C70EF" w:rsidP="00CD0B1A">
            <w:pPr>
              <w:jc w:val="both"/>
              <w:rPr>
                <w:rFonts w:ascii="Arial" w:hAnsi="Arial" w:cs="Arial"/>
                <w:sz w:val="20"/>
                <w:szCs w:val="20"/>
              </w:rPr>
            </w:pPr>
          </w:p>
          <w:p w14:paraId="4D7A4065" w14:textId="5A791661" w:rsidR="00B266E8" w:rsidRDefault="00143A7D" w:rsidP="00143A7D">
            <w:pPr>
              <w:jc w:val="both"/>
              <w:rPr>
                <w:rFonts w:ascii="Arial" w:hAnsi="Arial" w:cs="Arial"/>
                <w:sz w:val="20"/>
                <w:szCs w:val="20"/>
              </w:rPr>
            </w:pPr>
            <w:r w:rsidRPr="0091585F">
              <w:rPr>
                <w:rFonts w:ascii="Arial" w:hAnsi="Arial" w:cs="Arial"/>
                <w:sz w:val="20"/>
                <w:szCs w:val="20"/>
              </w:rPr>
              <w:lastRenderedPageBreak/>
              <w:t xml:space="preserve">De lo anterior, el Instituto es la autoridad encargada de administrar el espectro radioeléctrico, </w:t>
            </w:r>
            <w:r w:rsidR="007F5E54" w:rsidRPr="0091585F">
              <w:rPr>
                <w:rFonts w:ascii="Arial" w:hAnsi="Arial" w:cs="Arial"/>
                <w:sz w:val="20"/>
                <w:szCs w:val="20"/>
              </w:rPr>
              <w:t xml:space="preserve">coadyuvando a </w:t>
            </w:r>
            <w:r w:rsidRPr="0091585F">
              <w:rPr>
                <w:rFonts w:ascii="Arial" w:hAnsi="Arial" w:cs="Arial"/>
                <w:sz w:val="20"/>
                <w:szCs w:val="20"/>
              </w:rPr>
              <w:t xml:space="preserve">su uso eficaz y su protección. </w:t>
            </w:r>
            <w:r w:rsidR="007F5E54" w:rsidRPr="0091585F">
              <w:rPr>
                <w:rFonts w:ascii="Arial" w:hAnsi="Arial" w:cs="Arial"/>
                <w:sz w:val="20"/>
                <w:szCs w:val="20"/>
              </w:rPr>
              <w:t>R</w:t>
            </w:r>
            <w:r w:rsidRPr="0091585F">
              <w:rPr>
                <w:rFonts w:ascii="Arial" w:hAnsi="Arial" w:cs="Arial"/>
                <w:sz w:val="20"/>
                <w:szCs w:val="20"/>
              </w:rPr>
              <w:t>especto a la protección</w:t>
            </w:r>
            <w:r w:rsidR="00C7240F" w:rsidRPr="0091585F">
              <w:rPr>
                <w:rFonts w:ascii="Arial" w:hAnsi="Arial" w:cs="Arial"/>
                <w:sz w:val="20"/>
                <w:szCs w:val="20"/>
              </w:rPr>
              <w:t xml:space="preserve"> contra interferencias</w:t>
            </w:r>
            <w:r w:rsidRPr="0091585F">
              <w:rPr>
                <w:rFonts w:ascii="Arial" w:hAnsi="Arial" w:cs="Arial"/>
                <w:sz w:val="20"/>
                <w:szCs w:val="20"/>
              </w:rPr>
              <w:t xml:space="preserve">, es el Instituto la autoridad encargada de supervisar y controlar emisiones </w:t>
            </w:r>
            <w:r w:rsidR="00B876CD" w:rsidRPr="0091585F">
              <w:rPr>
                <w:rFonts w:ascii="Arial" w:hAnsi="Arial" w:cs="Arial"/>
                <w:sz w:val="20"/>
                <w:szCs w:val="20"/>
              </w:rPr>
              <w:t>radioeléctricas,</w:t>
            </w:r>
            <w:r w:rsidRPr="0091585F">
              <w:rPr>
                <w:rFonts w:ascii="Arial" w:hAnsi="Arial" w:cs="Arial"/>
                <w:sz w:val="20"/>
                <w:szCs w:val="20"/>
              </w:rPr>
              <w:t xml:space="preserve"> así como de resolver interferencias perjudiciales y demás irregularidades y perturbaciones que se presenten; todo esto para cumplir con las normas del espectro radioeléctrico, utilizarlo eficientemente y </w:t>
            </w:r>
            <w:r w:rsidR="00B876CD" w:rsidRPr="0091585F">
              <w:rPr>
                <w:rFonts w:ascii="Arial" w:hAnsi="Arial" w:cs="Arial"/>
                <w:sz w:val="20"/>
                <w:szCs w:val="20"/>
              </w:rPr>
              <w:t>permitir el funcionamiento correcto de los servicios.</w:t>
            </w:r>
          </w:p>
          <w:p w14:paraId="5E75B099" w14:textId="77777777" w:rsidR="00F12522" w:rsidRDefault="00F12522" w:rsidP="00143A7D">
            <w:pPr>
              <w:jc w:val="both"/>
              <w:rPr>
                <w:rFonts w:ascii="Arial" w:hAnsi="Arial" w:cs="Arial"/>
                <w:sz w:val="20"/>
                <w:szCs w:val="20"/>
              </w:rPr>
            </w:pPr>
          </w:p>
          <w:p w14:paraId="05087E56" w14:textId="018DB58B" w:rsidR="00B47D39" w:rsidRDefault="00B30105" w:rsidP="00B47D39">
            <w:pPr>
              <w:jc w:val="both"/>
              <w:rPr>
                <w:rFonts w:ascii="Arial" w:hAnsi="Arial" w:cs="Arial"/>
                <w:sz w:val="20"/>
                <w:szCs w:val="20"/>
              </w:rPr>
            </w:pPr>
            <w:r>
              <w:rPr>
                <w:rFonts w:ascii="Arial" w:hAnsi="Arial" w:cs="Arial"/>
                <w:sz w:val="20"/>
                <w:szCs w:val="20"/>
              </w:rPr>
              <w:t>Así mismo, el a</w:t>
            </w:r>
            <w:r w:rsidR="00F12522" w:rsidRPr="00F12522">
              <w:rPr>
                <w:rFonts w:ascii="Arial" w:hAnsi="Arial" w:cs="Arial"/>
                <w:sz w:val="20"/>
                <w:szCs w:val="20"/>
              </w:rPr>
              <w:t>rtículo 289</w:t>
            </w:r>
            <w:r>
              <w:rPr>
                <w:rFonts w:ascii="Arial" w:hAnsi="Arial" w:cs="Arial"/>
                <w:sz w:val="20"/>
                <w:szCs w:val="20"/>
              </w:rPr>
              <w:t xml:space="preserve"> </w:t>
            </w:r>
            <w:r w:rsidR="006C34E7">
              <w:rPr>
                <w:rFonts w:ascii="Arial" w:hAnsi="Arial" w:cs="Arial"/>
                <w:sz w:val="20"/>
                <w:szCs w:val="20"/>
              </w:rPr>
              <w:t xml:space="preserve">de la LFTR </w:t>
            </w:r>
            <w:r>
              <w:rPr>
                <w:rFonts w:ascii="Arial" w:hAnsi="Arial" w:cs="Arial"/>
                <w:sz w:val="20"/>
                <w:szCs w:val="20"/>
              </w:rPr>
              <w:t xml:space="preserve">establece </w:t>
            </w:r>
          </w:p>
          <w:p w14:paraId="1133F8AA" w14:textId="77777777" w:rsidR="00A4362B" w:rsidRDefault="00A4362B" w:rsidP="00B47D39">
            <w:pPr>
              <w:jc w:val="both"/>
              <w:rPr>
                <w:rFonts w:ascii="Arial" w:hAnsi="Arial" w:cs="Arial"/>
                <w:sz w:val="20"/>
                <w:szCs w:val="20"/>
              </w:rPr>
            </w:pPr>
          </w:p>
          <w:p w14:paraId="6DAA10F8" w14:textId="18A331B8" w:rsidR="00F12522" w:rsidRPr="000026FA" w:rsidRDefault="000026FA" w:rsidP="00A4362B">
            <w:pPr>
              <w:pStyle w:val="Cita"/>
              <w:spacing w:before="0"/>
              <w:jc w:val="both"/>
              <w:rPr>
                <w:rFonts w:ascii="Arial" w:hAnsi="Arial" w:cs="Arial"/>
                <w:sz w:val="20"/>
                <w:szCs w:val="20"/>
              </w:rPr>
            </w:pPr>
            <w:r w:rsidRPr="000026FA">
              <w:rPr>
                <w:rFonts w:ascii="Arial" w:hAnsi="Arial" w:cs="Arial"/>
                <w:sz w:val="20"/>
                <w:szCs w:val="20"/>
              </w:rPr>
              <w:t xml:space="preserve">“(…) </w:t>
            </w:r>
            <w:r w:rsidR="00B30105" w:rsidRPr="000026FA">
              <w:rPr>
                <w:rFonts w:ascii="Arial" w:hAnsi="Arial" w:cs="Arial"/>
                <w:sz w:val="20"/>
                <w:szCs w:val="20"/>
              </w:rPr>
              <w:t>l</w:t>
            </w:r>
            <w:r w:rsidR="00F12522" w:rsidRPr="000026FA">
              <w:rPr>
                <w:rFonts w:ascii="Arial" w:hAnsi="Arial" w:cs="Arial"/>
                <w:sz w:val="20"/>
                <w:szCs w:val="20"/>
              </w:rPr>
              <w:t>os productos, equipos, dispositivos o aparatos destinados a telecomunicaciones o</w:t>
            </w:r>
            <w:r w:rsidR="004A12A2" w:rsidRPr="000026FA">
              <w:rPr>
                <w:rFonts w:ascii="Arial" w:hAnsi="Arial" w:cs="Arial"/>
                <w:sz w:val="20"/>
                <w:szCs w:val="20"/>
              </w:rPr>
              <w:t xml:space="preserve"> </w:t>
            </w:r>
            <w:r w:rsidR="00F12522" w:rsidRPr="000026FA">
              <w:rPr>
                <w:rFonts w:ascii="Arial" w:hAnsi="Arial" w:cs="Arial"/>
                <w:sz w:val="20"/>
                <w:szCs w:val="20"/>
              </w:rPr>
              <w:t>radiodifusión que puedan ser conectados a una red de telecomunicaciones o hacer uso del espectro radioeléctrico deberán homologarse conforme a las normas o disposiciones técnicas aplicables.</w:t>
            </w:r>
            <w:r w:rsidRPr="000026FA">
              <w:rPr>
                <w:rFonts w:ascii="Arial" w:hAnsi="Arial" w:cs="Arial"/>
                <w:sz w:val="20"/>
                <w:szCs w:val="20"/>
              </w:rPr>
              <w:t>”</w:t>
            </w:r>
          </w:p>
          <w:p w14:paraId="5271A70C" w14:textId="77777777" w:rsidR="00B876CD" w:rsidRPr="0091585F" w:rsidRDefault="00B876CD" w:rsidP="00143A7D">
            <w:pPr>
              <w:jc w:val="both"/>
              <w:rPr>
                <w:rFonts w:ascii="Arial" w:hAnsi="Arial" w:cs="Arial"/>
                <w:sz w:val="20"/>
                <w:szCs w:val="20"/>
              </w:rPr>
            </w:pPr>
          </w:p>
          <w:p w14:paraId="3699730F" w14:textId="0BD2D9EC" w:rsidR="00B876CD" w:rsidRPr="0091585F" w:rsidRDefault="00A4362B" w:rsidP="00B876CD">
            <w:pPr>
              <w:jc w:val="both"/>
              <w:rPr>
                <w:rFonts w:ascii="Arial" w:hAnsi="Arial" w:cs="Arial"/>
                <w:sz w:val="20"/>
                <w:szCs w:val="20"/>
              </w:rPr>
            </w:pPr>
            <w:r>
              <w:rPr>
                <w:rFonts w:ascii="Arial" w:hAnsi="Arial" w:cs="Arial"/>
                <w:sz w:val="20"/>
                <w:szCs w:val="20"/>
              </w:rPr>
              <w:t>Por lo tanto, l</w:t>
            </w:r>
            <w:r w:rsidR="007279F0" w:rsidRPr="0091585F">
              <w:rPr>
                <w:rFonts w:ascii="Arial" w:hAnsi="Arial" w:cs="Arial"/>
                <w:sz w:val="20"/>
                <w:szCs w:val="20"/>
              </w:rPr>
              <w:t>a</w:t>
            </w:r>
            <w:r w:rsidR="00B876CD" w:rsidRPr="0091585F">
              <w:rPr>
                <w:rFonts w:ascii="Arial" w:hAnsi="Arial" w:cs="Arial"/>
                <w:sz w:val="20"/>
                <w:szCs w:val="20"/>
              </w:rPr>
              <w:t xml:space="preserve"> presente </w:t>
            </w:r>
            <w:r w:rsidR="007279F0" w:rsidRPr="0091585F">
              <w:rPr>
                <w:rFonts w:ascii="Arial" w:hAnsi="Arial" w:cs="Arial"/>
                <w:sz w:val="20"/>
                <w:szCs w:val="20"/>
              </w:rPr>
              <w:t xml:space="preserve">DT </w:t>
            </w:r>
            <w:r w:rsidR="00B876CD" w:rsidRPr="0091585F">
              <w:rPr>
                <w:rFonts w:ascii="Arial" w:hAnsi="Arial" w:cs="Arial"/>
                <w:sz w:val="20"/>
                <w:szCs w:val="20"/>
              </w:rPr>
              <w:t>tiene como objetivo</w:t>
            </w:r>
            <w:r w:rsidR="009F164E" w:rsidRPr="0091585F">
              <w:rPr>
                <w:rFonts w:ascii="Arial" w:hAnsi="Arial" w:cs="Arial"/>
                <w:sz w:val="20"/>
                <w:szCs w:val="20"/>
              </w:rPr>
              <w:t>,</w:t>
            </w:r>
            <w:r w:rsidR="00B876CD" w:rsidRPr="0091585F">
              <w:rPr>
                <w:rFonts w:ascii="Arial" w:hAnsi="Arial" w:cs="Arial"/>
                <w:sz w:val="20"/>
                <w:szCs w:val="20"/>
              </w:rPr>
              <w:t xml:space="preserve"> por un lado</w:t>
            </w:r>
            <w:r w:rsidR="009F164E" w:rsidRPr="0091585F">
              <w:rPr>
                <w:rFonts w:ascii="Arial" w:hAnsi="Arial" w:cs="Arial"/>
                <w:sz w:val="20"/>
                <w:szCs w:val="20"/>
              </w:rPr>
              <w:t>,</w:t>
            </w:r>
            <w:r w:rsidR="00B876CD" w:rsidRPr="0091585F">
              <w:rPr>
                <w:rFonts w:ascii="Arial" w:hAnsi="Arial" w:cs="Arial"/>
                <w:sz w:val="20"/>
                <w:szCs w:val="20"/>
              </w:rPr>
              <w:t xml:space="preserve"> </w:t>
            </w:r>
            <w:r w:rsidR="007F5E54" w:rsidRPr="0091585F">
              <w:rPr>
                <w:rFonts w:ascii="Arial" w:hAnsi="Arial" w:cs="Arial"/>
                <w:sz w:val="20"/>
                <w:szCs w:val="20"/>
              </w:rPr>
              <w:t xml:space="preserve">establecer y </w:t>
            </w:r>
            <w:r w:rsidR="00B876CD" w:rsidRPr="0091585F">
              <w:rPr>
                <w:rFonts w:ascii="Arial" w:hAnsi="Arial" w:cs="Arial"/>
                <w:sz w:val="20"/>
                <w:szCs w:val="20"/>
              </w:rPr>
              <w:t xml:space="preserve">permitir el uso de una mayor cantidad de </w:t>
            </w:r>
            <w:r w:rsidR="007F5E54" w:rsidRPr="0091585F">
              <w:rPr>
                <w:rFonts w:ascii="Arial" w:hAnsi="Arial" w:cs="Arial"/>
                <w:sz w:val="20"/>
                <w:szCs w:val="20"/>
              </w:rPr>
              <w:t xml:space="preserve">bandas de </w:t>
            </w:r>
            <w:r w:rsidR="00B876CD" w:rsidRPr="0091585F">
              <w:rPr>
                <w:rFonts w:ascii="Arial" w:hAnsi="Arial" w:cs="Arial"/>
                <w:sz w:val="20"/>
                <w:szCs w:val="20"/>
              </w:rPr>
              <w:t>frecuencias por parte de los DR</w:t>
            </w:r>
            <w:r w:rsidR="00A64F59" w:rsidRPr="0091585F">
              <w:rPr>
                <w:rFonts w:ascii="Arial" w:hAnsi="Arial" w:cs="Arial"/>
                <w:sz w:val="20"/>
                <w:szCs w:val="20"/>
              </w:rPr>
              <w:t>BP</w:t>
            </w:r>
            <w:r w:rsidR="00B876CD" w:rsidRPr="0091585F">
              <w:rPr>
                <w:rFonts w:ascii="Arial" w:hAnsi="Arial" w:cs="Arial"/>
                <w:sz w:val="20"/>
                <w:szCs w:val="20"/>
              </w:rPr>
              <w:t xml:space="preserve">, incluso de frecuencias que podrían no coincidir con el propósito del </w:t>
            </w:r>
            <w:r w:rsidR="00A64F59" w:rsidRPr="0091585F">
              <w:rPr>
                <w:rFonts w:ascii="Arial" w:hAnsi="Arial" w:cs="Arial"/>
                <w:sz w:val="20"/>
                <w:szCs w:val="20"/>
              </w:rPr>
              <w:t>DRBP</w:t>
            </w:r>
            <w:r w:rsidR="00B876CD" w:rsidRPr="0091585F">
              <w:rPr>
                <w:rFonts w:ascii="Arial" w:hAnsi="Arial" w:cs="Arial"/>
                <w:sz w:val="20"/>
                <w:szCs w:val="20"/>
              </w:rPr>
              <w:t>. Y</w:t>
            </w:r>
            <w:r w:rsidR="001E3D3A" w:rsidRPr="0091585F">
              <w:rPr>
                <w:rFonts w:ascii="Arial" w:hAnsi="Arial" w:cs="Arial"/>
                <w:sz w:val="20"/>
                <w:szCs w:val="20"/>
              </w:rPr>
              <w:t>,</w:t>
            </w:r>
            <w:r w:rsidR="00B876CD" w:rsidRPr="0091585F">
              <w:rPr>
                <w:rFonts w:ascii="Arial" w:hAnsi="Arial" w:cs="Arial"/>
                <w:sz w:val="20"/>
                <w:szCs w:val="20"/>
              </w:rPr>
              <w:t xml:space="preserve"> por otro lado, evitar que </w:t>
            </w:r>
            <w:r w:rsidR="007F5E54" w:rsidRPr="0091585F">
              <w:rPr>
                <w:rFonts w:ascii="Arial" w:hAnsi="Arial" w:cs="Arial"/>
                <w:sz w:val="20"/>
                <w:szCs w:val="20"/>
              </w:rPr>
              <w:t xml:space="preserve">éstos </w:t>
            </w:r>
            <w:r w:rsidR="00B876CD" w:rsidRPr="0091585F">
              <w:rPr>
                <w:rFonts w:ascii="Arial" w:hAnsi="Arial" w:cs="Arial"/>
                <w:sz w:val="20"/>
                <w:szCs w:val="20"/>
              </w:rPr>
              <w:t xml:space="preserve">causen interferencias perjudiciales a los servicios atribuidos en </w:t>
            </w:r>
            <w:r w:rsidR="00495A7A" w:rsidRPr="0091585F">
              <w:rPr>
                <w:rFonts w:ascii="Arial" w:hAnsi="Arial" w:cs="Arial"/>
                <w:sz w:val="20"/>
                <w:szCs w:val="20"/>
              </w:rPr>
              <w:t>las</w:t>
            </w:r>
            <w:r w:rsidR="00B876CD" w:rsidRPr="0091585F">
              <w:rPr>
                <w:rFonts w:ascii="Arial" w:hAnsi="Arial" w:cs="Arial"/>
                <w:sz w:val="20"/>
                <w:szCs w:val="20"/>
              </w:rPr>
              <w:t xml:space="preserve"> bandas de frecuencias de operación.</w:t>
            </w:r>
          </w:p>
          <w:p w14:paraId="75E83E9F" w14:textId="77777777" w:rsidR="00932BFE" w:rsidRPr="0091585F" w:rsidRDefault="00932BFE" w:rsidP="00B876CD">
            <w:pPr>
              <w:jc w:val="both"/>
              <w:rPr>
                <w:rFonts w:ascii="Arial" w:hAnsi="Arial" w:cs="Arial"/>
                <w:sz w:val="20"/>
                <w:szCs w:val="20"/>
              </w:rPr>
            </w:pPr>
          </w:p>
          <w:p w14:paraId="446E38DA" w14:textId="5C350BE7" w:rsidR="00932BFE" w:rsidRPr="0091585F" w:rsidRDefault="00932BFE" w:rsidP="001A48EC">
            <w:pPr>
              <w:jc w:val="both"/>
              <w:rPr>
                <w:rFonts w:ascii="Arial" w:hAnsi="Arial" w:cs="Arial"/>
                <w:sz w:val="20"/>
                <w:szCs w:val="20"/>
              </w:rPr>
            </w:pPr>
            <w:r w:rsidRPr="0091585F">
              <w:rPr>
                <w:rFonts w:ascii="Arial" w:hAnsi="Arial" w:cs="Arial"/>
                <w:sz w:val="20"/>
                <w:szCs w:val="20"/>
              </w:rPr>
              <w:t xml:space="preserve">En ese orden de ideas, </w:t>
            </w:r>
            <w:r w:rsidR="00684B46" w:rsidRPr="0091585F">
              <w:rPr>
                <w:rFonts w:ascii="Arial" w:hAnsi="Arial" w:cs="Arial"/>
                <w:sz w:val="20"/>
                <w:szCs w:val="20"/>
              </w:rPr>
              <w:t>la</w:t>
            </w:r>
            <w:r w:rsidRPr="0091585F">
              <w:rPr>
                <w:rFonts w:ascii="Arial" w:hAnsi="Arial" w:cs="Arial"/>
                <w:sz w:val="20"/>
                <w:szCs w:val="20"/>
              </w:rPr>
              <w:t xml:space="preserve"> presente </w:t>
            </w:r>
            <w:r w:rsidR="00684B46" w:rsidRPr="0091585F">
              <w:rPr>
                <w:rFonts w:ascii="Arial" w:hAnsi="Arial" w:cs="Arial"/>
                <w:sz w:val="20"/>
                <w:szCs w:val="20"/>
              </w:rPr>
              <w:t xml:space="preserve">DT </w:t>
            </w:r>
            <w:r w:rsidR="003A7016" w:rsidRPr="0091585F">
              <w:rPr>
                <w:rFonts w:ascii="Arial" w:hAnsi="Arial" w:cs="Arial"/>
                <w:sz w:val="20"/>
                <w:szCs w:val="20"/>
              </w:rPr>
              <w:t>permite al Instituto dar</w:t>
            </w:r>
            <w:r w:rsidRPr="0091585F">
              <w:rPr>
                <w:rFonts w:ascii="Arial" w:hAnsi="Arial" w:cs="Arial"/>
                <w:sz w:val="20"/>
                <w:szCs w:val="20"/>
              </w:rPr>
              <w:t xml:space="preserve"> cumplimiento a los artículos de la LFTR antes mencionados </w:t>
            </w:r>
            <w:r w:rsidR="00196D00" w:rsidRPr="0091585F">
              <w:rPr>
                <w:rFonts w:ascii="Arial" w:hAnsi="Arial" w:cs="Arial"/>
                <w:sz w:val="20"/>
                <w:szCs w:val="20"/>
              </w:rPr>
              <w:t xml:space="preserve">para los DRBP </w:t>
            </w:r>
            <w:r w:rsidRPr="0091585F">
              <w:rPr>
                <w:rFonts w:ascii="Arial" w:hAnsi="Arial" w:cs="Arial"/>
                <w:sz w:val="20"/>
                <w:szCs w:val="20"/>
              </w:rPr>
              <w:t xml:space="preserve">y complementa otras disposiciones </w:t>
            </w:r>
            <w:r w:rsidR="00CA604F" w:rsidRPr="0091585F">
              <w:rPr>
                <w:rFonts w:ascii="Arial" w:hAnsi="Arial" w:cs="Arial"/>
                <w:sz w:val="20"/>
                <w:szCs w:val="20"/>
              </w:rPr>
              <w:t xml:space="preserve">administrativas de </w:t>
            </w:r>
            <w:r w:rsidRPr="0091585F">
              <w:rPr>
                <w:rFonts w:ascii="Arial" w:hAnsi="Arial" w:cs="Arial"/>
                <w:sz w:val="20"/>
                <w:szCs w:val="20"/>
              </w:rPr>
              <w:t xml:space="preserve">carácter general </w:t>
            </w:r>
            <w:r w:rsidR="00DF1818">
              <w:rPr>
                <w:rFonts w:ascii="Arial" w:hAnsi="Arial" w:cs="Arial"/>
                <w:sz w:val="20"/>
                <w:szCs w:val="20"/>
              </w:rPr>
              <w:t xml:space="preserve">al </w:t>
            </w:r>
            <w:r w:rsidRPr="0091585F">
              <w:rPr>
                <w:rFonts w:ascii="Arial" w:hAnsi="Arial" w:cs="Arial"/>
                <w:sz w:val="20"/>
                <w:szCs w:val="20"/>
              </w:rPr>
              <w:t>establece</w:t>
            </w:r>
            <w:r w:rsidR="00DF1818">
              <w:rPr>
                <w:rFonts w:ascii="Arial" w:hAnsi="Arial" w:cs="Arial"/>
                <w:sz w:val="20"/>
                <w:szCs w:val="20"/>
              </w:rPr>
              <w:t>r</w:t>
            </w:r>
            <w:r w:rsidRPr="0091585F">
              <w:rPr>
                <w:rFonts w:ascii="Arial" w:hAnsi="Arial" w:cs="Arial"/>
                <w:sz w:val="20"/>
                <w:szCs w:val="20"/>
              </w:rPr>
              <w:t xml:space="preserve"> especificaciones técnicas para la operación de dispositivos (no exclusivamente </w:t>
            </w:r>
            <w:r w:rsidR="00196D00" w:rsidRPr="0091585F">
              <w:rPr>
                <w:rFonts w:ascii="Arial" w:hAnsi="Arial" w:cs="Arial"/>
                <w:sz w:val="20"/>
                <w:szCs w:val="20"/>
              </w:rPr>
              <w:t xml:space="preserve">para </w:t>
            </w:r>
            <w:r w:rsidR="00A64F59" w:rsidRPr="0091585F">
              <w:rPr>
                <w:rFonts w:ascii="Arial" w:hAnsi="Arial" w:cs="Arial"/>
                <w:sz w:val="20"/>
                <w:szCs w:val="20"/>
              </w:rPr>
              <w:t>DRBP</w:t>
            </w:r>
            <w:r w:rsidRPr="0091585F">
              <w:rPr>
                <w:rFonts w:ascii="Arial" w:hAnsi="Arial" w:cs="Arial"/>
                <w:sz w:val="20"/>
                <w:szCs w:val="20"/>
              </w:rPr>
              <w:t>) en bandas del espectro radioeléctrico clasificadas como “espectro libre”</w:t>
            </w:r>
            <w:r w:rsidR="001A48EC">
              <w:rPr>
                <w:rFonts w:ascii="Arial" w:hAnsi="Arial" w:cs="Arial"/>
                <w:sz w:val="20"/>
                <w:szCs w:val="20"/>
              </w:rPr>
              <w:t xml:space="preserve">, específicamente, la </w:t>
            </w:r>
            <w:r w:rsidR="001A48EC" w:rsidRPr="001A48EC">
              <w:rPr>
                <w:rFonts w:ascii="Arial" w:hAnsi="Arial" w:cs="Arial"/>
                <w:sz w:val="20"/>
                <w:szCs w:val="20"/>
              </w:rPr>
              <w:t>Disposición</w:t>
            </w:r>
            <w:r w:rsidR="001A48EC">
              <w:rPr>
                <w:rFonts w:ascii="Arial" w:hAnsi="Arial" w:cs="Arial"/>
                <w:sz w:val="20"/>
                <w:szCs w:val="20"/>
              </w:rPr>
              <w:t xml:space="preserve"> </w:t>
            </w:r>
            <w:r w:rsidR="001A48EC" w:rsidRPr="001A48EC">
              <w:rPr>
                <w:rFonts w:ascii="Arial" w:hAnsi="Arial" w:cs="Arial"/>
                <w:sz w:val="20"/>
                <w:szCs w:val="20"/>
              </w:rPr>
              <w:t>Técnica</w:t>
            </w:r>
            <w:r w:rsidR="001A48EC">
              <w:rPr>
                <w:rFonts w:ascii="Arial" w:hAnsi="Arial" w:cs="Arial"/>
                <w:sz w:val="20"/>
                <w:szCs w:val="20"/>
              </w:rPr>
              <w:t xml:space="preserve"> </w:t>
            </w:r>
            <w:r w:rsidR="001A48EC" w:rsidRPr="001A48EC">
              <w:rPr>
                <w:rFonts w:ascii="Arial" w:hAnsi="Arial" w:cs="Arial"/>
                <w:sz w:val="20"/>
                <w:szCs w:val="20"/>
              </w:rPr>
              <w:t>IFT­008­2015:</w:t>
            </w:r>
            <w:r w:rsidR="001A48EC">
              <w:rPr>
                <w:rFonts w:ascii="Arial" w:hAnsi="Arial" w:cs="Arial"/>
                <w:sz w:val="20"/>
                <w:szCs w:val="20"/>
              </w:rPr>
              <w:t xml:space="preserve"> </w:t>
            </w:r>
            <w:r w:rsidR="001A48EC" w:rsidRPr="001A48EC">
              <w:rPr>
                <w:rFonts w:ascii="Arial" w:hAnsi="Arial" w:cs="Arial"/>
                <w:sz w:val="20"/>
                <w:szCs w:val="20"/>
              </w:rPr>
              <w:t>Sistemas</w:t>
            </w:r>
            <w:r w:rsidR="001A48EC">
              <w:rPr>
                <w:rFonts w:ascii="Arial" w:hAnsi="Arial" w:cs="Arial"/>
                <w:sz w:val="20"/>
                <w:szCs w:val="20"/>
              </w:rPr>
              <w:t xml:space="preserve"> </w:t>
            </w:r>
            <w:r w:rsidR="001A48EC" w:rsidRPr="001A48EC">
              <w:rPr>
                <w:rFonts w:ascii="Arial" w:hAnsi="Arial" w:cs="Arial"/>
                <w:sz w:val="20"/>
                <w:szCs w:val="20"/>
              </w:rPr>
              <w:t>de</w:t>
            </w:r>
            <w:r w:rsidR="001A48EC">
              <w:rPr>
                <w:rFonts w:ascii="Arial" w:hAnsi="Arial" w:cs="Arial"/>
                <w:sz w:val="20"/>
                <w:szCs w:val="20"/>
              </w:rPr>
              <w:t xml:space="preserve"> </w:t>
            </w:r>
            <w:r w:rsidR="001A48EC" w:rsidRPr="001A48EC">
              <w:rPr>
                <w:rFonts w:ascii="Arial" w:hAnsi="Arial" w:cs="Arial"/>
                <w:sz w:val="20"/>
                <w:szCs w:val="20"/>
              </w:rPr>
              <w:t>radiocomunicación</w:t>
            </w:r>
            <w:r w:rsidR="001A48EC">
              <w:rPr>
                <w:rFonts w:ascii="Arial" w:hAnsi="Arial" w:cs="Arial"/>
                <w:sz w:val="20"/>
                <w:szCs w:val="20"/>
              </w:rPr>
              <w:t xml:space="preserve"> </w:t>
            </w:r>
            <w:r w:rsidR="001A48EC" w:rsidRPr="001A48EC">
              <w:rPr>
                <w:rFonts w:ascii="Arial" w:hAnsi="Arial" w:cs="Arial"/>
                <w:sz w:val="20"/>
                <w:szCs w:val="20"/>
              </w:rPr>
              <w:t>que</w:t>
            </w:r>
            <w:r w:rsidR="001A48EC">
              <w:rPr>
                <w:rFonts w:ascii="Arial" w:hAnsi="Arial" w:cs="Arial"/>
                <w:sz w:val="20"/>
                <w:szCs w:val="20"/>
              </w:rPr>
              <w:t xml:space="preserve"> </w:t>
            </w:r>
            <w:r w:rsidR="001A48EC" w:rsidRPr="001A48EC">
              <w:rPr>
                <w:rFonts w:ascii="Arial" w:hAnsi="Arial" w:cs="Arial"/>
                <w:sz w:val="20"/>
                <w:szCs w:val="20"/>
              </w:rPr>
              <w:t>emplean</w:t>
            </w:r>
            <w:r w:rsidR="001A48EC">
              <w:rPr>
                <w:rFonts w:ascii="Arial" w:hAnsi="Arial" w:cs="Arial"/>
                <w:sz w:val="20"/>
                <w:szCs w:val="20"/>
              </w:rPr>
              <w:t xml:space="preserve"> </w:t>
            </w:r>
            <w:r w:rsidR="001A48EC" w:rsidRPr="001A48EC">
              <w:rPr>
                <w:rFonts w:ascii="Arial" w:hAnsi="Arial" w:cs="Arial"/>
                <w:sz w:val="20"/>
                <w:szCs w:val="20"/>
              </w:rPr>
              <w:t>la</w:t>
            </w:r>
            <w:r w:rsidR="001A48EC">
              <w:rPr>
                <w:rFonts w:ascii="Arial" w:hAnsi="Arial" w:cs="Arial"/>
                <w:sz w:val="20"/>
                <w:szCs w:val="20"/>
              </w:rPr>
              <w:t xml:space="preserve"> </w:t>
            </w:r>
            <w:r w:rsidR="001A48EC" w:rsidRPr="001A48EC">
              <w:rPr>
                <w:rFonts w:ascii="Arial" w:hAnsi="Arial" w:cs="Arial"/>
                <w:sz w:val="20"/>
                <w:szCs w:val="20"/>
              </w:rPr>
              <w:t>técnica</w:t>
            </w:r>
            <w:r w:rsidR="001A48EC">
              <w:rPr>
                <w:rFonts w:ascii="Arial" w:hAnsi="Arial" w:cs="Arial"/>
                <w:sz w:val="20"/>
                <w:szCs w:val="20"/>
              </w:rPr>
              <w:t xml:space="preserve"> </w:t>
            </w:r>
            <w:r w:rsidR="001A48EC" w:rsidRPr="001A48EC">
              <w:rPr>
                <w:rFonts w:ascii="Arial" w:hAnsi="Arial" w:cs="Arial"/>
                <w:sz w:val="20"/>
                <w:szCs w:val="20"/>
              </w:rPr>
              <w:t>de</w:t>
            </w:r>
            <w:r w:rsidR="001A48EC">
              <w:rPr>
                <w:rFonts w:ascii="Arial" w:hAnsi="Arial" w:cs="Arial"/>
                <w:sz w:val="20"/>
                <w:szCs w:val="20"/>
              </w:rPr>
              <w:t xml:space="preserve"> </w:t>
            </w:r>
            <w:r w:rsidR="001A48EC" w:rsidRPr="001A48EC">
              <w:rPr>
                <w:rFonts w:ascii="Arial" w:hAnsi="Arial" w:cs="Arial"/>
                <w:sz w:val="20"/>
                <w:szCs w:val="20"/>
              </w:rPr>
              <w:t>espectro</w:t>
            </w:r>
            <w:r w:rsidR="001A48EC">
              <w:rPr>
                <w:rFonts w:ascii="Arial" w:hAnsi="Arial" w:cs="Arial"/>
                <w:sz w:val="20"/>
                <w:szCs w:val="20"/>
              </w:rPr>
              <w:t xml:space="preserve"> </w:t>
            </w:r>
            <w:r w:rsidR="001A48EC" w:rsidRPr="001A48EC">
              <w:rPr>
                <w:rFonts w:ascii="Arial" w:hAnsi="Arial" w:cs="Arial"/>
                <w:sz w:val="20"/>
                <w:szCs w:val="20"/>
              </w:rPr>
              <w:t>disperso</w:t>
            </w:r>
            <w:r w:rsidR="001A48EC">
              <w:rPr>
                <w:rFonts w:ascii="Arial" w:hAnsi="Arial" w:cs="Arial"/>
                <w:sz w:val="20"/>
                <w:szCs w:val="20"/>
              </w:rPr>
              <w:t xml:space="preserve"> </w:t>
            </w:r>
            <w:r w:rsidR="001A48EC" w:rsidRPr="001A48EC">
              <w:rPr>
                <w:rFonts w:ascii="Arial" w:hAnsi="Arial" w:cs="Arial"/>
                <w:sz w:val="20"/>
                <w:szCs w:val="20"/>
              </w:rPr>
              <w:t>­</w:t>
            </w:r>
            <w:r w:rsidR="001A48EC">
              <w:rPr>
                <w:rFonts w:ascii="Arial" w:hAnsi="Arial" w:cs="Arial"/>
                <w:sz w:val="20"/>
                <w:szCs w:val="20"/>
              </w:rPr>
              <w:t xml:space="preserve"> </w:t>
            </w:r>
            <w:r w:rsidR="001A48EC" w:rsidRPr="001A48EC">
              <w:rPr>
                <w:rFonts w:ascii="Arial" w:hAnsi="Arial" w:cs="Arial"/>
                <w:sz w:val="20"/>
                <w:szCs w:val="20"/>
              </w:rPr>
              <w:t>Equipos</w:t>
            </w:r>
            <w:r w:rsidR="001A48EC">
              <w:rPr>
                <w:rFonts w:ascii="Arial" w:hAnsi="Arial" w:cs="Arial"/>
                <w:sz w:val="20"/>
                <w:szCs w:val="20"/>
              </w:rPr>
              <w:t xml:space="preserve"> </w:t>
            </w:r>
            <w:r w:rsidR="001A48EC" w:rsidRPr="001A48EC">
              <w:rPr>
                <w:rFonts w:ascii="Arial" w:hAnsi="Arial" w:cs="Arial"/>
                <w:sz w:val="20"/>
                <w:szCs w:val="20"/>
              </w:rPr>
              <w:t>de</w:t>
            </w:r>
            <w:r w:rsidR="001A48EC">
              <w:rPr>
                <w:rFonts w:ascii="Arial" w:hAnsi="Arial" w:cs="Arial"/>
                <w:sz w:val="20"/>
                <w:szCs w:val="20"/>
              </w:rPr>
              <w:t xml:space="preserve"> </w:t>
            </w:r>
            <w:r w:rsidR="001A48EC" w:rsidRPr="001A48EC">
              <w:rPr>
                <w:rFonts w:ascii="Arial" w:hAnsi="Arial" w:cs="Arial"/>
                <w:sz w:val="20"/>
                <w:szCs w:val="20"/>
              </w:rPr>
              <w:t>radiocomunicación</w:t>
            </w:r>
            <w:r w:rsidR="001A48EC">
              <w:rPr>
                <w:rFonts w:ascii="Arial" w:hAnsi="Arial" w:cs="Arial"/>
                <w:sz w:val="20"/>
                <w:szCs w:val="20"/>
              </w:rPr>
              <w:t xml:space="preserve"> </w:t>
            </w:r>
            <w:r w:rsidR="001A48EC" w:rsidRPr="001A48EC">
              <w:rPr>
                <w:rFonts w:ascii="Arial" w:hAnsi="Arial" w:cs="Arial"/>
                <w:sz w:val="20"/>
                <w:szCs w:val="20"/>
              </w:rPr>
              <w:t>por</w:t>
            </w:r>
            <w:r w:rsidR="001A48EC">
              <w:rPr>
                <w:rFonts w:ascii="Arial" w:hAnsi="Arial" w:cs="Arial"/>
                <w:sz w:val="20"/>
                <w:szCs w:val="20"/>
              </w:rPr>
              <w:t xml:space="preserve"> </w:t>
            </w:r>
            <w:r w:rsidR="001A48EC" w:rsidRPr="001A48EC">
              <w:rPr>
                <w:rFonts w:ascii="Arial" w:hAnsi="Arial" w:cs="Arial"/>
                <w:sz w:val="20"/>
                <w:szCs w:val="20"/>
              </w:rPr>
              <w:t>salto</w:t>
            </w:r>
            <w:r w:rsidR="001A48EC">
              <w:rPr>
                <w:rFonts w:ascii="Arial" w:hAnsi="Arial" w:cs="Arial"/>
                <w:sz w:val="20"/>
                <w:szCs w:val="20"/>
              </w:rPr>
              <w:t xml:space="preserve"> </w:t>
            </w:r>
            <w:r w:rsidR="001A48EC" w:rsidRPr="001A48EC">
              <w:rPr>
                <w:rFonts w:ascii="Arial" w:hAnsi="Arial" w:cs="Arial"/>
                <w:sz w:val="20"/>
                <w:szCs w:val="20"/>
              </w:rPr>
              <w:t>de</w:t>
            </w:r>
            <w:r w:rsidR="001A48EC">
              <w:rPr>
                <w:rFonts w:ascii="Arial" w:hAnsi="Arial" w:cs="Arial"/>
                <w:sz w:val="20"/>
                <w:szCs w:val="20"/>
              </w:rPr>
              <w:t xml:space="preserve"> </w:t>
            </w:r>
            <w:r w:rsidR="001A48EC" w:rsidRPr="001A48EC">
              <w:rPr>
                <w:rFonts w:ascii="Arial" w:hAnsi="Arial" w:cs="Arial"/>
                <w:sz w:val="20"/>
                <w:szCs w:val="20"/>
              </w:rPr>
              <w:t>frecuencia</w:t>
            </w:r>
            <w:r w:rsidR="001A48EC">
              <w:rPr>
                <w:rFonts w:ascii="Arial" w:hAnsi="Arial" w:cs="Arial"/>
                <w:sz w:val="20"/>
                <w:szCs w:val="20"/>
              </w:rPr>
              <w:t xml:space="preserve"> </w:t>
            </w:r>
            <w:r w:rsidR="001A48EC" w:rsidRPr="001A48EC">
              <w:rPr>
                <w:rFonts w:ascii="Arial" w:hAnsi="Arial" w:cs="Arial"/>
                <w:sz w:val="20"/>
                <w:szCs w:val="20"/>
              </w:rPr>
              <w:t>y</w:t>
            </w:r>
            <w:r w:rsidR="001A48EC">
              <w:rPr>
                <w:rFonts w:ascii="Arial" w:hAnsi="Arial" w:cs="Arial"/>
                <w:sz w:val="20"/>
                <w:szCs w:val="20"/>
              </w:rPr>
              <w:t xml:space="preserve"> </w:t>
            </w:r>
            <w:r w:rsidR="001A48EC" w:rsidRPr="001A48EC">
              <w:rPr>
                <w:rFonts w:ascii="Arial" w:hAnsi="Arial" w:cs="Arial"/>
                <w:sz w:val="20"/>
                <w:szCs w:val="20"/>
              </w:rPr>
              <w:t>por</w:t>
            </w:r>
            <w:r w:rsidR="001A48EC">
              <w:rPr>
                <w:rFonts w:ascii="Arial" w:hAnsi="Arial" w:cs="Arial"/>
                <w:sz w:val="20"/>
                <w:szCs w:val="20"/>
              </w:rPr>
              <w:t xml:space="preserve"> </w:t>
            </w:r>
            <w:r w:rsidR="001A48EC" w:rsidRPr="001A48EC">
              <w:rPr>
                <w:rFonts w:ascii="Arial" w:hAnsi="Arial" w:cs="Arial"/>
                <w:sz w:val="20"/>
                <w:szCs w:val="20"/>
              </w:rPr>
              <w:t>modulación</w:t>
            </w:r>
            <w:r w:rsidR="001A48EC">
              <w:rPr>
                <w:rFonts w:ascii="Arial" w:hAnsi="Arial" w:cs="Arial"/>
                <w:sz w:val="20"/>
                <w:szCs w:val="20"/>
              </w:rPr>
              <w:t xml:space="preserve"> </w:t>
            </w:r>
            <w:r w:rsidR="001A48EC" w:rsidRPr="001A48EC">
              <w:rPr>
                <w:rFonts w:ascii="Arial" w:hAnsi="Arial" w:cs="Arial"/>
                <w:sz w:val="20"/>
                <w:szCs w:val="20"/>
              </w:rPr>
              <w:t>digital</w:t>
            </w:r>
            <w:r w:rsidR="001A48EC">
              <w:rPr>
                <w:rFonts w:ascii="Arial" w:hAnsi="Arial" w:cs="Arial"/>
                <w:sz w:val="20"/>
                <w:szCs w:val="20"/>
              </w:rPr>
              <w:t xml:space="preserve"> </w:t>
            </w:r>
            <w:r w:rsidR="001A48EC" w:rsidRPr="001A48EC">
              <w:rPr>
                <w:rFonts w:ascii="Arial" w:hAnsi="Arial" w:cs="Arial"/>
                <w:sz w:val="20"/>
                <w:szCs w:val="20"/>
              </w:rPr>
              <w:t>a</w:t>
            </w:r>
            <w:r w:rsidR="001A48EC">
              <w:rPr>
                <w:rFonts w:ascii="Arial" w:hAnsi="Arial" w:cs="Arial"/>
                <w:sz w:val="20"/>
                <w:szCs w:val="20"/>
              </w:rPr>
              <w:t xml:space="preserve"> </w:t>
            </w:r>
            <w:r w:rsidR="001A48EC" w:rsidRPr="001A48EC">
              <w:rPr>
                <w:rFonts w:ascii="Arial" w:hAnsi="Arial" w:cs="Arial"/>
                <w:sz w:val="20"/>
                <w:szCs w:val="20"/>
              </w:rPr>
              <w:t>operar</w:t>
            </w:r>
            <w:r w:rsidR="001A48EC">
              <w:rPr>
                <w:rFonts w:ascii="Arial" w:hAnsi="Arial" w:cs="Arial"/>
                <w:sz w:val="20"/>
                <w:szCs w:val="20"/>
              </w:rPr>
              <w:t xml:space="preserve"> </w:t>
            </w:r>
            <w:r w:rsidR="001A48EC" w:rsidRPr="001A48EC">
              <w:rPr>
                <w:rFonts w:ascii="Arial" w:hAnsi="Arial" w:cs="Arial"/>
                <w:sz w:val="20"/>
                <w:szCs w:val="20"/>
              </w:rPr>
              <w:t>en</w:t>
            </w:r>
            <w:r w:rsidR="001A48EC">
              <w:rPr>
                <w:rFonts w:ascii="Arial" w:hAnsi="Arial" w:cs="Arial"/>
                <w:sz w:val="20"/>
                <w:szCs w:val="20"/>
              </w:rPr>
              <w:t xml:space="preserve"> </w:t>
            </w:r>
            <w:r w:rsidR="001A48EC" w:rsidRPr="001A48EC">
              <w:rPr>
                <w:rFonts w:ascii="Arial" w:hAnsi="Arial" w:cs="Arial"/>
                <w:sz w:val="20"/>
                <w:szCs w:val="20"/>
              </w:rPr>
              <w:t>las</w:t>
            </w:r>
            <w:r w:rsidR="001A48EC">
              <w:rPr>
                <w:rFonts w:ascii="Arial" w:hAnsi="Arial" w:cs="Arial"/>
                <w:sz w:val="20"/>
                <w:szCs w:val="20"/>
              </w:rPr>
              <w:t xml:space="preserve"> </w:t>
            </w:r>
            <w:r w:rsidR="001A48EC" w:rsidRPr="001A48EC">
              <w:rPr>
                <w:rFonts w:ascii="Arial" w:hAnsi="Arial" w:cs="Arial"/>
                <w:sz w:val="20"/>
                <w:szCs w:val="20"/>
              </w:rPr>
              <w:t>bandas</w:t>
            </w:r>
            <w:r w:rsidR="001A48EC">
              <w:rPr>
                <w:rFonts w:ascii="Arial" w:hAnsi="Arial" w:cs="Arial"/>
                <w:sz w:val="20"/>
                <w:szCs w:val="20"/>
              </w:rPr>
              <w:t xml:space="preserve"> </w:t>
            </w:r>
            <w:r w:rsidR="001A48EC" w:rsidRPr="001A48EC">
              <w:rPr>
                <w:rFonts w:ascii="Arial" w:hAnsi="Arial" w:cs="Arial"/>
                <w:sz w:val="20"/>
                <w:szCs w:val="20"/>
              </w:rPr>
              <w:t>902­928</w:t>
            </w:r>
            <w:r w:rsidR="001A48EC">
              <w:rPr>
                <w:rFonts w:ascii="Arial" w:hAnsi="Arial" w:cs="Arial"/>
                <w:sz w:val="20"/>
                <w:szCs w:val="20"/>
              </w:rPr>
              <w:t xml:space="preserve"> </w:t>
            </w:r>
            <w:r w:rsidR="001A48EC" w:rsidRPr="001A48EC">
              <w:rPr>
                <w:rFonts w:ascii="Arial" w:hAnsi="Arial" w:cs="Arial"/>
                <w:sz w:val="20"/>
                <w:szCs w:val="20"/>
              </w:rPr>
              <w:t>MHz,</w:t>
            </w:r>
            <w:r w:rsidR="001A48EC">
              <w:rPr>
                <w:rFonts w:ascii="Arial" w:hAnsi="Arial" w:cs="Arial"/>
                <w:sz w:val="20"/>
                <w:szCs w:val="20"/>
              </w:rPr>
              <w:t xml:space="preserve"> </w:t>
            </w:r>
            <w:r w:rsidR="001A48EC" w:rsidRPr="001A48EC">
              <w:rPr>
                <w:rFonts w:ascii="Arial" w:hAnsi="Arial" w:cs="Arial"/>
                <w:sz w:val="20"/>
                <w:szCs w:val="20"/>
              </w:rPr>
              <w:t>2400­2483.5</w:t>
            </w:r>
            <w:r w:rsidR="001A48EC">
              <w:rPr>
                <w:rFonts w:ascii="Arial" w:hAnsi="Arial" w:cs="Arial"/>
                <w:sz w:val="20"/>
                <w:szCs w:val="20"/>
              </w:rPr>
              <w:t xml:space="preserve"> </w:t>
            </w:r>
            <w:r w:rsidR="001A48EC" w:rsidRPr="001A48EC">
              <w:rPr>
                <w:rFonts w:ascii="Arial" w:hAnsi="Arial" w:cs="Arial"/>
                <w:sz w:val="20"/>
                <w:szCs w:val="20"/>
              </w:rPr>
              <w:t>MHz</w:t>
            </w:r>
            <w:r w:rsidR="001A48EC">
              <w:rPr>
                <w:rFonts w:ascii="Arial" w:hAnsi="Arial" w:cs="Arial"/>
                <w:sz w:val="20"/>
                <w:szCs w:val="20"/>
              </w:rPr>
              <w:t xml:space="preserve"> </w:t>
            </w:r>
            <w:r w:rsidR="001A48EC" w:rsidRPr="001A48EC">
              <w:rPr>
                <w:rFonts w:ascii="Arial" w:hAnsi="Arial" w:cs="Arial"/>
                <w:sz w:val="20"/>
                <w:szCs w:val="20"/>
              </w:rPr>
              <w:t>y</w:t>
            </w:r>
            <w:r w:rsidR="001A48EC">
              <w:rPr>
                <w:rFonts w:ascii="Arial" w:hAnsi="Arial" w:cs="Arial"/>
                <w:sz w:val="20"/>
                <w:szCs w:val="20"/>
              </w:rPr>
              <w:t xml:space="preserve"> </w:t>
            </w:r>
            <w:r w:rsidR="001A48EC" w:rsidRPr="001A48EC">
              <w:rPr>
                <w:rFonts w:ascii="Arial" w:hAnsi="Arial" w:cs="Arial"/>
                <w:sz w:val="20"/>
                <w:szCs w:val="20"/>
              </w:rPr>
              <w:t>5725­5850</w:t>
            </w:r>
            <w:r w:rsidR="001A48EC">
              <w:rPr>
                <w:rFonts w:ascii="Arial" w:hAnsi="Arial" w:cs="Arial"/>
                <w:sz w:val="20"/>
                <w:szCs w:val="20"/>
              </w:rPr>
              <w:t xml:space="preserve"> </w:t>
            </w:r>
            <w:r w:rsidR="001A48EC" w:rsidRPr="001A48EC">
              <w:rPr>
                <w:rFonts w:ascii="Arial" w:hAnsi="Arial" w:cs="Arial"/>
                <w:sz w:val="20"/>
                <w:szCs w:val="20"/>
              </w:rPr>
              <w:t>MHz</w:t>
            </w:r>
            <w:r w:rsidR="001A48EC">
              <w:rPr>
                <w:rFonts w:ascii="Arial" w:hAnsi="Arial" w:cs="Arial"/>
                <w:sz w:val="20"/>
                <w:szCs w:val="20"/>
              </w:rPr>
              <w:t xml:space="preserve"> </w:t>
            </w:r>
            <w:r w:rsidR="001A48EC" w:rsidRPr="001A48EC">
              <w:rPr>
                <w:rFonts w:ascii="Arial" w:hAnsi="Arial" w:cs="Arial"/>
                <w:sz w:val="20"/>
                <w:szCs w:val="20"/>
              </w:rPr>
              <w:t>­</w:t>
            </w:r>
            <w:r w:rsidR="001A48EC">
              <w:rPr>
                <w:rFonts w:ascii="Arial" w:hAnsi="Arial" w:cs="Arial"/>
                <w:sz w:val="20"/>
                <w:szCs w:val="20"/>
              </w:rPr>
              <w:t xml:space="preserve"> </w:t>
            </w:r>
            <w:r w:rsidR="001A48EC" w:rsidRPr="001A48EC">
              <w:rPr>
                <w:rFonts w:ascii="Arial" w:hAnsi="Arial" w:cs="Arial"/>
                <w:sz w:val="20"/>
                <w:szCs w:val="20"/>
              </w:rPr>
              <w:t>Especificaciones,</w:t>
            </w:r>
            <w:r w:rsidR="001A48EC">
              <w:rPr>
                <w:rFonts w:ascii="Arial" w:hAnsi="Arial" w:cs="Arial"/>
                <w:sz w:val="20"/>
                <w:szCs w:val="20"/>
              </w:rPr>
              <w:t xml:space="preserve"> </w:t>
            </w:r>
            <w:r w:rsidR="001A48EC" w:rsidRPr="001A48EC">
              <w:rPr>
                <w:rFonts w:ascii="Arial" w:hAnsi="Arial" w:cs="Arial"/>
                <w:sz w:val="20"/>
                <w:szCs w:val="20"/>
              </w:rPr>
              <w:t>límites</w:t>
            </w:r>
            <w:r w:rsidR="001A48EC">
              <w:rPr>
                <w:rFonts w:ascii="Arial" w:hAnsi="Arial" w:cs="Arial"/>
                <w:sz w:val="20"/>
                <w:szCs w:val="20"/>
              </w:rPr>
              <w:t xml:space="preserve"> </w:t>
            </w:r>
            <w:r w:rsidR="001A48EC" w:rsidRPr="001A48EC">
              <w:rPr>
                <w:rFonts w:ascii="Arial" w:hAnsi="Arial" w:cs="Arial"/>
                <w:sz w:val="20"/>
                <w:szCs w:val="20"/>
              </w:rPr>
              <w:t>y</w:t>
            </w:r>
            <w:r w:rsidR="001A48EC">
              <w:rPr>
                <w:rFonts w:ascii="Arial" w:hAnsi="Arial" w:cs="Arial"/>
                <w:sz w:val="20"/>
                <w:szCs w:val="20"/>
              </w:rPr>
              <w:t xml:space="preserve"> </w:t>
            </w:r>
            <w:r w:rsidR="001A48EC" w:rsidRPr="001A48EC">
              <w:rPr>
                <w:rFonts w:ascii="Arial" w:hAnsi="Arial" w:cs="Arial"/>
                <w:sz w:val="20"/>
                <w:szCs w:val="20"/>
              </w:rPr>
              <w:t>métodos</w:t>
            </w:r>
            <w:r w:rsidR="001A48EC">
              <w:rPr>
                <w:rFonts w:ascii="Arial" w:hAnsi="Arial" w:cs="Arial"/>
                <w:sz w:val="20"/>
                <w:szCs w:val="20"/>
              </w:rPr>
              <w:t xml:space="preserve"> </w:t>
            </w:r>
            <w:r w:rsidR="001A48EC" w:rsidRPr="001A48EC">
              <w:rPr>
                <w:rFonts w:ascii="Arial" w:hAnsi="Arial" w:cs="Arial"/>
                <w:sz w:val="20"/>
                <w:szCs w:val="20"/>
              </w:rPr>
              <w:t>de</w:t>
            </w:r>
            <w:r w:rsidR="001A48EC">
              <w:rPr>
                <w:rFonts w:ascii="Arial" w:hAnsi="Arial" w:cs="Arial"/>
                <w:sz w:val="20"/>
                <w:szCs w:val="20"/>
              </w:rPr>
              <w:t xml:space="preserve"> </w:t>
            </w:r>
            <w:r w:rsidR="001A48EC" w:rsidRPr="001A48EC">
              <w:rPr>
                <w:rFonts w:ascii="Arial" w:hAnsi="Arial" w:cs="Arial"/>
                <w:sz w:val="20"/>
                <w:szCs w:val="20"/>
              </w:rPr>
              <w:t>prueba</w:t>
            </w:r>
            <w:r w:rsidR="00AE2749" w:rsidRPr="0091585F">
              <w:rPr>
                <w:rFonts w:ascii="Arial" w:hAnsi="Arial" w:cs="Arial"/>
                <w:sz w:val="20"/>
                <w:szCs w:val="20"/>
              </w:rPr>
              <w:t>.</w:t>
            </w:r>
          </w:p>
          <w:p w14:paraId="6AED0A32" w14:textId="5392DE7D" w:rsidR="00A269FE" w:rsidRPr="0091585F" w:rsidRDefault="00A269FE" w:rsidP="00932BFE">
            <w:pPr>
              <w:jc w:val="both"/>
              <w:rPr>
                <w:rFonts w:ascii="Arial" w:hAnsi="Arial" w:cs="Arial"/>
                <w:sz w:val="20"/>
                <w:szCs w:val="20"/>
              </w:rPr>
            </w:pPr>
          </w:p>
        </w:tc>
      </w:tr>
    </w:tbl>
    <w:p w14:paraId="64586392" w14:textId="77777777" w:rsidR="003C3084" w:rsidRDefault="003C3084" w:rsidP="001932FC">
      <w:pPr>
        <w:jc w:val="both"/>
        <w:rPr>
          <w:rFonts w:ascii="Arial" w:hAnsi="Arial" w:cs="Arial"/>
          <w:sz w:val="20"/>
          <w:szCs w:val="20"/>
        </w:rPr>
      </w:pPr>
    </w:p>
    <w:p w14:paraId="3FB35AD3" w14:textId="77777777" w:rsidR="00666D91" w:rsidRDefault="00666D91" w:rsidP="001932FC">
      <w:pPr>
        <w:jc w:val="both"/>
        <w:rPr>
          <w:rFonts w:ascii="Arial" w:hAnsi="Arial" w:cs="Arial"/>
          <w:sz w:val="20"/>
          <w:szCs w:val="20"/>
        </w:rPr>
      </w:pPr>
    </w:p>
    <w:p w14:paraId="27F34E98" w14:textId="77777777" w:rsidR="00666D91" w:rsidRPr="0091585F" w:rsidRDefault="00666D91" w:rsidP="001932FC">
      <w:pPr>
        <w:jc w:val="both"/>
        <w:rPr>
          <w:rFonts w:ascii="Arial" w:hAnsi="Arial" w:cs="Arial"/>
          <w:sz w:val="20"/>
          <w:szCs w:val="20"/>
        </w:rPr>
      </w:pPr>
    </w:p>
    <w:p w14:paraId="2DF0B7F3" w14:textId="77777777" w:rsidR="003C3084" w:rsidRPr="0091585F" w:rsidRDefault="003C3084" w:rsidP="006D1246">
      <w:pPr>
        <w:pStyle w:val="Ttulo1"/>
        <w:rPr>
          <w:rFonts w:ascii="Arial" w:hAnsi="Arial" w:cs="Arial"/>
          <w:sz w:val="20"/>
          <w:szCs w:val="20"/>
        </w:rPr>
      </w:pPr>
      <w:r w:rsidRPr="0091585F">
        <w:rPr>
          <w:rFonts w:ascii="Arial" w:hAnsi="Arial" w:cs="Arial"/>
          <w:sz w:val="20"/>
          <w:szCs w:val="20"/>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91585F" w14:paraId="42E8181B" w14:textId="77777777" w:rsidTr="00225DA6">
        <w:tc>
          <w:tcPr>
            <w:tcW w:w="8828" w:type="dxa"/>
          </w:tcPr>
          <w:p w14:paraId="06CDABF0" w14:textId="68CC23F9" w:rsidR="003C3084" w:rsidRPr="0091585F" w:rsidRDefault="00C9396B" w:rsidP="00225DA6">
            <w:pPr>
              <w:jc w:val="both"/>
              <w:rPr>
                <w:rFonts w:ascii="Arial" w:hAnsi="Arial" w:cs="Arial"/>
                <w:b/>
                <w:sz w:val="20"/>
                <w:szCs w:val="20"/>
              </w:rPr>
            </w:pPr>
            <w:r w:rsidRPr="0091585F">
              <w:rPr>
                <w:rFonts w:ascii="Arial" w:hAnsi="Arial" w:cs="Arial"/>
                <w:b/>
                <w:sz w:val="20"/>
                <w:szCs w:val="20"/>
              </w:rPr>
              <w:t>6</w:t>
            </w:r>
            <w:r w:rsidR="003C3084" w:rsidRPr="0091585F">
              <w:rPr>
                <w:rFonts w:ascii="Arial" w:hAnsi="Arial" w:cs="Arial"/>
                <w:b/>
                <w:sz w:val="20"/>
                <w:szCs w:val="20"/>
              </w:rPr>
              <w:t>.- Para solucionar la problemática identificada, describa las alternativas valoradas y señale las razones por</w:t>
            </w:r>
            <w:r w:rsidR="004F76A1" w:rsidRPr="0091585F">
              <w:rPr>
                <w:rFonts w:ascii="Arial" w:hAnsi="Arial" w:cs="Arial"/>
                <w:b/>
                <w:sz w:val="20"/>
                <w:szCs w:val="20"/>
              </w:rPr>
              <w:t xml:space="preserve"> las cuales fueron descartadas, incluyendo en éstas </w:t>
            </w:r>
            <w:r w:rsidR="00E3567A" w:rsidRPr="0091585F">
              <w:rPr>
                <w:rFonts w:ascii="Arial" w:hAnsi="Arial" w:cs="Arial"/>
                <w:b/>
                <w:sz w:val="20"/>
                <w:szCs w:val="20"/>
              </w:rPr>
              <w:t>las ventajas y desventajas asociadas a</w:t>
            </w:r>
            <w:r w:rsidR="004F76A1" w:rsidRPr="0091585F">
              <w:rPr>
                <w:rFonts w:ascii="Arial" w:hAnsi="Arial" w:cs="Arial"/>
                <w:b/>
                <w:sz w:val="20"/>
                <w:szCs w:val="20"/>
              </w:rPr>
              <w:t xml:space="preserve"> cada </w:t>
            </w:r>
            <w:r w:rsidR="00E3567A" w:rsidRPr="0091585F">
              <w:rPr>
                <w:rFonts w:ascii="Arial" w:hAnsi="Arial" w:cs="Arial"/>
                <w:b/>
                <w:sz w:val="20"/>
                <w:szCs w:val="20"/>
              </w:rPr>
              <w:t>una de ellas</w:t>
            </w:r>
            <w:r w:rsidR="004F76A1" w:rsidRPr="0091585F">
              <w:rPr>
                <w:rFonts w:ascii="Arial" w:hAnsi="Arial" w:cs="Arial"/>
                <w:b/>
                <w:sz w:val="20"/>
                <w:szCs w:val="20"/>
              </w:rPr>
              <w:t>.</w:t>
            </w:r>
          </w:p>
          <w:p w14:paraId="7A70DD6A" w14:textId="77777777" w:rsidR="003C3084" w:rsidRPr="0091585F" w:rsidRDefault="003C3084" w:rsidP="00225DA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1617"/>
              <w:gridCol w:w="2037"/>
              <w:gridCol w:w="1673"/>
              <w:gridCol w:w="3260"/>
            </w:tblGrid>
            <w:tr w:rsidR="007140E1" w:rsidRPr="0091585F" w14:paraId="1F08EAA3" w14:textId="49D202F9" w:rsidTr="00AE2749">
              <w:trPr>
                <w:tblHeader/>
              </w:trPr>
              <w:tc>
                <w:tcPr>
                  <w:tcW w:w="1562" w:type="dxa"/>
                  <w:tcBorders>
                    <w:bottom w:val="single" w:sz="4" w:space="0" w:color="auto"/>
                  </w:tcBorders>
                  <w:shd w:val="clear" w:color="auto" w:fill="A8D08D" w:themeFill="accent6" w:themeFillTint="99"/>
                </w:tcPr>
                <w:p w14:paraId="56EB3347" w14:textId="77777777" w:rsidR="007140E1" w:rsidRPr="0091585F" w:rsidRDefault="007140E1" w:rsidP="00225DA6">
                  <w:pPr>
                    <w:jc w:val="center"/>
                    <w:rPr>
                      <w:rFonts w:ascii="Arial" w:hAnsi="Arial" w:cs="Arial"/>
                      <w:b/>
                      <w:sz w:val="20"/>
                      <w:szCs w:val="20"/>
                    </w:rPr>
                  </w:pPr>
                  <w:r w:rsidRPr="0091585F">
                    <w:rPr>
                      <w:rFonts w:ascii="Arial" w:hAnsi="Arial" w:cs="Arial"/>
                      <w:b/>
                      <w:sz w:val="20"/>
                      <w:szCs w:val="20"/>
                    </w:rPr>
                    <w:lastRenderedPageBreak/>
                    <w:t xml:space="preserve">Alternativa evaluada </w:t>
                  </w:r>
                </w:p>
              </w:tc>
              <w:tc>
                <w:tcPr>
                  <w:tcW w:w="2037" w:type="dxa"/>
                  <w:shd w:val="clear" w:color="auto" w:fill="A8D08D" w:themeFill="accent6" w:themeFillTint="99"/>
                </w:tcPr>
                <w:p w14:paraId="181B09BB" w14:textId="77777777" w:rsidR="007140E1" w:rsidRPr="0091585F" w:rsidRDefault="007140E1" w:rsidP="00225DA6">
                  <w:pPr>
                    <w:jc w:val="center"/>
                    <w:rPr>
                      <w:rFonts w:ascii="Arial" w:hAnsi="Arial" w:cs="Arial"/>
                      <w:b/>
                      <w:sz w:val="20"/>
                      <w:szCs w:val="20"/>
                    </w:rPr>
                  </w:pPr>
                  <w:r w:rsidRPr="0091585F">
                    <w:rPr>
                      <w:rFonts w:ascii="Arial" w:hAnsi="Arial" w:cs="Arial"/>
                      <w:b/>
                      <w:sz w:val="20"/>
                      <w:szCs w:val="20"/>
                    </w:rPr>
                    <w:t>Descripción</w:t>
                  </w:r>
                </w:p>
              </w:tc>
              <w:tc>
                <w:tcPr>
                  <w:tcW w:w="1673" w:type="dxa"/>
                  <w:shd w:val="clear" w:color="auto" w:fill="A8D08D" w:themeFill="accent6" w:themeFillTint="99"/>
                </w:tcPr>
                <w:p w14:paraId="605103BA" w14:textId="488E86E5" w:rsidR="007140E1" w:rsidRPr="0091585F" w:rsidRDefault="007140E1" w:rsidP="00225DA6">
                  <w:pPr>
                    <w:jc w:val="center"/>
                    <w:rPr>
                      <w:rFonts w:ascii="Arial" w:hAnsi="Arial" w:cs="Arial"/>
                      <w:b/>
                      <w:sz w:val="20"/>
                      <w:szCs w:val="20"/>
                    </w:rPr>
                  </w:pPr>
                  <w:r w:rsidRPr="0091585F">
                    <w:rPr>
                      <w:rFonts w:ascii="Arial" w:hAnsi="Arial" w:cs="Arial"/>
                      <w:b/>
                      <w:sz w:val="20"/>
                      <w:szCs w:val="20"/>
                    </w:rPr>
                    <w:t>Ventajas</w:t>
                  </w:r>
                </w:p>
              </w:tc>
              <w:tc>
                <w:tcPr>
                  <w:tcW w:w="3260" w:type="dxa"/>
                  <w:shd w:val="clear" w:color="auto" w:fill="A8D08D" w:themeFill="accent6" w:themeFillTint="99"/>
                </w:tcPr>
                <w:p w14:paraId="18C8DAD2" w14:textId="6DE4527A" w:rsidR="007140E1" w:rsidRPr="0091585F" w:rsidRDefault="007140E1" w:rsidP="00225DA6">
                  <w:pPr>
                    <w:jc w:val="center"/>
                    <w:rPr>
                      <w:rFonts w:ascii="Arial" w:hAnsi="Arial" w:cs="Arial"/>
                      <w:b/>
                      <w:sz w:val="20"/>
                      <w:szCs w:val="20"/>
                    </w:rPr>
                  </w:pPr>
                  <w:r w:rsidRPr="0091585F">
                    <w:rPr>
                      <w:rFonts w:ascii="Arial" w:hAnsi="Arial" w:cs="Arial"/>
                      <w:b/>
                      <w:sz w:val="20"/>
                      <w:szCs w:val="20"/>
                    </w:rPr>
                    <w:t>Desventajas</w:t>
                  </w:r>
                </w:p>
              </w:tc>
            </w:tr>
            <w:tr w:rsidR="007140E1" w:rsidRPr="0091585F" w14:paraId="2BE72692" w14:textId="6C7F69AD" w:rsidTr="00AE2749">
              <w:trPr>
                <w:tblHeader/>
              </w:trPr>
              <w:sdt>
                <w:sdtPr>
                  <w:rPr>
                    <w:rFonts w:ascii="Arial" w:hAnsi="Arial" w:cs="Arial"/>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4FE9E533" w:rsidR="007140E1" w:rsidRPr="0091585F" w:rsidRDefault="00A64F59" w:rsidP="00225DA6">
                      <w:pPr>
                        <w:rPr>
                          <w:rFonts w:ascii="Arial" w:hAnsi="Arial" w:cs="Arial"/>
                          <w:i/>
                          <w:sz w:val="20"/>
                          <w:szCs w:val="20"/>
                        </w:rPr>
                      </w:pPr>
                      <w:r w:rsidRPr="0091585F">
                        <w:rPr>
                          <w:rFonts w:ascii="Arial" w:hAnsi="Arial" w:cs="Arial"/>
                          <w:i/>
                          <w:sz w:val="20"/>
                          <w:szCs w:val="20"/>
                        </w:rPr>
                        <w:t>No emitir regulación alguna</w:t>
                      </w:r>
                    </w:p>
                  </w:tc>
                </w:sdtContent>
              </w:sdt>
              <w:tc>
                <w:tcPr>
                  <w:tcW w:w="2037" w:type="dxa"/>
                  <w:tcBorders>
                    <w:left w:val="single" w:sz="4" w:space="0" w:color="auto"/>
                  </w:tcBorders>
                </w:tcPr>
                <w:p w14:paraId="05397A0D" w14:textId="50518CFC" w:rsidR="007140E1" w:rsidRPr="0091585F" w:rsidRDefault="00A64F59" w:rsidP="006D1246">
                  <w:pPr>
                    <w:jc w:val="center"/>
                    <w:rPr>
                      <w:rFonts w:ascii="Arial" w:hAnsi="Arial" w:cs="Arial"/>
                      <w:sz w:val="20"/>
                      <w:szCs w:val="20"/>
                    </w:rPr>
                  </w:pPr>
                  <w:r w:rsidRPr="0091585F">
                    <w:rPr>
                      <w:rFonts w:ascii="Arial" w:hAnsi="Arial" w:cs="Arial"/>
                      <w:sz w:val="20"/>
                      <w:szCs w:val="20"/>
                    </w:rPr>
                    <w:t>No emitir la Disposición Técnica IFT-016-</w:t>
                  </w:r>
                  <w:r w:rsidR="00260481" w:rsidRPr="0091585F">
                    <w:rPr>
                      <w:rFonts w:ascii="Arial" w:hAnsi="Arial" w:cs="Arial"/>
                      <w:sz w:val="20"/>
                      <w:szCs w:val="20"/>
                    </w:rPr>
                    <w:t>202</w:t>
                  </w:r>
                  <w:r w:rsidR="006F097F" w:rsidRPr="0091585F">
                    <w:rPr>
                      <w:rFonts w:ascii="Arial" w:hAnsi="Arial" w:cs="Arial"/>
                      <w:sz w:val="20"/>
                      <w:szCs w:val="20"/>
                    </w:rPr>
                    <w:t>4</w:t>
                  </w:r>
                  <w:r w:rsidRPr="0091585F">
                    <w:rPr>
                      <w:rFonts w:ascii="Arial" w:hAnsi="Arial" w:cs="Arial"/>
                      <w:sz w:val="20"/>
                      <w:szCs w:val="20"/>
                    </w:rPr>
                    <w:t xml:space="preserve"> </w:t>
                  </w:r>
                </w:p>
              </w:tc>
              <w:tc>
                <w:tcPr>
                  <w:tcW w:w="1673" w:type="dxa"/>
                </w:tcPr>
                <w:p w14:paraId="090BFC9F" w14:textId="6F5D3689" w:rsidR="007140E1" w:rsidRPr="0091585F" w:rsidRDefault="00A64F59" w:rsidP="00225DA6">
                  <w:pPr>
                    <w:jc w:val="center"/>
                    <w:rPr>
                      <w:rFonts w:ascii="Arial" w:hAnsi="Arial" w:cs="Arial"/>
                      <w:sz w:val="20"/>
                      <w:szCs w:val="20"/>
                    </w:rPr>
                  </w:pPr>
                  <w:r w:rsidRPr="0091585F">
                    <w:rPr>
                      <w:rFonts w:ascii="Arial" w:hAnsi="Arial" w:cs="Arial"/>
                      <w:sz w:val="20"/>
                      <w:szCs w:val="20"/>
                    </w:rPr>
                    <w:t>Ninguna</w:t>
                  </w:r>
                </w:p>
              </w:tc>
              <w:tc>
                <w:tcPr>
                  <w:tcW w:w="3260" w:type="dxa"/>
                </w:tcPr>
                <w:p w14:paraId="6F06054F" w14:textId="335F9638" w:rsidR="000C495B" w:rsidRPr="0091585F" w:rsidRDefault="001262A5" w:rsidP="001262A5">
                  <w:pPr>
                    <w:jc w:val="both"/>
                    <w:rPr>
                      <w:rFonts w:ascii="Arial" w:hAnsi="Arial" w:cs="Arial"/>
                      <w:sz w:val="20"/>
                      <w:szCs w:val="20"/>
                    </w:rPr>
                  </w:pPr>
                  <w:r w:rsidRPr="0091585F">
                    <w:rPr>
                      <w:rFonts w:ascii="Arial" w:hAnsi="Arial" w:cs="Arial"/>
                      <w:sz w:val="20"/>
                      <w:szCs w:val="20"/>
                    </w:rPr>
                    <w:t xml:space="preserve">En caso de </w:t>
                  </w:r>
                  <w:r w:rsidR="00CA604F" w:rsidRPr="0091585F">
                    <w:rPr>
                      <w:rFonts w:ascii="Arial" w:hAnsi="Arial" w:cs="Arial"/>
                      <w:sz w:val="20"/>
                      <w:szCs w:val="20"/>
                    </w:rPr>
                    <w:t xml:space="preserve">no </w:t>
                  </w:r>
                  <w:r w:rsidRPr="0091585F">
                    <w:rPr>
                      <w:rFonts w:ascii="Arial" w:hAnsi="Arial" w:cs="Arial"/>
                      <w:sz w:val="20"/>
                      <w:szCs w:val="20"/>
                    </w:rPr>
                    <w:t xml:space="preserve">emitir </w:t>
                  </w:r>
                  <w:r w:rsidR="00AF70C2" w:rsidRPr="0091585F">
                    <w:rPr>
                      <w:rFonts w:ascii="Arial" w:hAnsi="Arial" w:cs="Arial"/>
                      <w:sz w:val="20"/>
                      <w:szCs w:val="20"/>
                    </w:rPr>
                    <w:t>la DT</w:t>
                  </w:r>
                  <w:r w:rsidRPr="0091585F">
                    <w:rPr>
                      <w:rFonts w:ascii="Arial" w:hAnsi="Arial" w:cs="Arial"/>
                      <w:sz w:val="20"/>
                      <w:szCs w:val="20"/>
                    </w:rPr>
                    <w:t>, n</w:t>
                  </w:r>
                  <w:r w:rsidR="00A64F59" w:rsidRPr="0091585F">
                    <w:rPr>
                      <w:rFonts w:ascii="Arial" w:hAnsi="Arial" w:cs="Arial"/>
                      <w:sz w:val="20"/>
                      <w:szCs w:val="20"/>
                    </w:rPr>
                    <w:t>o existiría regulación que diera certeza jurídica a los involucrados sobre las especificaciones técnicas,</w:t>
                  </w:r>
                  <w:r w:rsidR="002F2F78" w:rsidRPr="0091585F">
                    <w:rPr>
                      <w:rFonts w:ascii="Arial" w:hAnsi="Arial" w:cs="Arial"/>
                      <w:sz w:val="20"/>
                      <w:szCs w:val="20"/>
                    </w:rPr>
                    <w:t xml:space="preserve"> limites</w:t>
                  </w:r>
                  <w:r w:rsidR="00D7521E" w:rsidRPr="0091585F">
                    <w:rPr>
                      <w:rFonts w:ascii="Arial" w:hAnsi="Arial" w:cs="Arial"/>
                      <w:sz w:val="20"/>
                      <w:szCs w:val="20"/>
                    </w:rPr>
                    <w:t>,</w:t>
                  </w:r>
                  <w:r w:rsidR="00A64F59" w:rsidRPr="0091585F">
                    <w:rPr>
                      <w:rFonts w:ascii="Arial" w:hAnsi="Arial" w:cs="Arial"/>
                      <w:sz w:val="20"/>
                      <w:szCs w:val="20"/>
                    </w:rPr>
                    <w:t xml:space="preserve"> métodos de prueba y procedimientos de evaluación de la conformidad de los </w:t>
                  </w:r>
                  <w:r w:rsidR="00CA604F" w:rsidRPr="0091585F">
                    <w:rPr>
                      <w:rFonts w:ascii="Arial" w:hAnsi="Arial" w:cs="Arial"/>
                      <w:sz w:val="20"/>
                      <w:szCs w:val="20"/>
                    </w:rPr>
                    <w:t>DRBP</w:t>
                  </w:r>
                  <w:r w:rsidRPr="0091585F">
                    <w:rPr>
                      <w:rFonts w:ascii="Arial" w:hAnsi="Arial" w:cs="Arial"/>
                      <w:sz w:val="20"/>
                      <w:szCs w:val="20"/>
                    </w:rPr>
                    <w:t>.</w:t>
                  </w:r>
                </w:p>
              </w:tc>
            </w:tr>
            <w:tr w:rsidR="00790373" w:rsidRPr="0091585F" w14:paraId="39CAE2D9" w14:textId="5506A474" w:rsidTr="00AE2749">
              <w:trPr>
                <w:tblHeader/>
              </w:trPr>
              <w:sdt>
                <w:sdtPr>
                  <w:rPr>
                    <w:rFonts w:ascii="Arial" w:hAnsi="Arial" w:cs="Arial"/>
                    <w:i/>
                    <w:sz w:val="20"/>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2583DF95" w:rsidR="00790373" w:rsidRPr="0091585F" w:rsidRDefault="00A64F59" w:rsidP="00790373">
                      <w:pPr>
                        <w:rPr>
                          <w:rFonts w:ascii="Arial" w:hAnsi="Arial" w:cs="Arial"/>
                          <w:i/>
                          <w:sz w:val="20"/>
                          <w:szCs w:val="20"/>
                        </w:rPr>
                      </w:pPr>
                      <w:r w:rsidRPr="0091585F">
                        <w:rPr>
                          <w:rFonts w:ascii="Arial" w:hAnsi="Arial" w:cs="Arial"/>
                          <w:i/>
                          <w:sz w:val="20"/>
                          <w:szCs w:val="20"/>
                        </w:rPr>
                        <w:t>Esquemas voluntarios</w:t>
                      </w:r>
                    </w:p>
                  </w:tc>
                </w:sdtContent>
              </w:sdt>
              <w:tc>
                <w:tcPr>
                  <w:tcW w:w="2037" w:type="dxa"/>
                  <w:tcBorders>
                    <w:left w:val="single" w:sz="4" w:space="0" w:color="auto"/>
                  </w:tcBorders>
                </w:tcPr>
                <w:p w14:paraId="79EBDC27" w14:textId="0F0A1563" w:rsidR="00790373" w:rsidRPr="0091585F" w:rsidRDefault="00A64F59" w:rsidP="00790373">
                  <w:pPr>
                    <w:jc w:val="center"/>
                    <w:rPr>
                      <w:rFonts w:ascii="Arial" w:hAnsi="Arial" w:cs="Arial"/>
                      <w:sz w:val="20"/>
                      <w:szCs w:val="20"/>
                    </w:rPr>
                  </w:pPr>
                  <w:r w:rsidRPr="0091585F">
                    <w:rPr>
                      <w:rFonts w:ascii="Arial" w:hAnsi="Arial" w:cs="Arial"/>
                      <w:sz w:val="20"/>
                      <w:szCs w:val="20"/>
                    </w:rPr>
                    <w:t>Norma Mexicana (NMX)</w:t>
                  </w:r>
                </w:p>
              </w:tc>
              <w:tc>
                <w:tcPr>
                  <w:tcW w:w="1673" w:type="dxa"/>
                </w:tcPr>
                <w:p w14:paraId="6869B17C" w14:textId="6E470F4E" w:rsidR="00790373" w:rsidRPr="0091585F" w:rsidRDefault="00A64F59" w:rsidP="00790373">
                  <w:pPr>
                    <w:jc w:val="center"/>
                    <w:rPr>
                      <w:rFonts w:ascii="Arial" w:hAnsi="Arial" w:cs="Arial"/>
                      <w:sz w:val="20"/>
                      <w:szCs w:val="20"/>
                    </w:rPr>
                  </w:pPr>
                  <w:r w:rsidRPr="0091585F">
                    <w:rPr>
                      <w:rFonts w:ascii="Arial" w:hAnsi="Arial" w:cs="Arial"/>
                      <w:sz w:val="20"/>
                      <w:szCs w:val="20"/>
                    </w:rPr>
                    <w:t>Ninguna</w:t>
                  </w:r>
                </w:p>
              </w:tc>
              <w:tc>
                <w:tcPr>
                  <w:tcW w:w="3260" w:type="dxa"/>
                </w:tcPr>
                <w:p w14:paraId="7ADFE09C" w14:textId="29EB6FF6" w:rsidR="00243A0E" w:rsidRPr="0091585F" w:rsidRDefault="007A4BB1" w:rsidP="00B0343C">
                  <w:pPr>
                    <w:jc w:val="both"/>
                    <w:rPr>
                      <w:rFonts w:ascii="Arial" w:hAnsi="Arial" w:cs="Arial"/>
                      <w:sz w:val="20"/>
                      <w:szCs w:val="20"/>
                    </w:rPr>
                  </w:pPr>
                  <w:r w:rsidRPr="0091585F">
                    <w:rPr>
                      <w:rFonts w:ascii="Arial" w:hAnsi="Arial" w:cs="Arial"/>
                      <w:sz w:val="20"/>
                      <w:szCs w:val="20"/>
                    </w:rPr>
                    <w:t>El instrumento carece de</w:t>
                  </w:r>
                  <w:r w:rsidR="00A64F59" w:rsidRPr="0091585F">
                    <w:rPr>
                      <w:rFonts w:ascii="Arial" w:hAnsi="Arial" w:cs="Arial"/>
                      <w:sz w:val="20"/>
                      <w:szCs w:val="20"/>
                    </w:rPr>
                    <w:t xml:space="preserve"> la observancia obligatoria y el cumplimiento de </w:t>
                  </w:r>
                  <w:r w:rsidR="00511A73" w:rsidRPr="0091585F">
                    <w:rPr>
                      <w:rFonts w:ascii="Arial" w:hAnsi="Arial" w:cs="Arial"/>
                      <w:sz w:val="20"/>
                      <w:szCs w:val="20"/>
                    </w:rPr>
                    <w:t>esta</w:t>
                  </w:r>
                  <w:r w:rsidR="00A64F59" w:rsidRPr="0091585F">
                    <w:rPr>
                      <w:rFonts w:ascii="Arial" w:hAnsi="Arial" w:cs="Arial"/>
                      <w:sz w:val="20"/>
                      <w:szCs w:val="20"/>
                    </w:rPr>
                    <w:t xml:space="preserve"> requerido. Asimismo, el Instituto no se encuentra facultado para emitir NMX.</w:t>
                  </w:r>
                </w:p>
              </w:tc>
            </w:tr>
            <w:tr w:rsidR="002F2F78" w:rsidRPr="0091585F" w14:paraId="0517DE97" w14:textId="77777777" w:rsidTr="00AE2749">
              <w:trPr>
                <w:tblHeader/>
              </w:trPr>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46607A" w14:textId="5E313ED7" w:rsidR="002F2F78" w:rsidRPr="00511A73" w:rsidRDefault="002F2F78" w:rsidP="002F2F78">
                  <w:pPr>
                    <w:rPr>
                      <w:rFonts w:ascii="Arial" w:hAnsi="Arial" w:cs="Arial"/>
                      <w:i/>
                      <w:iCs/>
                      <w:sz w:val="20"/>
                      <w:szCs w:val="20"/>
                    </w:rPr>
                  </w:pPr>
                  <w:r w:rsidRPr="00511A73">
                    <w:rPr>
                      <w:rFonts w:ascii="Arial" w:hAnsi="Arial" w:cs="Arial"/>
                      <w:i/>
                      <w:iCs/>
                      <w:sz w:val="20"/>
                      <w:szCs w:val="20"/>
                    </w:rPr>
                    <w:t xml:space="preserve">Autorregulación </w:t>
                  </w:r>
                </w:p>
              </w:tc>
              <w:tc>
                <w:tcPr>
                  <w:tcW w:w="2037" w:type="dxa"/>
                  <w:tcBorders>
                    <w:left w:val="single" w:sz="4" w:space="0" w:color="auto"/>
                  </w:tcBorders>
                </w:tcPr>
                <w:p w14:paraId="7EEFFC50" w14:textId="7EA24342" w:rsidR="002F2F78" w:rsidRPr="0091585F" w:rsidRDefault="00336571" w:rsidP="0059635C">
                  <w:pPr>
                    <w:jc w:val="both"/>
                    <w:rPr>
                      <w:rFonts w:ascii="Arial" w:hAnsi="Arial" w:cs="Arial"/>
                      <w:sz w:val="20"/>
                      <w:szCs w:val="20"/>
                    </w:rPr>
                  </w:pPr>
                  <w:r>
                    <w:rPr>
                      <w:rFonts w:ascii="Arial" w:hAnsi="Arial" w:cs="Arial"/>
                      <w:sz w:val="20"/>
                      <w:szCs w:val="20"/>
                    </w:rPr>
                    <w:t>L</w:t>
                  </w:r>
                  <w:r w:rsidR="002F2F78" w:rsidRPr="0091585F">
                    <w:rPr>
                      <w:rFonts w:ascii="Arial" w:hAnsi="Arial" w:cs="Arial"/>
                      <w:sz w:val="20"/>
                      <w:szCs w:val="20"/>
                    </w:rPr>
                    <w:t xml:space="preserve">os </w:t>
                  </w:r>
                  <w:r w:rsidR="006A0E03" w:rsidRPr="0091585F">
                    <w:rPr>
                      <w:rFonts w:ascii="Arial" w:hAnsi="Arial" w:cs="Arial"/>
                      <w:sz w:val="20"/>
                      <w:szCs w:val="20"/>
                    </w:rPr>
                    <w:t>interesados</w:t>
                  </w:r>
                  <w:r w:rsidR="002F2F78" w:rsidRPr="0091585F">
                    <w:rPr>
                      <w:rFonts w:ascii="Arial" w:hAnsi="Arial" w:cs="Arial"/>
                      <w:sz w:val="20"/>
                      <w:szCs w:val="20"/>
                    </w:rPr>
                    <w:t>, por sí mismos o en coordinación con el Estado, establecen las reglas que normarán conductas o actividades en lo específico considerando que son ellos quienes mejor conocen su sector y sus procesos.</w:t>
                  </w:r>
                </w:p>
              </w:tc>
              <w:tc>
                <w:tcPr>
                  <w:tcW w:w="1673" w:type="dxa"/>
                </w:tcPr>
                <w:p w14:paraId="57AF7AA7" w14:textId="16C97C23" w:rsidR="002F2F78" w:rsidRPr="0091585F" w:rsidRDefault="002F2F78" w:rsidP="002F2F78">
                  <w:pPr>
                    <w:jc w:val="center"/>
                    <w:rPr>
                      <w:rFonts w:ascii="Arial" w:hAnsi="Arial" w:cs="Arial"/>
                      <w:sz w:val="20"/>
                      <w:szCs w:val="20"/>
                    </w:rPr>
                  </w:pPr>
                  <w:r w:rsidRPr="0091585F">
                    <w:rPr>
                      <w:rFonts w:ascii="Arial" w:hAnsi="Arial" w:cs="Arial"/>
                      <w:sz w:val="20"/>
                      <w:szCs w:val="20"/>
                    </w:rPr>
                    <w:t>Ninguna</w:t>
                  </w:r>
                </w:p>
              </w:tc>
              <w:tc>
                <w:tcPr>
                  <w:tcW w:w="3260" w:type="dxa"/>
                </w:tcPr>
                <w:p w14:paraId="02014099" w14:textId="4784A4A5" w:rsidR="002F2F78" w:rsidRPr="0091585F" w:rsidDel="007A4BB1" w:rsidRDefault="002F2F78" w:rsidP="002F2F78">
                  <w:pPr>
                    <w:jc w:val="both"/>
                    <w:rPr>
                      <w:rFonts w:ascii="Arial" w:hAnsi="Arial" w:cs="Arial"/>
                      <w:sz w:val="20"/>
                      <w:szCs w:val="20"/>
                    </w:rPr>
                  </w:pPr>
                  <w:r w:rsidRPr="0091585F">
                    <w:rPr>
                      <w:rFonts w:ascii="Arial" w:hAnsi="Arial" w:cs="Arial"/>
                      <w:sz w:val="20"/>
                      <w:szCs w:val="20"/>
                    </w:rPr>
                    <w:t>Este esquema de autorregulación podría</w:t>
                  </w:r>
                  <w:r w:rsidR="00E5146B" w:rsidRPr="0091585F">
                    <w:rPr>
                      <w:rFonts w:ascii="Arial" w:hAnsi="Arial" w:cs="Arial"/>
                      <w:sz w:val="20"/>
                      <w:szCs w:val="20"/>
                    </w:rPr>
                    <w:t>,</w:t>
                  </w:r>
                  <w:r w:rsidRPr="0091585F">
                    <w:rPr>
                      <w:rFonts w:ascii="Arial" w:hAnsi="Arial" w:cs="Arial"/>
                      <w:sz w:val="20"/>
                      <w:szCs w:val="20"/>
                    </w:rPr>
                    <w:t xml:space="preserve"> en su caso, exentar a los regulados </w:t>
                  </w:r>
                  <w:r w:rsidR="00E5146B" w:rsidRPr="0091585F">
                    <w:rPr>
                      <w:rFonts w:ascii="Arial" w:hAnsi="Arial" w:cs="Arial"/>
                      <w:sz w:val="20"/>
                      <w:szCs w:val="20"/>
                    </w:rPr>
                    <w:t>de</w:t>
                  </w:r>
                  <w:r w:rsidRPr="0091585F">
                    <w:rPr>
                      <w:rFonts w:ascii="Arial" w:hAnsi="Arial" w:cs="Arial"/>
                      <w:sz w:val="20"/>
                      <w:szCs w:val="20"/>
                    </w:rPr>
                    <w:t xml:space="preserve"> llevar a cabo el procedimiento de evaluación de la conformidad a los DRBP .</w:t>
                  </w:r>
                </w:p>
              </w:tc>
            </w:tr>
          </w:tbl>
          <w:p w14:paraId="15F06890" w14:textId="77777777" w:rsidR="002025CB" w:rsidRPr="0091585F" w:rsidRDefault="002025CB" w:rsidP="00225DA6">
            <w:pPr>
              <w:jc w:val="both"/>
              <w:rPr>
                <w:rFonts w:ascii="Arial" w:hAnsi="Arial" w:cs="Arial"/>
                <w:sz w:val="20"/>
                <w:szCs w:val="20"/>
              </w:rPr>
            </w:pPr>
          </w:p>
        </w:tc>
      </w:tr>
    </w:tbl>
    <w:p w14:paraId="5CF19BB3" w14:textId="77777777" w:rsidR="003C3084" w:rsidRPr="0091585F" w:rsidRDefault="003C3084" w:rsidP="001932FC">
      <w:pPr>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8828"/>
      </w:tblGrid>
      <w:tr w:rsidR="00DC156F" w:rsidRPr="0091585F" w14:paraId="21998EE4" w14:textId="77777777" w:rsidTr="00225DA6">
        <w:tc>
          <w:tcPr>
            <w:tcW w:w="8828" w:type="dxa"/>
          </w:tcPr>
          <w:p w14:paraId="3BEEFE57" w14:textId="082EBF6E" w:rsidR="00DC156F" w:rsidRPr="0091585F" w:rsidRDefault="00DC156F" w:rsidP="00225DA6">
            <w:pPr>
              <w:jc w:val="both"/>
              <w:rPr>
                <w:rFonts w:ascii="Arial" w:hAnsi="Arial" w:cs="Arial"/>
                <w:sz w:val="20"/>
                <w:szCs w:val="20"/>
              </w:rPr>
            </w:pPr>
            <w:r w:rsidRPr="0091585F">
              <w:rPr>
                <w:rFonts w:ascii="Arial" w:hAnsi="Arial" w:cs="Arial"/>
                <w:sz w:val="20"/>
                <w:szCs w:val="20"/>
              </w:rPr>
              <w:br w:type="page"/>
            </w:r>
            <w:r w:rsidR="00C9396B" w:rsidRPr="0091585F">
              <w:rPr>
                <w:rFonts w:ascii="Arial" w:hAnsi="Arial" w:cs="Arial"/>
                <w:b/>
                <w:sz w:val="20"/>
                <w:szCs w:val="20"/>
              </w:rPr>
              <w:t>7</w:t>
            </w:r>
            <w:r w:rsidRPr="0091585F">
              <w:rPr>
                <w:rFonts w:ascii="Arial" w:hAnsi="Arial" w:cs="Arial"/>
                <w:b/>
                <w:sz w:val="20"/>
                <w:szCs w:val="20"/>
              </w:rPr>
              <w:t>.- Incluya un comparativo que contemple las regulaciones implementadas en otros países a fin de solventar la problemática antes detectada o alguna similar.</w:t>
            </w:r>
          </w:p>
          <w:p w14:paraId="4C20DA92" w14:textId="77777777" w:rsidR="00DC156F" w:rsidRPr="0091585F" w:rsidRDefault="00DC156F" w:rsidP="00225DA6">
            <w:pPr>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3993"/>
              <w:gridCol w:w="4609"/>
            </w:tblGrid>
            <w:tr w:rsidR="00DC156F" w:rsidRPr="0091585F" w14:paraId="4B42041E" w14:textId="77777777" w:rsidTr="00225DA6">
              <w:tc>
                <w:tcPr>
                  <w:tcW w:w="8602" w:type="dxa"/>
                  <w:gridSpan w:val="2"/>
                  <w:shd w:val="clear" w:color="auto" w:fill="A8D08D" w:themeFill="accent6" w:themeFillTint="99"/>
                </w:tcPr>
                <w:p w14:paraId="236DEDA1" w14:textId="77777777" w:rsidR="00DC156F" w:rsidRPr="0091585F" w:rsidRDefault="00DC156F" w:rsidP="00225DA6">
                  <w:pPr>
                    <w:jc w:val="both"/>
                    <w:rPr>
                      <w:rFonts w:ascii="Arial" w:hAnsi="Arial" w:cs="Arial"/>
                      <w:b/>
                      <w:sz w:val="20"/>
                      <w:szCs w:val="20"/>
                    </w:rPr>
                  </w:pPr>
                  <w:r w:rsidRPr="0091585F">
                    <w:rPr>
                      <w:rFonts w:ascii="Arial" w:hAnsi="Arial" w:cs="Arial"/>
                      <w:b/>
                      <w:sz w:val="20"/>
                      <w:szCs w:val="20"/>
                    </w:rPr>
                    <w:t>Caso 1</w:t>
                  </w:r>
                </w:p>
              </w:tc>
            </w:tr>
            <w:tr w:rsidR="00DC156F" w:rsidRPr="0091585F" w14:paraId="2E49A315" w14:textId="77777777" w:rsidTr="00DC156F">
              <w:tc>
                <w:tcPr>
                  <w:tcW w:w="3993" w:type="dxa"/>
                </w:tcPr>
                <w:p w14:paraId="3EA4C971" w14:textId="77777777" w:rsidR="00DC156F" w:rsidRPr="0091585F" w:rsidRDefault="00DC156F" w:rsidP="00225DA6">
                  <w:pPr>
                    <w:jc w:val="both"/>
                    <w:rPr>
                      <w:rFonts w:ascii="Arial" w:hAnsi="Arial" w:cs="Arial"/>
                      <w:sz w:val="20"/>
                      <w:szCs w:val="20"/>
                    </w:rPr>
                  </w:pPr>
                  <w:r w:rsidRPr="0091585F">
                    <w:rPr>
                      <w:rFonts w:ascii="Arial" w:hAnsi="Arial" w:cs="Arial"/>
                      <w:sz w:val="20"/>
                      <w:szCs w:val="20"/>
                    </w:rPr>
                    <w:t>País o región analizado:</w:t>
                  </w:r>
                </w:p>
              </w:tc>
              <w:tc>
                <w:tcPr>
                  <w:tcW w:w="4609" w:type="dxa"/>
                </w:tcPr>
                <w:p w14:paraId="52D0C606" w14:textId="7D8E18A6" w:rsidR="009D46C2" w:rsidRPr="0091585F" w:rsidRDefault="009D46C2" w:rsidP="00225DA6">
                  <w:pPr>
                    <w:jc w:val="both"/>
                    <w:rPr>
                      <w:rFonts w:ascii="Arial" w:hAnsi="Arial" w:cs="Arial"/>
                      <w:sz w:val="20"/>
                      <w:szCs w:val="20"/>
                    </w:rPr>
                  </w:pPr>
                  <w:r w:rsidRPr="0091585F">
                    <w:rPr>
                      <w:rFonts w:ascii="Arial" w:hAnsi="Arial" w:cs="Arial"/>
                      <w:sz w:val="20"/>
                      <w:szCs w:val="20"/>
                    </w:rPr>
                    <w:t>Unión Europea</w:t>
                  </w:r>
                </w:p>
              </w:tc>
            </w:tr>
            <w:tr w:rsidR="00DC156F" w:rsidRPr="0091585F" w14:paraId="162ACC19" w14:textId="77777777" w:rsidTr="00DC156F">
              <w:tc>
                <w:tcPr>
                  <w:tcW w:w="3993" w:type="dxa"/>
                </w:tcPr>
                <w:p w14:paraId="5A021A5E" w14:textId="77777777" w:rsidR="00DC156F" w:rsidRPr="0091585F" w:rsidRDefault="00DC156F" w:rsidP="00225DA6">
                  <w:pPr>
                    <w:jc w:val="both"/>
                    <w:rPr>
                      <w:rFonts w:ascii="Arial" w:hAnsi="Arial" w:cs="Arial"/>
                      <w:sz w:val="20"/>
                      <w:szCs w:val="20"/>
                    </w:rPr>
                  </w:pPr>
                  <w:r w:rsidRPr="0091585F">
                    <w:rPr>
                      <w:rFonts w:ascii="Arial" w:hAnsi="Arial" w:cs="Arial"/>
                      <w:sz w:val="20"/>
                      <w:szCs w:val="20"/>
                    </w:rPr>
                    <w:t>Nombre de la regulación:</w:t>
                  </w:r>
                </w:p>
              </w:tc>
              <w:tc>
                <w:tcPr>
                  <w:tcW w:w="4609" w:type="dxa"/>
                </w:tcPr>
                <w:p w14:paraId="03FF6EC9" w14:textId="77777777" w:rsidR="00855EC6" w:rsidRPr="0091585F" w:rsidRDefault="00855EC6" w:rsidP="00855EC6">
                  <w:pPr>
                    <w:jc w:val="both"/>
                    <w:rPr>
                      <w:rFonts w:ascii="Arial" w:hAnsi="Arial" w:cs="Arial"/>
                      <w:sz w:val="20"/>
                      <w:szCs w:val="20"/>
                    </w:rPr>
                  </w:pPr>
                  <w:r w:rsidRPr="0091585F">
                    <w:rPr>
                      <w:rFonts w:ascii="Arial" w:hAnsi="Arial" w:cs="Arial"/>
                      <w:sz w:val="20"/>
                      <w:szCs w:val="20"/>
                    </w:rPr>
                    <w:t>2006/771/CE: Decisión de la Comisión, de 9 de noviembre de 2006, sobre la armonización del espectro radioeléctrico para su uso por dispositivos de corto alcance.</w:t>
                  </w:r>
                </w:p>
                <w:p w14:paraId="1DBA7BC4" w14:textId="1263F0FD" w:rsidR="009D46C2" w:rsidRPr="0091585F" w:rsidRDefault="00855EC6" w:rsidP="00855EC6">
                  <w:pPr>
                    <w:jc w:val="both"/>
                    <w:rPr>
                      <w:rFonts w:ascii="Arial" w:hAnsi="Arial" w:cs="Arial"/>
                      <w:sz w:val="20"/>
                      <w:szCs w:val="20"/>
                    </w:rPr>
                  </w:pPr>
                  <w:r w:rsidRPr="0091585F">
                    <w:rPr>
                      <w:rFonts w:ascii="Arial" w:hAnsi="Arial" w:cs="Arial"/>
                      <w:sz w:val="20"/>
                      <w:szCs w:val="20"/>
                    </w:rPr>
                    <w:t>Decisión de Ejecución (UE) 2019/785 de la Comisión, de 14 de mayo de 2019, relativa a la armonización del espectro radioeléctrico para los equipos que utilizan tecnología de banda ultra</w:t>
                  </w:r>
                  <w:r w:rsidR="005E4A0A" w:rsidRPr="0091585F">
                    <w:rPr>
                      <w:rFonts w:ascii="Arial" w:hAnsi="Arial" w:cs="Arial"/>
                      <w:sz w:val="20"/>
                      <w:szCs w:val="20"/>
                    </w:rPr>
                    <w:t xml:space="preserve"> </w:t>
                  </w:r>
                  <w:r w:rsidRPr="0091585F">
                    <w:rPr>
                      <w:rFonts w:ascii="Arial" w:hAnsi="Arial" w:cs="Arial"/>
                      <w:sz w:val="20"/>
                      <w:szCs w:val="20"/>
                    </w:rPr>
                    <w:t>ancha en la Unión y por la que se deroga la Decisión 2007/131/CE</w:t>
                  </w:r>
                  <w:r w:rsidR="00C66DF1" w:rsidRPr="0091585F">
                    <w:rPr>
                      <w:rFonts w:ascii="Arial" w:hAnsi="Arial" w:cs="Arial"/>
                      <w:sz w:val="20"/>
                      <w:szCs w:val="20"/>
                    </w:rPr>
                    <w:t>.</w:t>
                  </w:r>
                </w:p>
              </w:tc>
            </w:tr>
            <w:tr w:rsidR="00DC156F" w:rsidRPr="0091585F" w14:paraId="412C8030" w14:textId="77777777" w:rsidTr="00DC156F">
              <w:tc>
                <w:tcPr>
                  <w:tcW w:w="3993" w:type="dxa"/>
                </w:tcPr>
                <w:p w14:paraId="02E48FE9" w14:textId="77777777" w:rsidR="00DC156F" w:rsidRPr="0091585F" w:rsidRDefault="00DC156F" w:rsidP="00225DA6">
                  <w:pPr>
                    <w:jc w:val="both"/>
                    <w:rPr>
                      <w:rFonts w:ascii="Arial" w:hAnsi="Arial" w:cs="Arial"/>
                      <w:sz w:val="20"/>
                      <w:szCs w:val="20"/>
                    </w:rPr>
                  </w:pPr>
                  <w:r w:rsidRPr="0091585F">
                    <w:rPr>
                      <w:rFonts w:ascii="Arial" w:hAnsi="Arial" w:cs="Arial"/>
                      <w:sz w:val="20"/>
                      <w:szCs w:val="20"/>
                    </w:rPr>
                    <w:t>Principales resultados:</w:t>
                  </w:r>
                </w:p>
              </w:tc>
              <w:tc>
                <w:tcPr>
                  <w:tcW w:w="4609" w:type="dxa"/>
                </w:tcPr>
                <w:p w14:paraId="6D9970EF" w14:textId="220D1E8E" w:rsidR="00DC156F" w:rsidRPr="0091585F" w:rsidRDefault="00C66DF1" w:rsidP="00C66DF1">
                  <w:pPr>
                    <w:jc w:val="both"/>
                    <w:rPr>
                      <w:rFonts w:ascii="Arial" w:hAnsi="Arial" w:cs="Arial"/>
                      <w:sz w:val="20"/>
                      <w:szCs w:val="20"/>
                    </w:rPr>
                  </w:pPr>
                  <w:r w:rsidRPr="0091585F">
                    <w:rPr>
                      <w:rFonts w:ascii="Arial" w:hAnsi="Arial" w:cs="Arial"/>
                      <w:sz w:val="20"/>
                      <w:szCs w:val="20"/>
                    </w:rPr>
                    <w:t>La primera versión de la Decisión de la Comisión 2006/771/CE establecía 6 categorías de dispositivos y armonizaba 23 bandas de frecuencias para el uso por parte de estos dispositivos.</w:t>
                  </w:r>
                </w:p>
                <w:p w14:paraId="6C5A0001" w14:textId="5DD56A34" w:rsidR="00C66DF1" w:rsidRPr="0091585F" w:rsidRDefault="00C66DF1" w:rsidP="008140C1">
                  <w:pPr>
                    <w:jc w:val="both"/>
                    <w:rPr>
                      <w:rFonts w:ascii="Arial" w:hAnsi="Arial" w:cs="Arial"/>
                      <w:sz w:val="20"/>
                      <w:szCs w:val="20"/>
                    </w:rPr>
                  </w:pPr>
                  <w:r w:rsidRPr="0091585F">
                    <w:rPr>
                      <w:rFonts w:ascii="Arial" w:hAnsi="Arial" w:cs="Arial"/>
                      <w:sz w:val="20"/>
                      <w:szCs w:val="20"/>
                    </w:rPr>
                    <w:lastRenderedPageBreak/>
                    <w:t>A lo largo de los años, ha sufrido varias modificaciones para integrar al marco normativo nuevas bandas</w:t>
                  </w:r>
                  <w:r w:rsidR="00DE4EF5" w:rsidRPr="0091585F">
                    <w:rPr>
                      <w:rFonts w:ascii="Arial" w:hAnsi="Arial" w:cs="Arial"/>
                      <w:sz w:val="20"/>
                      <w:szCs w:val="20"/>
                    </w:rPr>
                    <w:t xml:space="preserve"> de frecuencia</w:t>
                  </w:r>
                  <w:r w:rsidRPr="0091585F">
                    <w:rPr>
                      <w:rFonts w:ascii="Arial" w:hAnsi="Arial" w:cs="Arial"/>
                      <w:sz w:val="20"/>
                      <w:szCs w:val="20"/>
                    </w:rPr>
                    <w:t xml:space="preserve"> y nuevas categorías de dispositivos</w:t>
                  </w:r>
                  <w:r w:rsidR="00A2365B" w:rsidRPr="0091585F">
                    <w:rPr>
                      <w:rFonts w:ascii="Arial" w:hAnsi="Arial" w:cs="Arial"/>
                      <w:sz w:val="20"/>
                      <w:szCs w:val="20"/>
                    </w:rPr>
                    <w:t>, principalmente</w:t>
                  </w:r>
                  <w:r w:rsidRPr="0091585F">
                    <w:rPr>
                      <w:rFonts w:ascii="Arial" w:hAnsi="Arial" w:cs="Arial"/>
                      <w:sz w:val="20"/>
                      <w:szCs w:val="20"/>
                    </w:rPr>
                    <w:t xml:space="preserve">. La última modificación fue a través de la </w:t>
                  </w:r>
                  <w:r w:rsidR="008140C1" w:rsidRPr="0091585F">
                    <w:rPr>
                      <w:rFonts w:ascii="Arial" w:hAnsi="Arial" w:cs="Arial"/>
                      <w:sz w:val="20"/>
                      <w:szCs w:val="20"/>
                    </w:rPr>
                    <w:t>DECISIÓN DE EJECUCIÓN (UE) 2022/180 DE LA COMISIÓN</w:t>
                  </w:r>
                  <w:r w:rsidR="00BF7352" w:rsidRPr="0091585F">
                    <w:rPr>
                      <w:rFonts w:ascii="Arial" w:hAnsi="Arial" w:cs="Arial"/>
                      <w:sz w:val="20"/>
                      <w:szCs w:val="20"/>
                    </w:rPr>
                    <w:t xml:space="preserve"> </w:t>
                  </w:r>
                  <w:r w:rsidR="008140C1" w:rsidRPr="0091585F">
                    <w:rPr>
                      <w:rFonts w:ascii="Arial" w:hAnsi="Arial" w:cs="Arial"/>
                      <w:sz w:val="20"/>
                      <w:szCs w:val="20"/>
                    </w:rPr>
                    <w:t>de</w:t>
                  </w:r>
                  <w:r w:rsidR="00BF7352" w:rsidRPr="0091585F">
                    <w:rPr>
                      <w:rFonts w:ascii="Arial" w:hAnsi="Arial" w:cs="Arial"/>
                      <w:sz w:val="20"/>
                      <w:szCs w:val="20"/>
                    </w:rPr>
                    <w:t>l</w:t>
                  </w:r>
                  <w:r w:rsidR="008140C1" w:rsidRPr="0091585F">
                    <w:rPr>
                      <w:rFonts w:ascii="Arial" w:hAnsi="Arial" w:cs="Arial"/>
                      <w:sz w:val="20"/>
                      <w:szCs w:val="20"/>
                    </w:rPr>
                    <w:t xml:space="preserve"> 8 de febrero de 2022</w:t>
                  </w:r>
                  <w:r w:rsidRPr="0091585F">
                    <w:rPr>
                      <w:rFonts w:ascii="Arial" w:hAnsi="Arial" w:cs="Arial"/>
                      <w:sz w:val="20"/>
                      <w:szCs w:val="20"/>
                    </w:rPr>
                    <w:t>.</w:t>
                  </w:r>
                </w:p>
                <w:p w14:paraId="03CD294C" w14:textId="5581D235" w:rsidR="00C66DF1" w:rsidRPr="0091585F" w:rsidRDefault="00C66DF1" w:rsidP="00C66DF1">
                  <w:pPr>
                    <w:jc w:val="both"/>
                    <w:rPr>
                      <w:rFonts w:ascii="Arial" w:hAnsi="Arial" w:cs="Arial"/>
                      <w:sz w:val="20"/>
                      <w:szCs w:val="20"/>
                    </w:rPr>
                  </w:pPr>
                  <w:r w:rsidRPr="0091585F">
                    <w:rPr>
                      <w:rFonts w:ascii="Arial" w:hAnsi="Arial" w:cs="Arial"/>
                      <w:sz w:val="20"/>
                      <w:szCs w:val="20"/>
                    </w:rPr>
                    <w:t>En la actualidad, la Decisión de la Comisión 2006/771/CE</w:t>
                  </w:r>
                  <w:r w:rsidR="00DE4EF5" w:rsidRPr="0091585F">
                    <w:rPr>
                      <w:rFonts w:ascii="Arial" w:hAnsi="Arial" w:cs="Arial"/>
                      <w:sz w:val="20"/>
                      <w:szCs w:val="20"/>
                    </w:rPr>
                    <w:t xml:space="preserve"> modificada</w:t>
                  </w:r>
                  <w:r w:rsidRPr="0091585F">
                    <w:rPr>
                      <w:rFonts w:ascii="Arial" w:hAnsi="Arial" w:cs="Arial"/>
                      <w:sz w:val="20"/>
                      <w:szCs w:val="20"/>
                    </w:rPr>
                    <w:t xml:space="preserve"> establece 12 categorías de dispositivos y armoniza 8</w:t>
                  </w:r>
                  <w:r w:rsidR="00FC152B" w:rsidRPr="0091585F">
                    <w:rPr>
                      <w:rFonts w:ascii="Arial" w:hAnsi="Arial" w:cs="Arial"/>
                      <w:sz w:val="20"/>
                      <w:szCs w:val="20"/>
                    </w:rPr>
                    <w:t>7</w:t>
                  </w:r>
                  <w:r w:rsidRPr="0091585F">
                    <w:rPr>
                      <w:rFonts w:ascii="Arial" w:hAnsi="Arial" w:cs="Arial"/>
                      <w:sz w:val="20"/>
                      <w:szCs w:val="20"/>
                    </w:rPr>
                    <w:t xml:space="preserve"> bandas de frecuencia</w:t>
                  </w:r>
                  <w:r w:rsidR="00FC152B" w:rsidRPr="0091585F">
                    <w:rPr>
                      <w:rFonts w:ascii="Arial" w:hAnsi="Arial" w:cs="Arial"/>
                      <w:sz w:val="20"/>
                      <w:szCs w:val="20"/>
                    </w:rPr>
                    <w:t xml:space="preserve"> (algunas con más de un límite, dependiendo del dispositivo)</w:t>
                  </w:r>
                  <w:r w:rsidR="00FD1FDB" w:rsidRPr="0091585F">
                    <w:rPr>
                      <w:rFonts w:ascii="Arial" w:hAnsi="Arial" w:cs="Arial"/>
                      <w:sz w:val="20"/>
                      <w:szCs w:val="20"/>
                    </w:rPr>
                    <w:t>. Lo cual ha permitido la entrada de nuevos Dispositivos de Radiocomunicación de Corto Alcance al mercado y</w:t>
                  </w:r>
                  <w:r w:rsidR="003D06E6" w:rsidRPr="0091585F">
                    <w:rPr>
                      <w:rFonts w:ascii="Arial" w:hAnsi="Arial" w:cs="Arial"/>
                      <w:sz w:val="20"/>
                      <w:szCs w:val="20"/>
                    </w:rPr>
                    <w:t>, en consecuencia,</w:t>
                  </w:r>
                  <w:r w:rsidR="00FD1FDB" w:rsidRPr="0091585F">
                    <w:rPr>
                      <w:rFonts w:ascii="Arial" w:hAnsi="Arial" w:cs="Arial"/>
                      <w:sz w:val="20"/>
                      <w:szCs w:val="20"/>
                    </w:rPr>
                    <w:t xml:space="preserve"> el crecimiento de éste.</w:t>
                  </w:r>
                </w:p>
                <w:p w14:paraId="1571934C" w14:textId="706A104B" w:rsidR="00CD71A8" w:rsidRPr="0091585F" w:rsidRDefault="00C66DF1" w:rsidP="00F04532">
                  <w:pPr>
                    <w:jc w:val="both"/>
                    <w:rPr>
                      <w:rFonts w:ascii="Arial" w:hAnsi="Arial" w:cs="Arial"/>
                      <w:sz w:val="20"/>
                      <w:szCs w:val="20"/>
                    </w:rPr>
                  </w:pPr>
                  <w:r w:rsidRPr="0091585F">
                    <w:rPr>
                      <w:rFonts w:ascii="Arial" w:hAnsi="Arial" w:cs="Arial"/>
                      <w:sz w:val="20"/>
                      <w:szCs w:val="20"/>
                    </w:rPr>
                    <w:t>Aunado a lo anterior, y complementando la Decisión de la Comisión antes mencionada, la Decisión 2007/131/CE</w:t>
                  </w:r>
                  <w:r w:rsidR="00DE4EF5" w:rsidRPr="0091585F">
                    <w:rPr>
                      <w:rFonts w:ascii="Arial" w:hAnsi="Arial" w:cs="Arial"/>
                      <w:sz w:val="20"/>
                      <w:szCs w:val="20"/>
                    </w:rPr>
                    <w:t>, en su momento,</w:t>
                  </w:r>
                  <w:r w:rsidRPr="0091585F">
                    <w:rPr>
                      <w:rFonts w:ascii="Arial" w:hAnsi="Arial" w:cs="Arial"/>
                      <w:sz w:val="20"/>
                      <w:szCs w:val="20"/>
                    </w:rPr>
                    <w:t xml:space="preserve"> añadió marco regulatorio para el funcionamiento de dispositivos de banda ultra</w:t>
                  </w:r>
                  <w:r w:rsidR="0067122C" w:rsidRPr="0091585F">
                    <w:rPr>
                      <w:rFonts w:ascii="Arial" w:hAnsi="Arial" w:cs="Arial"/>
                      <w:sz w:val="20"/>
                      <w:szCs w:val="20"/>
                    </w:rPr>
                    <w:t xml:space="preserve"> </w:t>
                  </w:r>
                  <w:r w:rsidRPr="0091585F">
                    <w:rPr>
                      <w:rFonts w:ascii="Arial" w:hAnsi="Arial" w:cs="Arial"/>
                      <w:sz w:val="20"/>
                      <w:szCs w:val="20"/>
                    </w:rPr>
                    <w:t>ancha.</w:t>
                  </w:r>
                  <w:r w:rsidR="00DE4EF5" w:rsidRPr="0091585F">
                    <w:rPr>
                      <w:rFonts w:ascii="Arial" w:hAnsi="Arial" w:cs="Arial"/>
                      <w:sz w:val="20"/>
                      <w:szCs w:val="20"/>
                    </w:rPr>
                    <w:t xml:space="preserve"> Actualmente, esta Decisión fue derogada y sustituida por </w:t>
                  </w:r>
                  <w:r w:rsidR="00F04532" w:rsidRPr="0091585F">
                    <w:rPr>
                      <w:rFonts w:ascii="Arial" w:hAnsi="Arial" w:cs="Arial"/>
                      <w:sz w:val="20"/>
                      <w:szCs w:val="20"/>
                    </w:rPr>
                    <w:t>la Decisión de Ejecución (UE) 2019/785.</w:t>
                  </w:r>
                </w:p>
              </w:tc>
            </w:tr>
            <w:tr w:rsidR="00DC156F" w:rsidRPr="0091585F" w14:paraId="6D78A423" w14:textId="77777777" w:rsidTr="00DC156F">
              <w:tc>
                <w:tcPr>
                  <w:tcW w:w="3993" w:type="dxa"/>
                </w:tcPr>
                <w:p w14:paraId="633E770B" w14:textId="77777777" w:rsidR="00DC156F" w:rsidRPr="0091585F" w:rsidRDefault="00DC156F" w:rsidP="00225DA6">
                  <w:pPr>
                    <w:jc w:val="both"/>
                    <w:rPr>
                      <w:rFonts w:ascii="Arial" w:hAnsi="Arial" w:cs="Arial"/>
                      <w:sz w:val="20"/>
                      <w:szCs w:val="20"/>
                    </w:rPr>
                  </w:pPr>
                  <w:r w:rsidRPr="0091585F">
                    <w:rPr>
                      <w:rFonts w:ascii="Arial" w:hAnsi="Arial" w:cs="Arial"/>
                      <w:sz w:val="20"/>
                      <w:szCs w:val="20"/>
                    </w:rPr>
                    <w:lastRenderedPageBreak/>
                    <w:t>Referencia jurídica de emisión oficial:</w:t>
                  </w:r>
                </w:p>
              </w:tc>
              <w:tc>
                <w:tcPr>
                  <w:tcW w:w="4609" w:type="dxa"/>
                </w:tcPr>
                <w:p w14:paraId="08A6CCC6" w14:textId="77777777" w:rsidR="00C66DF1" w:rsidRPr="0091585F" w:rsidRDefault="00C66DF1" w:rsidP="00C66DF1">
                  <w:pPr>
                    <w:jc w:val="both"/>
                    <w:rPr>
                      <w:rFonts w:ascii="Arial" w:hAnsi="Arial" w:cs="Arial"/>
                      <w:sz w:val="20"/>
                      <w:szCs w:val="20"/>
                    </w:rPr>
                  </w:pPr>
                  <w:r w:rsidRPr="0091585F">
                    <w:rPr>
                      <w:rFonts w:ascii="Arial" w:hAnsi="Arial" w:cs="Arial"/>
                      <w:sz w:val="20"/>
                      <w:szCs w:val="20"/>
                    </w:rPr>
                    <w:t>2006/771/CE: Decisión de la Comisión, de 9 de noviembre de 2006, sobre la armonización del espectro radioeléctrico para su uso por dispositivos de corto alcance.</w:t>
                  </w:r>
                </w:p>
                <w:p w14:paraId="6E69D761" w14:textId="694FCC6B" w:rsidR="00DC156F" w:rsidRPr="0091585F" w:rsidRDefault="00C66DF1" w:rsidP="00C66DF1">
                  <w:pPr>
                    <w:jc w:val="both"/>
                    <w:rPr>
                      <w:rFonts w:ascii="Arial" w:hAnsi="Arial" w:cs="Arial"/>
                      <w:sz w:val="20"/>
                      <w:szCs w:val="20"/>
                    </w:rPr>
                  </w:pPr>
                  <w:r w:rsidRPr="0091585F">
                    <w:rPr>
                      <w:rFonts w:ascii="Arial" w:hAnsi="Arial" w:cs="Arial"/>
                      <w:sz w:val="20"/>
                      <w:szCs w:val="20"/>
                    </w:rPr>
                    <w:t>Decisión de Ejecución (UE) 2019/785 de la Comisión, de 14 de mayo de 2019, relativa a la armonización del espectro radioeléctrico para los equipos que utilizan tecnología de banda ultra</w:t>
                  </w:r>
                  <w:r w:rsidR="005E4A0A" w:rsidRPr="0091585F">
                    <w:rPr>
                      <w:rFonts w:ascii="Arial" w:hAnsi="Arial" w:cs="Arial"/>
                      <w:sz w:val="20"/>
                      <w:szCs w:val="20"/>
                    </w:rPr>
                    <w:t xml:space="preserve"> </w:t>
                  </w:r>
                  <w:r w:rsidRPr="0091585F">
                    <w:rPr>
                      <w:rFonts w:ascii="Arial" w:hAnsi="Arial" w:cs="Arial"/>
                      <w:sz w:val="20"/>
                      <w:szCs w:val="20"/>
                    </w:rPr>
                    <w:t>ancha en la Unión y por la que se deroga la Decisión 2007/131/CE</w:t>
                  </w:r>
                </w:p>
              </w:tc>
            </w:tr>
            <w:tr w:rsidR="00DC156F" w:rsidRPr="0091585F" w14:paraId="703BC2C1" w14:textId="77777777" w:rsidTr="00DC156F">
              <w:tc>
                <w:tcPr>
                  <w:tcW w:w="3993" w:type="dxa"/>
                </w:tcPr>
                <w:p w14:paraId="483DD551" w14:textId="77777777" w:rsidR="00DC156F" w:rsidRPr="0091585F" w:rsidRDefault="00DC156F" w:rsidP="00225DA6">
                  <w:pPr>
                    <w:jc w:val="both"/>
                    <w:rPr>
                      <w:rFonts w:ascii="Arial" w:hAnsi="Arial" w:cs="Arial"/>
                      <w:sz w:val="20"/>
                      <w:szCs w:val="20"/>
                    </w:rPr>
                  </w:pPr>
                  <w:r w:rsidRPr="0091585F">
                    <w:rPr>
                      <w:rFonts w:ascii="Arial" w:hAnsi="Arial" w:cs="Arial"/>
                      <w:sz w:val="20"/>
                      <w:szCs w:val="20"/>
                    </w:rPr>
                    <w:t>Vínculos electrónicos de identificación:</w:t>
                  </w:r>
                </w:p>
              </w:tc>
              <w:tc>
                <w:tcPr>
                  <w:tcW w:w="4609" w:type="dxa"/>
                </w:tcPr>
                <w:p w14:paraId="3550D867" w14:textId="38C32B75" w:rsidR="00462E72" w:rsidRPr="0091585F" w:rsidRDefault="00462E72" w:rsidP="00462E72">
                  <w:pPr>
                    <w:jc w:val="both"/>
                    <w:rPr>
                      <w:rFonts w:ascii="Arial" w:hAnsi="Arial" w:cs="Arial"/>
                      <w:sz w:val="20"/>
                      <w:szCs w:val="20"/>
                    </w:rPr>
                  </w:pPr>
                  <w:hyperlink r:id="rId12" w:history="1">
                    <w:r w:rsidRPr="0091585F">
                      <w:rPr>
                        <w:rStyle w:val="Hipervnculo"/>
                        <w:rFonts w:ascii="Arial" w:hAnsi="Arial" w:cs="Arial"/>
                        <w:sz w:val="20"/>
                        <w:szCs w:val="20"/>
                      </w:rPr>
                      <w:t>https://eur-lex.europa.eu/legal-content/ES/TXT/?uri=CELEX:02006D0771(01)-20220210</w:t>
                    </w:r>
                  </w:hyperlink>
                </w:p>
                <w:p w14:paraId="5A753C4D" w14:textId="77777777" w:rsidR="00462E72" w:rsidRPr="0091585F" w:rsidRDefault="00462E72" w:rsidP="00462E72">
                  <w:pPr>
                    <w:jc w:val="both"/>
                    <w:rPr>
                      <w:rFonts w:ascii="Arial" w:hAnsi="Arial" w:cs="Arial"/>
                      <w:sz w:val="20"/>
                      <w:szCs w:val="20"/>
                    </w:rPr>
                  </w:pPr>
                </w:p>
                <w:p w14:paraId="072D4EFC" w14:textId="1FDABD0A" w:rsidR="009D46C2" w:rsidRPr="0091585F" w:rsidRDefault="009D46C2" w:rsidP="00462E72">
                  <w:pPr>
                    <w:jc w:val="both"/>
                    <w:rPr>
                      <w:rFonts w:ascii="Arial" w:hAnsi="Arial" w:cs="Arial"/>
                      <w:sz w:val="20"/>
                      <w:szCs w:val="20"/>
                    </w:rPr>
                  </w:pPr>
                  <w:hyperlink r:id="rId13" w:history="1">
                    <w:r w:rsidRPr="0091585F">
                      <w:rPr>
                        <w:rStyle w:val="Hipervnculo"/>
                        <w:rFonts w:ascii="Arial" w:hAnsi="Arial" w:cs="Arial"/>
                        <w:sz w:val="20"/>
                        <w:szCs w:val="20"/>
                      </w:rPr>
                      <w:t>https://eur-lex.europa.eu/legal-content/es/TXT/?uri=CELEX:32019D0785</w:t>
                    </w:r>
                  </w:hyperlink>
                  <w:r w:rsidRPr="0091585F">
                    <w:rPr>
                      <w:rFonts w:ascii="Arial" w:hAnsi="Arial" w:cs="Arial"/>
                      <w:sz w:val="20"/>
                      <w:szCs w:val="20"/>
                    </w:rPr>
                    <w:t xml:space="preserve"> </w:t>
                  </w:r>
                </w:p>
              </w:tc>
            </w:tr>
            <w:tr w:rsidR="00DC156F" w:rsidRPr="0091585F" w14:paraId="3FA2E0CF" w14:textId="77777777" w:rsidTr="00DC156F">
              <w:tc>
                <w:tcPr>
                  <w:tcW w:w="3993" w:type="dxa"/>
                </w:tcPr>
                <w:p w14:paraId="3FAB6292" w14:textId="77777777" w:rsidR="00DC156F" w:rsidRPr="0091585F" w:rsidRDefault="00DC156F" w:rsidP="00225DA6">
                  <w:pPr>
                    <w:jc w:val="both"/>
                    <w:rPr>
                      <w:rFonts w:ascii="Arial" w:hAnsi="Arial" w:cs="Arial"/>
                      <w:sz w:val="20"/>
                      <w:szCs w:val="20"/>
                    </w:rPr>
                  </w:pPr>
                  <w:r w:rsidRPr="0091585F">
                    <w:rPr>
                      <w:rFonts w:ascii="Arial" w:hAnsi="Arial" w:cs="Arial"/>
                      <w:sz w:val="20"/>
                      <w:szCs w:val="20"/>
                    </w:rPr>
                    <w:t>Información adicional:</w:t>
                  </w:r>
                </w:p>
              </w:tc>
              <w:tc>
                <w:tcPr>
                  <w:tcW w:w="4609" w:type="dxa"/>
                </w:tcPr>
                <w:p w14:paraId="58973ACB" w14:textId="66E7FE46" w:rsidR="00F127C6" w:rsidRPr="0091585F" w:rsidRDefault="00F04532" w:rsidP="00F04532">
                  <w:pPr>
                    <w:jc w:val="both"/>
                    <w:rPr>
                      <w:rFonts w:ascii="Arial" w:hAnsi="Arial" w:cs="Arial"/>
                      <w:sz w:val="20"/>
                      <w:szCs w:val="20"/>
                    </w:rPr>
                  </w:pPr>
                  <w:r w:rsidRPr="0091585F">
                    <w:rPr>
                      <w:rFonts w:ascii="Arial" w:hAnsi="Arial" w:cs="Arial"/>
                      <w:sz w:val="20"/>
                      <w:szCs w:val="20"/>
                    </w:rPr>
                    <w:t>El Comité de Comunicaciones Electrónicas (</w:t>
                  </w:r>
                  <w:r w:rsidRPr="0091585F">
                    <w:rPr>
                      <w:rFonts w:ascii="Arial" w:hAnsi="Arial" w:cs="Arial"/>
                      <w:i/>
                      <w:sz w:val="20"/>
                      <w:szCs w:val="20"/>
                    </w:rPr>
                    <w:t>ECC</w:t>
                  </w:r>
                  <w:r w:rsidRPr="0091585F">
                    <w:rPr>
                      <w:rFonts w:ascii="Arial" w:hAnsi="Arial" w:cs="Arial"/>
                      <w:sz w:val="20"/>
                      <w:szCs w:val="20"/>
                    </w:rPr>
                    <w:t xml:space="preserve">) de la </w:t>
                  </w:r>
                  <w:r w:rsidRPr="0091585F">
                    <w:rPr>
                      <w:rFonts w:ascii="Arial" w:hAnsi="Arial" w:cs="Arial"/>
                      <w:i/>
                      <w:sz w:val="20"/>
                      <w:szCs w:val="20"/>
                    </w:rPr>
                    <w:t xml:space="preserve">European </w:t>
                  </w:r>
                  <w:proofErr w:type="spellStart"/>
                  <w:r w:rsidRPr="0091585F">
                    <w:rPr>
                      <w:rFonts w:ascii="Arial" w:hAnsi="Arial" w:cs="Arial"/>
                      <w:i/>
                      <w:sz w:val="20"/>
                      <w:szCs w:val="20"/>
                    </w:rPr>
                    <w:t>Conference</w:t>
                  </w:r>
                  <w:proofErr w:type="spellEnd"/>
                  <w:r w:rsidRPr="0091585F">
                    <w:rPr>
                      <w:rFonts w:ascii="Arial" w:hAnsi="Arial" w:cs="Arial"/>
                      <w:i/>
                      <w:sz w:val="20"/>
                      <w:szCs w:val="20"/>
                    </w:rPr>
                    <w:t xml:space="preserve"> of Postal and Telecommunications </w:t>
                  </w:r>
                  <w:proofErr w:type="spellStart"/>
                  <w:r w:rsidRPr="0091585F">
                    <w:rPr>
                      <w:rFonts w:ascii="Arial" w:hAnsi="Arial" w:cs="Arial"/>
                      <w:i/>
                      <w:sz w:val="20"/>
                      <w:szCs w:val="20"/>
                    </w:rPr>
                    <w:t>Administrations</w:t>
                  </w:r>
                  <w:proofErr w:type="spellEnd"/>
                  <w:r w:rsidRPr="0091585F">
                    <w:rPr>
                      <w:rFonts w:ascii="Arial" w:hAnsi="Arial" w:cs="Arial"/>
                      <w:i/>
                      <w:sz w:val="20"/>
                      <w:szCs w:val="20"/>
                    </w:rPr>
                    <w:t xml:space="preserve"> </w:t>
                  </w:r>
                  <w:r w:rsidRPr="0091585F">
                    <w:rPr>
                      <w:rFonts w:ascii="Arial" w:hAnsi="Arial" w:cs="Arial"/>
                      <w:sz w:val="20"/>
                      <w:szCs w:val="20"/>
                    </w:rPr>
                    <w:t>(</w:t>
                  </w:r>
                  <w:r w:rsidRPr="0091585F">
                    <w:rPr>
                      <w:rFonts w:ascii="Arial" w:hAnsi="Arial" w:cs="Arial"/>
                      <w:i/>
                      <w:sz w:val="20"/>
                      <w:szCs w:val="20"/>
                    </w:rPr>
                    <w:t>CEPT</w:t>
                  </w:r>
                  <w:r w:rsidRPr="0091585F">
                    <w:rPr>
                      <w:rFonts w:ascii="Arial" w:hAnsi="Arial" w:cs="Arial"/>
                      <w:sz w:val="20"/>
                      <w:szCs w:val="20"/>
                    </w:rPr>
                    <w:t xml:space="preserve">) </w:t>
                  </w:r>
                  <w:r w:rsidR="00CA604F" w:rsidRPr="0091585F">
                    <w:rPr>
                      <w:rFonts w:ascii="Arial" w:hAnsi="Arial" w:cs="Arial"/>
                      <w:sz w:val="20"/>
                      <w:szCs w:val="20"/>
                    </w:rPr>
                    <w:t xml:space="preserve">desde 1997 ha </w:t>
                  </w:r>
                  <w:r w:rsidRPr="0091585F">
                    <w:rPr>
                      <w:rFonts w:ascii="Arial" w:hAnsi="Arial" w:cs="Arial"/>
                      <w:sz w:val="20"/>
                      <w:szCs w:val="20"/>
                    </w:rPr>
                    <w:t>emit</w:t>
                  </w:r>
                  <w:r w:rsidR="00CA604F" w:rsidRPr="0091585F">
                    <w:rPr>
                      <w:rFonts w:ascii="Arial" w:hAnsi="Arial" w:cs="Arial"/>
                      <w:sz w:val="20"/>
                      <w:szCs w:val="20"/>
                    </w:rPr>
                    <w:t>ido</w:t>
                  </w:r>
                  <w:r w:rsidRPr="0091585F">
                    <w:rPr>
                      <w:rFonts w:ascii="Arial" w:hAnsi="Arial" w:cs="Arial"/>
                      <w:sz w:val="20"/>
                      <w:szCs w:val="20"/>
                    </w:rPr>
                    <w:t xml:space="preserve"> la Recomendación </w:t>
                  </w:r>
                  <w:r w:rsidRPr="0091585F">
                    <w:rPr>
                      <w:rFonts w:ascii="Arial" w:hAnsi="Arial" w:cs="Arial"/>
                      <w:i/>
                      <w:sz w:val="20"/>
                      <w:szCs w:val="20"/>
                    </w:rPr>
                    <w:t>ERC/REC 70-03</w:t>
                  </w:r>
                  <w:r w:rsidR="00A021B7" w:rsidRPr="0091585F">
                    <w:rPr>
                      <w:rStyle w:val="Refdenotaalpie"/>
                      <w:rFonts w:ascii="Arial" w:hAnsi="Arial" w:cs="Arial"/>
                      <w:i/>
                      <w:sz w:val="20"/>
                      <w:szCs w:val="20"/>
                    </w:rPr>
                    <w:footnoteReference w:id="5"/>
                  </w:r>
                  <w:r w:rsidRPr="0091585F">
                    <w:rPr>
                      <w:rFonts w:ascii="Arial" w:hAnsi="Arial" w:cs="Arial"/>
                      <w:sz w:val="20"/>
                      <w:szCs w:val="20"/>
                    </w:rPr>
                    <w:t xml:space="preserve"> como un instrumento guía para que los Estados de la Unión Europea adecuen sus regulaciones nacionales al marco normativo de los Dispositivos de Radiocomunicación de Corto Alcance. Asimismo, el documento hace un recuento del estado en la implementación del marco normativo a la fecha de expedición </w:t>
                  </w:r>
                  <w:r w:rsidR="00511A73" w:rsidRPr="0091585F">
                    <w:rPr>
                      <w:rFonts w:ascii="Arial" w:hAnsi="Arial" w:cs="Arial"/>
                      <w:sz w:val="20"/>
                      <w:szCs w:val="20"/>
                    </w:rPr>
                    <w:t>de este</w:t>
                  </w:r>
                  <w:r w:rsidRPr="0091585F">
                    <w:rPr>
                      <w:rFonts w:ascii="Arial" w:hAnsi="Arial" w:cs="Arial"/>
                      <w:sz w:val="20"/>
                      <w:szCs w:val="20"/>
                    </w:rPr>
                    <w:t>.</w:t>
                  </w:r>
                </w:p>
                <w:p w14:paraId="2CF149A4" w14:textId="6BE7356A" w:rsidR="00DC156F" w:rsidRPr="0091585F" w:rsidRDefault="00F04532" w:rsidP="00F04532">
                  <w:pPr>
                    <w:jc w:val="both"/>
                    <w:rPr>
                      <w:rFonts w:ascii="Arial" w:hAnsi="Arial" w:cs="Arial"/>
                      <w:sz w:val="20"/>
                      <w:szCs w:val="20"/>
                    </w:rPr>
                  </w:pPr>
                  <w:r w:rsidRPr="0091585F">
                    <w:rPr>
                      <w:rFonts w:ascii="Arial" w:hAnsi="Arial" w:cs="Arial"/>
                      <w:sz w:val="20"/>
                      <w:szCs w:val="20"/>
                    </w:rPr>
                    <w:lastRenderedPageBreak/>
                    <w:t xml:space="preserve">La última versión de este documento fue publicada el </w:t>
                  </w:r>
                  <w:r w:rsidR="002B2373" w:rsidRPr="0091585F">
                    <w:rPr>
                      <w:rFonts w:ascii="Arial" w:hAnsi="Arial" w:cs="Arial"/>
                      <w:sz w:val="20"/>
                      <w:szCs w:val="20"/>
                    </w:rPr>
                    <w:t>16</w:t>
                  </w:r>
                  <w:r w:rsidRPr="0091585F">
                    <w:rPr>
                      <w:rFonts w:ascii="Arial" w:hAnsi="Arial" w:cs="Arial"/>
                      <w:sz w:val="20"/>
                      <w:szCs w:val="20"/>
                    </w:rPr>
                    <w:t xml:space="preserve"> de junio de 20</w:t>
                  </w:r>
                  <w:r w:rsidR="002B2373" w:rsidRPr="0091585F">
                    <w:rPr>
                      <w:rFonts w:ascii="Arial" w:hAnsi="Arial" w:cs="Arial"/>
                      <w:sz w:val="20"/>
                      <w:szCs w:val="20"/>
                    </w:rPr>
                    <w:t>23</w:t>
                  </w:r>
                  <w:r w:rsidRPr="0091585F">
                    <w:rPr>
                      <w:rFonts w:ascii="Arial" w:hAnsi="Arial" w:cs="Arial"/>
                      <w:sz w:val="20"/>
                      <w:szCs w:val="20"/>
                    </w:rPr>
                    <w:t>.</w:t>
                  </w:r>
                </w:p>
              </w:tc>
            </w:tr>
          </w:tbl>
          <w:p w14:paraId="35F5B2B8" w14:textId="77777777" w:rsidR="002025CB" w:rsidRPr="0091585F" w:rsidRDefault="002025CB" w:rsidP="00225DA6">
            <w:pPr>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3993"/>
              <w:gridCol w:w="4609"/>
            </w:tblGrid>
            <w:tr w:rsidR="00DC156F" w:rsidRPr="0091585F" w14:paraId="013E4067" w14:textId="77777777" w:rsidTr="00225DA6">
              <w:tc>
                <w:tcPr>
                  <w:tcW w:w="8602" w:type="dxa"/>
                  <w:gridSpan w:val="2"/>
                  <w:shd w:val="clear" w:color="auto" w:fill="A8D08D" w:themeFill="accent6" w:themeFillTint="99"/>
                </w:tcPr>
                <w:p w14:paraId="6B178B0C" w14:textId="77777777" w:rsidR="00DC156F" w:rsidRPr="0091585F" w:rsidRDefault="00DC156F" w:rsidP="00DC156F">
                  <w:pPr>
                    <w:jc w:val="both"/>
                    <w:rPr>
                      <w:rFonts w:ascii="Arial" w:hAnsi="Arial" w:cs="Arial"/>
                      <w:b/>
                      <w:sz w:val="20"/>
                      <w:szCs w:val="20"/>
                    </w:rPr>
                  </w:pPr>
                  <w:r w:rsidRPr="0091585F">
                    <w:rPr>
                      <w:rFonts w:ascii="Arial" w:hAnsi="Arial" w:cs="Arial"/>
                      <w:b/>
                      <w:sz w:val="20"/>
                      <w:szCs w:val="20"/>
                    </w:rPr>
                    <w:t>Caso 2</w:t>
                  </w:r>
                </w:p>
              </w:tc>
            </w:tr>
            <w:tr w:rsidR="00DC156F" w:rsidRPr="0091585F" w14:paraId="003F6673" w14:textId="77777777" w:rsidTr="00225DA6">
              <w:tc>
                <w:tcPr>
                  <w:tcW w:w="3993" w:type="dxa"/>
                </w:tcPr>
                <w:p w14:paraId="4C395867" w14:textId="77777777" w:rsidR="00DC156F" w:rsidRPr="0091585F" w:rsidRDefault="00DC156F" w:rsidP="00DC156F">
                  <w:pPr>
                    <w:jc w:val="both"/>
                    <w:rPr>
                      <w:rFonts w:ascii="Arial" w:hAnsi="Arial" w:cs="Arial"/>
                      <w:sz w:val="20"/>
                      <w:szCs w:val="20"/>
                    </w:rPr>
                  </w:pPr>
                  <w:r w:rsidRPr="0091585F">
                    <w:rPr>
                      <w:rFonts w:ascii="Arial" w:hAnsi="Arial" w:cs="Arial"/>
                      <w:sz w:val="20"/>
                      <w:szCs w:val="20"/>
                    </w:rPr>
                    <w:t>País o región analizado:</w:t>
                  </w:r>
                </w:p>
              </w:tc>
              <w:tc>
                <w:tcPr>
                  <w:tcW w:w="4609" w:type="dxa"/>
                </w:tcPr>
                <w:p w14:paraId="4F014EF8" w14:textId="42DC1445" w:rsidR="00DC156F" w:rsidRPr="0091585F" w:rsidRDefault="00B54B31" w:rsidP="00DC156F">
                  <w:pPr>
                    <w:jc w:val="both"/>
                    <w:rPr>
                      <w:rFonts w:ascii="Arial" w:hAnsi="Arial" w:cs="Arial"/>
                      <w:sz w:val="20"/>
                      <w:szCs w:val="20"/>
                    </w:rPr>
                  </w:pPr>
                  <w:r w:rsidRPr="0091585F">
                    <w:rPr>
                      <w:rFonts w:ascii="Arial" w:hAnsi="Arial" w:cs="Arial"/>
                      <w:sz w:val="20"/>
                      <w:szCs w:val="20"/>
                    </w:rPr>
                    <w:t>Estados Unidos de América</w:t>
                  </w:r>
                </w:p>
              </w:tc>
            </w:tr>
            <w:tr w:rsidR="00DC156F" w:rsidRPr="0091585F" w14:paraId="50721584" w14:textId="77777777" w:rsidTr="00225DA6">
              <w:tc>
                <w:tcPr>
                  <w:tcW w:w="3993" w:type="dxa"/>
                </w:tcPr>
                <w:p w14:paraId="1B4A01E7" w14:textId="77777777" w:rsidR="00DC156F" w:rsidRPr="0091585F" w:rsidRDefault="00DC156F" w:rsidP="00DC156F">
                  <w:pPr>
                    <w:jc w:val="both"/>
                    <w:rPr>
                      <w:rFonts w:ascii="Arial" w:hAnsi="Arial" w:cs="Arial"/>
                      <w:sz w:val="20"/>
                      <w:szCs w:val="20"/>
                    </w:rPr>
                  </w:pPr>
                  <w:r w:rsidRPr="0091585F">
                    <w:rPr>
                      <w:rFonts w:ascii="Arial" w:hAnsi="Arial" w:cs="Arial"/>
                      <w:sz w:val="20"/>
                      <w:szCs w:val="20"/>
                    </w:rPr>
                    <w:t>Nombre de la regulación:</w:t>
                  </w:r>
                </w:p>
              </w:tc>
              <w:tc>
                <w:tcPr>
                  <w:tcW w:w="4609" w:type="dxa"/>
                </w:tcPr>
                <w:p w14:paraId="0137B046" w14:textId="29D4FA63" w:rsidR="00DC156F" w:rsidRPr="0091585F" w:rsidRDefault="00B54B31" w:rsidP="00130D33">
                  <w:pPr>
                    <w:jc w:val="both"/>
                    <w:rPr>
                      <w:rFonts w:ascii="Arial" w:hAnsi="Arial" w:cs="Arial"/>
                      <w:sz w:val="20"/>
                      <w:szCs w:val="20"/>
                    </w:rPr>
                  </w:pPr>
                  <w:r w:rsidRPr="0091585F">
                    <w:rPr>
                      <w:rFonts w:ascii="Arial" w:hAnsi="Arial" w:cs="Arial"/>
                      <w:sz w:val="20"/>
                      <w:szCs w:val="20"/>
                    </w:rPr>
                    <w:t xml:space="preserve">Código de Regulaciones Federales, Título 47, Capítulo 1, </w:t>
                  </w:r>
                  <w:r w:rsidR="00130D33" w:rsidRPr="0091585F">
                    <w:rPr>
                      <w:rFonts w:ascii="Arial" w:hAnsi="Arial" w:cs="Arial"/>
                      <w:sz w:val="20"/>
                      <w:szCs w:val="20"/>
                    </w:rPr>
                    <w:t>Subcapítulo</w:t>
                  </w:r>
                  <w:r w:rsidRPr="0091585F">
                    <w:rPr>
                      <w:rFonts w:ascii="Arial" w:hAnsi="Arial" w:cs="Arial"/>
                      <w:sz w:val="20"/>
                      <w:szCs w:val="20"/>
                    </w:rPr>
                    <w:t xml:space="preserve"> A, Parte 15</w:t>
                  </w:r>
                </w:p>
              </w:tc>
            </w:tr>
            <w:tr w:rsidR="00DC156F" w:rsidRPr="0091585F" w14:paraId="1DBD4D87" w14:textId="77777777" w:rsidTr="00225DA6">
              <w:tc>
                <w:tcPr>
                  <w:tcW w:w="3993" w:type="dxa"/>
                </w:tcPr>
                <w:p w14:paraId="43B0499D" w14:textId="77777777" w:rsidR="00DC156F" w:rsidRPr="0091585F" w:rsidRDefault="00DC156F" w:rsidP="00DC156F">
                  <w:pPr>
                    <w:jc w:val="both"/>
                    <w:rPr>
                      <w:rFonts w:ascii="Arial" w:hAnsi="Arial" w:cs="Arial"/>
                      <w:sz w:val="20"/>
                      <w:szCs w:val="20"/>
                    </w:rPr>
                  </w:pPr>
                  <w:r w:rsidRPr="0091585F">
                    <w:rPr>
                      <w:rFonts w:ascii="Arial" w:hAnsi="Arial" w:cs="Arial"/>
                      <w:sz w:val="20"/>
                      <w:szCs w:val="20"/>
                    </w:rPr>
                    <w:t>Principales resultados:</w:t>
                  </w:r>
                </w:p>
              </w:tc>
              <w:tc>
                <w:tcPr>
                  <w:tcW w:w="4609" w:type="dxa"/>
                </w:tcPr>
                <w:p w14:paraId="5B8B05FB" w14:textId="3505E4C4" w:rsidR="00DC156F" w:rsidRPr="0091585F" w:rsidRDefault="00393A59" w:rsidP="00393A59">
                  <w:pPr>
                    <w:jc w:val="both"/>
                    <w:rPr>
                      <w:rFonts w:ascii="Arial" w:hAnsi="Arial" w:cs="Arial"/>
                      <w:sz w:val="20"/>
                      <w:szCs w:val="20"/>
                    </w:rPr>
                  </w:pPr>
                  <w:r w:rsidRPr="0091585F">
                    <w:rPr>
                      <w:rFonts w:ascii="Arial" w:hAnsi="Arial" w:cs="Arial"/>
                      <w:sz w:val="20"/>
                      <w:szCs w:val="20"/>
                    </w:rPr>
                    <w:t xml:space="preserve">La primera versión de </w:t>
                  </w:r>
                  <w:r w:rsidR="00CA604F" w:rsidRPr="0091585F">
                    <w:rPr>
                      <w:rFonts w:ascii="Arial" w:hAnsi="Arial" w:cs="Arial"/>
                      <w:sz w:val="20"/>
                      <w:szCs w:val="20"/>
                    </w:rPr>
                    <w:t xml:space="preserve">esta </w:t>
                  </w:r>
                  <w:r w:rsidRPr="0091585F">
                    <w:rPr>
                      <w:rFonts w:ascii="Arial" w:hAnsi="Arial" w:cs="Arial"/>
                      <w:sz w:val="20"/>
                      <w:szCs w:val="20"/>
                    </w:rPr>
                    <w:t xml:space="preserve">regulación </w:t>
                  </w:r>
                  <w:r w:rsidR="00CA604F" w:rsidRPr="0091585F">
                    <w:rPr>
                      <w:rFonts w:ascii="Arial" w:hAnsi="Arial" w:cs="Arial"/>
                      <w:sz w:val="20"/>
                      <w:szCs w:val="20"/>
                    </w:rPr>
                    <w:t xml:space="preserve">se </w:t>
                  </w:r>
                  <w:r w:rsidRPr="0091585F">
                    <w:rPr>
                      <w:rFonts w:ascii="Arial" w:hAnsi="Arial" w:cs="Arial"/>
                      <w:sz w:val="20"/>
                      <w:szCs w:val="20"/>
                    </w:rPr>
                    <w:t>public</w:t>
                  </w:r>
                  <w:r w:rsidR="00CA604F" w:rsidRPr="0091585F">
                    <w:rPr>
                      <w:rFonts w:ascii="Arial" w:hAnsi="Arial" w:cs="Arial"/>
                      <w:sz w:val="20"/>
                      <w:szCs w:val="20"/>
                    </w:rPr>
                    <w:t xml:space="preserve">ó </w:t>
                  </w:r>
                  <w:r w:rsidRPr="0091585F">
                    <w:rPr>
                      <w:rFonts w:ascii="Arial" w:hAnsi="Arial" w:cs="Arial"/>
                      <w:sz w:val="20"/>
                      <w:szCs w:val="20"/>
                    </w:rPr>
                    <w:t xml:space="preserve">en el año de </w:t>
                  </w:r>
                  <w:r w:rsidR="00C47D11" w:rsidRPr="0091585F">
                    <w:rPr>
                      <w:rFonts w:ascii="Arial" w:hAnsi="Arial" w:cs="Arial"/>
                      <w:sz w:val="20"/>
                      <w:szCs w:val="20"/>
                    </w:rPr>
                    <w:t>1964</w:t>
                  </w:r>
                  <w:r w:rsidRPr="0091585F">
                    <w:rPr>
                      <w:rFonts w:ascii="Arial" w:hAnsi="Arial" w:cs="Arial"/>
                      <w:sz w:val="20"/>
                      <w:szCs w:val="20"/>
                    </w:rPr>
                    <w:t xml:space="preserve">. En </w:t>
                  </w:r>
                  <w:r w:rsidR="00B16FC7" w:rsidRPr="0091585F">
                    <w:rPr>
                      <w:rFonts w:ascii="Arial" w:hAnsi="Arial" w:cs="Arial"/>
                      <w:sz w:val="20"/>
                      <w:szCs w:val="20"/>
                    </w:rPr>
                    <w:t>esa regulación</w:t>
                  </w:r>
                  <w:r w:rsidRPr="0091585F">
                    <w:rPr>
                      <w:rFonts w:ascii="Arial" w:hAnsi="Arial" w:cs="Arial"/>
                      <w:sz w:val="20"/>
                      <w:szCs w:val="20"/>
                    </w:rPr>
                    <w:t>, se establecieron</w:t>
                  </w:r>
                  <w:r w:rsidR="00C456DB" w:rsidRPr="0091585F">
                    <w:rPr>
                      <w:rFonts w:ascii="Arial" w:hAnsi="Arial" w:cs="Arial"/>
                      <w:sz w:val="20"/>
                      <w:szCs w:val="20"/>
                    </w:rPr>
                    <w:t xml:space="preserve"> frecuencias en las que podían operar los DRBP, los límites de potencia que les son aplicables</w:t>
                  </w:r>
                  <w:r w:rsidR="0060049C" w:rsidRPr="0091585F">
                    <w:rPr>
                      <w:rFonts w:ascii="Arial" w:hAnsi="Arial" w:cs="Arial"/>
                      <w:sz w:val="20"/>
                      <w:szCs w:val="20"/>
                    </w:rPr>
                    <w:t xml:space="preserve">, </w:t>
                  </w:r>
                  <w:r w:rsidR="00A4794D" w:rsidRPr="0091585F">
                    <w:rPr>
                      <w:rFonts w:ascii="Arial" w:hAnsi="Arial" w:cs="Arial"/>
                      <w:sz w:val="20"/>
                      <w:szCs w:val="20"/>
                    </w:rPr>
                    <w:t>algunas restricciones adicionales dependiendo de la frecuencia de operación</w:t>
                  </w:r>
                  <w:r w:rsidR="0060049C" w:rsidRPr="0091585F">
                    <w:rPr>
                      <w:rFonts w:ascii="Arial" w:hAnsi="Arial" w:cs="Arial"/>
                      <w:sz w:val="20"/>
                      <w:szCs w:val="20"/>
                    </w:rPr>
                    <w:t xml:space="preserve"> y se definen dos categorías de dispositivos que son los dispositivos para </w:t>
                  </w:r>
                  <w:proofErr w:type="spellStart"/>
                  <w:r w:rsidR="0060049C" w:rsidRPr="0091585F">
                    <w:rPr>
                      <w:rFonts w:ascii="Arial" w:hAnsi="Arial" w:cs="Arial"/>
                      <w:sz w:val="20"/>
                      <w:szCs w:val="20"/>
                    </w:rPr>
                    <w:t>telemedición</w:t>
                  </w:r>
                  <w:proofErr w:type="spellEnd"/>
                  <w:r w:rsidR="0060049C" w:rsidRPr="0091585F">
                    <w:rPr>
                      <w:rFonts w:ascii="Arial" w:hAnsi="Arial" w:cs="Arial"/>
                      <w:sz w:val="20"/>
                      <w:szCs w:val="20"/>
                    </w:rPr>
                    <w:t xml:space="preserve"> y los micrófonos inalámbricos</w:t>
                  </w:r>
                  <w:r w:rsidR="00C45BA7" w:rsidRPr="0091585F">
                    <w:rPr>
                      <w:rFonts w:ascii="Arial" w:hAnsi="Arial" w:cs="Arial"/>
                      <w:sz w:val="20"/>
                      <w:szCs w:val="20"/>
                    </w:rPr>
                    <w:t>.</w:t>
                  </w:r>
                </w:p>
                <w:p w14:paraId="21598982" w14:textId="77777777" w:rsidR="002F2F78" w:rsidRPr="0091585F" w:rsidRDefault="002F2F78" w:rsidP="00393A59">
                  <w:pPr>
                    <w:jc w:val="both"/>
                    <w:rPr>
                      <w:rFonts w:ascii="Arial" w:hAnsi="Arial" w:cs="Arial"/>
                      <w:sz w:val="20"/>
                      <w:szCs w:val="20"/>
                    </w:rPr>
                  </w:pPr>
                </w:p>
                <w:p w14:paraId="4A8FA258" w14:textId="3E260ADF" w:rsidR="00712C92" w:rsidRPr="0091585F" w:rsidRDefault="00393A59" w:rsidP="00130D33">
                  <w:pPr>
                    <w:jc w:val="both"/>
                    <w:rPr>
                      <w:rFonts w:ascii="Arial" w:hAnsi="Arial" w:cs="Arial"/>
                      <w:sz w:val="20"/>
                      <w:szCs w:val="20"/>
                    </w:rPr>
                  </w:pPr>
                  <w:r w:rsidRPr="0091585F">
                    <w:rPr>
                      <w:rFonts w:ascii="Arial" w:hAnsi="Arial" w:cs="Arial"/>
                      <w:sz w:val="20"/>
                      <w:szCs w:val="20"/>
                    </w:rPr>
                    <w:t>En la versión actual</w:t>
                  </w:r>
                  <w:r w:rsidR="00130D33" w:rsidRPr="0091585F">
                    <w:rPr>
                      <w:rFonts w:ascii="Arial" w:hAnsi="Arial" w:cs="Arial"/>
                      <w:sz w:val="20"/>
                      <w:szCs w:val="20"/>
                    </w:rPr>
                    <w:t xml:space="preserve">, </w:t>
                  </w:r>
                  <w:r w:rsidR="00C45BA7" w:rsidRPr="0091585F">
                    <w:rPr>
                      <w:rFonts w:ascii="Arial" w:hAnsi="Arial" w:cs="Arial"/>
                      <w:sz w:val="20"/>
                      <w:szCs w:val="20"/>
                    </w:rPr>
                    <w:t>2023</w:t>
                  </w:r>
                  <w:r w:rsidR="00130D33" w:rsidRPr="0091585F">
                    <w:rPr>
                      <w:rFonts w:ascii="Arial" w:hAnsi="Arial" w:cs="Arial"/>
                      <w:sz w:val="20"/>
                      <w:szCs w:val="20"/>
                    </w:rPr>
                    <w:t xml:space="preserve">, </w:t>
                  </w:r>
                  <w:r w:rsidRPr="0091585F">
                    <w:rPr>
                      <w:rFonts w:ascii="Arial" w:hAnsi="Arial" w:cs="Arial"/>
                      <w:sz w:val="20"/>
                      <w:szCs w:val="20"/>
                    </w:rPr>
                    <w:t>se mantienen vigentes los límites de potencia generales</w:t>
                  </w:r>
                  <w:r w:rsidR="006E7657" w:rsidRPr="0091585F">
                    <w:rPr>
                      <w:rFonts w:ascii="Arial" w:hAnsi="Arial" w:cs="Arial"/>
                      <w:sz w:val="20"/>
                      <w:szCs w:val="20"/>
                    </w:rPr>
                    <w:t xml:space="preserve"> para las bandas de 1964 y se añaden más bandas de frecuencia. Asimismo, </w:t>
                  </w:r>
                  <w:r w:rsidR="00755E25" w:rsidRPr="0091585F">
                    <w:rPr>
                      <w:rFonts w:ascii="Arial" w:hAnsi="Arial" w:cs="Arial"/>
                      <w:sz w:val="20"/>
                      <w:szCs w:val="20"/>
                    </w:rPr>
                    <w:t>las bandas de frecuencias específicas se convierten en un continuum sobre el cual se definen los límites máximos de potencia para dispositivos en general</w:t>
                  </w:r>
                  <w:r w:rsidRPr="0091585F">
                    <w:rPr>
                      <w:rFonts w:ascii="Arial" w:hAnsi="Arial" w:cs="Arial"/>
                      <w:sz w:val="20"/>
                      <w:szCs w:val="20"/>
                    </w:rPr>
                    <w:t>.</w:t>
                  </w:r>
                </w:p>
                <w:p w14:paraId="229ACB12" w14:textId="77777777" w:rsidR="002F2F78" w:rsidRPr="0091585F" w:rsidRDefault="002F2F78" w:rsidP="00130D33">
                  <w:pPr>
                    <w:jc w:val="both"/>
                    <w:rPr>
                      <w:rFonts w:ascii="Arial" w:hAnsi="Arial" w:cs="Arial"/>
                      <w:sz w:val="20"/>
                      <w:szCs w:val="20"/>
                    </w:rPr>
                  </w:pPr>
                </w:p>
                <w:p w14:paraId="5D81BA13" w14:textId="418079D7" w:rsidR="008F06F5" w:rsidRPr="0091585F" w:rsidRDefault="00755E25" w:rsidP="00130D33">
                  <w:pPr>
                    <w:jc w:val="both"/>
                    <w:rPr>
                      <w:rFonts w:ascii="Arial" w:hAnsi="Arial" w:cs="Arial"/>
                      <w:sz w:val="20"/>
                      <w:szCs w:val="20"/>
                    </w:rPr>
                  </w:pPr>
                  <w:r w:rsidRPr="0091585F">
                    <w:rPr>
                      <w:rFonts w:ascii="Arial" w:hAnsi="Arial" w:cs="Arial"/>
                      <w:sz w:val="20"/>
                      <w:szCs w:val="20"/>
                    </w:rPr>
                    <w:t xml:space="preserve">Se añadió una lista de bandas de frecuencias </w:t>
                  </w:r>
                  <w:r w:rsidR="00325CD0" w:rsidRPr="0091585F">
                    <w:rPr>
                      <w:rFonts w:ascii="Arial" w:hAnsi="Arial" w:cs="Arial"/>
                      <w:sz w:val="20"/>
                      <w:szCs w:val="20"/>
                    </w:rPr>
                    <w:t>en las cuales solo se permite</w:t>
                  </w:r>
                  <w:r w:rsidR="008F06F5" w:rsidRPr="0091585F">
                    <w:rPr>
                      <w:rFonts w:ascii="Arial" w:hAnsi="Arial" w:cs="Arial"/>
                      <w:sz w:val="20"/>
                      <w:szCs w:val="20"/>
                    </w:rPr>
                    <w:t>n emisiones no esenciales, es decir, no se permite que la portadora de los dispositivos esté en estas bandas</w:t>
                  </w:r>
                  <w:r w:rsidR="00393A59" w:rsidRPr="0091585F">
                    <w:rPr>
                      <w:rFonts w:ascii="Arial" w:hAnsi="Arial" w:cs="Arial"/>
                      <w:sz w:val="20"/>
                      <w:szCs w:val="20"/>
                    </w:rPr>
                    <w:t>.</w:t>
                  </w:r>
                </w:p>
                <w:p w14:paraId="3DAC9AC1" w14:textId="59441169" w:rsidR="00393A59" w:rsidRPr="0091585F" w:rsidRDefault="006733E6" w:rsidP="00130D33">
                  <w:pPr>
                    <w:jc w:val="both"/>
                    <w:rPr>
                      <w:rFonts w:ascii="Arial" w:hAnsi="Arial" w:cs="Arial"/>
                      <w:sz w:val="20"/>
                      <w:szCs w:val="20"/>
                    </w:rPr>
                  </w:pPr>
                  <w:r w:rsidRPr="0091585F">
                    <w:rPr>
                      <w:rFonts w:ascii="Arial" w:hAnsi="Arial" w:cs="Arial"/>
                      <w:sz w:val="20"/>
                      <w:szCs w:val="20"/>
                    </w:rPr>
                    <w:t>Se establecen</w:t>
                  </w:r>
                  <w:r w:rsidR="00130D33" w:rsidRPr="0091585F">
                    <w:rPr>
                      <w:rFonts w:ascii="Arial" w:hAnsi="Arial" w:cs="Arial"/>
                      <w:sz w:val="20"/>
                      <w:szCs w:val="20"/>
                    </w:rPr>
                    <w:t xml:space="preserve"> disposiciones adicionales, </w:t>
                  </w:r>
                  <w:r w:rsidR="00D20123" w:rsidRPr="0091585F">
                    <w:rPr>
                      <w:rFonts w:ascii="Arial" w:hAnsi="Arial" w:cs="Arial"/>
                      <w:sz w:val="20"/>
                      <w:szCs w:val="20"/>
                    </w:rPr>
                    <w:t>siendo un total de 27,</w:t>
                  </w:r>
                  <w:r w:rsidR="00130D33" w:rsidRPr="0091585F">
                    <w:rPr>
                      <w:rFonts w:ascii="Arial" w:hAnsi="Arial" w:cs="Arial"/>
                      <w:sz w:val="20"/>
                      <w:szCs w:val="20"/>
                    </w:rPr>
                    <w:t xml:space="preserve"> y se han añadido varios subcapítulos que establecen requisitos particulares para determinado tipo de dispositivos como: Servicios de Comunicación Personal Sin Licencia (</w:t>
                  </w:r>
                  <w:r w:rsidR="00130D33" w:rsidRPr="0091585F">
                    <w:rPr>
                      <w:rFonts w:ascii="Arial" w:hAnsi="Arial" w:cs="Arial"/>
                      <w:i/>
                      <w:sz w:val="20"/>
                      <w:szCs w:val="20"/>
                    </w:rPr>
                    <w:t>UPCS</w:t>
                  </w:r>
                  <w:r w:rsidR="00130D33" w:rsidRPr="0091585F">
                    <w:rPr>
                      <w:rFonts w:ascii="Arial" w:hAnsi="Arial" w:cs="Arial"/>
                      <w:sz w:val="20"/>
                      <w:szCs w:val="20"/>
                    </w:rPr>
                    <w:t>), dispositivos que operan con banda ultra</w:t>
                  </w:r>
                  <w:r w:rsidR="005E4A0A" w:rsidRPr="0091585F">
                    <w:rPr>
                      <w:rFonts w:ascii="Arial" w:hAnsi="Arial" w:cs="Arial"/>
                      <w:sz w:val="20"/>
                      <w:szCs w:val="20"/>
                    </w:rPr>
                    <w:t xml:space="preserve"> </w:t>
                  </w:r>
                  <w:r w:rsidR="00130D33" w:rsidRPr="0091585F">
                    <w:rPr>
                      <w:rFonts w:ascii="Arial" w:hAnsi="Arial" w:cs="Arial"/>
                      <w:sz w:val="20"/>
                      <w:szCs w:val="20"/>
                    </w:rPr>
                    <w:t>ancha, entre otros.</w:t>
                  </w:r>
                </w:p>
                <w:p w14:paraId="6744EB44" w14:textId="2454D14A" w:rsidR="00036196" w:rsidRPr="0091585F" w:rsidRDefault="00D51A78" w:rsidP="00D51A78">
                  <w:pPr>
                    <w:jc w:val="both"/>
                    <w:rPr>
                      <w:rFonts w:ascii="Arial" w:hAnsi="Arial" w:cs="Arial"/>
                      <w:sz w:val="20"/>
                      <w:szCs w:val="20"/>
                    </w:rPr>
                  </w:pPr>
                  <w:r w:rsidRPr="0091585F">
                    <w:rPr>
                      <w:rFonts w:ascii="Arial" w:hAnsi="Arial" w:cs="Arial"/>
                      <w:sz w:val="20"/>
                      <w:szCs w:val="20"/>
                    </w:rPr>
                    <w:t xml:space="preserve">Como se observa, a lo largo del tiempo en que ha </w:t>
                  </w:r>
                  <w:r w:rsidR="002C2E85" w:rsidRPr="0091585F">
                    <w:rPr>
                      <w:rFonts w:ascii="Arial" w:hAnsi="Arial" w:cs="Arial"/>
                      <w:sz w:val="20"/>
                      <w:szCs w:val="20"/>
                    </w:rPr>
                    <w:t xml:space="preserve">evolucionado </w:t>
                  </w:r>
                  <w:r w:rsidRPr="0091585F">
                    <w:rPr>
                      <w:rFonts w:ascii="Arial" w:hAnsi="Arial" w:cs="Arial"/>
                      <w:sz w:val="20"/>
                      <w:szCs w:val="20"/>
                    </w:rPr>
                    <w:t xml:space="preserve">esta regulación, se ha modificado para </w:t>
                  </w:r>
                  <w:r w:rsidR="002C2E85" w:rsidRPr="0091585F">
                    <w:rPr>
                      <w:rFonts w:ascii="Arial" w:hAnsi="Arial" w:cs="Arial"/>
                      <w:sz w:val="20"/>
                      <w:szCs w:val="20"/>
                    </w:rPr>
                    <w:t xml:space="preserve">normar una cantidad cada vez mayor de espectro para los </w:t>
                  </w:r>
                  <w:r w:rsidR="0059635C" w:rsidRPr="0091585F">
                    <w:rPr>
                      <w:rFonts w:ascii="Arial" w:hAnsi="Arial" w:cs="Arial"/>
                      <w:sz w:val="20"/>
                      <w:szCs w:val="20"/>
                    </w:rPr>
                    <w:t>DRCA</w:t>
                  </w:r>
                  <w:r w:rsidRPr="0091585F">
                    <w:rPr>
                      <w:rFonts w:ascii="Arial" w:hAnsi="Arial" w:cs="Arial"/>
                      <w:sz w:val="20"/>
                      <w:szCs w:val="20"/>
                    </w:rPr>
                    <w:t xml:space="preserve"> y para establecer requisitos técnicos particulares a determinados tipos de </w:t>
                  </w:r>
                  <w:r w:rsidR="002C2E85" w:rsidRPr="0091585F">
                    <w:rPr>
                      <w:rFonts w:ascii="Arial" w:hAnsi="Arial" w:cs="Arial"/>
                      <w:sz w:val="20"/>
                      <w:szCs w:val="20"/>
                    </w:rPr>
                    <w:t>DR</w:t>
                  </w:r>
                  <w:r w:rsidR="0059635C" w:rsidRPr="0091585F">
                    <w:rPr>
                      <w:rFonts w:ascii="Arial" w:hAnsi="Arial" w:cs="Arial"/>
                      <w:sz w:val="20"/>
                      <w:szCs w:val="20"/>
                    </w:rPr>
                    <w:t>CA</w:t>
                  </w:r>
                  <w:r w:rsidR="00366A46" w:rsidRPr="0091585F">
                    <w:rPr>
                      <w:rFonts w:ascii="Arial" w:hAnsi="Arial" w:cs="Arial"/>
                      <w:sz w:val="20"/>
                      <w:szCs w:val="20"/>
                    </w:rPr>
                    <w:t>, dando certeza jurídica tanto a usuarios como a licenciatarios (personas que ostentan una licencia para uso del espectro radioeléctrico)</w:t>
                  </w:r>
                  <w:r w:rsidRPr="0091585F">
                    <w:rPr>
                      <w:rFonts w:ascii="Arial" w:hAnsi="Arial" w:cs="Arial"/>
                      <w:sz w:val="20"/>
                      <w:szCs w:val="20"/>
                    </w:rPr>
                    <w:t>.</w:t>
                  </w:r>
                </w:p>
                <w:p w14:paraId="5D04D71D" w14:textId="5D39D79A" w:rsidR="00130D33" w:rsidRPr="0091585F" w:rsidRDefault="00036196" w:rsidP="00D51A78">
                  <w:pPr>
                    <w:jc w:val="both"/>
                    <w:rPr>
                      <w:rFonts w:ascii="Arial" w:hAnsi="Arial" w:cs="Arial"/>
                      <w:sz w:val="20"/>
                      <w:szCs w:val="20"/>
                    </w:rPr>
                  </w:pPr>
                  <w:r w:rsidRPr="0091585F">
                    <w:rPr>
                      <w:rFonts w:ascii="Arial" w:hAnsi="Arial" w:cs="Arial"/>
                      <w:sz w:val="20"/>
                      <w:szCs w:val="20"/>
                    </w:rPr>
                    <w:t>Por otro lado</w:t>
                  </w:r>
                  <w:r w:rsidR="00D51A78" w:rsidRPr="0091585F">
                    <w:rPr>
                      <w:rFonts w:ascii="Arial" w:hAnsi="Arial" w:cs="Arial"/>
                      <w:sz w:val="20"/>
                      <w:szCs w:val="20"/>
                    </w:rPr>
                    <w:t xml:space="preserve">, </w:t>
                  </w:r>
                  <w:r w:rsidRPr="0091585F">
                    <w:rPr>
                      <w:rFonts w:ascii="Arial" w:hAnsi="Arial" w:cs="Arial"/>
                      <w:sz w:val="20"/>
                      <w:szCs w:val="20"/>
                    </w:rPr>
                    <w:t>esta</w:t>
                  </w:r>
                  <w:r w:rsidR="00D51A78" w:rsidRPr="0091585F">
                    <w:rPr>
                      <w:rFonts w:ascii="Arial" w:hAnsi="Arial" w:cs="Arial"/>
                      <w:sz w:val="20"/>
                      <w:szCs w:val="20"/>
                    </w:rPr>
                    <w:t xml:space="preserve"> regulación no ha inhibido la innovación en la creación de nuevos </w:t>
                  </w:r>
                  <w:r w:rsidRPr="0091585F">
                    <w:rPr>
                      <w:rFonts w:ascii="Arial" w:hAnsi="Arial" w:cs="Arial"/>
                      <w:sz w:val="20"/>
                      <w:szCs w:val="20"/>
                    </w:rPr>
                    <w:t>DRBP</w:t>
                  </w:r>
                  <w:r w:rsidR="00D51A78" w:rsidRPr="0091585F">
                    <w:rPr>
                      <w:rFonts w:ascii="Arial" w:hAnsi="Arial" w:cs="Arial"/>
                      <w:sz w:val="20"/>
                      <w:szCs w:val="20"/>
                    </w:rPr>
                    <w:t xml:space="preserve">, al contrario, se ha </w:t>
                  </w:r>
                  <w:r w:rsidRPr="0091585F">
                    <w:rPr>
                      <w:rFonts w:ascii="Arial" w:hAnsi="Arial" w:cs="Arial"/>
                      <w:sz w:val="20"/>
                      <w:szCs w:val="20"/>
                    </w:rPr>
                    <w:t xml:space="preserve">ido </w:t>
                  </w:r>
                  <w:r w:rsidR="00D51A78" w:rsidRPr="0091585F">
                    <w:rPr>
                      <w:rFonts w:ascii="Arial" w:hAnsi="Arial" w:cs="Arial"/>
                      <w:sz w:val="20"/>
                      <w:szCs w:val="20"/>
                    </w:rPr>
                    <w:t>adaptado para integrar los nuevos DRCA</w:t>
                  </w:r>
                  <w:r w:rsidR="0037042C" w:rsidRPr="0091585F">
                    <w:rPr>
                      <w:rFonts w:ascii="Arial" w:hAnsi="Arial" w:cs="Arial"/>
                      <w:sz w:val="20"/>
                      <w:szCs w:val="20"/>
                    </w:rPr>
                    <w:t xml:space="preserve"> </w:t>
                  </w:r>
                  <w:r w:rsidR="004B07D9" w:rsidRPr="0091585F">
                    <w:rPr>
                      <w:rFonts w:ascii="Arial" w:hAnsi="Arial" w:cs="Arial"/>
                      <w:sz w:val="20"/>
                      <w:szCs w:val="20"/>
                    </w:rPr>
                    <w:t>que han surgido recientemente</w:t>
                  </w:r>
                  <w:r w:rsidR="00E47A25" w:rsidRPr="0091585F">
                    <w:rPr>
                      <w:rFonts w:ascii="Arial" w:hAnsi="Arial" w:cs="Arial"/>
                      <w:sz w:val="20"/>
                      <w:szCs w:val="20"/>
                    </w:rPr>
                    <w:t xml:space="preserve"> (como los sistemas de transmisión punto a punto </w:t>
                  </w:r>
                  <w:r w:rsidR="00E47A25" w:rsidRPr="0091585F">
                    <w:rPr>
                      <w:rFonts w:ascii="Arial" w:hAnsi="Arial" w:cs="Arial"/>
                      <w:sz w:val="20"/>
                      <w:szCs w:val="20"/>
                    </w:rPr>
                    <w:lastRenderedPageBreak/>
                    <w:t>y punto a multipunto con frecuencia de operación superior a 100 GHz)</w:t>
                  </w:r>
                  <w:r w:rsidR="00D51A78" w:rsidRPr="0091585F">
                    <w:rPr>
                      <w:rFonts w:ascii="Arial" w:hAnsi="Arial" w:cs="Arial"/>
                      <w:sz w:val="20"/>
                      <w:szCs w:val="20"/>
                    </w:rPr>
                    <w:t>.</w:t>
                  </w:r>
                </w:p>
              </w:tc>
            </w:tr>
            <w:tr w:rsidR="00DC156F" w:rsidRPr="0091585F" w14:paraId="1C0B5EE3" w14:textId="77777777" w:rsidTr="00225DA6">
              <w:tc>
                <w:tcPr>
                  <w:tcW w:w="3993" w:type="dxa"/>
                </w:tcPr>
                <w:p w14:paraId="0253ED4B" w14:textId="77777777" w:rsidR="00DC156F" w:rsidRPr="0091585F" w:rsidRDefault="00DC156F" w:rsidP="00DC156F">
                  <w:pPr>
                    <w:jc w:val="both"/>
                    <w:rPr>
                      <w:rFonts w:ascii="Arial" w:hAnsi="Arial" w:cs="Arial"/>
                      <w:sz w:val="20"/>
                      <w:szCs w:val="20"/>
                    </w:rPr>
                  </w:pPr>
                  <w:r w:rsidRPr="0091585F">
                    <w:rPr>
                      <w:rFonts w:ascii="Arial" w:hAnsi="Arial" w:cs="Arial"/>
                      <w:sz w:val="20"/>
                      <w:szCs w:val="20"/>
                    </w:rPr>
                    <w:lastRenderedPageBreak/>
                    <w:t>Referencia jurídica de emisión oficial:</w:t>
                  </w:r>
                </w:p>
              </w:tc>
              <w:tc>
                <w:tcPr>
                  <w:tcW w:w="4609" w:type="dxa"/>
                </w:tcPr>
                <w:p w14:paraId="68C30107" w14:textId="089C8003" w:rsidR="00DC156F" w:rsidRPr="0091585F" w:rsidRDefault="004C19E4" w:rsidP="00130D33">
                  <w:pPr>
                    <w:jc w:val="both"/>
                    <w:rPr>
                      <w:rFonts w:ascii="Arial" w:hAnsi="Arial" w:cs="Arial"/>
                      <w:sz w:val="20"/>
                      <w:szCs w:val="20"/>
                    </w:rPr>
                  </w:pPr>
                  <w:r w:rsidRPr="0091585F">
                    <w:rPr>
                      <w:rFonts w:ascii="Arial" w:hAnsi="Arial" w:cs="Arial"/>
                      <w:sz w:val="20"/>
                      <w:szCs w:val="20"/>
                    </w:rPr>
                    <w:t xml:space="preserve">Código de Regulaciones Federales, Título 47, Capítulo 1, </w:t>
                  </w:r>
                  <w:r w:rsidR="00130D33" w:rsidRPr="0091585F">
                    <w:rPr>
                      <w:rFonts w:ascii="Arial" w:hAnsi="Arial" w:cs="Arial"/>
                      <w:sz w:val="20"/>
                      <w:szCs w:val="20"/>
                    </w:rPr>
                    <w:t>Subcapítulo</w:t>
                  </w:r>
                  <w:r w:rsidRPr="0091585F">
                    <w:rPr>
                      <w:rFonts w:ascii="Arial" w:hAnsi="Arial" w:cs="Arial"/>
                      <w:sz w:val="20"/>
                      <w:szCs w:val="20"/>
                    </w:rPr>
                    <w:t xml:space="preserve"> A, Parte 15</w:t>
                  </w:r>
                </w:p>
              </w:tc>
            </w:tr>
            <w:tr w:rsidR="00DC156F" w:rsidRPr="0091585F" w14:paraId="49A81370" w14:textId="77777777" w:rsidTr="00225DA6">
              <w:tc>
                <w:tcPr>
                  <w:tcW w:w="3993" w:type="dxa"/>
                </w:tcPr>
                <w:p w14:paraId="7B43DFCF" w14:textId="77777777" w:rsidR="00DC156F" w:rsidRPr="0091585F" w:rsidRDefault="00DC156F" w:rsidP="00DC156F">
                  <w:pPr>
                    <w:jc w:val="both"/>
                    <w:rPr>
                      <w:rFonts w:ascii="Arial" w:hAnsi="Arial" w:cs="Arial"/>
                      <w:sz w:val="20"/>
                      <w:szCs w:val="20"/>
                    </w:rPr>
                  </w:pPr>
                  <w:r w:rsidRPr="0091585F">
                    <w:rPr>
                      <w:rFonts w:ascii="Arial" w:hAnsi="Arial" w:cs="Arial"/>
                      <w:sz w:val="20"/>
                      <w:szCs w:val="20"/>
                    </w:rPr>
                    <w:t>Vínculos electrónicos de identificación:</w:t>
                  </w:r>
                </w:p>
              </w:tc>
              <w:tc>
                <w:tcPr>
                  <w:tcW w:w="4609" w:type="dxa"/>
                </w:tcPr>
                <w:p w14:paraId="75EE14FD" w14:textId="204E659F" w:rsidR="00DC156F" w:rsidRPr="0091585F" w:rsidRDefault="00B54B31" w:rsidP="00B54B31">
                  <w:pPr>
                    <w:jc w:val="both"/>
                    <w:rPr>
                      <w:rFonts w:ascii="Arial" w:hAnsi="Arial" w:cs="Arial"/>
                      <w:sz w:val="20"/>
                      <w:szCs w:val="20"/>
                    </w:rPr>
                  </w:pPr>
                  <w:hyperlink r:id="rId14" w:history="1">
                    <w:r w:rsidRPr="0091585F">
                      <w:rPr>
                        <w:rStyle w:val="Hipervnculo"/>
                        <w:rFonts w:ascii="Arial" w:hAnsi="Arial" w:cs="Arial"/>
                        <w:sz w:val="20"/>
                        <w:szCs w:val="20"/>
                      </w:rPr>
                      <w:t>https://ecfr.io/Title-47/pt47.1.15</w:t>
                    </w:r>
                  </w:hyperlink>
                </w:p>
              </w:tc>
            </w:tr>
            <w:tr w:rsidR="00DC156F" w:rsidRPr="0091585F" w14:paraId="608AABDF" w14:textId="77777777" w:rsidTr="00225DA6">
              <w:tc>
                <w:tcPr>
                  <w:tcW w:w="3993" w:type="dxa"/>
                </w:tcPr>
                <w:p w14:paraId="4FFE8E52" w14:textId="77777777" w:rsidR="00DC156F" w:rsidRPr="0091585F" w:rsidRDefault="00DC156F" w:rsidP="00DC156F">
                  <w:pPr>
                    <w:jc w:val="both"/>
                    <w:rPr>
                      <w:rFonts w:ascii="Arial" w:hAnsi="Arial" w:cs="Arial"/>
                      <w:sz w:val="20"/>
                      <w:szCs w:val="20"/>
                    </w:rPr>
                  </w:pPr>
                  <w:r w:rsidRPr="0091585F">
                    <w:rPr>
                      <w:rFonts w:ascii="Arial" w:hAnsi="Arial" w:cs="Arial"/>
                      <w:sz w:val="20"/>
                      <w:szCs w:val="20"/>
                    </w:rPr>
                    <w:t>Información adicional:</w:t>
                  </w:r>
                </w:p>
              </w:tc>
              <w:tc>
                <w:tcPr>
                  <w:tcW w:w="4609" w:type="dxa"/>
                </w:tcPr>
                <w:p w14:paraId="73A6C96F" w14:textId="77777777" w:rsidR="00DC156F" w:rsidRPr="0091585F" w:rsidRDefault="00DC156F" w:rsidP="00DC156F">
                  <w:pPr>
                    <w:jc w:val="both"/>
                    <w:rPr>
                      <w:rFonts w:ascii="Arial" w:hAnsi="Arial" w:cs="Arial"/>
                      <w:sz w:val="20"/>
                      <w:szCs w:val="20"/>
                    </w:rPr>
                  </w:pPr>
                </w:p>
              </w:tc>
            </w:tr>
          </w:tbl>
          <w:p w14:paraId="64B6069C" w14:textId="5CC85734" w:rsidR="00DC156F" w:rsidRPr="0091585F" w:rsidRDefault="00DC156F" w:rsidP="00225DA6">
            <w:pPr>
              <w:jc w:val="both"/>
              <w:rPr>
                <w:rFonts w:ascii="Arial" w:hAnsi="Arial" w:cs="Arial"/>
                <w:sz w:val="20"/>
                <w:szCs w:val="20"/>
                <w:highlight w:val="yellow"/>
              </w:rPr>
            </w:pPr>
          </w:p>
          <w:tbl>
            <w:tblPr>
              <w:tblStyle w:val="Tablaconcuadrcula"/>
              <w:tblW w:w="0" w:type="auto"/>
              <w:tblLayout w:type="fixed"/>
              <w:tblLook w:val="04A0" w:firstRow="1" w:lastRow="0" w:firstColumn="1" w:lastColumn="0" w:noHBand="0" w:noVBand="1"/>
            </w:tblPr>
            <w:tblGrid>
              <w:gridCol w:w="3993"/>
              <w:gridCol w:w="4609"/>
            </w:tblGrid>
            <w:tr w:rsidR="00B54B31" w:rsidRPr="0091585F" w14:paraId="241C6FB6" w14:textId="77777777" w:rsidTr="00855EC6">
              <w:tc>
                <w:tcPr>
                  <w:tcW w:w="8602" w:type="dxa"/>
                  <w:gridSpan w:val="2"/>
                  <w:shd w:val="clear" w:color="auto" w:fill="A8D08D" w:themeFill="accent6" w:themeFillTint="99"/>
                </w:tcPr>
                <w:p w14:paraId="210DA916" w14:textId="6E931B56" w:rsidR="00B54B31" w:rsidRPr="0091585F" w:rsidRDefault="00B54B31" w:rsidP="00B54B31">
                  <w:pPr>
                    <w:jc w:val="both"/>
                    <w:rPr>
                      <w:rFonts w:ascii="Arial" w:hAnsi="Arial" w:cs="Arial"/>
                      <w:b/>
                      <w:sz w:val="20"/>
                      <w:szCs w:val="20"/>
                    </w:rPr>
                  </w:pPr>
                  <w:r w:rsidRPr="0091585F">
                    <w:rPr>
                      <w:rFonts w:ascii="Arial" w:hAnsi="Arial" w:cs="Arial"/>
                      <w:b/>
                      <w:sz w:val="20"/>
                      <w:szCs w:val="20"/>
                    </w:rPr>
                    <w:t xml:space="preserve">Caso </w:t>
                  </w:r>
                  <w:r w:rsidR="002E4927" w:rsidRPr="0091585F">
                    <w:rPr>
                      <w:rFonts w:ascii="Arial" w:hAnsi="Arial" w:cs="Arial"/>
                      <w:b/>
                      <w:sz w:val="20"/>
                      <w:szCs w:val="20"/>
                    </w:rPr>
                    <w:t>3</w:t>
                  </w:r>
                </w:p>
              </w:tc>
            </w:tr>
            <w:tr w:rsidR="00B54B31" w:rsidRPr="0091585F" w14:paraId="16D7F070" w14:textId="77777777" w:rsidTr="00855EC6">
              <w:tc>
                <w:tcPr>
                  <w:tcW w:w="3993" w:type="dxa"/>
                </w:tcPr>
                <w:p w14:paraId="71F64DDD"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País o región analizado:</w:t>
                  </w:r>
                </w:p>
              </w:tc>
              <w:tc>
                <w:tcPr>
                  <w:tcW w:w="4609" w:type="dxa"/>
                </w:tcPr>
                <w:p w14:paraId="111612B2" w14:textId="32B74451" w:rsidR="00B54B31" w:rsidRPr="0091585F" w:rsidRDefault="004828AF" w:rsidP="00B54B31">
                  <w:pPr>
                    <w:jc w:val="both"/>
                    <w:rPr>
                      <w:rFonts w:ascii="Arial" w:hAnsi="Arial" w:cs="Arial"/>
                      <w:sz w:val="20"/>
                      <w:szCs w:val="20"/>
                    </w:rPr>
                  </w:pPr>
                  <w:r w:rsidRPr="0091585F">
                    <w:rPr>
                      <w:rFonts w:ascii="Arial" w:hAnsi="Arial" w:cs="Arial"/>
                      <w:sz w:val="20"/>
                      <w:szCs w:val="20"/>
                    </w:rPr>
                    <w:t>Canadá</w:t>
                  </w:r>
                </w:p>
              </w:tc>
            </w:tr>
            <w:tr w:rsidR="00B54B31" w:rsidRPr="00621DFE" w14:paraId="38073F69" w14:textId="77777777" w:rsidTr="00855EC6">
              <w:tc>
                <w:tcPr>
                  <w:tcW w:w="3993" w:type="dxa"/>
                </w:tcPr>
                <w:p w14:paraId="752FADE2"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Nombre de la regulación:</w:t>
                  </w:r>
                </w:p>
              </w:tc>
              <w:tc>
                <w:tcPr>
                  <w:tcW w:w="4609" w:type="dxa"/>
                </w:tcPr>
                <w:p w14:paraId="279E7034" w14:textId="77777777" w:rsidR="0059564C" w:rsidRPr="0091585F" w:rsidRDefault="0059564C" w:rsidP="0059564C">
                  <w:pPr>
                    <w:jc w:val="both"/>
                    <w:rPr>
                      <w:rFonts w:ascii="Arial" w:hAnsi="Arial" w:cs="Arial"/>
                      <w:sz w:val="20"/>
                      <w:szCs w:val="20"/>
                      <w:lang w:val="en-US"/>
                    </w:rPr>
                  </w:pPr>
                  <w:r w:rsidRPr="0091585F">
                    <w:rPr>
                      <w:rFonts w:ascii="Arial" w:hAnsi="Arial" w:cs="Arial"/>
                      <w:sz w:val="20"/>
                      <w:szCs w:val="20"/>
                      <w:lang w:val="en-US"/>
                    </w:rPr>
                    <w:t>RSS-Gen — General Requirements and Information for the Certification of Radio Apparatus</w:t>
                  </w:r>
                </w:p>
                <w:p w14:paraId="21BDEDA8" w14:textId="77777777" w:rsidR="0059564C" w:rsidRPr="0091585F" w:rsidRDefault="0059564C" w:rsidP="0059564C">
                  <w:pPr>
                    <w:jc w:val="both"/>
                    <w:rPr>
                      <w:rFonts w:ascii="Arial" w:hAnsi="Arial" w:cs="Arial"/>
                      <w:sz w:val="20"/>
                      <w:szCs w:val="20"/>
                      <w:lang w:val="en-US"/>
                    </w:rPr>
                  </w:pPr>
                  <w:r w:rsidRPr="0091585F">
                    <w:rPr>
                      <w:rFonts w:ascii="Arial" w:hAnsi="Arial" w:cs="Arial"/>
                      <w:sz w:val="20"/>
                      <w:szCs w:val="20"/>
                      <w:lang w:val="en-US"/>
                    </w:rPr>
                    <w:t xml:space="preserve">RSS-210 — Low-power </w:t>
                  </w:r>
                  <w:proofErr w:type="spellStart"/>
                  <w:r w:rsidRPr="0091585F">
                    <w:rPr>
                      <w:rFonts w:ascii="Arial" w:hAnsi="Arial" w:cs="Arial"/>
                      <w:sz w:val="20"/>
                      <w:szCs w:val="20"/>
                      <w:lang w:val="en-US"/>
                    </w:rPr>
                    <w:t>Licence</w:t>
                  </w:r>
                  <w:proofErr w:type="spellEnd"/>
                  <w:r w:rsidRPr="0091585F">
                    <w:rPr>
                      <w:rFonts w:ascii="Arial" w:hAnsi="Arial" w:cs="Arial"/>
                      <w:sz w:val="20"/>
                      <w:szCs w:val="20"/>
                      <w:lang w:val="en-US"/>
                    </w:rPr>
                    <w:t>-exempt Radiocommunication Devices (All Frequency Bands): Category I Equipment</w:t>
                  </w:r>
                </w:p>
                <w:p w14:paraId="2373BCC9" w14:textId="77777777" w:rsidR="0059564C" w:rsidRPr="0091585F" w:rsidRDefault="0059564C" w:rsidP="0059564C">
                  <w:pPr>
                    <w:jc w:val="both"/>
                    <w:rPr>
                      <w:rFonts w:ascii="Arial" w:hAnsi="Arial" w:cs="Arial"/>
                      <w:sz w:val="20"/>
                      <w:szCs w:val="20"/>
                      <w:lang w:val="en-US"/>
                    </w:rPr>
                  </w:pPr>
                  <w:r w:rsidRPr="0091585F">
                    <w:rPr>
                      <w:rFonts w:ascii="Arial" w:hAnsi="Arial" w:cs="Arial"/>
                      <w:sz w:val="20"/>
                      <w:szCs w:val="20"/>
                      <w:lang w:val="en-US"/>
                    </w:rPr>
                    <w:t xml:space="preserve">RSS-213 — 2 GHz </w:t>
                  </w:r>
                  <w:proofErr w:type="spellStart"/>
                  <w:r w:rsidRPr="0091585F">
                    <w:rPr>
                      <w:rFonts w:ascii="Arial" w:hAnsi="Arial" w:cs="Arial"/>
                      <w:sz w:val="20"/>
                      <w:szCs w:val="20"/>
                      <w:lang w:val="en-US"/>
                    </w:rPr>
                    <w:t>Licence</w:t>
                  </w:r>
                  <w:proofErr w:type="spellEnd"/>
                  <w:r w:rsidRPr="0091585F">
                    <w:rPr>
                      <w:rFonts w:ascii="Arial" w:hAnsi="Arial" w:cs="Arial"/>
                      <w:sz w:val="20"/>
                      <w:szCs w:val="20"/>
                      <w:lang w:val="en-US"/>
                    </w:rPr>
                    <w:t>-exempt Personal Communications Service Devices (LE-PCS)</w:t>
                  </w:r>
                </w:p>
                <w:p w14:paraId="616D9555" w14:textId="77777777" w:rsidR="0059564C" w:rsidRPr="0091585F" w:rsidRDefault="0059564C" w:rsidP="0059564C">
                  <w:pPr>
                    <w:jc w:val="both"/>
                    <w:rPr>
                      <w:rFonts w:ascii="Arial" w:hAnsi="Arial" w:cs="Arial"/>
                      <w:sz w:val="20"/>
                      <w:szCs w:val="20"/>
                      <w:lang w:val="en-US"/>
                    </w:rPr>
                  </w:pPr>
                  <w:r w:rsidRPr="0091585F">
                    <w:rPr>
                      <w:rFonts w:ascii="Arial" w:hAnsi="Arial" w:cs="Arial"/>
                      <w:sz w:val="20"/>
                      <w:szCs w:val="20"/>
                      <w:lang w:val="en-US"/>
                    </w:rPr>
                    <w:t>RSS-215 — Analogue Scanner Receivers</w:t>
                  </w:r>
                </w:p>
                <w:p w14:paraId="52696C81" w14:textId="77777777" w:rsidR="0059564C" w:rsidRPr="0091585F" w:rsidRDefault="0059564C" w:rsidP="0059564C">
                  <w:pPr>
                    <w:jc w:val="both"/>
                    <w:rPr>
                      <w:rFonts w:ascii="Arial" w:hAnsi="Arial" w:cs="Arial"/>
                      <w:sz w:val="20"/>
                      <w:szCs w:val="20"/>
                      <w:lang w:val="en-US"/>
                    </w:rPr>
                  </w:pPr>
                  <w:r w:rsidRPr="0091585F">
                    <w:rPr>
                      <w:rFonts w:ascii="Arial" w:hAnsi="Arial" w:cs="Arial"/>
                      <w:sz w:val="20"/>
                      <w:szCs w:val="20"/>
                      <w:lang w:val="en-US"/>
                    </w:rPr>
                    <w:t>RSS-220 — Devices Using Ultra-Wideband (UWB) Technology</w:t>
                  </w:r>
                </w:p>
                <w:p w14:paraId="5B50A000" w14:textId="77777777" w:rsidR="0059564C" w:rsidRPr="0091585F" w:rsidRDefault="0059564C" w:rsidP="0059564C">
                  <w:pPr>
                    <w:jc w:val="both"/>
                    <w:rPr>
                      <w:rFonts w:ascii="Arial" w:hAnsi="Arial" w:cs="Arial"/>
                      <w:sz w:val="20"/>
                      <w:szCs w:val="20"/>
                      <w:lang w:val="en-US"/>
                    </w:rPr>
                  </w:pPr>
                  <w:r w:rsidRPr="0091585F">
                    <w:rPr>
                      <w:rFonts w:ascii="Arial" w:hAnsi="Arial" w:cs="Arial"/>
                      <w:sz w:val="20"/>
                      <w:szCs w:val="20"/>
                      <w:lang w:val="en-US"/>
                    </w:rPr>
                    <w:t>RSS-236 — General Radio Service Equipment Operating in the Band 26.960 to 27.410 MHz (Citizens Band)</w:t>
                  </w:r>
                </w:p>
                <w:p w14:paraId="70479598" w14:textId="77777777" w:rsidR="0059564C" w:rsidRPr="0091585F" w:rsidRDefault="0059564C" w:rsidP="0059564C">
                  <w:pPr>
                    <w:jc w:val="both"/>
                    <w:rPr>
                      <w:rFonts w:ascii="Arial" w:hAnsi="Arial" w:cs="Arial"/>
                      <w:sz w:val="20"/>
                      <w:szCs w:val="20"/>
                      <w:lang w:val="en-US"/>
                    </w:rPr>
                  </w:pPr>
                  <w:r w:rsidRPr="0091585F">
                    <w:rPr>
                      <w:rFonts w:ascii="Arial" w:hAnsi="Arial" w:cs="Arial"/>
                      <w:sz w:val="20"/>
                      <w:szCs w:val="20"/>
                      <w:lang w:val="en-US"/>
                    </w:rPr>
                    <w:t>RSS-243 — Active Medical Implants Operating in the 402-405 MHz Band</w:t>
                  </w:r>
                </w:p>
                <w:p w14:paraId="6F2F5331" w14:textId="77777777" w:rsidR="0059564C" w:rsidRPr="0091585F" w:rsidRDefault="0059564C" w:rsidP="0059564C">
                  <w:pPr>
                    <w:jc w:val="both"/>
                    <w:rPr>
                      <w:rFonts w:ascii="Arial" w:hAnsi="Arial" w:cs="Arial"/>
                      <w:sz w:val="20"/>
                      <w:szCs w:val="20"/>
                      <w:lang w:val="en-US"/>
                    </w:rPr>
                  </w:pPr>
                  <w:r w:rsidRPr="0091585F">
                    <w:rPr>
                      <w:rFonts w:ascii="Arial" w:hAnsi="Arial" w:cs="Arial"/>
                      <w:sz w:val="20"/>
                      <w:szCs w:val="20"/>
                      <w:lang w:val="en-US"/>
                    </w:rPr>
                    <w:t>RSS-288 — Global Maritime Distress and Safety System (GMDSS)</w:t>
                  </w:r>
                </w:p>
                <w:p w14:paraId="412EB5F5" w14:textId="2099B38F" w:rsidR="00B54B31" w:rsidRPr="0091585F" w:rsidRDefault="0059564C" w:rsidP="0059564C">
                  <w:pPr>
                    <w:jc w:val="both"/>
                    <w:rPr>
                      <w:rFonts w:ascii="Arial" w:hAnsi="Arial" w:cs="Arial"/>
                      <w:sz w:val="20"/>
                      <w:szCs w:val="20"/>
                      <w:lang w:val="en-US"/>
                    </w:rPr>
                  </w:pPr>
                  <w:r w:rsidRPr="0091585F">
                    <w:rPr>
                      <w:rFonts w:ascii="Arial" w:hAnsi="Arial" w:cs="Arial"/>
                      <w:sz w:val="20"/>
                      <w:szCs w:val="20"/>
                      <w:lang w:val="en-US"/>
                    </w:rPr>
                    <w:t xml:space="preserve">RSS-310 — </w:t>
                  </w:r>
                  <w:proofErr w:type="spellStart"/>
                  <w:r w:rsidRPr="0091585F">
                    <w:rPr>
                      <w:rFonts w:ascii="Arial" w:hAnsi="Arial" w:cs="Arial"/>
                      <w:sz w:val="20"/>
                      <w:szCs w:val="20"/>
                      <w:lang w:val="en-US"/>
                    </w:rPr>
                    <w:t>Licence</w:t>
                  </w:r>
                  <w:proofErr w:type="spellEnd"/>
                  <w:r w:rsidRPr="0091585F">
                    <w:rPr>
                      <w:rFonts w:ascii="Arial" w:hAnsi="Arial" w:cs="Arial"/>
                      <w:sz w:val="20"/>
                      <w:szCs w:val="20"/>
                      <w:lang w:val="en-US"/>
                    </w:rPr>
                    <w:t>-exempt Radio Apparatus (All Frequency Bands): Category II Equipment</w:t>
                  </w:r>
                </w:p>
              </w:tc>
            </w:tr>
            <w:tr w:rsidR="00B54B31" w:rsidRPr="0091585F" w14:paraId="0FF582F1" w14:textId="77777777" w:rsidTr="00855EC6">
              <w:tc>
                <w:tcPr>
                  <w:tcW w:w="3993" w:type="dxa"/>
                </w:tcPr>
                <w:p w14:paraId="09187CF5"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Principales resultados:</w:t>
                  </w:r>
                </w:p>
              </w:tc>
              <w:tc>
                <w:tcPr>
                  <w:tcW w:w="4609" w:type="dxa"/>
                </w:tcPr>
                <w:p w14:paraId="4F8C9BE3" w14:textId="44113013" w:rsidR="00B54B31" w:rsidRPr="0091585F" w:rsidRDefault="008F5E5C" w:rsidP="008F5E5C">
                  <w:pPr>
                    <w:jc w:val="both"/>
                    <w:rPr>
                      <w:rFonts w:ascii="Arial" w:hAnsi="Arial" w:cs="Arial"/>
                      <w:sz w:val="20"/>
                      <w:szCs w:val="20"/>
                    </w:rPr>
                  </w:pPr>
                  <w:r w:rsidRPr="0091585F">
                    <w:rPr>
                      <w:rFonts w:ascii="Arial" w:hAnsi="Arial" w:cs="Arial"/>
                      <w:sz w:val="20"/>
                      <w:szCs w:val="20"/>
                    </w:rPr>
                    <w:t xml:space="preserve">Para los años de 2011 a 2015, el </w:t>
                  </w:r>
                  <w:proofErr w:type="spellStart"/>
                  <w:r w:rsidRPr="0091585F">
                    <w:rPr>
                      <w:rFonts w:ascii="Arial" w:hAnsi="Arial" w:cs="Arial"/>
                      <w:i/>
                      <w:sz w:val="20"/>
                      <w:szCs w:val="20"/>
                    </w:rPr>
                    <w:t>Innovation</w:t>
                  </w:r>
                  <w:proofErr w:type="spellEnd"/>
                  <w:r w:rsidRPr="0091585F">
                    <w:rPr>
                      <w:rFonts w:ascii="Arial" w:hAnsi="Arial" w:cs="Arial"/>
                      <w:i/>
                      <w:sz w:val="20"/>
                      <w:szCs w:val="20"/>
                    </w:rPr>
                    <w:t xml:space="preserve">, </w:t>
                  </w:r>
                  <w:proofErr w:type="spellStart"/>
                  <w:r w:rsidRPr="0091585F">
                    <w:rPr>
                      <w:rFonts w:ascii="Arial" w:hAnsi="Arial" w:cs="Arial"/>
                      <w:i/>
                      <w:sz w:val="20"/>
                      <w:szCs w:val="20"/>
                    </w:rPr>
                    <w:t>Science</w:t>
                  </w:r>
                  <w:proofErr w:type="spellEnd"/>
                  <w:r w:rsidRPr="0091585F">
                    <w:rPr>
                      <w:rFonts w:ascii="Arial" w:hAnsi="Arial" w:cs="Arial"/>
                      <w:i/>
                      <w:sz w:val="20"/>
                      <w:szCs w:val="20"/>
                    </w:rPr>
                    <w:t xml:space="preserve"> and </w:t>
                  </w:r>
                  <w:proofErr w:type="spellStart"/>
                  <w:r w:rsidRPr="0091585F">
                    <w:rPr>
                      <w:rFonts w:ascii="Arial" w:hAnsi="Arial" w:cs="Arial"/>
                      <w:i/>
                      <w:sz w:val="20"/>
                      <w:szCs w:val="20"/>
                    </w:rPr>
                    <w:t>Economic</w:t>
                  </w:r>
                  <w:proofErr w:type="spellEnd"/>
                  <w:r w:rsidRPr="0091585F">
                    <w:rPr>
                      <w:rFonts w:ascii="Arial" w:hAnsi="Arial" w:cs="Arial"/>
                      <w:i/>
                      <w:sz w:val="20"/>
                      <w:szCs w:val="20"/>
                    </w:rPr>
                    <w:t xml:space="preserve"> </w:t>
                  </w:r>
                  <w:proofErr w:type="spellStart"/>
                  <w:r w:rsidRPr="0091585F">
                    <w:rPr>
                      <w:rFonts w:ascii="Arial" w:hAnsi="Arial" w:cs="Arial"/>
                      <w:i/>
                      <w:sz w:val="20"/>
                      <w:szCs w:val="20"/>
                    </w:rPr>
                    <w:t>Development</w:t>
                  </w:r>
                  <w:proofErr w:type="spellEnd"/>
                  <w:r w:rsidRPr="0091585F">
                    <w:rPr>
                      <w:rFonts w:ascii="Arial" w:hAnsi="Arial" w:cs="Arial"/>
                      <w:sz w:val="20"/>
                      <w:szCs w:val="20"/>
                    </w:rPr>
                    <w:t xml:space="preserve"> </w:t>
                  </w:r>
                  <w:r w:rsidR="004B74BD" w:rsidRPr="0091585F">
                    <w:rPr>
                      <w:rFonts w:ascii="Arial" w:hAnsi="Arial" w:cs="Arial"/>
                      <w:sz w:val="20"/>
                      <w:szCs w:val="20"/>
                    </w:rPr>
                    <w:t xml:space="preserve">(ISED) </w:t>
                  </w:r>
                  <w:r w:rsidRPr="0091585F">
                    <w:rPr>
                      <w:rFonts w:ascii="Arial" w:hAnsi="Arial" w:cs="Arial"/>
                      <w:sz w:val="20"/>
                      <w:szCs w:val="20"/>
                    </w:rPr>
                    <w:t>de Canadá, en su estudio de demanda del espectro</w:t>
                  </w:r>
                  <w:r w:rsidR="004B74BD" w:rsidRPr="0091585F">
                    <w:rPr>
                      <w:rStyle w:val="Refdenotaalpie"/>
                      <w:rFonts w:ascii="Arial" w:hAnsi="Arial" w:cs="Arial"/>
                      <w:sz w:val="20"/>
                      <w:szCs w:val="20"/>
                    </w:rPr>
                    <w:footnoteReference w:id="6"/>
                  </w:r>
                  <w:r w:rsidRPr="0091585F">
                    <w:rPr>
                      <w:rFonts w:ascii="Arial" w:hAnsi="Arial" w:cs="Arial"/>
                      <w:sz w:val="20"/>
                      <w:szCs w:val="20"/>
                    </w:rPr>
                    <w:t xml:space="preserve">, </w:t>
                  </w:r>
                  <w:r w:rsidR="00C17FBD" w:rsidRPr="0091585F">
                    <w:rPr>
                      <w:rFonts w:ascii="Arial" w:hAnsi="Arial" w:cs="Arial"/>
                      <w:sz w:val="20"/>
                      <w:szCs w:val="20"/>
                    </w:rPr>
                    <w:t xml:space="preserve">señaló </w:t>
                  </w:r>
                  <w:r w:rsidRPr="0091585F">
                    <w:rPr>
                      <w:rFonts w:ascii="Arial" w:hAnsi="Arial" w:cs="Arial"/>
                      <w:sz w:val="20"/>
                      <w:szCs w:val="20"/>
                    </w:rPr>
                    <w:t>que una gran cantidad de personas hacía</w:t>
                  </w:r>
                  <w:r w:rsidR="00C17FBD" w:rsidRPr="0091585F">
                    <w:rPr>
                      <w:rFonts w:ascii="Arial" w:hAnsi="Arial" w:cs="Arial"/>
                      <w:sz w:val="20"/>
                      <w:szCs w:val="20"/>
                    </w:rPr>
                    <w:t>n</w:t>
                  </w:r>
                  <w:r w:rsidRPr="0091585F">
                    <w:rPr>
                      <w:rFonts w:ascii="Arial" w:hAnsi="Arial" w:cs="Arial"/>
                      <w:sz w:val="20"/>
                      <w:szCs w:val="20"/>
                    </w:rPr>
                    <w:t xml:space="preserve"> uso de una considerable cantidad de dispositivos exentos de licencia (para operar, no requieren de una licencia o concesión para uso del espectro radioeléctrico). </w:t>
                  </w:r>
                  <w:r w:rsidR="00001C7A" w:rsidRPr="0091585F">
                    <w:rPr>
                      <w:rFonts w:ascii="Arial" w:hAnsi="Arial" w:cs="Arial"/>
                      <w:sz w:val="20"/>
                      <w:szCs w:val="20"/>
                    </w:rPr>
                    <w:t>S</w:t>
                  </w:r>
                  <w:r w:rsidRPr="0091585F">
                    <w:rPr>
                      <w:rFonts w:ascii="Arial" w:hAnsi="Arial" w:cs="Arial"/>
                      <w:sz w:val="20"/>
                      <w:szCs w:val="20"/>
                    </w:rPr>
                    <w:t>in embargo, consideraba</w:t>
                  </w:r>
                  <w:r w:rsidR="00C17FBD" w:rsidRPr="0091585F">
                    <w:rPr>
                      <w:rFonts w:ascii="Arial" w:hAnsi="Arial" w:cs="Arial"/>
                      <w:sz w:val="20"/>
                      <w:szCs w:val="20"/>
                    </w:rPr>
                    <w:t>n</w:t>
                  </w:r>
                  <w:r w:rsidRPr="0091585F">
                    <w:rPr>
                      <w:rFonts w:ascii="Arial" w:hAnsi="Arial" w:cs="Arial"/>
                      <w:sz w:val="20"/>
                      <w:szCs w:val="20"/>
                    </w:rPr>
                    <w:t xml:space="preserve"> que el espectro disponible, la reciente liberación de </w:t>
                  </w:r>
                  <w:r w:rsidR="00001C7A" w:rsidRPr="0091585F">
                    <w:rPr>
                      <w:rFonts w:ascii="Arial" w:hAnsi="Arial" w:cs="Arial"/>
                      <w:sz w:val="20"/>
                      <w:szCs w:val="20"/>
                    </w:rPr>
                    <w:t>una banda en 5 GHz, y el relativo corto alcance de los dispositivos no eran raz</w:t>
                  </w:r>
                  <w:r w:rsidR="00C17FBD" w:rsidRPr="0091585F">
                    <w:rPr>
                      <w:rFonts w:ascii="Arial" w:hAnsi="Arial" w:cs="Arial"/>
                      <w:sz w:val="20"/>
                      <w:szCs w:val="20"/>
                    </w:rPr>
                    <w:t xml:space="preserve">ones </w:t>
                  </w:r>
                  <w:r w:rsidR="00001C7A" w:rsidRPr="0091585F">
                    <w:rPr>
                      <w:rFonts w:ascii="Arial" w:hAnsi="Arial" w:cs="Arial"/>
                      <w:sz w:val="20"/>
                      <w:szCs w:val="20"/>
                    </w:rPr>
                    <w:t>suficiente</w:t>
                  </w:r>
                  <w:r w:rsidR="00C17FBD" w:rsidRPr="0091585F">
                    <w:rPr>
                      <w:rFonts w:ascii="Arial" w:hAnsi="Arial" w:cs="Arial"/>
                      <w:sz w:val="20"/>
                      <w:szCs w:val="20"/>
                    </w:rPr>
                    <w:t>s</w:t>
                  </w:r>
                  <w:r w:rsidR="00001C7A" w:rsidRPr="0091585F">
                    <w:rPr>
                      <w:rFonts w:ascii="Arial" w:hAnsi="Arial" w:cs="Arial"/>
                      <w:sz w:val="20"/>
                      <w:szCs w:val="20"/>
                    </w:rPr>
                    <w:t xml:space="preserve"> para considerar, todavía, aumentos en las necesidades de espectro radioeléctrico.</w:t>
                  </w:r>
                </w:p>
                <w:p w14:paraId="04FD1D3D" w14:textId="626E1B52" w:rsidR="008F5E5C" w:rsidRPr="0091585F" w:rsidRDefault="00001C7A" w:rsidP="008F5E5C">
                  <w:pPr>
                    <w:jc w:val="both"/>
                    <w:rPr>
                      <w:rFonts w:ascii="Arial" w:hAnsi="Arial" w:cs="Arial"/>
                      <w:sz w:val="20"/>
                      <w:szCs w:val="20"/>
                    </w:rPr>
                  </w:pPr>
                  <w:r w:rsidRPr="0091585F">
                    <w:rPr>
                      <w:rFonts w:ascii="Arial" w:hAnsi="Arial" w:cs="Arial"/>
                      <w:sz w:val="20"/>
                      <w:szCs w:val="20"/>
                    </w:rPr>
                    <w:t>En cambio, en el documento “</w:t>
                  </w:r>
                  <w:proofErr w:type="spellStart"/>
                  <w:r w:rsidRPr="0091585F">
                    <w:rPr>
                      <w:rFonts w:ascii="Arial" w:hAnsi="Arial" w:cs="Arial"/>
                      <w:i/>
                      <w:sz w:val="20"/>
                      <w:szCs w:val="20"/>
                    </w:rPr>
                    <w:t>Spectrum</w:t>
                  </w:r>
                  <w:proofErr w:type="spellEnd"/>
                  <w:r w:rsidRPr="0091585F">
                    <w:rPr>
                      <w:rFonts w:ascii="Arial" w:hAnsi="Arial" w:cs="Arial"/>
                      <w:i/>
                      <w:sz w:val="20"/>
                      <w:szCs w:val="20"/>
                    </w:rPr>
                    <w:t xml:space="preserve"> Outlook 2018 to 2022</w:t>
                  </w:r>
                  <w:r w:rsidRPr="0091585F">
                    <w:rPr>
                      <w:rFonts w:ascii="Arial" w:hAnsi="Arial" w:cs="Arial"/>
                      <w:sz w:val="20"/>
                      <w:szCs w:val="20"/>
                    </w:rPr>
                    <w:t>”</w:t>
                  </w:r>
                  <w:r w:rsidR="004B74BD" w:rsidRPr="0091585F">
                    <w:rPr>
                      <w:rStyle w:val="Refdenotaalpie"/>
                      <w:rFonts w:ascii="Arial" w:hAnsi="Arial" w:cs="Arial"/>
                      <w:sz w:val="20"/>
                      <w:szCs w:val="20"/>
                    </w:rPr>
                    <w:footnoteReference w:id="7"/>
                  </w:r>
                  <w:r w:rsidR="004B74BD" w:rsidRPr="0091585F">
                    <w:rPr>
                      <w:rFonts w:ascii="Arial" w:hAnsi="Arial" w:cs="Arial"/>
                      <w:sz w:val="20"/>
                      <w:szCs w:val="20"/>
                    </w:rPr>
                    <w:t xml:space="preserve"> se reconoce que ha habido un crecimiento significativo en la cantidad de dispositivos que utilizan WiFi, la naciente industria del Internet de las Cosas (</w:t>
                  </w:r>
                  <w:r w:rsidR="004B74BD" w:rsidRPr="0091585F">
                    <w:rPr>
                      <w:rFonts w:ascii="Arial" w:hAnsi="Arial" w:cs="Arial"/>
                      <w:i/>
                      <w:sz w:val="20"/>
                      <w:szCs w:val="20"/>
                    </w:rPr>
                    <w:t>IoT</w:t>
                  </w:r>
                  <w:r w:rsidR="004B74BD" w:rsidRPr="0091585F">
                    <w:rPr>
                      <w:rFonts w:ascii="Arial" w:hAnsi="Arial" w:cs="Arial"/>
                      <w:sz w:val="20"/>
                      <w:szCs w:val="20"/>
                    </w:rPr>
                    <w:t xml:space="preserve">) cuyos dispositivos generalmente son de corto alcance, y el papel </w:t>
                  </w:r>
                  <w:r w:rsidR="004B74BD" w:rsidRPr="0091585F">
                    <w:rPr>
                      <w:rFonts w:ascii="Arial" w:hAnsi="Arial" w:cs="Arial"/>
                      <w:sz w:val="20"/>
                      <w:szCs w:val="20"/>
                    </w:rPr>
                    <w:lastRenderedPageBreak/>
                    <w:t>clave que los dispositivos exentos de licencia juegan en habilitar la conectividad.</w:t>
                  </w:r>
                </w:p>
                <w:p w14:paraId="0B7E865E" w14:textId="351B1180" w:rsidR="004B74BD" w:rsidRPr="0091585F" w:rsidRDefault="004B74BD" w:rsidP="004B74BD">
                  <w:pPr>
                    <w:jc w:val="both"/>
                    <w:rPr>
                      <w:rFonts w:ascii="Arial" w:hAnsi="Arial" w:cs="Arial"/>
                      <w:sz w:val="20"/>
                      <w:szCs w:val="20"/>
                    </w:rPr>
                  </w:pPr>
                  <w:r w:rsidRPr="0091585F">
                    <w:rPr>
                      <w:rFonts w:ascii="Arial" w:hAnsi="Arial" w:cs="Arial"/>
                      <w:sz w:val="20"/>
                      <w:szCs w:val="20"/>
                    </w:rPr>
                    <w:t xml:space="preserve">Por lo tanto, para atender la evolución tecnológica, el </w:t>
                  </w:r>
                  <w:r w:rsidRPr="0091585F">
                    <w:rPr>
                      <w:rFonts w:ascii="Arial" w:hAnsi="Arial" w:cs="Arial"/>
                      <w:i/>
                      <w:sz w:val="20"/>
                      <w:szCs w:val="20"/>
                    </w:rPr>
                    <w:t>ISED</w:t>
                  </w:r>
                  <w:r w:rsidRPr="0091585F">
                    <w:rPr>
                      <w:rFonts w:ascii="Arial" w:hAnsi="Arial" w:cs="Arial"/>
                      <w:sz w:val="20"/>
                      <w:szCs w:val="20"/>
                    </w:rPr>
                    <w:t xml:space="preserve"> tiene contemplado </w:t>
                  </w:r>
                  <w:r w:rsidR="005B03CD" w:rsidRPr="0091585F">
                    <w:rPr>
                      <w:rFonts w:ascii="Arial" w:hAnsi="Arial" w:cs="Arial"/>
                      <w:sz w:val="20"/>
                      <w:szCs w:val="20"/>
                    </w:rPr>
                    <w:t xml:space="preserve">modificar </w:t>
                  </w:r>
                  <w:r w:rsidRPr="0091585F">
                    <w:rPr>
                      <w:rFonts w:ascii="Arial" w:hAnsi="Arial" w:cs="Arial"/>
                      <w:sz w:val="20"/>
                      <w:szCs w:val="20"/>
                    </w:rPr>
                    <w:t>los estándares existentes para adecuarlos a los cambios más recientes en la tecnología o añadir nueva regulación que responda al surgimiento de nuevos dispositivos. Asimismo buscará oportunidades para liberar el uso de bandas de frecuencia adicionales, con el objetivo de atender la demanda y evitar el congestionamiento de estas.</w:t>
                  </w:r>
                </w:p>
              </w:tc>
            </w:tr>
            <w:tr w:rsidR="00B54B31" w:rsidRPr="00621DFE" w14:paraId="7650E057" w14:textId="77777777" w:rsidTr="00855EC6">
              <w:tc>
                <w:tcPr>
                  <w:tcW w:w="3993" w:type="dxa"/>
                </w:tcPr>
                <w:p w14:paraId="58AD1344"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lastRenderedPageBreak/>
                    <w:t>Referencia jurídica de emisión oficial:</w:t>
                  </w:r>
                </w:p>
              </w:tc>
              <w:tc>
                <w:tcPr>
                  <w:tcW w:w="4609" w:type="dxa"/>
                </w:tcPr>
                <w:p w14:paraId="3ADB1838" w14:textId="77777777" w:rsidR="00AF2D0C" w:rsidRPr="0091585F" w:rsidRDefault="00AF2D0C" w:rsidP="00AF2D0C">
                  <w:pPr>
                    <w:jc w:val="both"/>
                    <w:rPr>
                      <w:rFonts w:ascii="Arial" w:hAnsi="Arial" w:cs="Arial"/>
                      <w:sz w:val="20"/>
                      <w:szCs w:val="20"/>
                      <w:lang w:val="en-US"/>
                    </w:rPr>
                  </w:pPr>
                  <w:r w:rsidRPr="0091585F">
                    <w:rPr>
                      <w:rFonts w:ascii="Arial" w:hAnsi="Arial" w:cs="Arial"/>
                      <w:sz w:val="20"/>
                      <w:szCs w:val="20"/>
                      <w:lang w:val="en-US"/>
                    </w:rPr>
                    <w:t>RSS-Gen — General Requirements and Information for the Certification of Radio Apparatus</w:t>
                  </w:r>
                </w:p>
                <w:p w14:paraId="023CEF85" w14:textId="77777777" w:rsidR="00AF2D0C" w:rsidRPr="0091585F" w:rsidRDefault="00AF2D0C" w:rsidP="00AF2D0C">
                  <w:pPr>
                    <w:jc w:val="both"/>
                    <w:rPr>
                      <w:rFonts w:ascii="Arial" w:hAnsi="Arial" w:cs="Arial"/>
                      <w:sz w:val="20"/>
                      <w:szCs w:val="20"/>
                      <w:lang w:val="en-US"/>
                    </w:rPr>
                  </w:pPr>
                  <w:r w:rsidRPr="0091585F">
                    <w:rPr>
                      <w:rFonts w:ascii="Arial" w:hAnsi="Arial" w:cs="Arial"/>
                      <w:sz w:val="20"/>
                      <w:szCs w:val="20"/>
                      <w:lang w:val="en-US"/>
                    </w:rPr>
                    <w:t xml:space="preserve">RSS-210 — Low-power </w:t>
                  </w:r>
                  <w:proofErr w:type="spellStart"/>
                  <w:r w:rsidRPr="0091585F">
                    <w:rPr>
                      <w:rFonts w:ascii="Arial" w:hAnsi="Arial" w:cs="Arial"/>
                      <w:sz w:val="20"/>
                      <w:szCs w:val="20"/>
                      <w:lang w:val="en-US"/>
                    </w:rPr>
                    <w:t>Licence</w:t>
                  </w:r>
                  <w:proofErr w:type="spellEnd"/>
                  <w:r w:rsidRPr="0091585F">
                    <w:rPr>
                      <w:rFonts w:ascii="Arial" w:hAnsi="Arial" w:cs="Arial"/>
                      <w:sz w:val="20"/>
                      <w:szCs w:val="20"/>
                      <w:lang w:val="en-US"/>
                    </w:rPr>
                    <w:t>-exempt Radiocommunication Devices (All Frequency Bands): Category I Equipment</w:t>
                  </w:r>
                </w:p>
                <w:p w14:paraId="76BD7D42" w14:textId="77777777" w:rsidR="00AF2D0C" w:rsidRPr="0091585F" w:rsidRDefault="00AF2D0C" w:rsidP="00AF2D0C">
                  <w:pPr>
                    <w:jc w:val="both"/>
                    <w:rPr>
                      <w:rFonts w:ascii="Arial" w:hAnsi="Arial" w:cs="Arial"/>
                      <w:sz w:val="20"/>
                      <w:szCs w:val="20"/>
                      <w:lang w:val="en-US"/>
                    </w:rPr>
                  </w:pPr>
                  <w:r w:rsidRPr="0091585F">
                    <w:rPr>
                      <w:rFonts w:ascii="Arial" w:hAnsi="Arial" w:cs="Arial"/>
                      <w:sz w:val="20"/>
                      <w:szCs w:val="20"/>
                      <w:lang w:val="en-US"/>
                    </w:rPr>
                    <w:t xml:space="preserve">RSS-213 — 2 GHz </w:t>
                  </w:r>
                  <w:proofErr w:type="spellStart"/>
                  <w:r w:rsidRPr="0091585F">
                    <w:rPr>
                      <w:rFonts w:ascii="Arial" w:hAnsi="Arial" w:cs="Arial"/>
                      <w:sz w:val="20"/>
                      <w:szCs w:val="20"/>
                      <w:lang w:val="en-US"/>
                    </w:rPr>
                    <w:t>Licence</w:t>
                  </w:r>
                  <w:proofErr w:type="spellEnd"/>
                  <w:r w:rsidRPr="0091585F">
                    <w:rPr>
                      <w:rFonts w:ascii="Arial" w:hAnsi="Arial" w:cs="Arial"/>
                      <w:sz w:val="20"/>
                      <w:szCs w:val="20"/>
                      <w:lang w:val="en-US"/>
                    </w:rPr>
                    <w:t>-exempt Personal Communications Service Devices (LE-PCS)</w:t>
                  </w:r>
                </w:p>
                <w:p w14:paraId="5E7B32CE" w14:textId="77777777" w:rsidR="00AF2D0C" w:rsidRPr="0091585F" w:rsidRDefault="00AF2D0C" w:rsidP="00AF2D0C">
                  <w:pPr>
                    <w:jc w:val="both"/>
                    <w:rPr>
                      <w:rFonts w:ascii="Arial" w:hAnsi="Arial" w:cs="Arial"/>
                      <w:sz w:val="20"/>
                      <w:szCs w:val="20"/>
                      <w:lang w:val="en-US"/>
                    </w:rPr>
                  </w:pPr>
                  <w:r w:rsidRPr="0091585F">
                    <w:rPr>
                      <w:rFonts w:ascii="Arial" w:hAnsi="Arial" w:cs="Arial"/>
                      <w:sz w:val="20"/>
                      <w:szCs w:val="20"/>
                      <w:lang w:val="en-US"/>
                    </w:rPr>
                    <w:t>RSS-215 — Analogue Scanner Receivers</w:t>
                  </w:r>
                </w:p>
                <w:p w14:paraId="3758F3E9" w14:textId="77777777" w:rsidR="00AF2D0C" w:rsidRPr="0091585F" w:rsidRDefault="00AF2D0C" w:rsidP="00AF2D0C">
                  <w:pPr>
                    <w:jc w:val="both"/>
                    <w:rPr>
                      <w:rFonts w:ascii="Arial" w:hAnsi="Arial" w:cs="Arial"/>
                      <w:sz w:val="20"/>
                      <w:szCs w:val="20"/>
                      <w:lang w:val="en-US"/>
                    </w:rPr>
                  </w:pPr>
                  <w:r w:rsidRPr="0091585F">
                    <w:rPr>
                      <w:rFonts w:ascii="Arial" w:hAnsi="Arial" w:cs="Arial"/>
                      <w:sz w:val="20"/>
                      <w:szCs w:val="20"/>
                      <w:lang w:val="en-US"/>
                    </w:rPr>
                    <w:t>RSS-220 — Devices Using Ultra-Wideband (UWB) Technology</w:t>
                  </w:r>
                </w:p>
                <w:p w14:paraId="6A91FAC6" w14:textId="77777777" w:rsidR="00AF2D0C" w:rsidRPr="0091585F" w:rsidRDefault="00AF2D0C" w:rsidP="00AF2D0C">
                  <w:pPr>
                    <w:jc w:val="both"/>
                    <w:rPr>
                      <w:rFonts w:ascii="Arial" w:hAnsi="Arial" w:cs="Arial"/>
                      <w:sz w:val="20"/>
                      <w:szCs w:val="20"/>
                      <w:lang w:val="en-US"/>
                    </w:rPr>
                  </w:pPr>
                  <w:r w:rsidRPr="0091585F">
                    <w:rPr>
                      <w:rFonts w:ascii="Arial" w:hAnsi="Arial" w:cs="Arial"/>
                      <w:sz w:val="20"/>
                      <w:szCs w:val="20"/>
                      <w:lang w:val="en-US"/>
                    </w:rPr>
                    <w:t>RSS-236 — General Radio Service Equipment Operating in the Band 26.960 to 27.410 MHz (Citizens Band)</w:t>
                  </w:r>
                </w:p>
                <w:p w14:paraId="7D4E628E" w14:textId="77777777" w:rsidR="00AF2D0C" w:rsidRPr="0091585F" w:rsidRDefault="00AF2D0C" w:rsidP="00AF2D0C">
                  <w:pPr>
                    <w:jc w:val="both"/>
                    <w:rPr>
                      <w:rFonts w:ascii="Arial" w:hAnsi="Arial" w:cs="Arial"/>
                      <w:sz w:val="20"/>
                      <w:szCs w:val="20"/>
                      <w:lang w:val="en-US"/>
                    </w:rPr>
                  </w:pPr>
                  <w:r w:rsidRPr="0091585F">
                    <w:rPr>
                      <w:rFonts w:ascii="Arial" w:hAnsi="Arial" w:cs="Arial"/>
                      <w:sz w:val="20"/>
                      <w:szCs w:val="20"/>
                      <w:lang w:val="en-US"/>
                    </w:rPr>
                    <w:t>RSS-243 — Active Medical Implants Operating in the 402-405 MHz Band</w:t>
                  </w:r>
                </w:p>
                <w:p w14:paraId="4327DF9E" w14:textId="77777777" w:rsidR="00AF2D0C" w:rsidRPr="0091585F" w:rsidRDefault="00AF2D0C" w:rsidP="00AF2D0C">
                  <w:pPr>
                    <w:jc w:val="both"/>
                    <w:rPr>
                      <w:rFonts w:ascii="Arial" w:hAnsi="Arial" w:cs="Arial"/>
                      <w:sz w:val="20"/>
                      <w:szCs w:val="20"/>
                      <w:lang w:val="en-US"/>
                    </w:rPr>
                  </w:pPr>
                  <w:r w:rsidRPr="0091585F">
                    <w:rPr>
                      <w:rFonts w:ascii="Arial" w:hAnsi="Arial" w:cs="Arial"/>
                      <w:sz w:val="20"/>
                      <w:szCs w:val="20"/>
                      <w:lang w:val="en-US"/>
                    </w:rPr>
                    <w:t>RSS-288 — Global Maritime Distress and Safety System (GMDSS)</w:t>
                  </w:r>
                </w:p>
                <w:p w14:paraId="02C90EFE" w14:textId="6BBA77F4" w:rsidR="00B54B31" w:rsidRPr="0091585F" w:rsidRDefault="00AF2D0C" w:rsidP="00AF2D0C">
                  <w:pPr>
                    <w:jc w:val="both"/>
                    <w:rPr>
                      <w:rFonts w:ascii="Arial" w:hAnsi="Arial" w:cs="Arial"/>
                      <w:sz w:val="20"/>
                      <w:szCs w:val="20"/>
                      <w:lang w:val="en-US"/>
                    </w:rPr>
                  </w:pPr>
                  <w:r w:rsidRPr="0091585F">
                    <w:rPr>
                      <w:rFonts w:ascii="Arial" w:hAnsi="Arial" w:cs="Arial"/>
                      <w:sz w:val="20"/>
                      <w:szCs w:val="20"/>
                      <w:lang w:val="en-US"/>
                    </w:rPr>
                    <w:t xml:space="preserve">RSS-310 — </w:t>
                  </w:r>
                  <w:proofErr w:type="spellStart"/>
                  <w:r w:rsidRPr="0091585F">
                    <w:rPr>
                      <w:rFonts w:ascii="Arial" w:hAnsi="Arial" w:cs="Arial"/>
                      <w:sz w:val="20"/>
                      <w:szCs w:val="20"/>
                      <w:lang w:val="en-US"/>
                    </w:rPr>
                    <w:t>Licence</w:t>
                  </w:r>
                  <w:proofErr w:type="spellEnd"/>
                  <w:r w:rsidRPr="0091585F">
                    <w:rPr>
                      <w:rFonts w:ascii="Arial" w:hAnsi="Arial" w:cs="Arial"/>
                      <w:sz w:val="20"/>
                      <w:szCs w:val="20"/>
                      <w:lang w:val="en-US"/>
                    </w:rPr>
                    <w:t>-exempt Radio Apparatus (All Frequency Bands): Category II Equipment</w:t>
                  </w:r>
                </w:p>
              </w:tc>
            </w:tr>
            <w:tr w:rsidR="00B54B31" w:rsidRPr="0091585F" w14:paraId="6ED0665C" w14:textId="77777777" w:rsidTr="00855EC6">
              <w:tc>
                <w:tcPr>
                  <w:tcW w:w="3993" w:type="dxa"/>
                </w:tcPr>
                <w:p w14:paraId="17BB610C"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Vínculos electrónicos de identificación:</w:t>
                  </w:r>
                </w:p>
              </w:tc>
              <w:tc>
                <w:tcPr>
                  <w:tcW w:w="4609" w:type="dxa"/>
                </w:tcPr>
                <w:p w14:paraId="59A480F2" w14:textId="7D2EFD6E" w:rsidR="00B54B31" w:rsidRPr="0091585F" w:rsidRDefault="00AF2D0C" w:rsidP="00B54B31">
                  <w:pPr>
                    <w:jc w:val="both"/>
                    <w:rPr>
                      <w:rFonts w:ascii="Arial" w:hAnsi="Arial" w:cs="Arial"/>
                      <w:sz w:val="20"/>
                      <w:szCs w:val="20"/>
                    </w:rPr>
                  </w:pPr>
                  <w:hyperlink r:id="rId15" w:history="1">
                    <w:r w:rsidRPr="0091585F">
                      <w:rPr>
                        <w:rStyle w:val="Hipervnculo"/>
                        <w:rFonts w:ascii="Arial" w:hAnsi="Arial" w:cs="Arial"/>
                        <w:sz w:val="20"/>
                        <w:szCs w:val="20"/>
                      </w:rPr>
                      <w:t>https://www.ic.gc.ca/eic/site/smt-gst.nsf/eng/sf08449.html</w:t>
                    </w:r>
                  </w:hyperlink>
                </w:p>
                <w:p w14:paraId="3FD5F73E" w14:textId="02DAB789" w:rsidR="00AF2D0C" w:rsidRPr="0091585F" w:rsidRDefault="00AF2D0C" w:rsidP="00B54B31">
                  <w:pPr>
                    <w:jc w:val="both"/>
                    <w:rPr>
                      <w:rFonts w:ascii="Arial" w:hAnsi="Arial" w:cs="Arial"/>
                      <w:sz w:val="20"/>
                      <w:szCs w:val="20"/>
                    </w:rPr>
                  </w:pPr>
                  <w:hyperlink r:id="rId16" w:history="1">
                    <w:r w:rsidRPr="0091585F">
                      <w:rPr>
                        <w:rStyle w:val="Hipervnculo"/>
                        <w:rFonts w:ascii="Arial" w:hAnsi="Arial" w:cs="Arial"/>
                        <w:sz w:val="20"/>
                        <w:szCs w:val="20"/>
                      </w:rPr>
                      <w:t>https://www.ic.gc.ca/eic/site/smt-gst.nsf/eng/sf01320.html</w:t>
                    </w:r>
                  </w:hyperlink>
                </w:p>
                <w:p w14:paraId="74E1AABC" w14:textId="0874C117" w:rsidR="00AF2D0C" w:rsidRPr="0091585F" w:rsidRDefault="00AF2D0C" w:rsidP="00B54B31">
                  <w:pPr>
                    <w:jc w:val="both"/>
                    <w:rPr>
                      <w:rFonts w:ascii="Arial" w:hAnsi="Arial" w:cs="Arial"/>
                      <w:sz w:val="20"/>
                      <w:szCs w:val="20"/>
                    </w:rPr>
                  </w:pPr>
                  <w:hyperlink r:id="rId17" w:history="1">
                    <w:r w:rsidRPr="0091585F">
                      <w:rPr>
                        <w:rStyle w:val="Hipervnculo"/>
                        <w:rFonts w:ascii="Arial" w:hAnsi="Arial" w:cs="Arial"/>
                        <w:sz w:val="20"/>
                        <w:szCs w:val="20"/>
                      </w:rPr>
                      <w:t>https://www.ic.gc.ca/eic/site/smt-gst.nsf/eng/sf01768.html</w:t>
                    </w:r>
                  </w:hyperlink>
                </w:p>
                <w:p w14:paraId="08839501" w14:textId="0B13D50F" w:rsidR="00AF2D0C" w:rsidRPr="0091585F" w:rsidRDefault="00AF2D0C" w:rsidP="00B54B31">
                  <w:pPr>
                    <w:jc w:val="both"/>
                    <w:rPr>
                      <w:rFonts w:ascii="Arial" w:hAnsi="Arial" w:cs="Arial"/>
                      <w:sz w:val="20"/>
                      <w:szCs w:val="20"/>
                    </w:rPr>
                  </w:pPr>
                  <w:hyperlink r:id="rId18" w:history="1">
                    <w:r w:rsidRPr="0091585F">
                      <w:rPr>
                        <w:rStyle w:val="Hipervnculo"/>
                        <w:rFonts w:ascii="Arial" w:hAnsi="Arial" w:cs="Arial"/>
                        <w:sz w:val="20"/>
                        <w:szCs w:val="20"/>
                      </w:rPr>
                      <w:t>https://www.ic.gc.ca/eic/site/smt-gst.nsf/eng/sf01943.html</w:t>
                    </w:r>
                  </w:hyperlink>
                </w:p>
                <w:p w14:paraId="5CCD1814" w14:textId="6C5D416E" w:rsidR="00AF2D0C" w:rsidRPr="0091585F" w:rsidRDefault="00AF2D0C" w:rsidP="00B54B31">
                  <w:pPr>
                    <w:jc w:val="both"/>
                    <w:rPr>
                      <w:rFonts w:ascii="Arial" w:hAnsi="Arial" w:cs="Arial"/>
                      <w:sz w:val="20"/>
                      <w:szCs w:val="20"/>
                    </w:rPr>
                  </w:pPr>
                  <w:hyperlink r:id="rId19" w:history="1">
                    <w:r w:rsidRPr="0091585F">
                      <w:rPr>
                        <w:rStyle w:val="Hipervnculo"/>
                        <w:rFonts w:ascii="Arial" w:hAnsi="Arial" w:cs="Arial"/>
                        <w:sz w:val="20"/>
                        <w:szCs w:val="20"/>
                      </w:rPr>
                      <w:t>https://www.ic.gc.ca/eic/site/smt-gst.nsf/eng/sf09347.html</w:t>
                    </w:r>
                  </w:hyperlink>
                </w:p>
                <w:p w14:paraId="6E1511CC" w14:textId="034B5031" w:rsidR="00AF2D0C" w:rsidRPr="0091585F" w:rsidRDefault="00AF2D0C" w:rsidP="00B54B31">
                  <w:pPr>
                    <w:jc w:val="both"/>
                    <w:rPr>
                      <w:rFonts w:ascii="Arial" w:hAnsi="Arial" w:cs="Arial"/>
                      <w:sz w:val="20"/>
                      <w:szCs w:val="20"/>
                    </w:rPr>
                  </w:pPr>
                  <w:hyperlink r:id="rId20" w:history="1">
                    <w:r w:rsidRPr="0091585F">
                      <w:rPr>
                        <w:rStyle w:val="Hipervnculo"/>
                        <w:rFonts w:ascii="Arial" w:hAnsi="Arial" w:cs="Arial"/>
                        <w:sz w:val="20"/>
                        <w:szCs w:val="20"/>
                      </w:rPr>
                      <w:t>https://www.ic.gc.ca/eic/site/smt-gst.nsf/eng/sf10496.html</w:t>
                    </w:r>
                  </w:hyperlink>
                </w:p>
                <w:p w14:paraId="4B594C5C" w14:textId="4DB7E6D8" w:rsidR="00AF2D0C" w:rsidRPr="0091585F" w:rsidRDefault="00AF2D0C" w:rsidP="00B54B31">
                  <w:pPr>
                    <w:jc w:val="both"/>
                    <w:rPr>
                      <w:rFonts w:ascii="Arial" w:hAnsi="Arial" w:cs="Arial"/>
                      <w:sz w:val="20"/>
                      <w:szCs w:val="20"/>
                    </w:rPr>
                  </w:pPr>
                  <w:hyperlink r:id="rId21" w:history="1">
                    <w:r w:rsidRPr="0091585F">
                      <w:rPr>
                        <w:rStyle w:val="Hipervnculo"/>
                        <w:rFonts w:ascii="Arial" w:hAnsi="Arial" w:cs="Arial"/>
                        <w:sz w:val="20"/>
                        <w:szCs w:val="20"/>
                      </w:rPr>
                      <w:t>https://www.ic.gc.ca/eic/site/smt-gst.nsf/eng/sf09826.html</w:t>
                    </w:r>
                  </w:hyperlink>
                </w:p>
                <w:p w14:paraId="0FC6F6D4" w14:textId="2A4626EE" w:rsidR="00AF2D0C" w:rsidRPr="0091585F" w:rsidRDefault="00AF2D0C" w:rsidP="00B54B31">
                  <w:pPr>
                    <w:jc w:val="both"/>
                    <w:rPr>
                      <w:rFonts w:ascii="Arial" w:hAnsi="Arial" w:cs="Arial"/>
                      <w:sz w:val="20"/>
                      <w:szCs w:val="20"/>
                    </w:rPr>
                  </w:pPr>
                  <w:hyperlink r:id="rId22" w:history="1">
                    <w:r w:rsidRPr="0091585F">
                      <w:rPr>
                        <w:rStyle w:val="Hipervnculo"/>
                        <w:rFonts w:ascii="Arial" w:hAnsi="Arial" w:cs="Arial"/>
                        <w:sz w:val="20"/>
                        <w:szCs w:val="20"/>
                      </w:rPr>
                      <w:t>https://www.ic.gc.ca/eic/site/smt-gst.nsf/eng/sf10205.html</w:t>
                    </w:r>
                  </w:hyperlink>
                </w:p>
                <w:p w14:paraId="0A86C215" w14:textId="021DFEB0" w:rsidR="00AF2D0C" w:rsidRPr="0091585F" w:rsidRDefault="00AF2D0C" w:rsidP="00AF2D0C">
                  <w:pPr>
                    <w:jc w:val="both"/>
                    <w:rPr>
                      <w:rFonts w:ascii="Arial" w:hAnsi="Arial" w:cs="Arial"/>
                      <w:sz w:val="20"/>
                      <w:szCs w:val="20"/>
                    </w:rPr>
                  </w:pPr>
                  <w:hyperlink r:id="rId23" w:history="1">
                    <w:r w:rsidRPr="0091585F">
                      <w:rPr>
                        <w:rStyle w:val="Hipervnculo"/>
                        <w:rFonts w:ascii="Arial" w:hAnsi="Arial" w:cs="Arial"/>
                        <w:sz w:val="20"/>
                        <w:szCs w:val="20"/>
                      </w:rPr>
                      <w:t>https://www.ic.gc.ca/eic/site/smt-gst.nsf/eng/sf08448.html</w:t>
                    </w:r>
                  </w:hyperlink>
                </w:p>
              </w:tc>
            </w:tr>
            <w:tr w:rsidR="00B54B31" w:rsidRPr="0091585F" w14:paraId="540C571C" w14:textId="77777777" w:rsidTr="00855EC6">
              <w:tc>
                <w:tcPr>
                  <w:tcW w:w="3993" w:type="dxa"/>
                </w:tcPr>
                <w:p w14:paraId="4BF3C33E"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Información adicional:</w:t>
                  </w:r>
                </w:p>
              </w:tc>
              <w:tc>
                <w:tcPr>
                  <w:tcW w:w="4609" w:type="dxa"/>
                </w:tcPr>
                <w:p w14:paraId="61960A0C" w14:textId="6A7B26E0" w:rsidR="00B54B31" w:rsidRPr="0091585F" w:rsidRDefault="002B6D28" w:rsidP="002B6D28">
                  <w:pPr>
                    <w:jc w:val="both"/>
                    <w:rPr>
                      <w:rFonts w:ascii="Arial" w:hAnsi="Arial" w:cs="Arial"/>
                      <w:sz w:val="20"/>
                      <w:szCs w:val="20"/>
                    </w:rPr>
                  </w:pPr>
                  <w:r w:rsidRPr="0091585F">
                    <w:rPr>
                      <w:rFonts w:ascii="Arial" w:hAnsi="Arial" w:cs="Arial"/>
                      <w:sz w:val="20"/>
                      <w:szCs w:val="20"/>
                    </w:rPr>
                    <w:t xml:space="preserve">En Canadá, los Dispositivos de Radiocomunicación de Corto Alcance son un </w:t>
                  </w:r>
                  <w:r w:rsidRPr="0091585F">
                    <w:rPr>
                      <w:rFonts w:ascii="Arial" w:hAnsi="Arial" w:cs="Arial"/>
                      <w:sz w:val="20"/>
                      <w:szCs w:val="20"/>
                    </w:rPr>
                    <w:lastRenderedPageBreak/>
                    <w:t xml:space="preserve">subconjunto de los </w:t>
                  </w:r>
                  <w:r w:rsidR="005B03CD" w:rsidRPr="0091585F">
                    <w:rPr>
                      <w:rFonts w:ascii="Arial" w:hAnsi="Arial" w:cs="Arial"/>
                      <w:sz w:val="20"/>
                      <w:szCs w:val="20"/>
                    </w:rPr>
                    <w:t>d</w:t>
                  </w:r>
                  <w:r w:rsidRPr="0091585F">
                    <w:rPr>
                      <w:rFonts w:ascii="Arial" w:hAnsi="Arial" w:cs="Arial"/>
                      <w:sz w:val="20"/>
                      <w:szCs w:val="20"/>
                    </w:rPr>
                    <w:t>ispositivos exentos de licencia. Estos últimos son aquellos en los que el usuario no requiere una licencia, concesión, autorización o permiso de espectro radioeléctrico para que el dispositivo pueda utilizarlo.</w:t>
                  </w:r>
                </w:p>
              </w:tc>
            </w:tr>
          </w:tbl>
          <w:p w14:paraId="0CC64414" w14:textId="7506CE3A" w:rsidR="00B54B31" w:rsidRPr="0091585F" w:rsidRDefault="00B54B31" w:rsidP="00225DA6">
            <w:pPr>
              <w:jc w:val="both"/>
              <w:rPr>
                <w:rFonts w:ascii="Arial" w:hAnsi="Arial" w:cs="Arial"/>
                <w:sz w:val="20"/>
                <w:szCs w:val="20"/>
                <w:highlight w:val="yellow"/>
              </w:rPr>
            </w:pPr>
          </w:p>
          <w:tbl>
            <w:tblPr>
              <w:tblStyle w:val="Tablaconcuadrcula"/>
              <w:tblW w:w="0" w:type="auto"/>
              <w:tblLayout w:type="fixed"/>
              <w:tblLook w:val="04A0" w:firstRow="1" w:lastRow="0" w:firstColumn="1" w:lastColumn="0" w:noHBand="0" w:noVBand="1"/>
            </w:tblPr>
            <w:tblGrid>
              <w:gridCol w:w="2794"/>
              <w:gridCol w:w="5808"/>
            </w:tblGrid>
            <w:tr w:rsidR="00B54B31" w:rsidRPr="0091585F" w14:paraId="6406FED1" w14:textId="77777777" w:rsidTr="00855EC6">
              <w:tc>
                <w:tcPr>
                  <w:tcW w:w="8602" w:type="dxa"/>
                  <w:gridSpan w:val="2"/>
                  <w:shd w:val="clear" w:color="auto" w:fill="A8D08D" w:themeFill="accent6" w:themeFillTint="99"/>
                </w:tcPr>
                <w:p w14:paraId="3D759CA3" w14:textId="7C6F3DB3" w:rsidR="00B54B31" w:rsidRPr="0091585F" w:rsidRDefault="00B54B31" w:rsidP="002E4927">
                  <w:pPr>
                    <w:jc w:val="both"/>
                    <w:rPr>
                      <w:rFonts w:ascii="Arial" w:hAnsi="Arial" w:cs="Arial"/>
                      <w:b/>
                      <w:sz w:val="20"/>
                      <w:szCs w:val="20"/>
                    </w:rPr>
                  </w:pPr>
                  <w:r w:rsidRPr="0091585F">
                    <w:rPr>
                      <w:rFonts w:ascii="Arial" w:hAnsi="Arial" w:cs="Arial"/>
                      <w:b/>
                      <w:sz w:val="20"/>
                      <w:szCs w:val="20"/>
                    </w:rPr>
                    <w:t xml:space="preserve">Caso </w:t>
                  </w:r>
                  <w:r w:rsidR="002E4927" w:rsidRPr="0091585F">
                    <w:rPr>
                      <w:rFonts w:ascii="Arial" w:hAnsi="Arial" w:cs="Arial"/>
                      <w:b/>
                      <w:sz w:val="20"/>
                      <w:szCs w:val="20"/>
                    </w:rPr>
                    <w:t>4</w:t>
                  </w:r>
                </w:p>
              </w:tc>
            </w:tr>
            <w:tr w:rsidR="00B54B31" w:rsidRPr="0091585F" w14:paraId="3A8A1ADC" w14:textId="77777777" w:rsidTr="00855EC6">
              <w:tc>
                <w:tcPr>
                  <w:tcW w:w="3993" w:type="dxa"/>
                </w:tcPr>
                <w:p w14:paraId="7B6A7D73"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País o región analizado:</w:t>
                  </w:r>
                </w:p>
              </w:tc>
              <w:tc>
                <w:tcPr>
                  <w:tcW w:w="4609" w:type="dxa"/>
                </w:tcPr>
                <w:p w14:paraId="3F5BA9B3" w14:textId="0649F58F" w:rsidR="00B54B31" w:rsidRPr="0091585F" w:rsidRDefault="00565D27" w:rsidP="000B751E">
                  <w:pPr>
                    <w:jc w:val="both"/>
                    <w:rPr>
                      <w:rFonts w:ascii="Arial" w:hAnsi="Arial" w:cs="Arial"/>
                      <w:sz w:val="20"/>
                      <w:szCs w:val="20"/>
                    </w:rPr>
                  </w:pPr>
                  <w:r w:rsidRPr="0091585F">
                    <w:rPr>
                      <w:rFonts w:ascii="Arial" w:hAnsi="Arial" w:cs="Arial"/>
                      <w:sz w:val="20"/>
                      <w:szCs w:val="20"/>
                    </w:rPr>
                    <w:t>Reino Unido</w:t>
                  </w:r>
                  <w:r w:rsidR="000B751E" w:rsidRPr="0091585F">
                    <w:rPr>
                      <w:rFonts w:ascii="Arial" w:hAnsi="Arial" w:cs="Arial"/>
                      <w:sz w:val="20"/>
                      <w:szCs w:val="20"/>
                    </w:rPr>
                    <w:t xml:space="preserve"> de Gran Bretaña e Irlanda del Norte</w:t>
                  </w:r>
                </w:p>
              </w:tc>
            </w:tr>
            <w:tr w:rsidR="00B54B31" w:rsidRPr="00621DFE" w14:paraId="06949D46" w14:textId="77777777" w:rsidTr="00855EC6">
              <w:tc>
                <w:tcPr>
                  <w:tcW w:w="3993" w:type="dxa"/>
                </w:tcPr>
                <w:p w14:paraId="5F3533CD"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Nombre de la regulación:</w:t>
                  </w:r>
                </w:p>
              </w:tc>
              <w:tc>
                <w:tcPr>
                  <w:tcW w:w="4609" w:type="dxa"/>
                </w:tcPr>
                <w:p w14:paraId="17111D10" w14:textId="3951931F" w:rsidR="00B54B31" w:rsidRPr="0091585F" w:rsidRDefault="00565D27" w:rsidP="00B54B31">
                  <w:pPr>
                    <w:jc w:val="both"/>
                    <w:rPr>
                      <w:rFonts w:ascii="Arial" w:hAnsi="Arial" w:cs="Arial"/>
                      <w:sz w:val="20"/>
                      <w:szCs w:val="20"/>
                      <w:lang w:val="en-US"/>
                    </w:rPr>
                  </w:pPr>
                  <w:r w:rsidRPr="0091585F">
                    <w:rPr>
                      <w:rFonts w:ascii="Arial" w:hAnsi="Arial" w:cs="Arial"/>
                      <w:sz w:val="20"/>
                      <w:szCs w:val="20"/>
                      <w:lang w:val="en-US"/>
                    </w:rPr>
                    <w:t xml:space="preserve">IR 2030 </w:t>
                  </w:r>
                  <w:proofErr w:type="spellStart"/>
                  <w:r w:rsidRPr="0091585F">
                    <w:rPr>
                      <w:rFonts w:ascii="Arial" w:hAnsi="Arial" w:cs="Arial"/>
                      <w:sz w:val="20"/>
                      <w:szCs w:val="20"/>
                      <w:lang w:val="en-US"/>
                    </w:rPr>
                    <w:t>Licence</w:t>
                  </w:r>
                  <w:proofErr w:type="spellEnd"/>
                  <w:r w:rsidRPr="0091585F">
                    <w:rPr>
                      <w:rFonts w:ascii="Arial" w:hAnsi="Arial" w:cs="Arial"/>
                      <w:sz w:val="20"/>
                      <w:szCs w:val="20"/>
                      <w:lang w:val="en-US"/>
                    </w:rPr>
                    <w:t xml:space="preserve"> Exempt Short Range Devices</w:t>
                  </w:r>
                </w:p>
              </w:tc>
            </w:tr>
            <w:tr w:rsidR="00B54B31" w:rsidRPr="0091585F" w14:paraId="73E33975" w14:textId="77777777" w:rsidTr="00855EC6">
              <w:tc>
                <w:tcPr>
                  <w:tcW w:w="3993" w:type="dxa"/>
                </w:tcPr>
                <w:p w14:paraId="0E622B39"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Principales resultados:</w:t>
                  </w:r>
                </w:p>
              </w:tc>
              <w:tc>
                <w:tcPr>
                  <w:tcW w:w="4609" w:type="dxa"/>
                </w:tcPr>
                <w:p w14:paraId="794EF441" w14:textId="118F553E" w:rsidR="008A0BE1" w:rsidRPr="0091585F" w:rsidRDefault="00195DCC" w:rsidP="00195DCC">
                  <w:pPr>
                    <w:jc w:val="both"/>
                    <w:rPr>
                      <w:rFonts w:ascii="Arial" w:hAnsi="Arial" w:cs="Arial"/>
                      <w:sz w:val="20"/>
                      <w:szCs w:val="20"/>
                    </w:rPr>
                  </w:pPr>
                  <w:r w:rsidRPr="0091585F">
                    <w:rPr>
                      <w:rFonts w:ascii="Arial" w:hAnsi="Arial" w:cs="Arial"/>
                      <w:sz w:val="20"/>
                      <w:szCs w:val="20"/>
                    </w:rPr>
                    <w:t>La primera versión de la regulación fue publicada por la</w:t>
                  </w:r>
                  <w:r w:rsidR="00CB6EF2" w:rsidRPr="0091585F">
                    <w:rPr>
                      <w:rFonts w:ascii="Arial" w:hAnsi="Arial" w:cs="Arial"/>
                      <w:sz w:val="20"/>
                      <w:szCs w:val="20"/>
                    </w:rPr>
                    <w:t xml:space="preserve"> </w:t>
                  </w:r>
                  <w:r w:rsidR="00CB6EF2" w:rsidRPr="0091585F">
                    <w:rPr>
                      <w:rFonts w:ascii="Arial" w:hAnsi="Arial" w:cs="Arial"/>
                      <w:i/>
                      <w:iCs/>
                      <w:sz w:val="20"/>
                      <w:szCs w:val="20"/>
                    </w:rPr>
                    <w:t>Office of Communications</w:t>
                  </w:r>
                  <w:r w:rsidRPr="0091585F">
                    <w:rPr>
                      <w:rFonts w:ascii="Arial" w:hAnsi="Arial" w:cs="Arial"/>
                      <w:sz w:val="20"/>
                      <w:szCs w:val="20"/>
                    </w:rPr>
                    <w:t xml:space="preserve"> </w:t>
                  </w:r>
                  <w:r w:rsidR="00CB6EF2" w:rsidRPr="0091585F">
                    <w:rPr>
                      <w:rFonts w:ascii="Arial" w:hAnsi="Arial" w:cs="Arial"/>
                      <w:sz w:val="20"/>
                      <w:szCs w:val="20"/>
                    </w:rPr>
                    <w:t>(en lo sucesivo, “</w:t>
                  </w:r>
                  <w:r w:rsidRPr="0091585F">
                    <w:rPr>
                      <w:rFonts w:ascii="Arial" w:hAnsi="Arial" w:cs="Arial"/>
                      <w:sz w:val="20"/>
                      <w:szCs w:val="20"/>
                    </w:rPr>
                    <w:t>OFCOM</w:t>
                  </w:r>
                  <w:r w:rsidR="00CB6EF2" w:rsidRPr="0091585F">
                    <w:rPr>
                      <w:rFonts w:ascii="Arial" w:hAnsi="Arial" w:cs="Arial"/>
                      <w:sz w:val="20"/>
                      <w:szCs w:val="20"/>
                    </w:rPr>
                    <w:t>”</w:t>
                  </w:r>
                  <w:r w:rsidR="00CC5672" w:rsidRPr="0091585F">
                    <w:rPr>
                      <w:rFonts w:ascii="Arial" w:hAnsi="Arial" w:cs="Arial"/>
                      <w:sz w:val="20"/>
                      <w:szCs w:val="20"/>
                    </w:rPr>
                    <w:t xml:space="preserve">) </w:t>
                  </w:r>
                  <w:r w:rsidRPr="0091585F">
                    <w:rPr>
                      <w:rFonts w:ascii="Arial" w:hAnsi="Arial" w:cs="Arial"/>
                      <w:sz w:val="20"/>
                      <w:szCs w:val="20"/>
                    </w:rPr>
                    <w:t>en enero de 2001. Desde ese entonces ha sufrido diversos cambios principalmente para que la regulación nacional estuviera alineada con las publicaciones hechas por la Comisión europea (cuando Reino Unido aún pertenec</w:t>
                  </w:r>
                  <w:r w:rsidR="008A0BE1" w:rsidRPr="0091585F">
                    <w:rPr>
                      <w:rFonts w:ascii="Arial" w:hAnsi="Arial" w:cs="Arial"/>
                      <w:sz w:val="20"/>
                      <w:szCs w:val="20"/>
                    </w:rPr>
                    <w:t>ía a este bloque).</w:t>
                  </w:r>
                </w:p>
                <w:p w14:paraId="3FA1D987" w14:textId="763DC045" w:rsidR="00B54B31" w:rsidRPr="0091585F" w:rsidRDefault="008B00DC" w:rsidP="008A0BE1">
                  <w:pPr>
                    <w:jc w:val="both"/>
                    <w:rPr>
                      <w:rFonts w:ascii="Arial" w:hAnsi="Arial" w:cs="Arial"/>
                      <w:sz w:val="20"/>
                      <w:szCs w:val="20"/>
                    </w:rPr>
                  </w:pPr>
                  <w:r w:rsidRPr="0091585F">
                    <w:rPr>
                      <w:rFonts w:ascii="Arial" w:hAnsi="Arial" w:cs="Arial"/>
                      <w:sz w:val="20"/>
                      <w:szCs w:val="20"/>
                    </w:rPr>
                    <w:t xml:space="preserve">Las modificaciones que se han hecho a la regulación </w:t>
                  </w:r>
                  <w:r w:rsidR="00B25DDE" w:rsidRPr="0091585F">
                    <w:rPr>
                      <w:rFonts w:ascii="Arial" w:hAnsi="Arial" w:cs="Arial"/>
                      <w:sz w:val="20"/>
                      <w:szCs w:val="20"/>
                    </w:rPr>
                    <w:t>fueron</w:t>
                  </w:r>
                  <w:r w:rsidRPr="0091585F">
                    <w:rPr>
                      <w:rFonts w:ascii="Arial" w:hAnsi="Arial" w:cs="Arial"/>
                      <w:sz w:val="20"/>
                      <w:szCs w:val="20"/>
                    </w:rPr>
                    <w:t xml:space="preserve">, en un principio, para homologar está regulación con la emitida para la Comunidad Europea. Una vez que Reino Unido salió del bloque económico, las modificaciones han sido para </w:t>
                  </w:r>
                  <w:r w:rsidR="00F46750" w:rsidRPr="0091585F">
                    <w:rPr>
                      <w:rFonts w:ascii="Arial" w:hAnsi="Arial" w:cs="Arial"/>
                      <w:sz w:val="20"/>
                      <w:szCs w:val="20"/>
                    </w:rPr>
                    <w:t xml:space="preserve">añadir espectro y hacer leves cambios </w:t>
                  </w:r>
                  <w:r w:rsidR="001741BB" w:rsidRPr="0091585F">
                    <w:rPr>
                      <w:rFonts w:ascii="Arial" w:hAnsi="Arial" w:cs="Arial"/>
                      <w:sz w:val="20"/>
                      <w:szCs w:val="20"/>
                    </w:rPr>
                    <w:t>editoriales</w:t>
                  </w:r>
                  <w:r w:rsidR="00F46750" w:rsidRPr="0091585F">
                    <w:rPr>
                      <w:rFonts w:ascii="Arial" w:hAnsi="Arial" w:cs="Arial"/>
                      <w:sz w:val="20"/>
                      <w:szCs w:val="20"/>
                    </w:rPr>
                    <w:t xml:space="preserve"> y técnicos a las bandas</w:t>
                  </w:r>
                  <w:r w:rsidR="001741BB" w:rsidRPr="0091585F">
                    <w:rPr>
                      <w:rFonts w:ascii="Arial" w:hAnsi="Arial" w:cs="Arial"/>
                      <w:sz w:val="20"/>
                      <w:szCs w:val="20"/>
                    </w:rPr>
                    <w:t xml:space="preserve"> </w:t>
                  </w:r>
                  <w:r w:rsidR="00F46750" w:rsidRPr="0091585F">
                    <w:rPr>
                      <w:rFonts w:ascii="Arial" w:hAnsi="Arial" w:cs="Arial"/>
                      <w:sz w:val="20"/>
                      <w:szCs w:val="20"/>
                    </w:rPr>
                    <w:t>ya establecidas</w:t>
                  </w:r>
                  <w:r w:rsidR="008A0BE1" w:rsidRPr="0091585F">
                    <w:rPr>
                      <w:rFonts w:ascii="Arial" w:hAnsi="Arial" w:cs="Arial"/>
                      <w:sz w:val="20"/>
                      <w:szCs w:val="20"/>
                    </w:rPr>
                    <w:t xml:space="preserve">. La última versión de la regulación fue publicada en </w:t>
                  </w:r>
                  <w:r w:rsidR="001741BB" w:rsidRPr="0091585F">
                    <w:rPr>
                      <w:rFonts w:ascii="Arial" w:hAnsi="Arial" w:cs="Arial"/>
                      <w:sz w:val="20"/>
                      <w:szCs w:val="20"/>
                    </w:rPr>
                    <w:t xml:space="preserve">marzo </w:t>
                  </w:r>
                  <w:r w:rsidR="008A0BE1" w:rsidRPr="0091585F">
                    <w:rPr>
                      <w:rFonts w:ascii="Arial" w:hAnsi="Arial" w:cs="Arial"/>
                      <w:sz w:val="20"/>
                      <w:szCs w:val="20"/>
                    </w:rPr>
                    <w:t>de 202</w:t>
                  </w:r>
                  <w:r w:rsidR="001741BB" w:rsidRPr="0091585F">
                    <w:rPr>
                      <w:rFonts w:ascii="Arial" w:hAnsi="Arial" w:cs="Arial"/>
                      <w:sz w:val="20"/>
                      <w:szCs w:val="20"/>
                    </w:rPr>
                    <w:t>3</w:t>
                  </w:r>
                  <w:r w:rsidR="008A0BE1" w:rsidRPr="0091585F">
                    <w:rPr>
                      <w:rFonts w:ascii="Arial" w:hAnsi="Arial" w:cs="Arial"/>
                      <w:sz w:val="20"/>
                      <w:szCs w:val="20"/>
                    </w:rPr>
                    <w:t>.</w:t>
                  </w:r>
                </w:p>
                <w:p w14:paraId="6720E44D" w14:textId="1871A274" w:rsidR="00682CEE" w:rsidRPr="0091585F" w:rsidRDefault="00B37FB3" w:rsidP="00730F97">
                  <w:pPr>
                    <w:jc w:val="both"/>
                    <w:rPr>
                      <w:rFonts w:ascii="Arial" w:hAnsi="Arial" w:cs="Arial"/>
                      <w:sz w:val="20"/>
                      <w:szCs w:val="20"/>
                    </w:rPr>
                  </w:pPr>
                  <w:r w:rsidRPr="0091585F">
                    <w:rPr>
                      <w:rFonts w:ascii="Arial" w:hAnsi="Arial" w:cs="Arial"/>
                      <w:sz w:val="20"/>
                      <w:szCs w:val="20"/>
                    </w:rPr>
                    <w:t>Por otro lado</w:t>
                  </w:r>
                  <w:r w:rsidR="008A0BE1" w:rsidRPr="0091585F">
                    <w:rPr>
                      <w:rFonts w:ascii="Arial" w:hAnsi="Arial" w:cs="Arial"/>
                      <w:sz w:val="20"/>
                      <w:szCs w:val="20"/>
                    </w:rPr>
                    <w:t xml:space="preserve">, </w:t>
                  </w:r>
                  <w:r w:rsidR="00682CEE" w:rsidRPr="0091585F">
                    <w:rPr>
                      <w:rFonts w:ascii="Arial" w:hAnsi="Arial" w:cs="Arial"/>
                      <w:sz w:val="20"/>
                      <w:szCs w:val="20"/>
                    </w:rPr>
                    <w:t xml:space="preserve">en </w:t>
                  </w:r>
                  <w:r w:rsidR="008A0BE1" w:rsidRPr="0091585F">
                    <w:rPr>
                      <w:rFonts w:ascii="Arial" w:hAnsi="Arial" w:cs="Arial"/>
                      <w:sz w:val="20"/>
                      <w:szCs w:val="20"/>
                    </w:rPr>
                    <w:t>el plan de trabajo propuesto por la OFCOM</w:t>
                  </w:r>
                  <w:r w:rsidR="00682CEE" w:rsidRPr="0091585F">
                    <w:rPr>
                      <w:rFonts w:ascii="Arial" w:hAnsi="Arial" w:cs="Arial"/>
                      <w:sz w:val="20"/>
                      <w:szCs w:val="20"/>
                    </w:rPr>
                    <w:t>,</w:t>
                  </w:r>
                  <w:r w:rsidR="008A0BE1" w:rsidRPr="0091585F">
                    <w:rPr>
                      <w:rFonts w:ascii="Arial" w:hAnsi="Arial" w:cs="Arial"/>
                      <w:sz w:val="20"/>
                      <w:szCs w:val="20"/>
                    </w:rPr>
                    <w:t xml:space="preserve"> para los años 202</w:t>
                  </w:r>
                  <w:r w:rsidR="006C1FA5" w:rsidRPr="0091585F">
                    <w:rPr>
                      <w:rFonts w:ascii="Arial" w:hAnsi="Arial" w:cs="Arial"/>
                      <w:sz w:val="20"/>
                      <w:szCs w:val="20"/>
                    </w:rPr>
                    <w:t>3</w:t>
                  </w:r>
                  <w:r w:rsidR="008A0BE1" w:rsidRPr="0091585F">
                    <w:rPr>
                      <w:rFonts w:ascii="Arial" w:hAnsi="Arial" w:cs="Arial"/>
                      <w:sz w:val="20"/>
                      <w:szCs w:val="20"/>
                    </w:rPr>
                    <w:t xml:space="preserve"> a 202</w:t>
                  </w:r>
                  <w:r w:rsidR="006C1FA5" w:rsidRPr="0091585F">
                    <w:rPr>
                      <w:rFonts w:ascii="Arial" w:hAnsi="Arial" w:cs="Arial"/>
                      <w:sz w:val="20"/>
                      <w:szCs w:val="20"/>
                    </w:rPr>
                    <w:t>4</w:t>
                  </w:r>
                  <w:r w:rsidR="008A0BE1" w:rsidRPr="0091585F">
                    <w:rPr>
                      <w:rStyle w:val="Refdenotaalpie"/>
                      <w:rFonts w:ascii="Arial" w:hAnsi="Arial" w:cs="Arial"/>
                      <w:sz w:val="20"/>
                      <w:szCs w:val="20"/>
                    </w:rPr>
                    <w:footnoteReference w:id="8"/>
                  </w:r>
                  <w:r w:rsidR="00682CEE" w:rsidRPr="0091585F">
                    <w:rPr>
                      <w:rFonts w:ascii="Arial" w:hAnsi="Arial" w:cs="Arial"/>
                      <w:sz w:val="20"/>
                      <w:szCs w:val="20"/>
                    </w:rPr>
                    <w:t>,</w:t>
                  </w:r>
                  <w:r w:rsidR="008A0BE1" w:rsidRPr="0091585F">
                    <w:rPr>
                      <w:rFonts w:ascii="Arial" w:hAnsi="Arial" w:cs="Arial"/>
                      <w:sz w:val="20"/>
                      <w:szCs w:val="20"/>
                    </w:rPr>
                    <w:t xml:space="preserve"> se contempla incrementar la disponibilidad de espectro radioeléctrico para los DRCA, </w:t>
                  </w:r>
                  <w:r w:rsidR="006C1FA5" w:rsidRPr="0091585F">
                    <w:rPr>
                      <w:rFonts w:ascii="Arial" w:hAnsi="Arial" w:cs="Arial"/>
                      <w:sz w:val="20"/>
                      <w:szCs w:val="20"/>
                    </w:rPr>
                    <w:t>al considerar la posibilidad de</w:t>
                  </w:r>
                  <w:r w:rsidR="007E7BF1" w:rsidRPr="0091585F">
                    <w:rPr>
                      <w:rFonts w:ascii="Arial" w:hAnsi="Arial" w:cs="Arial"/>
                      <w:sz w:val="20"/>
                      <w:szCs w:val="20"/>
                    </w:rPr>
                    <w:t xml:space="preserve"> </w:t>
                  </w:r>
                  <w:r w:rsidR="00EF1B8F" w:rsidRPr="0091585F">
                    <w:rPr>
                      <w:rFonts w:ascii="Arial" w:hAnsi="Arial" w:cs="Arial"/>
                      <w:sz w:val="20"/>
                      <w:szCs w:val="20"/>
                    </w:rPr>
                    <w:t>habilitar</w:t>
                  </w:r>
                  <w:r w:rsidR="006C1FA5" w:rsidRPr="0091585F">
                    <w:rPr>
                      <w:rFonts w:ascii="Arial" w:hAnsi="Arial" w:cs="Arial"/>
                      <w:sz w:val="20"/>
                      <w:szCs w:val="20"/>
                    </w:rPr>
                    <w:t xml:space="preserve"> la</w:t>
                  </w:r>
                  <w:r w:rsidR="007E7BF1" w:rsidRPr="0091585F">
                    <w:rPr>
                      <w:rFonts w:ascii="Arial" w:hAnsi="Arial" w:cs="Arial"/>
                      <w:sz w:val="20"/>
                      <w:szCs w:val="20"/>
                    </w:rPr>
                    <w:t xml:space="preserve"> banda de frecuencias de 6.425 a </w:t>
                  </w:r>
                  <w:r w:rsidR="00EF1B8F" w:rsidRPr="0091585F">
                    <w:rPr>
                      <w:rFonts w:ascii="Arial" w:hAnsi="Arial" w:cs="Arial"/>
                      <w:sz w:val="20"/>
                      <w:szCs w:val="20"/>
                    </w:rPr>
                    <w:t xml:space="preserve">7.125 GHz para uso por parte de la nueva generación de </w:t>
                  </w:r>
                  <w:r w:rsidR="002C4E39" w:rsidRPr="0091585F">
                    <w:rPr>
                      <w:rFonts w:ascii="Arial" w:hAnsi="Arial" w:cs="Arial"/>
                      <w:sz w:val="20"/>
                      <w:szCs w:val="20"/>
                    </w:rPr>
                    <w:t>redes inalámbricas WiFi</w:t>
                  </w:r>
                  <w:r w:rsidR="006806C7" w:rsidRPr="0091585F">
                    <w:rPr>
                      <w:rFonts w:ascii="Arial" w:hAnsi="Arial" w:cs="Arial"/>
                      <w:sz w:val="20"/>
                      <w:szCs w:val="20"/>
                    </w:rPr>
                    <w:t xml:space="preserve"> </w:t>
                  </w:r>
                  <w:r w:rsidR="002C4E39" w:rsidRPr="0091585F">
                    <w:rPr>
                      <w:rFonts w:ascii="Arial" w:hAnsi="Arial" w:cs="Arial"/>
                      <w:sz w:val="20"/>
                      <w:szCs w:val="20"/>
                    </w:rPr>
                    <w:t>y servicios móviles</w:t>
                  </w:r>
                  <w:r w:rsidR="008A0BE1" w:rsidRPr="0091585F">
                    <w:rPr>
                      <w:rFonts w:ascii="Arial" w:hAnsi="Arial" w:cs="Arial"/>
                      <w:sz w:val="20"/>
                      <w:szCs w:val="20"/>
                    </w:rPr>
                    <w:t>.</w:t>
                  </w:r>
                </w:p>
              </w:tc>
            </w:tr>
            <w:tr w:rsidR="00B54B31" w:rsidRPr="0091585F" w14:paraId="2636B733" w14:textId="77777777" w:rsidTr="00855EC6">
              <w:tc>
                <w:tcPr>
                  <w:tcW w:w="3993" w:type="dxa"/>
                </w:tcPr>
                <w:p w14:paraId="6F203563"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Referencia jurídica de emisión oficial:</w:t>
                  </w:r>
                </w:p>
              </w:tc>
              <w:tc>
                <w:tcPr>
                  <w:tcW w:w="4609" w:type="dxa"/>
                </w:tcPr>
                <w:p w14:paraId="41AD08C8" w14:textId="58D0B8E1" w:rsidR="00B54B31" w:rsidRPr="0091585F" w:rsidRDefault="00565D27" w:rsidP="00B54B31">
                  <w:pPr>
                    <w:jc w:val="both"/>
                    <w:rPr>
                      <w:rFonts w:ascii="Arial" w:hAnsi="Arial" w:cs="Arial"/>
                      <w:sz w:val="20"/>
                      <w:szCs w:val="20"/>
                    </w:rPr>
                  </w:pPr>
                  <w:r w:rsidRPr="0091585F">
                    <w:rPr>
                      <w:rFonts w:ascii="Arial" w:hAnsi="Arial" w:cs="Arial"/>
                      <w:sz w:val="20"/>
                      <w:szCs w:val="20"/>
                    </w:rPr>
                    <w:t xml:space="preserve">Wireless </w:t>
                  </w:r>
                  <w:proofErr w:type="spellStart"/>
                  <w:r w:rsidRPr="0091585F">
                    <w:rPr>
                      <w:rFonts w:ascii="Arial" w:hAnsi="Arial" w:cs="Arial"/>
                      <w:sz w:val="20"/>
                      <w:szCs w:val="20"/>
                    </w:rPr>
                    <w:t>Telegraphy</w:t>
                  </w:r>
                  <w:proofErr w:type="spellEnd"/>
                  <w:r w:rsidRPr="0091585F">
                    <w:rPr>
                      <w:rFonts w:ascii="Arial" w:hAnsi="Arial" w:cs="Arial"/>
                      <w:sz w:val="20"/>
                      <w:szCs w:val="20"/>
                    </w:rPr>
                    <w:t xml:space="preserve"> </w:t>
                  </w:r>
                  <w:proofErr w:type="spellStart"/>
                  <w:r w:rsidRPr="0091585F">
                    <w:rPr>
                      <w:rFonts w:ascii="Arial" w:hAnsi="Arial" w:cs="Arial"/>
                      <w:sz w:val="20"/>
                      <w:szCs w:val="20"/>
                    </w:rPr>
                    <w:t>Act</w:t>
                  </w:r>
                  <w:proofErr w:type="spellEnd"/>
                  <w:r w:rsidRPr="0091585F">
                    <w:rPr>
                      <w:rFonts w:ascii="Arial" w:hAnsi="Arial" w:cs="Arial"/>
                      <w:sz w:val="20"/>
                      <w:szCs w:val="20"/>
                    </w:rPr>
                    <w:t xml:space="preserve"> 2006. Parte 2, Capítulo 1, Artículo 8, sección (3).</w:t>
                  </w:r>
                </w:p>
              </w:tc>
            </w:tr>
            <w:tr w:rsidR="00B54B31" w:rsidRPr="0091585F" w14:paraId="70814F28" w14:textId="77777777" w:rsidTr="00855EC6">
              <w:tc>
                <w:tcPr>
                  <w:tcW w:w="3993" w:type="dxa"/>
                </w:tcPr>
                <w:p w14:paraId="1C1EF180"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Vínculos electrónicos de identificación:</w:t>
                  </w:r>
                </w:p>
              </w:tc>
              <w:tc>
                <w:tcPr>
                  <w:tcW w:w="4609" w:type="dxa"/>
                </w:tcPr>
                <w:p w14:paraId="2A32311E" w14:textId="7D5EF4D2" w:rsidR="00B54B31" w:rsidRPr="0091585F" w:rsidRDefault="00565D27" w:rsidP="00B54B31">
                  <w:pPr>
                    <w:jc w:val="both"/>
                    <w:rPr>
                      <w:rFonts w:ascii="Arial" w:hAnsi="Arial" w:cs="Arial"/>
                      <w:sz w:val="20"/>
                      <w:szCs w:val="20"/>
                    </w:rPr>
                  </w:pPr>
                  <w:hyperlink r:id="rId24" w:history="1">
                    <w:r w:rsidRPr="0091585F">
                      <w:rPr>
                        <w:rStyle w:val="Hipervnculo"/>
                        <w:rFonts w:ascii="Arial" w:hAnsi="Arial" w:cs="Arial"/>
                        <w:sz w:val="20"/>
                        <w:szCs w:val="20"/>
                      </w:rPr>
                      <w:t>https://www.ofcom.org.uk/__data/assets/pdf_file/0028/84970/ir-2030.pdf</w:t>
                    </w:r>
                  </w:hyperlink>
                </w:p>
                <w:p w14:paraId="6A238A66" w14:textId="0D19986C" w:rsidR="00565D27" w:rsidRPr="0091585F" w:rsidRDefault="00565D27" w:rsidP="00565D27">
                  <w:pPr>
                    <w:jc w:val="both"/>
                    <w:rPr>
                      <w:rFonts w:ascii="Arial" w:hAnsi="Arial" w:cs="Arial"/>
                      <w:sz w:val="20"/>
                      <w:szCs w:val="20"/>
                    </w:rPr>
                  </w:pPr>
                  <w:hyperlink r:id="rId25" w:history="1">
                    <w:r w:rsidRPr="0091585F">
                      <w:rPr>
                        <w:rStyle w:val="Hipervnculo"/>
                        <w:rFonts w:ascii="Arial" w:hAnsi="Arial" w:cs="Arial"/>
                        <w:sz w:val="20"/>
                        <w:szCs w:val="20"/>
                      </w:rPr>
                      <w:t>http://www.legislation.gov.uk/ukpga/2006/36</w:t>
                    </w:r>
                  </w:hyperlink>
                </w:p>
              </w:tc>
            </w:tr>
            <w:tr w:rsidR="00B54B31" w:rsidRPr="0091585F" w14:paraId="4F1F47B9" w14:textId="77777777" w:rsidTr="00855EC6">
              <w:tc>
                <w:tcPr>
                  <w:tcW w:w="3993" w:type="dxa"/>
                </w:tcPr>
                <w:p w14:paraId="2BC6A526"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Información adicional:</w:t>
                  </w:r>
                </w:p>
              </w:tc>
              <w:tc>
                <w:tcPr>
                  <w:tcW w:w="4609" w:type="dxa"/>
                </w:tcPr>
                <w:p w14:paraId="7EBA60C4" w14:textId="5A71EAD2" w:rsidR="00B54B31" w:rsidRPr="0091585F" w:rsidRDefault="00565D27" w:rsidP="00565D27">
                  <w:pPr>
                    <w:jc w:val="both"/>
                    <w:rPr>
                      <w:rFonts w:ascii="Arial" w:hAnsi="Arial" w:cs="Arial"/>
                      <w:sz w:val="20"/>
                      <w:szCs w:val="20"/>
                    </w:rPr>
                  </w:pPr>
                  <w:r w:rsidRPr="0091585F">
                    <w:rPr>
                      <w:rFonts w:ascii="Arial" w:hAnsi="Arial" w:cs="Arial"/>
                      <w:sz w:val="20"/>
                      <w:szCs w:val="20"/>
                    </w:rPr>
                    <w:t xml:space="preserve">En Reino Unido, los Dispositivos de Radiocomunicación de Corto Alcance </w:t>
                  </w:r>
                  <w:r w:rsidR="00AC1DDA" w:rsidRPr="0091585F">
                    <w:rPr>
                      <w:rFonts w:ascii="Arial" w:hAnsi="Arial" w:cs="Arial"/>
                      <w:sz w:val="20"/>
                      <w:szCs w:val="20"/>
                    </w:rPr>
                    <w:t xml:space="preserve">forman parte del grupo de </w:t>
                  </w:r>
                  <w:r w:rsidRPr="0091585F">
                    <w:rPr>
                      <w:rFonts w:ascii="Arial" w:hAnsi="Arial" w:cs="Arial"/>
                      <w:sz w:val="20"/>
                      <w:szCs w:val="20"/>
                    </w:rPr>
                    <w:t>Dispositivos exentos de licencia.</w:t>
                  </w:r>
                </w:p>
              </w:tc>
            </w:tr>
          </w:tbl>
          <w:p w14:paraId="212281A8" w14:textId="725AFC36" w:rsidR="00B54B31" w:rsidRPr="0091585F" w:rsidRDefault="00B54B31" w:rsidP="00225DA6">
            <w:pPr>
              <w:jc w:val="both"/>
              <w:rPr>
                <w:rFonts w:ascii="Arial" w:hAnsi="Arial" w:cs="Arial"/>
                <w:sz w:val="20"/>
                <w:szCs w:val="20"/>
                <w:highlight w:val="yellow"/>
              </w:rPr>
            </w:pPr>
          </w:p>
          <w:tbl>
            <w:tblPr>
              <w:tblStyle w:val="Tablaconcuadrcula"/>
              <w:tblW w:w="0" w:type="auto"/>
              <w:tblLayout w:type="fixed"/>
              <w:tblLook w:val="04A0" w:firstRow="1" w:lastRow="0" w:firstColumn="1" w:lastColumn="0" w:noHBand="0" w:noVBand="1"/>
            </w:tblPr>
            <w:tblGrid>
              <w:gridCol w:w="3993"/>
              <w:gridCol w:w="4609"/>
            </w:tblGrid>
            <w:tr w:rsidR="00B54B31" w:rsidRPr="0091585F" w14:paraId="59EAC852" w14:textId="77777777" w:rsidTr="00855EC6">
              <w:tc>
                <w:tcPr>
                  <w:tcW w:w="8602" w:type="dxa"/>
                  <w:gridSpan w:val="2"/>
                  <w:shd w:val="clear" w:color="auto" w:fill="A8D08D" w:themeFill="accent6" w:themeFillTint="99"/>
                </w:tcPr>
                <w:p w14:paraId="3A90A3DA" w14:textId="07F09872" w:rsidR="00B54B31" w:rsidRPr="0091585F" w:rsidRDefault="002E4927" w:rsidP="00B54B31">
                  <w:pPr>
                    <w:jc w:val="both"/>
                    <w:rPr>
                      <w:rFonts w:ascii="Arial" w:hAnsi="Arial" w:cs="Arial"/>
                      <w:b/>
                      <w:sz w:val="20"/>
                      <w:szCs w:val="20"/>
                    </w:rPr>
                  </w:pPr>
                  <w:r w:rsidRPr="0091585F">
                    <w:rPr>
                      <w:rFonts w:ascii="Arial" w:hAnsi="Arial" w:cs="Arial"/>
                      <w:b/>
                      <w:sz w:val="20"/>
                      <w:szCs w:val="20"/>
                    </w:rPr>
                    <w:t>Caso 5</w:t>
                  </w:r>
                </w:p>
              </w:tc>
            </w:tr>
            <w:tr w:rsidR="00B54B31" w:rsidRPr="0091585F" w14:paraId="7EF85107" w14:textId="77777777" w:rsidTr="00855EC6">
              <w:tc>
                <w:tcPr>
                  <w:tcW w:w="3993" w:type="dxa"/>
                </w:tcPr>
                <w:p w14:paraId="1F13E1BC"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País o región analizado:</w:t>
                  </w:r>
                </w:p>
              </w:tc>
              <w:tc>
                <w:tcPr>
                  <w:tcW w:w="4609" w:type="dxa"/>
                </w:tcPr>
                <w:p w14:paraId="58C7AB02" w14:textId="37C5AB3C" w:rsidR="00B54B31" w:rsidRPr="0091585F" w:rsidRDefault="000B751E" w:rsidP="00B54B31">
                  <w:pPr>
                    <w:jc w:val="both"/>
                    <w:rPr>
                      <w:rFonts w:ascii="Arial" w:hAnsi="Arial" w:cs="Arial"/>
                      <w:sz w:val="20"/>
                      <w:szCs w:val="20"/>
                    </w:rPr>
                  </w:pPr>
                  <w:r w:rsidRPr="0091585F">
                    <w:rPr>
                      <w:rFonts w:ascii="Arial" w:hAnsi="Arial" w:cs="Arial"/>
                      <w:sz w:val="20"/>
                      <w:szCs w:val="20"/>
                    </w:rPr>
                    <w:t xml:space="preserve">República de </w:t>
                  </w:r>
                  <w:r w:rsidR="00007A6E" w:rsidRPr="0091585F">
                    <w:rPr>
                      <w:rFonts w:ascii="Arial" w:hAnsi="Arial" w:cs="Arial"/>
                      <w:sz w:val="20"/>
                      <w:szCs w:val="20"/>
                    </w:rPr>
                    <w:t>Chile</w:t>
                  </w:r>
                </w:p>
              </w:tc>
            </w:tr>
            <w:tr w:rsidR="00B54B31" w:rsidRPr="0091585F" w14:paraId="6281AE53" w14:textId="77777777" w:rsidTr="00855EC6">
              <w:tc>
                <w:tcPr>
                  <w:tcW w:w="3993" w:type="dxa"/>
                </w:tcPr>
                <w:p w14:paraId="17496990"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Nombre de la regulación:</w:t>
                  </w:r>
                </w:p>
              </w:tc>
              <w:tc>
                <w:tcPr>
                  <w:tcW w:w="4609" w:type="dxa"/>
                </w:tcPr>
                <w:p w14:paraId="76638211" w14:textId="1D9DAF2A" w:rsidR="008349C0" w:rsidRPr="0091585F" w:rsidRDefault="008349C0" w:rsidP="00F7537B">
                  <w:pPr>
                    <w:jc w:val="both"/>
                    <w:rPr>
                      <w:rFonts w:ascii="Arial" w:hAnsi="Arial" w:cs="Arial"/>
                      <w:sz w:val="20"/>
                      <w:szCs w:val="20"/>
                    </w:rPr>
                  </w:pPr>
                  <w:r w:rsidRPr="0091585F">
                    <w:rPr>
                      <w:rFonts w:ascii="Arial" w:hAnsi="Arial" w:cs="Arial"/>
                      <w:sz w:val="20"/>
                      <w:szCs w:val="20"/>
                    </w:rPr>
                    <w:t>Resolución 1985 EXENTA</w:t>
                  </w:r>
                  <w:r w:rsidR="00F7537B">
                    <w:rPr>
                      <w:rFonts w:ascii="Arial" w:hAnsi="Arial" w:cs="Arial"/>
                      <w:sz w:val="20"/>
                      <w:szCs w:val="20"/>
                    </w:rPr>
                    <w:t xml:space="preserve"> </w:t>
                  </w:r>
                  <w:r w:rsidRPr="0091585F">
                    <w:rPr>
                      <w:rFonts w:ascii="Arial" w:hAnsi="Arial" w:cs="Arial"/>
                      <w:sz w:val="20"/>
                      <w:szCs w:val="20"/>
                    </w:rPr>
                    <w:t>FIJA NORMA TÉCNICA DE EQUIPOS DE ALCANCE REDUCIDO</w:t>
                  </w:r>
                </w:p>
              </w:tc>
            </w:tr>
            <w:tr w:rsidR="00B54B31" w:rsidRPr="0091585F" w14:paraId="6D81262F" w14:textId="77777777" w:rsidTr="00855EC6">
              <w:tc>
                <w:tcPr>
                  <w:tcW w:w="3993" w:type="dxa"/>
                </w:tcPr>
                <w:p w14:paraId="24099293"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Principales resultados:</w:t>
                  </w:r>
                </w:p>
              </w:tc>
              <w:tc>
                <w:tcPr>
                  <w:tcW w:w="4609" w:type="dxa"/>
                </w:tcPr>
                <w:p w14:paraId="551F5B0B" w14:textId="140C63B8" w:rsidR="00B54B31" w:rsidRPr="0091585F" w:rsidRDefault="00E03FED" w:rsidP="00E03FED">
                  <w:pPr>
                    <w:jc w:val="both"/>
                    <w:rPr>
                      <w:rFonts w:ascii="Arial" w:hAnsi="Arial" w:cs="Arial"/>
                      <w:sz w:val="20"/>
                      <w:szCs w:val="20"/>
                    </w:rPr>
                  </w:pPr>
                  <w:r w:rsidRPr="0091585F">
                    <w:rPr>
                      <w:rFonts w:ascii="Arial" w:hAnsi="Arial" w:cs="Arial"/>
                      <w:sz w:val="20"/>
                      <w:szCs w:val="20"/>
                    </w:rPr>
                    <w:t>En julio de 2005, la Resolución Exenta 755</w:t>
                  </w:r>
                  <w:r w:rsidRPr="0091585F">
                    <w:rPr>
                      <w:rStyle w:val="Refdenotaalpie"/>
                      <w:rFonts w:ascii="Arial" w:hAnsi="Arial" w:cs="Arial"/>
                      <w:sz w:val="20"/>
                      <w:szCs w:val="20"/>
                    </w:rPr>
                    <w:footnoteReference w:id="9"/>
                  </w:r>
                  <w:r w:rsidRPr="0091585F">
                    <w:rPr>
                      <w:rFonts w:ascii="Arial" w:hAnsi="Arial" w:cs="Arial"/>
                      <w:sz w:val="20"/>
                      <w:szCs w:val="20"/>
                    </w:rPr>
                    <w:t xml:space="preserve"> que “FIJA NORMA TÉCNICA DE EQUIPOS DE ALCANCE REDUCIDO” fue la </w:t>
                  </w:r>
                  <w:r w:rsidR="00511A73" w:rsidRPr="0091585F">
                    <w:rPr>
                      <w:rFonts w:ascii="Arial" w:hAnsi="Arial" w:cs="Arial"/>
                      <w:sz w:val="20"/>
                      <w:szCs w:val="20"/>
                    </w:rPr>
                    <w:t>primera norma publicada</w:t>
                  </w:r>
                  <w:r w:rsidRPr="0091585F">
                    <w:rPr>
                      <w:rFonts w:ascii="Arial" w:hAnsi="Arial" w:cs="Arial"/>
                      <w:sz w:val="20"/>
                      <w:szCs w:val="20"/>
                    </w:rPr>
                    <w:t xml:space="preserve"> que hacía referencia a los DRCA. En ella, se consideraban</w:t>
                  </w:r>
                  <w:r w:rsidR="00DE0A65" w:rsidRPr="0091585F">
                    <w:rPr>
                      <w:rFonts w:ascii="Arial" w:hAnsi="Arial" w:cs="Arial"/>
                      <w:sz w:val="20"/>
                      <w:szCs w:val="20"/>
                    </w:rPr>
                    <w:t xml:space="preserve"> 7 categorías</w:t>
                  </w:r>
                  <w:r w:rsidR="00A60282" w:rsidRPr="0091585F">
                    <w:rPr>
                      <w:rFonts w:ascii="Arial" w:hAnsi="Arial" w:cs="Arial"/>
                      <w:sz w:val="20"/>
                      <w:szCs w:val="20"/>
                    </w:rPr>
                    <w:t xml:space="preserve">, </w:t>
                  </w:r>
                  <w:r w:rsidR="00DE0A65" w:rsidRPr="0091585F">
                    <w:rPr>
                      <w:rFonts w:ascii="Arial" w:hAnsi="Arial" w:cs="Arial"/>
                      <w:sz w:val="20"/>
                      <w:szCs w:val="20"/>
                    </w:rPr>
                    <w:t xml:space="preserve"> de DRCA </w:t>
                  </w:r>
                  <w:r w:rsidR="00DE0A65" w:rsidRPr="0091585F">
                    <w:rPr>
                      <w:rFonts w:ascii="Arial" w:hAnsi="Arial" w:cs="Arial"/>
                      <w:sz w:val="20"/>
                      <w:szCs w:val="20"/>
                    </w:rPr>
                    <w:lastRenderedPageBreak/>
                    <w:t>entre los que se encontraban:</w:t>
                  </w:r>
                  <w:r w:rsidRPr="0091585F">
                    <w:rPr>
                      <w:rFonts w:ascii="Arial" w:hAnsi="Arial" w:cs="Arial"/>
                      <w:sz w:val="20"/>
                      <w:szCs w:val="20"/>
                    </w:rPr>
                    <w:t xml:space="preserve"> transceptores portátiles, radiocontroles inalámbricos, teléfonos inalámbricos, radiocontroles, </w:t>
                  </w:r>
                  <w:proofErr w:type="spellStart"/>
                  <w:r w:rsidRPr="0091585F">
                    <w:rPr>
                      <w:rFonts w:ascii="Arial" w:hAnsi="Arial" w:cs="Arial"/>
                      <w:sz w:val="20"/>
                      <w:szCs w:val="20"/>
                    </w:rPr>
                    <w:t>radioalarmas</w:t>
                  </w:r>
                  <w:proofErr w:type="spellEnd"/>
                  <w:r w:rsidRPr="0091585F">
                    <w:rPr>
                      <w:rFonts w:ascii="Arial" w:hAnsi="Arial" w:cs="Arial"/>
                      <w:sz w:val="20"/>
                      <w:szCs w:val="20"/>
                    </w:rPr>
                    <w:t xml:space="preserve"> y dispositivos que operaran en la banda de 2.4 y 5</w:t>
                  </w:r>
                  <w:r w:rsidR="00E41EBF" w:rsidRPr="0091585F">
                    <w:rPr>
                      <w:rFonts w:ascii="Arial" w:hAnsi="Arial" w:cs="Arial"/>
                      <w:sz w:val="20"/>
                      <w:szCs w:val="20"/>
                    </w:rPr>
                    <w:t> </w:t>
                  </w:r>
                  <w:r w:rsidRPr="0091585F">
                    <w:rPr>
                      <w:rFonts w:ascii="Arial" w:hAnsi="Arial" w:cs="Arial"/>
                      <w:sz w:val="20"/>
                      <w:szCs w:val="20"/>
                    </w:rPr>
                    <w:t>GH</w:t>
                  </w:r>
                  <w:r w:rsidR="008A0255" w:rsidRPr="0091585F">
                    <w:rPr>
                      <w:rFonts w:ascii="Arial" w:hAnsi="Arial" w:cs="Arial"/>
                      <w:sz w:val="20"/>
                      <w:szCs w:val="20"/>
                    </w:rPr>
                    <w:t>z</w:t>
                  </w:r>
                  <w:r w:rsidRPr="0091585F">
                    <w:rPr>
                      <w:rFonts w:ascii="Arial" w:hAnsi="Arial" w:cs="Arial"/>
                      <w:sz w:val="20"/>
                      <w:szCs w:val="20"/>
                    </w:rPr>
                    <w:t xml:space="preserve"> con una potencia máxima de 100 </w:t>
                  </w:r>
                  <w:r w:rsidR="00511A73" w:rsidRPr="0091585F">
                    <w:rPr>
                      <w:rFonts w:ascii="Arial" w:hAnsi="Arial" w:cs="Arial"/>
                      <w:sz w:val="20"/>
                      <w:szCs w:val="20"/>
                    </w:rPr>
                    <w:t>mili watt</w:t>
                  </w:r>
                  <w:r w:rsidRPr="0091585F">
                    <w:rPr>
                      <w:rFonts w:ascii="Arial" w:hAnsi="Arial" w:cs="Arial"/>
                      <w:sz w:val="20"/>
                      <w:szCs w:val="20"/>
                    </w:rPr>
                    <w:t>, como DRCA. Esta norma tuvo 14 enmiendas</w:t>
                  </w:r>
                  <w:r w:rsidR="00E41EBF" w:rsidRPr="0091585F">
                    <w:rPr>
                      <w:rFonts w:ascii="Arial" w:hAnsi="Arial" w:cs="Arial"/>
                      <w:sz w:val="20"/>
                      <w:szCs w:val="20"/>
                    </w:rPr>
                    <w:t>,</w:t>
                  </w:r>
                  <w:r w:rsidRPr="0091585F">
                    <w:rPr>
                      <w:rFonts w:ascii="Arial" w:hAnsi="Arial" w:cs="Arial"/>
                      <w:sz w:val="20"/>
                      <w:szCs w:val="20"/>
                    </w:rPr>
                    <w:t xml:space="preserve"> en las cuales se fueron añadiendo bandas de frecuencias disponibles para los DR</w:t>
                  </w:r>
                  <w:r w:rsidR="0059635C" w:rsidRPr="0091585F">
                    <w:rPr>
                      <w:rFonts w:ascii="Arial" w:hAnsi="Arial" w:cs="Arial"/>
                      <w:sz w:val="20"/>
                      <w:szCs w:val="20"/>
                    </w:rPr>
                    <w:t xml:space="preserve">CA </w:t>
                  </w:r>
                  <w:r w:rsidRPr="0091585F">
                    <w:rPr>
                      <w:rFonts w:ascii="Arial" w:hAnsi="Arial" w:cs="Arial"/>
                      <w:sz w:val="20"/>
                      <w:szCs w:val="20"/>
                    </w:rPr>
                    <w:t>(con sus respectivos límites de potencia) o se modificaron los límites de potencia previamente establecidos. Fue derogada en octubre de 2017.</w:t>
                  </w:r>
                </w:p>
                <w:p w14:paraId="7BB253DD" w14:textId="64FD7C74" w:rsidR="00E03FED" w:rsidRPr="0091585F" w:rsidRDefault="00E03FED" w:rsidP="00DE0A65">
                  <w:pPr>
                    <w:jc w:val="both"/>
                    <w:rPr>
                      <w:rFonts w:ascii="Arial" w:hAnsi="Arial" w:cs="Arial"/>
                      <w:sz w:val="20"/>
                      <w:szCs w:val="20"/>
                    </w:rPr>
                  </w:pPr>
                  <w:r w:rsidRPr="0091585F">
                    <w:rPr>
                      <w:rFonts w:ascii="Arial" w:hAnsi="Arial" w:cs="Arial"/>
                      <w:sz w:val="20"/>
                      <w:szCs w:val="20"/>
                    </w:rPr>
                    <w:t>La norma que la derogo fue la Resolución 1985 EXENTA “FIJA NORMA TÉCNICA DE EQUIPOS DE ALCANCE REDUCIDO”</w:t>
                  </w:r>
                  <w:r w:rsidR="00DE0A65" w:rsidRPr="0091585F">
                    <w:rPr>
                      <w:rFonts w:ascii="Arial" w:hAnsi="Arial" w:cs="Arial"/>
                      <w:sz w:val="20"/>
                      <w:szCs w:val="20"/>
                    </w:rPr>
                    <w:t xml:space="preserve">. En </w:t>
                  </w:r>
                  <w:r w:rsidR="00F8287E" w:rsidRPr="0091585F">
                    <w:rPr>
                      <w:rFonts w:ascii="Arial" w:hAnsi="Arial" w:cs="Arial"/>
                      <w:sz w:val="20"/>
                      <w:szCs w:val="20"/>
                    </w:rPr>
                    <w:t>la versión vigente de esta norma</w:t>
                  </w:r>
                  <w:r w:rsidR="00DE0A65" w:rsidRPr="0091585F">
                    <w:rPr>
                      <w:rFonts w:ascii="Arial" w:hAnsi="Arial" w:cs="Arial"/>
                      <w:sz w:val="20"/>
                      <w:szCs w:val="20"/>
                    </w:rPr>
                    <w:t xml:space="preserve"> se consideran 1</w:t>
                  </w:r>
                  <w:r w:rsidR="00F8287E" w:rsidRPr="0091585F">
                    <w:rPr>
                      <w:rFonts w:ascii="Arial" w:hAnsi="Arial" w:cs="Arial"/>
                      <w:sz w:val="20"/>
                      <w:szCs w:val="20"/>
                    </w:rPr>
                    <w:t>1</w:t>
                  </w:r>
                  <w:r w:rsidR="00DE0A65" w:rsidRPr="0091585F">
                    <w:rPr>
                      <w:rFonts w:ascii="Arial" w:hAnsi="Arial" w:cs="Arial"/>
                      <w:sz w:val="20"/>
                      <w:szCs w:val="20"/>
                    </w:rPr>
                    <w:t xml:space="preserve"> categorías de DRCA. Asimismo, </w:t>
                  </w:r>
                  <w:r w:rsidR="003667FF" w:rsidRPr="0091585F">
                    <w:rPr>
                      <w:rFonts w:ascii="Arial" w:hAnsi="Arial" w:cs="Arial"/>
                      <w:sz w:val="20"/>
                      <w:szCs w:val="20"/>
                    </w:rPr>
                    <w:t xml:space="preserve">ha tenido 4 cambios desde su promulgación. </w:t>
                  </w:r>
                  <w:r w:rsidR="00DE61EC" w:rsidRPr="0091585F">
                    <w:rPr>
                      <w:rFonts w:ascii="Arial" w:hAnsi="Arial" w:cs="Arial"/>
                      <w:sz w:val="20"/>
                      <w:szCs w:val="20"/>
                    </w:rPr>
                    <w:t>En estas</w:t>
                  </w:r>
                  <w:r w:rsidR="00814752" w:rsidRPr="0091585F">
                    <w:rPr>
                      <w:rFonts w:ascii="Arial" w:hAnsi="Arial" w:cs="Arial"/>
                      <w:sz w:val="20"/>
                      <w:szCs w:val="20"/>
                    </w:rPr>
                    <w:t>, se han cambiado los límites de potencia de las banda</w:t>
                  </w:r>
                  <w:r w:rsidR="00875DAB" w:rsidRPr="0091585F">
                    <w:rPr>
                      <w:rFonts w:ascii="Arial" w:hAnsi="Arial" w:cs="Arial"/>
                      <w:sz w:val="20"/>
                      <w:szCs w:val="20"/>
                    </w:rPr>
                    <w:t>s</w:t>
                  </w:r>
                  <w:r w:rsidR="00F8287E" w:rsidRPr="0091585F">
                    <w:rPr>
                      <w:rFonts w:ascii="Arial" w:hAnsi="Arial" w:cs="Arial"/>
                      <w:sz w:val="20"/>
                      <w:szCs w:val="20"/>
                    </w:rPr>
                    <w:t>, se añadió la categoría de Internet de las Cosas (IoT)</w:t>
                  </w:r>
                  <w:r w:rsidR="001D5B1D" w:rsidRPr="0091585F">
                    <w:rPr>
                      <w:rFonts w:ascii="Arial" w:hAnsi="Arial" w:cs="Arial"/>
                      <w:sz w:val="20"/>
                      <w:szCs w:val="20"/>
                    </w:rPr>
                    <w:t xml:space="preserve"> y se han</w:t>
                  </w:r>
                  <w:r w:rsidR="00875DAB" w:rsidRPr="0091585F">
                    <w:rPr>
                      <w:rFonts w:ascii="Arial" w:hAnsi="Arial" w:cs="Arial"/>
                      <w:sz w:val="20"/>
                      <w:szCs w:val="20"/>
                    </w:rPr>
                    <w:t xml:space="preserve"> añadido </w:t>
                  </w:r>
                  <w:r w:rsidR="001D5B1D" w:rsidRPr="0091585F">
                    <w:rPr>
                      <w:rFonts w:ascii="Arial" w:hAnsi="Arial" w:cs="Arial"/>
                      <w:sz w:val="20"/>
                      <w:szCs w:val="20"/>
                    </w:rPr>
                    <w:t>nuevas bandas de frecuencias.</w:t>
                  </w:r>
                  <w:r w:rsidR="00875DAB" w:rsidRPr="0091585F">
                    <w:rPr>
                      <w:rFonts w:ascii="Arial" w:hAnsi="Arial" w:cs="Arial"/>
                      <w:sz w:val="20"/>
                      <w:szCs w:val="20"/>
                    </w:rPr>
                    <w:t xml:space="preserve"> </w:t>
                  </w:r>
                </w:p>
                <w:p w14:paraId="1E48E4E0" w14:textId="0EDFD0E3" w:rsidR="00DE0A65" w:rsidRPr="0091585F" w:rsidRDefault="00DE0A65" w:rsidP="00DE0A65">
                  <w:pPr>
                    <w:jc w:val="both"/>
                    <w:rPr>
                      <w:rFonts w:ascii="Arial" w:hAnsi="Arial" w:cs="Arial"/>
                      <w:sz w:val="20"/>
                      <w:szCs w:val="20"/>
                    </w:rPr>
                  </w:pPr>
                  <w:r w:rsidRPr="0091585F">
                    <w:rPr>
                      <w:rFonts w:ascii="Arial" w:hAnsi="Arial" w:cs="Arial"/>
                      <w:sz w:val="20"/>
                      <w:szCs w:val="20"/>
                    </w:rPr>
                    <w:t xml:space="preserve">De lo anteriormente expuesto </w:t>
                  </w:r>
                  <w:r w:rsidR="001D5B1D" w:rsidRPr="0091585F">
                    <w:rPr>
                      <w:rFonts w:ascii="Arial" w:hAnsi="Arial" w:cs="Arial"/>
                      <w:sz w:val="20"/>
                      <w:szCs w:val="20"/>
                    </w:rPr>
                    <w:t>se observa que la regulación</w:t>
                  </w:r>
                  <w:r w:rsidRPr="0091585F">
                    <w:rPr>
                      <w:rFonts w:ascii="Arial" w:hAnsi="Arial" w:cs="Arial"/>
                      <w:sz w:val="20"/>
                      <w:szCs w:val="20"/>
                    </w:rPr>
                    <w:t xml:space="preserve"> se ha ido modificando para adaptarse a la evolución de </w:t>
                  </w:r>
                  <w:r w:rsidR="00A567B8" w:rsidRPr="0091585F">
                    <w:rPr>
                      <w:rFonts w:ascii="Arial" w:hAnsi="Arial" w:cs="Arial"/>
                      <w:sz w:val="20"/>
                      <w:szCs w:val="20"/>
                    </w:rPr>
                    <w:t>los dispositivos.</w:t>
                  </w:r>
                </w:p>
              </w:tc>
            </w:tr>
            <w:tr w:rsidR="00B54B31" w:rsidRPr="0091585F" w14:paraId="53DACBF3" w14:textId="77777777" w:rsidTr="00855EC6">
              <w:tc>
                <w:tcPr>
                  <w:tcW w:w="3993" w:type="dxa"/>
                </w:tcPr>
                <w:p w14:paraId="0EA2DDDA"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lastRenderedPageBreak/>
                    <w:t>Referencia jurídica de emisión oficial:</w:t>
                  </w:r>
                </w:p>
              </w:tc>
              <w:tc>
                <w:tcPr>
                  <w:tcW w:w="4609" w:type="dxa"/>
                </w:tcPr>
                <w:p w14:paraId="72AA1549" w14:textId="77777777" w:rsidR="000217DF" w:rsidRPr="0091585F" w:rsidRDefault="000217DF" w:rsidP="00E8467C">
                  <w:pPr>
                    <w:keepNext/>
                    <w:jc w:val="both"/>
                    <w:rPr>
                      <w:rFonts w:ascii="Arial" w:hAnsi="Arial" w:cs="Arial"/>
                      <w:sz w:val="20"/>
                      <w:szCs w:val="20"/>
                    </w:rPr>
                  </w:pPr>
                  <w:r w:rsidRPr="0091585F">
                    <w:rPr>
                      <w:rFonts w:ascii="Arial" w:hAnsi="Arial" w:cs="Arial"/>
                      <w:sz w:val="20"/>
                      <w:szCs w:val="20"/>
                    </w:rPr>
                    <w:t>Resolución 1985 EXENTA</w:t>
                  </w:r>
                </w:p>
                <w:p w14:paraId="1925A294" w14:textId="01FF8091" w:rsidR="00B54B31" w:rsidRPr="0091585F" w:rsidRDefault="000217DF" w:rsidP="00E8467C">
                  <w:pPr>
                    <w:keepNext/>
                    <w:jc w:val="both"/>
                    <w:rPr>
                      <w:rFonts w:ascii="Arial" w:hAnsi="Arial" w:cs="Arial"/>
                      <w:sz w:val="20"/>
                      <w:szCs w:val="20"/>
                    </w:rPr>
                  </w:pPr>
                  <w:r w:rsidRPr="0091585F">
                    <w:rPr>
                      <w:rFonts w:ascii="Arial" w:hAnsi="Arial" w:cs="Arial"/>
                      <w:sz w:val="20"/>
                      <w:szCs w:val="20"/>
                    </w:rPr>
                    <w:t>FIJA NORMA TÉCNICA DE EQUIPOS DE ALCANCE REDUCIDO</w:t>
                  </w:r>
                </w:p>
              </w:tc>
            </w:tr>
            <w:tr w:rsidR="00B54B31" w:rsidRPr="0091585F" w14:paraId="774F3106" w14:textId="77777777" w:rsidTr="00855EC6">
              <w:tc>
                <w:tcPr>
                  <w:tcW w:w="3993" w:type="dxa"/>
                </w:tcPr>
                <w:p w14:paraId="0BCF0E5C"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Vínculos electrónicos de identificación:</w:t>
                  </w:r>
                </w:p>
              </w:tc>
              <w:tc>
                <w:tcPr>
                  <w:tcW w:w="4609" w:type="dxa"/>
                </w:tcPr>
                <w:p w14:paraId="2166942C" w14:textId="1B8273AD" w:rsidR="00B54B31" w:rsidRPr="0091585F" w:rsidRDefault="000217DF" w:rsidP="00B54B31">
                  <w:pPr>
                    <w:jc w:val="both"/>
                    <w:rPr>
                      <w:rFonts w:ascii="Arial" w:hAnsi="Arial" w:cs="Arial"/>
                      <w:sz w:val="20"/>
                      <w:szCs w:val="20"/>
                    </w:rPr>
                  </w:pPr>
                  <w:hyperlink r:id="rId26" w:history="1">
                    <w:r w:rsidRPr="0091585F">
                      <w:rPr>
                        <w:rStyle w:val="Hipervnculo"/>
                        <w:rFonts w:ascii="Arial" w:hAnsi="Arial" w:cs="Arial"/>
                        <w:sz w:val="20"/>
                        <w:szCs w:val="20"/>
                      </w:rPr>
                      <w:t>http://bcn.cl/22i2x</w:t>
                    </w:r>
                  </w:hyperlink>
                  <w:r w:rsidRPr="0091585F">
                    <w:rPr>
                      <w:rFonts w:ascii="Arial" w:hAnsi="Arial" w:cs="Arial"/>
                      <w:sz w:val="20"/>
                      <w:szCs w:val="20"/>
                    </w:rPr>
                    <w:t xml:space="preserve"> </w:t>
                  </w:r>
                </w:p>
              </w:tc>
            </w:tr>
            <w:tr w:rsidR="00B54B31" w:rsidRPr="0091585F" w14:paraId="7AA0D37B" w14:textId="77777777" w:rsidTr="00855EC6">
              <w:tc>
                <w:tcPr>
                  <w:tcW w:w="3993" w:type="dxa"/>
                </w:tcPr>
                <w:p w14:paraId="3418B99A"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Información adicional:</w:t>
                  </w:r>
                </w:p>
              </w:tc>
              <w:tc>
                <w:tcPr>
                  <w:tcW w:w="4609" w:type="dxa"/>
                </w:tcPr>
                <w:p w14:paraId="33951DB1" w14:textId="3B5D54E7" w:rsidR="00B54B31" w:rsidRPr="0091585F" w:rsidRDefault="00DE0A65" w:rsidP="00DE0A65">
                  <w:pPr>
                    <w:jc w:val="both"/>
                    <w:rPr>
                      <w:rFonts w:ascii="Arial" w:hAnsi="Arial" w:cs="Arial"/>
                      <w:sz w:val="20"/>
                      <w:szCs w:val="20"/>
                    </w:rPr>
                  </w:pPr>
                  <w:r w:rsidRPr="0091585F">
                    <w:rPr>
                      <w:rFonts w:ascii="Arial" w:hAnsi="Arial" w:cs="Arial"/>
                      <w:sz w:val="20"/>
                      <w:szCs w:val="20"/>
                    </w:rPr>
                    <w:t xml:space="preserve">La Resolución 1985 Exenta regula también la operación del servicio fijo en </w:t>
                  </w:r>
                  <w:r w:rsidR="00D421BC" w:rsidRPr="0091585F">
                    <w:rPr>
                      <w:rFonts w:ascii="Arial" w:hAnsi="Arial" w:cs="Arial"/>
                      <w:sz w:val="20"/>
                      <w:szCs w:val="20"/>
                    </w:rPr>
                    <w:t xml:space="preserve">las bandas de frecuencia de </w:t>
                  </w:r>
                  <w:r w:rsidR="000542DC" w:rsidRPr="0091585F">
                    <w:rPr>
                      <w:rFonts w:ascii="Arial" w:hAnsi="Arial" w:cs="Arial"/>
                      <w:sz w:val="20"/>
                      <w:szCs w:val="20"/>
                    </w:rPr>
                    <w:t>57 a 6</w:t>
                  </w:r>
                  <w:r w:rsidR="00CD5E20" w:rsidRPr="0091585F">
                    <w:rPr>
                      <w:rFonts w:ascii="Arial" w:hAnsi="Arial" w:cs="Arial"/>
                      <w:sz w:val="20"/>
                      <w:szCs w:val="20"/>
                    </w:rPr>
                    <w:t>6</w:t>
                  </w:r>
                  <w:r w:rsidR="000542DC" w:rsidRPr="0091585F">
                    <w:rPr>
                      <w:rFonts w:ascii="Arial" w:hAnsi="Arial" w:cs="Arial"/>
                      <w:sz w:val="20"/>
                      <w:szCs w:val="20"/>
                    </w:rPr>
                    <w:t xml:space="preserve"> GHz y establece las condiciones que deben cumplir</w:t>
                  </w:r>
                  <w:r w:rsidR="00CD5E20" w:rsidRPr="0091585F">
                    <w:rPr>
                      <w:rFonts w:ascii="Arial" w:hAnsi="Arial" w:cs="Arial"/>
                      <w:sz w:val="20"/>
                      <w:szCs w:val="20"/>
                    </w:rPr>
                    <w:t xml:space="preserve"> los transmisores en esta banda</w:t>
                  </w:r>
                  <w:r w:rsidRPr="0091585F">
                    <w:rPr>
                      <w:rFonts w:ascii="Arial" w:hAnsi="Arial" w:cs="Arial"/>
                      <w:sz w:val="20"/>
                      <w:szCs w:val="20"/>
                    </w:rPr>
                    <w:t>.</w:t>
                  </w:r>
                  <w:r w:rsidR="00A84469" w:rsidRPr="0091585F">
                    <w:rPr>
                      <w:rFonts w:ascii="Arial" w:hAnsi="Arial" w:cs="Arial"/>
                      <w:sz w:val="20"/>
                      <w:szCs w:val="20"/>
                    </w:rPr>
                    <w:t xml:space="preserve"> Naturalmente, el empleo de estas bandas no requiere de licencia o concesión.</w:t>
                  </w:r>
                </w:p>
              </w:tc>
            </w:tr>
          </w:tbl>
          <w:p w14:paraId="278A88D9" w14:textId="6B07E744" w:rsidR="00B54B31" w:rsidRPr="0091585F" w:rsidRDefault="00B54B31" w:rsidP="00225DA6">
            <w:pPr>
              <w:jc w:val="both"/>
              <w:rPr>
                <w:rFonts w:ascii="Arial" w:hAnsi="Arial" w:cs="Arial"/>
                <w:sz w:val="20"/>
                <w:szCs w:val="20"/>
                <w:highlight w:val="yellow"/>
              </w:rPr>
            </w:pPr>
          </w:p>
          <w:tbl>
            <w:tblPr>
              <w:tblStyle w:val="Tablaconcuadrcula"/>
              <w:tblW w:w="0" w:type="auto"/>
              <w:tblLayout w:type="fixed"/>
              <w:tblLook w:val="04A0" w:firstRow="1" w:lastRow="0" w:firstColumn="1" w:lastColumn="0" w:noHBand="0" w:noVBand="1"/>
            </w:tblPr>
            <w:tblGrid>
              <w:gridCol w:w="3216"/>
              <w:gridCol w:w="5386"/>
            </w:tblGrid>
            <w:tr w:rsidR="00B54B31" w:rsidRPr="0091585F" w14:paraId="2B1B30E3" w14:textId="77777777" w:rsidTr="00855EC6">
              <w:tc>
                <w:tcPr>
                  <w:tcW w:w="8602" w:type="dxa"/>
                  <w:gridSpan w:val="2"/>
                  <w:shd w:val="clear" w:color="auto" w:fill="A8D08D" w:themeFill="accent6" w:themeFillTint="99"/>
                </w:tcPr>
                <w:p w14:paraId="7DE73CFA" w14:textId="3E6D95D6" w:rsidR="00B54B31" w:rsidRPr="0091585F" w:rsidRDefault="002E4927" w:rsidP="00B54B31">
                  <w:pPr>
                    <w:jc w:val="both"/>
                    <w:rPr>
                      <w:rFonts w:ascii="Arial" w:hAnsi="Arial" w:cs="Arial"/>
                      <w:b/>
                      <w:sz w:val="20"/>
                      <w:szCs w:val="20"/>
                    </w:rPr>
                  </w:pPr>
                  <w:r w:rsidRPr="0091585F">
                    <w:rPr>
                      <w:rFonts w:ascii="Arial" w:hAnsi="Arial" w:cs="Arial"/>
                      <w:b/>
                      <w:sz w:val="20"/>
                      <w:szCs w:val="20"/>
                    </w:rPr>
                    <w:t>Caso 6</w:t>
                  </w:r>
                </w:p>
              </w:tc>
            </w:tr>
            <w:tr w:rsidR="00B54B31" w:rsidRPr="0091585F" w14:paraId="7CE92781" w14:textId="77777777" w:rsidTr="00855EC6">
              <w:tc>
                <w:tcPr>
                  <w:tcW w:w="3993" w:type="dxa"/>
                </w:tcPr>
                <w:p w14:paraId="4D2F34AE"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País o región analizado:</w:t>
                  </w:r>
                </w:p>
              </w:tc>
              <w:tc>
                <w:tcPr>
                  <w:tcW w:w="4609" w:type="dxa"/>
                </w:tcPr>
                <w:p w14:paraId="2704C43D" w14:textId="6AD89824" w:rsidR="00B54B31" w:rsidRPr="0091585F" w:rsidRDefault="000B751E" w:rsidP="00B54B31">
                  <w:pPr>
                    <w:jc w:val="both"/>
                    <w:rPr>
                      <w:rFonts w:ascii="Arial" w:hAnsi="Arial" w:cs="Arial"/>
                      <w:sz w:val="20"/>
                      <w:szCs w:val="20"/>
                    </w:rPr>
                  </w:pPr>
                  <w:r w:rsidRPr="0091585F">
                    <w:rPr>
                      <w:rFonts w:ascii="Arial" w:hAnsi="Arial" w:cs="Arial"/>
                      <w:sz w:val="20"/>
                      <w:szCs w:val="20"/>
                    </w:rPr>
                    <w:t xml:space="preserve">República Federativa de </w:t>
                  </w:r>
                  <w:r w:rsidR="00FE1B7B" w:rsidRPr="0091585F">
                    <w:rPr>
                      <w:rFonts w:ascii="Arial" w:hAnsi="Arial" w:cs="Arial"/>
                      <w:sz w:val="20"/>
                      <w:szCs w:val="20"/>
                    </w:rPr>
                    <w:t>Brasil</w:t>
                  </w:r>
                </w:p>
              </w:tc>
            </w:tr>
            <w:tr w:rsidR="00B54B31" w:rsidRPr="0091585F" w14:paraId="5E1518F4" w14:textId="77777777" w:rsidTr="00855EC6">
              <w:tc>
                <w:tcPr>
                  <w:tcW w:w="3993" w:type="dxa"/>
                </w:tcPr>
                <w:p w14:paraId="179D8DC8"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Nombre de la regulación:</w:t>
                  </w:r>
                </w:p>
              </w:tc>
              <w:tc>
                <w:tcPr>
                  <w:tcW w:w="4609" w:type="dxa"/>
                </w:tcPr>
                <w:p w14:paraId="2D11CDA4" w14:textId="2E8C4B48" w:rsidR="00B54B31" w:rsidRPr="0091585F" w:rsidRDefault="00FE1B7B" w:rsidP="00B54B31">
                  <w:pPr>
                    <w:jc w:val="both"/>
                    <w:rPr>
                      <w:rFonts w:ascii="Arial" w:hAnsi="Arial" w:cs="Arial"/>
                      <w:sz w:val="20"/>
                      <w:szCs w:val="20"/>
                    </w:rPr>
                  </w:pPr>
                  <w:proofErr w:type="spellStart"/>
                  <w:r w:rsidRPr="0091585F">
                    <w:rPr>
                      <w:rFonts w:ascii="Arial" w:hAnsi="Arial" w:cs="Arial"/>
                      <w:sz w:val="20"/>
                      <w:szCs w:val="20"/>
                    </w:rPr>
                    <w:t>Resolução</w:t>
                  </w:r>
                  <w:proofErr w:type="spellEnd"/>
                  <w:r w:rsidRPr="0091585F">
                    <w:rPr>
                      <w:rFonts w:ascii="Arial" w:hAnsi="Arial" w:cs="Arial"/>
                      <w:sz w:val="20"/>
                      <w:szCs w:val="20"/>
                    </w:rPr>
                    <w:t xml:space="preserve"> </w:t>
                  </w:r>
                  <w:proofErr w:type="spellStart"/>
                  <w:r w:rsidRPr="0091585F">
                    <w:rPr>
                      <w:rFonts w:ascii="Arial" w:hAnsi="Arial" w:cs="Arial"/>
                      <w:sz w:val="20"/>
                      <w:szCs w:val="20"/>
                    </w:rPr>
                    <w:t>nº</w:t>
                  </w:r>
                  <w:proofErr w:type="spellEnd"/>
                  <w:r w:rsidRPr="0091585F">
                    <w:rPr>
                      <w:rFonts w:ascii="Arial" w:hAnsi="Arial" w:cs="Arial"/>
                      <w:sz w:val="20"/>
                      <w:szCs w:val="20"/>
                    </w:rPr>
                    <w:t xml:space="preserve"> 73, de 25 de </w:t>
                  </w:r>
                  <w:proofErr w:type="spellStart"/>
                  <w:r w:rsidRPr="0091585F">
                    <w:rPr>
                      <w:rFonts w:ascii="Arial" w:hAnsi="Arial" w:cs="Arial"/>
                      <w:sz w:val="20"/>
                      <w:szCs w:val="20"/>
                    </w:rPr>
                    <w:t>novembro</w:t>
                  </w:r>
                  <w:proofErr w:type="spellEnd"/>
                  <w:r w:rsidRPr="0091585F">
                    <w:rPr>
                      <w:rFonts w:ascii="Arial" w:hAnsi="Arial" w:cs="Arial"/>
                      <w:sz w:val="20"/>
                      <w:szCs w:val="20"/>
                    </w:rPr>
                    <w:t xml:space="preserve"> de 1998: </w:t>
                  </w:r>
                  <w:proofErr w:type="spellStart"/>
                  <w:r w:rsidRPr="0091585F">
                    <w:rPr>
                      <w:rFonts w:ascii="Arial" w:hAnsi="Arial" w:cs="Arial"/>
                      <w:sz w:val="20"/>
                      <w:szCs w:val="20"/>
                    </w:rPr>
                    <w:t>Aprova</w:t>
                  </w:r>
                  <w:proofErr w:type="spellEnd"/>
                  <w:r w:rsidRPr="0091585F">
                    <w:rPr>
                      <w:rFonts w:ascii="Arial" w:hAnsi="Arial" w:cs="Arial"/>
                      <w:sz w:val="20"/>
                      <w:szCs w:val="20"/>
                    </w:rPr>
                    <w:t xml:space="preserv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dos </w:t>
                  </w:r>
                  <w:proofErr w:type="spellStart"/>
                  <w:r w:rsidRPr="0091585F">
                    <w:rPr>
                      <w:rFonts w:ascii="Arial" w:hAnsi="Arial" w:cs="Arial"/>
                      <w:sz w:val="20"/>
                      <w:szCs w:val="20"/>
                    </w:rPr>
                    <w:t>Serviços</w:t>
                  </w:r>
                  <w:proofErr w:type="spellEnd"/>
                  <w:r w:rsidRPr="0091585F">
                    <w:rPr>
                      <w:rFonts w:ascii="Arial" w:hAnsi="Arial" w:cs="Arial"/>
                      <w:sz w:val="20"/>
                      <w:szCs w:val="20"/>
                    </w:rPr>
                    <w:t xml:space="preserve"> de </w:t>
                  </w:r>
                  <w:proofErr w:type="spellStart"/>
                  <w:r w:rsidRPr="0091585F">
                    <w:rPr>
                      <w:rFonts w:ascii="Arial" w:hAnsi="Arial" w:cs="Arial"/>
                      <w:sz w:val="20"/>
                      <w:szCs w:val="20"/>
                    </w:rPr>
                    <w:t>Telecomunicações</w:t>
                  </w:r>
                  <w:proofErr w:type="spellEnd"/>
                  <w:r w:rsidR="00F55C27" w:rsidRPr="0091585F">
                    <w:rPr>
                      <w:rFonts w:ascii="Arial" w:hAnsi="Arial" w:cs="Arial"/>
                      <w:sz w:val="20"/>
                      <w:szCs w:val="20"/>
                    </w:rPr>
                    <w:t xml:space="preserve"> (Resolución no. 73, del 25 de noviembre de 1998: Aprueba el Reglamento de los Servicios de Telecomunicaciones)</w:t>
                  </w:r>
                  <w:r w:rsidR="006C2615" w:rsidRPr="0091585F">
                    <w:rPr>
                      <w:rFonts w:ascii="Arial" w:hAnsi="Arial" w:cs="Arial"/>
                      <w:sz w:val="20"/>
                      <w:szCs w:val="20"/>
                    </w:rPr>
                    <w:t>.</w:t>
                  </w:r>
                </w:p>
                <w:p w14:paraId="1254E655" w14:textId="1C9F37D3" w:rsidR="00FE1B7B" w:rsidRPr="0091585F" w:rsidRDefault="00FE1B7B" w:rsidP="00F55C27">
                  <w:pPr>
                    <w:jc w:val="both"/>
                    <w:rPr>
                      <w:rFonts w:ascii="Arial" w:hAnsi="Arial" w:cs="Arial"/>
                      <w:sz w:val="20"/>
                      <w:szCs w:val="20"/>
                    </w:rPr>
                  </w:pPr>
                  <w:proofErr w:type="spellStart"/>
                  <w:r w:rsidRPr="0091585F">
                    <w:rPr>
                      <w:rFonts w:ascii="Arial" w:hAnsi="Arial" w:cs="Arial"/>
                      <w:sz w:val="20"/>
                      <w:szCs w:val="20"/>
                    </w:rPr>
                    <w:t>Resolução</w:t>
                  </w:r>
                  <w:proofErr w:type="spellEnd"/>
                  <w:r w:rsidRPr="0091585F">
                    <w:rPr>
                      <w:rFonts w:ascii="Arial" w:hAnsi="Arial" w:cs="Arial"/>
                      <w:sz w:val="20"/>
                      <w:szCs w:val="20"/>
                    </w:rPr>
                    <w:t xml:space="preserve"> </w:t>
                  </w:r>
                  <w:proofErr w:type="spellStart"/>
                  <w:r w:rsidRPr="0091585F">
                    <w:rPr>
                      <w:rFonts w:ascii="Arial" w:hAnsi="Arial" w:cs="Arial"/>
                      <w:sz w:val="20"/>
                      <w:szCs w:val="20"/>
                    </w:rPr>
                    <w:t>nº</w:t>
                  </w:r>
                  <w:proofErr w:type="spellEnd"/>
                  <w:r w:rsidRPr="0091585F">
                    <w:rPr>
                      <w:rFonts w:ascii="Arial" w:hAnsi="Arial" w:cs="Arial"/>
                      <w:sz w:val="20"/>
                      <w:szCs w:val="20"/>
                    </w:rPr>
                    <w:t xml:space="preserve"> 680, de 27 de </w:t>
                  </w:r>
                  <w:proofErr w:type="spellStart"/>
                  <w:r w:rsidRPr="0091585F">
                    <w:rPr>
                      <w:rFonts w:ascii="Arial" w:hAnsi="Arial" w:cs="Arial"/>
                      <w:sz w:val="20"/>
                      <w:szCs w:val="20"/>
                    </w:rPr>
                    <w:t>junho</w:t>
                  </w:r>
                  <w:proofErr w:type="spellEnd"/>
                  <w:r w:rsidRPr="0091585F">
                    <w:rPr>
                      <w:rFonts w:ascii="Arial" w:hAnsi="Arial" w:cs="Arial"/>
                      <w:sz w:val="20"/>
                      <w:szCs w:val="20"/>
                    </w:rPr>
                    <w:t xml:space="preserve"> de 2017: </w:t>
                  </w:r>
                  <w:proofErr w:type="spellStart"/>
                  <w:r w:rsidRPr="0091585F">
                    <w:rPr>
                      <w:rFonts w:ascii="Arial" w:hAnsi="Arial" w:cs="Arial"/>
                      <w:sz w:val="20"/>
                      <w:szCs w:val="20"/>
                    </w:rPr>
                    <w:t>Aprova</w:t>
                  </w:r>
                  <w:proofErr w:type="spellEnd"/>
                  <w:r w:rsidRPr="0091585F">
                    <w:rPr>
                      <w:rFonts w:ascii="Arial" w:hAnsi="Arial" w:cs="Arial"/>
                      <w:sz w:val="20"/>
                      <w:szCs w:val="20"/>
                    </w:rPr>
                    <w:t xml:space="preserv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sobre </w:t>
                  </w:r>
                  <w:proofErr w:type="spellStart"/>
                  <w:r w:rsidRPr="0091585F">
                    <w:rPr>
                      <w:rFonts w:ascii="Arial" w:hAnsi="Arial" w:cs="Arial"/>
                      <w:sz w:val="20"/>
                      <w:szCs w:val="20"/>
                    </w:rPr>
                    <w:t>Equipamentos</w:t>
                  </w:r>
                  <w:proofErr w:type="spellEnd"/>
                  <w:r w:rsidRPr="0091585F">
                    <w:rPr>
                      <w:rFonts w:ascii="Arial" w:hAnsi="Arial" w:cs="Arial"/>
                      <w:sz w:val="20"/>
                      <w:szCs w:val="20"/>
                    </w:rPr>
                    <w:t xml:space="preserve"> de </w:t>
                  </w:r>
                  <w:proofErr w:type="spellStart"/>
                  <w:r w:rsidRPr="0091585F">
                    <w:rPr>
                      <w:rFonts w:ascii="Arial" w:hAnsi="Arial" w:cs="Arial"/>
                      <w:sz w:val="20"/>
                      <w:szCs w:val="20"/>
                    </w:rPr>
                    <w:t>Radiocomunicação</w:t>
                  </w:r>
                  <w:proofErr w:type="spellEnd"/>
                  <w:r w:rsidRPr="0091585F">
                    <w:rPr>
                      <w:rFonts w:ascii="Arial" w:hAnsi="Arial" w:cs="Arial"/>
                      <w:sz w:val="20"/>
                      <w:szCs w:val="20"/>
                    </w:rPr>
                    <w:t xml:space="preserve"> de </w:t>
                  </w:r>
                  <w:proofErr w:type="spellStart"/>
                  <w:r w:rsidRPr="0091585F">
                    <w:rPr>
                      <w:rFonts w:ascii="Arial" w:hAnsi="Arial" w:cs="Arial"/>
                      <w:sz w:val="20"/>
                      <w:szCs w:val="20"/>
                    </w:rPr>
                    <w:t>Radiação</w:t>
                  </w:r>
                  <w:proofErr w:type="spellEnd"/>
                  <w:r w:rsidRPr="0091585F">
                    <w:rPr>
                      <w:rFonts w:ascii="Arial" w:hAnsi="Arial" w:cs="Arial"/>
                      <w:sz w:val="20"/>
                      <w:szCs w:val="20"/>
                    </w:rPr>
                    <w:t xml:space="preserve"> </w:t>
                  </w:r>
                  <w:proofErr w:type="spellStart"/>
                  <w:r w:rsidRPr="0091585F">
                    <w:rPr>
                      <w:rFonts w:ascii="Arial" w:hAnsi="Arial" w:cs="Arial"/>
                      <w:sz w:val="20"/>
                      <w:szCs w:val="20"/>
                    </w:rPr>
                    <w:t>Restrita</w:t>
                  </w:r>
                  <w:proofErr w:type="spellEnd"/>
                  <w:r w:rsidRPr="0091585F">
                    <w:rPr>
                      <w:rFonts w:ascii="Arial" w:hAnsi="Arial" w:cs="Arial"/>
                      <w:sz w:val="20"/>
                      <w:szCs w:val="20"/>
                    </w:rPr>
                    <w:t xml:space="preserve"> e altera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dos </w:t>
                  </w:r>
                  <w:proofErr w:type="spellStart"/>
                  <w:r w:rsidRPr="0091585F">
                    <w:rPr>
                      <w:rFonts w:ascii="Arial" w:hAnsi="Arial" w:cs="Arial"/>
                      <w:sz w:val="20"/>
                      <w:szCs w:val="20"/>
                    </w:rPr>
                    <w:t>Serviços</w:t>
                  </w:r>
                  <w:proofErr w:type="spellEnd"/>
                  <w:r w:rsidRPr="0091585F">
                    <w:rPr>
                      <w:rFonts w:ascii="Arial" w:hAnsi="Arial" w:cs="Arial"/>
                      <w:sz w:val="20"/>
                      <w:szCs w:val="20"/>
                    </w:rPr>
                    <w:t xml:space="preserve"> de </w:t>
                  </w:r>
                  <w:proofErr w:type="spellStart"/>
                  <w:r w:rsidRPr="0091585F">
                    <w:rPr>
                      <w:rFonts w:ascii="Arial" w:hAnsi="Arial" w:cs="Arial"/>
                      <w:sz w:val="20"/>
                      <w:szCs w:val="20"/>
                    </w:rPr>
                    <w:t>Telecomunicações</w:t>
                  </w:r>
                  <w:proofErr w:type="spellEnd"/>
                  <w:r w:rsidRPr="0091585F">
                    <w:rPr>
                      <w:rFonts w:ascii="Arial" w:hAnsi="Arial" w:cs="Arial"/>
                      <w:sz w:val="20"/>
                      <w:szCs w:val="20"/>
                    </w:rPr>
                    <w:t xml:space="preserv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de </w:t>
                  </w:r>
                  <w:proofErr w:type="spellStart"/>
                  <w:r w:rsidRPr="0091585F">
                    <w:rPr>
                      <w:rFonts w:ascii="Arial" w:hAnsi="Arial" w:cs="Arial"/>
                      <w:sz w:val="20"/>
                      <w:szCs w:val="20"/>
                    </w:rPr>
                    <w:t>Gestão</w:t>
                  </w:r>
                  <w:proofErr w:type="spellEnd"/>
                  <w:r w:rsidRPr="0091585F">
                    <w:rPr>
                      <w:rFonts w:ascii="Arial" w:hAnsi="Arial" w:cs="Arial"/>
                      <w:sz w:val="20"/>
                      <w:szCs w:val="20"/>
                    </w:rPr>
                    <w:t xml:space="preserve"> da </w:t>
                  </w:r>
                  <w:proofErr w:type="spellStart"/>
                  <w:r w:rsidRPr="0091585F">
                    <w:rPr>
                      <w:rFonts w:ascii="Arial" w:hAnsi="Arial" w:cs="Arial"/>
                      <w:sz w:val="20"/>
                      <w:szCs w:val="20"/>
                    </w:rPr>
                    <w:t>Qualidade</w:t>
                  </w:r>
                  <w:proofErr w:type="spellEnd"/>
                  <w:r w:rsidRPr="0091585F">
                    <w:rPr>
                      <w:rFonts w:ascii="Arial" w:hAnsi="Arial" w:cs="Arial"/>
                      <w:sz w:val="20"/>
                      <w:szCs w:val="20"/>
                    </w:rPr>
                    <w:t xml:space="preserve"> do </w:t>
                  </w:r>
                  <w:proofErr w:type="spellStart"/>
                  <w:r w:rsidRPr="0091585F">
                    <w:rPr>
                      <w:rFonts w:ascii="Arial" w:hAnsi="Arial" w:cs="Arial"/>
                      <w:sz w:val="20"/>
                      <w:szCs w:val="20"/>
                    </w:rPr>
                    <w:t>Serviço</w:t>
                  </w:r>
                  <w:proofErr w:type="spellEnd"/>
                  <w:r w:rsidRPr="0091585F">
                    <w:rPr>
                      <w:rFonts w:ascii="Arial" w:hAnsi="Arial" w:cs="Arial"/>
                      <w:sz w:val="20"/>
                      <w:szCs w:val="20"/>
                    </w:rPr>
                    <w:t xml:space="preserve"> de </w:t>
                  </w:r>
                  <w:proofErr w:type="spellStart"/>
                  <w:r w:rsidRPr="0091585F">
                    <w:rPr>
                      <w:rFonts w:ascii="Arial" w:hAnsi="Arial" w:cs="Arial"/>
                      <w:sz w:val="20"/>
                      <w:szCs w:val="20"/>
                    </w:rPr>
                    <w:t>Comunicação</w:t>
                  </w:r>
                  <w:proofErr w:type="spellEnd"/>
                  <w:r w:rsidRPr="0091585F">
                    <w:rPr>
                      <w:rFonts w:ascii="Arial" w:hAnsi="Arial" w:cs="Arial"/>
                      <w:sz w:val="20"/>
                      <w:szCs w:val="20"/>
                    </w:rPr>
                    <w:t xml:space="preserve"> </w:t>
                  </w:r>
                  <w:proofErr w:type="spellStart"/>
                  <w:r w:rsidRPr="0091585F">
                    <w:rPr>
                      <w:rFonts w:ascii="Arial" w:hAnsi="Arial" w:cs="Arial"/>
                      <w:sz w:val="20"/>
                      <w:szCs w:val="20"/>
                    </w:rPr>
                    <w:t>Multimídia</w:t>
                  </w:r>
                  <w:proofErr w:type="spellEnd"/>
                  <w:r w:rsidRPr="0091585F">
                    <w:rPr>
                      <w:rFonts w:ascii="Arial" w:hAnsi="Arial" w:cs="Arial"/>
                      <w:sz w:val="20"/>
                      <w:szCs w:val="20"/>
                    </w:rPr>
                    <w:t xml:space="preserv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do </w:t>
                  </w:r>
                  <w:proofErr w:type="spellStart"/>
                  <w:r w:rsidRPr="0091585F">
                    <w:rPr>
                      <w:rFonts w:ascii="Arial" w:hAnsi="Arial" w:cs="Arial"/>
                      <w:sz w:val="20"/>
                      <w:szCs w:val="20"/>
                    </w:rPr>
                    <w:t>Serviço</w:t>
                  </w:r>
                  <w:proofErr w:type="spellEnd"/>
                  <w:r w:rsidRPr="0091585F">
                    <w:rPr>
                      <w:rFonts w:ascii="Arial" w:hAnsi="Arial" w:cs="Arial"/>
                      <w:sz w:val="20"/>
                      <w:szCs w:val="20"/>
                    </w:rPr>
                    <w:t xml:space="preserve"> de </w:t>
                  </w:r>
                  <w:proofErr w:type="spellStart"/>
                  <w:r w:rsidRPr="0091585F">
                    <w:rPr>
                      <w:rFonts w:ascii="Arial" w:hAnsi="Arial" w:cs="Arial"/>
                      <w:sz w:val="20"/>
                      <w:szCs w:val="20"/>
                    </w:rPr>
                    <w:t>Comunicação</w:t>
                  </w:r>
                  <w:proofErr w:type="spellEnd"/>
                  <w:r w:rsidRPr="0091585F">
                    <w:rPr>
                      <w:rFonts w:ascii="Arial" w:hAnsi="Arial" w:cs="Arial"/>
                      <w:sz w:val="20"/>
                      <w:szCs w:val="20"/>
                    </w:rPr>
                    <w:t xml:space="preserve"> </w:t>
                  </w:r>
                  <w:proofErr w:type="spellStart"/>
                  <w:r w:rsidRPr="0091585F">
                    <w:rPr>
                      <w:rFonts w:ascii="Arial" w:hAnsi="Arial" w:cs="Arial"/>
                      <w:sz w:val="20"/>
                      <w:szCs w:val="20"/>
                    </w:rPr>
                    <w:t>Multimídia</w:t>
                  </w:r>
                  <w:proofErr w:type="spellEnd"/>
                  <w:r w:rsidRPr="0091585F">
                    <w:rPr>
                      <w:rFonts w:ascii="Arial" w:hAnsi="Arial" w:cs="Arial"/>
                      <w:sz w:val="20"/>
                      <w:szCs w:val="20"/>
                    </w:rPr>
                    <w:t xml:space="preserve"> 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do </w:t>
                  </w:r>
                  <w:proofErr w:type="spellStart"/>
                  <w:r w:rsidRPr="0091585F">
                    <w:rPr>
                      <w:rFonts w:ascii="Arial" w:hAnsi="Arial" w:cs="Arial"/>
                      <w:sz w:val="20"/>
                      <w:szCs w:val="20"/>
                    </w:rPr>
                    <w:t>Serviço</w:t>
                  </w:r>
                  <w:proofErr w:type="spellEnd"/>
                  <w:r w:rsidRPr="0091585F">
                    <w:rPr>
                      <w:rFonts w:ascii="Arial" w:hAnsi="Arial" w:cs="Arial"/>
                      <w:sz w:val="20"/>
                      <w:szCs w:val="20"/>
                    </w:rPr>
                    <w:t xml:space="preserve"> Limitado Privado</w:t>
                  </w:r>
                  <w:r w:rsidR="00F55C27" w:rsidRPr="0091585F">
                    <w:rPr>
                      <w:rFonts w:ascii="Arial" w:hAnsi="Arial" w:cs="Arial"/>
                      <w:sz w:val="20"/>
                      <w:szCs w:val="20"/>
                    </w:rPr>
                    <w:t xml:space="preserve"> (Resolución no. 680, del 27 de junio de 2017: Aprueba el Reglamento de Equipos de Radiocomunicaciones de Radiación Restringida y modifica el Reglamento de Servicios de Telecomunicaciones, el Reglamento de Gestión de la Calidad del Servicio de Comunicación Multimedia, el </w:t>
                  </w:r>
                  <w:r w:rsidR="00F55C27" w:rsidRPr="0091585F">
                    <w:rPr>
                      <w:rFonts w:ascii="Arial" w:hAnsi="Arial" w:cs="Arial"/>
                      <w:sz w:val="20"/>
                      <w:szCs w:val="20"/>
                    </w:rPr>
                    <w:lastRenderedPageBreak/>
                    <w:t>Reglamento del Servicio de Comunicación Multimedia y el Reglamento del Servicio Privado Limitado).</w:t>
                  </w:r>
                </w:p>
              </w:tc>
            </w:tr>
            <w:tr w:rsidR="00B54B31" w:rsidRPr="0091585F" w14:paraId="0F21835D" w14:textId="77777777" w:rsidTr="00855EC6">
              <w:tc>
                <w:tcPr>
                  <w:tcW w:w="3993" w:type="dxa"/>
                </w:tcPr>
                <w:p w14:paraId="6A6B2CD1"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lastRenderedPageBreak/>
                    <w:t>Principales resultados:</w:t>
                  </w:r>
                </w:p>
              </w:tc>
              <w:tc>
                <w:tcPr>
                  <w:tcW w:w="4609" w:type="dxa"/>
                </w:tcPr>
                <w:p w14:paraId="41E51B1B" w14:textId="3793852F" w:rsidR="00B54B31" w:rsidRPr="0091585F" w:rsidRDefault="00717150" w:rsidP="00717150">
                  <w:pPr>
                    <w:jc w:val="both"/>
                    <w:rPr>
                      <w:rFonts w:ascii="Arial" w:hAnsi="Arial" w:cs="Arial"/>
                      <w:sz w:val="20"/>
                      <w:szCs w:val="20"/>
                    </w:rPr>
                  </w:pPr>
                  <w:r w:rsidRPr="0091585F">
                    <w:rPr>
                      <w:rFonts w:ascii="Arial" w:hAnsi="Arial" w:cs="Arial"/>
                      <w:sz w:val="20"/>
                      <w:szCs w:val="20"/>
                    </w:rPr>
                    <w:t xml:space="preserve">El primer Reglamento para los Dispositivos de Radiocomunicaciones de Radiación </w:t>
                  </w:r>
                  <w:r w:rsidR="006C2615" w:rsidRPr="0091585F">
                    <w:rPr>
                      <w:rFonts w:ascii="Arial" w:hAnsi="Arial" w:cs="Arial"/>
                      <w:sz w:val="20"/>
                      <w:szCs w:val="20"/>
                    </w:rPr>
                    <w:t>Restringida data del año 2000. E</w:t>
                  </w:r>
                  <w:r w:rsidRPr="0091585F">
                    <w:rPr>
                      <w:rFonts w:ascii="Arial" w:hAnsi="Arial" w:cs="Arial"/>
                      <w:sz w:val="20"/>
                      <w:szCs w:val="20"/>
                    </w:rPr>
                    <w:t>n él se establecen bandas de frecuencias restringidas</w:t>
                  </w:r>
                  <w:r w:rsidR="006C2615" w:rsidRPr="0091585F">
                    <w:rPr>
                      <w:rFonts w:ascii="Arial" w:hAnsi="Arial" w:cs="Arial"/>
                      <w:sz w:val="20"/>
                      <w:szCs w:val="20"/>
                    </w:rPr>
                    <w:t xml:space="preserve"> para la operación</w:t>
                  </w:r>
                  <w:r w:rsidRPr="0091585F">
                    <w:rPr>
                      <w:rFonts w:ascii="Arial" w:hAnsi="Arial" w:cs="Arial"/>
                      <w:sz w:val="20"/>
                      <w:szCs w:val="20"/>
                    </w:rPr>
                    <w:t>, límites de potencia generales (definidos en intervalos de frecuencias) y describe requisitos particulares para 1</w:t>
                  </w:r>
                  <w:r w:rsidR="003B063C" w:rsidRPr="0091585F">
                    <w:rPr>
                      <w:rFonts w:ascii="Arial" w:hAnsi="Arial" w:cs="Arial"/>
                      <w:sz w:val="20"/>
                      <w:szCs w:val="20"/>
                    </w:rPr>
                    <w:t>5</w:t>
                  </w:r>
                  <w:r w:rsidRPr="0091585F">
                    <w:rPr>
                      <w:rFonts w:ascii="Arial" w:hAnsi="Arial" w:cs="Arial"/>
                      <w:sz w:val="20"/>
                      <w:szCs w:val="20"/>
                    </w:rPr>
                    <w:t xml:space="preserve"> categorías de DRCA.</w:t>
                  </w:r>
                </w:p>
                <w:p w14:paraId="703832F7" w14:textId="31691E63" w:rsidR="004E6A97" w:rsidRPr="0091585F" w:rsidRDefault="003B063C" w:rsidP="006C2615">
                  <w:pPr>
                    <w:jc w:val="both"/>
                    <w:rPr>
                      <w:rFonts w:ascii="Arial" w:hAnsi="Arial" w:cs="Arial"/>
                      <w:sz w:val="20"/>
                      <w:szCs w:val="20"/>
                    </w:rPr>
                  </w:pPr>
                  <w:r w:rsidRPr="0091585F">
                    <w:rPr>
                      <w:rFonts w:ascii="Arial" w:hAnsi="Arial" w:cs="Arial"/>
                      <w:sz w:val="20"/>
                      <w:szCs w:val="20"/>
                    </w:rPr>
                    <w:t xml:space="preserve">El primer reglamento fue derogado por múltiples </w:t>
                  </w:r>
                  <w:r w:rsidR="00362342" w:rsidRPr="0091585F">
                    <w:rPr>
                      <w:rFonts w:ascii="Arial" w:hAnsi="Arial" w:cs="Arial"/>
                      <w:sz w:val="20"/>
                      <w:szCs w:val="20"/>
                    </w:rPr>
                    <w:t>republicaciones</w:t>
                  </w:r>
                  <w:r w:rsidRPr="0091585F">
                    <w:rPr>
                      <w:rFonts w:ascii="Arial" w:hAnsi="Arial" w:cs="Arial"/>
                      <w:sz w:val="20"/>
                      <w:szCs w:val="20"/>
                    </w:rPr>
                    <w:t xml:space="preserve"> del reglamento hasta llegar al </w:t>
                  </w:r>
                  <w:r w:rsidR="00362342" w:rsidRPr="0091585F">
                    <w:rPr>
                      <w:rFonts w:ascii="Arial" w:hAnsi="Arial" w:cs="Arial"/>
                      <w:sz w:val="20"/>
                      <w:szCs w:val="20"/>
                    </w:rPr>
                    <w:t>Reglamento</w:t>
                  </w:r>
                  <w:r w:rsidRPr="0091585F">
                    <w:rPr>
                      <w:rFonts w:ascii="Arial" w:hAnsi="Arial" w:cs="Arial"/>
                      <w:sz w:val="20"/>
                      <w:szCs w:val="20"/>
                    </w:rPr>
                    <w:t xml:space="preserve"> vigente en la actualidad, el cual es </w:t>
                  </w:r>
                  <w:r w:rsidR="00362342" w:rsidRPr="0091585F">
                    <w:rPr>
                      <w:rFonts w:ascii="Arial" w:hAnsi="Arial" w:cs="Arial"/>
                      <w:sz w:val="20"/>
                      <w:szCs w:val="20"/>
                    </w:rPr>
                    <w:t xml:space="preserve">la </w:t>
                  </w:r>
                  <w:proofErr w:type="spellStart"/>
                  <w:r w:rsidR="00362342" w:rsidRPr="0091585F">
                    <w:rPr>
                      <w:rFonts w:ascii="Arial" w:hAnsi="Arial" w:cs="Arial"/>
                      <w:sz w:val="20"/>
                      <w:szCs w:val="20"/>
                    </w:rPr>
                    <w:t>Resolução</w:t>
                  </w:r>
                  <w:proofErr w:type="spellEnd"/>
                  <w:r w:rsidR="00362342" w:rsidRPr="0091585F">
                    <w:rPr>
                      <w:rFonts w:ascii="Arial" w:hAnsi="Arial" w:cs="Arial"/>
                      <w:sz w:val="20"/>
                      <w:szCs w:val="20"/>
                    </w:rPr>
                    <w:t xml:space="preserve"> </w:t>
                  </w:r>
                  <w:proofErr w:type="spellStart"/>
                  <w:r w:rsidR="00362342" w:rsidRPr="0091585F">
                    <w:rPr>
                      <w:rFonts w:ascii="Arial" w:hAnsi="Arial" w:cs="Arial"/>
                      <w:sz w:val="20"/>
                      <w:szCs w:val="20"/>
                    </w:rPr>
                    <w:t>nº</w:t>
                  </w:r>
                  <w:proofErr w:type="spellEnd"/>
                  <w:r w:rsidR="00362342" w:rsidRPr="0091585F">
                    <w:rPr>
                      <w:rFonts w:ascii="Arial" w:hAnsi="Arial" w:cs="Arial"/>
                      <w:sz w:val="20"/>
                      <w:szCs w:val="20"/>
                    </w:rPr>
                    <w:t xml:space="preserve"> 680, de 27 de junio de 2017</w:t>
                  </w:r>
                  <w:r w:rsidR="00717150" w:rsidRPr="0091585F">
                    <w:rPr>
                      <w:rFonts w:ascii="Arial" w:hAnsi="Arial" w:cs="Arial"/>
                      <w:sz w:val="20"/>
                      <w:szCs w:val="20"/>
                    </w:rPr>
                    <w:t>.</w:t>
                  </w:r>
                </w:p>
                <w:p w14:paraId="491FD6BF" w14:textId="5775C1EE" w:rsidR="00717150" w:rsidRPr="0091585F" w:rsidRDefault="00717150" w:rsidP="006C2615">
                  <w:pPr>
                    <w:jc w:val="both"/>
                    <w:rPr>
                      <w:rFonts w:ascii="Arial" w:hAnsi="Arial" w:cs="Arial"/>
                      <w:sz w:val="20"/>
                      <w:szCs w:val="20"/>
                    </w:rPr>
                  </w:pPr>
                  <w:r w:rsidRPr="0091585F">
                    <w:rPr>
                      <w:rFonts w:ascii="Arial" w:hAnsi="Arial" w:cs="Arial"/>
                      <w:sz w:val="20"/>
                      <w:szCs w:val="20"/>
                    </w:rPr>
                    <w:t xml:space="preserve">En </w:t>
                  </w:r>
                  <w:r w:rsidR="00CB0C3F" w:rsidRPr="0091585F">
                    <w:rPr>
                      <w:rFonts w:ascii="Arial" w:hAnsi="Arial" w:cs="Arial"/>
                      <w:sz w:val="20"/>
                      <w:szCs w:val="20"/>
                    </w:rPr>
                    <w:t>esta nueva versión del</w:t>
                  </w:r>
                  <w:r w:rsidRPr="0091585F">
                    <w:rPr>
                      <w:rFonts w:ascii="Arial" w:hAnsi="Arial" w:cs="Arial"/>
                      <w:sz w:val="20"/>
                      <w:szCs w:val="20"/>
                    </w:rPr>
                    <w:t xml:space="preserve"> reglamento </w:t>
                  </w:r>
                  <w:r w:rsidR="006C2615" w:rsidRPr="0091585F">
                    <w:rPr>
                      <w:rFonts w:ascii="Arial" w:hAnsi="Arial" w:cs="Arial"/>
                      <w:sz w:val="20"/>
                      <w:szCs w:val="20"/>
                    </w:rPr>
                    <w:t>se simplificó la forma de presentar los requisitos técnicos dado que solamente se indican las bandas de frecuencias restringidas para la operación, los límites generales de potencia (definidos de igual manera que en el anterior reglamento) y una Tabla donde se indican las bandas de frecuencia en las que aplican límites de potencia alternativos.</w:t>
                  </w:r>
                  <w:r w:rsidR="00CB0C3F" w:rsidRPr="0091585F">
                    <w:rPr>
                      <w:rFonts w:ascii="Arial" w:hAnsi="Arial" w:cs="Arial"/>
                      <w:sz w:val="20"/>
                      <w:szCs w:val="20"/>
                    </w:rPr>
                    <w:t xml:space="preserve"> Dichos límites de potencia alternativos </w:t>
                  </w:r>
                  <w:r w:rsidR="0038742F" w:rsidRPr="0091585F">
                    <w:rPr>
                      <w:rFonts w:ascii="Arial" w:hAnsi="Arial" w:cs="Arial"/>
                      <w:sz w:val="20"/>
                      <w:szCs w:val="20"/>
                    </w:rPr>
                    <w:t>estarán establecidos en las disposiciones técnicas que a efecto se emitan.</w:t>
                  </w:r>
                </w:p>
                <w:p w14:paraId="2CA34883" w14:textId="78847739" w:rsidR="006C2615" w:rsidRPr="0091585F" w:rsidRDefault="006C2615" w:rsidP="006C2615">
                  <w:pPr>
                    <w:jc w:val="both"/>
                    <w:rPr>
                      <w:rFonts w:ascii="Arial" w:hAnsi="Arial" w:cs="Arial"/>
                      <w:sz w:val="20"/>
                      <w:szCs w:val="20"/>
                    </w:rPr>
                  </w:pPr>
                </w:p>
              </w:tc>
            </w:tr>
            <w:tr w:rsidR="00B54B31" w:rsidRPr="0091585F" w14:paraId="419745F7" w14:textId="77777777" w:rsidTr="00855EC6">
              <w:tc>
                <w:tcPr>
                  <w:tcW w:w="3993" w:type="dxa"/>
                </w:tcPr>
                <w:p w14:paraId="13B93BFD"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Referencia jurídica de emisión oficial:</w:t>
                  </w:r>
                </w:p>
              </w:tc>
              <w:tc>
                <w:tcPr>
                  <w:tcW w:w="4609" w:type="dxa"/>
                </w:tcPr>
                <w:p w14:paraId="233B3FFE" w14:textId="20967CCA" w:rsidR="006C2615" w:rsidRPr="0091585F" w:rsidRDefault="006C2615" w:rsidP="006C2615">
                  <w:pPr>
                    <w:jc w:val="both"/>
                    <w:rPr>
                      <w:rFonts w:ascii="Arial" w:hAnsi="Arial" w:cs="Arial"/>
                      <w:sz w:val="20"/>
                      <w:szCs w:val="20"/>
                    </w:rPr>
                  </w:pPr>
                  <w:proofErr w:type="spellStart"/>
                  <w:r w:rsidRPr="0091585F">
                    <w:rPr>
                      <w:rFonts w:ascii="Arial" w:hAnsi="Arial" w:cs="Arial"/>
                      <w:sz w:val="20"/>
                      <w:szCs w:val="20"/>
                    </w:rPr>
                    <w:t>Resolução</w:t>
                  </w:r>
                  <w:proofErr w:type="spellEnd"/>
                  <w:r w:rsidRPr="0091585F">
                    <w:rPr>
                      <w:rFonts w:ascii="Arial" w:hAnsi="Arial" w:cs="Arial"/>
                      <w:sz w:val="20"/>
                      <w:szCs w:val="20"/>
                    </w:rPr>
                    <w:t xml:space="preserve"> </w:t>
                  </w:r>
                  <w:proofErr w:type="spellStart"/>
                  <w:r w:rsidRPr="0091585F">
                    <w:rPr>
                      <w:rFonts w:ascii="Arial" w:hAnsi="Arial" w:cs="Arial"/>
                      <w:sz w:val="20"/>
                      <w:szCs w:val="20"/>
                    </w:rPr>
                    <w:t>nº</w:t>
                  </w:r>
                  <w:proofErr w:type="spellEnd"/>
                  <w:r w:rsidRPr="0091585F">
                    <w:rPr>
                      <w:rFonts w:ascii="Arial" w:hAnsi="Arial" w:cs="Arial"/>
                      <w:sz w:val="20"/>
                      <w:szCs w:val="20"/>
                    </w:rPr>
                    <w:t xml:space="preserve"> 73, de 25 de </w:t>
                  </w:r>
                  <w:proofErr w:type="spellStart"/>
                  <w:r w:rsidRPr="0091585F">
                    <w:rPr>
                      <w:rFonts w:ascii="Arial" w:hAnsi="Arial" w:cs="Arial"/>
                      <w:sz w:val="20"/>
                      <w:szCs w:val="20"/>
                    </w:rPr>
                    <w:t>novembro</w:t>
                  </w:r>
                  <w:proofErr w:type="spellEnd"/>
                  <w:r w:rsidRPr="0091585F">
                    <w:rPr>
                      <w:rFonts w:ascii="Arial" w:hAnsi="Arial" w:cs="Arial"/>
                      <w:sz w:val="20"/>
                      <w:szCs w:val="20"/>
                    </w:rPr>
                    <w:t xml:space="preserve"> de 1998: </w:t>
                  </w:r>
                  <w:proofErr w:type="spellStart"/>
                  <w:r w:rsidRPr="0091585F">
                    <w:rPr>
                      <w:rFonts w:ascii="Arial" w:hAnsi="Arial" w:cs="Arial"/>
                      <w:sz w:val="20"/>
                      <w:szCs w:val="20"/>
                    </w:rPr>
                    <w:t>Aprova</w:t>
                  </w:r>
                  <w:proofErr w:type="spellEnd"/>
                  <w:r w:rsidRPr="0091585F">
                    <w:rPr>
                      <w:rFonts w:ascii="Arial" w:hAnsi="Arial" w:cs="Arial"/>
                      <w:sz w:val="20"/>
                      <w:szCs w:val="20"/>
                    </w:rPr>
                    <w:t xml:space="preserv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dos </w:t>
                  </w:r>
                  <w:proofErr w:type="spellStart"/>
                  <w:r w:rsidRPr="0091585F">
                    <w:rPr>
                      <w:rFonts w:ascii="Arial" w:hAnsi="Arial" w:cs="Arial"/>
                      <w:sz w:val="20"/>
                      <w:szCs w:val="20"/>
                    </w:rPr>
                    <w:t>Serviços</w:t>
                  </w:r>
                  <w:proofErr w:type="spellEnd"/>
                  <w:r w:rsidRPr="0091585F">
                    <w:rPr>
                      <w:rFonts w:ascii="Arial" w:hAnsi="Arial" w:cs="Arial"/>
                      <w:sz w:val="20"/>
                      <w:szCs w:val="20"/>
                    </w:rPr>
                    <w:t xml:space="preserve"> de </w:t>
                  </w:r>
                  <w:proofErr w:type="spellStart"/>
                  <w:r w:rsidRPr="0091585F">
                    <w:rPr>
                      <w:rFonts w:ascii="Arial" w:hAnsi="Arial" w:cs="Arial"/>
                      <w:sz w:val="20"/>
                      <w:szCs w:val="20"/>
                    </w:rPr>
                    <w:t>Telecomunicações</w:t>
                  </w:r>
                  <w:proofErr w:type="spellEnd"/>
                  <w:r w:rsidRPr="0091585F">
                    <w:rPr>
                      <w:rFonts w:ascii="Arial" w:hAnsi="Arial" w:cs="Arial"/>
                      <w:sz w:val="20"/>
                      <w:szCs w:val="20"/>
                    </w:rPr>
                    <w:t>.</w:t>
                  </w:r>
                </w:p>
                <w:p w14:paraId="443F0B0A" w14:textId="1083EE9B" w:rsidR="00B54B31" w:rsidRPr="0091585F" w:rsidRDefault="006C2615" w:rsidP="006C2615">
                  <w:pPr>
                    <w:jc w:val="both"/>
                    <w:rPr>
                      <w:rFonts w:ascii="Arial" w:hAnsi="Arial" w:cs="Arial"/>
                      <w:sz w:val="20"/>
                      <w:szCs w:val="20"/>
                    </w:rPr>
                  </w:pPr>
                  <w:proofErr w:type="spellStart"/>
                  <w:r w:rsidRPr="0091585F">
                    <w:rPr>
                      <w:rFonts w:ascii="Arial" w:hAnsi="Arial" w:cs="Arial"/>
                      <w:sz w:val="20"/>
                      <w:szCs w:val="20"/>
                    </w:rPr>
                    <w:t>Resolução</w:t>
                  </w:r>
                  <w:proofErr w:type="spellEnd"/>
                  <w:r w:rsidRPr="0091585F">
                    <w:rPr>
                      <w:rFonts w:ascii="Arial" w:hAnsi="Arial" w:cs="Arial"/>
                      <w:sz w:val="20"/>
                      <w:szCs w:val="20"/>
                    </w:rPr>
                    <w:t xml:space="preserve"> </w:t>
                  </w:r>
                  <w:proofErr w:type="spellStart"/>
                  <w:r w:rsidRPr="0091585F">
                    <w:rPr>
                      <w:rFonts w:ascii="Arial" w:hAnsi="Arial" w:cs="Arial"/>
                      <w:sz w:val="20"/>
                      <w:szCs w:val="20"/>
                    </w:rPr>
                    <w:t>nº</w:t>
                  </w:r>
                  <w:proofErr w:type="spellEnd"/>
                  <w:r w:rsidRPr="0091585F">
                    <w:rPr>
                      <w:rFonts w:ascii="Arial" w:hAnsi="Arial" w:cs="Arial"/>
                      <w:sz w:val="20"/>
                      <w:szCs w:val="20"/>
                    </w:rPr>
                    <w:t xml:space="preserve"> 680, de 27 de </w:t>
                  </w:r>
                  <w:proofErr w:type="spellStart"/>
                  <w:r w:rsidRPr="0091585F">
                    <w:rPr>
                      <w:rFonts w:ascii="Arial" w:hAnsi="Arial" w:cs="Arial"/>
                      <w:sz w:val="20"/>
                      <w:szCs w:val="20"/>
                    </w:rPr>
                    <w:t>junho</w:t>
                  </w:r>
                  <w:proofErr w:type="spellEnd"/>
                  <w:r w:rsidRPr="0091585F">
                    <w:rPr>
                      <w:rFonts w:ascii="Arial" w:hAnsi="Arial" w:cs="Arial"/>
                      <w:sz w:val="20"/>
                      <w:szCs w:val="20"/>
                    </w:rPr>
                    <w:t xml:space="preserve"> de 2017: </w:t>
                  </w:r>
                  <w:proofErr w:type="spellStart"/>
                  <w:r w:rsidRPr="0091585F">
                    <w:rPr>
                      <w:rFonts w:ascii="Arial" w:hAnsi="Arial" w:cs="Arial"/>
                      <w:sz w:val="20"/>
                      <w:szCs w:val="20"/>
                    </w:rPr>
                    <w:t>Aprova</w:t>
                  </w:r>
                  <w:proofErr w:type="spellEnd"/>
                  <w:r w:rsidRPr="0091585F">
                    <w:rPr>
                      <w:rFonts w:ascii="Arial" w:hAnsi="Arial" w:cs="Arial"/>
                      <w:sz w:val="20"/>
                      <w:szCs w:val="20"/>
                    </w:rPr>
                    <w:t xml:space="preserv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sobre </w:t>
                  </w:r>
                  <w:proofErr w:type="spellStart"/>
                  <w:r w:rsidRPr="0091585F">
                    <w:rPr>
                      <w:rFonts w:ascii="Arial" w:hAnsi="Arial" w:cs="Arial"/>
                      <w:sz w:val="20"/>
                      <w:szCs w:val="20"/>
                    </w:rPr>
                    <w:t>Equipamentos</w:t>
                  </w:r>
                  <w:proofErr w:type="spellEnd"/>
                  <w:r w:rsidRPr="0091585F">
                    <w:rPr>
                      <w:rFonts w:ascii="Arial" w:hAnsi="Arial" w:cs="Arial"/>
                      <w:sz w:val="20"/>
                      <w:szCs w:val="20"/>
                    </w:rPr>
                    <w:t xml:space="preserve"> de </w:t>
                  </w:r>
                  <w:proofErr w:type="spellStart"/>
                  <w:r w:rsidRPr="0091585F">
                    <w:rPr>
                      <w:rFonts w:ascii="Arial" w:hAnsi="Arial" w:cs="Arial"/>
                      <w:sz w:val="20"/>
                      <w:szCs w:val="20"/>
                    </w:rPr>
                    <w:t>Radiocomunicação</w:t>
                  </w:r>
                  <w:proofErr w:type="spellEnd"/>
                  <w:r w:rsidRPr="0091585F">
                    <w:rPr>
                      <w:rFonts w:ascii="Arial" w:hAnsi="Arial" w:cs="Arial"/>
                      <w:sz w:val="20"/>
                      <w:szCs w:val="20"/>
                    </w:rPr>
                    <w:t xml:space="preserve"> de </w:t>
                  </w:r>
                  <w:proofErr w:type="spellStart"/>
                  <w:r w:rsidRPr="0091585F">
                    <w:rPr>
                      <w:rFonts w:ascii="Arial" w:hAnsi="Arial" w:cs="Arial"/>
                      <w:sz w:val="20"/>
                      <w:szCs w:val="20"/>
                    </w:rPr>
                    <w:t>Radiação</w:t>
                  </w:r>
                  <w:proofErr w:type="spellEnd"/>
                  <w:r w:rsidRPr="0091585F">
                    <w:rPr>
                      <w:rFonts w:ascii="Arial" w:hAnsi="Arial" w:cs="Arial"/>
                      <w:sz w:val="20"/>
                      <w:szCs w:val="20"/>
                    </w:rPr>
                    <w:t xml:space="preserve"> </w:t>
                  </w:r>
                  <w:proofErr w:type="spellStart"/>
                  <w:r w:rsidRPr="0091585F">
                    <w:rPr>
                      <w:rFonts w:ascii="Arial" w:hAnsi="Arial" w:cs="Arial"/>
                      <w:sz w:val="20"/>
                      <w:szCs w:val="20"/>
                    </w:rPr>
                    <w:t>Restrita</w:t>
                  </w:r>
                  <w:proofErr w:type="spellEnd"/>
                  <w:r w:rsidRPr="0091585F">
                    <w:rPr>
                      <w:rFonts w:ascii="Arial" w:hAnsi="Arial" w:cs="Arial"/>
                      <w:sz w:val="20"/>
                      <w:szCs w:val="20"/>
                    </w:rPr>
                    <w:t xml:space="preserve"> e altera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dos </w:t>
                  </w:r>
                  <w:proofErr w:type="spellStart"/>
                  <w:r w:rsidRPr="0091585F">
                    <w:rPr>
                      <w:rFonts w:ascii="Arial" w:hAnsi="Arial" w:cs="Arial"/>
                      <w:sz w:val="20"/>
                      <w:szCs w:val="20"/>
                    </w:rPr>
                    <w:t>Serviços</w:t>
                  </w:r>
                  <w:proofErr w:type="spellEnd"/>
                  <w:r w:rsidRPr="0091585F">
                    <w:rPr>
                      <w:rFonts w:ascii="Arial" w:hAnsi="Arial" w:cs="Arial"/>
                      <w:sz w:val="20"/>
                      <w:szCs w:val="20"/>
                    </w:rPr>
                    <w:t xml:space="preserve"> de </w:t>
                  </w:r>
                  <w:proofErr w:type="spellStart"/>
                  <w:r w:rsidRPr="0091585F">
                    <w:rPr>
                      <w:rFonts w:ascii="Arial" w:hAnsi="Arial" w:cs="Arial"/>
                      <w:sz w:val="20"/>
                      <w:szCs w:val="20"/>
                    </w:rPr>
                    <w:t>Telecomunicações</w:t>
                  </w:r>
                  <w:proofErr w:type="spellEnd"/>
                  <w:r w:rsidRPr="0091585F">
                    <w:rPr>
                      <w:rFonts w:ascii="Arial" w:hAnsi="Arial" w:cs="Arial"/>
                      <w:sz w:val="20"/>
                      <w:szCs w:val="20"/>
                    </w:rPr>
                    <w:t xml:space="preserv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de </w:t>
                  </w:r>
                  <w:proofErr w:type="spellStart"/>
                  <w:r w:rsidRPr="0091585F">
                    <w:rPr>
                      <w:rFonts w:ascii="Arial" w:hAnsi="Arial" w:cs="Arial"/>
                      <w:sz w:val="20"/>
                      <w:szCs w:val="20"/>
                    </w:rPr>
                    <w:t>Gestão</w:t>
                  </w:r>
                  <w:proofErr w:type="spellEnd"/>
                  <w:r w:rsidRPr="0091585F">
                    <w:rPr>
                      <w:rFonts w:ascii="Arial" w:hAnsi="Arial" w:cs="Arial"/>
                      <w:sz w:val="20"/>
                      <w:szCs w:val="20"/>
                    </w:rPr>
                    <w:t xml:space="preserve"> da </w:t>
                  </w:r>
                  <w:proofErr w:type="spellStart"/>
                  <w:r w:rsidRPr="0091585F">
                    <w:rPr>
                      <w:rFonts w:ascii="Arial" w:hAnsi="Arial" w:cs="Arial"/>
                      <w:sz w:val="20"/>
                      <w:szCs w:val="20"/>
                    </w:rPr>
                    <w:t>Qualidade</w:t>
                  </w:r>
                  <w:proofErr w:type="spellEnd"/>
                  <w:r w:rsidRPr="0091585F">
                    <w:rPr>
                      <w:rFonts w:ascii="Arial" w:hAnsi="Arial" w:cs="Arial"/>
                      <w:sz w:val="20"/>
                      <w:szCs w:val="20"/>
                    </w:rPr>
                    <w:t xml:space="preserve"> do </w:t>
                  </w:r>
                  <w:proofErr w:type="spellStart"/>
                  <w:r w:rsidRPr="0091585F">
                    <w:rPr>
                      <w:rFonts w:ascii="Arial" w:hAnsi="Arial" w:cs="Arial"/>
                      <w:sz w:val="20"/>
                      <w:szCs w:val="20"/>
                    </w:rPr>
                    <w:t>Serviço</w:t>
                  </w:r>
                  <w:proofErr w:type="spellEnd"/>
                  <w:r w:rsidRPr="0091585F">
                    <w:rPr>
                      <w:rFonts w:ascii="Arial" w:hAnsi="Arial" w:cs="Arial"/>
                      <w:sz w:val="20"/>
                      <w:szCs w:val="20"/>
                    </w:rPr>
                    <w:t xml:space="preserve"> de </w:t>
                  </w:r>
                  <w:proofErr w:type="spellStart"/>
                  <w:r w:rsidRPr="0091585F">
                    <w:rPr>
                      <w:rFonts w:ascii="Arial" w:hAnsi="Arial" w:cs="Arial"/>
                      <w:sz w:val="20"/>
                      <w:szCs w:val="20"/>
                    </w:rPr>
                    <w:t>Comunicação</w:t>
                  </w:r>
                  <w:proofErr w:type="spellEnd"/>
                  <w:r w:rsidRPr="0091585F">
                    <w:rPr>
                      <w:rFonts w:ascii="Arial" w:hAnsi="Arial" w:cs="Arial"/>
                      <w:sz w:val="20"/>
                      <w:szCs w:val="20"/>
                    </w:rPr>
                    <w:t xml:space="preserve"> </w:t>
                  </w:r>
                  <w:proofErr w:type="spellStart"/>
                  <w:r w:rsidRPr="0091585F">
                    <w:rPr>
                      <w:rFonts w:ascii="Arial" w:hAnsi="Arial" w:cs="Arial"/>
                      <w:sz w:val="20"/>
                      <w:szCs w:val="20"/>
                    </w:rPr>
                    <w:t>Multimídia</w:t>
                  </w:r>
                  <w:proofErr w:type="spellEnd"/>
                  <w:r w:rsidRPr="0091585F">
                    <w:rPr>
                      <w:rFonts w:ascii="Arial" w:hAnsi="Arial" w:cs="Arial"/>
                      <w:sz w:val="20"/>
                      <w:szCs w:val="20"/>
                    </w:rPr>
                    <w:t xml:space="preserv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do </w:t>
                  </w:r>
                  <w:proofErr w:type="spellStart"/>
                  <w:r w:rsidRPr="0091585F">
                    <w:rPr>
                      <w:rFonts w:ascii="Arial" w:hAnsi="Arial" w:cs="Arial"/>
                      <w:sz w:val="20"/>
                      <w:szCs w:val="20"/>
                    </w:rPr>
                    <w:t>Serviço</w:t>
                  </w:r>
                  <w:proofErr w:type="spellEnd"/>
                  <w:r w:rsidRPr="0091585F">
                    <w:rPr>
                      <w:rFonts w:ascii="Arial" w:hAnsi="Arial" w:cs="Arial"/>
                      <w:sz w:val="20"/>
                      <w:szCs w:val="20"/>
                    </w:rPr>
                    <w:t xml:space="preserve"> de </w:t>
                  </w:r>
                  <w:proofErr w:type="spellStart"/>
                  <w:r w:rsidRPr="0091585F">
                    <w:rPr>
                      <w:rFonts w:ascii="Arial" w:hAnsi="Arial" w:cs="Arial"/>
                      <w:sz w:val="20"/>
                      <w:szCs w:val="20"/>
                    </w:rPr>
                    <w:t>Comunicação</w:t>
                  </w:r>
                  <w:proofErr w:type="spellEnd"/>
                  <w:r w:rsidRPr="0091585F">
                    <w:rPr>
                      <w:rFonts w:ascii="Arial" w:hAnsi="Arial" w:cs="Arial"/>
                      <w:sz w:val="20"/>
                      <w:szCs w:val="20"/>
                    </w:rPr>
                    <w:t xml:space="preserve"> </w:t>
                  </w:r>
                  <w:proofErr w:type="spellStart"/>
                  <w:r w:rsidRPr="0091585F">
                    <w:rPr>
                      <w:rFonts w:ascii="Arial" w:hAnsi="Arial" w:cs="Arial"/>
                      <w:sz w:val="20"/>
                      <w:szCs w:val="20"/>
                    </w:rPr>
                    <w:t>Multimídia</w:t>
                  </w:r>
                  <w:proofErr w:type="spellEnd"/>
                  <w:r w:rsidRPr="0091585F">
                    <w:rPr>
                      <w:rFonts w:ascii="Arial" w:hAnsi="Arial" w:cs="Arial"/>
                      <w:sz w:val="20"/>
                      <w:szCs w:val="20"/>
                    </w:rPr>
                    <w:t xml:space="preserve"> e o </w:t>
                  </w:r>
                  <w:proofErr w:type="spellStart"/>
                  <w:r w:rsidRPr="0091585F">
                    <w:rPr>
                      <w:rFonts w:ascii="Arial" w:hAnsi="Arial" w:cs="Arial"/>
                      <w:sz w:val="20"/>
                      <w:szCs w:val="20"/>
                    </w:rPr>
                    <w:t>Regulamento</w:t>
                  </w:r>
                  <w:proofErr w:type="spellEnd"/>
                  <w:r w:rsidRPr="0091585F">
                    <w:rPr>
                      <w:rFonts w:ascii="Arial" w:hAnsi="Arial" w:cs="Arial"/>
                      <w:sz w:val="20"/>
                      <w:szCs w:val="20"/>
                    </w:rPr>
                    <w:t xml:space="preserve"> do </w:t>
                  </w:r>
                  <w:proofErr w:type="spellStart"/>
                  <w:r w:rsidRPr="0091585F">
                    <w:rPr>
                      <w:rFonts w:ascii="Arial" w:hAnsi="Arial" w:cs="Arial"/>
                      <w:sz w:val="20"/>
                      <w:szCs w:val="20"/>
                    </w:rPr>
                    <w:t>Serviço</w:t>
                  </w:r>
                  <w:proofErr w:type="spellEnd"/>
                  <w:r w:rsidRPr="0091585F">
                    <w:rPr>
                      <w:rFonts w:ascii="Arial" w:hAnsi="Arial" w:cs="Arial"/>
                      <w:sz w:val="20"/>
                      <w:szCs w:val="20"/>
                    </w:rPr>
                    <w:t xml:space="preserve"> Limitado Privado.</w:t>
                  </w:r>
                </w:p>
              </w:tc>
            </w:tr>
            <w:tr w:rsidR="00B54B31" w:rsidRPr="0091585F" w14:paraId="445A1BE1" w14:textId="77777777" w:rsidTr="00855EC6">
              <w:tc>
                <w:tcPr>
                  <w:tcW w:w="3993" w:type="dxa"/>
                </w:tcPr>
                <w:p w14:paraId="6363EB92"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Vínculos electrónicos de identificación:</w:t>
                  </w:r>
                </w:p>
              </w:tc>
              <w:tc>
                <w:tcPr>
                  <w:tcW w:w="4609" w:type="dxa"/>
                </w:tcPr>
                <w:p w14:paraId="1CB0A98A" w14:textId="6D97A130" w:rsidR="00FE1B7B" w:rsidRPr="0091585F" w:rsidRDefault="00FE1B7B" w:rsidP="00B54B31">
                  <w:pPr>
                    <w:jc w:val="both"/>
                    <w:rPr>
                      <w:rFonts w:ascii="Arial" w:hAnsi="Arial" w:cs="Arial"/>
                      <w:sz w:val="20"/>
                      <w:szCs w:val="20"/>
                    </w:rPr>
                  </w:pPr>
                  <w:hyperlink r:id="rId27" w:history="1">
                    <w:r w:rsidRPr="0091585F">
                      <w:rPr>
                        <w:rStyle w:val="Hipervnculo"/>
                        <w:rFonts w:ascii="Arial" w:hAnsi="Arial" w:cs="Arial"/>
                        <w:sz w:val="20"/>
                        <w:szCs w:val="20"/>
                      </w:rPr>
                      <w:t>https://www.anatel.gov.br/legislacao/resolucoes/1998/34-resolucao-73</w:t>
                    </w:r>
                  </w:hyperlink>
                  <w:r w:rsidRPr="0091585F">
                    <w:rPr>
                      <w:rFonts w:ascii="Arial" w:hAnsi="Arial" w:cs="Arial"/>
                      <w:sz w:val="20"/>
                      <w:szCs w:val="20"/>
                    </w:rPr>
                    <w:t xml:space="preserve"> </w:t>
                  </w:r>
                </w:p>
                <w:p w14:paraId="0B512DE3" w14:textId="5FEF2F74" w:rsidR="00B54B31" w:rsidRPr="0091585F" w:rsidRDefault="00FE1B7B" w:rsidP="00B54B31">
                  <w:pPr>
                    <w:jc w:val="both"/>
                    <w:rPr>
                      <w:rFonts w:ascii="Arial" w:hAnsi="Arial" w:cs="Arial"/>
                      <w:sz w:val="20"/>
                      <w:szCs w:val="20"/>
                    </w:rPr>
                  </w:pPr>
                  <w:hyperlink r:id="rId28" w:history="1">
                    <w:r w:rsidRPr="0091585F">
                      <w:rPr>
                        <w:rStyle w:val="Hipervnculo"/>
                        <w:rFonts w:ascii="Arial" w:hAnsi="Arial" w:cs="Arial"/>
                        <w:sz w:val="20"/>
                        <w:szCs w:val="20"/>
                      </w:rPr>
                      <w:t>https://www.anatel.gov.br/legislacao/resolucoes/2017/936-resolucao-680</w:t>
                    </w:r>
                  </w:hyperlink>
                  <w:r w:rsidRPr="0091585F">
                    <w:rPr>
                      <w:rFonts w:ascii="Arial" w:hAnsi="Arial" w:cs="Arial"/>
                      <w:sz w:val="20"/>
                      <w:szCs w:val="20"/>
                    </w:rPr>
                    <w:t xml:space="preserve"> </w:t>
                  </w:r>
                </w:p>
              </w:tc>
            </w:tr>
            <w:tr w:rsidR="00B54B31" w:rsidRPr="0091585F" w14:paraId="2D5495EA" w14:textId="77777777" w:rsidTr="00855EC6">
              <w:tc>
                <w:tcPr>
                  <w:tcW w:w="3993" w:type="dxa"/>
                </w:tcPr>
                <w:p w14:paraId="4FEC6C57" w14:textId="77777777" w:rsidR="00B54B31" w:rsidRPr="0091585F" w:rsidRDefault="00B54B31" w:rsidP="00B54B31">
                  <w:pPr>
                    <w:jc w:val="both"/>
                    <w:rPr>
                      <w:rFonts w:ascii="Arial" w:hAnsi="Arial" w:cs="Arial"/>
                      <w:sz w:val="20"/>
                      <w:szCs w:val="20"/>
                    </w:rPr>
                  </w:pPr>
                  <w:r w:rsidRPr="0091585F">
                    <w:rPr>
                      <w:rFonts w:ascii="Arial" w:hAnsi="Arial" w:cs="Arial"/>
                      <w:sz w:val="20"/>
                      <w:szCs w:val="20"/>
                    </w:rPr>
                    <w:t>Información adicional:</w:t>
                  </w:r>
                </w:p>
              </w:tc>
              <w:tc>
                <w:tcPr>
                  <w:tcW w:w="4609" w:type="dxa"/>
                </w:tcPr>
                <w:p w14:paraId="3C052B22" w14:textId="5B9DB980" w:rsidR="00B54B31" w:rsidRPr="0091585F" w:rsidRDefault="006C2615" w:rsidP="00B54B31">
                  <w:pPr>
                    <w:jc w:val="both"/>
                    <w:rPr>
                      <w:rFonts w:ascii="Arial" w:hAnsi="Arial" w:cs="Arial"/>
                      <w:sz w:val="20"/>
                      <w:szCs w:val="20"/>
                    </w:rPr>
                  </w:pPr>
                  <w:r w:rsidRPr="0091585F">
                    <w:rPr>
                      <w:rFonts w:ascii="Arial" w:hAnsi="Arial" w:cs="Arial"/>
                      <w:sz w:val="20"/>
                      <w:szCs w:val="20"/>
                    </w:rPr>
                    <w:t>Los DRC</w:t>
                  </w:r>
                  <w:r w:rsidR="001E7A85" w:rsidRPr="0091585F">
                    <w:rPr>
                      <w:rFonts w:ascii="Arial" w:hAnsi="Arial" w:cs="Arial"/>
                      <w:sz w:val="20"/>
                      <w:szCs w:val="20"/>
                    </w:rPr>
                    <w:t>BP</w:t>
                  </w:r>
                  <w:r w:rsidRPr="0091585F">
                    <w:rPr>
                      <w:rFonts w:ascii="Arial" w:hAnsi="Arial" w:cs="Arial"/>
                      <w:sz w:val="20"/>
                      <w:szCs w:val="20"/>
                    </w:rPr>
                    <w:t xml:space="preserve"> son llamados Dispositivos de Radiocomunicaciones de Radiación Restringida.</w:t>
                  </w:r>
                </w:p>
              </w:tc>
            </w:tr>
          </w:tbl>
          <w:p w14:paraId="69F63CAE" w14:textId="007087C9" w:rsidR="00B54B31" w:rsidRPr="0091585F" w:rsidRDefault="00B54B31" w:rsidP="00225DA6">
            <w:pPr>
              <w:jc w:val="both"/>
              <w:rPr>
                <w:rFonts w:ascii="Arial" w:hAnsi="Arial" w:cs="Arial"/>
                <w:sz w:val="20"/>
                <w:szCs w:val="20"/>
                <w:highlight w:val="yellow"/>
              </w:rPr>
            </w:pPr>
          </w:p>
          <w:p w14:paraId="1D109E67" w14:textId="77777777" w:rsidR="002025CB" w:rsidRPr="0091585F" w:rsidRDefault="002025CB" w:rsidP="00225DA6">
            <w:pPr>
              <w:jc w:val="both"/>
              <w:rPr>
                <w:rFonts w:ascii="Arial" w:hAnsi="Arial" w:cs="Arial"/>
                <w:sz w:val="20"/>
                <w:szCs w:val="20"/>
                <w:highlight w:val="yellow"/>
              </w:rPr>
            </w:pPr>
          </w:p>
        </w:tc>
      </w:tr>
    </w:tbl>
    <w:p w14:paraId="1B0B8085" w14:textId="77777777" w:rsidR="00F0449E" w:rsidRPr="0091585F" w:rsidRDefault="00F0449E" w:rsidP="001932FC">
      <w:pPr>
        <w:jc w:val="both"/>
        <w:rPr>
          <w:rFonts w:ascii="Arial" w:hAnsi="Arial" w:cs="Arial"/>
          <w:sz w:val="20"/>
          <w:szCs w:val="20"/>
        </w:rPr>
      </w:pPr>
    </w:p>
    <w:p w14:paraId="234E30EE" w14:textId="77777777" w:rsidR="001932FC" w:rsidRPr="0091585F" w:rsidRDefault="001932FC" w:rsidP="006D1246">
      <w:pPr>
        <w:pStyle w:val="Ttulo1"/>
        <w:rPr>
          <w:rFonts w:ascii="Arial" w:hAnsi="Arial" w:cs="Arial"/>
          <w:sz w:val="20"/>
          <w:szCs w:val="20"/>
        </w:rPr>
      </w:pPr>
      <w:r w:rsidRPr="0091585F">
        <w:rPr>
          <w:rFonts w:ascii="Arial" w:hAnsi="Arial" w:cs="Arial"/>
          <w:sz w:val="20"/>
          <w:szCs w:val="20"/>
        </w:rPr>
        <w:t>I</w:t>
      </w:r>
      <w:r w:rsidR="00C9396B" w:rsidRPr="0091585F">
        <w:rPr>
          <w:rFonts w:ascii="Arial" w:hAnsi="Arial" w:cs="Arial"/>
          <w:sz w:val="20"/>
          <w:szCs w:val="20"/>
        </w:rPr>
        <w:t>I</w:t>
      </w:r>
      <w:r w:rsidRPr="0091585F">
        <w:rPr>
          <w:rFonts w:ascii="Arial" w:hAnsi="Arial" w:cs="Arial"/>
          <w:sz w:val="20"/>
          <w:szCs w:val="20"/>
        </w:rPr>
        <w:t xml:space="preserve">I. </w:t>
      </w:r>
      <w:r w:rsidR="00E21B49" w:rsidRPr="0091585F">
        <w:rPr>
          <w:rFonts w:ascii="Arial" w:hAnsi="Arial" w:cs="Arial"/>
          <w:sz w:val="20"/>
          <w:szCs w:val="20"/>
        </w:rPr>
        <w:t xml:space="preserve">IMPACTO DE LA </w:t>
      </w:r>
      <w:r w:rsidR="00D23BD5" w:rsidRPr="0091585F">
        <w:rPr>
          <w:rFonts w:ascii="Arial" w:hAnsi="Arial" w:cs="Arial"/>
          <w:sz w:val="20"/>
          <w:szCs w:val="20"/>
        </w:rPr>
        <w:t xml:space="preserve">PROPUESTA DE </w:t>
      </w:r>
      <w:r w:rsidR="00E21B49" w:rsidRPr="0091585F">
        <w:rPr>
          <w:rFonts w:ascii="Arial" w:hAnsi="Arial" w:cs="Arial"/>
          <w:sz w:val="20"/>
          <w:szCs w:val="20"/>
        </w:rPr>
        <w:t>REGULACIÓN</w:t>
      </w:r>
      <w:r w:rsidRPr="0091585F">
        <w:rPr>
          <w:rFonts w:ascii="Arial" w:hAnsi="Arial" w:cs="Arial"/>
          <w:sz w:val="20"/>
          <w:szCs w:val="20"/>
        </w:rPr>
        <w:t>.</w:t>
      </w:r>
    </w:p>
    <w:tbl>
      <w:tblPr>
        <w:tblStyle w:val="Tablaconcuadrcula"/>
        <w:tblW w:w="0" w:type="auto"/>
        <w:tblLook w:val="04A0" w:firstRow="1" w:lastRow="0" w:firstColumn="1" w:lastColumn="0" w:noHBand="0" w:noVBand="1"/>
      </w:tblPr>
      <w:tblGrid>
        <w:gridCol w:w="8828"/>
      </w:tblGrid>
      <w:tr w:rsidR="00DC156F" w:rsidRPr="0091585F" w14:paraId="4BB8E668" w14:textId="77777777" w:rsidTr="00225DA6">
        <w:tc>
          <w:tcPr>
            <w:tcW w:w="8828" w:type="dxa"/>
          </w:tcPr>
          <w:p w14:paraId="09B7E04C" w14:textId="52384FBD" w:rsidR="00DC156F" w:rsidRPr="0091585F" w:rsidRDefault="00C9396B" w:rsidP="00225DA6">
            <w:pPr>
              <w:jc w:val="both"/>
              <w:rPr>
                <w:rFonts w:ascii="Arial" w:hAnsi="Arial" w:cs="Arial"/>
                <w:b/>
                <w:sz w:val="20"/>
                <w:szCs w:val="20"/>
              </w:rPr>
            </w:pPr>
            <w:r w:rsidRPr="0091585F">
              <w:rPr>
                <w:rFonts w:ascii="Arial" w:hAnsi="Arial" w:cs="Arial"/>
                <w:b/>
                <w:sz w:val="20"/>
                <w:szCs w:val="20"/>
              </w:rPr>
              <w:t>8</w:t>
            </w:r>
            <w:r w:rsidR="00DC156F" w:rsidRPr="0091585F">
              <w:rPr>
                <w:rFonts w:ascii="Arial" w:hAnsi="Arial" w:cs="Arial"/>
                <w:b/>
                <w:sz w:val="20"/>
                <w:szCs w:val="20"/>
              </w:rPr>
              <w:t>.- Refiera los trámites que la regulación propuesta crea, modifica o elimina.</w:t>
            </w:r>
          </w:p>
          <w:p w14:paraId="09A2C587" w14:textId="77777777" w:rsidR="00DC156F" w:rsidRPr="0091585F" w:rsidRDefault="00DC156F" w:rsidP="00225DA6">
            <w:pPr>
              <w:jc w:val="both"/>
              <w:rPr>
                <w:rFonts w:ascii="Arial" w:hAnsi="Arial" w:cs="Arial"/>
                <w:sz w:val="20"/>
                <w:szCs w:val="20"/>
              </w:rPr>
            </w:pPr>
          </w:p>
          <w:p w14:paraId="1E8E1499" w14:textId="2ECB0302" w:rsidR="00E84534" w:rsidRPr="0091585F" w:rsidRDefault="00FD41EA" w:rsidP="00511A73">
            <w:pPr>
              <w:jc w:val="both"/>
              <w:rPr>
                <w:rFonts w:ascii="Arial" w:hAnsi="Arial" w:cs="Arial"/>
                <w:sz w:val="20"/>
                <w:szCs w:val="20"/>
              </w:rPr>
            </w:pPr>
            <w:r w:rsidRPr="00511A73">
              <w:rPr>
                <w:rFonts w:ascii="Arial" w:hAnsi="Arial" w:cs="Arial"/>
                <w:bCs/>
                <w:sz w:val="20"/>
                <w:szCs w:val="20"/>
              </w:rPr>
              <w:t xml:space="preserve">El proyecto no origina, </w:t>
            </w:r>
            <w:r w:rsidR="004C67B9" w:rsidRPr="00511A73">
              <w:rPr>
                <w:rFonts w:ascii="Arial" w:hAnsi="Arial" w:cs="Arial"/>
                <w:bCs/>
                <w:sz w:val="20"/>
                <w:szCs w:val="20"/>
              </w:rPr>
              <w:t>modifica</w:t>
            </w:r>
            <w:r w:rsidRPr="00511A73">
              <w:rPr>
                <w:rFonts w:ascii="Arial" w:hAnsi="Arial" w:cs="Arial"/>
                <w:bCs/>
                <w:sz w:val="20"/>
                <w:szCs w:val="20"/>
              </w:rPr>
              <w:t xml:space="preserve"> y/o elimina ningún trámite</w:t>
            </w:r>
            <w:r w:rsidR="00505B08" w:rsidRPr="00511A73">
              <w:rPr>
                <w:rFonts w:ascii="Arial" w:hAnsi="Arial" w:cs="Arial"/>
                <w:bCs/>
                <w:sz w:val="20"/>
                <w:szCs w:val="20"/>
              </w:rPr>
              <w:t>.</w:t>
            </w:r>
          </w:p>
        </w:tc>
      </w:tr>
    </w:tbl>
    <w:p w14:paraId="0F6BFFCC" w14:textId="77777777" w:rsidR="00DC156F" w:rsidRPr="0091585F" w:rsidRDefault="00DC156F"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CE3C00" w:rsidRPr="0091585F" w14:paraId="2F48CAEF" w14:textId="77777777" w:rsidTr="00CE3C00">
        <w:tc>
          <w:tcPr>
            <w:tcW w:w="8828" w:type="dxa"/>
          </w:tcPr>
          <w:p w14:paraId="51A57DED" w14:textId="3CCE9DF8" w:rsidR="00CE3C00" w:rsidRPr="0091585F" w:rsidRDefault="00CE3C00" w:rsidP="00E21B49">
            <w:pPr>
              <w:jc w:val="both"/>
              <w:rPr>
                <w:rFonts w:ascii="Arial" w:hAnsi="Arial" w:cs="Arial"/>
                <w:b/>
                <w:sz w:val="20"/>
                <w:szCs w:val="20"/>
              </w:rPr>
            </w:pPr>
            <w:r w:rsidRPr="0091585F">
              <w:rPr>
                <w:rFonts w:ascii="Arial" w:hAnsi="Arial" w:cs="Arial"/>
                <w:b/>
                <w:sz w:val="20"/>
                <w:szCs w:val="20"/>
              </w:rPr>
              <w:t>9.- Identifique las posibles afectaciones a la competencia que la propuesta de regulación pudiera generar a su entrada en vigor.</w:t>
            </w:r>
          </w:p>
          <w:p w14:paraId="35A34BDD" w14:textId="3EB4495E" w:rsidR="00CE3C00" w:rsidRPr="0091585F" w:rsidRDefault="00CE3C00"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301"/>
              <w:gridCol w:w="4301"/>
            </w:tblGrid>
            <w:tr w:rsidR="00B73435" w:rsidRPr="0091585F" w14:paraId="44917405" w14:textId="77777777" w:rsidTr="00B73435">
              <w:tc>
                <w:tcPr>
                  <w:tcW w:w="8602" w:type="dxa"/>
                  <w:gridSpan w:val="2"/>
                  <w:shd w:val="clear" w:color="auto" w:fill="A8D08D" w:themeFill="accent6" w:themeFillTint="99"/>
                </w:tcPr>
                <w:p w14:paraId="526D4233" w14:textId="316AC4FE" w:rsidR="00B73435" w:rsidRPr="0091585F" w:rsidRDefault="00B73435" w:rsidP="00DC2B70">
                  <w:pPr>
                    <w:jc w:val="center"/>
                    <w:rPr>
                      <w:rFonts w:ascii="Arial" w:hAnsi="Arial" w:cs="Arial"/>
                      <w:b/>
                      <w:sz w:val="20"/>
                      <w:szCs w:val="20"/>
                    </w:rPr>
                  </w:pPr>
                  <w:r w:rsidRPr="0091585F">
                    <w:rPr>
                      <w:rFonts w:ascii="Arial" w:hAnsi="Arial" w:cs="Arial"/>
                      <w:b/>
                      <w:sz w:val="20"/>
                      <w:szCs w:val="20"/>
                    </w:rPr>
                    <w:t>¿Limita el número o rango de proveedores</w:t>
                  </w:r>
                  <w:r w:rsidR="006C5932" w:rsidRPr="0091585F">
                    <w:rPr>
                      <w:rFonts w:ascii="Arial" w:hAnsi="Arial" w:cs="Arial"/>
                      <w:b/>
                      <w:sz w:val="20"/>
                      <w:szCs w:val="20"/>
                    </w:rPr>
                    <w:t xml:space="preserve"> de </w:t>
                  </w:r>
                  <w:r w:rsidR="00DC2B70" w:rsidRPr="0091585F">
                    <w:rPr>
                      <w:rFonts w:ascii="Arial" w:hAnsi="Arial" w:cs="Arial"/>
                      <w:b/>
                      <w:sz w:val="20"/>
                      <w:szCs w:val="20"/>
                    </w:rPr>
                    <w:t xml:space="preserve">bienes y/o </w:t>
                  </w:r>
                  <w:r w:rsidR="006C5932" w:rsidRPr="0091585F">
                    <w:rPr>
                      <w:rFonts w:ascii="Arial" w:hAnsi="Arial" w:cs="Arial"/>
                      <w:b/>
                      <w:sz w:val="20"/>
                      <w:szCs w:val="20"/>
                    </w:rPr>
                    <w:t>servicio</w:t>
                  </w:r>
                  <w:r w:rsidR="00DC2B70" w:rsidRPr="0091585F">
                    <w:rPr>
                      <w:rFonts w:ascii="Arial" w:hAnsi="Arial" w:cs="Arial"/>
                      <w:b/>
                      <w:sz w:val="20"/>
                      <w:szCs w:val="20"/>
                    </w:rPr>
                    <w:t>s</w:t>
                  </w:r>
                  <w:r w:rsidRPr="0091585F">
                    <w:rPr>
                      <w:rFonts w:ascii="Arial" w:hAnsi="Arial" w:cs="Arial"/>
                      <w:b/>
                      <w:sz w:val="20"/>
                      <w:szCs w:val="20"/>
                    </w:rPr>
                    <w:t>?</w:t>
                  </w:r>
                </w:p>
              </w:tc>
            </w:tr>
            <w:tr w:rsidR="00CE3C00" w:rsidRPr="0091585F" w14:paraId="427D4DF8" w14:textId="77777777" w:rsidTr="00CE3C00">
              <w:tc>
                <w:tcPr>
                  <w:tcW w:w="4301" w:type="dxa"/>
                </w:tcPr>
                <w:p w14:paraId="7243B43F" w14:textId="05840076" w:rsidR="00CE3C00" w:rsidRPr="0091585F" w:rsidRDefault="00CE3C00" w:rsidP="0082151C">
                  <w:pPr>
                    <w:jc w:val="both"/>
                    <w:rPr>
                      <w:rFonts w:ascii="Arial" w:hAnsi="Arial" w:cs="Arial"/>
                      <w:sz w:val="20"/>
                      <w:szCs w:val="20"/>
                    </w:rPr>
                  </w:pPr>
                  <w:r w:rsidRPr="0091585F">
                    <w:rPr>
                      <w:rFonts w:ascii="Arial" w:hAnsi="Arial" w:cs="Arial"/>
                      <w:sz w:val="20"/>
                      <w:szCs w:val="20"/>
                    </w:rPr>
                    <w:lastRenderedPageBreak/>
                    <w:t xml:space="preserve">¿Otorga derechos exclusivos a </w:t>
                  </w:r>
                  <w:r w:rsidR="0082151C" w:rsidRPr="0091585F">
                    <w:rPr>
                      <w:rFonts w:ascii="Arial" w:hAnsi="Arial" w:cs="Arial"/>
                      <w:sz w:val="20"/>
                      <w:szCs w:val="20"/>
                    </w:rPr>
                    <w:t xml:space="preserve">algún(os) </w:t>
                  </w:r>
                  <w:r w:rsidRPr="0091585F">
                    <w:rPr>
                      <w:rFonts w:ascii="Arial" w:hAnsi="Arial" w:cs="Arial"/>
                      <w:sz w:val="20"/>
                      <w:szCs w:val="20"/>
                    </w:rPr>
                    <w:t>proveedor</w:t>
                  </w:r>
                  <w:r w:rsidR="0082151C" w:rsidRPr="0091585F">
                    <w:rPr>
                      <w:rFonts w:ascii="Arial" w:hAnsi="Arial" w:cs="Arial"/>
                      <w:sz w:val="20"/>
                      <w:szCs w:val="20"/>
                    </w:rPr>
                    <w:t>(es)</w:t>
                  </w:r>
                  <w:r w:rsidRPr="0091585F">
                    <w:rPr>
                      <w:rFonts w:ascii="Arial" w:hAnsi="Arial" w:cs="Arial"/>
                      <w:sz w:val="20"/>
                      <w:szCs w:val="20"/>
                    </w:rPr>
                    <w:t xml:space="preserve"> para proporcionar bienes o servicios?</w:t>
                  </w:r>
                </w:p>
              </w:tc>
              <w:tc>
                <w:tcPr>
                  <w:tcW w:w="4301" w:type="dxa"/>
                </w:tcPr>
                <w:p w14:paraId="2A66BD6A" w14:textId="04A1B57B" w:rsidR="00CE3C00" w:rsidRPr="0091585F" w:rsidRDefault="00CE3C00" w:rsidP="00A64F59">
                  <w:pPr>
                    <w:jc w:val="center"/>
                    <w:rPr>
                      <w:rFonts w:ascii="Arial" w:hAnsi="Arial" w:cs="Arial"/>
                      <w:sz w:val="20"/>
                      <w:szCs w:val="20"/>
                    </w:rPr>
                  </w:pPr>
                  <w:r w:rsidRPr="0091585F">
                    <w:rPr>
                      <w:rFonts w:ascii="Arial" w:hAnsi="Arial" w:cs="Arial"/>
                      <w:sz w:val="20"/>
                      <w:szCs w:val="20"/>
                    </w:rPr>
                    <w:t>S</w:t>
                  </w:r>
                  <w:r w:rsidR="00F81A0C" w:rsidRPr="0091585F">
                    <w:rPr>
                      <w:rFonts w:ascii="Arial" w:hAnsi="Arial" w:cs="Arial"/>
                      <w:sz w:val="20"/>
                      <w:szCs w:val="20"/>
                    </w:rPr>
                    <w:t>í</w:t>
                  </w:r>
                  <w:r w:rsidRPr="0091585F">
                    <w:rPr>
                      <w:rFonts w:ascii="Arial" w:hAnsi="Arial" w:cs="Arial"/>
                      <w:sz w:val="20"/>
                      <w:szCs w:val="20"/>
                    </w:rPr>
                    <w:t xml:space="preserve">(   ) No ( </w:t>
                  </w:r>
                  <w:r w:rsidR="00A64F59" w:rsidRPr="0091585F">
                    <w:rPr>
                      <w:rFonts w:ascii="Arial" w:hAnsi="Arial" w:cs="Arial"/>
                      <w:sz w:val="20"/>
                      <w:szCs w:val="20"/>
                    </w:rPr>
                    <w:t>X</w:t>
                  </w:r>
                  <w:r w:rsidRPr="0091585F">
                    <w:rPr>
                      <w:rFonts w:ascii="Arial" w:hAnsi="Arial" w:cs="Arial"/>
                      <w:sz w:val="20"/>
                      <w:szCs w:val="20"/>
                    </w:rPr>
                    <w:t xml:space="preserve"> )</w:t>
                  </w:r>
                </w:p>
              </w:tc>
            </w:tr>
            <w:tr w:rsidR="00CE3C00" w:rsidRPr="0091585F" w14:paraId="4926FF13" w14:textId="77777777" w:rsidTr="00CE3C00">
              <w:tc>
                <w:tcPr>
                  <w:tcW w:w="4301" w:type="dxa"/>
                </w:tcPr>
                <w:p w14:paraId="5C25015A" w14:textId="7F3CAAF3" w:rsidR="00CE3C00" w:rsidRPr="0091585F" w:rsidRDefault="00CE3C00" w:rsidP="00E21B49">
                  <w:pPr>
                    <w:jc w:val="both"/>
                    <w:rPr>
                      <w:rFonts w:ascii="Arial" w:hAnsi="Arial" w:cs="Arial"/>
                      <w:sz w:val="20"/>
                      <w:szCs w:val="20"/>
                    </w:rPr>
                  </w:pPr>
                  <w:r w:rsidRPr="0091585F">
                    <w:rPr>
                      <w:rFonts w:ascii="Arial" w:hAnsi="Arial" w:cs="Arial"/>
                      <w:sz w:val="20"/>
                      <w:szCs w:val="20"/>
                    </w:rPr>
                    <w:t>¿Establece un proceso de licencia, permiso o autorización como requisito de funcionamiento</w:t>
                  </w:r>
                  <w:r w:rsidR="00A22A4C" w:rsidRPr="0091585F">
                    <w:rPr>
                      <w:rFonts w:ascii="Arial" w:hAnsi="Arial" w:cs="Arial"/>
                      <w:sz w:val="20"/>
                      <w:szCs w:val="20"/>
                    </w:rPr>
                    <w:t xml:space="preserve"> o actividades adicionales</w:t>
                  </w:r>
                  <w:r w:rsidRPr="0091585F">
                    <w:rPr>
                      <w:rFonts w:ascii="Arial" w:hAnsi="Arial" w:cs="Arial"/>
                      <w:sz w:val="20"/>
                      <w:szCs w:val="20"/>
                    </w:rPr>
                    <w:t>?</w:t>
                  </w:r>
                </w:p>
              </w:tc>
              <w:tc>
                <w:tcPr>
                  <w:tcW w:w="4301" w:type="dxa"/>
                </w:tcPr>
                <w:p w14:paraId="12B1C6DE" w14:textId="4576B9D6" w:rsidR="00CE3C00" w:rsidRPr="0091585F" w:rsidRDefault="00B73435" w:rsidP="00B73435">
                  <w:pPr>
                    <w:jc w:val="center"/>
                    <w:rPr>
                      <w:rFonts w:ascii="Arial" w:hAnsi="Arial" w:cs="Arial"/>
                      <w:sz w:val="20"/>
                      <w:szCs w:val="20"/>
                    </w:rPr>
                  </w:pPr>
                  <w:r w:rsidRPr="0091585F">
                    <w:rPr>
                      <w:rFonts w:ascii="Arial" w:hAnsi="Arial" w:cs="Arial"/>
                      <w:sz w:val="20"/>
                      <w:szCs w:val="20"/>
                    </w:rPr>
                    <w:t>S</w:t>
                  </w:r>
                  <w:r w:rsidR="00DC2B70" w:rsidRPr="0091585F">
                    <w:rPr>
                      <w:rFonts w:ascii="Arial" w:hAnsi="Arial" w:cs="Arial"/>
                      <w:sz w:val="20"/>
                      <w:szCs w:val="20"/>
                    </w:rPr>
                    <w:t>í</w:t>
                  </w:r>
                  <w:r w:rsidR="00A64F59" w:rsidRPr="0091585F">
                    <w:rPr>
                      <w:rFonts w:ascii="Arial" w:hAnsi="Arial" w:cs="Arial"/>
                      <w:sz w:val="20"/>
                      <w:szCs w:val="20"/>
                    </w:rPr>
                    <w:t xml:space="preserve"> (   ) No ( X</w:t>
                  </w:r>
                  <w:r w:rsidRPr="0091585F">
                    <w:rPr>
                      <w:rFonts w:ascii="Arial" w:hAnsi="Arial" w:cs="Arial"/>
                      <w:sz w:val="20"/>
                      <w:szCs w:val="20"/>
                    </w:rPr>
                    <w:t xml:space="preserve"> )</w:t>
                  </w:r>
                </w:p>
              </w:tc>
            </w:tr>
            <w:tr w:rsidR="00CE3C00" w:rsidRPr="0091585F" w14:paraId="1E5D0DE6" w14:textId="77777777" w:rsidTr="00CE3C00">
              <w:tc>
                <w:tcPr>
                  <w:tcW w:w="4301" w:type="dxa"/>
                </w:tcPr>
                <w:p w14:paraId="7814603A" w14:textId="344AFA75" w:rsidR="00CE3C00" w:rsidRPr="0091585F" w:rsidRDefault="00B73435" w:rsidP="00E21B49">
                  <w:pPr>
                    <w:jc w:val="both"/>
                    <w:rPr>
                      <w:rFonts w:ascii="Arial" w:hAnsi="Arial" w:cs="Arial"/>
                      <w:sz w:val="20"/>
                      <w:szCs w:val="20"/>
                    </w:rPr>
                  </w:pPr>
                  <w:r w:rsidRPr="0091585F">
                    <w:rPr>
                      <w:rFonts w:ascii="Arial" w:hAnsi="Arial" w:cs="Arial"/>
                      <w:sz w:val="20"/>
                      <w:szCs w:val="20"/>
                    </w:rPr>
                    <w:t>¿Limita la capacidad de algún(os) proveedor(es) para proporcionar un bien o servicio?</w:t>
                  </w:r>
                </w:p>
              </w:tc>
              <w:tc>
                <w:tcPr>
                  <w:tcW w:w="4301" w:type="dxa"/>
                </w:tcPr>
                <w:p w14:paraId="40BC9997" w14:textId="24E34241" w:rsidR="00CE3C00" w:rsidRPr="0091585F" w:rsidRDefault="00B73435" w:rsidP="00A64F59">
                  <w:pPr>
                    <w:jc w:val="center"/>
                    <w:rPr>
                      <w:rFonts w:ascii="Arial" w:hAnsi="Arial" w:cs="Arial"/>
                      <w:sz w:val="20"/>
                      <w:szCs w:val="20"/>
                    </w:rPr>
                  </w:pPr>
                  <w:r w:rsidRPr="0091585F">
                    <w:rPr>
                      <w:rFonts w:ascii="Arial" w:hAnsi="Arial" w:cs="Arial"/>
                      <w:sz w:val="20"/>
                      <w:szCs w:val="20"/>
                    </w:rPr>
                    <w:t>S</w:t>
                  </w:r>
                  <w:r w:rsidR="00DC2B70" w:rsidRPr="0091585F">
                    <w:rPr>
                      <w:rFonts w:ascii="Arial" w:hAnsi="Arial" w:cs="Arial"/>
                      <w:sz w:val="20"/>
                      <w:szCs w:val="20"/>
                    </w:rPr>
                    <w:t>í</w:t>
                  </w:r>
                  <w:r w:rsidRPr="0091585F">
                    <w:rPr>
                      <w:rFonts w:ascii="Arial" w:hAnsi="Arial" w:cs="Arial"/>
                      <w:sz w:val="20"/>
                      <w:szCs w:val="20"/>
                    </w:rPr>
                    <w:t xml:space="preserve"> (   ) No ( </w:t>
                  </w:r>
                  <w:r w:rsidR="00A64F59" w:rsidRPr="0091585F">
                    <w:rPr>
                      <w:rFonts w:ascii="Arial" w:hAnsi="Arial" w:cs="Arial"/>
                      <w:sz w:val="20"/>
                      <w:szCs w:val="20"/>
                    </w:rPr>
                    <w:t>X</w:t>
                  </w:r>
                  <w:r w:rsidRPr="0091585F">
                    <w:rPr>
                      <w:rFonts w:ascii="Arial" w:hAnsi="Arial" w:cs="Arial"/>
                      <w:sz w:val="20"/>
                      <w:szCs w:val="20"/>
                    </w:rPr>
                    <w:t xml:space="preserve"> )</w:t>
                  </w:r>
                </w:p>
              </w:tc>
            </w:tr>
            <w:tr w:rsidR="00CE3C00" w:rsidRPr="0091585F" w14:paraId="1AD0154A" w14:textId="77777777" w:rsidTr="00CE3C00">
              <w:tc>
                <w:tcPr>
                  <w:tcW w:w="4301" w:type="dxa"/>
                </w:tcPr>
                <w:p w14:paraId="72EAF470" w14:textId="09E50283" w:rsidR="00CE3C00" w:rsidRPr="0091585F" w:rsidRDefault="00B73435" w:rsidP="00E21B49">
                  <w:pPr>
                    <w:jc w:val="both"/>
                    <w:rPr>
                      <w:rFonts w:ascii="Arial" w:hAnsi="Arial" w:cs="Arial"/>
                      <w:sz w:val="20"/>
                      <w:szCs w:val="20"/>
                    </w:rPr>
                  </w:pPr>
                  <w:r w:rsidRPr="0091585F">
                    <w:rPr>
                      <w:rFonts w:ascii="Arial" w:hAnsi="Arial" w:cs="Arial"/>
                      <w:sz w:val="20"/>
                      <w:szCs w:val="20"/>
                    </w:rPr>
                    <w:t>¿Eleva significativamente el costo de entrada o salida de un proveedor?</w:t>
                  </w:r>
                </w:p>
              </w:tc>
              <w:tc>
                <w:tcPr>
                  <w:tcW w:w="4301" w:type="dxa"/>
                </w:tcPr>
                <w:p w14:paraId="3AB05C42" w14:textId="711FC190" w:rsidR="00CE3C00" w:rsidRPr="0091585F" w:rsidRDefault="00DC2B70" w:rsidP="00B73435">
                  <w:pPr>
                    <w:jc w:val="center"/>
                    <w:rPr>
                      <w:rFonts w:ascii="Arial" w:hAnsi="Arial" w:cs="Arial"/>
                      <w:sz w:val="20"/>
                      <w:szCs w:val="20"/>
                    </w:rPr>
                  </w:pPr>
                  <w:r w:rsidRPr="0091585F">
                    <w:rPr>
                      <w:rFonts w:ascii="Arial" w:hAnsi="Arial" w:cs="Arial"/>
                      <w:sz w:val="20"/>
                      <w:szCs w:val="20"/>
                    </w:rPr>
                    <w:t>Sí</w:t>
                  </w:r>
                  <w:r w:rsidR="00A64F59" w:rsidRPr="0091585F">
                    <w:rPr>
                      <w:rFonts w:ascii="Arial" w:hAnsi="Arial" w:cs="Arial"/>
                      <w:sz w:val="20"/>
                      <w:szCs w:val="20"/>
                    </w:rPr>
                    <w:t xml:space="preserve"> (   ) No ( X</w:t>
                  </w:r>
                  <w:r w:rsidR="00B73435" w:rsidRPr="0091585F">
                    <w:rPr>
                      <w:rFonts w:ascii="Arial" w:hAnsi="Arial" w:cs="Arial"/>
                      <w:sz w:val="20"/>
                      <w:szCs w:val="20"/>
                    </w:rPr>
                    <w:t xml:space="preserve"> )</w:t>
                  </w:r>
                </w:p>
              </w:tc>
            </w:tr>
            <w:tr w:rsidR="00CE3C00" w:rsidRPr="0091585F" w14:paraId="387E7D20" w14:textId="77777777" w:rsidTr="00CE3C00">
              <w:tc>
                <w:tcPr>
                  <w:tcW w:w="4301" w:type="dxa"/>
                </w:tcPr>
                <w:p w14:paraId="3BCD6C09" w14:textId="21563F76" w:rsidR="00CE3C00" w:rsidRPr="0091585F" w:rsidRDefault="00B73435" w:rsidP="00E21B49">
                  <w:pPr>
                    <w:jc w:val="both"/>
                    <w:rPr>
                      <w:rFonts w:ascii="Arial" w:hAnsi="Arial" w:cs="Arial"/>
                      <w:sz w:val="20"/>
                      <w:szCs w:val="20"/>
                    </w:rPr>
                  </w:pPr>
                  <w:r w:rsidRPr="0091585F">
                    <w:rPr>
                      <w:rFonts w:ascii="Arial" w:hAnsi="Arial" w:cs="Arial"/>
                      <w:sz w:val="20"/>
                      <w:szCs w:val="20"/>
                    </w:rPr>
                    <w:t>¿Crea una barrera geográfica a la capacidad de las empresas para suministrar bienes o servicios, invertir capital; o restringe la movilidad del personal?</w:t>
                  </w:r>
                </w:p>
              </w:tc>
              <w:tc>
                <w:tcPr>
                  <w:tcW w:w="4301" w:type="dxa"/>
                </w:tcPr>
                <w:p w14:paraId="52B658EE" w14:textId="218E80CE" w:rsidR="00CE3C00" w:rsidRPr="0091585F" w:rsidRDefault="00B73435" w:rsidP="00A64F59">
                  <w:pPr>
                    <w:jc w:val="center"/>
                    <w:rPr>
                      <w:rFonts w:ascii="Arial" w:hAnsi="Arial" w:cs="Arial"/>
                      <w:sz w:val="20"/>
                      <w:szCs w:val="20"/>
                    </w:rPr>
                  </w:pPr>
                  <w:r w:rsidRPr="0091585F">
                    <w:rPr>
                      <w:rFonts w:ascii="Arial" w:hAnsi="Arial" w:cs="Arial"/>
                      <w:sz w:val="20"/>
                      <w:szCs w:val="20"/>
                    </w:rPr>
                    <w:t>S</w:t>
                  </w:r>
                  <w:r w:rsidR="00DC2B70" w:rsidRPr="0091585F">
                    <w:rPr>
                      <w:rFonts w:ascii="Arial" w:hAnsi="Arial" w:cs="Arial"/>
                      <w:sz w:val="20"/>
                      <w:szCs w:val="20"/>
                    </w:rPr>
                    <w:t>í</w:t>
                  </w:r>
                  <w:r w:rsidRPr="0091585F">
                    <w:rPr>
                      <w:rFonts w:ascii="Arial" w:hAnsi="Arial" w:cs="Arial"/>
                      <w:sz w:val="20"/>
                      <w:szCs w:val="20"/>
                    </w:rPr>
                    <w:t xml:space="preserve"> (   ) No ( </w:t>
                  </w:r>
                  <w:r w:rsidR="00A64F59" w:rsidRPr="0091585F">
                    <w:rPr>
                      <w:rFonts w:ascii="Arial" w:hAnsi="Arial" w:cs="Arial"/>
                      <w:sz w:val="20"/>
                      <w:szCs w:val="20"/>
                    </w:rPr>
                    <w:t>X</w:t>
                  </w:r>
                  <w:r w:rsidRPr="0091585F">
                    <w:rPr>
                      <w:rFonts w:ascii="Arial" w:hAnsi="Arial" w:cs="Arial"/>
                      <w:sz w:val="20"/>
                      <w:szCs w:val="20"/>
                    </w:rPr>
                    <w:t xml:space="preserve"> )</w:t>
                  </w:r>
                </w:p>
              </w:tc>
            </w:tr>
          </w:tbl>
          <w:p w14:paraId="058D78A8" w14:textId="77777777" w:rsidR="00CE3C00" w:rsidRPr="0091585F" w:rsidRDefault="00CE3C00"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301"/>
              <w:gridCol w:w="4301"/>
            </w:tblGrid>
            <w:tr w:rsidR="00B73435" w:rsidRPr="0091585F" w14:paraId="2B244434" w14:textId="77777777" w:rsidTr="0082151C">
              <w:tc>
                <w:tcPr>
                  <w:tcW w:w="8602" w:type="dxa"/>
                  <w:gridSpan w:val="2"/>
                  <w:shd w:val="clear" w:color="auto" w:fill="A8D08D" w:themeFill="accent6" w:themeFillTint="99"/>
                </w:tcPr>
                <w:p w14:paraId="3FE0B8F4" w14:textId="1BC09D25" w:rsidR="00B73435" w:rsidRPr="0091585F" w:rsidRDefault="00B73435" w:rsidP="00B73435">
                  <w:pPr>
                    <w:jc w:val="center"/>
                    <w:rPr>
                      <w:rFonts w:ascii="Arial" w:hAnsi="Arial" w:cs="Arial"/>
                      <w:b/>
                      <w:sz w:val="20"/>
                      <w:szCs w:val="20"/>
                    </w:rPr>
                  </w:pPr>
                  <w:r w:rsidRPr="0091585F">
                    <w:rPr>
                      <w:rFonts w:ascii="Arial" w:hAnsi="Arial" w:cs="Arial"/>
                      <w:b/>
                      <w:sz w:val="20"/>
                      <w:szCs w:val="20"/>
                    </w:rPr>
                    <w:t xml:space="preserve">¿Limita la capacidad de los proveedores </w:t>
                  </w:r>
                  <w:r w:rsidR="006C5932" w:rsidRPr="0091585F">
                    <w:rPr>
                      <w:rFonts w:ascii="Arial" w:hAnsi="Arial" w:cs="Arial"/>
                      <w:b/>
                      <w:sz w:val="20"/>
                      <w:szCs w:val="20"/>
                    </w:rPr>
                    <w:t>de servicio</w:t>
                  </w:r>
                  <w:r w:rsidRPr="0091585F">
                    <w:rPr>
                      <w:rFonts w:ascii="Arial" w:hAnsi="Arial" w:cs="Arial"/>
                      <w:b/>
                      <w:sz w:val="20"/>
                      <w:szCs w:val="20"/>
                    </w:rPr>
                    <w:t xml:space="preserve"> para competir?</w:t>
                  </w:r>
                </w:p>
              </w:tc>
            </w:tr>
            <w:tr w:rsidR="00B73435" w:rsidRPr="0091585F" w14:paraId="5D0ED4AA" w14:textId="77777777" w:rsidTr="0082151C">
              <w:tc>
                <w:tcPr>
                  <w:tcW w:w="4301" w:type="dxa"/>
                </w:tcPr>
                <w:p w14:paraId="29595762" w14:textId="38B341FE" w:rsidR="00B73435" w:rsidRPr="0091585F" w:rsidRDefault="00B73435" w:rsidP="00B73435">
                  <w:pPr>
                    <w:jc w:val="both"/>
                    <w:rPr>
                      <w:rFonts w:ascii="Arial" w:hAnsi="Arial" w:cs="Arial"/>
                      <w:sz w:val="20"/>
                      <w:szCs w:val="20"/>
                    </w:rPr>
                  </w:pPr>
                  <w:r w:rsidRPr="0091585F">
                    <w:rPr>
                      <w:rFonts w:ascii="Arial" w:hAnsi="Arial" w:cs="Arial"/>
                      <w:sz w:val="20"/>
                      <w:szCs w:val="20"/>
                    </w:rPr>
                    <w:t>¿Controla o influye sustancialmente en los precios de algún bien o servicio?</w:t>
                  </w:r>
                  <w:r w:rsidR="0082151C" w:rsidRPr="0091585F">
                    <w:rPr>
                      <w:rFonts w:ascii="Arial" w:hAnsi="Arial" w:cs="Arial"/>
                      <w:sz w:val="20"/>
                      <w:szCs w:val="20"/>
                    </w:rPr>
                    <w:t xml:space="preserve"> (por ejemplo, establece precios máximos o mínimos, o algún mecanismo de control de precios o de abasto de</w:t>
                  </w:r>
                  <w:r w:rsidR="00AE41C1" w:rsidRPr="0091585F">
                    <w:rPr>
                      <w:rFonts w:ascii="Arial" w:hAnsi="Arial" w:cs="Arial"/>
                      <w:sz w:val="20"/>
                      <w:szCs w:val="20"/>
                    </w:rPr>
                    <w:t>l bien</w:t>
                  </w:r>
                  <w:r w:rsidR="0082151C" w:rsidRPr="0091585F">
                    <w:rPr>
                      <w:rFonts w:ascii="Arial" w:hAnsi="Arial" w:cs="Arial"/>
                      <w:sz w:val="20"/>
                      <w:szCs w:val="20"/>
                    </w:rPr>
                    <w:t xml:space="preserve"> </w:t>
                  </w:r>
                  <w:r w:rsidR="00AE41C1" w:rsidRPr="0091585F">
                    <w:rPr>
                      <w:rFonts w:ascii="Arial" w:hAnsi="Arial" w:cs="Arial"/>
                      <w:sz w:val="20"/>
                      <w:szCs w:val="20"/>
                    </w:rPr>
                    <w:t>o servicio</w:t>
                  </w:r>
                  <w:r w:rsidR="0082151C" w:rsidRPr="0091585F">
                    <w:rPr>
                      <w:rFonts w:ascii="Arial" w:hAnsi="Arial" w:cs="Arial"/>
                      <w:sz w:val="20"/>
                      <w:szCs w:val="20"/>
                    </w:rPr>
                    <w:t>)</w:t>
                  </w:r>
                </w:p>
              </w:tc>
              <w:tc>
                <w:tcPr>
                  <w:tcW w:w="4301" w:type="dxa"/>
                </w:tcPr>
                <w:p w14:paraId="637A11EE" w14:textId="1D9130CD" w:rsidR="00B73435" w:rsidRPr="0091585F" w:rsidRDefault="00B73435" w:rsidP="00A64F59">
                  <w:pPr>
                    <w:jc w:val="center"/>
                    <w:rPr>
                      <w:rFonts w:ascii="Arial" w:hAnsi="Arial" w:cs="Arial"/>
                      <w:sz w:val="20"/>
                      <w:szCs w:val="20"/>
                    </w:rPr>
                  </w:pPr>
                  <w:r w:rsidRPr="0091585F">
                    <w:rPr>
                      <w:rFonts w:ascii="Arial" w:hAnsi="Arial" w:cs="Arial"/>
                      <w:sz w:val="20"/>
                      <w:szCs w:val="20"/>
                    </w:rPr>
                    <w:t>S</w:t>
                  </w:r>
                  <w:r w:rsidR="0082151C" w:rsidRPr="0091585F">
                    <w:rPr>
                      <w:rFonts w:ascii="Arial" w:hAnsi="Arial" w:cs="Arial"/>
                      <w:sz w:val="20"/>
                      <w:szCs w:val="20"/>
                    </w:rPr>
                    <w:t>í</w:t>
                  </w:r>
                  <w:r w:rsidRPr="0091585F">
                    <w:rPr>
                      <w:rFonts w:ascii="Arial" w:hAnsi="Arial" w:cs="Arial"/>
                      <w:sz w:val="20"/>
                      <w:szCs w:val="20"/>
                    </w:rPr>
                    <w:t xml:space="preserve"> (   ) No ( </w:t>
                  </w:r>
                  <w:r w:rsidR="00A64F59" w:rsidRPr="0091585F">
                    <w:rPr>
                      <w:rFonts w:ascii="Arial" w:hAnsi="Arial" w:cs="Arial"/>
                      <w:sz w:val="20"/>
                      <w:szCs w:val="20"/>
                    </w:rPr>
                    <w:t>X</w:t>
                  </w:r>
                  <w:r w:rsidRPr="0091585F">
                    <w:rPr>
                      <w:rFonts w:ascii="Arial" w:hAnsi="Arial" w:cs="Arial"/>
                      <w:sz w:val="20"/>
                      <w:szCs w:val="20"/>
                    </w:rPr>
                    <w:t xml:space="preserve"> )</w:t>
                  </w:r>
                </w:p>
              </w:tc>
            </w:tr>
            <w:tr w:rsidR="00DC2B70" w:rsidRPr="0091585F" w14:paraId="6CCBED92" w14:textId="77777777" w:rsidTr="0082151C">
              <w:tc>
                <w:tcPr>
                  <w:tcW w:w="4301" w:type="dxa"/>
                </w:tcPr>
                <w:p w14:paraId="44DCEAC1" w14:textId="576C261F" w:rsidR="00DC2B70" w:rsidRPr="0091585F" w:rsidRDefault="00DC2B70" w:rsidP="00CE2F13">
                  <w:pPr>
                    <w:pStyle w:val="Textocomentario"/>
                    <w:jc w:val="both"/>
                    <w:rPr>
                      <w:rFonts w:ascii="Arial" w:hAnsi="Arial" w:cs="Arial"/>
                    </w:rPr>
                  </w:pPr>
                  <w:r w:rsidRPr="0091585F">
                    <w:rPr>
                      <w:rFonts w:ascii="Arial" w:hAnsi="Arial" w:cs="Arial"/>
                    </w:rPr>
                    <w:t>¿Establece el uso obligatorio o favorece el uso de alguna tecnología en particular?</w:t>
                  </w:r>
                </w:p>
              </w:tc>
              <w:tc>
                <w:tcPr>
                  <w:tcW w:w="4301" w:type="dxa"/>
                </w:tcPr>
                <w:p w14:paraId="6A26C7CD" w14:textId="4ED8ABEE" w:rsidR="00DC2B70" w:rsidRPr="0091585F" w:rsidRDefault="00CE2F13" w:rsidP="00A64F59">
                  <w:pPr>
                    <w:jc w:val="center"/>
                    <w:rPr>
                      <w:rFonts w:ascii="Arial" w:hAnsi="Arial" w:cs="Arial"/>
                      <w:sz w:val="20"/>
                      <w:szCs w:val="20"/>
                    </w:rPr>
                  </w:pPr>
                  <w:r w:rsidRPr="0091585F">
                    <w:rPr>
                      <w:rFonts w:ascii="Arial" w:hAnsi="Arial" w:cs="Arial"/>
                      <w:sz w:val="20"/>
                      <w:szCs w:val="20"/>
                    </w:rPr>
                    <w:t xml:space="preserve">Sí (   ) No ( </w:t>
                  </w:r>
                  <w:r w:rsidR="00A64F59" w:rsidRPr="0091585F">
                    <w:rPr>
                      <w:rFonts w:ascii="Arial" w:hAnsi="Arial" w:cs="Arial"/>
                      <w:sz w:val="20"/>
                      <w:szCs w:val="20"/>
                    </w:rPr>
                    <w:t>X</w:t>
                  </w:r>
                  <w:r w:rsidRPr="0091585F">
                    <w:rPr>
                      <w:rFonts w:ascii="Arial" w:hAnsi="Arial" w:cs="Arial"/>
                      <w:sz w:val="20"/>
                      <w:szCs w:val="20"/>
                    </w:rPr>
                    <w:t xml:space="preserve"> )</w:t>
                  </w:r>
                </w:p>
              </w:tc>
            </w:tr>
            <w:tr w:rsidR="00B73435" w:rsidRPr="0091585F" w14:paraId="7525B9CF" w14:textId="77777777" w:rsidTr="0082151C">
              <w:tc>
                <w:tcPr>
                  <w:tcW w:w="4301" w:type="dxa"/>
                </w:tcPr>
                <w:p w14:paraId="1D016B9B" w14:textId="3295F6E2" w:rsidR="00B73435" w:rsidRPr="0091585F" w:rsidRDefault="00B73435" w:rsidP="00B73435">
                  <w:pPr>
                    <w:jc w:val="both"/>
                    <w:rPr>
                      <w:rFonts w:ascii="Arial" w:hAnsi="Arial" w:cs="Arial"/>
                      <w:sz w:val="20"/>
                      <w:szCs w:val="20"/>
                    </w:rPr>
                  </w:pPr>
                  <w:r w:rsidRPr="0091585F">
                    <w:rPr>
                      <w:rFonts w:ascii="Arial" w:hAnsi="Arial" w:cs="Arial"/>
                      <w:sz w:val="20"/>
                      <w:szCs w:val="20"/>
                    </w:rPr>
                    <w:t>¿Limita la libertad de los proveedores para comercializar o publicitar algún bien o servicio?</w:t>
                  </w:r>
                </w:p>
              </w:tc>
              <w:tc>
                <w:tcPr>
                  <w:tcW w:w="4301" w:type="dxa"/>
                </w:tcPr>
                <w:p w14:paraId="5A89D7B9" w14:textId="28A891F7" w:rsidR="00B73435" w:rsidRPr="0091585F" w:rsidRDefault="00B73435" w:rsidP="00B73435">
                  <w:pPr>
                    <w:jc w:val="center"/>
                    <w:rPr>
                      <w:rFonts w:ascii="Arial" w:hAnsi="Arial" w:cs="Arial"/>
                      <w:sz w:val="20"/>
                      <w:szCs w:val="20"/>
                    </w:rPr>
                  </w:pPr>
                  <w:r w:rsidRPr="0091585F">
                    <w:rPr>
                      <w:rFonts w:ascii="Arial" w:hAnsi="Arial" w:cs="Arial"/>
                      <w:sz w:val="20"/>
                      <w:szCs w:val="20"/>
                    </w:rPr>
                    <w:t>S</w:t>
                  </w:r>
                  <w:r w:rsidR="003840A8" w:rsidRPr="0091585F">
                    <w:rPr>
                      <w:rFonts w:ascii="Arial" w:hAnsi="Arial" w:cs="Arial"/>
                      <w:sz w:val="20"/>
                      <w:szCs w:val="20"/>
                    </w:rPr>
                    <w:t>í</w:t>
                  </w:r>
                  <w:r w:rsidR="00A64F59" w:rsidRPr="0091585F">
                    <w:rPr>
                      <w:rFonts w:ascii="Arial" w:hAnsi="Arial" w:cs="Arial"/>
                      <w:sz w:val="20"/>
                      <w:szCs w:val="20"/>
                    </w:rPr>
                    <w:t xml:space="preserve"> (   ) No ( X</w:t>
                  </w:r>
                  <w:r w:rsidRPr="0091585F">
                    <w:rPr>
                      <w:rFonts w:ascii="Arial" w:hAnsi="Arial" w:cs="Arial"/>
                      <w:sz w:val="20"/>
                      <w:szCs w:val="20"/>
                    </w:rPr>
                    <w:t xml:space="preserve"> )</w:t>
                  </w:r>
                </w:p>
              </w:tc>
            </w:tr>
            <w:tr w:rsidR="00B73435" w:rsidRPr="0091585F" w14:paraId="1997118B" w14:textId="77777777" w:rsidTr="0082151C">
              <w:tc>
                <w:tcPr>
                  <w:tcW w:w="4301" w:type="dxa"/>
                </w:tcPr>
                <w:p w14:paraId="43561FBA" w14:textId="5A9EEEAD" w:rsidR="00B73435" w:rsidRPr="0091585F" w:rsidRDefault="00B73435" w:rsidP="00B73435">
                  <w:pPr>
                    <w:jc w:val="both"/>
                    <w:rPr>
                      <w:rFonts w:ascii="Arial" w:hAnsi="Arial" w:cs="Arial"/>
                      <w:sz w:val="20"/>
                      <w:szCs w:val="20"/>
                    </w:rPr>
                  </w:pPr>
                  <w:r w:rsidRPr="0091585F">
                    <w:rPr>
                      <w:rFonts w:ascii="Arial" w:hAnsi="Arial" w:cs="Arial"/>
                      <w:sz w:val="20"/>
                      <w:szCs w:val="20"/>
                    </w:rPr>
                    <w:t>¿Establece normas de calidad que proporcionan una ventaja a algunos proveedores sobre otros, o que están por encima del nivel que elegirían una parte sustancial de clientes bien informados?</w:t>
                  </w:r>
                </w:p>
              </w:tc>
              <w:tc>
                <w:tcPr>
                  <w:tcW w:w="4301" w:type="dxa"/>
                </w:tcPr>
                <w:p w14:paraId="5A0C0134" w14:textId="0EF8E748" w:rsidR="00B73435" w:rsidRPr="0091585F" w:rsidRDefault="00B73435" w:rsidP="00B73435">
                  <w:pPr>
                    <w:jc w:val="center"/>
                    <w:rPr>
                      <w:rFonts w:ascii="Arial" w:hAnsi="Arial" w:cs="Arial"/>
                      <w:sz w:val="20"/>
                      <w:szCs w:val="20"/>
                    </w:rPr>
                  </w:pPr>
                  <w:r w:rsidRPr="0091585F">
                    <w:rPr>
                      <w:rFonts w:ascii="Arial" w:hAnsi="Arial" w:cs="Arial"/>
                      <w:sz w:val="20"/>
                      <w:szCs w:val="20"/>
                    </w:rPr>
                    <w:t>S</w:t>
                  </w:r>
                  <w:r w:rsidR="003840A8" w:rsidRPr="0091585F">
                    <w:rPr>
                      <w:rFonts w:ascii="Arial" w:hAnsi="Arial" w:cs="Arial"/>
                      <w:sz w:val="20"/>
                      <w:szCs w:val="20"/>
                    </w:rPr>
                    <w:t>í</w:t>
                  </w:r>
                  <w:r w:rsidR="00A64F59" w:rsidRPr="0091585F">
                    <w:rPr>
                      <w:rFonts w:ascii="Arial" w:hAnsi="Arial" w:cs="Arial"/>
                      <w:sz w:val="20"/>
                      <w:szCs w:val="20"/>
                    </w:rPr>
                    <w:t xml:space="preserve"> (   ) No ( X</w:t>
                  </w:r>
                  <w:r w:rsidRPr="0091585F">
                    <w:rPr>
                      <w:rFonts w:ascii="Arial" w:hAnsi="Arial" w:cs="Arial"/>
                      <w:sz w:val="20"/>
                      <w:szCs w:val="20"/>
                    </w:rPr>
                    <w:t xml:space="preserve"> )</w:t>
                  </w:r>
                </w:p>
              </w:tc>
            </w:tr>
            <w:tr w:rsidR="00B73435" w:rsidRPr="0091585F" w14:paraId="38817709" w14:textId="77777777" w:rsidTr="0082151C">
              <w:tc>
                <w:tcPr>
                  <w:tcW w:w="4301" w:type="dxa"/>
                </w:tcPr>
                <w:p w14:paraId="5388B951" w14:textId="7C1B3667" w:rsidR="00B73435" w:rsidRPr="0091585F" w:rsidRDefault="00B73435" w:rsidP="00B73435">
                  <w:pPr>
                    <w:jc w:val="both"/>
                    <w:rPr>
                      <w:rFonts w:ascii="Arial" w:hAnsi="Arial" w:cs="Arial"/>
                      <w:sz w:val="20"/>
                      <w:szCs w:val="20"/>
                    </w:rPr>
                  </w:pPr>
                  <w:r w:rsidRPr="0091585F">
                    <w:rPr>
                      <w:rFonts w:ascii="Arial" w:hAnsi="Arial" w:cs="Arial"/>
                      <w:sz w:val="20"/>
                      <w:szCs w:val="20"/>
                    </w:rPr>
                    <w:t>¿Eleva significativamente los costos de producción de algunos proveedores en relación con otros? (especialmente si da un tratamiento distinto a los entrantes sobre los establecidos)</w:t>
                  </w:r>
                </w:p>
              </w:tc>
              <w:tc>
                <w:tcPr>
                  <w:tcW w:w="4301" w:type="dxa"/>
                </w:tcPr>
                <w:p w14:paraId="3F3A3EA1" w14:textId="2DEF1A21" w:rsidR="00B73435" w:rsidRPr="0091585F" w:rsidRDefault="00B73435" w:rsidP="00B73435">
                  <w:pPr>
                    <w:jc w:val="center"/>
                    <w:rPr>
                      <w:rFonts w:ascii="Arial" w:hAnsi="Arial" w:cs="Arial"/>
                      <w:sz w:val="20"/>
                      <w:szCs w:val="20"/>
                    </w:rPr>
                  </w:pPr>
                  <w:r w:rsidRPr="0091585F">
                    <w:rPr>
                      <w:rFonts w:ascii="Arial" w:hAnsi="Arial" w:cs="Arial"/>
                      <w:sz w:val="20"/>
                      <w:szCs w:val="20"/>
                    </w:rPr>
                    <w:t>S</w:t>
                  </w:r>
                  <w:r w:rsidR="003840A8" w:rsidRPr="0091585F">
                    <w:rPr>
                      <w:rFonts w:ascii="Arial" w:hAnsi="Arial" w:cs="Arial"/>
                      <w:sz w:val="20"/>
                      <w:szCs w:val="20"/>
                    </w:rPr>
                    <w:t>í</w:t>
                  </w:r>
                  <w:r w:rsidR="00A64F59" w:rsidRPr="0091585F">
                    <w:rPr>
                      <w:rFonts w:ascii="Arial" w:hAnsi="Arial" w:cs="Arial"/>
                      <w:sz w:val="20"/>
                      <w:szCs w:val="20"/>
                    </w:rPr>
                    <w:t xml:space="preserve"> (   ) No ( X</w:t>
                  </w:r>
                  <w:r w:rsidRPr="0091585F">
                    <w:rPr>
                      <w:rFonts w:ascii="Arial" w:hAnsi="Arial" w:cs="Arial"/>
                      <w:sz w:val="20"/>
                      <w:szCs w:val="20"/>
                    </w:rPr>
                    <w:t xml:space="preserve"> )</w:t>
                  </w:r>
                </w:p>
              </w:tc>
            </w:tr>
          </w:tbl>
          <w:p w14:paraId="1723A175" w14:textId="77777777" w:rsidR="00A04442" w:rsidRPr="0091585F" w:rsidRDefault="00A04442"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301"/>
              <w:gridCol w:w="4301"/>
            </w:tblGrid>
            <w:tr w:rsidR="00A04442" w:rsidRPr="0091585F" w14:paraId="1420DE79" w14:textId="77777777" w:rsidTr="0082151C">
              <w:tc>
                <w:tcPr>
                  <w:tcW w:w="8602" w:type="dxa"/>
                  <w:gridSpan w:val="2"/>
                  <w:shd w:val="clear" w:color="auto" w:fill="A8D08D" w:themeFill="accent6" w:themeFillTint="99"/>
                </w:tcPr>
                <w:p w14:paraId="3E31B606" w14:textId="5247A07D" w:rsidR="00A04442" w:rsidRPr="0091585F" w:rsidRDefault="00A04442" w:rsidP="00A04442">
                  <w:pPr>
                    <w:jc w:val="center"/>
                    <w:rPr>
                      <w:rFonts w:ascii="Arial" w:hAnsi="Arial" w:cs="Arial"/>
                      <w:b/>
                      <w:sz w:val="20"/>
                      <w:szCs w:val="20"/>
                    </w:rPr>
                  </w:pPr>
                  <w:r w:rsidRPr="0091585F">
                    <w:rPr>
                      <w:rFonts w:ascii="Arial" w:hAnsi="Arial" w:cs="Arial"/>
                      <w:b/>
                      <w:sz w:val="20"/>
                      <w:szCs w:val="20"/>
                    </w:rPr>
                    <w:t xml:space="preserve">¿Reduce los incentivos de los proveedores </w:t>
                  </w:r>
                  <w:r w:rsidR="00275D93" w:rsidRPr="0091585F">
                    <w:rPr>
                      <w:rFonts w:ascii="Arial" w:hAnsi="Arial" w:cs="Arial"/>
                      <w:b/>
                      <w:sz w:val="20"/>
                      <w:szCs w:val="20"/>
                    </w:rPr>
                    <w:t>de servicio</w:t>
                  </w:r>
                  <w:r w:rsidRPr="0091585F">
                    <w:rPr>
                      <w:rFonts w:ascii="Arial" w:hAnsi="Arial" w:cs="Arial"/>
                      <w:b/>
                      <w:sz w:val="20"/>
                      <w:szCs w:val="20"/>
                    </w:rPr>
                    <w:t xml:space="preserve"> para competir vigorosamente?</w:t>
                  </w:r>
                </w:p>
              </w:tc>
            </w:tr>
            <w:tr w:rsidR="00A04442" w:rsidRPr="0091585F" w14:paraId="749F5758" w14:textId="77777777" w:rsidTr="0082151C">
              <w:tc>
                <w:tcPr>
                  <w:tcW w:w="4301" w:type="dxa"/>
                </w:tcPr>
                <w:p w14:paraId="4C038DB7" w14:textId="14D98F8D" w:rsidR="00A04442" w:rsidRPr="0091585F" w:rsidRDefault="003840A8" w:rsidP="00A04442">
                  <w:pPr>
                    <w:jc w:val="both"/>
                    <w:rPr>
                      <w:rFonts w:ascii="Arial" w:hAnsi="Arial" w:cs="Arial"/>
                      <w:sz w:val="20"/>
                      <w:szCs w:val="20"/>
                    </w:rPr>
                  </w:pPr>
                  <w:r w:rsidRPr="0091585F">
                    <w:rPr>
                      <w:rFonts w:ascii="Arial" w:hAnsi="Arial" w:cs="Arial"/>
                      <w:sz w:val="20"/>
                      <w:szCs w:val="20"/>
                    </w:rPr>
                    <w:t>¿Requiere o promueve la publicación o intercambio entre competidores de información detallada sobre cantidades provistas, ventas, inversiones, precios o costos?</w:t>
                  </w:r>
                </w:p>
              </w:tc>
              <w:tc>
                <w:tcPr>
                  <w:tcW w:w="4301" w:type="dxa"/>
                </w:tcPr>
                <w:p w14:paraId="3F608371" w14:textId="12088A02" w:rsidR="00A04442" w:rsidRPr="0091585F" w:rsidRDefault="00A04442" w:rsidP="007D2A5F">
                  <w:pPr>
                    <w:jc w:val="center"/>
                    <w:rPr>
                      <w:rFonts w:ascii="Arial" w:hAnsi="Arial" w:cs="Arial"/>
                      <w:sz w:val="20"/>
                      <w:szCs w:val="20"/>
                    </w:rPr>
                  </w:pPr>
                  <w:r w:rsidRPr="0091585F">
                    <w:rPr>
                      <w:rFonts w:ascii="Arial" w:hAnsi="Arial" w:cs="Arial"/>
                      <w:sz w:val="20"/>
                      <w:szCs w:val="20"/>
                    </w:rPr>
                    <w:t>S</w:t>
                  </w:r>
                  <w:r w:rsidR="0095222D" w:rsidRPr="0091585F">
                    <w:rPr>
                      <w:rFonts w:ascii="Arial" w:hAnsi="Arial" w:cs="Arial"/>
                      <w:sz w:val="20"/>
                      <w:szCs w:val="20"/>
                    </w:rPr>
                    <w:t>í</w:t>
                  </w:r>
                  <w:r w:rsidRPr="0091585F">
                    <w:rPr>
                      <w:rFonts w:ascii="Arial" w:hAnsi="Arial" w:cs="Arial"/>
                      <w:sz w:val="20"/>
                      <w:szCs w:val="20"/>
                    </w:rPr>
                    <w:t xml:space="preserve"> (   ) No ( </w:t>
                  </w:r>
                  <w:r w:rsidR="007D2A5F" w:rsidRPr="0091585F">
                    <w:rPr>
                      <w:rFonts w:ascii="Arial" w:hAnsi="Arial" w:cs="Arial"/>
                      <w:sz w:val="20"/>
                      <w:szCs w:val="20"/>
                    </w:rPr>
                    <w:t>X</w:t>
                  </w:r>
                  <w:r w:rsidRPr="0091585F">
                    <w:rPr>
                      <w:rFonts w:ascii="Arial" w:hAnsi="Arial" w:cs="Arial"/>
                      <w:sz w:val="20"/>
                      <w:szCs w:val="20"/>
                    </w:rPr>
                    <w:t xml:space="preserve"> )</w:t>
                  </w:r>
                </w:p>
              </w:tc>
            </w:tr>
            <w:tr w:rsidR="00A04442" w:rsidRPr="0091585F" w14:paraId="612483F0" w14:textId="77777777" w:rsidTr="0082151C">
              <w:tc>
                <w:tcPr>
                  <w:tcW w:w="4301" w:type="dxa"/>
                </w:tcPr>
                <w:p w14:paraId="1FE6CE3F" w14:textId="2001C972" w:rsidR="00A04442" w:rsidRPr="0091585F" w:rsidRDefault="00A04442" w:rsidP="00A04442">
                  <w:pPr>
                    <w:jc w:val="both"/>
                    <w:rPr>
                      <w:rFonts w:ascii="Arial" w:hAnsi="Arial" w:cs="Arial"/>
                      <w:sz w:val="20"/>
                      <w:szCs w:val="20"/>
                    </w:rPr>
                  </w:pPr>
                  <w:r w:rsidRPr="0091585F">
                    <w:rPr>
                      <w:rFonts w:ascii="Arial" w:hAnsi="Arial" w:cs="Arial"/>
                      <w:sz w:val="20"/>
                      <w:szCs w:val="20"/>
                    </w:rPr>
                    <w:t>¿Reduce la movilidad de clientes entre proveedores de bienes o servicios mediante el aumento de los costos implícitos o explícitos de cambiar de proveedores?</w:t>
                  </w:r>
                </w:p>
              </w:tc>
              <w:tc>
                <w:tcPr>
                  <w:tcW w:w="4301" w:type="dxa"/>
                </w:tcPr>
                <w:p w14:paraId="7483035A" w14:textId="32633459" w:rsidR="00A04442" w:rsidRPr="0091585F" w:rsidRDefault="00A04442" w:rsidP="007D2A5F">
                  <w:pPr>
                    <w:jc w:val="center"/>
                    <w:rPr>
                      <w:rFonts w:ascii="Arial" w:hAnsi="Arial" w:cs="Arial"/>
                      <w:sz w:val="20"/>
                      <w:szCs w:val="20"/>
                    </w:rPr>
                  </w:pPr>
                  <w:r w:rsidRPr="0091585F">
                    <w:rPr>
                      <w:rFonts w:ascii="Arial" w:hAnsi="Arial" w:cs="Arial"/>
                      <w:sz w:val="20"/>
                      <w:szCs w:val="20"/>
                    </w:rPr>
                    <w:t>S</w:t>
                  </w:r>
                  <w:r w:rsidR="003840A8" w:rsidRPr="0091585F">
                    <w:rPr>
                      <w:rFonts w:ascii="Arial" w:hAnsi="Arial" w:cs="Arial"/>
                      <w:sz w:val="20"/>
                      <w:szCs w:val="20"/>
                    </w:rPr>
                    <w:t>í</w:t>
                  </w:r>
                  <w:r w:rsidRPr="0091585F">
                    <w:rPr>
                      <w:rFonts w:ascii="Arial" w:hAnsi="Arial" w:cs="Arial"/>
                      <w:sz w:val="20"/>
                      <w:szCs w:val="20"/>
                    </w:rPr>
                    <w:t xml:space="preserve"> (   ) No ( </w:t>
                  </w:r>
                  <w:r w:rsidR="007D2A5F" w:rsidRPr="0091585F">
                    <w:rPr>
                      <w:rFonts w:ascii="Arial" w:hAnsi="Arial" w:cs="Arial"/>
                      <w:sz w:val="20"/>
                      <w:szCs w:val="20"/>
                    </w:rPr>
                    <w:t>X</w:t>
                  </w:r>
                  <w:r w:rsidRPr="0091585F">
                    <w:rPr>
                      <w:rFonts w:ascii="Arial" w:hAnsi="Arial" w:cs="Arial"/>
                      <w:sz w:val="20"/>
                      <w:szCs w:val="20"/>
                    </w:rPr>
                    <w:t xml:space="preserve"> )</w:t>
                  </w:r>
                </w:p>
              </w:tc>
            </w:tr>
            <w:tr w:rsidR="00B66051" w:rsidRPr="0091585F" w14:paraId="03F78FCF" w14:textId="77777777" w:rsidTr="0082151C">
              <w:tc>
                <w:tcPr>
                  <w:tcW w:w="4301" w:type="dxa"/>
                </w:tcPr>
                <w:p w14:paraId="324F7A2C" w14:textId="2753ED59" w:rsidR="00B66051" w:rsidRPr="0091585F" w:rsidRDefault="00B66051" w:rsidP="00B66051">
                  <w:pPr>
                    <w:jc w:val="both"/>
                    <w:rPr>
                      <w:rFonts w:ascii="Arial" w:hAnsi="Arial" w:cs="Arial"/>
                      <w:sz w:val="20"/>
                      <w:szCs w:val="20"/>
                    </w:rPr>
                  </w:pPr>
                  <w:r w:rsidRPr="0091585F">
                    <w:rPr>
                      <w:rFonts w:ascii="Arial" w:hAnsi="Arial" w:cs="Arial"/>
                      <w:sz w:val="20"/>
                      <w:szCs w:val="20"/>
                    </w:rPr>
                    <w:t>¿La regulación propuesta afecta negativamente la competencia de alguna otra manera?</w:t>
                  </w:r>
                </w:p>
              </w:tc>
              <w:tc>
                <w:tcPr>
                  <w:tcW w:w="4301" w:type="dxa"/>
                </w:tcPr>
                <w:p w14:paraId="2E0EAC5F" w14:textId="4C6FEF61" w:rsidR="00B66051" w:rsidRPr="0091585F" w:rsidRDefault="00B66051" w:rsidP="007D2A5F">
                  <w:pPr>
                    <w:jc w:val="center"/>
                    <w:rPr>
                      <w:rFonts w:ascii="Arial" w:hAnsi="Arial" w:cs="Arial"/>
                      <w:sz w:val="20"/>
                      <w:szCs w:val="20"/>
                    </w:rPr>
                  </w:pPr>
                  <w:r w:rsidRPr="0091585F">
                    <w:rPr>
                      <w:rFonts w:ascii="Arial" w:hAnsi="Arial" w:cs="Arial"/>
                      <w:sz w:val="20"/>
                      <w:szCs w:val="20"/>
                    </w:rPr>
                    <w:t xml:space="preserve">Sí (   ) No ( </w:t>
                  </w:r>
                  <w:r w:rsidR="007D2A5F" w:rsidRPr="0091585F">
                    <w:rPr>
                      <w:rFonts w:ascii="Arial" w:hAnsi="Arial" w:cs="Arial"/>
                      <w:sz w:val="20"/>
                      <w:szCs w:val="20"/>
                    </w:rPr>
                    <w:t>X</w:t>
                  </w:r>
                  <w:r w:rsidRPr="0091585F">
                    <w:rPr>
                      <w:rFonts w:ascii="Arial" w:hAnsi="Arial" w:cs="Arial"/>
                      <w:sz w:val="20"/>
                      <w:szCs w:val="20"/>
                    </w:rPr>
                    <w:t xml:space="preserve"> )</w:t>
                  </w:r>
                </w:p>
              </w:tc>
            </w:tr>
            <w:tr w:rsidR="00B66051" w:rsidRPr="0091585F" w14:paraId="6961A30E" w14:textId="77777777" w:rsidTr="00F75DC9">
              <w:tc>
                <w:tcPr>
                  <w:tcW w:w="4301" w:type="dxa"/>
                </w:tcPr>
                <w:p w14:paraId="2993B631" w14:textId="4570C12C" w:rsidR="00B66051" w:rsidRPr="0091585F" w:rsidRDefault="00B66051" w:rsidP="00B66051">
                  <w:pPr>
                    <w:jc w:val="both"/>
                    <w:rPr>
                      <w:rFonts w:ascii="Arial" w:hAnsi="Arial" w:cs="Arial"/>
                      <w:sz w:val="20"/>
                      <w:szCs w:val="20"/>
                    </w:rPr>
                  </w:pPr>
                  <w:r w:rsidRPr="0091585F">
                    <w:rPr>
                      <w:rFonts w:ascii="Arial" w:hAnsi="Arial" w:cs="Arial"/>
                      <w:sz w:val="20"/>
                      <w:szCs w:val="20"/>
                    </w:rPr>
                    <w:lastRenderedPageBreak/>
                    <w:t>En caso de responder afirmativamente la pregunta anterior, describa la afectación:</w:t>
                  </w:r>
                </w:p>
              </w:tc>
              <w:tc>
                <w:tcPr>
                  <w:tcW w:w="4301" w:type="dxa"/>
                  <w:tcBorders>
                    <w:tl2br w:val="single" w:sz="4" w:space="0" w:color="auto"/>
                    <w:tr2bl w:val="single" w:sz="4" w:space="0" w:color="auto"/>
                  </w:tcBorders>
                </w:tcPr>
                <w:p w14:paraId="22C136D7" w14:textId="77777777" w:rsidR="00B66051" w:rsidRPr="0091585F" w:rsidRDefault="00B66051" w:rsidP="00A04442">
                  <w:pPr>
                    <w:jc w:val="center"/>
                    <w:rPr>
                      <w:rFonts w:ascii="Arial" w:hAnsi="Arial" w:cs="Arial"/>
                      <w:sz w:val="20"/>
                      <w:szCs w:val="20"/>
                    </w:rPr>
                  </w:pPr>
                </w:p>
              </w:tc>
            </w:tr>
          </w:tbl>
          <w:p w14:paraId="497059CA" w14:textId="77777777" w:rsidR="00B73435" w:rsidRPr="0091585F" w:rsidRDefault="00B73435" w:rsidP="00E21B49">
            <w:pPr>
              <w:jc w:val="both"/>
              <w:rPr>
                <w:rFonts w:ascii="Arial" w:hAnsi="Arial" w:cs="Arial"/>
                <w:sz w:val="20"/>
                <w:szCs w:val="20"/>
              </w:rPr>
            </w:pPr>
          </w:p>
          <w:p w14:paraId="1F05743B" w14:textId="169E01F4" w:rsidR="00CE3C00" w:rsidRPr="0091585F" w:rsidRDefault="00CE3C00" w:rsidP="00E21B49">
            <w:pPr>
              <w:jc w:val="both"/>
              <w:rPr>
                <w:rFonts w:ascii="Arial" w:hAnsi="Arial" w:cs="Arial"/>
                <w:sz w:val="20"/>
                <w:szCs w:val="20"/>
              </w:rPr>
            </w:pPr>
            <w:r w:rsidRPr="0091585F">
              <w:rPr>
                <w:rFonts w:ascii="Arial" w:hAnsi="Arial" w:cs="Arial"/>
                <w:sz w:val="20"/>
                <w:szCs w:val="20"/>
              </w:rPr>
              <w:t xml:space="preserve"> </w:t>
            </w:r>
          </w:p>
        </w:tc>
      </w:tr>
    </w:tbl>
    <w:p w14:paraId="3183F95E" w14:textId="77777777" w:rsidR="00CE3C00" w:rsidRPr="0091585F" w:rsidRDefault="00CE3C00"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E84534" w:rsidRPr="0091585F" w14:paraId="70FF3F17" w14:textId="77777777" w:rsidTr="00CB6BF2">
        <w:trPr>
          <w:trHeight w:val="1315"/>
        </w:trPr>
        <w:tc>
          <w:tcPr>
            <w:tcW w:w="8828" w:type="dxa"/>
          </w:tcPr>
          <w:p w14:paraId="3D40EAAF" w14:textId="3DB6BA85" w:rsidR="00E84534" w:rsidRPr="0091585F" w:rsidRDefault="00CE3C00" w:rsidP="00225DA6">
            <w:pPr>
              <w:jc w:val="both"/>
              <w:rPr>
                <w:rFonts w:ascii="Arial" w:hAnsi="Arial" w:cs="Arial"/>
                <w:b/>
                <w:sz w:val="20"/>
                <w:szCs w:val="20"/>
              </w:rPr>
            </w:pPr>
            <w:r w:rsidRPr="0091585F">
              <w:rPr>
                <w:rFonts w:ascii="Arial" w:hAnsi="Arial" w:cs="Arial"/>
                <w:b/>
                <w:sz w:val="20"/>
                <w:szCs w:val="20"/>
              </w:rPr>
              <w:t>10</w:t>
            </w:r>
            <w:r w:rsidR="00E84534" w:rsidRPr="0091585F">
              <w:rPr>
                <w:rFonts w:ascii="Arial" w:hAnsi="Arial" w:cs="Arial"/>
                <w:b/>
                <w:sz w:val="20"/>
                <w:szCs w:val="20"/>
              </w:rPr>
              <w:t>.- Describa las obligaciones, conductas o acciones que deberán cumplirse a la entrada en vigor de la propuesta de regulación</w:t>
            </w:r>
            <w:r w:rsidR="005465C4" w:rsidRPr="0091585F">
              <w:rPr>
                <w:rFonts w:ascii="Arial" w:hAnsi="Arial" w:cs="Arial"/>
                <w:b/>
                <w:sz w:val="20"/>
                <w:szCs w:val="20"/>
              </w:rPr>
              <w:t xml:space="preserve"> (acción regulatoria)</w:t>
            </w:r>
            <w:r w:rsidR="00E84534" w:rsidRPr="0091585F">
              <w:rPr>
                <w:rFonts w:ascii="Arial" w:hAnsi="Arial" w:cs="Arial"/>
                <w:b/>
                <w:sz w:val="20"/>
                <w:szCs w:val="20"/>
              </w:rPr>
              <w:t xml:space="preserve">, incluyendo una justificación sobre la necesidad de </w:t>
            </w:r>
            <w:r w:rsidR="00511A73" w:rsidRPr="0091585F">
              <w:rPr>
                <w:rFonts w:ascii="Arial" w:hAnsi="Arial" w:cs="Arial"/>
                <w:b/>
                <w:sz w:val="20"/>
                <w:szCs w:val="20"/>
              </w:rPr>
              <w:t>estas</w:t>
            </w:r>
            <w:r w:rsidR="00E84534" w:rsidRPr="0091585F">
              <w:rPr>
                <w:rFonts w:ascii="Arial" w:hAnsi="Arial" w:cs="Arial"/>
                <w:b/>
                <w:sz w:val="20"/>
                <w:szCs w:val="20"/>
              </w:rPr>
              <w:t>.</w:t>
            </w:r>
          </w:p>
          <w:p w14:paraId="5F1F7D96" w14:textId="77777777" w:rsidR="00E84534" w:rsidRPr="0091585F" w:rsidRDefault="00E84534" w:rsidP="00225DA6">
            <w:pPr>
              <w:jc w:val="both"/>
              <w:rPr>
                <w:rFonts w:ascii="Arial" w:hAnsi="Arial" w:cs="Arial"/>
                <w:sz w:val="20"/>
                <w:szCs w:val="20"/>
              </w:rPr>
            </w:pPr>
          </w:p>
          <w:tbl>
            <w:tblPr>
              <w:tblStyle w:val="Tablaconcuadrcula"/>
              <w:tblW w:w="8602" w:type="dxa"/>
              <w:jc w:val="center"/>
              <w:tblLook w:val="04A0" w:firstRow="1" w:lastRow="0" w:firstColumn="1" w:lastColumn="0" w:noHBand="0" w:noVBand="1"/>
            </w:tblPr>
            <w:tblGrid>
              <w:gridCol w:w="1319"/>
              <w:gridCol w:w="1359"/>
              <w:gridCol w:w="1245"/>
              <w:gridCol w:w="1390"/>
              <w:gridCol w:w="1359"/>
              <w:gridCol w:w="1930"/>
              <w:tblGridChange w:id="1">
                <w:tblGrid>
                  <w:gridCol w:w="1319"/>
                  <w:gridCol w:w="1359"/>
                  <w:gridCol w:w="1245"/>
                  <w:gridCol w:w="1390"/>
                  <w:gridCol w:w="1359"/>
                  <w:gridCol w:w="1930"/>
                </w:tblGrid>
              </w:tblGridChange>
            </w:tblGrid>
            <w:tr w:rsidR="00BD1D06" w:rsidRPr="0091585F" w14:paraId="30D10002" w14:textId="77777777" w:rsidTr="00AC0E59">
              <w:trPr>
                <w:cantSplit/>
                <w:tblHeader/>
                <w:jc w:val="center"/>
              </w:trPr>
              <w:tc>
                <w:tcPr>
                  <w:tcW w:w="1193" w:type="dxa"/>
                  <w:tcBorders>
                    <w:bottom w:val="single" w:sz="4" w:space="0" w:color="auto"/>
                  </w:tcBorders>
                  <w:shd w:val="clear" w:color="auto" w:fill="A8D08D" w:themeFill="accent6" w:themeFillTint="99"/>
                </w:tcPr>
                <w:p w14:paraId="5621BC48" w14:textId="77777777" w:rsidR="008A2F51" w:rsidRPr="0091585F" w:rsidRDefault="008A2F51" w:rsidP="00225DA6">
                  <w:pPr>
                    <w:jc w:val="center"/>
                    <w:rPr>
                      <w:rFonts w:ascii="Arial" w:hAnsi="Arial" w:cs="Arial"/>
                      <w:b/>
                      <w:sz w:val="20"/>
                      <w:szCs w:val="20"/>
                    </w:rPr>
                  </w:pPr>
                  <w:r w:rsidRPr="0091585F">
                    <w:rPr>
                      <w:rFonts w:ascii="Arial" w:hAnsi="Arial" w:cs="Arial"/>
                      <w:b/>
                      <w:sz w:val="20"/>
                      <w:szCs w:val="20"/>
                    </w:rPr>
                    <w:t xml:space="preserve">Tipo </w:t>
                  </w:r>
                </w:p>
              </w:tc>
              <w:tc>
                <w:tcPr>
                  <w:tcW w:w="1615" w:type="dxa"/>
                  <w:tcBorders>
                    <w:bottom w:val="single" w:sz="4" w:space="0" w:color="auto"/>
                  </w:tcBorders>
                  <w:shd w:val="clear" w:color="auto" w:fill="A8D08D" w:themeFill="accent6" w:themeFillTint="99"/>
                </w:tcPr>
                <w:p w14:paraId="6740F95C" w14:textId="77777777" w:rsidR="008A2F51" w:rsidRPr="0091585F" w:rsidRDefault="008A2F51" w:rsidP="00225DA6">
                  <w:pPr>
                    <w:jc w:val="center"/>
                    <w:rPr>
                      <w:rFonts w:ascii="Arial" w:hAnsi="Arial" w:cs="Arial"/>
                      <w:b/>
                      <w:sz w:val="20"/>
                      <w:szCs w:val="20"/>
                    </w:rPr>
                  </w:pPr>
                  <w:r w:rsidRPr="0091585F">
                    <w:rPr>
                      <w:rFonts w:ascii="Arial" w:hAnsi="Arial" w:cs="Arial"/>
                      <w:b/>
                      <w:sz w:val="20"/>
                      <w:szCs w:val="20"/>
                    </w:rPr>
                    <w:t>Sujeto(s)</w:t>
                  </w:r>
                </w:p>
                <w:p w14:paraId="42AB2B25" w14:textId="77777777" w:rsidR="008A2F51" w:rsidRPr="0091585F" w:rsidRDefault="008A2F51" w:rsidP="00225DA6">
                  <w:pPr>
                    <w:jc w:val="center"/>
                    <w:rPr>
                      <w:rFonts w:ascii="Arial" w:hAnsi="Arial" w:cs="Arial"/>
                      <w:b/>
                      <w:sz w:val="20"/>
                      <w:szCs w:val="20"/>
                    </w:rPr>
                  </w:pPr>
                  <w:r w:rsidRPr="0091585F">
                    <w:rPr>
                      <w:rFonts w:ascii="Arial" w:hAnsi="Arial" w:cs="Arial"/>
                      <w:b/>
                      <w:sz w:val="20"/>
                      <w:szCs w:val="20"/>
                    </w:rPr>
                    <w:t>Obligado(s)</w:t>
                  </w:r>
                </w:p>
              </w:tc>
              <w:tc>
                <w:tcPr>
                  <w:tcW w:w="1128" w:type="dxa"/>
                  <w:shd w:val="clear" w:color="auto" w:fill="A8D08D" w:themeFill="accent6" w:themeFillTint="99"/>
                </w:tcPr>
                <w:p w14:paraId="3BA2F36C" w14:textId="77777777" w:rsidR="008A2F51" w:rsidRPr="0091585F" w:rsidRDefault="008A2F51" w:rsidP="00225DA6">
                  <w:pPr>
                    <w:jc w:val="center"/>
                    <w:rPr>
                      <w:rFonts w:ascii="Arial" w:hAnsi="Arial" w:cs="Arial"/>
                      <w:b/>
                      <w:sz w:val="20"/>
                      <w:szCs w:val="20"/>
                    </w:rPr>
                  </w:pPr>
                  <w:r w:rsidRPr="0091585F">
                    <w:rPr>
                      <w:rFonts w:ascii="Arial" w:hAnsi="Arial" w:cs="Arial"/>
                      <w:b/>
                      <w:sz w:val="20"/>
                      <w:szCs w:val="20"/>
                    </w:rPr>
                    <w:t>Artículo(s) aplicable(s)</w:t>
                  </w:r>
                </w:p>
              </w:tc>
              <w:tc>
                <w:tcPr>
                  <w:tcW w:w="1316" w:type="dxa"/>
                  <w:shd w:val="clear" w:color="auto" w:fill="A8D08D" w:themeFill="accent6" w:themeFillTint="99"/>
                </w:tcPr>
                <w:p w14:paraId="17DD7F89" w14:textId="2B83C8B6" w:rsidR="008A2F51" w:rsidRPr="0091585F" w:rsidRDefault="008A2F51" w:rsidP="00225DA6">
                  <w:pPr>
                    <w:jc w:val="center"/>
                    <w:rPr>
                      <w:rFonts w:ascii="Arial" w:hAnsi="Arial" w:cs="Arial"/>
                      <w:b/>
                      <w:sz w:val="20"/>
                      <w:szCs w:val="20"/>
                    </w:rPr>
                  </w:pPr>
                  <w:r w:rsidRPr="0091585F">
                    <w:rPr>
                      <w:rFonts w:ascii="Arial" w:hAnsi="Arial" w:cs="Arial"/>
                      <w:b/>
                      <w:sz w:val="20"/>
                      <w:szCs w:val="20"/>
                    </w:rPr>
                    <w:t>Afectación en Competencia</w:t>
                  </w:r>
                </w:p>
              </w:tc>
              <w:tc>
                <w:tcPr>
                  <w:tcW w:w="1615" w:type="dxa"/>
                  <w:shd w:val="clear" w:color="auto" w:fill="A8D08D" w:themeFill="accent6" w:themeFillTint="99"/>
                </w:tcPr>
                <w:p w14:paraId="2A44502E" w14:textId="77777777" w:rsidR="008A2F51" w:rsidRPr="0091585F" w:rsidRDefault="008A2F51" w:rsidP="008A2F51">
                  <w:pPr>
                    <w:jc w:val="center"/>
                    <w:rPr>
                      <w:rFonts w:ascii="Arial" w:hAnsi="Arial" w:cs="Arial"/>
                      <w:b/>
                      <w:sz w:val="20"/>
                      <w:szCs w:val="20"/>
                    </w:rPr>
                  </w:pPr>
                  <w:r w:rsidRPr="0091585F">
                    <w:rPr>
                      <w:rFonts w:ascii="Arial" w:hAnsi="Arial" w:cs="Arial"/>
                      <w:b/>
                      <w:sz w:val="20"/>
                      <w:szCs w:val="20"/>
                    </w:rPr>
                    <w:t>Sujeto(s)</w:t>
                  </w:r>
                </w:p>
                <w:p w14:paraId="6915B5F6" w14:textId="19C4D06D" w:rsidR="008A2F51" w:rsidRPr="0091585F" w:rsidRDefault="008A2F51" w:rsidP="008A2F51">
                  <w:pPr>
                    <w:jc w:val="center"/>
                    <w:rPr>
                      <w:rFonts w:ascii="Arial" w:hAnsi="Arial" w:cs="Arial"/>
                      <w:b/>
                      <w:sz w:val="20"/>
                      <w:szCs w:val="20"/>
                    </w:rPr>
                  </w:pPr>
                  <w:r w:rsidRPr="0091585F">
                    <w:rPr>
                      <w:rFonts w:ascii="Arial" w:hAnsi="Arial" w:cs="Arial"/>
                      <w:b/>
                      <w:sz w:val="20"/>
                      <w:szCs w:val="20"/>
                    </w:rPr>
                    <w:t>Afectados(s)</w:t>
                  </w:r>
                </w:p>
              </w:tc>
              <w:tc>
                <w:tcPr>
                  <w:tcW w:w="1735" w:type="dxa"/>
                  <w:tcBorders>
                    <w:bottom w:val="single" w:sz="4" w:space="0" w:color="auto"/>
                  </w:tcBorders>
                  <w:shd w:val="clear" w:color="auto" w:fill="A8D08D" w:themeFill="accent6" w:themeFillTint="99"/>
                </w:tcPr>
                <w:p w14:paraId="75614CEC" w14:textId="7EEC29D8" w:rsidR="008A2F51" w:rsidRPr="0091585F" w:rsidRDefault="008A2F51" w:rsidP="00225DA6">
                  <w:pPr>
                    <w:jc w:val="center"/>
                    <w:rPr>
                      <w:rFonts w:ascii="Arial" w:hAnsi="Arial" w:cs="Arial"/>
                      <w:b/>
                      <w:sz w:val="20"/>
                      <w:szCs w:val="20"/>
                    </w:rPr>
                  </w:pPr>
                  <w:r w:rsidRPr="0091585F">
                    <w:rPr>
                      <w:rFonts w:ascii="Arial" w:hAnsi="Arial" w:cs="Arial"/>
                      <w:b/>
                      <w:sz w:val="20"/>
                      <w:szCs w:val="20"/>
                    </w:rPr>
                    <w:t>Justificación y razones para su aplicación</w:t>
                  </w:r>
                </w:p>
              </w:tc>
            </w:tr>
            <w:tr w:rsidR="00BD1D06" w:rsidRPr="0091585F" w14:paraId="48470968" w14:textId="77777777" w:rsidTr="00AC0E59">
              <w:trPr>
                <w:jc w:val="center"/>
              </w:trPr>
              <w:sdt>
                <w:sdtPr>
                  <w:rPr>
                    <w:rFonts w:ascii="Arial" w:hAnsi="Arial" w:cs="Arial"/>
                    <w:sz w:val="20"/>
                    <w:szCs w:val="20"/>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2265E0FF" w:rsidR="008A2F51" w:rsidRPr="0091585F" w:rsidRDefault="00C37933" w:rsidP="00225DA6">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00C67B76" w14:textId="149A3A8E" w:rsidR="008A2F51" w:rsidRPr="0091585F" w:rsidRDefault="00781F2C" w:rsidP="00511A73">
                  <w:pPr>
                    <w:jc w:val="both"/>
                    <w:rPr>
                      <w:rFonts w:ascii="Arial" w:hAnsi="Arial" w:cs="Arial"/>
                      <w:sz w:val="20"/>
                      <w:szCs w:val="20"/>
                    </w:rPr>
                  </w:pPr>
                  <w:r w:rsidRPr="0091585F">
                    <w:rPr>
                      <w:rFonts w:ascii="Arial" w:hAnsi="Arial" w:cs="Arial"/>
                      <w:sz w:val="20"/>
                      <w:szCs w:val="20"/>
                    </w:rPr>
                    <w:t>Fabricantes, importadores</w:t>
                  </w:r>
                  <w:r w:rsidR="00C37933" w:rsidRPr="0091585F">
                    <w:rPr>
                      <w:rFonts w:ascii="Arial" w:hAnsi="Arial" w:cs="Arial"/>
                      <w:sz w:val="20"/>
                      <w:szCs w:val="20"/>
                    </w:rPr>
                    <w:t>,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597AFDB6" w14:textId="08690964" w:rsidR="008A2F51" w:rsidRPr="0091585F" w:rsidRDefault="00C37933" w:rsidP="00225DA6">
                  <w:pPr>
                    <w:jc w:val="center"/>
                    <w:rPr>
                      <w:rFonts w:ascii="Arial" w:hAnsi="Arial" w:cs="Arial"/>
                      <w:sz w:val="20"/>
                      <w:szCs w:val="20"/>
                    </w:rPr>
                  </w:pPr>
                  <w:r w:rsidRPr="0091585F">
                    <w:rPr>
                      <w:rFonts w:ascii="Arial" w:hAnsi="Arial" w:cs="Arial"/>
                      <w:sz w:val="20"/>
                      <w:szCs w:val="20"/>
                    </w:rPr>
                    <w:t xml:space="preserve">Numeral </w:t>
                  </w:r>
                  <w:r w:rsidR="00817277" w:rsidRPr="0091585F">
                    <w:rPr>
                      <w:rFonts w:ascii="Arial" w:hAnsi="Arial" w:cs="Arial"/>
                      <w:sz w:val="20"/>
                      <w:szCs w:val="20"/>
                    </w:rPr>
                    <w:t>4</w:t>
                  </w:r>
                  <w:r w:rsidR="00DB3D3B">
                    <w:rPr>
                      <w:rFonts w:ascii="Arial" w:hAnsi="Arial" w:cs="Arial"/>
                      <w:sz w:val="20"/>
                      <w:szCs w:val="20"/>
                    </w:rPr>
                    <w:t>, fracción I</w:t>
                  </w:r>
                </w:p>
              </w:tc>
              <w:sdt>
                <w:sdtPr>
                  <w:rPr>
                    <w:rFonts w:ascii="Arial" w:hAnsi="Arial" w:cs="Arial"/>
                    <w:sz w:val="20"/>
                    <w:szCs w:val="20"/>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6BF4ED45" w14:textId="535701C3" w:rsidR="008A2F51" w:rsidRPr="0091585F" w:rsidRDefault="00C56C5A" w:rsidP="00225DA6">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2F72408" w14:textId="0E838A44" w:rsidR="008A2F51" w:rsidRPr="0091585F" w:rsidRDefault="00781F2C" w:rsidP="00225DA6">
                  <w:pPr>
                    <w:jc w:val="center"/>
                    <w:rPr>
                      <w:rFonts w:ascii="Arial" w:hAnsi="Arial" w:cs="Arial"/>
                      <w:sz w:val="20"/>
                      <w:szCs w:val="20"/>
                    </w:rPr>
                  </w:pPr>
                  <w:r w:rsidRPr="0091585F">
                    <w:rPr>
                      <w:rFonts w:ascii="Arial" w:hAnsi="Arial" w:cs="Arial"/>
                      <w:sz w:val="20"/>
                      <w:szCs w:val="20"/>
                    </w:rPr>
                    <w:t>Fabricantes, importadores</w:t>
                  </w:r>
                  <w:r w:rsidR="00C37933" w:rsidRPr="0091585F">
                    <w:rPr>
                      <w:rFonts w:ascii="Arial" w:hAnsi="Arial" w:cs="Arial"/>
                      <w:sz w:val="20"/>
                      <w:szCs w:val="20"/>
                    </w:rPr>
                    <w:t>,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641086" w14:textId="603F7407" w:rsidR="008A2F51" w:rsidRPr="0091585F" w:rsidRDefault="00C37933" w:rsidP="00666D91">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sidR="00C56C5A">
                    <w:rPr>
                      <w:rFonts w:ascii="Arial" w:hAnsi="Arial" w:cs="Arial"/>
                      <w:sz w:val="20"/>
                      <w:szCs w:val="20"/>
                    </w:rPr>
                    <w:t xml:space="preserve">la definición de </w:t>
                  </w:r>
                  <w:r w:rsidR="00C56C5A" w:rsidRPr="002A61EE">
                    <w:rPr>
                      <w:rFonts w:ascii="Arial" w:hAnsi="Arial" w:cs="Arial"/>
                      <w:b/>
                      <w:bCs/>
                      <w:sz w:val="20"/>
                      <w:szCs w:val="20"/>
                    </w:rPr>
                    <w:t>A</w:t>
                  </w:r>
                  <w:r w:rsidR="00FE0E4E">
                    <w:rPr>
                      <w:rFonts w:ascii="Arial" w:hAnsi="Arial" w:cs="Arial"/>
                      <w:b/>
                      <w:bCs/>
                      <w:sz w:val="20"/>
                      <w:szCs w:val="20"/>
                    </w:rPr>
                    <w:t>ncho de banda ocupado</w:t>
                  </w:r>
                  <w:r w:rsidRPr="0091585F">
                    <w:rPr>
                      <w:rFonts w:ascii="Arial" w:hAnsi="Arial" w:cs="Arial"/>
                      <w:sz w:val="20"/>
                      <w:szCs w:val="20"/>
                    </w:rPr>
                    <w:t>.</w:t>
                  </w:r>
                </w:p>
                <w:p w14:paraId="3FDACF14" w14:textId="77777777" w:rsidR="008A2F51" w:rsidRPr="0091585F" w:rsidRDefault="008A2F51" w:rsidP="00225DA6">
                  <w:pPr>
                    <w:jc w:val="center"/>
                    <w:rPr>
                      <w:rFonts w:ascii="Arial" w:hAnsi="Arial" w:cs="Arial"/>
                      <w:sz w:val="20"/>
                      <w:szCs w:val="20"/>
                    </w:rPr>
                  </w:pPr>
                </w:p>
              </w:tc>
            </w:tr>
            <w:tr w:rsidR="002A61EE" w:rsidRPr="0091585F" w14:paraId="7C0D8FE8" w14:textId="77777777" w:rsidTr="00AC0E59">
              <w:trPr>
                <w:jc w:val="center"/>
              </w:trPr>
              <w:sdt>
                <w:sdtPr>
                  <w:rPr>
                    <w:rFonts w:ascii="Arial" w:hAnsi="Arial" w:cs="Arial"/>
                    <w:sz w:val="20"/>
                    <w:szCs w:val="20"/>
                  </w:rPr>
                  <w:alias w:val="Tipo"/>
                  <w:tag w:val="Tipo"/>
                  <w:id w:val="488602121"/>
                  <w:placeholder>
                    <w:docPart w:val="D452C58647DD4AB7BB177BF789778FE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5DEF7" w14:textId="0FAA85B8"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6F47557C" w14:textId="5DD63ABC"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1EA77940" w14:textId="554B1E14" w:rsidR="002A61EE" w:rsidRPr="0091585F" w:rsidRDefault="002A61EE" w:rsidP="002A61EE">
                  <w:pPr>
                    <w:jc w:val="center"/>
                    <w:rPr>
                      <w:rFonts w:ascii="Arial" w:hAnsi="Arial" w:cs="Arial"/>
                      <w:sz w:val="20"/>
                      <w:szCs w:val="20"/>
                    </w:rPr>
                  </w:pPr>
                  <w:r>
                    <w:rPr>
                      <w:rFonts w:ascii="Arial" w:hAnsi="Arial" w:cs="Arial"/>
                      <w:sz w:val="20"/>
                      <w:szCs w:val="20"/>
                    </w:rPr>
                    <w:t>Numeral 4, fracción II</w:t>
                  </w:r>
                </w:p>
              </w:tc>
              <w:sdt>
                <w:sdtPr>
                  <w:rPr>
                    <w:rFonts w:ascii="Arial" w:hAnsi="Arial" w:cs="Arial"/>
                    <w:sz w:val="20"/>
                    <w:szCs w:val="20"/>
                  </w:rPr>
                  <w:alias w:val="Tipo"/>
                  <w:tag w:val="Tipo"/>
                  <w:id w:val="1330644774"/>
                  <w:placeholder>
                    <w:docPart w:val="D94510D5464B4105B71CA6FFBFC66AA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19E341D4" w14:textId="326481F3"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E61109F" w14:textId="4CD5AC35"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3C3C46F2" w14:textId="629D4640"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FE0E4E">
                    <w:rPr>
                      <w:rFonts w:ascii="Arial" w:hAnsi="Arial" w:cs="Arial"/>
                      <w:b/>
                      <w:bCs/>
                      <w:sz w:val="20"/>
                      <w:szCs w:val="20"/>
                    </w:rPr>
                    <w:t>Banda de frecuencias</w:t>
                  </w:r>
                  <w:r w:rsidRPr="0091585F">
                    <w:rPr>
                      <w:rFonts w:ascii="Arial" w:hAnsi="Arial" w:cs="Arial"/>
                      <w:sz w:val="20"/>
                      <w:szCs w:val="20"/>
                    </w:rPr>
                    <w:t>.</w:t>
                  </w:r>
                </w:p>
                <w:p w14:paraId="2CC77CDA" w14:textId="77777777" w:rsidR="002A61EE" w:rsidRPr="0091585F" w:rsidRDefault="002A61EE" w:rsidP="002A61EE">
                  <w:pPr>
                    <w:jc w:val="both"/>
                    <w:rPr>
                      <w:rFonts w:ascii="Arial" w:hAnsi="Arial" w:cs="Arial"/>
                      <w:sz w:val="20"/>
                      <w:szCs w:val="20"/>
                    </w:rPr>
                  </w:pPr>
                </w:p>
              </w:tc>
            </w:tr>
            <w:tr w:rsidR="002A61EE" w:rsidRPr="0091585F" w14:paraId="34B0163C" w14:textId="77777777" w:rsidTr="00AC0E59">
              <w:trPr>
                <w:jc w:val="center"/>
              </w:trPr>
              <w:sdt>
                <w:sdtPr>
                  <w:rPr>
                    <w:rFonts w:ascii="Arial" w:hAnsi="Arial" w:cs="Arial"/>
                    <w:sz w:val="20"/>
                    <w:szCs w:val="20"/>
                  </w:rPr>
                  <w:alias w:val="Tipo"/>
                  <w:tag w:val="Tipo"/>
                  <w:id w:val="-1609491900"/>
                  <w:placeholder>
                    <w:docPart w:val="78F75BFFA6ED46BCA312539FB01BD7F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7775D0" w14:textId="4098EAF5"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0AEF60DE" w14:textId="6B84BB81"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1C63CFE2" w14:textId="67CC9156" w:rsidR="002A61EE" w:rsidRPr="0091585F" w:rsidRDefault="002A61EE" w:rsidP="002A61EE">
                  <w:pPr>
                    <w:jc w:val="center"/>
                    <w:rPr>
                      <w:rFonts w:ascii="Arial" w:hAnsi="Arial" w:cs="Arial"/>
                      <w:sz w:val="20"/>
                      <w:szCs w:val="20"/>
                    </w:rPr>
                  </w:pPr>
                  <w:r>
                    <w:rPr>
                      <w:rFonts w:ascii="Arial" w:hAnsi="Arial" w:cs="Arial"/>
                      <w:sz w:val="20"/>
                      <w:szCs w:val="20"/>
                    </w:rPr>
                    <w:t>Numeral 4, fracción I</w:t>
                  </w:r>
                  <w:r w:rsidR="00456CC7">
                    <w:rPr>
                      <w:rFonts w:ascii="Arial" w:hAnsi="Arial" w:cs="Arial"/>
                      <w:sz w:val="20"/>
                      <w:szCs w:val="20"/>
                    </w:rPr>
                    <w:t>I</w:t>
                  </w:r>
                  <w:r>
                    <w:rPr>
                      <w:rFonts w:ascii="Arial" w:hAnsi="Arial" w:cs="Arial"/>
                      <w:sz w:val="20"/>
                      <w:szCs w:val="20"/>
                    </w:rPr>
                    <w:t>I</w:t>
                  </w:r>
                </w:p>
              </w:tc>
              <w:sdt>
                <w:sdtPr>
                  <w:rPr>
                    <w:rFonts w:ascii="Arial" w:hAnsi="Arial" w:cs="Arial"/>
                    <w:sz w:val="20"/>
                    <w:szCs w:val="20"/>
                  </w:rPr>
                  <w:alias w:val="Tipo"/>
                  <w:tag w:val="Tipo"/>
                  <w:id w:val="1337883235"/>
                  <w:placeholder>
                    <w:docPart w:val="B386448548FE40EC96FE0A2CFB113E3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3C2AE386" w14:textId="4B613F1E"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4675E06" w14:textId="2BA32B10"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2DB7D5A9" w14:textId="749A17B2"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FE0E4E">
                    <w:rPr>
                      <w:rFonts w:ascii="Arial" w:hAnsi="Arial" w:cs="Arial"/>
                      <w:b/>
                      <w:bCs/>
                      <w:sz w:val="20"/>
                      <w:szCs w:val="20"/>
                    </w:rPr>
                    <w:t>Cámara anecoica</w:t>
                  </w:r>
                  <w:r w:rsidRPr="0091585F">
                    <w:rPr>
                      <w:rFonts w:ascii="Arial" w:hAnsi="Arial" w:cs="Arial"/>
                      <w:sz w:val="20"/>
                      <w:szCs w:val="20"/>
                    </w:rPr>
                    <w:t>.</w:t>
                  </w:r>
                </w:p>
                <w:p w14:paraId="1C8EFDEC" w14:textId="77777777" w:rsidR="002A61EE" w:rsidRPr="0091585F" w:rsidRDefault="002A61EE" w:rsidP="002A61EE">
                  <w:pPr>
                    <w:jc w:val="both"/>
                    <w:rPr>
                      <w:rFonts w:ascii="Arial" w:hAnsi="Arial" w:cs="Arial"/>
                      <w:sz w:val="20"/>
                      <w:szCs w:val="20"/>
                    </w:rPr>
                  </w:pPr>
                </w:p>
              </w:tc>
            </w:tr>
            <w:tr w:rsidR="002A61EE" w:rsidRPr="0091585F" w14:paraId="7FC47AA1" w14:textId="77777777" w:rsidTr="00AC0E59">
              <w:trPr>
                <w:jc w:val="center"/>
              </w:trPr>
              <w:sdt>
                <w:sdtPr>
                  <w:rPr>
                    <w:rFonts w:ascii="Arial" w:hAnsi="Arial" w:cs="Arial"/>
                    <w:sz w:val="20"/>
                    <w:szCs w:val="20"/>
                  </w:rPr>
                  <w:alias w:val="Tipo"/>
                  <w:tag w:val="Tipo"/>
                  <w:id w:val="-89856947"/>
                  <w:placeholder>
                    <w:docPart w:val="A4D29A41DB004DAFB858C31A58DA7FA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558618" w14:textId="61D65F5B"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2F061C5D" w14:textId="0CE3AA12"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187AE6DE" w14:textId="53CDEB00" w:rsidR="002A61EE" w:rsidRPr="0091585F" w:rsidRDefault="002A61EE" w:rsidP="002A61EE">
                  <w:pPr>
                    <w:jc w:val="center"/>
                    <w:rPr>
                      <w:rFonts w:ascii="Arial" w:hAnsi="Arial" w:cs="Arial"/>
                      <w:sz w:val="20"/>
                      <w:szCs w:val="20"/>
                    </w:rPr>
                  </w:pPr>
                  <w:r>
                    <w:rPr>
                      <w:rFonts w:ascii="Arial" w:hAnsi="Arial" w:cs="Arial"/>
                      <w:sz w:val="20"/>
                      <w:szCs w:val="20"/>
                    </w:rPr>
                    <w:t>Numeral 4, fracción I</w:t>
                  </w:r>
                  <w:r w:rsidR="00456CC7">
                    <w:rPr>
                      <w:rFonts w:ascii="Arial" w:hAnsi="Arial" w:cs="Arial"/>
                      <w:sz w:val="20"/>
                      <w:szCs w:val="20"/>
                    </w:rPr>
                    <w:t>V</w:t>
                  </w:r>
                </w:p>
              </w:tc>
              <w:sdt>
                <w:sdtPr>
                  <w:rPr>
                    <w:rFonts w:ascii="Arial" w:hAnsi="Arial" w:cs="Arial"/>
                    <w:sz w:val="20"/>
                    <w:szCs w:val="20"/>
                  </w:rPr>
                  <w:alias w:val="Tipo"/>
                  <w:tag w:val="Tipo"/>
                  <w:id w:val="-1018225655"/>
                  <w:placeholder>
                    <w:docPart w:val="7CE7B3B2EE954283A46158B0DADFC2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3DF78646" w14:textId="79E35ED6"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BE70B09" w14:textId="2BE3D8D4"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5F0204DF" w14:textId="29368B1B"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FE0E4E">
                    <w:rPr>
                      <w:rFonts w:ascii="Arial" w:hAnsi="Arial" w:cs="Arial"/>
                      <w:b/>
                      <w:bCs/>
                      <w:sz w:val="20"/>
                      <w:szCs w:val="20"/>
                    </w:rPr>
                    <w:t>Canal radioeléctrico</w:t>
                  </w:r>
                  <w:r w:rsidRPr="0091585F">
                    <w:rPr>
                      <w:rFonts w:ascii="Arial" w:hAnsi="Arial" w:cs="Arial"/>
                      <w:sz w:val="20"/>
                      <w:szCs w:val="20"/>
                    </w:rPr>
                    <w:t>.</w:t>
                  </w:r>
                </w:p>
                <w:p w14:paraId="499F4FC8" w14:textId="77777777" w:rsidR="002A61EE" w:rsidRPr="0091585F" w:rsidRDefault="002A61EE" w:rsidP="002A61EE">
                  <w:pPr>
                    <w:jc w:val="both"/>
                    <w:rPr>
                      <w:rFonts w:ascii="Arial" w:hAnsi="Arial" w:cs="Arial"/>
                      <w:sz w:val="20"/>
                      <w:szCs w:val="20"/>
                    </w:rPr>
                  </w:pPr>
                </w:p>
              </w:tc>
            </w:tr>
            <w:tr w:rsidR="002A61EE" w:rsidRPr="0091585F" w14:paraId="3E19F936" w14:textId="77777777" w:rsidTr="00AC0E59">
              <w:trPr>
                <w:jc w:val="center"/>
              </w:trPr>
              <w:sdt>
                <w:sdtPr>
                  <w:rPr>
                    <w:rFonts w:ascii="Arial" w:hAnsi="Arial" w:cs="Arial"/>
                    <w:sz w:val="20"/>
                    <w:szCs w:val="20"/>
                  </w:rPr>
                  <w:alias w:val="Tipo"/>
                  <w:tag w:val="Tipo"/>
                  <w:id w:val="1948815320"/>
                  <w:placeholder>
                    <w:docPart w:val="03FBBD12E65B441CB2A09CB1581094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A43232" w14:textId="3D0EA951"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2D26A5D2" w14:textId="1D216760"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3EB43438" w14:textId="75E742CF"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456CC7">
                    <w:rPr>
                      <w:rFonts w:ascii="Arial" w:hAnsi="Arial" w:cs="Arial"/>
                      <w:sz w:val="20"/>
                      <w:szCs w:val="20"/>
                    </w:rPr>
                    <w:t>V</w:t>
                  </w:r>
                </w:p>
              </w:tc>
              <w:sdt>
                <w:sdtPr>
                  <w:rPr>
                    <w:rFonts w:ascii="Arial" w:hAnsi="Arial" w:cs="Arial"/>
                    <w:sz w:val="20"/>
                    <w:szCs w:val="20"/>
                  </w:rPr>
                  <w:alias w:val="Tipo"/>
                  <w:tag w:val="Tipo"/>
                  <w:id w:val="-1954093336"/>
                  <w:placeholder>
                    <w:docPart w:val="5C7140BB288D4BACAFBDD0E40E29A89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22441466" w14:textId="5723F75A"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8CF4E8B" w14:textId="18609AAD"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4D1A94A5" w14:textId="56B5335C"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FE0E4E">
                    <w:rPr>
                      <w:rFonts w:ascii="Arial" w:hAnsi="Arial" w:cs="Arial"/>
                      <w:b/>
                      <w:bCs/>
                      <w:sz w:val="20"/>
                      <w:szCs w:val="20"/>
                    </w:rPr>
                    <w:t>Dispositivo Bajo Prueba</w:t>
                  </w:r>
                  <w:r w:rsidRPr="0091585F">
                    <w:rPr>
                      <w:rFonts w:ascii="Arial" w:hAnsi="Arial" w:cs="Arial"/>
                      <w:sz w:val="20"/>
                      <w:szCs w:val="20"/>
                    </w:rPr>
                    <w:t>.</w:t>
                  </w:r>
                </w:p>
                <w:p w14:paraId="3404FAE5" w14:textId="77777777" w:rsidR="002A61EE" w:rsidRPr="0091585F" w:rsidRDefault="002A61EE" w:rsidP="002A61EE">
                  <w:pPr>
                    <w:jc w:val="both"/>
                    <w:rPr>
                      <w:rFonts w:ascii="Arial" w:hAnsi="Arial" w:cs="Arial"/>
                      <w:sz w:val="20"/>
                      <w:szCs w:val="20"/>
                    </w:rPr>
                  </w:pPr>
                </w:p>
              </w:tc>
            </w:tr>
            <w:tr w:rsidR="002A61EE" w:rsidRPr="0091585F" w14:paraId="7EC15936" w14:textId="77777777" w:rsidTr="00AC0E59">
              <w:trPr>
                <w:jc w:val="center"/>
              </w:trPr>
              <w:sdt>
                <w:sdtPr>
                  <w:rPr>
                    <w:rFonts w:ascii="Arial" w:hAnsi="Arial" w:cs="Arial"/>
                    <w:sz w:val="20"/>
                    <w:szCs w:val="20"/>
                  </w:rPr>
                  <w:alias w:val="Tipo"/>
                  <w:tag w:val="Tipo"/>
                  <w:id w:val="165300436"/>
                  <w:placeholder>
                    <w:docPart w:val="1CEAA9CB8C354E3E8B5DBCDA237C128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BA821B" w14:textId="7ED6E035"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641E24BE" w14:textId="651EE899"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73746C2E" w14:textId="7B3849D4"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456CC7">
                    <w:rPr>
                      <w:rFonts w:ascii="Arial" w:hAnsi="Arial" w:cs="Arial"/>
                      <w:sz w:val="20"/>
                      <w:szCs w:val="20"/>
                    </w:rPr>
                    <w:t>V</w:t>
                  </w:r>
                  <w:r>
                    <w:rPr>
                      <w:rFonts w:ascii="Arial" w:hAnsi="Arial" w:cs="Arial"/>
                      <w:sz w:val="20"/>
                      <w:szCs w:val="20"/>
                    </w:rPr>
                    <w:t>I</w:t>
                  </w:r>
                </w:p>
              </w:tc>
              <w:sdt>
                <w:sdtPr>
                  <w:rPr>
                    <w:rFonts w:ascii="Arial" w:hAnsi="Arial" w:cs="Arial"/>
                    <w:sz w:val="20"/>
                    <w:szCs w:val="20"/>
                  </w:rPr>
                  <w:alias w:val="Tipo"/>
                  <w:tag w:val="Tipo"/>
                  <w:id w:val="-892966392"/>
                  <w:placeholder>
                    <w:docPart w:val="A0FE2AE1492F465A9568AF4D5E19524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546714C6" w14:textId="70C79457"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194D7B5" w14:textId="3807EF9B"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7FECD8" w14:textId="709B694C"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FE0E4E" w:rsidRPr="00456CC7">
                    <w:rPr>
                      <w:rFonts w:ascii="Arial" w:hAnsi="Arial" w:cs="Arial"/>
                      <w:b/>
                      <w:bCs/>
                      <w:sz w:val="20"/>
                      <w:szCs w:val="20"/>
                    </w:rPr>
                    <w:t xml:space="preserve">Dispositivo de </w:t>
                  </w:r>
                  <w:r w:rsidR="001B3C82">
                    <w:rPr>
                      <w:rFonts w:ascii="Arial" w:hAnsi="Arial" w:cs="Arial"/>
                      <w:b/>
                      <w:bCs/>
                      <w:sz w:val="20"/>
                      <w:szCs w:val="20"/>
                    </w:rPr>
                    <w:t>r</w:t>
                  </w:r>
                  <w:r w:rsidR="00FE0E4E" w:rsidRPr="00456CC7">
                    <w:rPr>
                      <w:rFonts w:ascii="Arial" w:hAnsi="Arial" w:cs="Arial"/>
                      <w:b/>
                      <w:bCs/>
                      <w:sz w:val="20"/>
                      <w:szCs w:val="20"/>
                    </w:rPr>
                    <w:t>adiocomu</w:t>
                  </w:r>
                  <w:r w:rsidR="00456CC7" w:rsidRPr="00456CC7">
                    <w:rPr>
                      <w:rFonts w:ascii="Arial" w:hAnsi="Arial" w:cs="Arial"/>
                      <w:b/>
                      <w:bCs/>
                      <w:sz w:val="20"/>
                      <w:szCs w:val="20"/>
                    </w:rPr>
                    <w:t xml:space="preserve">nicación de </w:t>
                  </w:r>
                  <w:r w:rsidR="001B3C82">
                    <w:rPr>
                      <w:rFonts w:ascii="Arial" w:hAnsi="Arial" w:cs="Arial"/>
                      <w:b/>
                      <w:bCs/>
                      <w:sz w:val="20"/>
                      <w:szCs w:val="20"/>
                    </w:rPr>
                    <w:t>b</w:t>
                  </w:r>
                  <w:r w:rsidR="00456CC7" w:rsidRPr="00456CC7">
                    <w:rPr>
                      <w:rFonts w:ascii="Arial" w:hAnsi="Arial" w:cs="Arial"/>
                      <w:b/>
                      <w:bCs/>
                      <w:sz w:val="20"/>
                      <w:szCs w:val="20"/>
                    </w:rPr>
                    <w:t xml:space="preserve">aja </w:t>
                  </w:r>
                  <w:r w:rsidR="001B3C82">
                    <w:rPr>
                      <w:rFonts w:ascii="Arial" w:hAnsi="Arial" w:cs="Arial"/>
                      <w:b/>
                      <w:bCs/>
                      <w:sz w:val="20"/>
                      <w:szCs w:val="20"/>
                    </w:rPr>
                    <w:t>p</w:t>
                  </w:r>
                  <w:r w:rsidR="00456CC7" w:rsidRPr="00456CC7">
                    <w:rPr>
                      <w:rFonts w:ascii="Arial" w:hAnsi="Arial" w:cs="Arial"/>
                      <w:b/>
                      <w:bCs/>
                      <w:sz w:val="20"/>
                      <w:szCs w:val="20"/>
                    </w:rPr>
                    <w:t>otencia</w:t>
                  </w:r>
                  <w:r w:rsidRPr="0091585F">
                    <w:rPr>
                      <w:rFonts w:ascii="Arial" w:hAnsi="Arial" w:cs="Arial"/>
                      <w:sz w:val="20"/>
                      <w:szCs w:val="20"/>
                    </w:rPr>
                    <w:t>.</w:t>
                  </w:r>
                </w:p>
                <w:p w14:paraId="16240430" w14:textId="77777777" w:rsidR="002A61EE" w:rsidRPr="0091585F" w:rsidRDefault="002A61EE" w:rsidP="002A61EE">
                  <w:pPr>
                    <w:jc w:val="both"/>
                    <w:rPr>
                      <w:rFonts w:ascii="Arial" w:hAnsi="Arial" w:cs="Arial"/>
                      <w:sz w:val="20"/>
                      <w:szCs w:val="20"/>
                    </w:rPr>
                  </w:pPr>
                </w:p>
              </w:tc>
            </w:tr>
            <w:tr w:rsidR="002A61EE" w:rsidRPr="0091585F" w14:paraId="4945FB5B" w14:textId="77777777" w:rsidTr="00AC0E59">
              <w:trPr>
                <w:jc w:val="center"/>
              </w:trPr>
              <w:sdt>
                <w:sdtPr>
                  <w:rPr>
                    <w:rFonts w:ascii="Arial" w:hAnsi="Arial" w:cs="Arial"/>
                    <w:sz w:val="20"/>
                    <w:szCs w:val="20"/>
                  </w:rPr>
                  <w:alias w:val="Tipo"/>
                  <w:tag w:val="Tipo"/>
                  <w:id w:val="-871145034"/>
                  <w:placeholder>
                    <w:docPart w:val="778E7628EE0B4B9EB9FFEE6E5E7B777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A0BB3" w14:textId="2732FB17"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2B9FCD23" w14:textId="681627FF"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2C8D7BFA" w14:textId="28F55CFF"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456CC7">
                    <w:rPr>
                      <w:rFonts w:ascii="Arial" w:hAnsi="Arial" w:cs="Arial"/>
                      <w:sz w:val="20"/>
                      <w:szCs w:val="20"/>
                    </w:rPr>
                    <w:t>V</w:t>
                  </w:r>
                  <w:r>
                    <w:rPr>
                      <w:rFonts w:ascii="Arial" w:hAnsi="Arial" w:cs="Arial"/>
                      <w:sz w:val="20"/>
                      <w:szCs w:val="20"/>
                    </w:rPr>
                    <w:t>II</w:t>
                  </w:r>
                </w:p>
              </w:tc>
              <w:sdt>
                <w:sdtPr>
                  <w:rPr>
                    <w:rFonts w:ascii="Arial" w:hAnsi="Arial" w:cs="Arial"/>
                    <w:sz w:val="20"/>
                    <w:szCs w:val="20"/>
                  </w:rPr>
                  <w:alias w:val="Tipo"/>
                  <w:tag w:val="Tipo"/>
                  <w:id w:val="-1384707443"/>
                  <w:placeholder>
                    <w:docPart w:val="A21670268C334A119EC2DC1446F470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4AD9EB81" w14:textId="22C7FA2D"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52C8ADB" w14:textId="1CB2BAC3"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0FB38357" w14:textId="4695CFAA"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456CC7">
                    <w:rPr>
                      <w:rFonts w:ascii="Arial" w:hAnsi="Arial" w:cs="Arial"/>
                      <w:b/>
                      <w:bCs/>
                      <w:sz w:val="20"/>
                      <w:szCs w:val="20"/>
                    </w:rPr>
                    <w:t>Emisión</w:t>
                  </w:r>
                  <w:r w:rsidRPr="0091585F">
                    <w:rPr>
                      <w:rFonts w:ascii="Arial" w:hAnsi="Arial" w:cs="Arial"/>
                      <w:sz w:val="20"/>
                      <w:szCs w:val="20"/>
                    </w:rPr>
                    <w:t>.</w:t>
                  </w:r>
                </w:p>
                <w:p w14:paraId="38D7C8FA" w14:textId="77777777" w:rsidR="002A61EE" w:rsidRPr="0091585F" w:rsidRDefault="002A61EE" w:rsidP="002A61EE">
                  <w:pPr>
                    <w:jc w:val="both"/>
                    <w:rPr>
                      <w:rFonts w:ascii="Arial" w:hAnsi="Arial" w:cs="Arial"/>
                      <w:sz w:val="20"/>
                      <w:szCs w:val="20"/>
                    </w:rPr>
                  </w:pPr>
                </w:p>
              </w:tc>
            </w:tr>
            <w:tr w:rsidR="002A61EE" w:rsidRPr="0091585F" w14:paraId="28E3F345" w14:textId="77777777" w:rsidTr="00AC0E59">
              <w:trPr>
                <w:jc w:val="center"/>
              </w:trPr>
              <w:sdt>
                <w:sdtPr>
                  <w:rPr>
                    <w:rFonts w:ascii="Arial" w:hAnsi="Arial" w:cs="Arial"/>
                    <w:sz w:val="20"/>
                    <w:szCs w:val="20"/>
                  </w:rPr>
                  <w:alias w:val="Tipo"/>
                  <w:tag w:val="Tipo"/>
                  <w:id w:val="37324799"/>
                  <w:placeholder>
                    <w:docPart w:val="B7895F0BB8384D349E7479028C6022A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D58041" w14:textId="34F0A537"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6BA63ABE" w14:textId="2459BDCE"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6328720C" w14:textId="69FAE957"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456CC7">
                    <w:rPr>
                      <w:rFonts w:ascii="Arial" w:hAnsi="Arial" w:cs="Arial"/>
                      <w:sz w:val="20"/>
                      <w:szCs w:val="20"/>
                    </w:rPr>
                    <w:t>VI</w:t>
                  </w:r>
                  <w:r>
                    <w:rPr>
                      <w:rFonts w:ascii="Arial" w:hAnsi="Arial" w:cs="Arial"/>
                      <w:sz w:val="20"/>
                      <w:szCs w:val="20"/>
                    </w:rPr>
                    <w:t>II</w:t>
                  </w:r>
                </w:p>
              </w:tc>
              <w:sdt>
                <w:sdtPr>
                  <w:rPr>
                    <w:rFonts w:ascii="Arial" w:hAnsi="Arial" w:cs="Arial"/>
                    <w:sz w:val="20"/>
                    <w:szCs w:val="20"/>
                  </w:rPr>
                  <w:alias w:val="Tipo"/>
                  <w:tag w:val="Tipo"/>
                  <w:id w:val="980810977"/>
                  <w:placeholder>
                    <w:docPart w:val="8D04089C06DF40AE848984681E4C2D8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21AC2D46" w14:textId="41AD39E4"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5519405" w14:textId="1612AAF9"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35BD04" w14:textId="417F019F"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456CC7">
                    <w:rPr>
                      <w:rFonts w:ascii="Arial" w:hAnsi="Arial" w:cs="Arial"/>
                      <w:b/>
                      <w:bCs/>
                      <w:sz w:val="20"/>
                      <w:szCs w:val="20"/>
                    </w:rPr>
                    <w:t>Emisiones fuera de banda</w:t>
                  </w:r>
                  <w:r w:rsidRPr="0091585F">
                    <w:rPr>
                      <w:rFonts w:ascii="Arial" w:hAnsi="Arial" w:cs="Arial"/>
                      <w:sz w:val="20"/>
                      <w:szCs w:val="20"/>
                    </w:rPr>
                    <w:t>.</w:t>
                  </w:r>
                </w:p>
                <w:p w14:paraId="05A8697F" w14:textId="77777777" w:rsidR="002A61EE" w:rsidRPr="0091585F" w:rsidRDefault="002A61EE" w:rsidP="002A61EE">
                  <w:pPr>
                    <w:jc w:val="both"/>
                    <w:rPr>
                      <w:rFonts w:ascii="Arial" w:hAnsi="Arial" w:cs="Arial"/>
                      <w:sz w:val="20"/>
                      <w:szCs w:val="20"/>
                    </w:rPr>
                  </w:pPr>
                </w:p>
              </w:tc>
            </w:tr>
            <w:tr w:rsidR="002A61EE" w:rsidRPr="0091585F" w14:paraId="77AA9567" w14:textId="77777777" w:rsidTr="00AC0E59">
              <w:trPr>
                <w:jc w:val="center"/>
              </w:trPr>
              <w:sdt>
                <w:sdtPr>
                  <w:rPr>
                    <w:rFonts w:ascii="Arial" w:hAnsi="Arial" w:cs="Arial"/>
                    <w:sz w:val="20"/>
                    <w:szCs w:val="20"/>
                  </w:rPr>
                  <w:alias w:val="Tipo"/>
                  <w:tag w:val="Tipo"/>
                  <w:id w:val="74722009"/>
                  <w:placeholder>
                    <w:docPart w:val="5A53A033C0EE4E9B81EF78A20DDE871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9D26FB" w14:textId="4CEB0541"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37ED39EF" w14:textId="4D886210"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22D45BFE" w14:textId="5A65EE36" w:rsidR="002A61EE" w:rsidRPr="0091585F" w:rsidRDefault="002A61EE" w:rsidP="002A61EE">
                  <w:pPr>
                    <w:jc w:val="center"/>
                    <w:rPr>
                      <w:rFonts w:ascii="Arial" w:hAnsi="Arial" w:cs="Arial"/>
                      <w:sz w:val="20"/>
                      <w:szCs w:val="20"/>
                    </w:rPr>
                  </w:pPr>
                  <w:r>
                    <w:rPr>
                      <w:rFonts w:ascii="Arial" w:hAnsi="Arial" w:cs="Arial"/>
                      <w:sz w:val="20"/>
                      <w:szCs w:val="20"/>
                    </w:rPr>
                    <w:t>Numeral 4, fracción I</w:t>
                  </w:r>
                  <w:r w:rsidR="005D1B38">
                    <w:rPr>
                      <w:rFonts w:ascii="Arial" w:hAnsi="Arial" w:cs="Arial"/>
                      <w:sz w:val="20"/>
                      <w:szCs w:val="20"/>
                    </w:rPr>
                    <w:t>X</w:t>
                  </w:r>
                </w:p>
              </w:tc>
              <w:sdt>
                <w:sdtPr>
                  <w:rPr>
                    <w:rFonts w:ascii="Arial" w:hAnsi="Arial" w:cs="Arial"/>
                    <w:sz w:val="20"/>
                    <w:szCs w:val="20"/>
                  </w:rPr>
                  <w:alias w:val="Tipo"/>
                  <w:tag w:val="Tipo"/>
                  <w:id w:val="-1532488711"/>
                  <w:placeholder>
                    <w:docPart w:val="FA42A15D433D41499C198ACF58F530C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47D9F4C4" w14:textId="5F38E06F"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F8FE6B6" w14:textId="4FC8DB02"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86C1A0" w14:textId="53130EA0"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5D1B38">
                    <w:rPr>
                      <w:rFonts w:ascii="Arial" w:hAnsi="Arial" w:cs="Arial"/>
                      <w:b/>
                      <w:bCs/>
                      <w:sz w:val="20"/>
                      <w:szCs w:val="20"/>
                    </w:rPr>
                    <w:t>Emisiones no deseadas</w:t>
                  </w:r>
                  <w:r w:rsidRPr="0091585F">
                    <w:rPr>
                      <w:rFonts w:ascii="Arial" w:hAnsi="Arial" w:cs="Arial"/>
                      <w:sz w:val="20"/>
                      <w:szCs w:val="20"/>
                    </w:rPr>
                    <w:t>.</w:t>
                  </w:r>
                </w:p>
                <w:p w14:paraId="1E928FFD" w14:textId="77777777" w:rsidR="002A61EE" w:rsidRPr="0091585F" w:rsidRDefault="002A61EE" w:rsidP="002A61EE">
                  <w:pPr>
                    <w:jc w:val="both"/>
                    <w:rPr>
                      <w:rFonts w:ascii="Arial" w:hAnsi="Arial" w:cs="Arial"/>
                      <w:sz w:val="20"/>
                      <w:szCs w:val="20"/>
                    </w:rPr>
                  </w:pPr>
                </w:p>
              </w:tc>
            </w:tr>
            <w:tr w:rsidR="002A61EE" w:rsidRPr="0091585F" w14:paraId="28912F2F" w14:textId="77777777" w:rsidTr="00AC0E59">
              <w:trPr>
                <w:jc w:val="center"/>
              </w:trPr>
              <w:sdt>
                <w:sdtPr>
                  <w:rPr>
                    <w:rFonts w:ascii="Arial" w:hAnsi="Arial" w:cs="Arial"/>
                    <w:sz w:val="20"/>
                    <w:szCs w:val="20"/>
                  </w:rPr>
                  <w:alias w:val="Tipo"/>
                  <w:tag w:val="Tipo"/>
                  <w:id w:val="-360130620"/>
                  <w:placeholder>
                    <w:docPart w:val="BC8C4B64E810449C9331BA12334E9F7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966153" w14:textId="4E0632D9"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7520571C" w14:textId="5C730C09"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74BAC295" w14:textId="4A4EBAFE"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AE4FB2">
                    <w:rPr>
                      <w:rFonts w:ascii="Arial" w:hAnsi="Arial" w:cs="Arial"/>
                      <w:sz w:val="20"/>
                      <w:szCs w:val="20"/>
                    </w:rPr>
                    <w:t>X</w:t>
                  </w:r>
                </w:p>
              </w:tc>
              <w:sdt>
                <w:sdtPr>
                  <w:rPr>
                    <w:rFonts w:ascii="Arial" w:hAnsi="Arial" w:cs="Arial"/>
                    <w:sz w:val="20"/>
                    <w:szCs w:val="20"/>
                  </w:rPr>
                  <w:alias w:val="Tipo"/>
                  <w:tag w:val="Tipo"/>
                  <w:id w:val="1485972183"/>
                  <w:placeholder>
                    <w:docPart w:val="1E5FFFFFC4944D2C81458D381013CE4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3BC7C03F" w14:textId="3454E17A"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926FCF0" w14:textId="3B35D985"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E6949E" w14:textId="7A6648F8"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AE4FB2">
                    <w:rPr>
                      <w:rFonts w:ascii="Arial" w:hAnsi="Arial" w:cs="Arial"/>
                      <w:b/>
                      <w:bCs/>
                      <w:sz w:val="20"/>
                      <w:szCs w:val="20"/>
                    </w:rPr>
                    <w:t>Emisiones no esenciales</w:t>
                  </w:r>
                  <w:r w:rsidRPr="0091585F">
                    <w:rPr>
                      <w:rFonts w:ascii="Arial" w:hAnsi="Arial" w:cs="Arial"/>
                      <w:sz w:val="20"/>
                      <w:szCs w:val="20"/>
                    </w:rPr>
                    <w:t>.</w:t>
                  </w:r>
                </w:p>
                <w:p w14:paraId="67C26B09" w14:textId="77777777" w:rsidR="002A61EE" w:rsidRPr="0091585F" w:rsidRDefault="002A61EE" w:rsidP="002A61EE">
                  <w:pPr>
                    <w:jc w:val="both"/>
                    <w:rPr>
                      <w:rFonts w:ascii="Arial" w:hAnsi="Arial" w:cs="Arial"/>
                      <w:sz w:val="20"/>
                      <w:szCs w:val="20"/>
                    </w:rPr>
                  </w:pPr>
                </w:p>
              </w:tc>
            </w:tr>
            <w:tr w:rsidR="002A61EE" w:rsidRPr="0091585F" w14:paraId="355A1C1E" w14:textId="77777777" w:rsidTr="00AC0E59">
              <w:trPr>
                <w:jc w:val="center"/>
              </w:trPr>
              <w:sdt>
                <w:sdtPr>
                  <w:rPr>
                    <w:rFonts w:ascii="Arial" w:hAnsi="Arial" w:cs="Arial"/>
                    <w:sz w:val="20"/>
                    <w:szCs w:val="20"/>
                  </w:rPr>
                  <w:alias w:val="Tipo"/>
                  <w:tag w:val="Tipo"/>
                  <w:id w:val="-698463359"/>
                  <w:placeholder>
                    <w:docPart w:val="31A4592ACB08423B85116439F42BE7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8272BA" w14:textId="1F6AD341"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5C78237C" w14:textId="36750E2B"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07F624B1" w14:textId="5DEBB0AD"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AE4FB2">
                    <w:rPr>
                      <w:rFonts w:ascii="Arial" w:hAnsi="Arial" w:cs="Arial"/>
                      <w:sz w:val="20"/>
                      <w:szCs w:val="20"/>
                    </w:rPr>
                    <w:t>X</w:t>
                  </w:r>
                  <w:r>
                    <w:rPr>
                      <w:rFonts w:ascii="Arial" w:hAnsi="Arial" w:cs="Arial"/>
                      <w:sz w:val="20"/>
                      <w:szCs w:val="20"/>
                    </w:rPr>
                    <w:t>I</w:t>
                  </w:r>
                </w:p>
              </w:tc>
              <w:sdt>
                <w:sdtPr>
                  <w:rPr>
                    <w:rFonts w:ascii="Arial" w:hAnsi="Arial" w:cs="Arial"/>
                    <w:sz w:val="20"/>
                    <w:szCs w:val="20"/>
                  </w:rPr>
                  <w:alias w:val="Tipo"/>
                  <w:tag w:val="Tipo"/>
                  <w:id w:val="-1348945583"/>
                  <w:placeholder>
                    <w:docPart w:val="3187E47A29A849A59F48E6C49A8FB93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08EA4936" w14:textId="1A5821B0"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F0744DB" w14:textId="6914E357"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61626FCC" w14:textId="636D916C"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AE4FB2">
                    <w:rPr>
                      <w:rFonts w:ascii="Arial" w:hAnsi="Arial" w:cs="Arial"/>
                      <w:b/>
                      <w:bCs/>
                      <w:sz w:val="20"/>
                      <w:szCs w:val="20"/>
                    </w:rPr>
                    <w:t>Ganancia de la antena</w:t>
                  </w:r>
                  <w:r w:rsidRPr="0091585F">
                    <w:rPr>
                      <w:rFonts w:ascii="Arial" w:hAnsi="Arial" w:cs="Arial"/>
                      <w:sz w:val="20"/>
                      <w:szCs w:val="20"/>
                    </w:rPr>
                    <w:t>.</w:t>
                  </w:r>
                </w:p>
                <w:p w14:paraId="74E94DC9" w14:textId="77777777" w:rsidR="002A61EE" w:rsidRPr="0091585F" w:rsidRDefault="002A61EE" w:rsidP="002A61EE">
                  <w:pPr>
                    <w:jc w:val="both"/>
                    <w:rPr>
                      <w:rFonts w:ascii="Arial" w:hAnsi="Arial" w:cs="Arial"/>
                      <w:sz w:val="20"/>
                      <w:szCs w:val="20"/>
                    </w:rPr>
                  </w:pPr>
                </w:p>
              </w:tc>
            </w:tr>
            <w:tr w:rsidR="002A61EE" w:rsidRPr="0091585F" w14:paraId="358ED02D" w14:textId="77777777" w:rsidTr="00AC0E59">
              <w:trPr>
                <w:jc w:val="center"/>
              </w:trPr>
              <w:sdt>
                <w:sdtPr>
                  <w:rPr>
                    <w:rFonts w:ascii="Arial" w:hAnsi="Arial" w:cs="Arial"/>
                    <w:sz w:val="20"/>
                    <w:szCs w:val="20"/>
                  </w:rPr>
                  <w:alias w:val="Tipo"/>
                  <w:tag w:val="Tipo"/>
                  <w:id w:val="-1037511393"/>
                  <w:placeholder>
                    <w:docPart w:val="51C30422DB4540FD9113DE0B3A5451E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9E98D5" w14:textId="0CC80567"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6E5A0EE6" w14:textId="1AE67156"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0FFA807F" w14:textId="7AF423BA"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AE4FB2">
                    <w:rPr>
                      <w:rFonts w:ascii="Arial" w:hAnsi="Arial" w:cs="Arial"/>
                      <w:sz w:val="20"/>
                      <w:szCs w:val="20"/>
                    </w:rPr>
                    <w:t>X</w:t>
                  </w:r>
                  <w:r>
                    <w:rPr>
                      <w:rFonts w:ascii="Arial" w:hAnsi="Arial" w:cs="Arial"/>
                      <w:sz w:val="20"/>
                      <w:szCs w:val="20"/>
                    </w:rPr>
                    <w:t>II</w:t>
                  </w:r>
                </w:p>
              </w:tc>
              <w:sdt>
                <w:sdtPr>
                  <w:rPr>
                    <w:rFonts w:ascii="Arial" w:hAnsi="Arial" w:cs="Arial"/>
                    <w:sz w:val="20"/>
                    <w:szCs w:val="20"/>
                  </w:rPr>
                  <w:alias w:val="Tipo"/>
                  <w:tag w:val="Tipo"/>
                  <w:id w:val="-422576938"/>
                  <w:placeholder>
                    <w:docPart w:val="05D11CBE5DD647DBB2AB4D57EC19B3C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18205431" w14:textId="1C4724BD"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B4A9D4A" w14:textId="3F012788"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2A5663D9" w14:textId="62ABB2A5"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AE4FB2">
                    <w:rPr>
                      <w:rFonts w:ascii="Arial" w:hAnsi="Arial" w:cs="Arial"/>
                      <w:b/>
                      <w:bCs/>
                      <w:sz w:val="20"/>
                      <w:szCs w:val="20"/>
                    </w:rPr>
                    <w:t>Instituto</w:t>
                  </w:r>
                  <w:r w:rsidRPr="0091585F">
                    <w:rPr>
                      <w:rFonts w:ascii="Arial" w:hAnsi="Arial" w:cs="Arial"/>
                      <w:sz w:val="20"/>
                      <w:szCs w:val="20"/>
                    </w:rPr>
                    <w:t>.</w:t>
                  </w:r>
                </w:p>
                <w:p w14:paraId="6880F047" w14:textId="77777777" w:rsidR="002A61EE" w:rsidRPr="0091585F" w:rsidRDefault="002A61EE" w:rsidP="002A61EE">
                  <w:pPr>
                    <w:jc w:val="both"/>
                    <w:rPr>
                      <w:rFonts w:ascii="Arial" w:hAnsi="Arial" w:cs="Arial"/>
                      <w:sz w:val="20"/>
                      <w:szCs w:val="20"/>
                    </w:rPr>
                  </w:pPr>
                </w:p>
              </w:tc>
            </w:tr>
            <w:tr w:rsidR="002A61EE" w:rsidRPr="0091585F" w14:paraId="39BF1A18" w14:textId="77777777" w:rsidTr="00AC0E59">
              <w:trPr>
                <w:jc w:val="center"/>
              </w:trPr>
              <w:sdt>
                <w:sdtPr>
                  <w:rPr>
                    <w:rFonts w:ascii="Arial" w:hAnsi="Arial" w:cs="Arial"/>
                    <w:sz w:val="20"/>
                    <w:szCs w:val="20"/>
                  </w:rPr>
                  <w:alias w:val="Tipo"/>
                  <w:tag w:val="Tipo"/>
                  <w:id w:val="1245918801"/>
                  <w:placeholder>
                    <w:docPart w:val="7D5392FF9C34454E913DE5530911C3E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814055" w14:textId="4B27DF86"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228DE089" w14:textId="42433FD8"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37EBB193" w14:textId="549BBF99"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AE4FB2">
                    <w:rPr>
                      <w:rFonts w:ascii="Arial" w:hAnsi="Arial" w:cs="Arial"/>
                      <w:sz w:val="20"/>
                      <w:szCs w:val="20"/>
                    </w:rPr>
                    <w:t>XI</w:t>
                  </w:r>
                  <w:r>
                    <w:rPr>
                      <w:rFonts w:ascii="Arial" w:hAnsi="Arial" w:cs="Arial"/>
                      <w:sz w:val="20"/>
                      <w:szCs w:val="20"/>
                    </w:rPr>
                    <w:t>II</w:t>
                  </w:r>
                </w:p>
              </w:tc>
              <w:sdt>
                <w:sdtPr>
                  <w:rPr>
                    <w:rFonts w:ascii="Arial" w:hAnsi="Arial" w:cs="Arial"/>
                    <w:sz w:val="20"/>
                    <w:szCs w:val="20"/>
                  </w:rPr>
                  <w:alias w:val="Tipo"/>
                  <w:tag w:val="Tipo"/>
                  <w:id w:val="-873228946"/>
                  <w:placeholder>
                    <w:docPart w:val="358589A69A6844B0A709DF03CBBF793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68082B04" w14:textId="738A25EF"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C6737C2" w14:textId="6F34EFF8"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5CE6E0AC" w14:textId="7F117CF4"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AE4FB2">
                    <w:rPr>
                      <w:rFonts w:ascii="Arial" w:hAnsi="Arial" w:cs="Arial"/>
                      <w:b/>
                      <w:bCs/>
                      <w:sz w:val="20"/>
                      <w:szCs w:val="20"/>
                    </w:rPr>
                    <w:t>Intensidad de campo eléctrico</w:t>
                  </w:r>
                  <w:r w:rsidRPr="0091585F">
                    <w:rPr>
                      <w:rFonts w:ascii="Arial" w:hAnsi="Arial" w:cs="Arial"/>
                      <w:sz w:val="20"/>
                      <w:szCs w:val="20"/>
                    </w:rPr>
                    <w:t>.</w:t>
                  </w:r>
                </w:p>
                <w:p w14:paraId="3ED2D841" w14:textId="77777777" w:rsidR="002A61EE" w:rsidRPr="0091585F" w:rsidRDefault="002A61EE" w:rsidP="002A61EE">
                  <w:pPr>
                    <w:jc w:val="both"/>
                    <w:rPr>
                      <w:rFonts w:ascii="Arial" w:hAnsi="Arial" w:cs="Arial"/>
                      <w:sz w:val="20"/>
                      <w:szCs w:val="20"/>
                    </w:rPr>
                  </w:pPr>
                </w:p>
              </w:tc>
            </w:tr>
            <w:tr w:rsidR="002A61EE" w:rsidRPr="0091585F" w14:paraId="2E94D92C" w14:textId="77777777" w:rsidTr="00AC0E59">
              <w:trPr>
                <w:jc w:val="center"/>
              </w:trPr>
              <w:sdt>
                <w:sdtPr>
                  <w:rPr>
                    <w:rFonts w:ascii="Arial" w:hAnsi="Arial" w:cs="Arial"/>
                    <w:sz w:val="20"/>
                    <w:szCs w:val="20"/>
                  </w:rPr>
                  <w:alias w:val="Tipo"/>
                  <w:tag w:val="Tipo"/>
                  <w:id w:val="418446588"/>
                  <w:placeholder>
                    <w:docPart w:val="24B0F5DAD5AF434D8ACE1627A72F548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28659D" w14:textId="76F709BD"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54CEFF84" w14:textId="2A3FD06D"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242D4FBC" w14:textId="68FADA52"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AE4FB2">
                    <w:rPr>
                      <w:rFonts w:ascii="Arial" w:hAnsi="Arial" w:cs="Arial"/>
                      <w:sz w:val="20"/>
                      <w:szCs w:val="20"/>
                    </w:rPr>
                    <w:t>XIV</w:t>
                  </w:r>
                </w:p>
              </w:tc>
              <w:sdt>
                <w:sdtPr>
                  <w:rPr>
                    <w:rFonts w:ascii="Arial" w:hAnsi="Arial" w:cs="Arial"/>
                    <w:sz w:val="20"/>
                    <w:szCs w:val="20"/>
                  </w:rPr>
                  <w:alias w:val="Tipo"/>
                  <w:tag w:val="Tipo"/>
                  <w:id w:val="958377331"/>
                  <w:placeholder>
                    <w:docPart w:val="C99195AEA4CC44D09D44389B463451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79589E88" w14:textId="54AFC8B1"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7C6D34C" w14:textId="6AC7C1CA"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0C623F72" w14:textId="280D3F8A"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AE4FB2">
                    <w:rPr>
                      <w:rFonts w:ascii="Arial" w:hAnsi="Arial" w:cs="Arial"/>
                      <w:b/>
                      <w:bCs/>
                      <w:sz w:val="20"/>
                      <w:szCs w:val="20"/>
                    </w:rPr>
                    <w:t>Potencia máxima de transmisión</w:t>
                  </w:r>
                  <w:r w:rsidRPr="0091585F">
                    <w:rPr>
                      <w:rFonts w:ascii="Arial" w:hAnsi="Arial" w:cs="Arial"/>
                      <w:sz w:val="20"/>
                      <w:szCs w:val="20"/>
                    </w:rPr>
                    <w:t>.</w:t>
                  </w:r>
                </w:p>
                <w:p w14:paraId="01A4E93F" w14:textId="77777777" w:rsidR="002A61EE" w:rsidRPr="0091585F" w:rsidRDefault="002A61EE" w:rsidP="002A61EE">
                  <w:pPr>
                    <w:jc w:val="both"/>
                    <w:rPr>
                      <w:rFonts w:ascii="Arial" w:hAnsi="Arial" w:cs="Arial"/>
                      <w:sz w:val="20"/>
                      <w:szCs w:val="20"/>
                    </w:rPr>
                  </w:pPr>
                </w:p>
              </w:tc>
            </w:tr>
            <w:tr w:rsidR="002A61EE" w:rsidRPr="0091585F" w14:paraId="464F8BA9" w14:textId="77777777" w:rsidTr="00AC0E59">
              <w:trPr>
                <w:jc w:val="center"/>
              </w:trPr>
              <w:sdt>
                <w:sdtPr>
                  <w:rPr>
                    <w:rFonts w:ascii="Arial" w:hAnsi="Arial" w:cs="Arial"/>
                    <w:sz w:val="20"/>
                    <w:szCs w:val="20"/>
                  </w:rPr>
                  <w:alias w:val="Tipo"/>
                  <w:tag w:val="Tipo"/>
                  <w:id w:val="1390454205"/>
                  <w:placeholder>
                    <w:docPart w:val="B87D226846D244349CFC780C7ADD6A1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26B5A" w14:textId="5E2F6A79"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362D1B29" w14:textId="4BF421F4"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Fabricantes, importadores, </w:t>
                  </w:r>
                  <w:r w:rsidRPr="0091585F">
                    <w:rPr>
                      <w:rFonts w:ascii="Arial" w:hAnsi="Arial" w:cs="Arial"/>
                      <w:sz w:val="20"/>
                      <w:szCs w:val="20"/>
                    </w:rPr>
                    <w:lastRenderedPageBreak/>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7B77C7F6" w14:textId="25342C8D" w:rsidR="002A61EE" w:rsidRPr="0091585F" w:rsidRDefault="002A61EE" w:rsidP="002A61EE">
                  <w:pPr>
                    <w:jc w:val="center"/>
                    <w:rPr>
                      <w:rFonts w:ascii="Arial" w:hAnsi="Arial" w:cs="Arial"/>
                      <w:sz w:val="20"/>
                      <w:szCs w:val="20"/>
                    </w:rPr>
                  </w:pPr>
                  <w:r>
                    <w:rPr>
                      <w:rFonts w:ascii="Arial" w:hAnsi="Arial" w:cs="Arial"/>
                      <w:sz w:val="20"/>
                      <w:szCs w:val="20"/>
                    </w:rPr>
                    <w:lastRenderedPageBreak/>
                    <w:t xml:space="preserve">Numeral 4, fracción </w:t>
                  </w:r>
                  <w:r w:rsidR="006F19B7">
                    <w:rPr>
                      <w:rFonts w:ascii="Arial" w:hAnsi="Arial" w:cs="Arial"/>
                      <w:sz w:val="20"/>
                      <w:szCs w:val="20"/>
                    </w:rPr>
                    <w:t>XV</w:t>
                  </w:r>
                </w:p>
              </w:tc>
              <w:sdt>
                <w:sdtPr>
                  <w:rPr>
                    <w:rFonts w:ascii="Arial" w:hAnsi="Arial" w:cs="Arial"/>
                    <w:sz w:val="20"/>
                    <w:szCs w:val="20"/>
                  </w:rPr>
                  <w:alias w:val="Tipo"/>
                  <w:tag w:val="Tipo"/>
                  <w:id w:val="-229923310"/>
                  <w:placeholder>
                    <w:docPart w:val="1A4BD33FF09F45A4A31667E90D16A33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3D3F20ED" w14:textId="5DEEB7A1" w:rsidR="002A61EE" w:rsidRDefault="002A61EE" w:rsidP="002A61EE">
                      <w:pPr>
                        <w:jc w:val="center"/>
                        <w:rPr>
                          <w:rFonts w:ascii="Arial" w:hAnsi="Arial" w:cs="Arial"/>
                          <w:sz w:val="20"/>
                          <w:szCs w:val="20"/>
                        </w:rPr>
                      </w:pPr>
                      <w:r>
                        <w:rPr>
                          <w:rFonts w:ascii="Arial" w:hAnsi="Arial" w:cs="Arial"/>
                          <w:sz w:val="20"/>
                          <w:szCs w:val="20"/>
                        </w:rPr>
                        <w:t xml:space="preserve">Establece requisitos técnicos o </w:t>
                      </w:r>
                      <w:r>
                        <w:rPr>
                          <w:rFonts w:ascii="Arial" w:hAnsi="Arial" w:cs="Arial"/>
                          <w:sz w:val="20"/>
                          <w:szCs w:val="20"/>
                        </w:rPr>
                        <w:lastRenderedPageBreak/>
                        <w:t>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9DF07FA" w14:textId="6770143A" w:rsidR="002A61EE" w:rsidRPr="0091585F" w:rsidRDefault="002A61EE" w:rsidP="002A61EE">
                  <w:pPr>
                    <w:jc w:val="center"/>
                    <w:rPr>
                      <w:rFonts w:ascii="Arial" w:hAnsi="Arial" w:cs="Arial"/>
                      <w:sz w:val="20"/>
                      <w:szCs w:val="20"/>
                    </w:rPr>
                  </w:pPr>
                  <w:r w:rsidRPr="0091585F">
                    <w:rPr>
                      <w:rFonts w:ascii="Arial" w:hAnsi="Arial" w:cs="Arial"/>
                      <w:sz w:val="20"/>
                      <w:szCs w:val="20"/>
                    </w:rPr>
                    <w:lastRenderedPageBreak/>
                    <w:t xml:space="preserve">Fabricantes, importadores, </w:t>
                  </w:r>
                  <w:r w:rsidRPr="0091585F">
                    <w:rPr>
                      <w:rFonts w:ascii="Arial" w:hAnsi="Arial" w:cs="Arial"/>
                      <w:sz w:val="20"/>
                      <w:szCs w:val="20"/>
                    </w:rPr>
                    <w:lastRenderedPageBreak/>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C4E4DD" w14:textId="74CE2E3F" w:rsidR="002A61EE" w:rsidRPr="0091585F" w:rsidRDefault="002A61EE" w:rsidP="002A61EE">
                  <w:pPr>
                    <w:jc w:val="both"/>
                    <w:rPr>
                      <w:rFonts w:ascii="Arial" w:hAnsi="Arial" w:cs="Arial"/>
                      <w:sz w:val="20"/>
                      <w:szCs w:val="20"/>
                    </w:rPr>
                  </w:pPr>
                  <w:r w:rsidRPr="0091585F">
                    <w:rPr>
                      <w:rFonts w:ascii="Arial" w:hAnsi="Arial" w:cs="Arial"/>
                      <w:sz w:val="20"/>
                      <w:szCs w:val="20"/>
                    </w:rPr>
                    <w:lastRenderedPageBreak/>
                    <w:t xml:space="preserve">A efectos de dar claridad a la lectura de la Disposición </w:t>
                  </w:r>
                  <w:r w:rsidRPr="0091585F">
                    <w:rPr>
                      <w:rFonts w:ascii="Arial" w:hAnsi="Arial" w:cs="Arial"/>
                      <w:sz w:val="20"/>
                      <w:szCs w:val="20"/>
                    </w:rPr>
                    <w:lastRenderedPageBreak/>
                    <w:t xml:space="preserve">Técnica y certeza jurídica es necesario contar con </w:t>
                  </w:r>
                  <w:r>
                    <w:rPr>
                      <w:rFonts w:ascii="Arial" w:hAnsi="Arial" w:cs="Arial"/>
                      <w:sz w:val="20"/>
                      <w:szCs w:val="20"/>
                    </w:rPr>
                    <w:t xml:space="preserve">la definición de </w:t>
                  </w:r>
                  <w:r w:rsidR="006F19B7">
                    <w:rPr>
                      <w:rFonts w:ascii="Arial" w:hAnsi="Arial" w:cs="Arial"/>
                      <w:b/>
                      <w:bCs/>
                      <w:sz w:val="20"/>
                      <w:szCs w:val="20"/>
                    </w:rPr>
                    <w:t>Región de campo cercano</w:t>
                  </w:r>
                  <w:r w:rsidRPr="0091585F">
                    <w:rPr>
                      <w:rFonts w:ascii="Arial" w:hAnsi="Arial" w:cs="Arial"/>
                      <w:sz w:val="20"/>
                      <w:szCs w:val="20"/>
                    </w:rPr>
                    <w:t>.</w:t>
                  </w:r>
                </w:p>
                <w:p w14:paraId="3C41E088" w14:textId="77777777" w:rsidR="002A61EE" w:rsidRPr="0091585F" w:rsidRDefault="002A61EE" w:rsidP="002A61EE">
                  <w:pPr>
                    <w:jc w:val="both"/>
                    <w:rPr>
                      <w:rFonts w:ascii="Arial" w:hAnsi="Arial" w:cs="Arial"/>
                      <w:sz w:val="20"/>
                      <w:szCs w:val="20"/>
                    </w:rPr>
                  </w:pPr>
                </w:p>
              </w:tc>
            </w:tr>
            <w:tr w:rsidR="002A61EE" w:rsidRPr="0091585F" w14:paraId="64ABDD64" w14:textId="77777777" w:rsidTr="00AC0E59">
              <w:trPr>
                <w:jc w:val="center"/>
              </w:trPr>
              <w:sdt>
                <w:sdtPr>
                  <w:rPr>
                    <w:rFonts w:ascii="Arial" w:hAnsi="Arial" w:cs="Arial"/>
                    <w:sz w:val="20"/>
                    <w:szCs w:val="20"/>
                  </w:rPr>
                  <w:alias w:val="Tipo"/>
                  <w:tag w:val="Tipo"/>
                  <w:id w:val="-1060711530"/>
                  <w:placeholder>
                    <w:docPart w:val="F963FB7247114513974EBE70986D4B7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C6B048" w14:textId="65FA1198"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18656EE9" w14:textId="0DF5F6E9"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065C8F54" w14:textId="0D2CBE4C"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6F19B7">
                    <w:rPr>
                      <w:rFonts w:ascii="Arial" w:hAnsi="Arial" w:cs="Arial"/>
                      <w:sz w:val="20"/>
                      <w:szCs w:val="20"/>
                    </w:rPr>
                    <w:t>XVI</w:t>
                  </w:r>
                </w:p>
              </w:tc>
              <w:sdt>
                <w:sdtPr>
                  <w:rPr>
                    <w:rFonts w:ascii="Arial" w:hAnsi="Arial" w:cs="Arial"/>
                    <w:sz w:val="20"/>
                    <w:szCs w:val="20"/>
                  </w:rPr>
                  <w:alias w:val="Tipo"/>
                  <w:tag w:val="Tipo"/>
                  <w:id w:val="-64886383"/>
                  <w:placeholder>
                    <w:docPart w:val="03FE297D6A744079A47481D68696BFA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27F34336" w14:textId="1489F8C0"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A664336" w14:textId="68F787B7"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1E70DC" w14:textId="7B02DA48"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6F19B7">
                    <w:rPr>
                      <w:rFonts w:ascii="Arial" w:hAnsi="Arial" w:cs="Arial"/>
                      <w:b/>
                      <w:bCs/>
                      <w:sz w:val="20"/>
                      <w:szCs w:val="20"/>
                    </w:rPr>
                    <w:t>Región de campo lejano</w:t>
                  </w:r>
                  <w:r w:rsidRPr="0091585F">
                    <w:rPr>
                      <w:rFonts w:ascii="Arial" w:hAnsi="Arial" w:cs="Arial"/>
                      <w:sz w:val="20"/>
                      <w:szCs w:val="20"/>
                    </w:rPr>
                    <w:t>.</w:t>
                  </w:r>
                </w:p>
                <w:p w14:paraId="002D4B3C" w14:textId="77777777" w:rsidR="002A61EE" w:rsidRPr="0091585F" w:rsidRDefault="002A61EE" w:rsidP="002A61EE">
                  <w:pPr>
                    <w:jc w:val="both"/>
                    <w:rPr>
                      <w:rFonts w:ascii="Arial" w:hAnsi="Arial" w:cs="Arial"/>
                      <w:sz w:val="20"/>
                      <w:szCs w:val="20"/>
                    </w:rPr>
                  </w:pPr>
                </w:p>
              </w:tc>
            </w:tr>
            <w:tr w:rsidR="002A61EE" w:rsidRPr="0091585F" w14:paraId="259EE3A2" w14:textId="77777777" w:rsidTr="00AC0E59">
              <w:trPr>
                <w:jc w:val="center"/>
              </w:trPr>
              <w:sdt>
                <w:sdtPr>
                  <w:rPr>
                    <w:rFonts w:ascii="Arial" w:hAnsi="Arial" w:cs="Arial"/>
                    <w:sz w:val="20"/>
                    <w:szCs w:val="20"/>
                  </w:rPr>
                  <w:alias w:val="Tipo"/>
                  <w:tag w:val="Tipo"/>
                  <w:id w:val="-1419475881"/>
                  <w:placeholder>
                    <w:docPart w:val="D543C2548E414B999C3318AA527F8B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B4AFB3" w14:textId="1D17A888" w:rsidR="002A61EE" w:rsidRDefault="002A61EE" w:rsidP="002A61EE">
                      <w:pPr>
                        <w:jc w:val="center"/>
                        <w:rPr>
                          <w:rFonts w:ascii="Arial" w:hAnsi="Arial" w:cs="Arial"/>
                          <w:sz w:val="20"/>
                          <w:szCs w:val="20"/>
                        </w:rPr>
                      </w:pPr>
                      <w:r w:rsidRPr="0091585F">
                        <w:rPr>
                          <w:rFonts w:ascii="Arial" w:hAnsi="Arial" w:cs="Arial"/>
                          <w:sz w:val="20"/>
                          <w:szCs w:val="20"/>
                        </w:rPr>
                        <w:t>Definición</w:t>
                      </w:r>
                    </w:p>
                  </w:tc>
                </w:sdtContent>
              </w:sdt>
              <w:tc>
                <w:tcPr>
                  <w:tcW w:w="1615" w:type="dxa"/>
                  <w:tcBorders>
                    <w:left w:val="single" w:sz="4" w:space="0" w:color="auto"/>
                    <w:bottom w:val="single" w:sz="4" w:space="0" w:color="auto"/>
                    <w:right w:val="single" w:sz="4" w:space="0" w:color="auto"/>
                  </w:tcBorders>
                  <w:shd w:val="clear" w:color="auto" w:fill="FFFFFF" w:themeFill="background1"/>
                </w:tcPr>
                <w:p w14:paraId="07C537C7" w14:textId="41679B10" w:rsidR="002A61EE" w:rsidRPr="0091585F" w:rsidRDefault="002A61EE" w:rsidP="002A61EE">
                  <w:pPr>
                    <w:jc w:val="both"/>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33F9874A" w14:textId="39A63C42" w:rsidR="002A61EE" w:rsidRPr="0091585F" w:rsidRDefault="002A61EE" w:rsidP="002A61EE">
                  <w:pPr>
                    <w:jc w:val="center"/>
                    <w:rPr>
                      <w:rFonts w:ascii="Arial" w:hAnsi="Arial" w:cs="Arial"/>
                      <w:sz w:val="20"/>
                      <w:szCs w:val="20"/>
                    </w:rPr>
                  </w:pPr>
                  <w:r>
                    <w:rPr>
                      <w:rFonts w:ascii="Arial" w:hAnsi="Arial" w:cs="Arial"/>
                      <w:sz w:val="20"/>
                      <w:szCs w:val="20"/>
                    </w:rPr>
                    <w:t xml:space="preserve">Numeral 4, fracción </w:t>
                  </w:r>
                  <w:r w:rsidR="006F19B7">
                    <w:rPr>
                      <w:rFonts w:ascii="Arial" w:hAnsi="Arial" w:cs="Arial"/>
                      <w:sz w:val="20"/>
                      <w:szCs w:val="20"/>
                    </w:rPr>
                    <w:t>XVII</w:t>
                  </w:r>
                </w:p>
              </w:tc>
              <w:sdt>
                <w:sdtPr>
                  <w:rPr>
                    <w:rFonts w:ascii="Arial" w:hAnsi="Arial" w:cs="Arial"/>
                    <w:sz w:val="20"/>
                    <w:szCs w:val="20"/>
                  </w:rPr>
                  <w:alias w:val="Tipo"/>
                  <w:tag w:val="Tipo"/>
                  <w:id w:val="1818216503"/>
                  <w:placeholder>
                    <w:docPart w:val="8DFD1EB7AFD147C8912DC1597E102EC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06C7EBFE" w14:textId="70194759" w:rsidR="002A61EE" w:rsidRDefault="002A61EE" w:rsidP="002A61EE">
                      <w:pPr>
                        <w:jc w:val="center"/>
                        <w:rPr>
                          <w:rFonts w:ascii="Arial" w:hAnsi="Arial" w:cs="Arial"/>
                          <w:sz w:val="20"/>
                          <w:szCs w:val="20"/>
                        </w:rPr>
                      </w:pPr>
                      <w:r>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EB5150A" w14:textId="20D19699"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8B414D" w14:textId="499C92D1" w:rsidR="002A61EE" w:rsidRPr="0091585F" w:rsidRDefault="002A61EE" w:rsidP="002A61EE">
                  <w:pPr>
                    <w:jc w:val="both"/>
                    <w:rPr>
                      <w:rFonts w:ascii="Arial" w:hAnsi="Arial" w:cs="Arial"/>
                      <w:sz w:val="20"/>
                      <w:szCs w:val="20"/>
                    </w:rPr>
                  </w:pPr>
                  <w:r w:rsidRPr="0091585F">
                    <w:rPr>
                      <w:rFonts w:ascii="Arial" w:hAnsi="Arial" w:cs="Arial"/>
                      <w:sz w:val="20"/>
                      <w:szCs w:val="20"/>
                    </w:rPr>
                    <w:t xml:space="preserve">A efectos de dar claridad a la lectura de la Disposición Técnica y certeza jurídica es necesario contar con </w:t>
                  </w:r>
                  <w:r>
                    <w:rPr>
                      <w:rFonts w:ascii="Arial" w:hAnsi="Arial" w:cs="Arial"/>
                      <w:sz w:val="20"/>
                      <w:szCs w:val="20"/>
                    </w:rPr>
                    <w:t xml:space="preserve">la definición de </w:t>
                  </w:r>
                  <w:r w:rsidR="00C33CAA">
                    <w:rPr>
                      <w:rFonts w:ascii="Arial" w:hAnsi="Arial" w:cs="Arial"/>
                      <w:b/>
                      <w:bCs/>
                      <w:sz w:val="20"/>
                      <w:szCs w:val="20"/>
                    </w:rPr>
                    <w:t>Tolerancia de frecuencia</w:t>
                  </w:r>
                  <w:r w:rsidRPr="0091585F">
                    <w:rPr>
                      <w:rFonts w:ascii="Arial" w:hAnsi="Arial" w:cs="Arial"/>
                      <w:sz w:val="20"/>
                      <w:szCs w:val="20"/>
                    </w:rPr>
                    <w:t>.</w:t>
                  </w:r>
                </w:p>
                <w:p w14:paraId="43F4E917" w14:textId="77777777" w:rsidR="002A61EE" w:rsidRPr="0091585F" w:rsidRDefault="002A61EE" w:rsidP="002A61EE">
                  <w:pPr>
                    <w:jc w:val="both"/>
                    <w:rPr>
                      <w:rFonts w:ascii="Arial" w:hAnsi="Arial" w:cs="Arial"/>
                      <w:sz w:val="20"/>
                      <w:szCs w:val="20"/>
                    </w:rPr>
                  </w:pPr>
                </w:p>
              </w:tc>
            </w:tr>
            <w:tr w:rsidR="00DB6B7B" w:rsidRPr="0091585F" w14:paraId="35D74B9A"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1576C9" w14:textId="065EC5DF" w:rsidR="002A61EE" w:rsidRPr="0091585F" w:rsidRDefault="00000000" w:rsidP="002A61EE">
                  <w:pPr>
                    <w:jc w:val="center"/>
                    <w:rPr>
                      <w:rFonts w:ascii="Arial" w:hAnsi="Arial" w:cs="Arial"/>
                      <w:sz w:val="20"/>
                      <w:szCs w:val="20"/>
                    </w:rPr>
                  </w:pPr>
                  <w:sdt>
                    <w:sdtPr>
                      <w:rPr>
                        <w:rFonts w:ascii="Arial" w:hAnsi="Arial" w:cs="Arial"/>
                        <w:sz w:val="20"/>
                        <w:szCs w:val="20"/>
                      </w:rPr>
                      <w:alias w:val="Tipo"/>
                      <w:tag w:val="Tipo"/>
                      <w:id w:val="-1201774715"/>
                      <w:placeholder>
                        <w:docPart w:val="8F4F306A3DAC45BB9EE8C14B2E44F5E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A61EE" w:rsidRPr="0091585F">
                        <w:rPr>
                          <w:rFonts w:ascii="Arial" w:hAnsi="Arial" w:cs="Arial"/>
                          <w:sz w:val="20"/>
                          <w:szCs w:val="20"/>
                        </w:rPr>
                        <w:t>Definición</w:t>
                      </w:r>
                    </w:sdtContent>
                  </w:sdt>
                </w:p>
              </w:tc>
              <w:tc>
                <w:tcPr>
                  <w:tcW w:w="1615" w:type="dxa"/>
                  <w:tcBorders>
                    <w:left w:val="single" w:sz="4" w:space="0" w:color="auto"/>
                    <w:right w:val="single" w:sz="4" w:space="0" w:color="auto"/>
                  </w:tcBorders>
                  <w:shd w:val="clear" w:color="auto" w:fill="FFFFFF" w:themeFill="background1"/>
                </w:tcPr>
                <w:p w14:paraId="6D7AD44F" w14:textId="17D9A9DA"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1C2FCBFE" w14:textId="4800BCD2" w:rsidR="002A61EE" w:rsidRPr="0091585F" w:rsidRDefault="002A61EE" w:rsidP="002A61EE">
                  <w:pPr>
                    <w:jc w:val="center"/>
                    <w:rPr>
                      <w:rFonts w:ascii="Arial" w:hAnsi="Arial" w:cs="Arial"/>
                      <w:sz w:val="20"/>
                      <w:szCs w:val="20"/>
                    </w:rPr>
                  </w:pPr>
                  <w:r w:rsidRPr="0091585F">
                    <w:rPr>
                      <w:rFonts w:ascii="Arial" w:hAnsi="Arial" w:cs="Arial"/>
                      <w:sz w:val="20"/>
                      <w:szCs w:val="20"/>
                    </w:rPr>
                    <w:t>Numeral 6</w:t>
                  </w:r>
                </w:p>
              </w:tc>
              <w:sdt>
                <w:sdtPr>
                  <w:rPr>
                    <w:rFonts w:ascii="Arial" w:hAnsi="Arial" w:cs="Arial"/>
                    <w:sz w:val="20"/>
                    <w:szCs w:val="20"/>
                  </w:rPr>
                  <w:alias w:val="Tipo"/>
                  <w:tag w:val="Tipo"/>
                  <w:id w:val="-864131840"/>
                  <w:placeholder>
                    <w:docPart w:val="39CF9068F19F41C4912D1523F377AEF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70B19B53" w14:textId="65D5C194" w:rsidR="002A61EE" w:rsidRPr="0091585F" w:rsidRDefault="00DE379E" w:rsidP="002A61EE">
                      <w:pPr>
                        <w:jc w:val="center"/>
                        <w:rPr>
                          <w:rFonts w:ascii="Arial" w:hAnsi="Arial" w:cs="Arial"/>
                          <w:sz w:val="20"/>
                          <w:szCs w:val="20"/>
                        </w:rPr>
                      </w:pPr>
                      <w:r>
                        <w:rPr>
                          <w:rFonts w:ascii="Arial" w:hAnsi="Arial" w:cs="Arial"/>
                          <w:sz w:val="20"/>
                          <w:szCs w:val="20"/>
                        </w:rPr>
                        <w:t>Otra</w:t>
                      </w:r>
                    </w:p>
                  </w:tc>
                </w:sdtContent>
              </w:sdt>
              <w:tc>
                <w:tcPr>
                  <w:tcW w:w="1615" w:type="dxa"/>
                  <w:tcBorders>
                    <w:left w:val="single" w:sz="4" w:space="0" w:color="auto"/>
                    <w:right w:val="single" w:sz="4" w:space="0" w:color="auto"/>
                  </w:tcBorders>
                  <w:shd w:val="clear" w:color="auto" w:fill="FFFFFF" w:themeFill="background1"/>
                </w:tcPr>
                <w:p w14:paraId="68A0A700" w14:textId="1AB3F315"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33A1E9" w14:textId="4BDE1E51" w:rsidR="002A61EE" w:rsidRPr="0091585F" w:rsidRDefault="002A61EE" w:rsidP="002A61EE">
                  <w:pPr>
                    <w:jc w:val="both"/>
                    <w:rPr>
                      <w:rFonts w:ascii="Arial" w:hAnsi="Arial" w:cs="Arial"/>
                      <w:sz w:val="20"/>
                      <w:szCs w:val="20"/>
                    </w:rPr>
                  </w:pPr>
                  <w:r w:rsidRPr="0091585F">
                    <w:rPr>
                      <w:rFonts w:ascii="Arial" w:hAnsi="Arial" w:cs="Arial"/>
                      <w:sz w:val="20"/>
                      <w:szCs w:val="20"/>
                    </w:rPr>
                    <w:t>Se definen diferentes categorías de DRBP para que estos sean clasificados. Lo anterior debido a que cada categoría tiene Especificaciones técnicas y métodos de prueba diferentes.</w:t>
                  </w:r>
                </w:p>
              </w:tc>
            </w:tr>
            <w:tr w:rsidR="00DB6B7B" w:rsidRPr="0091585F" w14:paraId="3902E911"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040CC7" w14:textId="68B98700" w:rsidR="002A61EE" w:rsidRPr="0091585F" w:rsidRDefault="00000000" w:rsidP="002A61EE">
                  <w:pPr>
                    <w:jc w:val="center"/>
                    <w:rPr>
                      <w:rFonts w:ascii="Arial" w:hAnsi="Arial" w:cs="Arial"/>
                      <w:sz w:val="20"/>
                      <w:szCs w:val="20"/>
                    </w:rPr>
                  </w:pPr>
                  <w:sdt>
                    <w:sdtPr>
                      <w:rPr>
                        <w:rFonts w:ascii="Arial" w:hAnsi="Arial" w:cs="Arial"/>
                        <w:sz w:val="20"/>
                        <w:szCs w:val="20"/>
                      </w:rPr>
                      <w:alias w:val="Tipo"/>
                      <w:tag w:val="Tipo"/>
                      <w:id w:val="-395904788"/>
                      <w:placeholder>
                        <w:docPart w:val="7AA512931E7D4944A6294220443F81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A61EE" w:rsidRPr="0091585F">
                        <w:rPr>
                          <w:rFonts w:ascii="Arial" w:hAnsi="Arial" w:cs="Arial"/>
                          <w:sz w:val="20"/>
                          <w:szCs w:val="20"/>
                        </w:rPr>
                        <w:t>Estándar técnico</w:t>
                      </w:r>
                    </w:sdtContent>
                  </w:sdt>
                </w:p>
              </w:tc>
              <w:tc>
                <w:tcPr>
                  <w:tcW w:w="1615" w:type="dxa"/>
                  <w:tcBorders>
                    <w:left w:val="single" w:sz="4" w:space="0" w:color="auto"/>
                    <w:right w:val="single" w:sz="4" w:space="0" w:color="auto"/>
                  </w:tcBorders>
                  <w:shd w:val="clear" w:color="auto" w:fill="FFFFFF" w:themeFill="background1"/>
                </w:tcPr>
                <w:p w14:paraId="5D6B22CE" w14:textId="621E847E" w:rsidR="002A61EE" w:rsidRPr="0091585F" w:rsidRDefault="00F60F57"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722323FB" w14:textId="307CEC7C" w:rsidR="002A61EE" w:rsidRPr="0091585F" w:rsidRDefault="002A61EE" w:rsidP="002A61EE">
                  <w:pPr>
                    <w:jc w:val="center"/>
                    <w:rPr>
                      <w:rFonts w:ascii="Arial" w:hAnsi="Arial" w:cs="Arial"/>
                      <w:sz w:val="20"/>
                      <w:szCs w:val="20"/>
                    </w:rPr>
                  </w:pPr>
                  <w:r w:rsidRPr="0091585F">
                    <w:rPr>
                      <w:rFonts w:ascii="Arial" w:hAnsi="Arial" w:cs="Arial"/>
                      <w:sz w:val="20"/>
                      <w:szCs w:val="20"/>
                    </w:rPr>
                    <w:t>Numeral 7</w:t>
                  </w:r>
                </w:p>
              </w:tc>
              <w:sdt>
                <w:sdtPr>
                  <w:rPr>
                    <w:rFonts w:ascii="Arial" w:hAnsi="Arial" w:cs="Arial"/>
                    <w:sz w:val="20"/>
                    <w:szCs w:val="20"/>
                  </w:rPr>
                  <w:alias w:val="Tipo"/>
                  <w:tag w:val="Tipo"/>
                  <w:id w:val="-647826403"/>
                  <w:placeholder>
                    <w:docPart w:val="AED9EFCD5AC64AE9B5140034E56DF1F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49284AA5" w14:textId="43891096" w:rsidR="002A61EE" w:rsidRPr="0091585F" w:rsidRDefault="002A61EE" w:rsidP="002A61EE">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9C47C87" w14:textId="3D78018A" w:rsidR="002A61EE" w:rsidRPr="0091585F" w:rsidRDefault="00865343"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1A558FA5" w14:textId="06C188AF" w:rsidR="008D2F5B" w:rsidRDefault="002A61EE" w:rsidP="002A61EE">
                  <w:pPr>
                    <w:jc w:val="both"/>
                    <w:rPr>
                      <w:rFonts w:ascii="Arial" w:hAnsi="Arial" w:cs="Arial"/>
                      <w:sz w:val="20"/>
                      <w:szCs w:val="20"/>
                    </w:rPr>
                  </w:pPr>
                  <w:r w:rsidRPr="0091585F">
                    <w:rPr>
                      <w:rFonts w:ascii="Arial" w:hAnsi="Arial" w:cs="Arial"/>
                      <w:sz w:val="20"/>
                      <w:szCs w:val="20"/>
                    </w:rPr>
                    <w:t>Se establecen</w:t>
                  </w:r>
                  <w:r w:rsidR="00AE3AE5">
                    <w:rPr>
                      <w:rFonts w:ascii="Arial" w:hAnsi="Arial" w:cs="Arial"/>
                      <w:sz w:val="20"/>
                      <w:szCs w:val="20"/>
                    </w:rPr>
                    <w:t xml:space="preserve"> las</w:t>
                  </w:r>
                  <w:r w:rsidRPr="0091585F">
                    <w:rPr>
                      <w:rFonts w:ascii="Arial" w:hAnsi="Arial" w:cs="Arial"/>
                      <w:sz w:val="20"/>
                      <w:szCs w:val="20"/>
                    </w:rPr>
                    <w:t xml:space="preserve"> </w:t>
                  </w:r>
                  <w:r w:rsidR="009C56FA">
                    <w:rPr>
                      <w:rFonts w:ascii="Arial" w:hAnsi="Arial" w:cs="Arial"/>
                      <w:sz w:val="20"/>
                      <w:szCs w:val="20"/>
                    </w:rPr>
                    <w:t xml:space="preserve">especificaciones </w:t>
                  </w:r>
                  <w:r w:rsidR="008D2F5B">
                    <w:rPr>
                      <w:rFonts w:ascii="Arial" w:hAnsi="Arial" w:cs="Arial"/>
                      <w:sz w:val="20"/>
                      <w:szCs w:val="20"/>
                    </w:rPr>
                    <w:t xml:space="preserve">y restricciones </w:t>
                  </w:r>
                  <w:r w:rsidR="009C56FA">
                    <w:rPr>
                      <w:rFonts w:ascii="Arial" w:hAnsi="Arial" w:cs="Arial"/>
                      <w:sz w:val="20"/>
                      <w:szCs w:val="20"/>
                    </w:rPr>
                    <w:t>técnicas</w:t>
                  </w:r>
                  <w:r w:rsidR="009C56FA" w:rsidRPr="0091585F">
                    <w:rPr>
                      <w:rFonts w:ascii="Arial" w:hAnsi="Arial" w:cs="Arial"/>
                      <w:sz w:val="20"/>
                      <w:szCs w:val="20"/>
                    </w:rPr>
                    <w:t xml:space="preserve"> </w:t>
                  </w:r>
                  <w:r w:rsidR="008D2F5B">
                    <w:rPr>
                      <w:rFonts w:ascii="Arial" w:hAnsi="Arial" w:cs="Arial"/>
                      <w:sz w:val="20"/>
                      <w:szCs w:val="20"/>
                    </w:rPr>
                    <w:t xml:space="preserve">relativas a </w:t>
                  </w:r>
                  <w:r w:rsidR="008D2F5B" w:rsidRPr="008D2F5B">
                    <w:rPr>
                      <w:rFonts w:ascii="Arial" w:hAnsi="Arial" w:cs="Arial"/>
                      <w:sz w:val="20"/>
                      <w:szCs w:val="20"/>
                    </w:rPr>
                    <w:t xml:space="preserve">su única categoría de acuerdo con sus características y el uso final del </w:t>
                  </w:r>
                  <w:r w:rsidR="008D2F5B">
                    <w:rPr>
                      <w:rFonts w:ascii="Arial" w:hAnsi="Arial" w:cs="Arial"/>
                      <w:sz w:val="20"/>
                      <w:szCs w:val="20"/>
                    </w:rPr>
                    <w:t xml:space="preserve">DRBP. </w:t>
                  </w:r>
                </w:p>
                <w:p w14:paraId="015A6C71" w14:textId="77777777" w:rsidR="008D2F5B" w:rsidRDefault="008D2F5B" w:rsidP="002A61EE">
                  <w:pPr>
                    <w:jc w:val="both"/>
                    <w:rPr>
                      <w:rFonts w:ascii="Arial" w:hAnsi="Arial" w:cs="Arial"/>
                      <w:sz w:val="20"/>
                      <w:szCs w:val="20"/>
                    </w:rPr>
                  </w:pPr>
                </w:p>
                <w:p w14:paraId="71E9FFB0" w14:textId="4A410582" w:rsidR="002A61EE" w:rsidRPr="0091585F" w:rsidRDefault="002A61EE" w:rsidP="002A61EE">
                  <w:pPr>
                    <w:jc w:val="both"/>
                    <w:rPr>
                      <w:rFonts w:ascii="Arial" w:hAnsi="Arial" w:cs="Arial"/>
                      <w:sz w:val="20"/>
                      <w:szCs w:val="20"/>
                    </w:rPr>
                  </w:pPr>
                </w:p>
              </w:tc>
            </w:tr>
            <w:tr w:rsidR="00DB6B7B" w:rsidRPr="0091585F" w14:paraId="58AB822F"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BC6AD0" w14:textId="30DC6AA4" w:rsidR="002A61EE" w:rsidRPr="0091585F" w:rsidRDefault="00000000" w:rsidP="002A61EE">
                  <w:pPr>
                    <w:jc w:val="center"/>
                    <w:rPr>
                      <w:rFonts w:ascii="Arial" w:hAnsi="Arial" w:cs="Arial"/>
                      <w:sz w:val="20"/>
                      <w:szCs w:val="20"/>
                    </w:rPr>
                  </w:pPr>
                  <w:sdt>
                    <w:sdtPr>
                      <w:rPr>
                        <w:rFonts w:ascii="Arial" w:hAnsi="Arial" w:cs="Arial"/>
                        <w:sz w:val="20"/>
                        <w:szCs w:val="20"/>
                      </w:rPr>
                      <w:alias w:val="Tipo"/>
                      <w:tag w:val="Tipo"/>
                      <w:id w:val="202220717"/>
                      <w:placeholder>
                        <w:docPart w:val="31F47CE078364D409C221E6A9F8A724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A61EE" w:rsidRPr="0091585F">
                        <w:rPr>
                          <w:rFonts w:ascii="Arial" w:hAnsi="Arial" w:cs="Arial"/>
                          <w:sz w:val="20"/>
                          <w:szCs w:val="20"/>
                        </w:rPr>
                        <w:t>Estándar técnico</w:t>
                      </w:r>
                    </w:sdtContent>
                  </w:sdt>
                </w:p>
              </w:tc>
              <w:tc>
                <w:tcPr>
                  <w:tcW w:w="1615" w:type="dxa"/>
                  <w:tcBorders>
                    <w:left w:val="single" w:sz="4" w:space="0" w:color="auto"/>
                    <w:right w:val="single" w:sz="4" w:space="0" w:color="auto"/>
                  </w:tcBorders>
                  <w:shd w:val="clear" w:color="auto" w:fill="FFFFFF" w:themeFill="background1"/>
                </w:tcPr>
                <w:p w14:paraId="0B5A7F8A" w14:textId="0B528768"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w:t>
                  </w:r>
                  <w:r w:rsidRPr="0091585F">
                    <w:rPr>
                      <w:rFonts w:ascii="Arial" w:hAnsi="Arial" w:cs="Arial"/>
                      <w:sz w:val="20"/>
                      <w:szCs w:val="20"/>
                    </w:rPr>
                    <w:lastRenderedPageBreak/>
                    <w:t>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29DB79AC" w14:textId="56FDF304" w:rsidR="002A61EE" w:rsidRPr="0091585F" w:rsidRDefault="002A61EE" w:rsidP="002A61EE">
                  <w:pPr>
                    <w:jc w:val="center"/>
                    <w:rPr>
                      <w:rFonts w:ascii="Arial" w:hAnsi="Arial" w:cs="Arial"/>
                      <w:sz w:val="20"/>
                      <w:szCs w:val="20"/>
                    </w:rPr>
                  </w:pPr>
                  <w:r w:rsidRPr="0091585F">
                    <w:rPr>
                      <w:rFonts w:ascii="Arial" w:hAnsi="Arial" w:cs="Arial"/>
                      <w:sz w:val="20"/>
                      <w:szCs w:val="20"/>
                    </w:rPr>
                    <w:lastRenderedPageBreak/>
                    <w:t>Numeral 7.1</w:t>
                  </w:r>
                </w:p>
              </w:tc>
              <w:sdt>
                <w:sdtPr>
                  <w:rPr>
                    <w:rFonts w:ascii="Arial" w:hAnsi="Arial" w:cs="Arial"/>
                    <w:sz w:val="20"/>
                    <w:szCs w:val="20"/>
                  </w:rPr>
                  <w:alias w:val="Tipo"/>
                  <w:tag w:val="Tipo"/>
                  <w:id w:val="58522525"/>
                  <w:placeholder>
                    <w:docPart w:val="92C13EEA25994931A87FC714954285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63D77939" w14:textId="030AA09E" w:rsidR="002A61EE" w:rsidRPr="0091585F" w:rsidRDefault="002A61EE" w:rsidP="002A61EE">
                      <w:pPr>
                        <w:jc w:val="center"/>
                        <w:rPr>
                          <w:rFonts w:ascii="Arial" w:hAnsi="Arial" w:cs="Arial"/>
                          <w:sz w:val="20"/>
                          <w:szCs w:val="20"/>
                        </w:rPr>
                      </w:pPr>
                      <w:r w:rsidRPr="0091585F">
                        <w:rPr>
                          <w:rFonts w:ascii="Arial" w:hAnsi="Arial" w:cs="Arial"/>
                          <w:sz w:val="20"/>
                          <w:szCs w:val="20"/>
                        </w:rPr>
                        <w:t xml:space="preserve">Establece requisitos </w:t>
                      </w:r>
                      <w:r w:rsidRPr="0091585F">
                        <w:rPr>
                          <w:rFonts w:ascii="Arial" w:hAnsi="Arial" w:cs="Arial"/>
                          <w:sz w:val="20"/>
                          <w:szCs w:val="20"/>
                        </w:rPr>
                        <w:lastRenderedPageBreak/>
                        <w:t>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C527352" w14:textId="4B435950" w:rsidR="002A61EE" w:rsidRPr="0091585F" w:rsidRDefault="002A61EE" w:rsidP="002A61EE">
                  <w:pPr>
                    <w:jc w:val="center"/>
                    <w:rPr>
                      <w:rFonts w:ascii="Arial" w:hAnsi="Arial" w:cs="Arial"/>
                      <w:sz w:val="20"/>
                      <w:szCs w:val="20"/>
                    </w:rPr>
                  </w:pPr>
                  <w:r w:rsidRPr="0091585F">
                    <w:rPr>
                      <w:rFonts w:ascii="Arial" w:hAnsi="Arial" w:cs="Arial"/>
                      <w:sz w:val="20"/>
                      <w:szCs w:val="20"/>
                    </w:rPr>
                    <w:lastRenderedPageBreak/>
                    <w:t>Fabricantes, importadore</w:t>
                  </w:r>
                  <w:r w:rsidRPr="0091585F">
                    <w:rPr>
                      <w:rFonts w:ascii="Arial" w:hAnsi="Arial" w:cs="Arial"/>
                      <w:sz w:val="20"/>
                      <w:szCs w:val="20"/>
                    </w:rPr>
                    <w:lastRenderedPageBreak/>
                    <w:t>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621EF50B" w14:textId="40CA5061" w:rsidR="002A61EE" w:rsidRPr="0091585F" w:rsidRDefault="002A61EE" w:rsidP="002A61EE">
                  <w:pPr>
                    <w:jc w:val="both"/>
                    <w:rPr>
                      <w:rFonts w:ascii="Arial" w:hAnsi="Arial" w:cs="Arial"/>
                      <w:sz w:val="20"/>
                      <w:szCs w:val="20"/>
                    </w:rPr>
                  </w:pPr>
                  <w:r w:rsidRPr="0091585F">
                    <w:rPr>
                      <w:rFonts w:ascii="Arial" w:hAnsi="Arial" w:cs="Arial"/>
                      <w:sz w:val="20"/>
                      <w:szCs w:val="20"/>
                    </w:rPr>
                    <w:lastRenderedPageBreak/>
                    <w:t xml:space="preserve">Se establecen Especificaciones </w:t>
                  </w:r>
                  <w:r w:rsidRPr="0091585F">
                    <w:rPr>
                      <w:rFonts w:ascii="Arial" w:hAnsi="Arial" w:cs="Arial"/>
                      <w:sz w:val="20"/>
                      <w:szCs w:val="20"/>
                    </w:rPr>
                    <w:lastRenderedPageBreak/>
                    <w:t>Técnicas para la categoría de DRBP Genéricos re</w:t>
                  </w:r>
                  <w:r w:rsidR="008D2F5B">
                    <w:rPr>
                      <w:rFonts w:ascii="Arial" w:hAnsi="Arial" w:cs="Arial"/>
                      <w:sz w:val="20"/>
                      <w:szCs w:val="20"/>
                    </w:rPr>
                    <w:t xml:space="preserve">lativas </w:t>
                  </w:r>
                  <w:r w:rsidRPr="0091585F">
                    <w:rPr>
                      <w:rFonts w:ascii="Arial" w:hAnsi="Arial" w:cs="Arial"/>
                      <w:sz w:val="20"/>
                      <w:szCs w:val="20"/>
                    </w:rPr>
                    <w:t>a: Bandas de frecuencia de operación específicas, Ancho de banda ocupado, Emisiones no deseadas (fuera de banda y no esenciales), Intensidad máxima de campo eléctrico y Tolerancia de frecuencia.</w:t>
                  </w:r>
                </w:p>
              </w:tc>
            </w:tr>
            <w:tr w:rsidR="00DB6B7B" w:rsidRPr="0091585F" w14:paraId="5427D5AB"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1B615" w14:textId="2BEF283B" w:rsidR="002A61EE" w:rsidRPr="0091585F" w:rsidRDefault="00000000" w:rsidP="002A61EE">
                  <w:pPr>
                    <w:jc w:val="center"/>
                    <w:rPr>
                      <w:rFonts w:ascii="Arial" w:hAnsi="Arial" w:cs="Arial"/>
                      <w:sz w:val="20"/>
                      <w:szCs w:val="20"/>
                    </w:rPr>
                  </w:pPr>
                  <w:sdt>
                    <w:sdtPr>
                      <w:rPr>
                        <w:rFonts w:ascii="Arial" w:hAnsi="Arial" w:cs="Arial"/>
                        <w:sz w:val="20"/>
                        <w:szCs w:val="20"/>
                      </w:rPr>
                      <w:alias w:val="Tipo"/>
                      <w:tag w:val="Tipo"/>
                      <w:id w:val="-1035114738"/>
                      <w:placeholder>
                        <w:docPart w:val="C3120E905E354798B05835C14B1306B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A61EE" w:rsidRPr="0091585F">
                        <w:rPr>
                          <w:rFonts w:ascii="Arial" w:hAnsi="Arial" w:cs="Arial"/>
                          <w:sz w:val="20"/>
                          <w:szCs w:val="20"/>
                        </w:rPr>
                        <w:t>Estándar técnico</w:t>
                      </w:r>
                    </w:sdtContent>
                  </w:sdt>
                </w:p>
              </w:tc>
              <w:tc>
                <w:tcPr>
                  <w:tcW w:w="1615" w:type="dxa"/>
                  <w:tcBorders>
                    <w:left w:val="single" w:sz="4" w:space="0" w:color="auto"/>
                    <w:right w:val="single" w:sz="4" w:space="0" w:color="auto"/>
                  </w:tcBorders>
                  <w:shd w:val="clear" w:color="auto" w:fill="FFFFFF" w:themeFill="background1"/>
                </w:tcPr>
                <w:p w14:paraId="01F3312E" w14:textId="796BFEE4"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69B25440" w14:textId="0B3EF086" w:rsidR="002A61EE" w:rsidRPr="0091585F" w:rsidRDefault="002A61EE" w:rsidP="002A61EE">
                  <w:pPr>
                    <w:jc w:val="center"/>
                    <w:rPr>
                      <w:rFonts w:ascii="Arial" w:hAnsi="Arial" w:cs="Arial"/>
                      <w:sz w:val="20"/>
                      <w:szCs w:val="20"/>
                    </w:rPr>
                  </w:pPr>
                  <w:r w:rsidRPr="0091585F">
                    <w:rPr>
                      <w:rFonts w:ascii="Arial" w:hAnsi="Arial" w:cs="Arial"/>
                      <w:sz w:val="20"/>
                      <w:szCs w:val="20"/>
                    </w:rPr>
                    <w:t>Numeral 7.2</w:t>
                  </w:r>
                </w:p>
              </w:tc>
              <w:sdt>
                <w:sdtPr>
                  <w:rPr>
                    <w:rFonts w:ascii="Arial" w:hAnsi="Arial" w:cs="Arial"/>
                    <w:sz w:val="20"/>
                    <w:szCs w:val="20"/>
                  </w:rPr>
                  <w:alias w:val="Tipo"/>
                  <w:tag w:val="Tipo"/>
                  <w:id w:val="-1054160003"/>
                  <w:placeholder>
                    <w:docPart w:val="F13B857A16E34AA987D1CAA6FBE4D31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79571156" w14:textId="66365960" w:rsidR="002A61EE" w:rsidRPr="0091585F" w:rsidRDefault="002A61EE" w:rsidP="002A61EE">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C410B47" w14:textId="18A0E287"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602A" w14:textId="20E2FF19" w:rsidR="002A61EE" w:rsidRPr="0091585F" w:rsidRDefault="002A61EE" w:rsidP="002A61EE">
                  <w:pPr>
                    <w:jc w:val="both"/>
                    <w:rPr>
                      <w:rFonts w:ascii="Arial" w:hAnsi="Arial" w:cs="Arial"/>
                      <w:sz w:val="20"/>
                      <w:szCs w:val="20"/>
                    </w:rPr>
                  </w:pPr>
                  <w:r w:rsidRPr="0091585F">
                    <w:rPr>
                      <w:rFonts w:ascii="Arial" w:hAnsi="Arial" w:cs="Arial"/>
                      <w:sz w:val="20"/>
                      <w:szCs w:val="20"/>
                    </w:rPr>
                    <w:t>Se establecen Especificaciones Técnicas para la categoría de Micrófonos Inalámbricos re</w:t>
                  </w:r>
                  <w:r w:rsidR="008D2F5B">
                    <w:rPr>
                      <w:rFonts w:ascii="Arial" w:hAnsi="Arial" w:cs="Arial"/>
                      <w:sz w:val="20"/>
                      <w:szCs w:val="20"/>
                    </w:rPr>
                    <w:t xml:space="preserve">lativas </w:t>
                  </w:r>
                  <w:r w:rsidRPr="0091585F">
                    <w:rPr>
                      <w:rFonts w:ascii="Arial" w:hAnsi="Arial" w:cs="Arial"/>
                      <w:sz w:val="20"/>
                      <w:szCs w:val="20"/>
                    </w:rPr>
                    <w:t>a: Bandas de frecuencia de operación específicas, Ancho de banda ocupado, Emisiones no deseadas (fuera de banda y no esenciales), Potencia máxima y Tolerancia de frecuencia.</w:t>
                  </w:r>
                </w:p>
              </w:tc>
            </w:tr>
            <w:tr w:rsidR="00DB6B7B" w:rsidRPr="0091585F" w14:paraId="22FBA89A"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638CBE" w14:textId="42C53651" w:rsidR="002A61EE" w:rsidRPr="0091585F" w:rsidRDefault="00000000" w:rsidP="002A61EE">
                  <w:pPr>
                    <w:jc w:val="center"/>
                    <w:rPr>
                      <w:rFonts w:ascii="Arial" w:hAnsi="Arial" w:cs="Arial"/>
                      <w:sz w:val="20"/>
                      <w:szCs w:val="20"/>
                    </w:rPr>
                  </w:pPr>
                  <w:sdt>
                    <w:sdtPr>
                      <w:rPr>
                        <w:rFonts w:ascii="Arial" w:hAnsi="Arial" w:cs="Arial"/>
                        <w:sz w:val="20"/>
                        <w:szCs w:val="20"/>
                      </w:rPr>
                      <w:alias w:val="Tipo"/>
                      <w:tag w:val="Tipo"/>
                      <w:id w:val="-119544394"/>
                      <w:placeholder>
                        <w:docPart w:val="00D2CF9BF8E5419EBC3C8F782EC4D3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A61EE" w:rsidRPr="0091585F">
                        <w:rPr>
                          <w:rFonts w:ascii="Arial" w:hAnsi="Arial" w:cs="Arial"/>
                          <w:sz w:val="20"/>
                          <w:szCs w:val="20"/>
                        </w:rPr>
                        <w:t>Estándar técnico</w:t>
                      </w:r>
                    </w:sdtContent>
                  </w:sdt>
                </w:p>
              </w:tc>
              <w:tc>
                <w:tcPr>
                  <w:tcW w:w="1615" w:type="dxa"/>
                  <w:tcBorders>
                    <w:left w:val="single" w:sz="4" w:space="0" w:color="auto"/>
                    <w:right w:val="single" w:sz="4" w:space="0" w:color="auto"/>
                  </w:tcBorders>
                  <w:shd w:val="clear" w:color="auto" w:fill="FFFFFF" w:themeFill="background1"/>
                </w:tcPr>
                <w:p w14:paraId="7F1B4616" w14:textId="58469074"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545CBDDD" w14:textId="3D444F1E" w:rsidR="002A61EE" w:rsidRPr="0091585F" w:rsidRDefault="002A61EE" w:rsidP="002A61EE">
                  <w:pPr>
                    <w:jc w:val="center"/>
                    <w:rPr>
                      <w:rFonts w:ascii="Arial" w:hAnsi="Arial" w:cs="Arial"/>
                      <w:sz w:val="20"/>
                      <w:szCs w:val="20"/>
                    </w:rPr>
                  </w:pPr>
                  <w:r w:rsidRPr="0091585F">
                    <w:rPr>
                      <w:rFonts w:ascii="Arial" w:hAnsi="Arial" w:cs="Arial"/>
                      <w:sz w:val="20"/>
                      <w:szCs w:val="20"/>
                    </w:rPr>
                    <w:t>Numeral 7.3</w:t>
                  </w:r>
                </w:p>
              </w:tc>
              <w:sdt>
                <w:sdtPr>
                  <w:rPr>
                    <w:rFonts w:ascii="Arial" w:hAnsi="Arial" w:cs="Arial"/>
                    <w:sz w:val="20"/>
                    <w:szCs w:val="20"/>
                  </w:rPr>
                  <w:alias w:val="Tipo"/>
                  <w:tag w:val="Tipo"/>
                  <w:id w:val="1489373165"/>
                  <w:placeholder>
                    <w:docPart w:val="8C1A6DE5549A4265B7D1B868DF3ACE6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04ECBB81" w14:textId="3A5BD272" w:rsidR="002A61EE" w:rsidRPr="0091585F" w:rsidRDefault="002A61EE" w:rsidP="002A61EE">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8E1ECC7" w14:textId="12AC74E1"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454883" w14:textId="117A6017" w:rsidR="002A61EE" w:rsidRPr="0091585F" w:rsidRDefault="002A61EE" w:rsidP="002A61EE">
                  <w:pPr>
                    <w:jc w:val="both"/>
                    <w:rPr>
                      <w:rFonts w:ascii="Arial" w:hAnsi="Arial" w:cs="Arial"/>
                      <w:sz w:val="20"/>
                      <w:szCs w:val="20"/>
                    </w:rPr>
                  </w:pPr>
                  <w:r w:rsidRPr="0091585F">
                    <w:rPr>
                      <w:rFonts w:ascii="Arial" w:hAnsi="Arial" w:cs="Arial"/>
                      <w:sz w:val="20"/>
                      <w:szCs w:val="20"/>
                    </w:rPr>
                    <w:t>Se establecen Especificaciones Técnicas para la categoría de Dispositivos de Asistencia Auditiva en lo re</w:t>
                  </w:r>
                  <w:r w:rsidR="008D2F5B">
                    <w:rPr>
                      <w:rFonts w:ascii="Arial" w:hAnsi="Arial" w:cs="Arial"/>
                      <w:sz w:val="20"/>
                      <w:szCs w:val="20"/>
                    </w:rPr>
                    <w:t xml:space="preserve">lativas </w:t>
                  </w:r>
                  <w:r w:rsidRPr="0091585F">
                    <w:rPr>
                      <w:rFonts w:ascii="Arial" w:hAnsi="Arial" w:cs="Arial"/>
                      <w:sz w:val="20"/>
                      <w:szCs w:val="20"/>
                    </w:rPr>
                    <w:t xml:space="preserve">a: Bandas de frecuencia de operación específicas, Ancho de banda ocupado, Emisiones no deseadas (fuera de banda y no esenciales), Intensidad máxima de campo eléctrico </w:t>
                  </w:r>
                  <w:r w:rsidRPr="0091585F">
                    <w:rPr>
                      <w:rFonts w:ascii="Arial" w:hAnsi="Arial" w:cs="Arial"/>
                      <w:sz w:val="20"/>
                      <w:szCs w:val="20"/>
                    </w:rPr>
                    <w:lastRenderedPageBreak/>
                    <w:t>y Tolerancia de frecuencia.</w:t>
                  </w:r>
                </w:p>
              </w:tc>
            </w:tr>
            <w:tr w:rsidR="00DB6B7B" w:rsidRPr="0091585F" w14:paraId="5448AEFC"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C98829" w14:textId="46591AB3" w:rsidR="002A61EE" w:rsidRPr="0091585F" w:rsidRDefault="00000000" w:rsidP="002A61EE">
                  <w:pPr>
                    <w:jc w:val="center"/>
                    <w:rPr>
                      <w:rFonts w:ascii="Arial" w:hAnsi="Arial" w:cs="Arial"/>
                      <w:sz w:val="20"/>
                      <w:szCs w:val="20"/>
                    </w:rPr>
                  </w:pPr>
                  <w:sdt>
                    <w:sdtPr>
                      <w:rPr>
                        <w:rFonts w:ascii="Arial" w:hAnsi="Arial" w:cs="Arial"/>
                        <w:sz w:val="20"/>
                        <w:szCs w:val="20"/>
                      </w:rPr>
                      <w:alias w:val="Tipo"/>
                      <w:tag w:val="Tipo"/>
                      <w:id w:val="538709644"/>
                      <w:placeholder>
                        <w:docPart w:val="AC6C3F0B15C94D95BDA66B08FB7C11E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A61EE" w:rsidRPr="0091585F">
                        <w:rPr>
                          <w:rFonts w:ascii="Arial" w:hAnsi="Arial" w:cs="Arial"/>
                          <w:sz w:val="20"/>
                          <w:szCs w:val="20"/>
                        </w:rPr>
                        <w:t>Estándar técnico</w:t>
                      </w:r>
                    </w:sdtContent>
                  </w:sdt>
                </w:p>
              </w:tc>
              <w:tc>
                <w:tcPr>
                  <w:tcW w:w="1615" w:type="dxa"/>
                  <w:tcBorders>
                    <w:left w:val="single" w:sz="4" w:space="0" w:color="auto"/>
                    <w:right w:val="single" w:sz="4" w:space="0" w:color="auto"/>
                  </w:tcBorders>
                  <w:shd w:val="clear" w:color="auto" w:fill="FFFFFF" w:themeFill="background1"/>
                  <w:vAlign w:val="center"/>
                </w:tcPr>
                <w:p w14:paraId="1C7946AB" w14:textId="4040376A"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7398C351" w14:textId="7854D4B8" w:rsidR="002A61EE" w:rsidRPr="0091585F" w:rsidRDefault="002A61EE" w:rsidP="002A61EE">
                  <w:pPr>
                    <w:jc w:val="center"/>
                    <w:rPr>
                      <w:rFonts w:ascii="Arial" w:hAnsi="Arial" w:cs="Arial"/>
                      <w:sz w:val="20"/>
                      <w:szCs w:val="20"/>
                    </w:rPr>
                  </w:pPr>
                  <w:r w:rsidRPr="0091585F">
                    <w:rPr>
                      <w:rFonts w:ascii="Arial" w:hAnsi="Arial" w:cs="Arial"/>
                      <w:sz w:val="20"/>
                      <w:szCs w:val="20"/>
                    </w:rPr>
                    <w:t>Numeral 7.4</w:t>
                  </w:r>
                </w:p>
              </w:tc>
              <w:sdt>
                <w:sdtPr>
                  <w:rPr>
                    <w:rFonts w:ascii="Arial" w:hAnsi="Arial" w:cs="Arial"/>
                    <w:sz w:val="20"/>
                    <w:szCs w:val="20"/>
                  </w:rPr>
                  <w:alias w:val="Tipo"/>
                  <w:tag w:val="Tipo"/>
                  <w:id w:val="-2010669892"/>
                  <w:placeholder>
                    <w:docPart w:val="EF425A3A18FC458B9B4C63CAE922201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4689F948" w14:textId="59F74AF0" w:rsidR="002A61EE" w:rsidRPr="0091585F" w:rsidRDefault="002A61EE" w:rsidP="002A61EE">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62D0690" w14:textId="087569BD" w:rsidR="002A61EE" w:rsidRPr="0091585F" w:rsidRDefault="002A61EE" w:rsidP="002A61EE">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7861A01F" w14:textId="5FEB712E" w:rsidR="002A61EE" w:rsidRPr="0091585F" w:rsidRDefault="002A61EE" w:rsidP="002A61EE">
                  <w:pPr>
                    <w:jc w:val="both"/>
                    <w:rPr>
                      <w:rFonts w:ascii="Arial" w:hAnsi="Arial" w:cs="Arial"/>
                      <w:sz w:val="20"/>
                      <w:szCs w:val="20"/>
                    </w:rPr>
                  </w:pPr>
                  <w:r w:rsidRPr="0091585F">
                    <w:rPr>
                      <w:rFonts w:ascii="Arial" w:hAnsi="Arial" w:cs="Arial"/>
                      <w:sz w:val="20"/>
                      <w:szCs w:val="20"/>
                    </w:rPr>
                    <w:t>Se establecen Especificaciones Técnicas para la categoría de Alarmas Inalámbricas re</w:t>
                  </w:r>
                  <w:r w:rsidR="00586114">
                    <w:rPr>
                      <w:rFonts w:ascii="Arial" w:hAnsi="Arial" w:cs="Arial"/>
                      <w:sz w:val="20"/>
                      <w:szCs w:val="20"/>
                    </w:rPr>
                    <w:t xml:space="preserve">lativas </w:t>
                  </w:r>
                  <w:r w:rsidRPr="0091585F">
                    <w:rPr>
                      <w:rFonts w:ascii="Arial" w:hAnsi="Arial" w:cs="Arial"/>
                      <w:sz w:val="20"/>
                      <w:szCs w:val="20"/>
                    </w:rPr>
                    <w:t xml:space="preserve"> a: Bandas de frecuencia de operación específicas, Ancho de banda ocupado, Emisiones no deseadas (fuera de banda y no esenciales), Potencia máxima y Tolerancia de frecuencia.</w:t>
                  </w:r>
                </w:p>
              </w:tc>
            </w:tr>
            <w:tr w:rsidR="00AC0E59" w:rsidRPr="0091585F" w14:paraId="16FC741B"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006157" w14:textId="19E1753F" w:rsidR="00AC0E59" w:rsidRDefault="00000000" w:rsidP="00AC0E59">
                  <w:pPr>
                    <w:jc w:val="center"/>
                    <w:rPr>
                      <w:rFonts w:ascii="Arial" w:hAnsi="Arial" w:cs="Arial"/>
                      <w:sz w:val="20"/>
                      <w:szCs w:val="20"/>
                    </w:rPr>
                  </w:pPr>
                  <w:sdt>
                    <w:sdtPr>
                      <w:rPr>
                        <w:rFonts w:ascii="Arial" w:hAnsi="Arial" w:cs="Arial"/>
                        <w:sz w:val="20"/>
                        <w:szCs w:val="20"/>
                      </w:rPr>
                      <w:alias w:val="Tipo"/>
                      <w:tag w:val="Tipo"/>
                      <w:id w:val="-1593076856"/>
                      <w:placeholder>
                        <w:docPart w:val="1992810F8DE140B89E377C614F4CA40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C0E59" w:rsidRPr="0091585F">
                        <w:rPr>
                          <w:rFonts w:ascii="Arial" w:hAnsi="Arial" w:cs="Arial"/>
                          <w:sz w:val="20"/>
                          <w:szCs w:val="20"/>
                        </w:rPr>
                        <w:t>Estándar técnico</w:t>
                      </w:r>
                    </w:sdtContent>
                  </w:sdt>
                </w:p>
              </w:tc>
              <w:tc>
                <w:tcPr>
                  <w:tcW w:w="1615" w:type="dxa"/>
                  <w:tcBorders>
                    <w:left w:val="single" w:sz="4" w:space="0" w:color="auto"/>
                    <w:right w:val="single" w:sz="4" w:space="0" w:color="auto"/>
                  </w:tcBorders>
                  <w:shd w:val="clear" w:color="auto" w:fill="FFFFFF" w:themeFill="background1"/>
                  <w:vAlign w:val="center"/>
                </w:tcPr>
                <w:p w14:paraId="3EA3132F" w14:textId="28D6EA99" w:rsidR="00AC0E59" w:rsidRPr="0091585F" w:rsidRDefault="00AC0E59" w:rsidP="00AC0E59">
                  <w:pPr>
                    <w:jc w:val="center"/>
                    <w:rPr>
                      <w:rFonts w:ascii="Arial" w:hAnsi="Arial" w:cs="Arial"/>
                      <w:sz w:val="20"/>
                      <w:szCs w:val="20"/>
                    </w:rPr>
                  </w:pPr>
                  <w:r w:rsidRPr="0091585F">
                    <w:rPr>
                      <w:rFonts w:ascii="Arial" w:hAnsi="Arial" w:cs="Arial"/>
                      <w:sz w:val="20"/>
                      <w:szCs w:val="20"/>
                    </w:rPr>
                    <w:t>Laboratorios de Prueba</w:t>
                  </w:r>
                </w:p>
              </w:tc>
              <w:tc>
                <w:tcPr>
                  <w:tcW w:w="1128" w:type="dxa"/>
                  <w:tcBorders>
                    <w:left w:val="single" w:sz="4" w:space="0" w:color="auto"/>
                    <w:right w:val="single" w:sz="4" w:space="0" w:color="auto"/>
                  </w:tcBorders>
                  <w:shd w:val="clear" w:color="auto" w:fill="FFFFFF" w:themeFill="background1"/>
                </w:tcPr>
                <w:p w14:paraId="1123BDFB" w14:textId="56870D41" w:rsidR="00AC0E59" w:rsidRPr="0091585F" w:rsidRDefault="00AC0E59" w:rsidP="00AC0E59">
                  <w:pPr>
                    <w:jc w:val="center"/>
                    <w:rPr>
                      <w:rFonts w:ascii="Arial" w:hAnsi="Arial" w:cs="Arial"/>
                      <w:sz w:val="20"/>
                      <w:szCs w:val="20"/>
                    </w:rPr>
                  </w:pPr>
                  <w:r w:rsidRPr="0091585F">
                    <w:rPr>
                      <w:rFonts w:ascii="Arial" w:hAnsi="Arial" w:cs="Arial"/>
                      <w:sz w:val="20"/>
                      <w:szCs w:val="20"/>
                    </w:rPr>
                    <w:t>Numeral 8</w:t>
                  </w:r>
                </w:p>
              </w:tc>
              <w:sdt>
                <w:sdtPr>
                  <w:rPr>
                    <w:rFonts w:ascii="Arial" w:hAnsi="Arial" w:cs="Arial"/>
                    <w:sz w:val="20"/>
                    <w:szCs w:val="20"/>
                  </w:rPr>
                  <w:alias w:val="Tipo"/>
                  <w:tag w:val="Tipo"/>
                  <w:id w:val="1392227917"/>
                  <w:placeholder>
                    <w:docPart w:val="423F3CD56BBD4A58A29A4D54421E5DF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233BF9BD" w14:textId="0E0814DA" w:rsidR="00AC0E59" w:rsidRDefault="00AC0E59" w:rsidP="00AC0E59">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EE879F0" w14:textId="4FB77BAF" w:rsidR="00AC0E59" w:rsidRPr="0091585F" w:rsidRDefault="00AC0E59" w:rsidP="00AC0E59">
                  <w:pPr>
                    <w:jc w:val="center"/>
                    <w:rPr>
                      <w:rFonts w:ascii="Arial" w:hAnsi="Arial" w:cs="Arial"/>
                      <w:sz w:val="20"/>
                      <w:szCs w:val="20"/>
                    </w:rPr>
                  </w:pPr>
                  <w:r w:rsidRPr="0091585F">
                    <w:rPr>
                      <w:rFonts w:ascii="Arial" w:hAnsi="Arial" w:cs="Arial"/>
                      <w:sz w:val="20"/>
                      <w:szCs w:val="20"/>
                    </w:rPr>
                    <w:t>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479AC175" w14:textId="23986EE2" w:rsidR="00AC0E59" w:rsidRPr="0091585F" w:rsidRDefault="00D2232E" w:rsidP="00AC0E59">
                  <w:pPr>
                    <w:jc w:val="both"/>
                    <w:rPr>
                      <w:rFonts w:ascii="Arial" w:hAnsi="Arial" w:cs="Arial"/>
                      <w:sz w:val="20"/>
                      <w:szCs w:val="20"/>
                    </w:rPr>
                  </w:pPr>
                  <w:r>
                    <w:rPr>
                      <w:rFonts w:ascii="Arial" w:hAnsi="Arial" w:cs="Arial"/>
                      <w:sz w:val="20"/>
                      <w:szCs w:val="20"/>
                    </w:rPr>
                    <w:t>Se establece</w:t>
                  </w:r>
                  <w:r w:rsidR="00586114">
                    <w:rPr>
                      <w:rFonts w:ascii="Arial" w:hAnsi="Arial" w:cs="Arial"/>
                      <w:sz w:val="20"/>
                      <w:szCs w:val="20"/>
                    </w:rPr>
                    <w:t>n</w:t>
                  </w:r>
                  <w:r w:rsidR="002104BC">
                    <w:rPr>
                      <w:rFonts w:ascii="Arial" w:hAnsi="Arial" w:cs="Arial"/>
                      <w:sz w:val="20"/>
                      <w:szCs w:val="20"/>
                    </w:rPr>
                    <w:t xml:space="preserve"> los</w:t>
                  </w:r>
                  <w:r>
                    <w:rPr>
                      <w:rFonts w:ascii="Arial" w:hAnsi="Arial" w:cs="Arial"/>
                      <w:sz w:val="20"/>
                      <w:szCs w:val="20"/>
                    </w:rPr>
                    <w:t xml:space="preserve"> métodos de prueba</w:t>
                  </w:r>
                  <w:r w:rsidR="0056487A">
                    <w:rPr>
                      <w:rFonts w:ascii="Arial" w:hAnsi="Arial" w:cs="Arial"/>
                      <w:sz w:val="20"/>
                      <w:szCs w:val="20"/>
                    </w:rPr>
                    <w:t>,</w:t>
                  </w:r>
                  <w:r>
                    <w:rPr>
                      <w:rFonts w:ascii="Arial" w:hAnsi="Arial" w:cs="Arial"/>
                      <w:sz w:val="20"/>
                      <w:szCs w:val="20"/>
                    </w:rPr>
                    <w:t xml:space="preserve"> para evaluar </w:t>
                  </w:r>
                  <w:r w:rsidR="0056487A">
                    <w:rPr>
                      <w:rFonts w:ascii="Arial" w:hAnsi="Arial" w:cs="Arial"/>
                      <w:sz w:val="20"/>
                      <w:szCs w:val="20"/>
                    </w:rPr>
                    <w:t xml:space="preserve">el cumplimiento de esta Disposición Técnica, </w:t>
                  </w:r>
                  <w:r w:rsidR="00586114">
                    <w:rPr>
                      <w:rFonts w:ascii="Arial" w:hAnsi="Arial" w:cs="Arial"/>
                      <w:sz w:val="20"/>
                      <w:szCs w:val="20"/>
                    </w:rPr>
                    <w:t xml:space="preserve">los cuales </w:t>
                  </w:r>
                  <w:r w:rsidR="0056487A">
                    <w:rPr>
                      <w:rFonts w:ascii="Arial" w:hAnsi="Arial" w:cs="Arial"/>
                      <w:sz w:val="20"/>
                      <w:szCs w:val="20"/>
                    </w:rPr>
                    <w:t>será</w:t>
                  </w:r>
                  <w:r w:rsidR="00AF060F">
                    <w:rPr>
                      <w:rFonts w:ascii="Arial" w:hAnsi="Arial" w:cs="Arial"/>
                      <w:sz w:val="20"/>
                      <w:szCs w:val="20"/>
                    </w:rPr>
                    <w:t>n llevados a cabo por Laboratorios de Tercera parte,</w:t>
                  </w:r>
                  <w:r w:rsidR="00586114">
                    <w:rPr>
                      <w:rFonts w:ascii="Arial" w:hAnsi="Arial" w:cs="Arial"/>
                      <w:sz w:val="20"/>
                      <w:szCs w:val="20"/>
                    </w:rPr>
                    <w:t xml:space="preserve"> quienes </w:t>
                  </w:r>
                  <w:r w:rsidR="00AF060F">
                    <w:rPr>
                      <w:rFonts w:ascii="Arial" w:hAnsi="Arial" w:cs="Arial"/>
                      <w:sz w:val="20"/>
                      <w:szCs w:val="20"/>
                    </w:rPr>
                    <w:t xml:space="preserve"> </w:t>
                  </w:r>
                  <w:r w:rsidR="00264201" w:rsidRPr="00264201">
                    <w:rPr>
                      <w:rFonts w:ascii="Arial" w:hAnsi="Arial" w:cs="Arial"/>
                      <w:sz w:val="20"/>
                      <w:szCs w:val="20"/>
                    </w:rPr>
                    <w:t>deberán estar acreditados por el Instituto o por un Organismo de Acreditación y autorizados por el Instituto</w:t>
                  </w:r>
                  <w:r w:rsidR="002104BC">
                    <w:rPr>
                      <w:rFonts w:ascii="Arial" w:hAnsi="Arial" w:cs="Arial"/>
                      <w:sz w:val="20"/>
                      <w:szCs w:val="20"/>
                    </w:rPr>
                    <w:t>.</w:t>
                  </w:r>
                  <w:r w:rsidR="00586114">
                    <w:rPr>
                      <w:rFonts w:ascii="Arial" w:hAnsi="Arial" w:cs="Arial"/>
                      <w:sz w:val="20"/>
                      <w:szCs w:val="20"/>
                    </w:rPr>
                    <w:t xml:space="preserve"> Dichos laboratorios deberán usar el formato indicado ene l anexo A de la DT.</w:t>
                  </w:r>
                </w:p>
              </w:tc>
            </w:tr>
            <w:tr w:rsidR="00DB6B7B" w:rsidRPr="0091585F" w14:paraId="3148D607"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687471" w14:textId="6649B910" w:rsidR="00AC0E59" w:rsidRPr="0091585F" w:rsidRDefault="00000000" w:rsidP="00AC0E59">
                  <w:pPr>
                    <w:jc w:val="center"/>
                    <w:rPr>
                      <w:rFonts w:ascii="Arial" w:hAnsi="Arial" w:cs="Arial"/>
                      <w:sz w:val="20"/>
                      <w:szCs w:val="20"/>
                    </w:rPr>
                  </w:pPr>
                  <w:sdt>
                    <w:sdtPr>
                      <w:rPr>
                        <w:rFonts w:ascii="Arial" w:hAnsi="Arial" w:cs="Arial"/>
                        <w:sz w:val="20"/>
                        <w:szCs w:val="20"/>
                      </w:rPr>
                      <w:alias w:val="Tipo"/>
                      <w:tag w:val="Tipo"/>
                      <w:id w:val="2568334"/>
                      <w:placeholder>
                        <w:docPart w:val="4DEB5A71A93F44D998DBD25ABD7CD44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C0E59" w:rsidRPr="0091585F">
                        <w:rPr>
                          <w:rFonts w:ascii="Arial" w:hAnsi="Arial" w:cs="Arial"/>
                          <w:sz w:val="20"/>
                          <w:szCs w:val="20"/>
                        </w:rPr>
                        <w:t>Estándar técnico</w:t>
                      </w:r>
                    </w:sdtContent>
                  </w:sdt>
                </w:p>
              </w:tc>
              <w:tc>
                <w:tcPr>
                  <w:tcW w:w="1615" w:type="dxa"/>
                  <w:tcBorders>
                    <w:left w:val="single" w:sz="4" w:space="0" w:color="auto"/>
                    <w:right w:val="single" w:sz="4" w:space="0" w:color="auto"/>
                  </w:tcBorders>
                  <w:shd w:val="clear" w:color="auto" w:fill="FFFFFF" w:themeFill="background1"/>
                  <w:vAlign w:val="center"/>
                </w:tcPr>
                <w:p w14:paraId="2348082A" w14:textId="72D0D13A" w:rsidR="00AC0E59" w:rsidRPr="0091585F" w:rsidRDefault="00AC0E59" w:rsidP="00AC0E59">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1D6E096E" w14:textId="10057FDB" w:rsidR="00AC0E59" w:rsidRPr="0091585F" w:rsidRDefault="00AC0E59" w:rsidP="00AC0E59">
                  <w:pPr>
                    <w:jc w:val="center"/>
                    <w:rPr>
                      <w:rFonts w:ascii="Arial" w:hAnsi="Arial" w:cs="Arial"/>
                      <w:sz w:val="20"/>
                      <w:szCs w:val="20"/>
                    </w:rPr>
                  </w:pPr>
                  <w:r w:rsidRPr="0091585F">
                    <w:rPr>
                      <w:rFonts w:ascii="Arial" w:hAnsi="Arial" w:cs="Arial"/>
                      <w:sz w:val="20"/>
                      <w:szCs w:val="20"/>
                    </w:rPr>
                    <w:t>Numeral 8.1</w:t>
                  </w:r>
                </w:p>
              </w:tc>
              <w:sdt>
                <w:sdtPr>
                  <w:rPr>
                    <w:rFonts w:ascii="Arial" w:hAnsi="Arial" w:cs="Arial"/>
                    <w:sz w:val="20"/>
                    <w:szCs w:val="20"/>
                  </w:rPr>
                  <w:alias w:val="Tipo"/>
                  <w:tag w:val="Tipo"/>
                  <w:id w:val="1390532994"/>
                  <w:placeholder>
                    <w:docPart w:val="EFF6536F2AEF487FA19C49C56E323F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216C7018" w14:textId="30024B0A" w:rsidR="00AC0E59" w:rsidRPr="0091585F" w:rsidRDefault="00AC0E59" w:rsidP="00AC0E59">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81505DC" w14:textId="464E83CF" w:rsidR="00AC0E59" w:rsidRPr="0091585F" w:rsidRDefault="00AC0E59" w:rsidP="00AC0E59">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8EAB27" w14:textId="6836A104" w:rsidR="00AC0E59" w:rsidRPr="0091585F" w:rsidRDefault="00AC0E59" w:rsidP="00AC0E59">
                  <w:pPr>
                    <w:jc w:val="both"/>
                    <w:rPr>
                      <w:rFonts w:ascii="Arial" w:hAnsi="Arial" w:cs="Arial"/>
                      <w:sz w:val="20"/>
                      <w:szCs w:val="20"/>
                    </w:rPr>
                  </w:pPr>
                  <w:r w:rsidRPr="0091585F">
                    <w:rPr>
                      <w:rFonts w:ascii="Arial" w:hAnsi="Arial" w:cs="Arial"/>
                      <w:sz w:val="20"/>
                      <w:szCs w:val="20"/>
                    </w:rPr>
                    <w:t>Se establecen condiciones ambientales normalizadas bajo las cuales se deben realizar las pruebas a los DRBP.</w:t>
                  </w:r>
                </w:p>
              </w:tc>
            </w:tr>
            <w:tr w:rsidR="00DB6B7B" w:rsidRPr="0091585F" w14:paraId="0738B491"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5AC454" w14:textId="22FE2C4A" w:rsidR="00AC0E59" w:rsidRPr="0091585F" w:rsidRDefault="00000000" w:rsidP="00AC0E59">
                  <w:pPr>
                    <w:jc w:val="center"/>
                    <w:rPr>
                      <w:rFonts w:ascii="Arial" w:hAnsi="Arial" w:cs="Arial"/>
                      <w:sz w:val="20"/>
                      <w:szCs w:val="20"/>
                    </w:rPr>
                  </w:pPr>
                  <w:sdt>
                    <w:sdtPr>
                      <w:rPr>
                        <w:rFonts w:ascii="Arial" w:hAnsi="Arial" w:cs="Arial"/>
                        <w:sz w:val="20"/>
                        <w:szCs w:val="20"/>
                      </w:rPr>
                      <w:alias w:val="Tipo"/>
                      <w:tag w:val="Tipo"/>
                      <w:id w:val="2055189886"/>
                      <w:placeholder>
                        <w:docPart w:val="385CC0AA204240608791AB33706A93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C0E59" w:rsidRPr="0091585F">
                        <w:rPr>
                          <w:rFonts w:ascii="Arial" w:hAnsi="Arial" w:cs="Arial"/>
                          <w:sz w:val="20"/>
                          <w:szCs w:val="20"/>
                        </w:rPr>
                        <w:t>Estándar técnico</w:t>
                      </w:r>
                    </w:sdtContent>
                  </w:sdt>
                </w:p>
              </w:tc>
              <w:tc>
                <w:tcPr>
                  <w:tcW w:w="1615" w:type="dxa"/>
                  <w:tcBorders>
                    <w:left w:val="single" w:sz="4" w:space="0" w:color="auto"/>
                    <w:right w:val="single" w:sz="4" w:space="0" w:color="auto"/>
                  </w:tcBorders>
                  <w:shd w:val="clear" w:color="auto" w:fill="FFFFFF" w:themeFill="background1"/>
                  <w:vAlign w:val="center"/>
                </w:tcPr>
                <w:p w14:paraId="702ACCAA" w14:textId="58B51BC5" w:rsidR="00AC0E59" w:rsidRPr="0091585F" w:rsidRDefault="00AC0E59" w:rsidP="00AC0E59">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34FA833B" w14:textId="7FC0AC0D" w:rsidR="00AC0E59" w:rsidRPr="0091585F" w:rsidRDefault="00AC0E59" w:rsidP="00AC0E59">
                  <w:pPr>
                    <w:jc w:val="center"/>
                    <w:rPr>
                      <w:rFonts w:ascii="Arial" w:hAnsi="Arial" w:cs="Arial"/>
                      <w:sz w:val="20"/>
                      <w:szCs w:val="20"/>
                    </w:rPr>
                  </w:pPr>
                  <w:r w:rsidRPr="0091585F">
                    <w:rPr>
                      <w:rFonts w:ascii="Arial" w:hAnsi="Arial" w:cs="Arial"/>
                      <w:sz w:val="20"/>
                      <w:szCs w:val="20"/>
                    </w:rPr>
                    <w:t>Numeral 8.2</w:t>
                  </w:r>
                </w:p>
              </w:tc>
              <w:sdt>
                <w:sdtPr>
                  <w:rPr>
                    <w:rFonts w:ascii="Arial" w:hAnsi="Arial" w:cs="Arial"/>
                    <w:sz w:val="20"/>
                    <w:szCs w:val="20"/>
                  </w:rPr>
                  <w:alias w:val="Tipo"/>
                  <w:tag w:val="Tipo"/>
                  <w:id w:val="-960184090"/>
                  <w:placeholder>
                    <w:docPart w:val="4BAB7AF2925E4697A25AEA3428C774F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09893073" w14:textId="69E1D563" w:rsidR="00AC0E59" w:rsidRPr="0091585F" w:rsidRDefault="00AC0E59" w:rsidP="00AC0E59">
                      <w:pPr>
                        <w:jc w:val="center"/>
                        <w:rPr>
                          <w:rFonts w:ascii="Arial" w:hAnsi="Arial" w:cs="Arial"/>
                          <w:sz w:val="20"/>
                          <w:szCs w:val="20"/>
                        </w:rPr>
                      </w:pPr>
                      <w:r w:rsidRPr="0091585F">
                        <w:rPr>
                          <w:rFonts w:ascii="Arial" w:hAnsi="Arial" w:cs="Arial"/>
                          <w:sz w:val="20"/>
                          <w:szCs w:val="20"/>
                        </w:rPr>
                        <w:t>Establece costos a aquéllos que estén interesados en participar en el mercado</w:t>
                      </w:r>
                    </w:p>
                  </w:tc>
                </w:sdtContent>
              </w:sdt>
              <w:tc>
                <w:tcPr>
                  <w:tcW w:w="1615" w:type="dxa"/>
                  <w:tcBorders>
                    <w:left w:val="single" w:sz="4" w:space="0" w:color="auto"/>
                    <w:right w:val="single" w:sz="4" w:space="0" w:color="auto"/>
                  </w:tcBorders>
                  <w:shd w:val="clear" w:color="auto" w:fill="FFFFFF" w:themeFill="background1"/>
                </w:tcPr>
                <w:p w14:paraId="6F146039" w14:textId="228E2F08" w:rsidR="00AC0E59" w:rsidRPr="0091585F" w:rsidRDefault="00AC0E59" w:rsidP="00AC0E59">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BC709A" w14:textId="0F942DBA" w:rsidR="00AC0E59" w:rsidRPr="0091585F" w:rsidRDefault="00AC0E59" w:rsidP="00AC0E59">
                  <w:pPr>
                    <w:jc w:val="both"/>
                    <w:rPr>
                      <w:rFonts w:ascii="Arial" w:hAnsi="Arial" w:cs="Arial"/>
                      <w:sz w:val="20"/>
                      <w:szCs w:val="20"/>
                    </w:rPr>
                  </w:pPr>
                  <w:r w:rsidRPr="0091585F">
                    <w:rPr>
                      <w:rFonts w:ascii="Arial" w:hAnsi="Arial" w:cs="Arial"/>
                      <w:sz w:val="20"/>
                      <w:szCs w:val="20"/>
                    </w:rPr>
                    <w:t>Se establecen las características que deben tener los instrumentos de medición que vayan a ser empleados para realizar las pruebas a los DRBP.</w:t>
                  </w:r>
                </w:p>
              </w:tc>
            </w:tr>
            <w:tr w:rsidR="002D10BC" w:rsidRPr="0091585F" w14:paraId="05E694FE"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656163" w14:textId="5EA6B3B2" w:rsidR="002D10BC" w:rsidRDefault="00000000" w:rsidP="002D10BC">
                  <w:pPr>
                    <w:jc w:val="center"/>
                    <w:rPr>
                      <w:rFonts w:ascii="Arial" w:hAnsi="Arial" w:cs="Arial"/>
                      <w:sz w:val="20"/>
                      <w:szCs w:val="20"/>
                    </w:rPr>
                  </w:pPr>
                  <w:sdt>
                    <w:sdtPr>
                      <w:rPr>
                        <w:rFonts w:ascii="Arial" w:hAnsi="Arial" w:cs="Arial"/>
                        <w:sz w:val="20"/>
                        <w:szCs w:val="20"/>
                      </w:rPr>
                      <w:alias w:val="Tipo"/>
                      <w:tag w:val="Tipo"/>
                      <w:id w:val="-1787950166"/>
                      <w:placeholder>
                        <w:docPart w:val="08DA1ED491CB4E6F905500197BAFE9A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D10BC"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37560887" w14:textId="493ED654" w:rsidR="002D10BC" w:rsidRPr="0091585F" w:rsidRDefault="002D10BC" w:rsidP="002D10BC">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7A91FCA7" w14:textId="0D128B00" w:rsidR="002D10BC" w:rsidRPr="0091585F" w:rsidRDefault="002D10BC" w:rsidP="002D10BC">
                  <w:pPr>
                    <w:jc w:val="center"/>
                    <w:rPr>
                      <w:rFonts w:ascii="Arial" w:hAnsi="Arial" w:cs="Arial"/>
                      <w:sz w:val="20"/>
                      <w:szCs w:val="20"/>
                    </w:rPr>
                  </w:pPr>
                  <w:r w:rsidRPr="0091585F">
                    <w:rPr>
                      <w:rFonts w:ascii="Arial" w:hAnsi="Arial" w:cs="Arial"/>
                      <w:sz w:val="20"/>
                      <w:szCs w:val="20"/>
                    </w:rPr>
                    <w:t>Numeral 8.</w:t>
                  </w:r>
                  <w:r>
                    <w:rPr>
                      <w:rFonts w:ascii="Arial" w:hAnsi="Arial" w:cs="Arial"/>
                      <w:sz w:val="20"/>
                      <w:szCs w:val="20"/>
                    </w:rPr>
                    <w:t>2</w:t>
                  </w:r>
                </w:p>
              </w:tc>
              <w:sdt>
                <w:sdtPr>
                  <w:rPr>
                    <w:rFonts w:ascii="Arial" w:hAnsi="Arial" w:cs="Arial"/>
                    <w:sz w:val="20"/>
                    <w:szCs w:val="20"/>
                  </w:rPr>
                  <w:alias w:val="Tipo"/>
                  <w:tag w:val="Tipo"/>
                  <w:id w:val="-1864896959"/>
                  <w:placeholder>
                    <w:docPart w:val="10496E6922CF45D9BCC3833A51081B6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4D969C29" w14:textId="6E39370B" w:rsidR="002D10BC" w:rsidRDefault="005531D0" w:rsidP="002D10BC">
                      <w:pPr>
                        <w:jc w:val="center"/>
                        <w:rPr>
                          <w:rFonts w:ascii="Arial" w:hAnsi="Arial" w:cs="Arial"/>
                          <w:sz w:val="20"/>
                          <w:szCs w:val="20"/>
                        </w:rPr>
                      </w:pPr>
                      <w:r>
                        <w:rPr>
                          <w:rFonts w:ascii="Arial" w:hAnsi="Arial" w:cs="Arial"/>
                          <w:sz w:val="20"/>
                          <w:szCs w:val="20"/>
                        </w:rPr>
                        <w:t>Establece costos a aquéllos que estén interesados en participar en el mercado</w:t>
                      </w:r>
                    </w:p>
                  </w:tc>
                </w:sdtContent>
              </w:sdt>
              <w:tc>
                <w:tcPr>
                  <w:tcW w:w="1615" w:type="dxa"/>
                  <w:tcBorders>
                    <w:left w:val="single" w:sz="4" w:space="0" w:color="auto"/>
                    <w:right w:val="single" w:sz="4" w:space="0" w:color="auto"/>
                  </w:tcBorders>
                  <w:shd w:val="clear" w:color="auto" w:fill="FFFFFF" w:themeFill="background1"/>
                </w:tcPr>
                <w:p w14:paraId="25F1B6B9" w14:textId="69ED5F4A" w:rsidR="002D10BC" w:rsidRPr="0091585F" w:rsidRDefault="002D10BC" w:rsidP="002D10BC">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44FBAB47" w14:textId="02F36945" w:rsidR="00D40229" w:rsidRPr="0091585F" w:rsidRDefault="005531D0" w:rsidP="002D10BC">
                  <w:pPr>
                    <w:jc w:val="both"/>
                    <w:rPr>
                      <w:rFonts w:ascii="Arial" w:hAnsi="Arial" w:cs="Arial"/>
                      <w:sz w:val="20"/>
                      <w:szCs w:val="20"/>
                    </w:rPr>
                  </w:pPr>
                  <w:r>
                    <w:rPr>
                      <w:rFonts w:ascii="Arial" w:hAnsi="Arial" w:cs="Arial"/>
                      <w:sz w:val="20"/>
                      <w:szCs w:val="20"/>
                    </w:rPr>
                    <w:t xml:space="preserve">Se establece que los instrumentos de medición </w:t>
                  </w:r>
                  <w:r w:rsidR="00E409F1">
                    <w:rPr>
                      <w:rFonts w:ascii="Arial" w:hAnsi="Arial" w:cs="Arial"/>
                      <w:sz w:val="20"/>
                      <w:szCs w:val="20"/>
                    </w:rPr>
                    <w:t xml:space="preserve">deben contar con </w:t>
                  </w:r>
                  <w:r w:rsidR="00D40229">
                    <w:rPr>
                      <w:rFonts w:ascii="Arial" w:hAnsi="Arial" w:cs="Arial"/>
                      <w:sz w:val="20"/>
                      <w:szCs w:val="20"/>
                    </w:rPr>
                    <w:t xml:space="preserve">informe </w:t>
                  </w:r>
                  <w:r w:rsidR="00E409F1">
                    <w:rPr>
                      <w:rFonts w:ascii="Arial" w:hAnsi="Arial" w:cs="Arial"/>
                      <w:sz w:val="20"/>
                      <w:szCs w:val="20"/>
                    </w:rPr>
                    <w:t xml:space="preserve"> o certificado de calibración que cumpla con las disposiciones </w:t>
                  </w:r>
                  <w:r w:rsidR="00D40229">
                    <w:rPr>
                      <w:rFonts w:ascii="Arial" w:hAnsi="Arial" w:cs="Arial"/>
                      <w:sz w:val="20"/>
                      <w:szCs w:val="20"/>
                    </w:rPr>
                    <w:t xml:space="preserve">de metrología y </w:t>
                  </w:r>
                  <w:r w:rsidR="00E409F1">
                    <w:rPr>
                      <w:rFonts w:ascii="Arial" w:hAnsi="Arial" w:cs="Arial"/>
                      <w:sz w:val="20"/>
                      <w:szCs w:val="20"/>
                    </w:rPr>
                    <w:t>legales aplicables.</w:t>
                  </w:r>
                </w:p>
              </w:tc>
            </w:tr>
            <w:tr w:rsidR="00DB6B7B" w:rsidRPr="0091585F" w14:paraId="502908F2"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FB0C9D" w14:textId="36FA457A" w:rsidR="002D10BC" w:rsidRPr="0091585F" w:rsidRDefault="00000000" w:rsidP="002D10BC">
                  <w:pPr>
                    <w:jc w:val="center"/>
                    <w:rPr>
                      <w:rFonts w:ascii="Arial" w:hAnsi="Arial" w:cs="Arial"/>
                      <w:sz w:val="20"/>
                      <w:szCs w:val="20"/>
                    </w:rPr>
                  </w:pPr>
                  <w:sdt>
                    <w:sdtPr>
                      <w:rPr>
                        <w:rFonts w:ascii="Arial" w:hAnsi="Arial" w:cs="Arial"/>
                        <w:sz w:val="20"/>
                        <w:szCs w:val="20"/>
                      </w:rPr>
                      <w:alias w:val="Tipo"/>
                      <w:tag w:val="Tipo"/>
                      <w:id w:val="1487202451"/>
                      <w:placeholder>
                        <w:docPart w:val="AD354361BC7246BCA6837E093AA6A24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2D10BC"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651F9862" w14:textId="548A0E1F" w:rsidR="002D10BC" w:rsidRPr="0091585F" w:rsidRDefault="002D10BC" w:rsidP="002D10BC">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0825CE08" w14:textId="1D9573F3" w:rsidR="002D10BC" w:rsidRPr="0091585F" w:rsidRDefault="002D10BC" w:rsidP="002D10BC">
                  <w:pPr>
                    <w:jc w:val="center"/>
                    <w:rPr>
                      <w:rFonts w:ascii="Arial" w:hAnsi="Arial" w:cs="Arial"/>
                      <w:sz w:val="20"/>
                      <w:szCs w:val="20"/>
                    </w:rPr>
                  </w:pPr>
                  <w:r w:rsidRPr="0091585F">
                    <w:rPr>
                      <w:rFonts w:ascii="Arial" w:hAnsi="Arial" w:cs="Arial"/>
                      <w:sz w:val="20"/>
                      <w:szCs w:val="20"/>
                    </w:rPr>
                    <w:t>Numeral 8.3</w:t>
                  </w:r>
                </w:p>
              </w:tc>
              <w:sdt>
                <w:sdtPr>
                  <w:rPr>
                    <w:rFonts w:ascii="Arial" w:hAnsi="Arial" w:cs="Arial"/>
                    <w:sz w:val="20"/>
                    <w:szCs w:val="20"/>
                  </w:rPr>
                  <w:alias w:val="Tipo"/>
                  <w:tag w:val="Tipo"/>
                  <w:id w:val="-545144659"/>
                  <w:placeholder>
                    <w:docPart w:val="5621257E24204AEBA6ADB7E4C309CE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2D5DC7FF" w14:textId="6B9E5F98" w:rsidR="002D10BC" w:rsidRPr="0091585F" w:rsidRDefault="002D10BC" w:rsidP="002D10BC">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1CE593B" w14:textId="0B06191C" w:rsidR="002D10BC" w:rsidRPr="0091585F" w:rsidRDefault="002D10BC" w:rsidP="002D10BC">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6441ECDF" w14:textId="47FA237C" w:rsidR="002D10BC" w:rsidRPr="0091585F" w:rsidRDefault="002D10BC" w:rsidP="002D10BC">
                  <w:pPr>
                    <w:jc w:val="both"/>
                    <w:rPr>
                      <w:rFonts w:ascii="Arial" w:hAnsi="Arial" w:cs="Arial"/>
                      <w:sz w:val="20"/>
                      <w:szCs w:val="20"/>
                    </w:rPr>
                  </w:pPr>
                  <w:r w:rsidRPr="0091585F">
                    <w:rPr>
                      <w:rFonts w:ascii="Arial" w:hAnsi="Arial" w:cs="Arial"/>
                      <w:sz w:val="20"/>
                      <w:szCs w:val="20"/>
                    </w:rPr>
                    <w:t>Establece la configuración conforme a la cual deben realizarse las pruebas a los DRBP.</w:t>
                  </w:r>
                </w:p>
              </w:tc>
            </w:tr>
            <w:tr w:rsidR="00E409F1" w:rsidRPr="0091585F" w14:paraId="2602A471"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674E73" w14:textId="1284016E" w:rsidR="00E409F1" w:rsidRDefault="00000000" w:rsidP="00E409F1">
                  <w:pPr>
                    <w:jc w:val="center"/>
                    <w:rPr>
                      <w:rFonts w:ascii="Arial" w:hAnsi="Arial" w:cs="Arial"/>
                      <w:sz w:val="20"/>
                      <w:szCs w:val="20"/>
                    </w:rPr>
                  </w:pPr>
                  <w:sdt>
                    <w:sdtPr>
                      <w:rPr>
                        <w:rFonts w:ascii="Arial" w:hAnsi="Arial" w:cs="Arial"/>
                        <w:sz w:val="20"/>
                        <w:szCs w:val="20"/>
                      </w:rPr>
                      <w:alias w:val="Tipo"/>
                      <w:tag w:val="Tipo"/>
                      <w:id w:val="-787119994"/>
                      <w:placeholder>
                        <w:docPart w:val="2229232378BA49E6BC1423FAD6F0992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409F1"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6D3961E0" w14:textId="271A7F43" w:rsidR="00E409F1" w:rsidRPr="0091585F" w:rsidRDefault="009B6A11" w:rsidP="00E409F1">
                  <w:pPr>
                    <w:jc w:val="center"/>
                    <w:rPr>
                      <w:rFonts w:ascii="Arial" w:hAnsi="Arial" w:cs="Arial"/>
                      <w:sz w:val="20"/>
                      <w:szCs w:val="20"/>
                    </w:rPr>
                  </w:pPr>
                  <w:r w:rsidRPr="0091585F">
                    <w:rPr>
                      <w:rFonts w:ascii="Arial" w:hAnsi="Arial" w:cs="Arial"/>
                      <w:sz w:val="20"/>
                      <w:szCs w:val="20"/>
                    </w:rPr>
                    <w:t>Fabricantes, importadores</w:t>
                  </w:r>
                  <w:r>
                    <w:rPr>
                      <w:rFonts w:ascii="Arial" w:hAnsi="Arial" w:cs="Arial"/>
                      <w:sz w:val="20"/>
                      <w:szCs w:val="20"/>
                    </w:rPr>
                    <w:t xml:space="preserve"> </w:t>
                  </w:r>
                  <w:r w:rsidRPr="0091585F">
                    <w:rPr>
                      <w:rFonts w:ascii="Arial" w:hAnsi="Arial" w:cs="Arial"/>
                      <w:sz w:val="20"/>
                      <w:szCs w:val="20"/>
                    </w:rPr>
                    <w:t>y Laboratorios de Prueba</w:t>
                  </w:r>
                </w:p>
              </w:tc>
              <w:tc>
                <w:tcPr>
                  <w:tcW w:w="1128" w:type="dxa"/>
                  <w:tcBorders>
                    <w:left w:val="single" w:sz="4" w:space="0" w:color="auto"/>
                    <w:right w:val="single" w:sz="4" w:space="0" w:color="auto"/>
                  </w:tcBorders>
                  <w:shd w:val="clear" w:color="auto" w:fill="FFFFFF" w:themeFill="background1"/>
                </w:tcPr>
                <w:p w14:paraId="4D6CAEE2" w14:textId="54F5DF4F" w:rsidR="00E409F1" w:rsidRPr="0091585F" w:rsidRDefault="00E409F1" w:rsidP="00E409F1">
                  <w:pPr>
                    <w:jc w:val="center"/>
                    <w:rPr>
                      <w:rFonts w:ascii="Arial" w:hAnsi="Arial" w:cs="Arial"/>
                      <w:sz w:val="20"/>
                      <w:szCs w:val="20"/>
                    </w:rPr>
                  </w:pPr>
                  <w:r w:rsidRPr="0091585F">
                    <w:rPr>
                      <w:rFonts w:ascii="Arial" w:hAnsi="Arial" w:cs="Arial"/>
                      <w:sz w:val="20"/>
                      <w:szCs w:val="20"/>
                    </w:rPr>
                    <w:t>Numeral 8.3</w:t>
                  </w:r>
                </w:p>
              </w:tc>
              <w:sdt>
                <w:sdtPr>
                  <w:rPr>
                    <w:rFonts w:ascii="Arial" w:hAnsi="Arial" w:cs="Arial"/>
                    <w:sz w:val="20"/>
                    <w:szCs w:val="20"/>
                  </w:rPr>
                  <w:alias w:val="Tipo"/>
                  <w:tag w:val="Tipo"/>
                  <w:id w:val="-88079215"/>
                  <w:placeholder>
                    <w:docPart w:val="4F81F58782A8439C98702BD5D5EE80C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5D7DEC24" w14:textId="04C5B348" w:rsidR="00E409F1" w:rsidRDefault="006A1264" w:rsidP="00E409F1">
                      <w:pPr>
                        <w:jc w:val="center"/>
                        <w:rPr>
                          <w:rFonts w:ascii="Arial" w:hAnsi="Arial" w:cs="Arial"/>
                          <w:sz w:val="20"/>
                          <w:szCs w:val="20"/>
                        </w:rPr>
                      </w:pPr>
                      <w:r>
                        <w:rPr>
                          <w:rFonts w:ascii="Arial" w:hAnsi="Arial" w:cs="Arial"/>
                          <w:sz w:val="20"/>
                          <w:szCs w:val="20"/>
                        </w:rPr>
                        <w:t>Otra</w:t>
                      </w:r>
                    </w:p>
                  </w:tc>
                </w:sdtContent>
              </w:sdt>
              <w:tc>
                <w:tcPr>
                  <w:tcW w:w="1615" w:type="dxa"/>
                  <w:tcBorders>
                    <w:left w:val="single" w:sz="4" w:space="0" w:color="auto"/>
                    <w:right w:val="single" w:sz="4" w:space="0" w:color="auto"/>
                  </w:tcBorders>
                  <w:shd w:val="clear" w:color="auto" w:fill="FFFFFF" w:themeFill="background1"/>
                </w:tcPr>
                <w:p w14:paraId="42D90B54" w14:textId="59A9C064" w:rsidR="00E409F1" w:rsidRPr="0091585F" w:rsidRDefault="009B6A11" w:rsidP="00E409F1">
                  <w:pPr>
                    <w:jc w:val="center"/>
                    <w:rPr>
                      <w:rFonts w:ascii="Arial" w:hAnsi="Arial" w:cs="Arial"/>
                      <w:sz w:val="20"/>
                      <w:szCs w:val="20"/>
                    </w:rPr>
                  </w:pPr>
                  <w:r w:rsidRPr="0091585F">
                    <w:rPr>
                      <w:rFonts w:ascii="Arial" w:hAnsi="Arial" w:cs="Arial"/>
                      <w:sz w:val="20"/>
                      <w:szCs w:val="20"/>
                    </w:rPr>
                    <w:t>Fabricantes, importadores</w:t>
                  </w:r>
                  <w:r>
                    <w:rPr>
                      <w:rFonts w:ascii="Arial" w:hAnsi="Arial" w:cs="Arial"/>
                      <w:sz w:val="20"/>
                      <w:szCs w:val="20"/>
                    </w:rPr>
                    <w:t xml:space="preserve"> </w:t>
                  </w:r>
                  <w:r w:rsidRPr="0091585F">
                    <w:rPr>
                      <w:rFonts w:ascii="Arial" w:hAnsi="Arial" w:cs="Arial"/>
                      <w:sz w:val="20"/>
                      <w:szCs w:val="20"/>
                    </w:rPr>
                    <w:t>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45EB9" w14:textId="65320B45" w:rsidR="00E409F1" w:rsidRPr="0091585F" w:rsidRDefault="006A1264" w:rsidP="00E409F1">
                  <w:pPr>
                    <w:jc w:val="both"/>
                    <w:rPr>
                      <w:rFonts w:ascii="Arial" w:hAnsi="Arial" w:cs="Arial"/>
                      <w:sz w:val="20"/>
                      <w:szCs w:val="20"/>
                    </w:rPr>
                  </w:pPr>
                  <w:r>
                    <w:rPr>
                      <w:rFonts w:ascii="Arial" w:hAnsi="Arial" w:cs="Arial"/>
                      <w:sz w:val="20"/>
                      <w:szCs w:val="20"/>
                    </w:rPr>
                    <w:t>Se establece la obligación de que, en su caso, el</w:t>
                  </w:r>
                  <w:r w:rsidR="006B27AC">
                    <w:rPr>
                      <w:rFonts w:ascii="Arial" w:hAnsi="Arial" w:cs="Arial"/>
                      <w:sz w:val="20"/>
                      <w:szCs w:val="20"/>
                    </w:rPr>
                    <w:t xml:space="preserve"> solicitante (fabricante o importador) debe proporcionar al L</w:t>
                  </w:r>
                  <w:r w:rsidR="006E1B8F">
                    <w:rPr>
                      <w:rFonts w:ascii="Arial" w:hAnsi="Arial" w:cs="Arial"/>
                      <w:sz w:val="20"/>
                      <w:szCs w:val="20"/>
                    </w:rPr>
                    <w:t>aboratorio de Prueba las antenas compatibles con el DRBP</w:t>
                  </w:r>
                  <w:r w:rsidR="00AD08B8">
                    <w:rPr>
                      <w:rFonts w:ascii="Arial" w:hAnsi="Arial" w:cs="Arial"/>
                      <w:sz w:val="20"/>
                      <w:szCs w:val="20"/>
                    </w:rPr>
                    <w:t>, así como los accesorios y software necesarios para la realización de las</w:t>
                  </w:r>
                  <w:r w:rsidR="00155400">
                    <w:rPr>
                      <w:rFonts w:ascii="Arial" w:hAnsi="Arial" w:cs="Arial"/>
                      <w:sz w:val="20"/>
                      <w:szCs w:val="20"/>
                    </w:rPr>
                    <w:t xml:space="preserve"> pruebas.</w:t>
                  </w:r>
                </w:p>
              </w:tc>
            </w:tr>
            <w:tr w:rsidR="00DB6B7B" w:rsidRPr="0091585F" w14:paraId="2B5B2B97"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31555E" w14:textId="759533E4" w:rsidR="00E409F1" w:rsidRPr="0091585F" w:rsidRDefault="00000000" w:rsidP="00E409F1">
                  <w:pPr>
                    <w:jc w:val="center"/>
                    <w:rPr>
                      <w:rFonts w:ascii="Arial" w:hAnsi="Arial" w:cs="Arial"/>
                      <w:sz w:val="20"/>
                      <w:szCs w:val="20"/>
                    </w:rPr>
                  </w:pPr>
                  <w:sdt>
                    <w:sdtPr>
                      <w:rPr>
                        <w:rFonts w:ascii="Arial" w:hAnsi="Arial" w:cs="Arial"/>
                        <w:sz w:val="20"/>
                        <w:szCs w:val="20"/>
                      </w:rPr>
                      <w:alias w:val="Tipo"/>
                      <w:tag w:val="Tipo"/>
                      <w:id w:val="-307326612"/>
                      <w:placeholder>
                        <w:docPart w:val="6B9FB2C3D339467DB783EAD58C99F51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409F1"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2EA4EFEF" w14:textId="6AB78D01"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0895762D" w14:textId="35C63751" w:rsidR="00E409F1" w:rsidRPr="0091585F" w:rsidRDefault="00E409F1" w:rsidP="00E409F1">
                  <w:pPr>
                    <w:jc w:val="center"/>
                    <w:rPr>
                      <w:rFonts w:ascii="Arial" w:hAnsi="Arial" w:cs="Arial"/>
                      <w:sz w:val="20"/>
                      <w:szCs w:val="20"/>
                    </w:rPr>
                  </w:pPr>
                  <w:r w:rsidRPr="0091585F">
                    <w:rPr>
                      <w:rFonts w:ascii="Arial" w:hAnsi="Arial" w:cs="Arial"/>
                      <w:sz w:val="20"/>
                      <w:szCs w:val="20"/>
                    </w:rPr>
                    <w:t>Numeral 8.4</w:t>
                  </w:r>
                </w:p>
              </w:tc>
              <w:sdt>
                <w:sdtPr>
                  <w:rPr>
                    <w:rFonts w:ascii="Arial" w:hAnsi="Arial" w:cs="Arial"/>
                    <w:sz w:val="20"/>
                    <w:szCs w:val="20"/>
                  </w:rPr>
                  <w:alias w:val="Tipo"/>
                  <w:tag w:val="Tipo"/>
                  <w:id w:val="1424917128"/>
                  <w:placeholder>
                    <w:docPart w:val="DBC27594CA334444B6D69D36A3FF90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68E3415C" w14:textId="6B312C00" w:rsidR="00E409F1" w:rsidRPr="0091585F" w:rsidRDefault="00E409F1" w:rsidP="00E409F1">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14F5C48" w14:textId="5C5FA368"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0C942BA6" w14:textId="68DB97F4" w:rsidR="00E409F1" w:rsidRPr="0091585F" w:rsidRDefault="00E409F1" w:rsidP="00E409F1">
                  <w:pPr>
                    <w:jc w:val="both"/>
                    <w:rPr>
                      <w:rFonts w:ascii="Arial" w:hAnsi="Arial" w:cs="Arial"/>
                      <w:sz w:val="20"/>
                      <w:szCs w:val="20"/>
                    </w:rPr>
                  </w:pPr>
                  <w:r w:rsidRPr="0091585F">
                    <w:rPr>
                      <w:rFonts w:ascii="Arial" w:hAnsi="Arial" w:cs="Arial"/>
                      <w:sz w:val="20"/>
                      <w:szCs w:val="20"/>
                    </w:rPr>
                    <w:t>Establece el procedimiento mediante el cual se evaluarán las Bandas de frecuencia</w:t>
                  </w:r>
                  <w:r w:rsidR="00E61C4D">
                    <w:rPr>
                      <w:rFonts w:ascii="Arial" w:hAnsi="Arial" w:cs="Arial"/>
                      <w:sz w:val="20"/>
                      <w:szCs w:val="20"/>
                    </w:rPr>
                    <w:t>s</w:t>
                  </w:r>
                  <w:r w:rsidRPr="0091585F">
                    <w:rPr>
                      <w:rFonts w:ascii="Arial" w:hAnsi="Arial" w:cs="Arial"/>
                      <w:sz w:val="20"/>
                      <w:szCs w:val="20"/>
                    </w:rPr>
                    <w:t xml:space="preserve"> de operación</w:t>
                  </w:r>
                  <w:r w:rsidR="009D4F3E">
                    <w:rPr>
                      <w:rFonts w:ascii="Arial" w:hAnsi="Arial" w:cs="Arial"/>
                      <w:sz w:val="20"/>
                      <w:szCs w:val="20"/>
                    </w:rPr>
                    <w:t xml:space="preserve"> específicas</w:t>
                  </w:r>
                  <w:r w:rsidRPr="0091585F">
                    <w:rPr>
                      <w:rFonts w:ascii="Arial" w:hAnsi="Arial" w:cs="Arial"/>
                      <w:sz w:val="20"/>
                      <w:szCs w:val="20"/>
                    </w:rPr>
                    <w:t xml:space="preserve"> del DRBP</w:t>
                  </w:r>
                  <w:r w:rsidR="009D4F3E">
                    <w:rPr>
                      <w:rFonts w:ascii="Arial" w:hAnsi="Arial" w:cs="Arial"/>
                      <w:sz w:val="20"/>
                      <w:szCs w:val="20"/>
                    </w:rPr>
                    <w:t xml:space="preserve">, </w:t>
                  </w:r>
                  <w:r w:rsidR="009D4F3E">
                    <w:rPr>
                      <w:rFonts w:ascii="Arial" w:hAnsi="Arial" w:cs="Arial"/>
                      <w:sz w:val="20"/>
                      <w:szCs w:val="20"/>
                    </w:rPr>
                    <w:lastRenderedPageBreak/>
                    <w:t>dependiendo de su categoría</w:t>
                  </w:r>
                  <w:r w:rsidRPr="0091585F">
                    <w:rPr>
                      <w:rFonts w:ascii="Arial" w:hAnsi="Arial" w:cs="Arial"/>
                      <w:sz w:val="20"/>
                      <w:szCs w:val="20"/>
                    </w:rPr>
                    <w:t>.</w:t>
                  </w:r>
                </w:p>
              </w:tc>
            </w:tr>
            <w:tr w:rsidR="00DB6B7B" w:rsidRPr="0091585F" w14:paraId="1D52B9B4"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20B4F3" w14:textId="534E3816" w:rsidR="00E409F1" w:rsidRPr="0091585F" w:rsidRDefault="00000000" w:rsidP="00E409F1">
                  <w:pPr>
                    <w:jc w:val="center"/>
                    <w:rPr>
                      <w:rFonts w:ascii="Arial" w:hAnsi="Arial" w:cs="Arial"/>
                      <w:sz w:val="20"/>
                      <w:szCs w:val="20"/>
                    </w:rPr>
                  </w:pPr>
                  <w:sdt>
                    <w:sdtPr>
                      <w:rPr>
                        <w:rFonts w:ascii="Arial" w:hAnsi="Arial" w:cs="Arial"/>
                        <w:sz w:val="20"/>
                        <w:szCs w:val="20"/>
                      </w:rPr>
                      <w:alias w:val="Tipo"/>
                      <w:tag w:val="Tipo"/>
                      <w:id w:val="1486206065"/>
                      <w:placeholder>
                        <w:docPart w:val="BA1BDB033B054F1AAEB18CABD5BFEF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409F1"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7ACAA856" w14:textId="20EAB784"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4BA8F82F" w14:textId="5871FDC6" w:rsidR="00E409F1" w:rsidRPr="0091585F" w:rsidRDefault="00E409F1" w:rsidP="00E409F1">
                  <w:pPr>
                    <w:jc w:val="center"/>
                    <w:rPr>
                      <w:rFonts w:ascii="Arial" w:hAnsi="Arial" w:cs="Arial"/>
                      <w:sz w:val="20"/>
                      <w:szCs w:val="20"/>
                    </w:rPr>
                  </w:pPr>
                  <w:r w:rsidRPr="0091585F">
                    <w:rPr>
                      <w:rFonts w:ascii="Arial" w:hAnsi="Arial" w:cs="Arial"/>
                      <w:sz w:val="20"/>
                      <w:szCs w:val="20"/>
                    </w:rPr>
                    <w:t>Numeral 8.5</w:t>
                  </w:r>
                </w:p>
              </w:tc>
              <w:sdt>
                <w:sdtPr>
                  <w:rPr>
                    <w:rFonts w:ascii="Arial" w:hAnsi="Arial" w:cs="Arial"/>
                    <w:sz w:val="20"/>
                    <w:szCs w:val="20"/>
                  </w:rPr>
                  <w:alias w:val="Tipo"/>
                  <w:tag w:val="Tipo"/>
                  <w:id w:val="-1665234896"/>
                  <w:placeholder>
                    <w:docPart w:val="901273CC55C04AC096DC9CD994A8959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2C45F02D" w14:textId="318E5CE0" w:rsidR="00E409F1" w:rsidRPr="0091585F" w:rsidRDefault="00E409F1" w:rsidP="00E409F1">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21BC4AB" w14:textId="761345F2"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4E549130" w14:textId="210BDC6B" w:rsidR="00E409F1" w:rsidRPr="0091585F" w:rsidRDefault="00E409F1" w:rsidP="00E409F1">
                  <w:pPr>
                    <w:jc w:val="both"/>
                    <w:rPr>
                      <w:rFonts w:ascii="Arial" w:hAnsi="Arial" w:cs="Arial"/>
                      <w:sz w:val="20"/>
                      <w:szCs w:val="20"/>
                    </w:rPr>
                  </w:pPr>
                  <w:r w:rsidRPr="0091585F">
                    <w:rPr>
                      <w:rFonts w:ascii="Arial" w:hAnsi="Arial" w:cs="Arial"/>
                      <w:sz w:val="20"/>
                      <w:szCs w:val="20"/>
                    </w:rPr>
                    <w:t>Establece el procedimiento mediante el cual se evaluará el Ancho de banda ocupado del DRBP.</w:t>
                  </w:r>
                </w:p>
              </w:tc>
            </w:tr>
            <w:tr w:rsidR="00DB6B7B" w:rsidRPr="0091585F" w14:paraId="64E74C13"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C2601A" w14:textId="67E2BD85" w:rsidR="00E409F1" w:rsidRPr="0091585F" w:rsidRDefault="00000000" w:rsidP="00E409F1">
                  <w:pPr>
                    <w:jc w:val="center"/>
                    <w:rPr>
                      <w:rFonts w:ascii="Arial" w:hAnsi="Arial" w:cs="Arial"/>
                      <w:sz w:val="20"/>
                      <w:szCs w:val="20"/>
                    </w:rPr>
                  </w:pPr>
                  <w:sdt>
                    <w:sdtPr>
                      <w:rPr>
                        <w:rFonts w:ascii="Arial" w:hAnsi="Arial" w:cs="Arial"/>
                        <w:sz w:val="20"/>
                        <w:szCs w:val="20"/>
                      </w:rPr>
                      <w:alias w:val="Tipo"/>
                      <w:tag w:val="Tipo"/>
                      <w:id w:val="-347952798"/>
                      <w:placeholder>
                        <w:docPart w:val="6439CE517B134BF2B37393543509F7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409F1"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25EDC13B" w14:textId="56AF13BA"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2D1AAA9C" w14:textId="3D8DCBE6" w:rsidR="00E409F1" w:rsidRPr="0091585F" w:rsidRDefault="00E409F1" w:rsidP="00E409F1">
                  <w:pPr>
                    <w:jc w:val="center"/>
                    <w:rPr>
                      <w:rFonts w:ascii="Arial" w:hAnsi="Arial" w:cs="Arial"/>
                      <w:sz w:val="20"/>
                      <w:szCs w:val="20"/>
                    </w:rPr>
                  </w:pPr>
                  <w:r w:rsidRPr="0091585F">
                    <w:rPr>
                      <w:rFonts w:ascii="Arial" w:hAnsi="Arial" w:cs="Arial"/>
                      <w:sz w:val="20"/>
                      <w:szCs w:val="20"/>
                    </w:rPr>
                    <w:t>Numeral 8.6</w:t>
                  </w:r>
                </w:p>
              </w:tc>
              <w:sdt>
                <w:sdtPr>
                  <w:rPr>
                    <w:rFonts w:ascii="Arial" w:hAnsi="Arial" w:cs="Arial"/>
                    <w:sz w:val="20"/>
                    <w:szCs w:val="20"/>
                  </w:rPr>
                  <w:alias w:val="Tipo"/>
                  <w:tag w:val="Tipo"/>
                  <w:id w:val="-272641263"/>
                  <w:placeholder>
                    <w:docPart w:val="49B16E3D44CB44D9A1DD71F21B02B2F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730FE2A8" w14:textId="5E67190E" w:rsidR="00E409F1" w:rsidRPr="0091585F" w:rsidRDefault="00E409F1" w:rsidP="00E409F1">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3774BE1" w14:textId="325B6BB7"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52A6D286" w14:textId="5BB78DF9" w:rsidR="00E409F1" w:rsidRPr="0091585F" w:rsidRDefault="00E409F1" w:rsidP="00E409F1">
                  <w:pPr>
                    <w:jc w:val="both"/>
                    <w:rPr>
                      <w:rFonts w:ascii="Arial" w:hAnsi="Arial" w:cs="Arial"/>
                      <w:sz w:val="20"/>
                      <w:szCs w:val="20"/>
                    </w:rPr>
                  </w:pPr>
                  <w:r w:rsidRPr="0091585F">
                    <w:rPr>
                      <w:rFonts w:ascii="Arial" w:hAnsi="Arial" w:cs="Arial"/>
                      <w:sz w:val="20"/>
                      <w:szCs w:val="20"/>
                    </w:rPr>
                    <w:t>Establece el procedimiento mediante el cual se evaluarán las Emisiones no deseadas del DRBP, tanto las emisiones fuera de banda como las emisiones no esenciales.</w:t>
                  </w:r>
                </w:p>
              </w:tc>
            </w:tr>
            <w:tr w:rsidR="00DB6B7B" w:rsidRPr="0091585F" w14:paraId="2FCFB300"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2D170" w14:textId="4F8954FD" w:rsidR="00E409F1" w:rsidRPr="0091585F" w:rsidRDefault="00000000" w:rsidP="00E409F1">
                  <w:pPr>
                    <w:jc w:val="center"/>
                    <w:rPr>
                      <w:rFonts w:ascii="Arial" w:hAnsi="Arial" w:cs="Arial"/>
                      <w:sz w:val="20"/>
                      <w:szCs w:val="20"/>
                    </w:rPr>
                  </w:pPr>
                  <w:sdt>
                    <w:sdtPr>
                      <w:rPr>
                        <w:rFonts w:ascii="Arial" w:hAnsi="Arial" w:cs="Arial"/>
                        <w:sz w:val="20"/>
                        <w:szCs w:val="20"/>
                      </w:rPr>
                      <w:alias w:val="Tipo"/>
                      <w:tag w:val="Tipo"/>
                      <w:id w:val="1920977409"/>
                      <w:placeholder>
                        <w:docPart w:val="57AA7EA55E4049C1B581103C5ACB9B7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409F1"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51699452" w14:textId="7CC350DB"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5A6BF770" w14:textId="34391AF5" w:rsidR="00E409F1" w:rsidRPr="0091585F" w:rsidRDefault="00E409F1" w:rsidP="00E409F1">
                  <w:pPr>
                    <w:jc w:val="center"/>
                    <w:rPr>
                      <w:rFonts w:ascii="Arial" w:hAnsi="Arial" w:cs="Arial"/>
                      <w:sz w:val="20"/>
                      <w:szCs w:val="20"/>
                    </w:rPr>
                  </w:pPr>
                  <w:r w:rsidRPr="0091585F">
                    <w:rPr>
                      <w:rFonts w:ascii="Arial" w:hAnsi="Arial" w:cs="Arial"/>
                      <w:sz w:val="20"/>
                      <w:szCs w:val="20"/>
                    </w:rPr>
                    <w:t>Numeral 8.7</w:t>
                  </w:r>
                </w:p>
              </w:tc>
              <w:sdt>
                <w:sdtPr>
                  <w:rPr>
                    <w:rFonts w:ascii="Arial" w:hAnsi="Arial" w:cs="Arial"/>
                    <w:sz w:val="20"/>
                    <w:szCs w:val="20"/>
                  </w:rPr>
                  <w:alias w:val="Tipo"/>
                  <w:tag w:val="Tipo"/>
                  <w:id w:val="-727151771"/>
                  <w:placeholder>
                    <w:docPart w:val="DF0F607ADE59406983DE690F3B74D33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7B0061DE" w14:textId="538A1EBB" w:rsidR="00E409F1" w:rsidRPr="0091585F" w:rsidRDefault="00E409F1" w:rsidP="00E409F1">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8B78E36" w14:textId="42FFC9A5"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14D7A488" w14:textId="1BA6EB9E" w:rsidR="00E409F1" w:rsidRPr="0091585F" w:rsidRDefault="00E409F1" w:rsidP="00E409F1">
                  <w:pPr>
                    <w:jc w:val="both"/>
                    <w:rPr>
                      <w:rFonts w:ascii="Arial" w:hAnsi="Arial" w:cs="Arial"/>
                      <w:sz w:val="20"/>
                      <w:szCs w:val="20"/>
                    </w:rPr>
                  </w:pPr>
                  <w:r w:rsidRPr="0091585F">
                    <w:rPr>
                      <w:rFonts w:ascii="Arial" w:hAnsi="Arial" w:cs="Arial"/>
                      <w:sz w:val="20"/>
                      <w:szCs w:val="20"/>
                    </w:rPr>
                    <w:t>Establece el procedimiento mediante el cual se evaluará Intensidad máxima del campo eléctrico emitido por el DRBP, en caso de que aplique.</w:t>
                  </w:r>
                </w:p>
              </w:tc>
            </w:tr>
            <w:tr w:rsidR="00DB6B7B" w:rsidRPr="0091585F" w14:paraId="752A8BB2"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406397" w14:textId="2F6DFDDA" w:rsidR="00E409F1" w:rsidRPr="0091585F" w:rsidRDefault="00000000" w:rsidP="00E409F1">
                  <w:pPr>
                    <w:jc w:val="center"/>
                    <w:rPr>
                      <w:rFonts w:ascii="Arial" w:hAnsi="Arial" w:cs="Arial"/>
                      <w:sz w:val="20"/>
                      <w:szCs w:val="20"/>
                    </w:rPr>
                  </w:pPr>
                  <w:sdt>
                    <w:sdtPr>
                      <w:rPr>
                        <w:rFonts w:ascii="Arial" w:hAnsi="Arial" w:cs="Arial"/>
                        <w:sz w:val="20"/>
                        <w:szCs w:val="20"/>
                      </w:rPr>
                      <w:alias w:val="Tipo"/>
                      <w:tag w:val="Tipo"/>
                      <w:id w:val="1684555951"/>
                      <w:placeholder>
                        <w:docPart w:val="AC2B808DDD5441D7A5F697DE9EBC00A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409F1"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2F39790A" w14:textId="032A54E6"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4AE53EA9" w14:textId="74C9D1E8" w:rsidR="00E409F1" w:rsidRPr="0091585F" w:rsidRDefault="00E409F1" w:rsidP="00E409F1">
                  <w:pPr>
                    <w:jc w:val="center"/>
                    <w:rPr>
                      <w:rFonts w:ascii="Arial" w:hAnsi="Arial" w:cs="Arial"/>
                      <w:sz w:val="20"/>
                      <w:szCs w:val="20"/>
                    </w:rPr>
                  </w:pPr>
                  <w:r w:rsidRPr="0091585F">
                    <w:rPr>
                      <w:rFonts w:ascii="Arial" w:hAnsi="Arial" w:cs="Arial"/>
                      <w:sz w:val="20"/>
                      <w:szCs w:val="20"/>
                    </w:rPr>
                    <w:t>Numeral 8.8</w:t>
                  </w:r>
                </w:p>
              </w:tc>
              <w:sdt>
                <w:sdtPr>
                  <w:rPr>
                    <w:rFonts w:ascii="Arial" w:hAnsi="Arial" w:cs="Arial"/>
                    <w:sz w:val="20"/>
                    <w:szCs w:val="20"/>
                  </w:rPr>
                  <w:alias w:val="Tipo"/>
                  <w:tag w:val="Tipo"/>
                  <w:id w:val="-1980373524"/>
                  <w:placeholder>
                    <w:docPart w:val="D0FEE633B0E346C18DE984B9697EFB8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57A1C4EA" w14:textId="211D8965" w:rsidR="00E409F1" w:rsidRPr="0091585F" w:rsidRDefault="00E409F1" w:rsidP="00E409F1">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40C37F2" w14:textId="1FBD9632"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13CB312F" w14:textId="119DD0DA" w:rsidR="00E409F1" w:rsidRPr="0091585F" w:rsidRDefault="00E409F1" w:rsidP="00E409F1">
                  <w:pPr>
                    <w:jc w:val="both"/>
                    <w:rPr>
                      <w:rFonts w:ascii="Arial" w:hAnsi="Arial" w:cs="Arial"/>
                      <w:sz w:val="20"/>
                      <w:szCs w:val="20"/>
                    </w:rPr>
                  </w:pPr>
                  <w:r w:rsidRPr="0091585F">
                    <w:rPr>
                      <w:rFonts w:ascii="Arial" w:hAnsi="Arial" w:cs="Arial"/>
                      <w:sz w:val="20"/>
                      <w:szCs w:val="20"/>
                    </w:rPr>
                    <w:t>Establece el procedimiento mediante el cual se evaluará la Potencia máxima de transmisión del DRBP, en caso de que aplique.</w:t>
                  </w:r>
                </w:p>
              </w:tc>
            </w:tr>
            <w:tr w:rsidR="00DB6B7B" w:rsidRPr="0091585F" w14:paraId="44E82DD3"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64274A" w14:textId="7E7EC9ED" w:rsidR="00E409F1" w:rsidRPr="0091585F" w:rsidRDefault="00000000" w:rsidP="00E409F1">
                  <w:pPr>
                    <w:jc w:val="center"/>
                    <w:rPr>
                      <w:rFonts w:ascii="Arial" w:hAnsi="Arial" w:cs="Arial"/>
                      <w:sz w:val="20"/>
                      <w:szCs w:val="20"/>
                    </w:rPr>
                  </w:pPr>
                  <w:sdt>
                    <w:sdtPr>
                      <w:rPr>
                        <w:rFonts w:ascii="Arial" w:hAnsi="Arial" w:cs="Arial"/>
                        <w:sz w:val="20"/>
                        <w:szCs w:val="20"/>
                      </w:rPr>
                      <w:alias w:val="Tipo"/>
                      <w:tag w:val="Tipo"/>
                      <w:id w:val="1513495082"/>
                      <w:placeholder>
                        <w:docPart w:val="61E0A51469924C1BA0C0E34A11604DD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409F1"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324400F9" w14:textId="52196DF2"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75E6280C" w14:textId="052C9900" w:rsidR="00E409F1" w:rsidRPr="0091585F" w:rsidRDefault="00E409F1" w:rsidP="00E409F1">
                  <w:pPr>
                    <w:jc w:val="center"/>
                    <w:rPr>
                      <w:rFonts w:ascii="Arial" w:hAnsi="Arial" w:cs="Arial"/>
                      <w:sz w:val="20"/>
                      <w:szCs w:val="20"/>
                    </w:rPr>
                  </w:pPr>
                  <w:r w:rsidRPr="0091585F">
                    <w:rPr>
                      <w:rFonts w:ascii="Arial" w:hAnsi="Arial" w:cs="Arial"/>
                      <w:sz w:val="20"/>
                      <w:szCs w:val="20"/>
                    </w:rPr>
                    <w:t>Numeral 8.9</w:t>
                  </w:r>
                </w:p>
              </w:tc>
              <w:sdt>
                <w:sdtPr>
                  <w:rPr>
                    <w:rFonts w:ascii="Arial" w:hAnsi="Arial" w:cs="Arial"/>
                    <w:sz w:val="20"/>
                    <w:szCs w:val="20"/>
                  </w:rPr>
                  <w:alias w:val="Tipo"/>
                  <w:tag w:val="Tipo"/>
                  <w:id w:val="1947336316"/>
                  <w:placeholder>
                    <w:docPart w:val="C06ACA798D7A43849F898C98EBCED8C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199B3B2A" w14:textId="5211C58F" w:rsidR="00E409F1" w:rsidRPr="0091585F" w:rsidRDefault="00E409F1" w:rsidP="00E409F1">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33975D3" w14:textId="14A640A9" w:rsidR="00E409F1" w:rsidRPr="0091585F" w:rsidRDefault="00E409F1" w:rsidP="00E409F1">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6A0900" w14:textId="54367F02" w:rsidR="00E409F1" w:rsidRPr="0091585F" w:rsidRDefault="00E409F1" w:rsidP="00E409F1">
                  <w:pPr>
                    <w:jc w:val="both"/>
                    <w:rPr>
                      <w:rFonts w:ascii="Arial" w:hAnsi="Arial" w:cs="Arial"/>
                      <w:sz w:val="20"/>
                      <w:szCs w:val="20"/>
                    </w:rPr>
                  </w:pPr>
                  <w:r w:rsidRPr="0091585F">
                    <w:rPr>
                      <w:rFonts w:ascii="Arial" w:hAnsi="Arial" w:cs="Arial"/>
                      <w:sz w:val="20"/>
                      <w:szCs w:val="20"/>
                    </w:rPr>
                    <w:t>Establece el procedimiento mediante el cual se evaluará la Tolerancia de frecuencia del DRBP, tanto por variación de temperatura como por variación de la tensión eléctrica.</w:t>
                  </w:r>
                </w:p>
              </w:tc>
            </w:tr>
            <w:tr w:rsidR="00DB6B7B" w:rsidRPr="0091585F" w14:paraId="6582BE53"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5F2B56" w14:textId="160EEADB" w:rsidR="00E409F1" w:rsidRPr="0091585F" w:rsidRDefault="00000000" w:rsidP="00E409F1">
                  <w:pPr>
                    <w:jc w:val="center"/>
                    <w:rPr>
                      <w:rFonts w:ascii="Arial" w:hAnsi="Arial" w:cs="Arial"/>
                      <w:sz w:val="20"/>
                      <w:szCs w:val="20"/>
                    </w:rPr>
                  </w:pPr>
                  <w:sdt>
                    <w:sdtPr>
                      <w:rPr>
                        <w:rFonts w:ascii="Arial" w:hAnsi="Arial" w:cs="Arial"/>
                        <w:sz w:val="20"/>
                        <w:szCs w:val="20"/>
                      </w:rPr>
                      <w:alias w:val="Tipo"/>
                      <w:tag w:val="Tipo"/>
                      <w:id w:val="1806811877"/>
                      <w:placeholder>
                        <w:docPart w:val="D0FD9E5A1E524047B0F2F603CB5B478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409F1"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170E45C1" w14:textId="1EC639D4" w:rsidR="00E409F1" w:rsidRPr="0091585F" w:rsidRDefault="00E409F1" w:rsidP="00E409F1">
                  <w:pPr>
                    <w:jc w:val="center"/>
                    <w:rPr>
                      <w:rFonts w:ascii="Arial" w:hAnsi="Arial" w:cs="Arial"/>
                      <w:sz w:val="20"/>
                      <w:szCs w:val="20"/>
                    </w:rPr>
                  </w:pPr>
                  <w:r w:rsidRPr="0091585F">
                    <w:rPr>
                      <w:rFonts w:ascii="Arial" w:hAnsi="Arial" w:cs="Arial"/>
                      <w:sz w:val="20"/>
                      <w:szCs w:val="20"/>
                    </w:rPr>
                    <w:t>Fabricantes e importadores</w:t>
                  </w:r>
                </w:p>
              </w:tc>
              <w:tc>
                <w:tcPr>
                  <w:tcW w:w="1128" w:type="dxa"/>
                  <w:tcBorders>
                    <w:left w:val="single" w:sz="4" w:space="0" w:color="auto"/>
                    <w:right w:val="single" w:sz="4" w:space="0" w:color="auto"/>
                  </w:tcBorders>
                  <w:shd w:val="clear" w:color="auto" w:fill="FFFFFF" w:themeFill="background1"/>
                </w:tcPr>
                <w:p w14:paraId="1996C9D8" w14:textId="0580E65F" w:rsidR="00E409F1" w:rsidRPr="0091585F" w:rsidRDefault="00E409F1" w:rsidP="00E409F1">
                  <w:pPr>
                    <w:jc w:val="center"/>
                    <w:rPr>
                      <w:rFonts w:ascii="Arial" w:hAnsi="Arial" w:cs="Arial"/>
                      <w:sz w:val="20"/>
                      <w:szCs w:val="20"/>
                    </w:rPr>
                  </w:pPr>
                  <w:r w:rsidRPr="0091585F">
                    <w:rPr>
                      <w:rFonts w:ascii="Arial" w:hAnsi="Arial" w:cs="Arial"/>
                      <w:sz w:val="20"/>
                      <w:szCs w:val="20"/>
                    </w:rPr>
                    <w:t>Numeral 11, primer párrafo</w:t>
                  </w:r>
                </w:p>
              </w:tc>
              <w:sdt>
                <w:sdtPr>
                  <w:rPr>
                    <w:rFonts w:ascii="Arial" w:hAnsi="Arial" w:cs="Arial"/>
                    <w:sz w:val="20"/>
                    <w:szCs w:val="20"/>
                  </w:rPr>
                  <w:alias w:val="Tipo"/>
                  <w:tag w:val="Tipo"/>
                  <w:id w:val="-1554231453"/>
                  <w:placeholder>
                    <w:docPart w:val="54F8BF9CD5464CA6A52B717BD5A4F7C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48CA16F2" w14:textId="3418F689" w:rsidR="00E409F1" w:rsidRPr="0091585F" w:rsidRDefault="00E409F1" w:rsidP="00E409F1">
                      <w:pPr>
                        <w:jc w:val="center"/>
                        <w:rPr>
                          <w:rFonts w:ascii="Arial" w:hAnsi="Arial" w:cs="Arial"/>
                          <w:sz w:val="20"/>
                          <w:szCs w:val="20"/>
                        </w:rPr>
                      </w:pPr>
                      <w:r w:rsidRPr="0091585F">
                        <w:rPr>
                          <w:rFonts w:ascii="Arial" w:hAnsi="Arial" w:cs="Arial"/>
                          <w:sz w:val="20"/>
                          <w:szCs w:val="20"/>
                        </w:rPr>
                        <w:t xml:space="preserve">Establece costos a aquéllos que estén </w:t>
                      </w:r>
                      <w:r w:rsidRPr="0091585F">
                        <w:rPr>
                          <w:rFonts w:ascii="Arial" w:hAnsi="Arial" w:cs="Arial"/>
                          <w:sz w:val="20"/>
                          <w:szCs w:val="20"/>
                        </w:rPr>
                        <w:lastRenderedPageBreak/>
                        <w:t>interesados en participar en el mercado</w:t>
                      </w:r>
                    </w:p>
                  </w:tc>
                </w:sdtContent>
              </w:sdt>
              <w:tc>
                <w:tcPr>
                  <w:tcW w:w="1615" w:type="dxa"/>
                  <w:tcBorders>
                    <w:left w:val="single" w:sz="4" w:space="0" w:color="auto"/>
                    <w:right w:val="single" w:sz="4" w:space="0" w:color="auto"/>
                  </w:tcBorders>
                  <w:shd w:val="clear" w:color="auto" w:fill="FFFFFF" w:themeFill="background1"/>
                </w:tcPr>
                <w:p w14:paraId="0BDF1397" w14:textId="780002D0" w:rsidR="00E409F1" w:rsidRPr="0091585F" w:rsidRDefault="00E409F1" w:rsidP="00E409F1">
                  <w:pPr>
                    <w:jc w:val="center"/>
                    <w:rPr>
                      <w:rFonts w:ascii="Arial" w:hAnsi="Arial" w:cs="Arial"/>
                      <w:sz w:val="20"/>
                      <w:szCs w:val="20"/>
                    </w:rPr>
                  </w:pPr>
                  <w:r w:rsidRPr="0091585F">
                    <w:rPr>
                      <w:rFonts w:ascii="Arial" w:hAnsi="Arial" w:cs="Arial"/>
                      <w:sz w:val="20"/>
                      <w:szCs w:val="20"/>
                    </w:rPr>
                    <w:lastRenderedPageBreak/>
                    <w:t>Fabricantes e importadores</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07FF3AE3" w14:textId="109AF84B" w:rsidR="00E409F1" w:rsidRPr="0091585F" w:rsidRDefault="00E409F1" w:rsidP="00E409F1">
                  <w:pPr>
                    <w:jc w:val="both"/>
                    <w:rPr>
                      <w:rFonts w:ascii="Arial" w:hAnsi="Arial" w:cs="Arial"/>
                      <w:sz w:val="20"/>
                      <w:szCs w:val="20"/>
                    </w:rPr>
                  </w:pPr>
                  <w:r w:rsidRPr="0091585F">
                    <w:rPr>
                      <w:rFonts w:ascii="Arial" w:hAnsi="Arial" w:cs="Arial"/>
                      <w:sz w:val="20"/>
                      <w:szCs w:val="20"/>
                    </w:rPr>
                    <w:t xml:space="preserve">Establece la obligación de que la Evaluación de la Conformidad de los </w:t>
                  </w:r>
                  <w:r w:rsidRPr="0091585F">
                    <w:rPr>
                      <w:rFonts w:ascii="Arial" w:hAnsi="Arial" w:cs="Arial"/>
                      <w:sz w:val="20"/>
                      <w:szCs w:val="20"/>
                    </w:rPr>
                    <w:lastRenderedPageBreak/>
                    <w:t>DRBP se lleve a cabo en los términos de la LFTR y del “</w:t>
                  </w:r>
                  <w:r w:rsidRPr="0091585F">
                    <w:rPr>
                      <w:rFonts w:ascii="Arial" w:hAnsi="Arial" w:cs="Arial"/>
                      <w:i/>
                      <w:iCs/>
                      <w:sz w:val="20"/>
                      <w:szCs w:val="20"/>
                    </w:rPr>
                    <w:t>Procedimiento de Evaluación de la Conformidad en materia de telecomunicaciones y radiodifusión</w:t>
                  </w:r>
                  <w:r w:rsidRPr="0091585F">
                    <w:rPr>
                      <w:rFonts w:ascii="Arial" w:hAnsi="Arial" w:cs="Arial"/>
                      <w:sz w:val="20"/>
                      <w:szCs w:val="20"/>
                    </w:rPr>
                    <w:t>” vigente, y de las disposiciones que al efecto emita el Instituto, o aquellas que modifiquen o sustituyan.</w:t>
                  </w:r>
                </w:p>
              </w:tc>
            </w:tr>
            <w:tr w:rsidR="00DB6B7B" w:rsidRPr="0091585F" w14:paraId="552354C2"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E51594" w14:textId="0D04E2D7" w:rsidR="00E409F1" w:rsidRPr="0091585F" w:rsidRDefault="00000000" w:rsidP="00E409F1">
                  <w:pPr>
                    <w:jc w:val="center"/>
                    <w:rPr>
                      <w:rFonts w:ascii="Arial" w:hAnsi="Arial" w:cs="Arial"/>
                      <w:sz w:val="20"/>
                      <w:szCs w:val="20"/>
                    </w:rPr>
                  </w:pPr>
                  <w:sdt>
                    <w:sdtPr>
                      <w:rPr>
                        <w:rFonts w:ascii="Arial" w:hAnsi="Arial" w:cs="Arial"/>
                        <w:sz w:val="20"/>
                        <w:szCs w:val="20"/>
                      </w:rPr>
                      <w:alias w:val="Tipo"/>
                      <w:tag w:val="Tipo"/>
                      <w:id w:val="-364061575"/>
                      <w:placeholder>
                        <w:docPart w:val="E3FCCE44392243DCB7407CB515DDBF1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E409F1"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3779AB9A" w14:textId="79738791" w:rsidR="00E409F1" w:rsidRPr="0091585F" w:rsidRDefault="00E409F1" w:rsidP="00E409F1">
                  <w:pPr>
                    <w:jc w:val="center"/>
                    <w:rPr>
                      <w:rFonts w:ascii="Arial" w:hAnsi="Arial" w:cs="Arial"/>
                      <w:sz w:val="20"/>
                      <w:szCs w:val="20"/>
                    </w:rPr>
                  </w:pPr>
                  <w:r w:rsidRPr="0091585F">
                    <w:rPr>
                      <w:rFonts w:ascii="Arial" w:hAnsi="Arial" w:cs="Arial"/>
                      <w:sz w:val="20"/>
                      <w:szCs w:val="20"/>
                    </w:rPr>
                    <w:t>Fabricantes e importadores.</w:t>
                  </w:r>
                </w:p>
              </w:tc>
              <w:tc>
                <w:tcPr>
                  <w:tcW w:w="1128" w:type="dxa"/>
                  <w:tcBorders>
                    <w:left w:val="single" w:sz="4" w:space="0" w:color="auto"/>
                    <w:right w:val="single" w:sz="4" w:space="0" w:color="auto"/>
                  </w:tcBorders>
                  <w:shd w:val="clear" w:color="auto" w:fill="FFFFFF" w:themeFill="background1"/>
                </w:tcPr>
                <w:p w14:paraId="51B90ECF" w14:textId="456E2190" w:rsidR="00E409F1" w:rsidRPr="0091585F" w:rsidRDefault="00E409F1" w:rsidP="00E409F1">
                  <w:pPr>
                    <w:jc w:val="center"/>
                    <w:rPr>
                      <w:rFonts w:ascii="Arial" w:hAnsi="Arial" w:cs="Arial"/>
                      <w:sz w:val="20"/>
                      <w:szCs w:val="20"/>
                    </w:rPr>
                  </w:pPr>
                  <w:r w:rsidRPr="0091585F">
                    <w:rPr>
                      <w:rFonts w:ascii="Arial" w:hAnsi="Arial" w:cs="Arial"/>
                      <w:sz w:val="20"/>
                      <w:szCs w:val="20"/>
                    </w:rPr>
                    <w:t>Numeral 11, segundo párrafo</w:t>
                  </w:r>
                </w:p>
              </w:tc>
              <w:sdt>
                <w:sdtPr>
                  <w:rPr>
                    <w:rFonts w:ascii="Arial" w:hAnsi="Arial" w:cs="Arial"/>
                    <w:sz w:val="20"/>
                    <w:szCs w:val="20"/>
                  </w:rPr>
                  <w:alias w:val="Tipo"/>
                  <w:tag w:val="Tipo"/>
                  <w:id w:val="849300736"/>
                  <w:placeholder>
                    <w:docPart w:val="61B5E5ED35644796BB711C67F9F4D15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4379E933" w14:textId="3512A8EF" w:rsidR="00E409F1" w:rsidRPr="0091585F" w:rsidRDefault="00E409F1" w:rsidP="00E409F1">
                      <w:pPr>
                        <w:jc w:val="center"/>
                        <w:rPr>
                          <w:rFonts w:ascii="Arial" w:hAnsi="Arial" w:cs="Arial"/>
                          <w:sz w:val="20"/>
                          <w:szCs w:val="20"/>
                        </w:rPr>
                      </w:pPr>
                      <w:r w:rsidRPr="0091585F">
                        <w:rPr>
                          <w:rFonts w:ascii="Arial" w:hAnsi="Arial" w:cs="Arial"/>
                          <w:sz w:val="20"/>
                          <w:szCs w:val="20"/>
                        </w:rPr>
                        <w:t>Establece costos a aquéllos que estén interesados en participar en el mercado</w:t>
                      </w:r>
                    </w:p>
                  </w:tc>
                </w:sdtContent>
              </w:sdt>
              <w:tc>
                <w:tcPr>
                  <w:tcW w:w="1615" w:type="dxa"/>
                  <w:tcBorders>
                    <w:left w:val="single" w:sz="4" w:space="0" w:color="auto"/>
                    <w:right w:val="single" w:sz="4" w:space="0" w:color="auto"/>
                  </w:tcBorders>
                  <w:shd w:val="clear" w:color="auto" w:fill="FFFFFF" w:themeFill="background1"/>
                </w:tcPr>
                <w:p w14:paraId="36F426BD" w14:textId="066F69CE" w:rsidR="00E409F1" w:rsidRPr="0091585F" w:rsidRDefault="00E409F1" w:rsidP="00E409F1">
                  <w:pPr>
                    <w:jc w:val="center"/>
                    <w:rPr>
                      <w:rFonts w:ascii="Arial" w:hAnsi="Arial" w:cs="Arial"/>
                      <w:sz w:val="20"/>
                      <w:szCs w:val="20"/>
                    </w:rPr>
                  </w:pPr>
                  <w:r w:rsidRPr="0091585F">
                    <w:rPr>
                      <w:rFonts w:ascii="Arial" w:hAnsi="Arial" w:cs="Arial"/>
                      <w:sz w:val="20"/>
                      <w:szCs w:val="20"/>
                    </w:rPr>
                    <w:t>Fabricantes e importadores</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4F7EF900" w14:textId="17C7FC07" w:rsidR="00E409F1" w:rsidRPr="0091585F" w:rsidRDefault="00E409F1" w:rsidP="00E409F1">
                  <w:pPr>
                    <w:jc w:val="both"/>
                    <w:rPr>
                      <w:rFonts w:ascii="Arial" w:hAnsi="Arial" w:cs="Arial"/>
                      <w:sz w:val="20"/>
                      <w:szCs w:val="20"/>
                    </w:rPr>
                  </w:pPr>
                  <w:r w:rsidRPr="0091585F">
                    <w:rPr>
                      <w:rFonts w:ascii="Arial" w:hAnsi="Arial" w:cs="Arial"/>
                      <w:sz w:val="20"/>
                      <w:szCs w:val="20"/>
                    </w:rPr>
                    <w:t>Establece la obligación de que el solicitante recibirá de parte del Instituto un certificado de homologación conforme a lo establecido en los “</w:t>
                  </w:r>
                  <w:r w:rsidRPr="0091585F">
                    <w:rPr>
                      <w:rFonts w:ascii="Arial" w:hAnsi="Arial" w:cs="Arial"/>
                      <w:i/>
                      <w:iCs/>
                      <w:sz w:val="20"/>
                      <w:szCs w:val="20"/>
                    </w:rPr>
                    <w:t>Lineamientos para la Homologación de productos, equipos, dispositivos o aparatos destinados a telecomunicaciones y radiodifusión</w:t>
                  </w:r>
                  <w:r w:rsidRPr="0091585F">
                    <w:rPr>
                      <w:rFonts w:ascii="Arial" w:hAnsi="Arial" w:cs="Arial"/>
                      <w:sz w:val="20"/>
                      <w:szCs w:val="20"/>
                    </w:rPr>
                    <w:t>” emitidos por el Instituto, o aquellos que complementen o modifiquen.</w:t>
                  </w:r>
                </w:p>
              </w:tc>
            </w:tr>
            <w:tr w:rsidR="00A5065C" w:rsidRPr="0091585F" w14:paraId="2CDBCB28" w14:textId="77777777" w:rsidTr="00A2353E">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E6E37C" w14:textId="7E1D2C40" w:rsidR="00A5065C" w:rsidRDefault="00000000" w:rsidP="00A5065C">
                  <w:pPr>
                    <w:jc w:val="center"/>
                    <w:rPr>
                      <w:rFonts w:ascii="Arial" w:hAnsi="Arial" w:cs="Arial"/>
                      <w:sz w:val="20"/>
                      <w:szCs w:val="20"/>
                    </w:rPr>
                  </w:pPr>
                  <w:sdt>
                    <w:sdtPr>
                      <w:rPr>
                        <w:rFonts w:ascii="Arial" w:hAnsi="Arial" w:cs="Arial"/>
                        <w:sz w:val="20"/>
                        <w:szCs w:val="20"/>
                      </w:rPr>
                      <w:alias w:val="Tipo"/>
                      <w:tag w:val="Tipo"/>
                      <w:id w:val="-903602946"/>
                      <w:placeholder>
                        <w:docPart w:val="62787456BADB4E7BA98D0E2D495A8C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5065C"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1BB1D913" w14:textId="022EC3D2" w:rsidR="00A5065C" w:rsidRPr="0091585F" w:rsidRDefault="00A5065C" w:rsidP="00A5065C">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10E17D41" w14:textId="1607248A" w:rsidR="00A5065C" w:rsidRPr="0091585F" w:rsidRDefault="00A5065C" w:rsidP="00A5065C">
                  <w:pPr>
                    <w:jc w:val="center"/>
                    <w:rPr>
                      <w:rFonts w:ascii="Arial" w:hAnsi="Arial" w:cs="Arial"/>
                      <w:sz w:val="20"/>
                      <w:szCs w:val="20"/>
                    </w:rPr>
                  </w:pPr>
                  <w:r w:rsidRPr="0091585F">
                    <w:rPr>
                      <w:rFonts w:ascii="Arial" w:hAnsi="Arial" w:cs="Arial"/>
                      <w:sz w:val="20"/>
                      <w:szCs w:val="20"/>
                    </w:rPr>
                    <w:t>Numeral 1</w:t>
                  </w:r>
                  <w:r>
                    <w:rPr>
                      <w:rFonts w:ascii="Arial" w:hAnsi="Arial" w:cs="Arial"/>
                      <w:sz w:val="20"/>
                      <w:szCs w:val="20"/>
                    </w:rPr>
                    <w:t>2</w:t>
                  </w:r>
                </w:p>
              </w:tc>
              <w:sdt>
                <w:sdtPr>
                  <w:rPr>
                    <w:rFonts w:ascii="Arial" w:hAnsi="Arial" w:cs="Arial"/>
                    <w:sz w:val="20"/>
                    <w:szCs w:val="20"/>
                  </w:rPr>
                  <w:alias w:val="Tipo"/>
                  <w:tag w:val="Tipo"/>
                  <w:id w:val="-1729214479"/>
                  <w:placeholder>
                    <w:docPart w:val="7B5AE2C9EDA34FECBDC8E7988639F97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358EE7CD" w14:textId="7FB9A99F" w:rsidR="00A5065C" w:rsidRDefault="00A5065C" w:rsidP="00A5065C">
                      <w:pPr>
                        <w:jc w:val="center"/>
                        <w:rPr>
                          <w:rFonts w:ascii="Arial" w:hAnsi="Arial" w:cs="Arial"/>
                          <w:sz w:val="20"/>
                          <w:szCs w:val="20"/>
                        </w:rPr>
                      </w:pPr>
                      <w:r w:rsidRPr="0091585F">
                        <w:rPr>
                          <w:rFonts w:ascii="Arial" w:hAnsi="Arial" w:cs="Arial"/>
                          <w:sz w:val="20"/>
                          <w:szCs w:val="20"/>
                        </w:rPr>
                        <w:t>Establece costos a aquéllos que estén interesados en participar en el mercado</w:t>
                      </w:r>
                    </w:p>
                  </w:tc>
                </w:sdtContent>
              </w:sdt>
              <w:tc>
                <w:tcPr>
                  <w:tcW w:w="1615" w:type="dxa"/>
                  <w:tcBorders>
                    <w:left w:val="single" w:sz="4" w:space="0" w:color="auto"/>
                    <w:right w:val="single" w:sz="4" w:space="0" w:color="auto"/>
                  </w:tcBorders>
                  <w:shd w:val="clear" w:color="auto" w:fill="FFFFFF" w:themeFill="background1"/>
                  <w:vAlign w:val="center"/>
                </w:tcPr>
                <w:p w14:paraId="465F7E5C" w14:textId="6146AB25" w:rsidR="00A5065C" w:rsidRPr="0091585F" w:rsidRDefault="00A5065C" w:rsidP="00A5065C">
                  <w:pPr>
                    <w:jc w:val="center"/>
                    <w:rPr>
                      <w:rFonts w:ascii="Arial" w:hAnsi="Arial" w:cs="Arial"/>
                      <w:sz w:val="20"/>
                      <w:szCs w:val="20"/>
                    </w:rPr>
                  </w:pPr>
                  <w:r w:rsidRPr="0091585F">
                    <w:rPr>
                      <w:rFonts w:ascii="Arial" w:hAnsi="Arial" w:cs="Arial"/>
                      <w:sz w:val="20"/>
                      <w:szCs w:val="20"/>
                    </w:rPr>
                    <w:t>Fabricantes, importadores, 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29269D" w14:textId="77777777" w:rsidR="009B10A8" w:rsidRDefault="00A5065C" w:rsidP="00A5065C">
                  <w:pPr>
                    <w:jc w:val="both"/>
                    <w:rPr>
                      <w:rFonts w:ascii="Arial" w:hAnsi="Arial" w:cs="Arial"/>
                      <w:sz w:val="20"/>
                      <w:szCs w:val="20"/>
                    </w:rPr>
                  </w:pPr>
                  <w:r w:rsidRPr="009B10A8">
                    <w:rPr>
                      <w:rFonts w:ascii="Arial" w:hAnsi="Arial" w:cs="Arial"/>
                      <w:sz w:val="20"/>
                      <w:szCs w:val="20"/>
                    </w:rPr>
                    <w:t>Se establece</w:t>
                  </w:r>
                  <w:r w:rsidR="00AA470C" w:rsidRPr="009B10A8">
                    <w:rPr>
                      <w:rFonts w:ascii="Arial" w:hAnsi="Arial" w:cs="Arial"/>
                      <w:sz w:val="20"/>
                      <w:szCs w:val="20"/>
                    </w:rPr>
                    <w:t xml:space="preserve"> que corresponde al Instituto</w:t>
                  </w:r>
                  <w:r w:rsidRPr="009B10A8">
                    <w:rPr>
                      <w:rFonts w:ascii="Arial" w:hAnsi="Arial" w:cs="Arial"/>
                      <w:sz w:val="20"/>
                      <w:szCs w:val="20"/>
                    </w:rPr>
                    <w:t xml:space="preserve"> la verificación y vigilancia del cumplimiento de la disposición técnica.</w:t>
                  </w:r>
                </w:p>
                <w:p w14:paraId="587F75EC" w14:textId="5285CE02" w:rsidR="00A5065C" w:rsidRPr="00A2353E" w:rsidRDefault="00AA470C" w:rsidP="00A5065C">
                  <w:pPr>
                    <w:jc w:val="both"/>
                    <w:rPr>
                      <w:rFonts w:ascii="Arial" w:hAnsi="Arial" w:cs="Arial"/>
                      <w:sz w:val="20"/>
                      <w:szCs w:val="20"/>
                    </w:rPr>
                  </w:pPr>
                  <w:r w:rsidRPr="009B10A8">
                    <w:rPr>
                      <w:rFonts w:ascii="Arial" w:hAnsi="Arial" w:cs="Arial"/>
                      <w:sz w:val="20"/>
                      <w:szCs w:val="20"/>
                    </w:rPr>
                    <w:t>En</w:t>
                  </w:r>
                  <w:r w:rsidRPr="00AA470C">
                    <w:rPr>
                      <w:rFonts w:ascii="Arial" w:hAnsi="Arial" w:cs="Arial"/>
                      <w:sz w:val="20"/>
                      <w:szCs w:val="20"/>
                    </w:rPr>
                    <w:t xml:space="preserve"> caso de incumplimiento de la presente D</w:t>
                  </w:r>
                  <w:r>
                    <w:rPr>
                      <w:rFonts w:ascii="Arial" w:hAnsi="Arial" w:cs="Arial"/>
                      <w:sz w:val="20"/>
                      <w:szCs w:val="20"/>
                    </w:rPr>
                    <w:t>T</w:t>
                  </w:r>
                  <w:r w:rsidRPr="00AA470C">
                    <w:rPr>
                      <w:rFonts w:ascii="Arial" w:hAnsi="Arial" w:cs="Arial"/>
                      <w:sz w:val="20"/>
                      <w:szCs w:val="20"/>
                    </w:rPr>
                    <w:t xml:space="preserve">, se aplicarán las sanciones que correspondan de </w:t>
                  </w:r>
                  <w:r w:rsidRPr="00AA470C">
                    <w:rPr>
                      <w:rFonts w:ascii="Arial" w:hAnsi="Arial" w:cs="Arial"/>
                      <w:sz w:val="20"/>
                      <w:szCs w:val="20"/>
                    </w:rPr>
                    <w:lastRenderedPageBreak/>
                    <w:t xml:space="preserve">conformidad con la LFTR y demás disposiciones jurídicas </w:t>
                  </w:r>
                  <w:r w:rsidRPr="009B10A8">
                    <w:rPr>
                      <w:rFonts w:ascii="Arial" w:hAnsi="Arial" w:cs="Arial"/>
                      <w:sz w:val="20"/>
                      <w:szCs w:val="20"/>
                    </w:rPr>
                    <w:t>que correspondan</w:t>
                  </w:r>
                  <w:r w:rsidR="00ED3E46" w:rsidRPr="009B10A8">
                    <w:rPr>
                      <w:rFonts w:ascii="Arial" w:hAnsi="Arial" w:cs="Arial"/>
                      <w:sz w:val="20"/>
                      <w:szCs w:val="20"/>
                    </w:rPr>
                    <w:t>.</w:t>
                  </w:r>
                </w:p>
              </w:tc>
            </w:tr>
            <w:tr w:rsidR="00DB6B7B" w:rsidRPr="0091585F" w14:paraId="557DA50E"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2F605E" w14:textId="011C4CF1" w:rsidR="00A5065C" w:rsidRPr="0091585F" w:rsidRDefault="00000000" w:rsidP="00A5065C">
                  <w:pPr>
                    <w:jc w:val="center"/>
                    <w:rPr>
                      <w:rFonts w:ascii="Arial" w:hAnsi="Arial" w:cs="Arial"/>
                      <w:sz w:val="20"/>
                      <w:szCs w:val="20"/>
                    </w:rPr>
                  </w:pPr>
                  <w:sdt>
                    <w:sdtPr>
                      <w:rPr>
                        <w:rFonts w:ascii="Arial" w:hAnsi="Arial" w:cs="Arial"/>
                        <w:sz w:val="20"/>
                        <w:szCs w:val="20"/>
                      </w:rPr>
                      <w:alias w:val="Tipo"/>
                      <w:tag w:val="Tipo"/>
                      <w:id w:val="-1639103422"/>
                      <w:placeholder>
                        <w:docPart w:val="40B25F9FAC36406D8DE5E5C8F1E40D0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5065C" w:rsidRPr="0091585F">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2490D4EF" w14:textId="716B6FF2" w:rsidR="00A5065C" w:rsidRPr="0091585F" w:rsidRDefault="00A5065C" w:rsidP="00A5065C">
                  <w:pPr>
                    <w:jc w:val="center"/>
                    <w:rPr>
                      <w:rFonts w:ascii="Arial" w:hAnsi="Arial" w:cs="Arial"/>
                      <w:sz w:val="20"/>
                      <w:szCs w:val="20"/>
                    </w:rPr>
                  </w:pPr>
                  <w:r w:rsidRPr="0091585F">
                    <w:rPr>
                      <w:rFonts w:ascii="Arial" w:hAnsi="Arial" w:cs="Arial"/>
                      <w:sz w:val="20"/>
                      <w:szCs w:val="20"/>
                    </w:rPr>
                    <w:t>Fabricantes e importadores</w:t>
                  </w:r>
                </w:p>
              </w:tc>
              <w:tc>
                <w:tcPr>
                  <w:tcW w:w="1128" w:type="dxa"/>
                  <w:tcBorders>
                    <w:left w:val="single" w:sz="4" w:space="0" w:color="auto"/>
                    <w:right w:val="single" w:sz="4" w:space="0" w:color="auto"/>
                  </w:tcBorders>
                  <w:shd w:val="clear" w:color="auto" w:fill="FFFFFF" w:themeFill="background1"/>
                  <w:vAlign w:val="center"/>
                </w:tcPr>
                <w:p w14:paraId="6345A60B" w14:textId="417C4443" w:rsidR="00A5065C" w:rsidRPr="0091585F" w:rsidRDefault="00A5065C" w:rsidP="00A5065C">
                  <w:pPr>
                    <w:jc w:val="center"/>
                    <w:rPr>
                      <w:rFonts w:ascii="Arial" w:hAnsi="Arial" w:cs="Arial"/>
                      <w:sz w:val="20"/>
                      <w:szCs w:val="20"/>
                    </w:rPr>
                  </w:pPr>
                  <w:r w:rsidRPr="0091585F">
                    <w:rPr>
                      <w:rFonts w:ascii="Arial" w:hAnsi="Arial" w:cs="Arial"/>
                      <w:sz w:val="20"/>
                      <w:szCs w:val="20"/>
                    </w:rPr>
                    <w:t>Numeral 13</w:t>
                  </w:r>
                </w:p>
              </w:tc>
              <w:sdt>
                <w:sdtPr>
                  <w:rPr>
                    <w:rFonts w:ascii="Arial" w:hAnsi="Arial" w:cs="Arial"/>
                    <w:sz w:val="20"/>
                    <w:szCs w:val="20"/>
                  </w:rPr>
                  <w:alias w:val="Tipo"/>
                  <w:tag w:val="Tipo"/>
                  <w:id w:val="1792097660"/>
                  <w:placeholder>
                    <w:docPart w:val="48A1CF0BA4C74162B692A0B84760935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vAlign w:val="center"/>
                    </w:tcPr>
                    <w:p w14:paraId="01FFF04E" w14:textId="15A0FE86" w:rsidR="00A5065C" w:rsidRPr="0091585F" w:rsidRDefault="00A5065C" w:rsidP="00A5065C">
                      <w:pPr>
                        <w:jc w:val="center"/>
                        <w:rPr>
                          <w:rFonts w:ascii="Arial" w:hAnsi="Arial" w:cs="Arial"/>
                          <w:sz w:val="20"/>
                          <w:szCs w:val="20"/>
                        </w:rPr>
                      </w:pPr>
                      <w:r w:rsidRPr="0091585F">
                        <w:rPr>
                          <w:rFonts w:ascii="Arial" w:hAnsi="Arial" w:cs="Arial"/>
                          <w:sz w:val="20"/>
                          <w:szCs w:val="20"/>
                        </w:rPr>
                        <w:t>Establece costos a aquéllos que estén interesados en participar en el mercado</w:t>
                      </w:r>
                    </w:p>
                  </w:tc>
                </w:sdtContent>
              </w:sdt>
              <w:tc>
                <w:tcPr>
                  <w:tcW w:w="1615" w:type="dxa"/>
                  <w:tcBorders>
                    <w:left w:val="single" w:sz="4" w:space="0" w:color="auto"/>
                    <w:right w:val="single" w:sz="4" w:space="0" w:color="auto"/>
                  </w:tcBorders>
                  <w:shd w:val="clear" w:color="auto" w:fill="FFFFFF" w:themeFill="background1"/>
                  <w:vAlign w:val="center"/>
                </w:tcPr>
                <w:p w14:paraId="52B2A0EC" w14:textId="1B906169" w:rsidR="00A5065C" w:rsidRPr="0091585F" w:rsidRDefault="00A5065C" w:rsidP="00A5065C">
                  <w:pPr>
                    <w:jc w:val="center"/>
                    <w:rPr>
                      <w:rFonts w:ascii="Arial" w:hAnsi="Arial" w:cs="Arial"/>
                      <w:sz w:val="20"/>
                      <w:szCs w:val="20"/>
                    </w:rPr>
                  </w:pPr>
                  <w:r w:rsidRPr="0091585F">
                    <w:rPr>
                      <w:rFonts w:ascii="Arial" w:hAnsi="Arial" w:cs="Arial"/>
                      <w:sz w:val="20"/>
                      <w:szCs w:val="20"/>
                    </w:rPr>
                    <w:t>Fabricantes e importadores</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29D46D9B" w14:textId="119B6D9B" w:rsidR="00A5065C" w:rsidRPr="0091585F" w:rsidRDefault="00A5065C" w:rsidP="00A5065C">
                  <w:pPr>
                    <w:jc w:val="both"/>
                    <w:rPr>
                      <w:rFonts w:ascii="Arial" w:hAnsi="Arial" w:cs="Arial"/>
                      <w:sz w:val="20"/>
                      <w:szCs w:val="20"/>
                    </w:rPr>
                  </w:pPr>
                  <w:r w:rsidRPr="0091585F">
                    <w:rPr>
                      <w:rFonts w:ascii="Arial" w:hAnsi="Arial" w:cs="Arial"/>
                      <w:sz w:val="20"/>
                      <w:szCs w:val="20"/>
                    </w:rPr>
                    <w:t>El marcado o etiqueta de los DRBP amparados en un Certificado de Homologación deberá cumplir con lo establecido en los “Lineamientos para la Homologación de productos, equipos, dispositivos o aparatos destinados a telecomunicaciones y radiodifusión”</w:t>
                  </w:r>
                  <w:r>
                    <w:rPr>
                      <w:rFonts w:ascii="Arial" w:hAnsi="Arial" w:cs="Arial"/>
                      <w:sz w:val="20"/>
                      <w:szCs w:val="20"/>
                    </w:rPr>
                    <w:t xml:space="preserve"> y aquellos</w:t>
                  </w:r>
                  <w:r w:rsidRPr="00666D91">
                    <w:rPr>
                      <w:rFonts w:ascii="Arial" w:hAnsi="Arial" w:cs="Arial"/>
                      <w:sz w:val="20"/>
                      <w:szCs w:val="20"/>
                    </w:rPr>
                    <w:t xml:space="preserve"> que los complementen o sustituyan, y demás disposiciones aplicables respecto a la contraseña de los Productos </w:t>
                  </w:r>
                  <w:r w:rsidRPr="0091585F">
                    <w:rPr>
                      <w:rFonts w:ascii="Arial" w:hAnsi="Arial" w:cs="Arial"/>
                      <w:sz w:val="20"/>
                      <w:szCs w:val="20"/>
                    </w:rPr>
                    <w:t>vigentes.</w:t>
                  </w:r>
                </w:p>
              </w:tc>
            </w:tr>
            <w:tr w:rsidR="00DB6B7B" w:rsidRPr="0091585F" w14:paraId="1101FCBC"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BE762F" w14:textId="396FF1C4" w:rsidR="00A5065C" w:rsidRPr="0091585F" w:rsidRDefault="00000000" w:rsidP="00A5065C">
                  <w:pPr>
                    <w:jc w:val="center"/>
                    <w:rPr>
                      <w:rFonts w:ascii="Arial" w:hAnsi="Arial" w:cs="Arial"/>
                      <w:sz w:val="20"/>
                      <w:szCs w:val="20"/>
                    </w:rPr>
                  </w:pPr>
                  <w:sdt>
                    <w:sdtPr>
                      <w:rPr>
                        <w:rFonts w:ascii="Arial" w:hAnsi="Arial" w:cs="Arial"/>
                        <w:sz w:val="20"/>
                        <w:szCs w:val="20"/>
                      </w:rPr>
                      <w:alias w:val="Tipo"/>
                      <w:tag w:val="Tipo"/>
                      <w:id w:val="1606068355"/>
                      <w:placeholder>
                        <w:docPart w:val="6448C12D8B1042B2BD651BB3C892A0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B6B7B">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tcPr>
                <w:p w14:paraId="66C8C2D6" w14:textId="04B27B52" w:rsidR="00A5065C" w:rsidRPr="0091585F" w:rsidRDefault="00A5065C" w:rsidP="00A5065C">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128" w:type="dxa"/>
                  <w:tcBorders>
                    <w:left w:val="single" w:sz="4" w:space="0" w:color="auto"/>
                    <w:right w:val="single" w:sz="4" w:space="0" w:color="auto"/>
                  </w:tcBorders>
                  <w:shd w:val="clear" w:color="auto" w:fill="FFFFFF" w:themeFill="background1"/>
                </w:tcPr>
                <w:p w14:paraId="3EE77CCF" w14:textId="682266A9" w:rsidR="00A5065C" w:rsidRPr="0091585F" w:rsidRDefault="00A5065C" w:rsidP="00A5065C">
                  <w:pPr>
                    <w:jc w:val="center"/>
                    <w:rPr>
                      <w:rFonts w:ascii="Arial" w:hAnsi="Arial" w:cs="Arial"/>
                      <w:sz w:val="20"/>
                      <w:szCs w:val="20"/>
                    </w:rPr>
                  </w:pPr>
                  <w:r w:rsidRPr="0091585F">
                    <w:rPr>
                      <w:rFonts w:ascii="Arial" w:hAnsi="Arial" w:cs="Arial"/>
                      <w:sz w:val="20"/>
                      <w:szCs w:val="20"/>
                    </w:rPr>
                    <w:t xml:space="preserve">Transitorio </w:t>
                  </w:r>
                  <w:r>
                    <w:rPr>
                      <w:rFonts w:ascii="Arial" w:hAnsi="Arial" w:cs="Arial"/>
                      <w:sz w:val="20"/>
                      <w:szCs w:val="20"/>
                    </w:rPr>
                    <w:t>SEGUNDO</w:t>
                  </w:r>
                </w:p>
              </w:tc>
              <w:sdt>
                <w:sdtPr>
                  <w:rPr>
                    <w:rFonts w:ascii="Arial" w:hAnsi="Arial" w:cs="Arial"/>
                    <w:sz w:val="20"/>
                    <w:szCs w:val="20"/>
                  </w:rPr>
                  <w:alias w:val="Tipo"/>
                  <w:tag w:val="Tipo"/>
                  <w:id w:val="-1193070261"/>
                  <w:placeholder>
                    <w:docPart w:val="3B1A5D3A8B1D47BCB934D5A5C22264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51ABEEB5" w14:textId="011451DE" w:rsidR="00A5065C" w:rsidRPr="0091585F" w:rsidRDefault="00A5065C" w:rsidP="00A5065C">
                      <w:pPr>
                        <w:jc w:val="center"/>
                        <w:rPr>
                          <w:rFonts w:ascii="Arial" w:hAnsi="Arial" w:cs="Arial"/>
                          <w:sz w:val="20"/>
                          <w:szCs w:val="20"/>
                        </w:rPr>
                      </w:pPr>
                      <w:r w:rsidRPr="0091585F">
                        <w:rPr>
                          <w:rFonts w:ascii="Arial" w:hAnsi="Arial" w:cs="Arial"/>
                          <w:sz w:val="20"/>
                          <w:szCs w:val="20"/>
                        </w:rPr>
                        <w:t>Establece costos a aquéllos que estén interesados en participar en el mercado</w:t>
                      </w:r>
                    </w:p>
                  </w:tc>
                </w:sdtContent>
              </w:sdt>
              <w:tc>
                <w:tcPr>
                  <w:tcW w:w="1615" w:type="dxa"/>
                  <w:tcBorders>
                    <w:left w:val="single" w:sz="4" w:space="0" w:color="auto"/>
                    <w:right w:val="single" w:sz="4" w:space="0" w:color="auto"/>
                  </w:tcBorders>
                  <w:shd w:val="clear" w:color="auto" w:fill="FFFFFF" w:themeFill="background1"/>
                </w:tcPr>
                <w:p w14:paraId="4BF189F8" w14:textId="1CAF2B1C" w:rsidR="00A5065C" w:rsidRPr="0091585F" w:rsidRDefault="00A5065C" w:rsidP="00A5065C">
                  <w:pPr>
                    <w:jc w:val="center"/>
                    <w:rPr>
                      <w:rFonts w:ascii="Arial" w:hAnsi="Arial" w:cs="Arial"/>
                      <w:sz w:val="20"/>
                      <w:szCs w:val="20"/>
                    </w:rPr>
                  </w:pPr>
                  <w:r w:rsidRPr="0091585F">
                    <w:rPr>
                      <w:rFonts w:ascii="Arial" w:hAnsi="Arial" w:cs="Arial"/>
                      <w:sz w:val="20"/>
                      <w:szCs w:val="20"/>
                    </w:rPr>
                    <w:t>Organismos de Certificación y 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0C46BE5F" w14:textId="75CA483F" w:rsidR="00A5065C" w:rsidRPr="0091585F" w:rsidRDefault="00A5065C" w:rsidP="00A5065C">
                  <w:pPr>
                    <w:jc w:val="both"/>
                    <w:rPr>
                      <w:rFonts w:ascii="Arial" w:hAnsi="Arial" w:cs="Arial"/>
                      <w:sz w:val="20"/>
                      <w:szCs w:val="20"/>
                    </w:rPr>
                  </w:pPr>
                  <w:r w:rsidRPr="0091585F">
                    <w:rPr>
                      <w:rFonts w:ascii="Arial" w:hAnsi="Arial" w:cs="Arial"/>
                      <w:sz w:val="20"/>
                      <w:szCs w:val="20"/>
                    </w:rPr>
                    <w:t xml:space="preserve">Se establece la </w:t>
                  </w:r>
                  <w:r w:rsidR="00E45DB2">
                    <w:rPr>
                      <w:rFonts w:ascii="Arial" w:hAnsi="Arial" w:cs="Arial"/>
                      <w:sz w:val="20"/>
                      <w:szCs w:val="20"/>
                    </w:rPr>
                    <w:t>obligación</w:t>
                  </w:r>
                  <w:r w:rsidR="00E45DB2" w:rsidRPr="0091585F">
                    <w:rPr>
                      <w:rFonts w:ascii="Arial" w:hAnsi="Arial" w:cs="Arial"/>
                      <w:sz w:val="20"/>
                      <w:szCs w:val="20"/>
                    </w:rPr>
                    <w:t xml:space="preserve"> </w:t>
                  </w:r>
                  <w:r w:rsidR="00B9580C">
                    <w:rPr>
                      <w:rFonts w:ascii="Arial" w:hAnsi="Arial" w:cs="Arial"/>
                      <w:sz w:val="20"/>
                      <w:szCs w:val="20"/>
                    </w:rPr>
                    <w:t xml:space="preserve">a </w:t>
                  </w:r>
                  <w:r w:rsidRPr="0091585F">
                    <w:rPr>
                      <w:rFonts w:ascii="Arial" w:hAnsi="Arial" w:cs="Arial"/>
                      <w:sz w:val="20"/>
                      <w:szCs w:val="20"/>
                    </w:rPr>
                    <w:t xml:space="preserve"> los Organismos de Certificación y Laboratorios de Prueba </w:t>
                  </w:r>
                  <w:r w:rsidR="00B9580C">
                    <w:rPr>
                      <w:rFonts w:ascii="Arial" w:hAnsi="Arial" w:cs="Arial"/>
                      <w:sz w:val="20"/>
                      <w:szCs w:val="20"/>
                    </w:rPr>
                    <w:t xml:space="preserve">quienes </w:t>
                  </w:r>
                  <w:r w:rsidRPr="0091585F">
                    <w:rPr>
                      <w:rFonts w:ascii="Arial" w:hAnsi="Arial" w:cs="Arial"/>
                      <w:sz w:val="20"/>
                      <w:szCs w:val="20"/>
                    </w:rPr>
                    <w:t>podrán llevar a cabo la evaluación de la conformidad de la presente DT partir de la entrada en vigor de esta</w:t>
                  </w:r>
                  <w:r w:rsidR="003605F3">
                    <w:rPr>
                      <w:rFonts w:ascii="Arial" w:hAnsi="Arial" w:cs="Arial"/>
                      <w:sz w:val="20"/>
                      <w:szCs w:val="20"/>
                    </w:rPr>
                    <w:t xml:space="preserve">; </w:t>
                  </w:r>
                  <w:r w:rsidR="003605F3" w:rsidRPr="003605F3">
                    <w:rPr>
                      <w:rFonts w:ascii="Arial" w:hAnsi="Arial" w:cs="Arial"/>
                      <w:sz w:val="20"/>
                      <w:szCs w:val="20"/>
                    </w:rPr>
                    <w:t xml:space="preserve">siempre y cuando cuenten con la acreditación respectiva por parte del Instituto o por un Organismo de Acreditación y de la autorización </w:t>
                  </w:r>
                  <w:r w:rsidR="003605F3" w:rsidRPr="003605F3">
                    <w:rPr>
                      <w:rFonts w:ascii="Arial" w:hAnsi="Arial" w:cs="Arial"/>
                      <w:sz w:val="20"/>
                      <w:szCs w:val="20"/>
                    </w:rPr>
                    <w:lastRenderedPageBreak/>
                    <w:t>correspondiente por el Instituto</w:t>
                  </w:r>
                  <w:r w:rsidR="003605F3">
                    <w:rPr>
                      <w:rFonts w:ascii="Arial" w:hAnsi="Arial" w:cs="Arial"/>
                      <w:sz w:val="20"/>
                      <w:szCs w:val="20"/>
                    </w:rPr>
                    <w:t>.</w:t>
                  </w:r>
                </w:p>
              </w:tc>
            </w:tr>
            <w:tr w:rsidR="00DB6B7B" w:rsidRPr="0091585F" w14:paraId="18F54F0B"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EFE120" w14:textId="5CAA8094" w:rsidR="00A5065C" w:rsidRDefault="00000000" w:rsidP="00A5065C">
                  <w:pPr>
                    <w:jc w:val="center"/>
                    <w:rPr>
                      <w:rFonts w:ascii="Arial" w:hAnsi="Arial" w:cs="Arial"/>
                      <w:sz w:val="20"/>
                      <w:szCs w:val="20"/>
                    </w:rPr>
                  </w:pPr>
                  <w:sdt>
                    <w:sdtPr>
                      <w:rPr>
                        <w:rFonts w:ascii="Arial" w:hAnsi="Arial" w:cs="Arial"/>
                        <w:sz w:val="20"/>
                        <w:szCs w:val="20"/>
                      </w:rPr>
                      <w:alias w:val="Tipo"/>
                      <w:tag w:val="Tipo"/>
                      <w:id w:val="-788191626"/>
                      <w:placeholder>
                        <w:docPart w:val="91E619593FDF4218B0CE914946BD2CC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5065C" w:rsidRPr="0091585F">
                        <w:rPr>
                          <w:rFonts w:ascii="Arial" w:hAnsi="Arial" w:cs="Arial"/>
                          <w:sz w:val="20"/>
                          <w:szCs w:val="20"/>
                        </w:rPr>
                        <w:t>Beneficio condicionado</w:t>
                      </w:r>
                    </w:sdtContent>
                  </w:sdt>
                </w:p>
              </w:tc>
              <w:tc>
                <w:tcPr>
                  <w:tcW w:w="1615" w:type="dxa"/>
                  <w:tcBorders>
                    <w:left w:val="single" w:sz="4" w:space="0" w:color="auto"/>
                    <w:right w:val="single" w:sz="4" w:space="0" w:color="auto"/>
                  </w:tcBorders>
                  <w:shd w:val="clear" w:color="auto" w:fill="FFFFFF" w:themeFill="background1"/>
                </w:tcPr>
                <w:p w14:paraId="019C32BD" w14:textId="723FAEA8" w:rsidR="00A5065C" w:rsidRPr="0091585F" w:rsidRDefault="00A5065C" w:rsidP="00A5065C">
                  <w:pPr>
                    <w:jc w:val="center"/>
                    <w:rPr>
                      <w:rFonts w:ascii="Arial" w:hAnsi="Arial" w:cs="Arial"/>
                      <w:sz w:val="20"/>
                      <w:szCs w:val="20"/>
                    </w:rPr>
                  </w:pPr>
                  <w:r w:rsidRPr="0091585F">
                    <w:rPr>
                      <w:rFonts w:ascii="Arial" w:hAnsi="Arial" w:cs="Arial"/>
                      <w:sz w:val="20"/>
                      <w:szCs w:val="20"/>
                    </w:rPr>
                    <w:t>Fabricantes e importadores.</w:t>
                  </w:r>
                </w:p>
              </w:tc>
              <w:tc>
                <w:tcPr>
                  <w:tcW w:w="1128" w:type="dxa"/>
                  <w:tcBorders>
                    <w:left w:val="single" w:sz="4" w:space="0" w:color="auto"/>
                    <w:right w:val="single" w:sz="4" w:space="0" w:color="auto"/>
                  </w:tcBorders>
                  <w:shd w:val="clear" w:color="auto" w:fill="FFFFFF" w:themeFill="background1"/>
                </w:tcPr>
                <w:p w14:paraId="60533348" w14:textId="4ADA0949" w:rsidR="00A5065C" w:rsidRPr="0091585F" w:rsidRDefault="00A5065C" w:rsidP="00A5065C">
                  <w:pPr>
                    <w:jc w:val="center"/>
                    <w:rPr>
                      <w:rFonts w:ascii="Arial" w:hAnsi="Arial" w:cs="Arial"/>
                      <w:sz w:val="20"/>
                      <w:szCs w:val="20"/>
                    </w:rPr>
                  </w:pPr>
                  <w:r w:rsidRPr="0091585F">
                    <w:rPr>
                      <w:rFonts w:ascii="Arial" w:hAnsi="Arial" w:cs="Arial"/>
                      <w:sz w:val="20"/>
                      <w:szCs w:val="20"/>
                    </w:rPr>
                    <w:t xml:space="preserve">Transitorio </w:t>
                  </w:r>
                  <w:r>
                    <w:rPr>
                      <w:rFonts w:ascii="Arial" w:hAnsi="Arial" w:cs="Arial"/>
                      <w:sz w:val="20"/>
                      <w:szCs w:val="20"/>
                    </w:rPr>
                    <w:t>TERCERO</w:t>
                  </w:r>
                </w:p>
              </w:tc>
              <w:sdt>
                <w:sdtPr>
                  <w:rPr>
                    <w:rFonts w:ascii="Arial" w:hAnsi="Arial" w:cs="Arial"/>
                    <w:sz w:val="20"/>
                    <w:szCs w:val="20"/>
                  </w:rPr>
                  <w:alias w:val="Tipo"/>
                  <w:tag w:val="Tipo"/>
                  <w:id w:val="268890850"/>
                  <w:placeholder>
                    <w:docPart w:val="4148B6BA50C44EBE83B3AEE0A89D0D0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72E33AF4" w14:textId="121D8A9B" w:rsidR="00A5065C" w:rsidRDefault="00A5065C" w:rsidP="00A5065C">
                      <w:pPr>
                        <w:jc w:val="center"/>
                        <w:rPr>
                          <w:rFonts w:ascii="Arial" w:hAnsi="Arial" w:cs="Arial"/>
                          <w:sz w:val="20"/>
                          <w:szCs w:val="20"/>
                        </w:rPr>
                      </w:pPr>
                      <w:r w:rsidRPr="0091585F">
                        <w:rPr>
                          <w:rFonts w:ascii="Arial" w:hAnsi="Arial" w:cs="Arial"/>
                          <w:sz w:val="20"/>
                          <w:szCs w:val="20"/>
                        </w:rPr>
                        <w:t>Exime del cumplimiento de ésta u otra normativa a determinados oferentes</w:t>
                      </w:r>
                    </w:p>
                  </w:tc>
                </w:sdtContent>
              </w:sdt>
              <w:tc>
                <w:tcPr>
                  <w:tcW w:w="1615" w:type="dxa"/>
                  <w:tcBorders>
                    <w:left w:val="single" w:sz="4" w:space="0" w:color="auto"/>
                    <w:right w:val="single" w:sz="4" w:space="0" w:color="auto"/>
                  </w:tcBorders>
                  <w:shd w:val="clear" w:color="auto" w:fill="FFFFFF" w:themeFill="background1"/>
                </w:tcPr>
                <w:p w14:paraId="12599A3B" w14:textId="310515F2" w:rsidR="00A5065C" w:rsidRPr="0091585F" w:rsidRDefault="00A5065C" w:rsidP="00A5065C">
                  <w:pPr>
                    <w:jc w:val="center"/>
                    <w:rPr>
                      <w:rFonts w:ascii="Arial" w:hAnsi="Arial" w:cs="Arial"/>
                      <w:sz w:val="20"/>
                      <w:szCs w:val="20"/>
                    </w:rPr>
                  </w:pPr>
                  <w:r w:rsidRPr="0091585F">
                    <w:rPr>
                      <w:rFonts w:ascii="Arial" w:hAnsi="Arial" w:cs="Arial"/>
                      <w:sz w:val="20"/>
                      <w:szCs w:val="20"/>
                    </w:rPr>
                    <w:t>Fabricantes e importadores.</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7E7904" w14:textId="5A36CB44" w:rsidR="00A5065C" w:rsidRPr="0091585F" w:rsidRDefault="00A5065C" w:rsidP="00A5065C">
                  <w:pPr>
                    <w:jc w:val="both"/>
                    <w:rPr>
                      <w:rFonts w:ascii="Arial" w:hAnsi="Arial" w:cs="Arial"/>
                      <w:sz w:val="20"/>
                      <w:szCs w:val="20"/>
                    </w:rPr>
                  </w:pPr>
                  <w:r w:rsidRPr="0091585F">
                    <w:rPr>
                      <w:rFonts w:ascii="Arial" w:hAnsi="Arial" w:cs="Arial"/>
                      <w:sz w:val="20"/>
                      <w:szCs w:val="20"/>
                    </w:rPr>
                    <w:t>Los Certificados de Homologación emitidos con respecto a los “</w:t>
                  </w:r>
                  <w:r w:rsidRPr="00BD1D06">
                    <w:rPr>
                      <w:rFonts w:ascii="Arial" w:hAnsi="Arial" w:cs="Arial"/>
                      <w:sz w:val="20"/>
                      <w:szCs w:val="20"/>
                    </w:rPr>
                    <w:t>Lineamientos para el otorgamiento de la Constancia de Autorización, para el uso y aprovechamiento de bandas de frecuencias del espectro radioeléctrico para uso secundario</w:t>
                  </w:r>
                  <w:r w:rsidRPr="0091585F">
                    <w:rPr>
                      <w:rFonts w:ascii="Arial" w:hAnsi="Arial" w:cs="Arial"/>
                      <w:sz w:val="20"/>
                      <w:szCs w:val="20"/>
                    </w:rPr>
                    <w:t>”, mantendrán su vigencia hasta el término señalado en ellos, y no estarán sujetos a vigilancia del cumplimiento de la certificación.</w:t>
                  </w:r>
                </w:p>
              </w:tc>
            </w:tr>
            <w:tr w:rsidR="00DB6B7B" w:rsidRPr="0091585F" w14:paraId="2C945CA0" w14:textId="77777777" w:rsidTr="00AC0E59">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53DFF2" w14:textId="3314307D" w:rsidR="00A5065C" w:rsidRDefault="00000000" w:rsidP="00A5065C">
                  <w:pPr>
                    <w:jc w:val="center"/>
                    <w:rPr>
                      <w:rFonts w:ascii="Arial" w:hAnsi="Arial" w:cs="Arial"/>
                      <w:sz w:val="20"/>
                      <w:szCs w:val="20"/>
                    </w:rPr>
                  </w:pPr>
                  <w:sdt>
                    <w:sdtPr>
                      <w:rPr>
                        <w:rFonts w:ascii="Arial" w:hAnsi="Arial" w:cs="Arial"/>
                        <w:sz w:val="20"/>
                        <w:szCs w:val="20"/>
                      </w:rPr>
                      <w:alias w:val="Tipo"/>
                      <w:tag w:val="Tipo"/>
                      <w:id w:val="1644849828"/>
                      <w:placeholder>
                        <w:docPart w:val="8AF2BAB6708D4C039F0D86E3D9EA0D8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5065C" w:rsidRPr="0091585F">
                        <w:rPr>
                          <w:rFonts w:ascii="Arial" w:hAnsi="Arial" w:cs="Arial"/>
                          <w:sz w:val="20"/>
                          <w:szCs w:val="20"/>
                        </w:rPr>
                        <w:t>Beneficio condicionado</w:t>
                      </w:r>
                    </w:sdtContent>
                  </w:sdt>
                </w:p>
              </w:tc>
              <w:tc>
                <w:tcPr>
                  <w:tcW w:w="1615" w:type="dxa"/>
                  <w:tcBorders>
                    <w:left w:val="single" w:sz="4" w:space="0" w:color="auto"/>
                    <w:right w:val="single" w:sz="4" w:space="0" w:color="auto"/>
                  </w:tcBorders>
                  <w:shd w:val="clear" w:color="auto" w:fill="FFFFFF" w:themeFill="background1"/>
                </w:tcPr>
                <w:p w14:paraId="4EC2F18C" w14:textId="1267FDEA" w:rsidR="00A5065C" w:rsidRPr="0091585F" w:rsidRDefault="00A5065C" w:rsidP="00A5065C">
                  <w:pPr>
                    <w:jc w:val="center"/>
                    <w:rPr>
                      <w:rFonts w:ascii="Arial" w:hAnsi="Arial" w:cs="Arial"/>
                      <w:sz w:val="20"/>
                      <w:szCs w:val="20"/>
                    </w:rPr>
                  </w:pPr>
                  <w:r w:rsidRPr="0091585F">
                    <w:rPr>
                      <w:rFonts w:ascii="Arial" w:hAnsi="Arial" w:cs="Arial"/>
                      <w:sz w:val="20"/>
                      <w:szCs w:val="20"/>
                    </w:rPr>
                    <w:t>Usuarios</w:t>
                  </w:r>
                </w:p>
              </w:tc>
              <w:tc>
                <w:tcPr>
                  <w:tcW w:w="1128" w:type="dxa"/>
                  <w:tcBorders>
                    <w:left w:val="single" w:sz="4" w:space="0" w:color="auto"/>
                    <w:right w:val="single" w:sz="4" w:space="0" w:color="auto"/>
                  </w:tcBorders>
                  <w:shd w:val="clear" w:color="auto" w:fill="FFFFFF" w:themeFill="background1"/>
                </w:tcPr>
                <w:p w14:paraId="27B96F43" w14:textId="5E03333E" w:rsidR="00A5065C" w:rsidRPr="0091585F" w:rsidRDefault="00A5065C" w:rsidP="00A5065C">
                  <w:pPr>
                    <w:jc w:val="center"/>
                    <w:rPr>
                      <w:rFonts w:ascii="Arial" w:hAnsi="Arial" w:cs="Arial"/>
                      <w:sz w:val="20"/>
                      <w:szCs w:val="20"/>
                    </w:rPr>
                  </w:pPr>
                  <w:r w:rsidRPr="0091585F">
                    <w:rPr>
                      <w:rFonts w:ascii="Arial" w:hAnsi="Arial" w:cs="Arial"/>
                      <w:sz w:val="20"/>
                      <w:szCs w:val="20"/>
                    </w:rPr>
                    <w:t xml:space="preserve">Transitorio </w:t>
                  </w:r>
                  <w:r>
                    <w:rPr>
                      <w:rFonts w:ascii="Arial" w:hAnsi="Arial" w:cs="Arial"/>
                      <w:sz w:val="20"/>
                      <w:szCs w:val="20"/>
                    </w:rPr>
                    <w:t>CUARTO</w:t>
                  </w:r>
                </w:p>
              </w:tc>
              <w:sdt>
                <w:sdtPr>
                  <w:rPr>
                    <w:rFonts w:ascii="Arial" w:hAnsi="Arial" w:cs="Arial"/>
                    <w:sz w:val="20"/>
                    <w:szCs w:val="20"/>
                  </w:rPr>
                  <w:alias w:val="Tipo"/>
                  <w:tag w:val="Tipo"/>
                  <w:id w:val="683096572"/>
                  <w:placeholder>
                    <w:docPart w:val="4A3141057C404C8A9B4BB753F418D32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0FEE2A4B" w14:textId="653CAFEB" w:rsidR="00A5065C" w:rsidRDefault="00A5065C" w:rsidP="00A5065C">
                      <w:pPr>
                        <w:jc w:val="center"/>
                        <w:rPr>
                          <w:rFonts w:ascii="Arial" w:hAnsi="Arial" w:cs="Arial"/>
                          <w:sz w:val="20"/>
                          <w:szCs w:val="20"/>
                        </w:rPr>
                      </w:pPr>
                      <w:r w:rsidRPr="0091585F">
                        <w:rPr>
                          <w:rFonts w:ascii="Arial" w:hAnsi="Arial" w:cs="Arial"/>
                          <w:sz w:val="20"/>
                          <w:szCs w:val="20"/>
                        </w:rPr>
                        <w:t>Otra</w:t>
                      </w:r>
                    </w:p>
                  </w:tc>
                </w:sdtContent>
              </w:sdt>
              <w:tc>
                <w:tcPr>
                  <w:tcW w:w="1615" w:type="dxa"/>
                  <w:tcBorders>
                    <w:left w:val="single" w:sz="4" w:space="0" w:color="auto"/>
                    <w:right w:val="single" w:sz="4" w:space="0" w:color="auto"/>
                  </w:tcBorders>
                  <w:shd w:val="clear" w:color="auto" w:fill="FFFFFF" w:themeFill="background1"/>
                </w:tcPr>
                <w:p w14:paraId="3ED947A1" w14:textId="4A6157B6" w:rsidR="00A5065C" w:rsidRPr="0091585F" w:rsidRDefault="00A5065C" w:rsidP="00A5065C">
                  <w:pPr>
                    <w:jc w:val="center"/>
                    <w:rPr>
                      <w:rFonts w:ascii="Arial" w:hAnsi="Arial" w:cs="Arial"/>
                      <w:sz w:val="20"/>
                      <w:szCs w:val="20"/>
                    </w:rPr>
                  </w:pPr>
                  <w:r w:rsidRPr="0091585F">
                    <w:rPr>
                      <w:rFonts w:ascii="Arial" w:hAnsi="Arial" w:cs="Arial"/>
                      <w:sz w:val="20"/>
                      <w:szCs w:val="20"/>
                    </w:rPr>
                    <w:t>Usuarios</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9DB0CC" w14:textId="7C6AAAFF" w:rsidR="00A5065C" w:rsidRPr="0091585F" w:rsidRDefault="00A5065C" w:rsidP="00A5065C">
                  <w:pPr>
                    <w:jc w:val="both"/>
                    <w:rPr>
                      <w:rFonts w:ascii="Arial" w:hAnsi="Arial" w:cs="Arial"/>
                      <w:sz w:val="20"/>
                      <w:szCs w:val="20"/>
                    </w:rPr>
                  </w:pPr>
                  <w:r w:rsidRPr="0091585F">
                    <w:rPr>
                      <w:rFonts w:ascii="Arial" w:hAnsi="Arial" w:cs="Arial"/>
                      <w:sz w:val="20"/>
                      <w:szCs w:val="20"/>
                    </w:rPr>
                    <w:t xml:space="preserve">El Certificado de Homologación emitido bajo la presente DT habilitará al DRBP a hacer uso del espectro radioeléctrico bajo las condiciones establecidas en el campo de aplicación y condiciones de operación de la presente </w:t>
                  </w:r>
                  <w:r>
                    <w:rPr>
                      <w:rFonts w:ascii="Arial" w:hAnsi="Arial" w:cs="Arial"/>
                      <w:sz w:val="20"/>
                      <w:szCs w:val="20"/>
                    </w:rPr>
                    <w:t>DT</w:t>
                  </w:r>
                  <w:r w:rsidRPr="0091585F">
                    <w:rPr>
                      <w:rFonts w:ascii="Arial" w:hAnsi="Arial" w:cs="Arial"/>
                      <w:sz w:val="20"/>
                      <w:szCs w:val="20"/>
                    </w:rPr>
                    <w:t>.</w:t>
                  </w:r>
                  <w:r w:rsidR="00AA470C">
                    <w:t xml:space="preserve"> </w:t>
                  </w:r>
                  <w:r w:rsidR="00AA470C" w:rsidRPr="00AA470C">
                    <w:rPr>
                      <w:rFonts w:ascii="Arial" w:hAnsi="Arial" w:cs="Arial"/>
                      <w:sz w:val="20"/>
                      <w:szCs w:val="20"/>
                    </w:rPr>
                    <w:t xml:space="preserve">Para los DRBP que operen fuera del intervalo de frecuencias de 30 MHz a 3 GHz y obtengan un Certificado de Homologación, deberán observar los parámetros técnicos y de operación que </w:t>
                  </w:r>
                  <w:r w:rsidR="00AA470C" w:rsidRPr="00AA470C">
                    <w:rPr>
                      <w:rFonts w:ascii="Arial" w:hAnsi="Arial" w:cs="Arial"/>
                      <w:sz w:val="20"/>
                      <w:szCs w:val="20"/>
                    </w:rPr>
                    <w:lastRenderedPageBreak/>
                    <w:t>establezca el Instituto en dicho certificado. Lo anterior salvo en aquellas frecuencias o Bandas de frecuencias del espectro radioeléctrico identificadas como espectro protegido para comunicaciones de socorro, seguridad, búsqueda o salvamento y cuya aplicación no sea consistente con el uso previsto en el C</w:t>
                  </w:r>
                  <w:r w:rsidR="00AA470C">
                    <w:rPr>
                      <w:rFonts w:ascii="Arial" w:hAnsi="Arial" w:cs="Arial"/>
                      <w:sz w:val="20"/>
                      <w:szCs w:val="20"/>
                    </w:rPr>
                    <w:t>NAF</w:t>
                  </w:r>
                  <w:r w:rsidR="00AA470C" w:rsidRPr="00AA470C">
                    <w:rPr>
                      <w:rFonts w:ascii="Arial" w:hAnsi="Arial" w:cs="Arial"/>
                      <w:sz w:val="20"/>
                      <w:szCs w:val="20"/>
                    </w:rPr>
                    <w:t>.</w:t>
                  </w:r>
                </w:p>
              </w:tc>
            </w:tr>
            <w:tr w:rsidR="00A2353E" w:rsidRPr="0091585F" w14:paraId="0C26C5CE" w14:textId="77777777">
              <w:trPr>
                <w:jc w:val="center"/>
              </w:trPr>
              <w:tc>
                <w:tcPr>
                  <w:tcW w:w="11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947E6B" w14:textId="77085E33" w:rsidR="00A5065C" w:rsidRDefault="00000000" w:rsidP="00A5065C">
                  <w:pPr>
                    <w:jc w:val="center"/>
                    <w:rPr>
                      <w:rFonts w:ascii="Arial" w:hAnsi="Arial" w:cs="Arial"/>
                      <w:sz w:val="20"/>
                      <w:szCs w:val="20"/>
                    </w:rPr>
                  </w:pPr>
                  <w:sdt>
                    <w:sdtPr>
                      <w:rPr>
                        <w:rFonts w:ascii="Arial" w:hAnsi="Arial" w:cs="Arial"/>
                        <w:sz w:val="20"/>
                        <w:szCs w:val="20"/>
                      </w:rPr>
                      <w:alias w:val="Tipo"/>
                      <w:tag w:val="Tipo"/>
                      <w:id w:val="-1725137662"/>
                      <w:placeholder>
                        <w:docPart w:val="013EA4FB01F54017995221CFA518B9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A5065C">
                        <w:rPr>
                          <w:rFonts w:ascii="Arial" w:hAnsi="Arial" w:cs="Arial"/>
                          <w:sz w:val="20"/>
                          <w:szCs w:val="20"/>
                        </w:rPr>
                        <w:t>Obligación</w:t>
                      </w:r>
                    </w:sdtContent>
                  </w:sdt>
                </w:p>
              </w:tc>
              <w:tc>
                <w:tcPr>
                  <w:tcW w:w="1615" w:type="dxa"/>
                  <w:tcBorders>
                    <w:left w:val="single" w:sz="4" w:space="0" w:color="auto"/>
                    <w:right w:val="single" w:sz="4" w:space="0" w:color="auto"/>
                  </w:tcBorders>
                  <w:shd w:val="clear" w:color="auto" w:fill="FFFFFF" w:themeFill="background1"/>
                  <w:vAlign w:val="center"/>
                </w:tcPr>
                <w:p w14:paraId="5AC28FC2" w14:textId="35973C24" w:rsidR="00A5065C" w:rsidRPr="0091585F" w:rsidRDefault="00A5065C" w:rsidP="00A5065C">
                  <w:pPr>
                    <w:jc w:val="center"/>
                    <w:rPr>
                      <w:rFonts w:ascii="Arial" w:hAnsi="Arial" w:cs="Arial"/>
                      <w:sz w:val="20"/>
                      <w:szCs w:val="20"/>
                    </w:rPr>
                  </w:pPr>
                  <w:r w:rsidRPr="0091585F">
                    <w:rPr>
                      <w:rFonts w:ascii="Arial" w:hAnsi="Arial" w:cs="Arial"/>
                      <w:sz w:val="20"/>
                      <w:szCs w:val="20"/>
                    </w:rPr>
                    <w:t>Laboratorios de Prueba</w:t>
                  </w:r>
                </w:p>
              </w:tc>
              <w:tc>
                <w:tcPr>
                  <w:tcW w:w="1128" w:type="dxa"/>
                  <w:tcBorders>
                    <w:left w:val="single" w:sz="4" w:space="0" w:color="auto"/>
                    <w:right w:val="single" w:sz="4" w:space="0" w:color="auto"/>
                  </w:tcBorders>
                  <w:shd w:val="clear" w:color="auto" w:fill="FFFFFF" w:themeFill="background1"/>
                </w:tcPr>
                <w:p w14:paraId="7511EADA" w14:textId="3E89D2BA" w:rsidR="00A5065C" w:rsidRPr="0091585F" w:rsidRDefault="00A5065C" w:rsidP="00A5065C">
                  <w:pPr>
                    <w:jc w:val="center"/>
                    <w:rPr>
                      <w:rFonts w:ascii="Arial" w:hAnsi="Arial" w:cs="Arial"/>
                      <w:sz w:val="20"/>
                      <w:szCs w:val="20"/>
                    </w:rPr>
                  </w:pPr>
                  <w:r>
                    <w:rPr>
                      <w:rFonts w:ascii="Arial" w:hAnsi="Arial" w:cs="Arial"/>
                      <w:sz w:val="20"/>
                      <w:szCs w:val="20"/>
                    </w:rPr>
                    <w:t>Anexo A</w:t>
                  </w:r>
                </w:p>
              </w:tc>
              <w:sdt>
                <w:sdtPr>
                  <w:rPr>
                    <w:rFonts w:ascii="Arial" w:hAnsi="Arial" w:cs="Arial"/>
                    <w:sz w:val="20"/>
                    <w:szCs w:val="20"/>
                  </w:rPr>
                  <w:alias w:val="Tipo"/>
                  <w:tag w:val="Tipo"/>
                  <w:id w:val="36327206"/>
                  <w:placeholder>
                    <w:docPart w:val="8BA6CAA38680433B909F766541EF835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6" w:type="dxa"/>
                      <w:tcBorders>
                        <w:left w:val="single" w:sz="4" w:space="0" w:color="auto"/>
                        <w:right w:val="single" w:sz="4" w:space="0" w:color="auto"/>
                      </w:tcBorders>
                      <w:shd w:val="clear" w:color="auto" w:fill="FFFFFF" w:themeFill="background1"/>
                    </w:tcPr>
                    <w:p w14:paraId="4B6BA42E" w14:textId="258485BE" w:rsidR="00A5065C" w:rsidRDefault="00A5065C" w:rsidP="00A5065C">
                      <w:pPr>
                        <w:jc w:val="center"/>
                        <w:rPr>
                          <w:rFonts w:ascii="Arial" w:hAnsi="Arial" w:cs="Arial"/>
                          <w:sz w:val="20"/>
                          <w:szCs w:val="20"/>
                        </w:rPr>
                      </w:pPr>
                      <w:r w:rsidRPr="0091585F">
                        <w:rPr>
                          <w:rFonts w:ascii="Arial" w:hAnsi="Arial" w:cs="Arial"/>
                          <w:sz w:val="20"/>
                          <w:szCs w:val="20"/>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B8663A1" w14:textId="0DED21D3" w:rsidR="00A5065C" w:rsidRPr="0091585F" w:rsidRDefault="00A5065C" w:rsidP="00A5065C">
                  <w:pPr>
                    <w:jc w:val="center"/>
                    <w:rPr>
                      <w:rFonts w:ascii="Arial" w:hAnsi="Arial" w:cs="Arial"/>
                      <w:sz w:val="20"/>
                      <w:szCs w:val="20"/>
                    </w:rPr>
                  </w:pPr>
                  <w:r w:rsidRPr="0091585F">
                    <w:rPr>
                      <w:rFonts w:ascii="Arial" w:hAnsi="Arial" w:cs="Arial"/>
                      <w:sz w:val="20"/>
                      <w:szCs w:val="20"/>
                    </w:rPr>
                    <w:t>Laboratorios de Prueba</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91F68" w14:textId="48504922" w:rsidR="00A5065C" w:rsidRPr="0091585F" w:rsidRDefault="00A5065C" w:rsidP="00A5065C">
                  <w:pPr>
                    <w:jc w:val="both"/>
                    <w:rPr>
                      <w:rFonts w:ascii="Arial" w:hAnsi="Arial" w:cs="Arial"/>
                      <w:sz w:val="20"/>
                      <w:szCs w:val="20"/>
                    </w:rPr>
                  </w:pPr>
                  <w:r>
                    <w:rPr>
                      <w:rFonts w:ascii="Arial" w:hAnsi="Arial" w:cs="Arial"/>
                      <w:sz w:val="20"/>
                      <w:szCs w:val="20"/>
                    </w:rPr>
                    <w:t>Se establece el formato en el que los Laboratorios de Prueba deben presentar los Reportes de Prueba.</w:t>
                  </w:r>
                </w:p>
              </w:tc>
            </w:tr>
          </w:tbl>
          <w:p w14:paraId="77AE339E" w14:textId="77777777" w:rsidR="00711C10" w:rsidRPr="0091585F" w:rsidRDefault="00711C10" w:rsidP="00225DA6">
            <w:pPr>
              <w:jc w:val="both"/>
              <w:rPr>
                <w:rFonts w:ascii="Arial" w:hAnsi="Arial" w:cs="Arial"/>
                <w:sz w:val="20"/>
                <w:szCs w:val="20"/>
              </w:rPr>
            </w:pPr>
          </w:p>
        </w:tc>
      </w:tr>
    </w:tbl>
    <w:p w14:paraId="0B243797" w14:textId="77777777" w:rsidR="00E84534" w:rsidRPr="0091585F" w:rsidRDefault="00E84534"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5335CF" w:rsidRPr="0091585F" w14:paraId="2F4105F8" w14:textId="77777777" w:rsidTr="006D0302">
        <w:trPr>
          <w:trHeight w:val="49"/>
        </w:trPr>
        <w:tc>
          <w:tcPr>
            <w:tcW w:w="8828" w:type="dxa"/>
            <w:shd w:val="clear" w:color="auto" w:fill="auto"/>
          </w:tcPr>
          <w:p w14:paraId="0775546E" w14:textId="56118579" w:rsidR="005335CF" w:rsidRPr="0091585F" w:rsidRDefault="00376614" w:rsidP="00225DA6">
            <w:pPr>
              <w:jc w:val="both"/>
              <w:rPr>
                <w:rFonts w:ascii="Arial" w:hAnsi="Arial" w:cs="Arial"/>
                <w:b/>
                <w:sz w:val="20"/>
                <w:szCs w:val="20"/>
              </w:rPr>
            </w:pPr>
            <w:r w:rsidRPr="0091585F">
              <w:rPr>
                <w:rFonts w:ascii="Arial" w:hAnsi="Arial" w:cs="Arial"/>
                <w:b/>
                <w:sz w:val="20"/>
                <w:szCs w:val="20"/>
              </w:rPr>
              <w:t>11</w:t>
            </w:r>
            <w:r w:rsidR="005335CF" w:rsidRPr="0091585F">
              <w:rPr>
                <w:rFonts w:ascii="Arial" w:hAnsi="Arial" w:cs="Arial"/>
                <w:b/>
                <w:sz w:val="20"/>
                <w:szCs w:val="20"/>
              </w:rPr>
              <w:t xml:space="preserve">.- Señale y describa si la propuesta de regulación </w:t>
            </w:r>
            <w:r w:rsidR="00427F29" w:rsidRPr="0091585F">
              <w:rPr>
                <w:rFonts w:ascii="Arial" w:hAnsi="Arial" w:cs="Arial"/>
                <w:b/>
                <w:sz w:val="20"/>
                <w:szCs w:val="20"/>
              </w:rPr>
              <w:t xml:space="preserve">incidirá </w:t>
            </w:r>
            <w:r w:rsidR="005335CF" w:rsidRPr="0091585F">
              <w:rPr>
                <w:rFonts w:ascii="Arial" w:hAnsi="Arial" w:cs="Arial"/>
                <w:b/>
                <w:sz w:val="20"/>
                <w:szCs w:val="20"/>
              </w:rPr>
              <w:t>en el comercio nacional e internacional.</w:t>
            </w:r>
          </w:p>
          <w:p w14:paraId="70A0B82D" w14:textId="417052B2" w:rsidR="005335CF" w:rsidRPr="0091585F" w:rsidRDefault="005335CF" w:rsidP="00225DA6">
            <w:pPr>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150"/>
              <w:gridCol w:w="6452"/>
            </w:tblGrid>
            <w:tr w:rsidR="009A2E8C" w:rsidRPr="0091585F" w14:paraId="427286A0" w14:textId="77777777" w:rsidTr="00E57A17">
              <w:trPr>
                <w:jc w:val="center"/>
              </w:trPr>
              <w:tc>
                <w:tcPr>
                  <w:tcW w:w="2150" w:type="dxa"/>
                  <w:tcBorders>
                    <w:bottom w:val="single" w:sz="4" w:space="0" w:color="auto"/>
                  </w:tcBorders>
                  <w:shd w:val="clear" w:color="auto" w:fill="A8D08D" w:themeFill="accent6" w:themeFillTint="99"/>
                </w:tcPr>
                <w:p w14:paraId="482EC6DE" w14:textId="77777777" w:rsidR="009A2E8C" w:rsidRPr="0091585F" w:rsidRDefault="009A2E8C" w:rsidP="009A2E8C">
                  <w:pPr>
                    <w:jc w:val="center"/>
                    <w:rPr>
                      <w:rFonts w:ascii="Arial" w:hAnsi="Arial" w:cs="Arial"/>
                      <w:b/>
                      <w:sz w:val="20"/>
                      <w:szCs w:val="20"/>
                    </w:rPr>
                  </w:pPr>
                  <w:r w:rsidRPr="0091585F">
                    <w:rPr>
                      <w:rFonts w:ascii="Arial" w:hAnsi="Arial" w:cs="Arial"/>
                      <w:b/>
                      <w:sz w:val="20"/>
                      <w:szCs w:val="20"/>
                    </w:rPr>
                    <w:t xml:space="preserve">Tipo </w:t>
                  </w:r>
                </w:p>
              </w:tc>
              <w:tc>
                <w:tcPr>
                  <w:tcW w:w="6452" w:type="dxa"/>
                  <w:shd w:val="clear" w:color="auto" w:fill="A8D08D" w:themeFill="accent6" w:themeFillTint="99"/>
                </w:tcPr>
                <w:p w14:paraId="45900DE9" w14:textId="77777777" w:rsidR="009A2E8C" w:rsidRPr="0091585F" w:rsidRDefault="009A2E8C" w:rsidP="009A2E8C">
                  <w:pPr>
                    <w:jc w:val="center"/>
                    <w:rPr>
                      <w:rFonts w:ascii="Arial" w:hAnsi="Arial" w:cs="Arial"/>
                      <w:b/>
                      <w:sz w:val="20"/>
                      <w:szCs w:val="20"/>
                    </w:rPr>
                  </w:pPr>
                  <w:r w:rsidRPr="0091585F">
                    <w:rPr>
                      <w:rFonts w:ascii="Arial" w:hAnsi="Arial" w:cs="Arial"/>
                      <w:b/>
                      <w:sz w:val="20"/>
                      <w:szCs w:val="20"/>
                    </w:rPr>
                    <w:t>Descripción de las posibles incidencias</w:t>
                  </w:r>
                </w:p>
              </w:tc>
            </w:tr>
            <w:tr w:rsidR="009A2E8C" w:rsidRPr="0091585F" w14:paraId="6404C7C2" w14:textId="77777777" w:rsidTr="00E57A17">
              <w:trPr>
                <w:jc w:val="center"/>
              </w:trPr>
              <w:sdt>
                <w:sdtPr>
                  <w:rPr>
                    <w:rFonts w:ascii="Arial" w:hAnsi="Arial" w:cs="Arial"/>
                    <w:sz w:val="20"/>
                    <w:szCs w:val="20"/>
                  </w:rPr>
                  <w:alias w:val="Tipo"/>
                  <w:tag w:val="TIpo"/>
                  <w:id w:val="-2068561252"/>
                  <w:placeholder>
                    <w:docPart w:val="8114DE290124445CA9D77DCAFC3176EA"/>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A37FF1" w14:textId="77777777" w:rsidR="009A2E8C" w:rsidRPr="0091585F" w:rsidRDefault="009A2E8C" w:rsidP="009A2E8C">
                      <w:pPr>
                        <w:rPr>
                          <w:rFonts w:ascii="Arial" w:hAnsi="Arial" w:cs="Arial"/>
                          <w:sz w:val="20"/>
                          <w:szCs w:val="20"/>
                        </w:rPr>
                      </w:pPr>
                      <w:r w:rsidRPr="0091585F">
                        <w:rPr>
                          <w:rFonts w:ascii="Arial" w:hAnsi="Arial" w:cs="Arial"/>
                          <w:sz w:val="20"/>
                          <w:szCs w:val="20"/>
                        </w:rPr>
                        <w:t>Comercio nacional</w:t>
                      </w:r>
                    </w:p>
                  </w:tc>
                </w:sdtContent>
              </w:sdt>
              <w:tc>
                <w:tcPr>
                  <w:tcW w:w="6452" w:type="dxa"/>
                  <w:tcBorders>
                    <w:left w:val="single" w:sz="4" w:space="0" w:color="auto"/>
                  </w:tcBorders>
                  <w:shd w:val="clear" w:color="auto" w:fill="FFFFFF" w:themeFill="background1"/>
                </w:tcPr>
                <w:p w14:paraId="217015E5" w14:textId="53533970" w:rsidR="009A2E8C" w:rsidRPr="0091585F" w:rsidRDefault="009A2E8C" w:rsidP="009A2E8C">
                  <w:pPr>
                    <w:jc w:val="both"/>
                    <w:rPr>
                      <w:rFonts w:ascii="Arial" w:hAnsi="Arial" w:cs="Arial"/>
                      <w:sz w:val="20"/>
                      <w:szCs w:val="20"/>
                    </w:rPr>
                  </w:pPr>
                  <w:r w:rsidRPr="0091585F">
                    <w:rPr>
                      <w:rFonts w:ascii="Arial" w:hAnsi="Arial" w:cs="Arial"/>
                      <w:sz w:val="20"/>
                      <w:szCs w:val="20"/>
                    </w:rPr>
                    <w:t xml:space="preserve">Los fabricantes, comercializadores y/o usuarios de DRBP que operen en las bandas de frecuencias mencionadas en el campo de aplicación </w:t>
                  </w:r>
                  <w:r w:rsidR="001536D9" w:rsidRPr="0091585F">
                    <w:rPr>
                      <w:rFonts w:ascii="Arial" w:hAnsi="Arial" w:cs="Arial"/>
                      <w:sz w:val="20"/>
                      <w:szCs w:val="20"/>
                    </w:rPr>
                    <w:t>de la DT</w:t>
                  </w:r>
                  <w:r w:rsidRPr="0091585F">
                    <w:rPr>
                      <w:rFonts w:ascii="Arial" w:hAnsi="Arial" w:cs="Arial"/>
                      <w:sz w:val="20"/>
                      <w:szCs w:val="20"/>
                    </w:rPr>
                    <w:t xml:space="preserve"> deberán obtener el correspondiente Certificado de Homologación para poder hacer uso del espectro radioeléctrico.</w:t>
                  </w:r>
                </w:p>
              </w:tc>
            </w:tr>
            <w:tr w:rsidR="009A2E8C" w:rsidRPr="0091585F" w14:paraId="58459C33" w14:textId="77777777" w:rsidTr="00E57A17">
              <w:trPr>
                <w:jc w:val="center"/>
              </w:trPr>
              <w:sdt>
                <w:sdtPr>
                  <w:rPr>
                    <w:rFonts w:ascii="Arial" w:hAnsi="Arial" w:cs="Arial"/>
                    <w:sz w:val="20"/>
                    <w:szCs w:val="20"/>
                  </w:rPr>
                  <w:alias w:val="Tipo"/>
                  <w:tag w:val="TIpo"/>
                  <w:id w:val="848215932"/>
                  <w:placeholder>
                    <w:docPart w:val="B80BE7FEC1C44180B565B97C6124BC46"/>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7047F4" w14:textId="77777777" w:rsidR="009A2E8C" w:rsidRPr="0091585F" w:rsidRDefault="009A2E8C" w:rsidP="009A2E8C">
                      <w:pPr>
                        <w:rPr>
                          <w:rFonts w:ascii="Arial" w:hAnsi="Arial" w:cs="Arial"/>
                          <w:sz w:val="20"/>
                          <w:szCs w:val="20"/>
                        </w:rPr>
                      </w:pPr>
                      <w:r w:rsidRPr="0091585F">
                        <w:rPr>
                          <w:rFonts w:ascii="Arial" w:hAnsi="Arial" w:cs="Arial"/>
                          <w:sz w:val="20"/>
                          <w:szCs w:val="20"/>
                        </w:rPr>
                        <w:t>Comercio internacional</w:t>
                      </w:r>
                    </w:p>
                  </w:tc>
                </w:sdtContent>
              </w:sdt>
              <w:tc>
                <w:tcPr>
                  <w:tcW w:w="6452" w:type="dxa"/>
                  <w:tcBorders>
                    <w:left w:val="single" w:sz="4" w:space="0" w:color="auto"/>
                  </w:tcBorders>
                  <w:shd w:val="clear" w:color="auto" w:fill="FFFFFF" w:themeFill="background1"/>
                </w:tcPr>
                <w:p w14:paraId="3D1D478B" w14:textId="77777777" w:rsidR="00E57A17" w:rsidRPr="0091585F" w:rsidRDefault="00E57A17" w:rsidP="00E57A17">
                  <w:pPr>
                    <w:jc w:val="both"/>
                    <w:rPr>
                      <w:rFonts w:ascii="Arial" w:hAnsi="Arial" w:cs="Arial"/>
                      <w:sz w:val="20"/>
                      <w:szCs w:val="20"/>
                    </w:rPr>
                  </w:pPr>
                  <w:r w:rsidRPr="0091585F">
                    <w:rPr>
                      <w:rFonts w:ascii="Arial" w:hAnsi="Arial" w:cs="Arial"/>
                      <w:sz w:val="20"/>
                      <w:szCs w:val="20"/>
                    </w:rPr>
                    <w:t>Si bien el Instituto está facultado por la Constitución, la LFTR y su Estatuto Orgánico para emitir las Disposiciones Técnicas relativas a la infraestructura y los equipos que se conecten a las redes de telecomunicaciones o hagan uso del espectro radioeléctrico, así como en materia de Homologación de productos de Telecomunicaciones o Radiodifusión,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14:paraId="274E622F" w14:textId="77777777" w:rsidR="00E57A17" w:rsidRPr="0091585F" w:rsidRDefault="00E57A17" w:rsidP="00E57A17">
                  <w:pPr>
                    <w:jc w:val="both"/>
                    <w:rPr>
                      <w:rFonts w:ascii="Arial" w:hAnsi="Arial" w:cs="Arial"/>
                      <w:sz w:val="20"/>
                      <w:szCs w:val="20"/>
                    </w:rPr>
                  </w:pPr>
                </w:p>
                <w:p w14:paraId="5F8FEFE6" w14:textId="50663684" w:rsidR="009A2E8C" w:rsidRPr="0091585F" w:rsidRDefault="00E57A17" w:rsidP="00E57A17">
                  <w:pPr>
                    <w:jc w:val="both"/>
                    <w:rPr>
                      <w:rFonts w:ascii="Arial" w:hAnsi="Arial" w:cs="Arial"/>
                      <w:sz w:val="20"/>
                      <w:szCs w:val="20"/>
                    </w:rPr>
                  </w:pPr>
                  <w:r w:rsidRPr="0091585F">
                    <w:rPr>
                      <w:rFonts w:ascii="Arial" w:hAnsi="Arial" w:cs="Arial"/>
                      <w:sz w:val="20"/>
                      <w:szCs w:val="20"/>
                    </w:rPr>
                    <w:t xml:space="preserve">Es de señalarse que en términos de los artículos 34, fracciones II, V y XXXIII, de la Ley Orgánica de la Administración Pública Federal; 3, </w:t>
                  </w:r>
                  <w:r w:rsidRPr="0091585F">
                    <w:rPr>
                      <w:rFonts w:ascii="Arial" w:hAnsi="Arial" w:cs="Arial"/>
                      <w:sz w:val="20"/>
                      <w:szCs w:val="20"/>
                    </w:rPr>
                    <w:lastRenderedPageBreak/>
                    <w:t>fracción I</w:t>
                  </w:r>
                  <w:r w:rsidR="00EF112E" w:rsidRPr="0091585F">
                    <w:rPr>
                      <w:rFonts w:ascii="Arial" w:hAnsi="Arial" w:cs="Arial"/>
                      <w:sz w:val="20"/>
                      <w:szCs w:val="20"/>
                    </w:rPr>
                    <w:t>X</w:t>
                  </w:r>
                  <w:r w:rsidRPr="0091585F">
                    <w:rPr>
                      <w:rFonts w:ascii="Arial" w:hAnsi="Arial" w:cs="Arial"/>
                      <w:sz w:val="20"/>
                      <w:szCs w:val="20"/>
                    </w:rPr>
                    <w:t xml:space="preserve">, de la Ley </w:t>
                  </w:r>
                  <w:r w:rsidR="00EF112E" w:rsidRPr="0091585F">
                    <w:rPr>
                      <w:rFonts w:ascii="Arial" w:hAnsi="Arial" w:cs="Arial"/>
                      <w:sz w:val="20"/>
                      <w:szCs w:val="20"/>
                    </w:rPr>
                    <w:t>de Infraestructura de la Calidad</w:t>
                  </w:r>
                  <w:r w:rsidRPr="0091585F">
                    <w:rPr>
                      <w:rFonts w:ascii="Arial" w:hAnsi="Arial" w:cs="Arial"/>
                      <w:sz w:val="20"/>
                      <w:szCs w:val="20"/>
                    </w:rPr>
                    <w:t>,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0C7A277C" w14:textId="77777777" w:rsidR="00E57A17" w:rsidRPr="0091585F" w:rsidRDefault="00E57A17" w:rsidP="00E57A17">
                  <w:pPr>
                    <w:jc w:val="both"/>
                    <w:rPr>
                      <w:rFonts w:ascii="Arial" w:hAnsi="Arial" w:cs="Arial"/>
                      <w:sz w:val="20"/>
                      <w:szCs w:val="20"/>
                    </w:rPr>
                  </w:pPr>
                </w:p>
                <w:p w14:paraId="7F8D03DA" w14:textId="77777777" w:rsidR="00E57A17" w:rsidRPr="0091585F" w:rsidRDefault="00E57A17" w:rsidP="00E57A17">
                  <w:pPr>
                    <w:jc w:val="both"/>
                    <w:rPr>
                      <w:rFonts w:ascii="Arial" w:hAnsi="Arial" w:cs="Arial"/>
                      <w:sz w:val="20"/>
                      <w:szCs w:val="20"/>
                    </w:rPr>
                  </w:pPr>
                  <w:r w:rsidRPr="0091585F">
                    <w:rPr>
                      <w:rFonts w:ascii="Arial" w:hAnsi="Arial" w:cs="Arial"/>
                      <w:sz w:val="20"/>
                      <w:szCs w:val="20"/>
                    </w:rPr>
                    <w:t xml:space="preserve">El artículo 4o. de la Ley de Comercio Exterior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5FD9B56F" w14:textId="77777777" w:rsidR="00E57A17" w:rsidRPr="0091585F" w:rsidRDefault="00E57A17" w:rsidP="00E57A17">
                  <w:pPr>
                    <w:jc w:val="both"/>
                    <w:rPr>
                      <w:rFonts w:ascii="Arial" w:hAnsi="Arial" w:cs="Arial"/>
                      <w:sz w:val="20"/>
                      <w:szCs w:val="20"/>
                    </w:rPr>
                  </w:pPr>
                </w:p>
                <w:p w14:paraId="3E124B40" w14:textId="77777777" w:rsidR="00E57A17" w:rsidRPr="0091585F" w:rsidRDefault="00E57A17" w:rsidP="00E57A17">
                  <w:pPr>
                    <w:jc w:val="both"/>
                    <w:rPr>
                      <w:rFonts w:ascii="Arial" w:hAnsi="Arial" w:cs="Arial"/>
                      <w:sz w:val="20"/>
                      <w:szCs w:val="20"/>
                    </w:rPr>
                  </w:pPr>
                  <w:r w:rsidRPr="0091585F">
                    <w:rPr>
                      <w:rFonts w:ascii="Arial" w:hAnsi="Arial" w:cs="Arial"/>
                      <w:sz w:val="20"/>
                      <w:szCs w:val="20"/>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 corresponda conforme a la tarifa respectiva”.</w:t>
                  </w:r>
                </w:p>
                <w:p w14:paraId="5EDDAD9D" w14:textId="77777777" w:rsidR="00E57A17" w:rsidRPr="0091585F" w:rsidRDefault="00E57A17" w:rsidP="00E57A17">
                  <w:pPr>
                    <w:jc w:val="both"/>
                    <w:rPr>
                      <w:rFonts w:ascii="Arial" w:hAnsi="Arial" w:cs="Arial"/>
                      <w:sz w:val="20"/>
                      <w:szCs w:val="20"/>
                    </w:rPr>
                  </w:pPr>
                </w:p>
                <w:p w14:paraId="795A584B" w14:textId="77777777" w:rsidR="00E57A17" w:rsidRPr="0091585F" w:rsidRDefault="00E57A17" w:rsidP="00E57A17">
                  <w:pPr>
                    <w:jc w:val="both"/>
                    <w:rPr>
                      <w:rFonts w:ascii="Arial" w:hAnsi="Arial" w:cs="Arial"/>
                      <w:sz w:val="20"/>
                      <w:szCs w:val="20"/>
                    </w:rPr>
                  </w:pPr>
                  <w:r w:rsidRPr="0091585F">
                    <w:rPr>
                      <w:rFonts w:ascii="Arial" w:hAnsi="Arial" w:cs="Arial"/>
                      <w:sz w:val="20"/>
                      <w:szCs w:val="20"/>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19FA238B" w14:textId="77777777" w:rsidR="00E57A17" w:rsidRPr="0091585F" w:rsidRDefault="00E57A17" w:rsidP="00E57A17">
                  <w:pPr>
                    <w:jc w:val="both"/>
                    <w:rPr>
                      <w:rFonts w:ascii="Arial" w:hAnsi="Arial" w:cs="Arial"/>
                      <w:sz w:val="20"/>
                      <w:szCs w:val="20"/>
                    </w:rPr>
                  </w:pPr>
                </w:p>
                <w:p w14:paraId="2C324D5C" w14:textId="77777777" w:rsidR="00E57A17" w:rsidRPr="0091585F" w:rsidRDefault="00E57A17" w:rsidP="00E57A17">
                  <w:pPr>
                    <w:jc w:val="both"/>
                    <w:rPr>
                      <w:rFonts w:ascii="Arial" w:hAnsi="Arial" w:cs="Arial"/>
                      <w:sz w:val="20"/>
                      <w:szCs w:val="20"/>
                    </w:rPr>
                  </w:pPr>
                  <w:r w:rsidRPr="0091585F">
                    <w:rPr>
                      <w:rFonts w:ascii="Arial" w:hAnsi="Arial" w:cs="Arial"/>
                      <w:sz w:val="20"/>
                      <w:szCs w:val="20"/>
                    </w:rPr>
                    <w:t>A su vez, el artículo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establece:</w:t>
                  </w:r>
                </w:p>
                <w:p w14:paraId="20CE8F4D" w14:textId="77777777" w:rsidR="00E57A17" w:rsidRPr="0091585F" w:rsidRDefault="00E57A17" w:rsidP="00E57A17">
                  <w:pPr>
                    <w:jc w:val="both"/>
                    <w:rPr>
                      <w:rFonts w:ascii="Arial" w:hAnsi="Arial" w:cs="Arial"/>
                      <w:sz w:val="20"/>
                      <w:szCs w:val="20"/>
                    </w:rPr>
                  </w:pPr>
                </w:p>
                <w:p w14:paraId="2F5C3E63" w14:textId="180C1306" w:rsidR="00E57A17" w:rsidRPr="0091585F" w:rsidRDefault="00E57A17" w:rsidP="008A2AE1">
                  <w:pPr>
                    <w:jc w:val="center"/>
                    <w:rPr>
                      <w:rFonts w:ascii="Arial" w:hAnsi="Arial" w:cs="Arial"/>
                      <w:sz w:val="20"/>
                      <w:szCs w:val="20"/>
                    </w:rPr>
                  </w:pPr>
                  <w:r w:rsidRPr="0091585F">
                    <w:rPr>
                      <w:rFonts w:ascii="Arial" w:hAnsi="Arial" w:cs="Arial"/>
                      <w:sz w:val="20"/>
                      <w:szCs w:val="20"/>
                    </w:rPr>
                    <w:t xml:space="preserve">“TERCERO. Las disposiciones reglamentarias y administrativas y las normas oficiales mexicanas en </w:t>
                  </w:r>
                  <w:r w:rsidR="009662D2" w:rsidRPr="0091585F">
                    <w:rPr>
                      <w:rFonts w:ascii="Arial" w:hAnsi="Arial" w:cs="Arial"/>
                      <w:sz w:val="20"/>
                      <w:szCs w:val="20"/>
                    </w:rPr>
                    <w:t>vigor</w:t>
                  </w:r>
                  <w:r w:rsidRPr="0091585F">
                    <w:rPr>
                      <w:rFonts w:ascii="Arial" w:hAnsi="Arial" w:cs="Arial"/>
                      <w:sz w:val="20"/>
                      <w:szCs w:val="20"/>
                    </w:rPr>
                    <w:t xml:space="preserve"> continuarán aplicándose hasta en tanto se expidan los nuevos ordenamientos que los sustituyan, salvo en lo que se opongan a la Ley Federal de Telecomunicaciones y Radiodifusión que se expide por virtud del presente Decreto.”</w:t>
                  </w:r>
                </w:p>
                <w:p w14:paraId="00D22566" w14:textId="77777777" w:rsidR="00E57A17" w:rsidRPr="0091585F" w:rsidRDefault="00E57A17" w:rsidP="00E57A17">
                  <w:pPr>
                    <w:jc w:val="both"/>
                    <w:rPr>
                      <w:rFonts w:ascii="Arial" w:hAnsi="Arial" w:cs="Arial"/>
                      <w:sz w:val="20"/>
                      <w:szCs w:val="20"/>
                    </w:rPr>
                  </w:pPr>
                </w:p>
                <w:p w14:paraId="18F16DD5" w14:textId="77777777" w:rsidR="00E57A17" w:rsidRPr="0091585F" w:rsidRDefault="00E57A17" w:rsidP="00E57A17">
                  <w:pPr>
                    <w:jc w:val="both"/>
                    <w:rPr>
                      <w:rFonts w:ascii="Arial" w:hAnsi="Arial" w:cs="Arial"/>
                      <w:sz w:val="20"/>
                      <w:szCs w:val="20"/>
                    </w:rPr>
                  </w:pPr>
                  <w:r w:rsidRPr="0091585F">
                    <w:rPr>
                      <w:rFonts w:ascii="Arial" w:hAnsi="Arial" w:cs="Arial"/>
                      <w:sz w:val="20"/>
                      <w:szCs w:val="20"/>
                    </w:rPr>
                    <w:t xml:space="preserve">Adicionalmente, el “Acuerdo por el que la Secretaría de Economía emite reglas y criterios de carácter general en materia de Comercio </w:t>
                  </w:r>
                  <w:r w:rsidRPr="0091585F">
                    <w:rPr>
                      <w:rFonts w:ascii="Arial" w:hAnsi="Arial" w:cs="Arial"/>
                      <w:sz w:val="20"/>
                      <w:szCs w:val="20"/>
                    </w:rPr>
                    <w:lastRenderedPageBreak/>
                    <w:t xml:space="preserve">Exterior” (en lo sucesivo,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14:paraId="010F4B91" w14:textId="77777777" w:rsidR="00E57A17" w:rsidRPr="0091585F" w:rsidRDefault="00E57A17" w:rsidP="00E57A17">
                  <w:pPr>
                    <w:jc w:val="both"/>
                    <w:rPr>
                      <w:rFonts w:ascii="Arial" w:hAnsi="Arial" w:cs="Arial"/>
                      <w:sz w:val="20"/>
                      <w:szCs w:val="20"/>
                    </w:rPr>
                  </w:pPr>
                </w:p>
                <w:p w14:paraId="42D2A7B8" w14:textId="5DD534F9" w:rsidR="00E57A17" w:rsidRPr="0091585F" w:rsidRDefault="00E57A17" w:rsidP="00E57A17">
                  <w:pPr>
                    <w:jc w:val="both"/>
                    <w:rPr>
                      <w:rFonts w:ascii="Arial" w:hAnsi="Arial" w:cs="Arial"/>
                      <w:sz w:val="20"/>
                      <w:szCs w:val="20"/>
                    </w:rPr>
                  </w:pPr>
                  <w:r w:rsidRPr="0091585F">
                    <w:rPr>
                      <w:rFonts w:ascii="Arial" w:hAnsi="Arial" w:cs="Arial"/>
                      <w:sz w:val="20"/>
                      <w:szCs w:val="20"/>
                    </w:rPr>
                    <w:t xml:space="preserve">De ahí que la Secretaría de Economía, en el ámbito de su competencia, pueda emitir en su momento la norma oficial mexicana correspondiente, que regule la importación, comercialización y/o distribución dentro del territorio de los Estados Unidos Mexicanos de </w:t>
                  </w:r>
                  <w:r w:rsidR="0060433B" w:rsidRPr="0091585F">
                    <w:rPr>
                      <w:rFonts w:ascii="Arial" w:hAnsi="Arial" w:cs="Arial"/>
                      <w:sz w:val="20"/>
                      <w:szCs w:val="20"/>
                    </w:rPr>
                    <w:t xml:space="preserve">los dispositivos </w:t>
                  </w:r>
                  <w:r w:rsidR="009D6200" w:rsidRPr="0091585F">
                    <w:rPr>
                      <w:rFonts w:ascii="Arial" w:hAnsi="Arial" w:cs="Arial"/>
                      <w:sz w:val="20"/>
                      <w:szCs w:val="20"/>
                    </w:rPr>
                    <w:t xml:space="preserve">de radiocomunicación de baja potencia </w:t>
                  </w:r>
                  <w:r w:rsidR="0060433B" w:rsidRPr="0091585F">
                    <w:rPr>
                      <w:rFonts w:ascii="Arial" w:hAnsi="Arial" w:cs="Arial"/>
                      <w:sz w:val="20"/>
                      <w:szCs w:val="20"/>
                    </w:rPr>
                    <w:t>que hacen uso de bandas de frecuencia del espectro radioeléctrico en el intervalo de 30</w:t>
                  </w:r>
                  <w:r w:rsidR="0006171C" w:rsidRPr="0091585F">
                    <w:rPr>
                      <w:rFonts w:ascii="Arial" w:hAnsi="Arial" w:cs="Arial"/>
                      <w:sz w:val="20"/>
                      <w:szCs w:val="20"/>
                    </w:rPr>
                    <w:t> </w:t>
                  </w:r>
                  <w:r w:rsidR="0060433B" w:rsidRPr="0091585F">
                    <w:rPr>
                      <w:rFonts w:ascii="Arial" w:hAnsi="Arial" w:cs="Arial"/>
                      <w:sz w:val="20"/>
                      <w:szCs w:val="20"/>
                    </w:rPr>
                    <w:t>MHz a 3 GHz</w:t>
                  </w:r>
                  <w:r w:rsidRPr="0091585F">
                    <w:rPr>
                      <w:rFonts w:ascii="Arial" w:hAnsi="Arial" w:cs="Arial"/>
                      <w:sz w:val="20"/>
                      <w:szCs w:val="20"/>
                    </w:rPr>
                    <w:t>.</w:t>
                  </w:r>
                </w:p>
                <w:p w14:paraId="539C8DC2" w14:textId="0B69B1CE" w:rsidR="00E57A17" w:rsidRPr="0091585F" w:rsidRDefault="00E57A17" w:rsidP="00E57A17">
                  <w:pPr>
                    <w:jc w:val="both"/>
                    <w:rPr>
                      <w:rFonts w:ascii="Arial" w:hAnsi="Arial" w:cs="Arial"/>
                      <w:sz w:val="20"/>
                      <w:szCs w:val="20"/>
                    </w:rPr>
                  </w:pPr>
                </w:p>
                <w:p w14:paraId="4A3331E6" w14:textId="10CFB663" w:rsidR="00E57A17" w:rsidRPr="0091585F" w:rsidRDefault="00E57A17" w:rsidP="00E57A17">
                  <w:pPr>
                    <w:jc w:val="both"/>
                    <w:rPr>
                      <w:rFonts w:ascii="Arial" w:hAnsi="Arial" w:cs="Arial"/>
                      <w:sz w:val="20"/>
                      <w:szCs w:val="20"/>
                    </w:rPr>
                  </w:pPr>
                  <w:r w:rsidRPr="0091585F">
                    <w:rPr>
                      <w:rFonts w:ascii="Arial" w:hAnsi="Arial" w:cs="Arial"/>
                      <w:sz w:val="20"/>
                      <w:szCs w:val="20"/>
                    </w:rPr>
                    <w:t xml:space="preserve">En este orden de ideas, en el marco de la coordinación y colaboración entre el Instituto y la Secretaría de Economía que prevén la LFTR y la </w:t>
                  </w:r>
                  <w:r w:rsidR="0060433B" w:rsidRPr="0091585F">
                    <w:rPr>
                      <w:rFonts w:ascii="Arial" w:hAnsi="Arial" w:cs="Arial"/>
                      <w:sz w:val="20"/>
                      <w:szCs w:val="20"/>
                    </w:rPr>
                    <w:t>Ley de Infraestructura de Calidad</w:t>
                  </w:r>
                  <w:r w:rsidRPr="0091585F">
                    <w:rPr>
                      <w:rFonts w:ascii="Arial" w:hAnsi="Arial" w:cs="Arial"/>
                      <w:sz w:val="20"/>
                      <w:szCs w:val="20"/>
                    </w:rPr>
                    <w:t>, al emitirse por el Instituto la Disposición Técnica IFT-01</w:t>
                  </w:r>
                  <w:r w:rsidR="0060433B" w:rsidRPr="0091585F">
                    <w:rPr>
                      <w:rFonts w:ascii="Arial" w:hAnsi="Arial" w:cs="Arial"/>
                      <w:sz w:val="20"/>
                      <w:szCs w:val="20"/>
                    </w:rPr>
                    <w:t>6</w:t>
                  </w:r>
                  <w:r w:rsidRPr="0091585F">
                    <w:rPr>
                      <w:rFonts w:ascii="Arial" w:hAnsi="Arial" w:cs="Arial"/>
                      <w:sz w:val="20"/>
                      <w:szCs w:val="20"/>
                    </w:rPr>
                    <w:t>-20</w:t>
                  </w:r>
                  <w:r w:rsidR="00C20CCC" w:rsidRPr="0091585F">
                    <w:rPr>
                      <w:rFonts w:ascii="Arial" w:hAnsi="Arial" w:cs="Arial"/>
                      <w:sz w:val="20"/>
                      <w:szCs w:val="20"/>
                    </w:rPr>
                    <w:t>2</w:t>
                  </w:r>
                  <w:r w:rsidR="006F097F" w:rsidRPr="0091585F">
                    <w:rPr>
                      <w:rFonts w:ascii="Arial" w:hAnsi="Arial" w:cs="Arial"/>
                      <w:sz w:val="20"/>
                      <w:szCs w:val="20"/>
                    </w:rPr>
                    <w:t>4</w:t>
                  </w:r>
                  <w:r w:rsidRPr="0091585F">
                    <w:rPr>
                      <w:rFonts w:ascii="Arial" w:hAnsi="Arial" w:cs="Arial"/>
                      <w:sz w:val="20"/>
                      <w:szCs w:val="20"/>
                    </w:rPr>
                    <w:t xml:space="preserve">, la Secretaría de Economía realizaría los actos jurídicos correspondientes como son, por una parte, la emisión de la norma oficial mexicana que regule la importación, comercialización y/o distribución dentro del territorio de los Estados Unidos Mexicanos de los </w:t>
                  </w:r>
                  <w:r w:rsidR="0060433B" w:rsidRPr="0091585F">
                    <w:rPr>
                      <w:rFonts w:ascii="Arial" w:hAnsi="Arial" w:cs="Arial"/>
                      <w:sz w:val="20"/>
                      <w:szCs w:val="20"/>
                    </w:rPr>
                    <w:t xml:space="preserve">dispositivos </w:t>
                  </w:r>
                  <w:r w:rsidR="009D6200" w:rsidRPr="0091585F">
                    <w:rPr>
                      <w:rFonts w:ascii="Arial" w:hAnsi="Arial" w:cs="Arial"/>
                      <w:sz w:val="20"/>
                      <w:szCs w:val="20"/>
                    </w:rPr>
                    <w:t xml:space="preserve">de radiocomunicación de baja potencia </w:t>
                  </w:r>
                  <w:r w:rsidR="0060433B" w:rsidRPr="0091585F">
                    <w:rPr>
                      <w:rFonts w:ascii="Arial" w:hAnsi="Arial" w:cs="Arial"/>
                      <w:sz w:val="20"/>
                      <w:szCs w:val="20"/>
                    </w:rPr>
                    <w:t xml:space="preserve">que hacen uso de bandas de frecuencia del espectro radioeléctrico </w:t>
                  </w:r>
                  <w:r w:rsidR="0026798A">
                    <w:rPr>
                      <w:rFonts w:ascii="Arial" w:hAnsi="Arial" w:cs="Arial"/>
                      <w:sz w:val="20"/>
                      <w:szCs w:val="20"/>
                    </w:rPr>
                    <w:t>d</w:t>
                  </w:r>
                  <w:r w:rsidR="0060433B" w:rsidRPr="0091585F">
                    <w:rPr>
                      <w:rFonts w:ascii="Arial" w:hAnsi="Arial" w:cs="Arial"/>
                      <w:sz w:val="20"/>
                      <w:szCs w:val="20"/>
                    </w:rPr>
                    <w:t>en</w:t>
                  </w:r>
                  <w:r w:rsidR="0026798A">
                    <w:rPr>
                      <w:rFonts w:ascii="Arial" w:hAnsi="Arial" w:cs="Arial"/>
                      <w:sz w:val="20"/>
                      <w:szCs w:val="20"/>
                    </w:rPr>
                    <w:t>tro</w:t>
                  </w:r>
                  <w:r w:rsidR="0060433B" w:rsidRPr="0091585F">
                    <w:rPr>
                      <w:rFonts w:ascii="Arial" w:hAnsi="Arial" w:cs="Arial"/>
                      <w:sz w:val="20"/>
                      <w:szCs w:val="20"/>
                    </w:rPr>
                    <w:t xml:space="preserve"> </w:t>
                  </w:r>
                  <w:r w:rsidR="0026798A">
                    <w:rPr>
                      <w:rFonts w:ascii="Arial" w:hAnsi="Arial" w:cs="Arial"/>
                      <w:sz w:val="20"/>
                      <w:szCs w:val="20"/>
                    </w:rPr>
                    <w:t>d</w:t>
                  </w:r>
                  <w:r w:rsidR="0060433B" w:rsidRPr="0091585F">
                    <w:rPr>
                      <w:rFonts w:ascii="Arial" w:hAnsi="Arial" w:cs="Arial"/>
                      <w:sz w:val="20"/>
                      <w:szCs w:val="20"/>
                    </w:rPr>
                    <w:t>el intervalo de 30 MHz a 3 GHz</w:t>
                  </w:r>
                  <w:r w:rsidRPr="0091585F">
                    <w:rPr>
                      <w:rFonts w:ascii="Arial" w:hAnsi="Arial" w:cs="Arial"/>
                      <w:sz w:val="20"/>
                      <w:szCs w:val="20"/>
                    </w:rPr>
                    <w:t xml:space="preserve"> y, por la otra, la actualización del Acuerdo de Comercio Exterior citado.</w:t>
                  </w:r>
                </w:p>
                <w:p w14:paraId="371B4B3B" w14:textId="77777777" w:rsidR="0060433B" w:rsidRPr="0091585F" w:rsidRDefault="0060433B" w:rsidP="00E57A17">
                  <w:pPr>
                    <w:jc w:val="both"/>
                    <w:rPr>
                      <w:rFonts w:ascii="Arial" w:hAnsi="Arial" w:cs="Arial"/>
                      <w:sz w:val="20"/>
                      <w:szCs w:val="20"/>
                    </w:rPr>
                  </w:pPr>
                </w:p>
                <w:p w14:paraId="290E1601" w14:textId="0BF78D1D" w:rsidR="00E57A17" w:rsidRPr="0091585F" w:rsidRDefault="00E57A17" w:rsidP="00E57A17">
                  <w:pPr>
                    <w:jc w:val="both"/>
                    <w:rPr>
                      <w:rFonts w:ascii="Arial" w:hAnsi="Arial" w:cs="Arial"/>
                      <w:sz w:val="20"/>
                      <w:szCs w:val="20"/>
                    </w:rPr>
                  </w:pPr>
                  <w:r w:rsidRPr="0091585F">
                    <w:rPr>
                      <w:rFonts w:ascii="Arial" w:hAnsi="Arial" w:cs="Arial"/>
                      <w:sz w:val="20"/>
                      <w:szCs w:val="20"/>
                    </w:rPr>
                    <w:t>Tal situación se fortalece con lo señalado en el referido Acuerdo de Comercio Exterior, en el sentido de “Que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 (…)”.</w:t>
                  </w:r>
                </w:p>
                <w:p w14:paraId="32ED5306" w14:textId="77777777" w:rsidR="0060433B" w:rsidRPr="0091585F" w:rsidRDefault="0060433B" w:rsidP="00E57A17">
                  <w:pPr>
                    <w:jc w:val="both"/>
                    <w:rPr>
                      <w:rFonts w:ascii="Arial" w:hAnsi="Arial" w:cs="Arial"/>
                      <w:sz w:val="20"/>
                      <w:szCs w:val="20"/>
                    </w:rPr>
                  </w:pPr>
                </w:p>
                <w:p w14:paraId="3C851363" w14:textId="6C7DFFE4" w:rsidR="00E57A17" w:rsidRPr="0091585F" w:rsidRDefault="00E57A17" w:rsidP="00153D15">
                  <w:pPr>
                    <w:jc w:val="both"/>
                    <w:rPr>
                      <w:rFonts w:ascii="Arial" w:hAnsi="Arial" w:cs="Arial"/>
                      <w:sz w:val="20"/>
                      <w:szCs w:val="20"/>
                    </w:rPr>
                  </w:pPr>
                  <w:r w:rsidRPr="0091585F">
                    <w:rPr>
                      <w:rFonts w:ascii="Arial" w:hAnsi="Arial" w:cs="Arial"/>
                      <w:sz w:val="20"/>
                      <w:szCs w:val="20"/>
                    </w:rPr>
                    <w:t xml:space="preserve">Derivado de lo anterior, en el punto de entrada a México, respecto de los productos identificados en las Fracciones Arancelarias del Anexo 2.4.1, las autoridades aduaneras deberán hacer cumplir lo dispuesto por la norma oficial mexicana correspondiente que regule la importación, comercialización y/o distribución dentro del territorio de los Estados Unidos Mexicanos de los </w:t>
                  </w:r>
                  <w:r w:rsidR="0060433B" w:rsidRPr="0091585F">
                    <w:rPr>
                      <w:rFonts w:ascii="Arial" w:hAnsi="Arial" w:cs="Arial"/>
                      <w:sz w:val="20"/>
                      <w:szCs w:val="20"/>
                    </w:rPr>
                    <w:t xml:space="preserve">dispositivos </w:t>
                  </w:r>
                  <w:r w:rsidR="009D6200" w:rsidRPr="0091585F">
                    <w:rPr>
                      <w:rFonts w:ascii="Arial" w:hAnsi="Arial" w:cs="Arial"/>
                      <w:sz w:val="20"/>
                      <w:szCs w:val="20"/>
                    </w:rPr>
                    <w:t xml:space="preserve">de radiocomunicación de baja potencia </w:t>
                  </w:r>
                  <w:r w:rsidR="0060433B" w:rsidRPr="0091585F">
                    <w:rPr>
                      <w:rFonts w:ascii="Arial" w:hAnsi="Arial" w:cs="Arial"/>
                      <w:sz w:val="20"/>
                      <w:szCs w:val="20"/>
                    </w:rPr>
                    <w:t xml:space="preserve">que hacen uso de bandas de frecuencia del espectro radioeléctrico </w:t>
                  </w:r>
                  <w:r w:rsidR="000912DD">
                    <w:rPr>
                      <w:rFonts w:ascii="Arial" w:hAnsi="Arial" w:cs="Arial"/>
                      <w:sz w:val="20"/>
                      <w:szCs w:val="20"/>
                    </w:rPr>
                    <w:t>d</w:t>
                  </w:r>
                  <w:r w:rsidR="0060433B" w:rsidRPr="0091585F">
                    <w:rPr>
                      <w:rFonts w:ascii="Arial" w:hAnsi="Arial" w:cs="Arial"/>
                      <w:sz w:val="20"/>
                      <w:szCs w:val="20"/>
                    </w:rPr>
                    <w:t>en</w:t>
                  </w:r>
                  <w:r w:rsidR="000912DD">
                    <w:rPr>
                      <w:rFonts w:ascii="Arial" w:hAnsi="Arial" w:cs="Arial"/>
                      <w:sz w:val="20"/>
                      <w:szCs w:val="20"/>
                    </w:rPr>
                    <w:t>tro</w:t>
                  </w:r>
                  <w:r w:rsidR="0060433B" w:rsidRPr="0091585F">
                    <w:rPr>
                      <w:rFonts w:ascii="Arial" w:hAnsi="Arial" w:cs="Arial"/>
                      <w:sz w:val="20"/>
                      <w:szCs w:val="20"/>
                    </w:rPr>
                    <w:t xml:space="preserve"> </w:t>
                  </w:r>
                  <w:r w:rsidR="000912DD">
                    <w:rPr>
                      <w:rFonts w:ascii="Arial" w:hAnsi="Arial" w:cs="Arial"/>
                      <w:sz w:val="20"/>
                      <w:szCs w:val="20"/>
                    </w:rPr>
                    <w:t>d</w:t>
                  </w:r>
                  <w:r w:rsidR="0060433B" w:rsidRPr="0091585F">
                    <w:rPr>
                      <w:rFonts w:ascii="Arial" w:hAnsi="Arial" w:cs="Arial"/>
                      <w:sz w:val="20"/>
                      <w:szCs w:val="20"/>
                    </w:rPr>
                    <w:t>el intervalo de 30 MHz a 3 GHz</w:t>
                  </w:r>
                  <w:r w:rsidRPr="0091585F">
                    <w:rPr>
                      <w:rFonts w:ascii="Arial" w:hAnsi="Arial" w:cs="Arial"/>
                      <w:sz w:val="20"/>
                      <w:szCs w:val="20"/>
                    </w:rPr>
                    <w:t>, cuyas especificaciones se prevén en</w:t>
                  </w:r>
                  <w:r w:rsidR="0060433B" w:rsidRPr="0091585F">
                    <w:rPr>
                      <w:rFonts w:ascii="Arial" w:hAnsi="Arial" w:cs="Arial"/>
                      <w:sz w:val="20"/>
                      <w:szCs w:val="20"/>
                    </w:rPr>
                    <w:t xml:space="preserve"> </w:t>
                  </w:r>
                  <w:r w:rsidRPr="0091585F">
                    <w:rPr>
                      <w:rFonts w:ascii="Arial" w:hAnsi="Arial" w:cs="Arial"/>
                      <w:sz w:val="20"/>
                      <w:szCs w:val="20"/>
                    </w:rPr>
                    <w:t>la Disposición Técnica en comento.</w:t>
                  </w:r>
                </w:p>
              </w:tc>
            </w:tr>
          </w:tbl>
          <w:p w14:paraId="2968A9A6" w14:textId="1A9E8C49" w:rsidR="002025CB" w:rsidRPr="0091585F" w:rsidRDefault="002025CB" w:rsidP="006D0302">
            <w:pPr>
              <w:tabs>
                <w:tab w:val="left" w:pos="6544"/>
              </w:tabs>
              <w:jc w:val="both"/>
              <w:rPr>
                <w:rFonts w:ascii="Arial" w:hAnsi="Arial" w:cs="Arial"/>
                <w:sz w:val="20"/>
                <w:szCs w:val="20"/>
                <w:highlight w:val="yellow"/>
              </w:rPr>
            </w:pPr>
          </w:p>
        </w:tc>
      </w:tr>
    </w:tbl>
    <w:p w14:paraId="68389D77" w14:textId="77777777" w:rsidR="003A3E18" w:rsidRPr="0091585F" w:rsidRDefault="003A3E18"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A35A74" w:rsidRPr="0091585F" w14:paraId="4E3E65A5" w14:textId="77777777" w:rsidTr="00A35A74">
        <w:tc>
          <w:tcPr>
            <w:tcW w:w="8828" w:type="dxa"/>
          </w:tcPr>
          <w:p w14:paraId="694815E5" w14:textId="3A7A374B" w:rsidR="00A35A74" w:rsidRPr="0091585F" w:rsidRDefault="00A35A74" w:rsidP="00A35A74">
            <w:pPr>
              <w:jc w:val="both"/>
              <w:rPr>
                <w:rFonts w:ascii="Arial" w:hAnsi="Arial" w:cs="Arial"/>
                <w:b/>
                <w:sz w:val="20"/>
                <w:szCs w:val="20"/>
              </w:rPr>
            </w:pPr>
            <w:r w:rsidRPr="0091585F">
              <w:rPr>
                <w:rFonts w:ascii="Arial" w:hAnsi="Arial" w:cs="Arial"/>
                <w:b/>
                <w:sz w:val="20"/>
                <w:szCs w:val="20"/>
              </w:rPr>
              <w:lastRenderedPageBreak/>
              <w:t>1</w:t>
            </w:r>
            <w:r w:rsidR="00376614" w:rsidRPr="0091585F">
              <w:rPr>
                <w:rFonts w:ascii="Arial" w:hAnsi="Arial" w:cs="Arial"/>
                <w:b/>
                <w:sz w:val="20"/>
                <w:szCs w:val="20"/>
              </w:rPr>
              <w:t>2</w:t>
            </w:r>
            <w:r w:rsidRPr="0091585F">
              <w:rPr>
                <w:rFonts w:ascii="Arial" w:hAnsi="Arial" w:cs="Arial"/>
                <w:b/>
                <w:sz w:val="20"/>
                <w:szCs w:val="20"/>
              </w:rPr>
              <w:t>. Indique si la propuesta de regulación reforzará algún derecho de los consumidores, usuarios, audiencias, población indígena, grupos vulnerables y/o industria de</w:t>
            </w:r>
            <w:r w:rsidR="00BC3F68" w:rsidRPr="0091585F">
              <w:rPr>
                <w:rFonts w:ascii="Arial" w:hAnsi="Arial" w:cs="Arial"/>
                <w:b/>
                <w:sz w:val="20"/>
                <w:szCs w:val="20"/>
              </w:rPr>
              <w:t xml:space="preserve"> </w:t>
            </w:r>
            <w:r w:rsidRPr="0091585F">
              <w:rPr>
                <w:rFonts w:ascii="Arial" w:hAnsi="Arial" w:cs="Arial"/>
                <w:b/>
                <w:sz w:val="20"/>
                <w:szCs w:val="20"/>
              </w:rPr>
              <w:t>l</w:t>
            </w:r>
            <w:r w:rsidR="00BC3F68" w:rsidRPr="0091585F">
              <w:rPr>
                <w:rFonts w:ascii="Arial" w:hAnsi="Arial" w:cs="Arial"/>
                <w:b/>
                <w:sz w:val="20"/>
                <w:szCs w:val="20"/>
              </w:rPr>
              <w:t>os</w:t>
            </w:r>
            <w:r w:rsidRPr="0091585F">
              <w:rPr>
                <w:rFonts w:ascii="Arial" w:hAnsi="Arial" w:cs="Arial"/>
                <w:b/>
                <w:sz w:val="20"/>
                <w:szCs w:val="20"/>
              </w:rPr>
              <w:t xml:space="preserve"> sector</w:t>
            </w:r>
            <w:r w:rsidR="00BC3F68" w:rsidRPr="0091585F">
              <w:rPr>
                <w:rFonts w:ascii="Arial" w:hAnsi="Arial" w:cs="Arial"/>
                <w:b/>
                <w:sz w:val="20"/>
                <w:szCs w:val="20"/>
              </w:rPr>
              <w:t>es</w:t>
            </w:r>
            <w:r w:rsidRPr="0091585F">
              <w:rPr>
                <w:rFonts w:ascii="Arial" w:hAnsi="Arial" w:cs="Arial"/>
                <w:b/>
                <w:sz w:val="20"/>
                <w:szCs w:val="20"/>
              </w:rPr>
              <w:t xml:space="preserve"> de telecomunicaciones y radiodifusión.</w:t>
            </w:r>
          </w:p>
          <w:p w14:paraId="0E269E3C" w14:textId="1D0CC55D" w:rsidR="00BF665D" w:rsidRDefault="00BF665D" w:rsidP="00E21B49">
            <w:pPr>
              <w:jc w:val="both"/>
              <w:rPr>
                <w:rFonts w:ascii="Arial" w:hAnsi="Arial" w:cs="Arial"/>
                <w:sz w:val="20"/>
                <w:szCs w:val="20"/>
              </w:rPr>
            </w:pPr>
          </w:p>
          <w:p w14:paraId="248D9EA4" w14:textId="7970CF55" w:rsidR="00A35A74" w:rsidRPr="0091585F" w:rsidRDefault="00BF665D" w:rsidP="00E21B49">
            <w:pPr>
              <w:jc w:val="both"/>
              <w:rPr>
                <w:rFonts w:ascii="Arial" w:hAnsi="Arial" w:cs="Arial"/>
                <w:sz w:val="20"/>
                <w:szCs w:val="20"/>
              </w:rPr>
            </w:pPr>
            <w:r w:rsidRPr="00BF665D">
              <w:rPr>
                <w:rFonts w:ascii="Arial" w:hAnsi="Arial" w:cs="Arial"/>
                <w:sz w:val="20"/>
                <w:szCs w:val="20"/>
              </w:rPr>
              <w:t>Sí, con la entrada en vigor de la propuesta de modificación a la regulación se reforzará el derecho de acceso a las tecnologías de la información y comunicación</w:t>
            </w:r>
            <w:r>
              <w:rPr>
                <w:rFonts w:ascii="Arial" w:hAnsi="Arial" w:cs="Arial"/>
                <w:sz w:val="20"/>
                <w:szCs w:val="20"/>
              </w:rPr>
              <w:t>.</w:t>
            </w:r>
          </w:p>
          <w:p w14:paraId="16D6EC92" w14:textId="77777777" w:rsidR="00A35A74" w:rsidRPr="0091585F" w:rsidRDefault="00A35A74" w:rsidP="00E21B49">
            <w:pPr>
              <w:jc w:val="both"/>
              <w:rPr>
                <w:rFonts w:ascii="Arial" w:hAnsi="Arial" w:cs="Arial"/>
                <w:sz w:val="20"/>
                <w:szCs w:val="20"/>
              </w:rPr>
            </w:pPr>
          </w:p>
        </w:tc>
      </w:tr>
    </w:tbl>
    <w:p w14:paraId="7A85DABE" w14:textId="77777777" w:rsidR="008933E4" w:rsidRPr="0091585F" w:rsidRDefault="008933E4" w:rsidP="00E21B49">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D500A9" w:rsidRPr="0091585F" w14:paraId="31472E02" w14:textId="77777777" w:rsidTr="00D500A9">
        <w:tc>
          <w:tcPr>
            <w:tcW w:w="8828" w:type="dxa"/>
          </w:tcPr>
          <w:p w14:paraId="54C63F2A" w14:textId="1317227C" w:rsidR="00D500A9" w:rsidRPr="0091585F" w:rsidRDefault="00D500A9" w:rsidP="00225DA6">
            <w:pPr>
              <w:jc w:val="both"/>
              <w:rPr>
                <w:rFonts w:ascii="Arial" w:hAnsi="Arial" w:cs="Arial"/>
                <w:b/>
                <w:sz w:val="20"/>
                <w:szCs w:val="20"/>
              </w:rPr>
            </w:pPr>
            <w:bookmarkStart w:id="2" w:name="_Hlk149233291"/>
            <w:r w:rsidRPr="0091585F">
              <w:rPr>
                <w:rFonts w:ascii="Arial" w:hAnsi="Arial" w:cs="Arial"/>
                <w:b/>
                <w:sz w:val="20"/>
                <w:szCs w:val="20"/>
              </w:rPr>
              <w:t>1</w:t>
            </w:r>
            <w:r w:rsidR="00376614" w:rsidRPr="0091585F">
              <w:rPr>
                <w:rFonts w:ascii="Arial" w:hAnsi="Arial" w:cs="Arial"/>
                <w:b/>
                <w:sz w:val="20"/>
                <w:szCs w:val="20"/>
              </w:rPr>
              <w:t>3</w:t>
            </w:r>
            <w:r w:rsidRPr="0091585F">
              <w:rPr>
                <w:rFonts w:ascii="Arial" w:hAnsi="Arial" w:cs="Arial"/>
                <w:b/>
                <w:sz w:val="20"/>
                <w:szCs w:val="20"/>
              </w:rPr>
              <w:t xml:space="preserve">.- Indique, por grupo de población, los costos y los beneficios más significativos derivados de la propuesta de regulación. </w:t>
            </w:r>
          </w:p>
          <w:p w14:paraId="59D4C2BF" w14:textId="77777777" w:rsidR="00F80330" w:rsidRPr="0091585F" w:rsidRDefault="00F80330" w:rsidP="00F80330">
            <w:pPr>
              <w:spacing w:after="160" w:line="259" w:lineRule="auto"/>
              <w:jc w:val="both"/>
              <w:rPr>
                <w:rFonts w:ascii="Arial" w:eastAsia="Times New Roman" w:hAnsi="Arial" w:cs="Arial"/>
                <w:sz w:val="20"/>
                <w:szCs w:val="20"/>
                <w:lang w:val="es-ES_tradnl" w:eastAsia="es-ES"/>
              </w:rPr>
            </w:pPr>
            <w:r w:rsidRPr="0091585F">
              <w:rPr>
                <w:rFonts w:ascii="Arial" w:eastAsia="Times New Roman" w:hAnsi="Arial" w:cs="Arial"/>
                <w:sz w:val="20"/>
                <w:szCs w:val="20"/>
                <w:lang w:val="es-ES_tradnl" w:eastAsia="es-ES"/>
              </w:rPr>
              <w:t xml:space="preserve">Los costos se estiman mediante la utilización del Modelo de Costeo Estándar. El costo administrativo del trámite se define como: </w:t>
            </w:r>
          </w:p>
          <w:p w14:paraId="523FF792" w14:textId="77777777" w:rsidR="00F80330" w:rsidRPr="0091585F" w:rsidRDefault="00000000" w:rsidP="00F80330">
            <w:pPr>
              <w:spacing w:after="160" w:line="259" w:lineRule="auto"/>
              <w:jc w:val="both"/>
              <w:rPr>
                <w:rFonts w:ascii="Arial" w:eastAsia="Times New Roman" w:hAnsi="Arial" w:cs="Arial"/>
                <w:sz w:val="20"/>
                <w:szCs w:val="20"/>
                <w:lang w:val="es-ES_tradnl" w:eastAsia="es-ES"/>
              </w:rPr>
            </w:pPr>
            <m:oMathPara>
              <m:oMath>
                <m:sSub>
                  <m:sSubPr>
                    <m:ctrlPr>
                      <w:rPr>
                        <w:rFonts w:ascii="Cambria Math" w:eastAsia="Times New Roman" w:hAnsi="Cambria Math" w:cs="Arial"/>
                        <w:i/>
                        <w:sz w:val="20"/>
                        <w:szCs w:val="20"/>
                        <w:lang w:val="es-ES_tradnl" w:eastAsia="es-ES"/>
                      </w:rPr>
                    </m:ctrlPr>
                  </m:sSubPr>
                  <m:e>
                    <m:r>
                      <w:rPr>
                        <w:rFonts w:ascii="Cambria Math" w:eastAsia="Times New Roman" w:hAnsi="Cambria Math" w:cs="Arial"/>
                        <w:sz w:val="20"/>
                        <w:szCs w:val="20"/>
                        <w:lang w:val="es-ES_tradnl" w:eastAsia="es-ES"/>
                      </w:rPr>
                      <m:t>CE</m:t>
                    </m:r>
                  </m:e>
                  <m:sub>
                    <m:r>
                      <w:rPr>
                        <w:rFonts w:ascii="Cambria Math" w:eastAsia="Times New Roman" w:hAnsi="Cambria Math" w:cs="Arial"/>
                        <w:sz w:val="20"/>
                        <w:szCs w:val="20"/>
                        <w:lang w:val="es-ES_tradnl" w:eastAsia="es-ES"/>
                      </w:rPr>
                      <m:t xml:space="preserve">Tr </m:t>
                    </m:r>
                  </m:sub>
                </m:sSub>
                <m:r>
                  <w:rPr>
                    <w:rFonts w:ascii="Cambria Math" w:eastAsia="Times New Roman" w:hAnsi="Cambria Math" w:cs="Arial"/>
                    <w:sz w:val="20"/>
                    <w:szCs w:val="20"/>
                    <w:lang w:val="es-ES_tradnl" w:eastAsia="es-ES"/>
                  </w:rPr>
                  <m:t>=</m:t>
                </m:r>
                <m:sSub>
                  <m:sSubPr>
                    <m:ctrlPr>
                      <w:rPr>
                        <w:rFonts w:ascii="Cambria Math" w:eastAsia="Times New Roman" w:hAnsi="Cambria Math" w:cs="Arial"/>
                        <w:i/>
                        <w:sz w:val="20"/>
                        <w:szCs w:val="20"/>
                        <w:lang w:val="es-ES_tradnl" w:eastAsia="es-ES"/>
                      </w:rPr>
                    </m:ctrlPr>
                  </m:sSubPr>
                  <m:e>
                    <m:r>
                      <w:rPr>
                        <w:rFonts w:ascii="Cambria Math" w:eastAsia="Times New Roman" w:hAnsi="Cambria Math" w:cs="Arial"/>
                        <w:sz w:val="20"/>
                        <w:szCs w:val="20"/>
                        <w:lang w:val="es-ES_tradnl" w:eastAsia="es-ES"/>
                      </w:rPr>
                      <m:t>CA</m:t>
                    </m:r>
                  </m:e>
                  <m:sub>
                    <m:r>
                      <w:rPr>
                        <w:rFonts w:ascii="Cambria Math" w:eastAsia="Times New Roman" w:hAnsi="Cambria Math" w:cs="Arial"/>
                        <w:sz w:val="20"/>
                        <w:szCs w:val="20"/>
                        <w:lang w:val="es-ES_tradnl" w:eastAsia="es-ES"/>
                      </w:rPr>
                      <m:t xml:space="preserve">Tr </m:t>
                    </m:r>
                  </m:sub>
                </m:sSub>
                <m:r>
                  <w:rPr>
                    <w:rFonts w:ascii="Cambria Math" w:eastAsia="Times New Roman" w:hAnsi="Cambria Math" w:cs="Arial"/>
                    <w:sz w:val="20"/>
                    <w:szCs w:val="20"/>
                    <w:lang w:val="es-ES_tradnl" w:eastAsia="es-ES"/>
                  </w:rPr>
                  <m:t xml:space="preserve">+ </m:t>
                </m:r>
                <m:sSub>
                  <m:sSubPr>
                    <m:ctrlPr>
                      <w:rPr>
                        <w:rFonts w:ascii="Cambria Math" w:eastAsia="Times New Roman" w:hAnsi="Cambria Math" w:cs="Arial"/>
                        <w:i/>
                        <w:sz w:val="20"/>
                        <w:szCs w:val="20"/>
                        <w:lang w:val="es-ES_tradnl" w:eastAsia="es-ES"/>
                      </w:rPr>
                    </m:ctrlPr>
                  </m:sSubPr>
                  <m:e>
                    <m:r>
                      <w:rPr>
                        <w:rFonts w:ascii="Cambria Math" w:eastAsia="Times New Roman" w:hAnsi="Cambria Math" w:cs="Arial"/>
                        <w:sz w:val="20"/>
                        <w:szCs w:val="20"/>
                        <w:lang w:val="es-ES_tradnl" w:eastAsia="es-ES"/>
                      </w:rPr>
                      <m:t>CO</m:t>
                    </m:r>
                  </m:e>
                  <m:sub>
                    <m:r>
                      <w:rPr>
                        <w:rFonts w:ascii="Cambria Math" w:eastAsia="Times New Roman" w:hAnsi="Cambria Math" w:cs="Arial"/>
                        <w:sz w:val="20"/>
                        <w:szCs w:val="20"/>
                        <w:lang w:val="es-ES_tradnl" w:eastAsia="es-ES"/>
                      </w:rPr>
                      <m:t xml:space="preserve">Tr </m:t>
                    </m:r>
                  </m:sub>
                </m:sSub>
              </m:oMath>
            </m:oMathPara>
          </w:p>
          <w:p w14:paraId="7B09823D" w14:textId="77777777" w:rsidR="00F80330" w:rsidRPr="0091585F" w:rsidRDefault="00F80330" w:rsidP="00F80330">
            <w:pPr>
              <w:spacing w:after="160" w:line="259" w:lineRule="auto"/>
              <w:jc w:val="both"/>
              <w:rPr>
                <w:rFonts w:ascii="Arial" w:eastAsia="Times New Roman" w:hAnsi="Arial" w:cs="Arial"/>
                <w:sz w:val="20"/>
                <w:szCs w:val="20"/>
                <w:lang w:val="es-ES_tradnl" w:eastAsia="es-ES"/>
              </w:rPr>
            </w:pPr>
            <w:r w:rsidRPr="0091585F">
              <w:rPr>
                <w:rFonts w:ascii="Arial" w:eastAsia="Times New Roman" w:hAnsi="Arial" w:cs="Arial"/>
                <w:sz w:val="20"/>
                <w:szCs w:val="20"/>
                <w:lang w:val="es-ES_tradnl" w:eastAsia="es-ES"/>
              </w:rPr>
              <w:t xml:space="preserve">Donde, </w:t>
            </w:r>
            <m:oMath>
              <m:r>
                <w:rPr>
                  <w:rFonts w:ascii="Cambria Math" w:eastAsia="Times New Roman" w:hAnsi="Cambria Math" w:cs="Arial"/>
                  <w:sz w:val="20"/>
                  <w:szCs w:val="20"/>
                  <w:lang w:val="es-ES_tradnl" w:eastAsia="es-ES"/>
                </w:rPr>
                <m:t>C</m:t>
              </m:r>
              <m:sSub>
                <m:sSubPr>
                  <m:ctrlPr>
                    <w:rPr>
                      <w:rFonts w:ascii="Cambria Math" w:eastAsia="Times New Roman" w:hAnsi="Cambria Math" w:cs="Arial"/>
                      <w:sz w:val="20"/>
                      <w:szCs w:val="20"/>
                      <w:lang w:val="es-ES_tradnl" w:eastAsia="es-ES"/>
                    </w:rPr>
                  </m:ctrlPr>
                </m:sSubPr>
                <m:e>
                  <m:r>
                    <w:rPr>
                      <w:rFonts w:ascii="Cambria Math" w:eastAsia="Times New Roman" w:hAnsi="Cambria Math" w:cs="Arial"/>
                      <w:sz w:val="20"/>
                      <w:szCs w:val="20"/>
                      <w:lang w:val="es-ES_tradnl" w:eastAsia="es-ES"/>
                    </w:rPr>
                    <m:t>E</m:t>
                  </m:r>
                </m:e>
                <m:sub>
                  <m:r>
                    <w:rPr>
                      <w:rFonts w:ascii="Cambria Math" w:eastAsia="Times New Roman" w:hAnsi="Cambria Math" w:cs="Arial"/>
                      <w:sz w:val="20"/>
                      <w:szCs w:val="20"/>
                      <w:lang w:val="es-ES_tradnl" w:eastAsia="es-ES"/>
                    </w:rPr>
                    <m:t>Tr</m:t>
                  </m:r>
                </m:sub>
              </m:sSub>
            </m:oMath>
            <w:r w:rsidRPr="0091585F">
              <w:rPr>
                <w:rFonts w:ascii="Arial" w:eastAsia="Times New Roman" w:hAnsi="Arial" w:cs="Arial"/>
                <w:sz w:val="20"/>
                <w:szCs w:val="20"/>
                <w:lang w:val="es-ES_tradnl" w:eastAsia="es-ES"/>
              </w:rPr>
              <w:t xml:space="preserve"> se refiere al Costo Económico del trámite, el cual es resultado de la suma de la carga administrativa (</w:t>
            </w:r>
            <m:oMath>
              <m:r>
                <w:rPr>
                  <w:rFonts w:ascii="Cambria Math" w:eastAsia="Times New Roman" w:hAnsi="Cambria Math" w:cs="Arial"/>
                  <w:sz w:val="20"/>
                  <w:szCs w:val="20"/>
                  <w:lang w:val="es-ES_tradnl" w:eastAsia="es-ES"/>
                </w:rPr>
                <m:t>C</m:t>
              </m:r>
              <m:sSub>
                <m:sSubPr>
                  <m:ctrlPr>
                    <w:rPr>
                      <w:rFonts w:ascii="Cambria Math" w:eastAsia="Times New Roman" w:hAnsi="Cambria Math" w:cs="Arial"/>
                      <w:sz w:val="20"/>
                      <w:szCs w:val="20"/>
                      <w:lang w:val="es-ES_tradnl" w:eastAsia="es-ES"/>
                    </w:rPr>
                  </m:ctrlPr>
                </m:sSubPr>
                <m:e>
                  <m:r>
                    <w:rPr>
                      <w:rFonts w:ascii="Cambria Math" w:eastAsia="Times New Roman" w:hAnsi="Cambria Math" w:cs="Arial"/>
                      <w:sz w:val="20"/>
                      <w:szCs w:val="20"/>
                      <w:lang w:val="es-ES_tradnl" w:eastAsia="es-ES"/>
                    </w:rPr>
                    <m:t>A</m:t>
                  </m:r>
                </m:e>
                <m:sub>
                  <m:r>
                    <w:rPr>
                      <w:rFonts w:ascii="Cambria Math" w:eastAsia="Times New Roman" w:hAnsi="Cambria Math" w:cs="Arial"/>
                      <w:sz w:val="20"/>
                      <w:szCs w:val="20"/>
                      <w:lang w:val="es-ES_tradnl" w:eastAsia="es-ES"/>
                    </w:rPr>
                    <m:t>Tr</m:t>
                  </m:r>
                </m:sub>
              </m:sSub>
            </m:oMath>
            <w:r w:rsidRPr="0091585F">
              <w:rPr>
                <w:rFonts w:ascii="Arial" w:eastAsia="Times New Roman" w:hAnsi="Arial" w:cs="Arial"/>
                <w:sz w:val="20"/>
                <w:szCs w:val="20"/>
                <w:lang w:val="es-ES_tradnl" w:eastAsia="es-ES"/>
              </w:rPr>
              <w:t>) y el costo de oportunidad (</w:t>
            </w:r>
            <m:oMath>
              <m:r>
                <w:rPr>
                  <w:rFonts w:ascii="Cambria Math" w:eastAsia="Times New Roman" w:hAnsi="Cambria Math" w:cs="Arial"/>
                  <w:sz w:val="20"/>
                  <w:szCs w:val="20"/>
                  <w:lang w:val="es-ES_tradnl" w:eastAsia="es-ES"/>
                </w:rPr>
                <m:t>C</m:t>
              </m:r>
              <m:sSub>
                <m:sSubPr>
                  <m:ctrlPr>
                    <w:rPr>
                      <w:rFonts w:ascii="Cambria Math" w:eastAsia="Times New Roman" w:hAnsi="Cambria Math" w:cs="Arial"/>
                      <w:sz w:val="20"/>
                      <w:szCs w:val="20"/>
                      <w:lang w:val="es-ES_tradnl" w:eastAsia="es-ES"/>
                    </w:rPr>
                  </m:ctrlPr>
                </m:sSubPr>
                <m:e>
                  <m:r>
                    <w:rPr>
                      <w:rFonts w:ascii="Cambria Math" w:eastAsia="Times New Roman" w:hAnsi="Cambria Math" w:cs="Arial"/>
                      <w:sz w:val="20"/>
                      <w:szCs w:val="20"/>
                      <w:lang w:val="es-ES_tradnl" w:eastAsia="es-ES"/>
                    </w:rPr>
                    <m:t>O</m:t>
                  </m:r>
                </m:e>
                <m:sub>
                  <m:r>
                    <w:rPr>
                      <w:rFonts w:ascii="Cambria Math" w:eastAsia="Times New Roman" w:hAnsi="Cambria Math" w:cs="Arial"/>
                      <w:sz w:val="20"/>
                      <w:szCs w:val="20"/>
                      <w:lang w:val="es-ES_tradnl" w:eastAsia="es-ES"/>
                    </w:rPr>
                    <m:t>Tr</m:t>
                  </m:r>
                </m:sub>
              </m:sSub>
            </m:oMath>
            <w:r w:rsidRPr="0091585F">
              <w:rPr>
                <w:rFonts w:ascii="Arial" w:eastAsia="Times New Roman" w:hAnsi="Arial" w:cs="Arial"/>
                <w:sz w:val="20"/>
                <w:szCs w:val="20"/>
                <w:lang w:val="es-ES_tradnl" w:eastAsia="es-ES"/>
              </w:rPr>
              <w:t>) correspondientes.</w:t>
            </w:r>
          </w:p>
          <w:p w14:paraId="36D65512" w14:textId="77777777" w:rsidR="00F80330" w:rsidRPr="0091585F" w:rsidRDefault="00F80330" w:rsidP="00F80330">
            <w:pPr>
              <w:spacing w:after="160" w:line="259" w:lineRule="auto"/>
              <w:jc w:val="both"/>
              <w:rPr>
                <w:rFonts w:ascii="Arial" w:eastAsia="Times New Roman" w:hAnsi="Arial" w:cs="Arial"/>
                <w:sz w:val="20"/>
                <w:szCs w:val="20"/>
                <w:lang w:val="es-ES_tradnl" w:eastAsia="es-ES"/>
              </w:rPr>
            </w:pPr>
            <w:r w:rsidRPr="0091585F">
              <w:rPr>
                <w:rFonts w:ascii="Arial" w:eastAsia="Times New Roman" w:hAnsi="Arial" w:cs="Arial"/>
                <w:sz w:val="20"/>
                <w:szCs w:val="20"/>
                <w:lang w:val="es-ES_tradnl" w:eastAsia="es-ES"/>
              </w:rPr>
              <w:t xml:space="preserve">Para el presente caso, el costo de oportunidad  </w:t>
            </w:r>
            <m:oMath>
              <m:sSub>
                <m:sSubPr>
                  <m:ctrlPr>
                    <w:rPr>
                      <w:rFonts w:ascii="Cambria Math" w:eastAsia="Times New Roman" w:hAnsi="Cambria Math" w:cs="Arial"/>
                      <w:i/>
                      <w:sz w:val="20"/>
                      <w:szCs w:val="20"/>
                      <w:lang w:val="es-ES_tradnl" w:eastAsia="es-ES"/>
                    </w:rPr>
                  </m:ctrlPr>
                </m:sSubPr>
                <m:e>
                  <m:r>
                    <w:rPr>
                      <w:rFonts w:ascii="Cambria Math" w:eastAsia="Times New Roman" w:hAnsi="Cambria Math" w:cs="Arial"/>
                      <w:sz w:val="20"/>
                      <w:szCs w:val="20"/>
                      <w:lang w:val="es-ES_tradnl" w:eastAsia="es-ES"/>
                    </w:rPr>
                    <m:t>CO</m:t>
                  </m:r>
                </m:e>
                <m:sub>
                  <m:r>
                    <w:rPr>
                      <w:rFonts w:ascii="Cambria Math" w:eastAsia="Times New Roman" w:hAnsi="Cambria Math" w:cs="Arial"/>
                      <w:sz w:val="20"/>
                      <w:szCs w:val="20"/>
                      <w:lang w:val="es-ES_tradnl" w:eastAsia="es-ES"/>
                    </w:rPr>
                    <m:t xml:space="preserve">Tr </m:t>
                  </m:r>
                </m:sub>
              </m:sSub>
            </m:oMath>
            <w:r w:rsidRPr="0091585F">
              <w:rPr>
                <w:rFonts w:ascii="Arial" w:eastAsia="Times New Roman" w:hAnsi="Arial" w:cs="Arial"/>
                <w:sz w:val="20"/>
                <w:szCs w:val="20"/>
                <w:lang w:val="es-ES_tradnl" w:eastAsia="es-ES"/>
              </w:rPr>
              <w:t xml:space="preserve"> se considera cero.</w:t>
            </w:r>
          </w:p>
          <w:p w14:paraId="578A7791" w14:textId="77777777" w:rsidR="00F80330" w:rsidRPr="0091585F" w:rsidRDefault="00F80330" w:rsidP="00F80330">
            <w:pPr>
              <w:spacing w:after="160" w:line="259" w:lineRule="auto"/>
              <w:jc w:val="both"/>
              <w:rPr>
                <w:rFonts w:ascii="Arial" w:eastAsia="Times New Roman" w:hAnsi="Arial" w:cs="Arial"/>
                <w:sz w:val="20"/>
                <w:szCs w:val="20"/>
                <w:lang w:val="es-ES_tradnl" w:eastAsia="es-ES"/>
              </w:rPr>
            </w:pPr>
            <w:r w:rsidRPr="0091585F">
              <w:rPr>
                <w:rFonts w:ascii="Arial" w:eastAsia="Times New Roman" w:hAnsi="Arial" w:cs="Arial"/>
                <w:sz w:val="20"/>
                <w:szCs w:val="20"/>
                <w:lang w:val="es-ES_tradnl" w:eastAsia="es-ES"/>
              </w:rPr>
              <w:t xml:space="preserve">Al respecto, la carga administrativa </w:t>
            </w:r>
            <m:oMath>
              <m:r>
                <w:rPr>
                  <w:rFonts w:ascii="Cambria Math" w:eastAsia="Times New Roman" w:hAnsi="Cambria Math" w:cs="Arial"/>
                  <w:sz w:val="20"/>
                  <w:szCs w:val="20"/>
                  <w:lang w:val="es-ES_tradnl" w:eastAsia="es-ES"/>
                </w:rPr>
                <m:t>(</m:t>
              </m:r>
              <m:sSub>
                <m:sSubPr>
                  <m:ctrlPr>
                    <w:rPr>
                      <w:rFonts w:ascii="Cambria Math" w:eastAsia="Times New Roman" w:hAnsi="Cambria Math" w:cs="Arial"/>
                      <w:i/>
                      <w:sz w:val="20"/>
                      <w:szCs w:val="20"/>
                      <w:lang w:val="es-ES_tradnl" w:eastAsia="es-ES"/>
                    </w:rPr>
                  </m:ctrlPr>
                </m:sSubPr>
                <m:e>
                  <m:r>
                    <w:rPr>
                      <w:rFonts w:ascii="Cambria Math" w:eastAsia="Times New Roman" w:hAnsi="Cambria Math" w:cs="Arial"/>
                      <w:sz w:val="20"/>
                      <w:szCs w:val="20"/>
                      <w:lang w:val="es-ES_tradnl" w:eastAsia="es-ES"/>
                    </w:rPr>
                    <m:t>CA</m:t>
                  </m:r>
                </m:e>
                <m:sub>
                  <m:r>
                    <w:rPr>
                      <w:rFonts w:ascii="Cambria Math" w:eastAsia="Times New Roman" w:hAnsi="Cambria Math" w:cs="Arial"/>
                      <w:sz w:val="20"/>
                      <w:szCs w:val="20"/>
                      <w:lang w:val="es-ES_tradnl" w:eastAsia="es-ES"/>
                    </w:rPr>
                    <m:t xml:space="preserve">Tr </m:t>
                  </m:r>
                </m:sub>
              </m:sSub>
              <m:r>
                <w:rPr>
                  <w:rFonts w:ascii="Cambria Math" w:eastAsia="Times New Roman" w:hAnsi="Cambria Math" w:cs="Arial"/>
                  <w:sz w:val="20"/>
                  <w:szCs w:val="20"/>
                  <w:lang w:val="es-ES_tradnl" w:eastAsia="es-ES"/>
                </w:rPr>
                <m:t>)</m:t>
              </m:r>
            </m:oMath>
            <w:r w:rsidRPr="0091585F">
              <w:rPr>
                <w:rFonts w:ascii="Arial" w:eastAsia="Times New Roman" w:hAnsi="Arial" w:cs="Arial"/>
                <w:sz w:val="20"/>
                <w:szCs w:val="20"/>
                <w:lang w:val="es-ES_tradnl" w:eastAsia="es-ES"/>
              </w:rPr>
              <w:t>será calculada de la siguiente manera:</w:t>
            </w:r>
          </w:p>
          <w:p w14:paraId="7619E252" w14:textId="77777777" w:rsidR="00F80330" w:rsidRPr="0091585F" w:rsidRDefault="00000000" w:rsidP="00F80330">
            <w:pPr>
              <w:spacing w:after="160" w:line="259" w:lineRule="auto"/>
              <w:jc w:val="both"/>
              <w:rPr>
                <w:rFonts w:ascii="Arial" w:eastAsia="Times New Roman" w:hAnsi="Arial" w:cs="Arial"/>
                <w:sz w:val="20"/>
                <w:szCs w:val="20"/>
                <w:lang w:val="es-ES_tradnl" w:eastAsia="es-ES"/>
              </w:rPr>
            </w:pPr>
            <m:oMathPara>
              <m:oMath>
                <m:sSub>
                  <m:sSubPr>
                    <m:ctrlPr>
                      <w:rPr>
                        <w:rFonts w:ascii="Cambria Math" w:eastAsia="Times New Roman" w:hAnsi="Cambria Math" w:cs="Arial"/>
                        <w:i/>
                        <w:sz w:val="20"/>
                        <w:szCs w:val="20"/>
                        <w:lang w:val="es-ES_tradnl" w:eastAsia="es-ES"/>
                      </w:rPr>
                    </m:ctrlPr>
                  </m:sSubPr>
                  <m:e>
                    <m:r>
                      <w:rPr>
                        <w:rFonts w:ascii="Cambria Math" w:eastAsia="Times New Roman" w:hAnsi="Cambria Math" w:cs="Arial"/>
                        <w:sz w:val="20"/>
                        <w:szCs w:val="20"/>
                        <w:lang w:val="es-ES_tradnl" w:eastAsia="es-ES"/>
                      </w:rPr>
                      <m:t>CA</m:t>
                    </m:r>
                  </m:e>
                  <m:sub>
                    <m:r>
                      <w:rPr>
                        <w:rFonts w:ascii="Cambria Math" w:eastAsia="Times New Roman" w:hAnsi="Cambria Math" w:cs="Arial"/>
                        <w:sz w:val="20"/>
                        <w:szCs w:val="20"/>
                        <w:lang w:val="es-ES_tradnl" w:eastAsia="es-ES"/>
                      </w:rPr>
                      <m:t xml:space="preserve">Tr </m:t>
                    </m:r>
                  </m:sub>
                </m:sSub>
                <m:r>
                  <w:rPr>
                    <w:rFonts w:ascii="Cambria Math" w:eastAsia="Times New Roman" w:hAnsi="Cambria Math" w:cs="Arial"/>
                    <w:sz w:val="20"/>
                    <w:szCs w:val="20"/>
                    <w:lang w:val="es-ES_tradnl" w:eastAsia="es-ES"/>
                  </w:rPr>
                  <m:t>=</m:t>
                </m:r>
                <m:sSub>
                  <m:sSubPr>
                    <m:ctrlPr>
                      <w:rPr>
                        <w:rFonts w:ascii="Cambria Math" w:eastAsia="Times New Roman" w:hAnsi="Cambria Math" w:cs="Arial"/>
                        <w:i/>
                        <w:sz w:val="20"/>
                        <w:szCs w:val="20"/>
                        <w:lang w:val="es-ES_tradnl" w:eastAsia="es-ES"/>
                      </w:rPr>
                    </m:ctrlPr>
                  </m:sSubPr>
                  <m:e>
                    <m:r>
                      <w:rPr>
                        <w:rFonts w:ascii="Cambria Math" w:eastAsia="Times New Roman" w:hAnsi="Cambria Math" w:cs="Arial"/>
                        <w:sz w:val="20"/>
                        <w:szCs w:val="20"/>
                        <w:lang w:val="es-ES_tradnl" w:eastAsia="es-ES"/>
                      </w:rPr>
                      <m:t>P</m:t>
                    </m:r>
                  </m:e>
                  <m:sub>
                    <m:r>
                      <w:rPr>
                        <w:rFonts w:ascii="Cambria Math" w:eastAsia="Times New Roman" w:hAnsi="Cambria Math" w:cs="Arial"/>
                        <w:sz w:val="20"/>
                        <w:szCs w:val="20"/>
                        <w:lang w:val="es-ES_tradnl" w:eastAsia="es-ES"/>
                      </w:rPr>
                      <m:t xml:space="preserve">Tr </m:t>
                    </m:r>
                  </m:sub>
                </m:sSub>
                <m:r>
                  <w:rPr>
                    <w:rFonts w:ascii="Cambria Math" w:eastAsia="Times New Roman" w:hAnsi="Cambria Math" w:cs="Arial"/>
                    <w:sz w:val="20"/>
                    <w:szCs w:val="20"/>
                    <w:lang w:val="es-ES_tradnl" w:eastAsia="es-ES"/>
                  </w:rPr>
                  <m:t>*</m:t>
                </m:r>
                <m:sSub>
                  <m:sSubPr>
                    <m:ctrlPr>
                      <w:rPr>
                        <w:rFonts w:ascii="Cambria Math" w:eastAsia="Times New Roman" w:hAnsi="Cambria Math" w:cs="Arial"/>
                        <w:i/>
                        <w:sz w:val="20"/>
                        <w:szCs w:val="20"/>
                        <w:lang w:val="es-ES_tradnl" w:eastAsia="es-ES"/>
                      </w:rPr>
                    </m:ctrlPr>
                  </m:sSubPr>
                  <m:e>
                    <m:r>
                      <w:rPr>
                        <w:rFonts w:ascii="Cambria Math" w:eastAsia="Times New Roman" w:hAnsi="Cambria Math" w:cs="Arial"/>
                        <w:sz w:val="20"/>
                        <w:szCs w:val="20"/>
                        <w:lang w:val="es-ES_tradnl" w:eastAsia="es-ES"/>
                      </w:rPr>
                      <m:t>T</m:t>
                    </m:r>
                  </m:e>
                  <m:sub>
                    <m:r>
                      <w:rPr>
                        <w:rFonts w:ascii="Cambria Math" w:eastAsia="Times New Roman" w:hAnsi="Cambria Math" w:cs="Arial"/>
                        <w:sz w:val="20"/>
                        <w:szCs w:val="20"/>
                        <w:lang w:val="es-ES_tradnl" w:eastAsia="es-ES"/>
                      </w:rPr>
                      <m:t xml:space="preserve">Tr </m:t>
                    </m:r>
                  </m:sub>
                </m:sSub>
              </m:oMath>
            </m:oMathPara>
          </w:p>
          <w:p w14:paraId="5A0C4C2A" w14:textId="77777777" w:rsidR="00F80330" w:rsidRPr="0091585F" w:rsidRDefault="00F80330" w:rsidP="00F80330">
            <w:pPr>
              <w:spacing w:after="160" w:line="259" w:lineRule="auto"/>
              <w:jc w:val="both"/>
              <w:rPr>
                <w:rFonts w:ascii="Arial" w:eastAsia="Times New Roman" w:hAnsi="Arial" w:cs="Arial"/>
                <w:sz w:val="20"/>
                <w:szCs w:val="20"/>
                <w:lang w:val="es-ES_tradnl" w:eastAsia="es-ES"/>
              </w:rPr>
            </w:pPr>
            <w:r w:rsidRPr="0091585F">
              <w:rPr>
                <w:rFonts w:ascii="Arial" w:eastAsia="Times New Roman" w:hAnsi="Arial" w:cs="Arial"/>
                <w:sz w:val="20"/>
                <w:szCs w:val="20"/>
                <w:lang w:val="es-ES_tradnl" w:eastAsia="es-ES"/>
              </w:rPr>
              <w:t xml:space="preserve">Donde </w:t>
            </w:r>
            <w:r w:rsidRPr="0091585F">
              <w:rPr>
                <w:rFonts w:ascii="Cambria Math" w:eastAsia="Times New Roman" w:hAnsi="Cambria Math" w:cs="Cambria Math"/>
                <w:sz w:val="20"/>
                <w:szCs w:val="20"/>
                <w:lang w:val="es-ES_tradnl" w:eastAsia="es-ES"/>
              </w:rPr>
              <w:t>𝑃</w:t>
            </w:r>
            <w:proofErr w:type="spellStart"/>
            <w:r w:rsidRPr="0091585F">
              <w:rPr>
                <w:rFonts w:ascii="Arial" w:eastAsia="Times New Roman" w:hAnsi="Arial" w:cs="Arial"/>
                <w:i/>
                <w:sz w:val="20"/>
                <w:szCs w:val="20"/>
                <w:vertAlign w:val="subscript"/>
                <w:lang w:val="es-ES_tradnl" w:eastAsia="es-ES"/>
              </w:rPr>
              <w:t>Tr</w:t>
            </w:r>
            <w:proofErr w:type="spellEnd"/>
            <w:r w:rsidRPr="0091585F">
              <w:rPr>
                <w:rFonts w:ascii="Arial" w:eastAsia="Times New Roman" w:hAnsi="Arial" w:cs="Arial"/>
                <w:sz w:val="20"/>
                <w:szCs w:val="20"/>
                <w:lang w:val="es-ES_tradnl" w:eastAsia="es-ES"/>
              </w:rPr>
              <w:t xml:space="preserve"> 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91585F">
              <w:rPr>
                <w:rFonts w:ascii="Cambria Math" w:eastAsia="Times New Roman" w:hAnsi="Cambria Math" w:cs="Cambria Math"/>
                <w:sz w:val="20"/>
                <w:szCs w:val="20"/>
                <w:lang w:val="es-ES_tradnl" w:eastAsia="es-ES"/>
              </w:rPr>
              <w:t>𝑇</w:t>
            </w:r>
            <w:proofErr w:type="spellStart"/>
            <w:r w:rsidRPr="0091585F">
              <w:rPr>
                <w:rFonts w:ascii="Arial" w:eastAsia="Times New Roman" w:hAnsi="Arial" w:cs="Arial"/>
                <w:i/>
                <w:sz w:val="20"/>
                <w:szCs w:val="20"/>
                <w:vertAlign w:val="subscript"/>
                <w:lang w:val="es-ES_tradnl" w:eastAsia="es-ES"/>
              </w:rPr>
              <w:t>Tr</w:t>
            </w:r>
            <w:proofErr w:type="spellEnd"/>
            <w:r w:rsidRPr="0091585F">
              <w:rPr>
                <w:rFonts w:ascii="Arial" w:eastAsia="Times New Roman" w:hAnsi="Arial" w:cs="Arial"/>
                <w:sz w:val="20"/>
                <w:szCs w:val="20"/>
                <w:lang w:val="es-ES_tradnl" w:eastAsia="es-ES"/>
              </w:rPr>
              <w:t xml:space="preserve"> es el tiempo requerido para completar la actividad administrativa.</w:t>
            </w:r>
          </w:p>
          <w:p w14:paraId="24D2C226" w14:textId="77777777" w:rsidR="00F80330" w:rsidRPr="0091585F" w:rsidRDefault="00F80330" w:rsidP="00F80330">
            <w:pPr>
              <w:jc w:val="both"/>
              <w:rPr>
                <w:rFonts w:ascii="Arial" w:eastAsia="Times New Roman" w:hAnsi="Arial" w:cs="Arial"/>
                <w:sz w:val="20"/>
                <w:szCs w:val="20"/>
                <w:lang w:val="es-ES_tradnl" w:eastAsia="es-ES"/>
              </w:rPr>
            </w:pPr>
            <w:r w:rsidRPr="0091585F">
              <w:rPr>
                <w:rFonts w:ascii="Arial" w:eastAsia="Times New Roman" w:hAnsi="Arial" w:cs="Arial"/>
                <w:sz w:val="20"/>
                <w:szCs w:val="20"/>
                <w:lang w:val="es-ES_tradnl" w:eastAsia="es-ES"/>
              </w:rPr>
              <w:t>Asimismo, a efecto de proporcionar estimaciones se considera un caso hipotético representativo tomando en consideración los siguientes supuestos:</w:t>
            </w:r>
          </w:p>
          <w:p w14:paraId="602B6B7C" w14:textId="77777777" w:rsidR="00F80330" w:rsidRPr="0091585F" w:rsidRDefault="00F80330" w:rsidP="00F80330">
            <w:pPr>
              <w:jc w:val="both"/>
              <w:rPr>
                <w:rFonts w:ascii="Arial" w:hAnsi="Arial" w:cs="Arial"/>
                <w:sz w:val="20"/>
                <w:szCs w:val="20"/>
              </w:rPr>
            </w:pPr>
          </w:p>
          <w:p w14:paraId="7CC768B5" w14:textId="0BFD497F" w:rsidR="00F80330" w:rsidRPr="006F0F44" w:rsidRDefault="00F80330" w:rsidP="006F0F44">
            <w:pPr>
              <w:pStyle w:val="Prrafodelista"/>
              <w:numPr>
                <w:ilvl w:val="0"/>
                <w:numId w:val="19"/>
              </w:numPr>
              <w:spacing w:after="160" w:line="259" w:lineRule="auto"/>
              <w:ind w:left="740" w:hanging="425"/>
              <w:jc w:val="both"/>
              <w:rPr>
                <w:rFonts w:ascii="Arial" w:hAnsi="Arial" w:cs="Arial"/>
                <w:sz w:val="20"/>
                <w:szCs w:val="20"/>
              </w:rPr>
            </w:pPr>
            <w:r w:rsidRPr="0091585F">
              <w:rPr>
                <w:rFonts w:ascii="Arial" w:hAnsi="Arial" w:cs="Arial"/>
                <w:sz w:val="20"/>
                <w:szCs w:val="20"/>
              </w:rPr>
              <w:t xml:space="preserve">Se considera que </w:t>
            </w:r>
            <w:r w:rsidR="00BD7193" w:rsidRPr="0091585F">
              <w:rPr>
                <w:rFonts w:ascii="Arial" w:hAnsi="Arial" w:cs="Arial"/>
                <w:sz w:val="20"/>
                <w:szCs w:val="20"/>
              </w:rPr>
              <w:t xml:space="preserve">se crearán </w:t>
            </w:r>
            <w:r w:rsidRPr="0091585F">
              <w:rPr>
                <w:rFonts w:ascii="Arial" w:hAnsi="Arial" w:cs="Arial"/>
                <w:sz w:val="20"/>
                <w:szCs w:val="20"/>
              </w:rPr>
              <w:t xml:space="preserve">3 </w:t>
            </w:r>
            <w:r w:rsidR="006559CF" w:rsidRPr="0091585F">
              <w:rPr>
                <w:rFonts w:ascii="Arial" w:hAnsi="Arial" w:cs="Arial"/>
                <w:sz w:val="20"/>
                <w:szCs w:val="20"/>
              </w:rPr>
              <w:t>nuevos Laboratorios de Prueba y Organismo de Certificación</w:t>
            </w:r>
            <w:r w:rsidRPr="0091585F">
              <w:rPr>
                <w:rFonts w:ascii="Arial" w:hAnsi="Arial" w:cs="Arial"/>
                <w:sz w:val="20"/>
                <w:szCs w:val="20"/>
              </w:rPr>
              <w:t xml:space="preserve"> acreditado</w:t>
            </w:r>
            <w:r w:rsidR="00BD7193" w:rsidRPr="0091585F">
              <w:rPr>
                <w:rFonts w:ascii="Arial" w:hAnsi="Arial" w:cs="Arial"/>
                <w:sz w:val="20"/>
                <w:szCs w:val="20"/>
              </w:rPr>
              <w:t>, los cuales</w:t>
            </w:r>
            <w:r w:rsidRPr="0091585F">
              <w:rPr>
                <w:rFonts w:ascii="Arial" w:hAnsi="Arial" w:cs="Arial"/>
                <w:sz w:val="20"/>
                <w:szCs w:val="20"/>
              </w:rPr>
              <w:t xml:space="preserve"> destinarán (cada uno) un trabajador con estudios profesionales quien se hará cargo de llevar a cabo lo dispuesto en </w:t>
            </w:r>
            <w:r w:rsidR="00845A94" w:rsidRPr="0091585F">
              <w:rPr>
                <w:rFonts w:ascii="Arial" w:hAnsi="Arial" w:cs="Arial"/>
                <w:sz w:val="20"/>
                <w:szCs w:val="20"/>
              </w:rPr>
              <w:t>la</w:t>
            </w:r>
            <w:r w:rsidRPr="0091585F">
              <w:rPr>
                <w:rFonts w:ascii="Arial" w:hAnsi="Arial" w:cs="Arial"/>
                <w:sz w:val="20"/>
                <w:szCs w:val="20"/>
              </w:rPr>
              <w:t xml:space="preserve"> presente </w:t>
            </w:r>
            <w:r w:rsidR="00845A94" w:rsidRPr="0091585F">
              <w:rPr>
                <w:rFonts w:ascii="Arial" w:hAnsi="Arial" w:cs="Arial"/>
                <w:sz w:val="20"/>
                <w:szCs w:val="20"/>
              </w:rPr>
              <w:t>DT</w:t>
            </w:r>
            <w:r w:rsidRPr="0091585F">
              <w:rPr>
                <w:rFonts w:ascii="Arial" w:hAnsi="Arial" w:cs="Arial"/>
                <w:sz w:val="20"/>
                <w:szCs w:val="20"/>
              </w:rPr>
              <w:t xml:space="preserve">, para efectos de evaluación de la conformidad. </w:t>
            </w:r>
            <w:r w:rsidRPr="006F0F44">
              <w:rPr>
                <w:rFonts w:ascii="Arial" w:hAnsi="Arial" w:cs="Arial"/>
                <w:sz w:val="20"/>
                <w:szCs w:val="20"/>
              </w:rPr>
              <w:t xml:space="preserve">Es importante mencionar que la estimación se realiza considerando que </w:t>
            </w:r>
            <w:r w:rsidR="00F913A9" w:rsidRPr="006F0F44">
              <w:rPr>
                <w:rFonts w:ascii="Arial" w:hAnsi="Arial" w:cs="Arial"/>
                <w:sz w:val="20"/>
                <w:szCs w:val="20"/>
              </w:rPr>
              <w:t>cada nuevo</w:t>
            </w:r>
            <w:r w:rsidRPr="006F0F44">
              <w:rPr>
                <w:rFonts w:ascii="Arial" w:hAnsi="Arial" w:cs="Arial"/>
                <w:sz w:val="20"/>
                <w:szCs w:val="20"/>
              </w:rPr>
              <w:t xml:space="preserve"> laboratorio de prueba </w:t>
            </w:r>
            <w:r w:rsidR="00BD7193" w:rsidRPr="006F0F44">
              <w:rPr>
                <w:rFonts w:ascii="Arial" w:hAnsi="Arial" w:cs="Arial"/>
                <w:sz w:val="20"/>
                <w:szCs w:val="20"/>
              </w:rPr>
              <w:t xml:space="preserve">tiene </w:t>
            </w:r>
            <w:r w:rsidR="00CD6D09" w:rsidRPr="006F0F44">
              <w:rPr>
                <w:rFonts w:ascii="Arial" w:hAnsi="Arial" w:cs="Arial"/>
                <w:sz w:val="20"/>
                <w:szCs w:val="20"/>
              </w:rPr>
              <w:t xml:space="preserve">que adquirir todo el instrumental, los certificados de calibración y demás equipo necesario para poder </w:t>
            </w:r>
            <w:r w:rsidR="004C2F49" w:rsidRPr="006F0F44">
              <w:rPr>
                <w:rFonts w:ascii="Arial" w:hAnsi="Arial" w:cs="Arial"/>
                <w:sz w:val="20"/>
                <w:szCs w:val="20"/>
              </w:rPr>
              <w:t xml:space="preserve">realizar </w:t>
            </w:r>
            <w:r w:rsidR="00CD6D09" w:rsidRPr="006F0F44">
              <w:rPr>
                <w:rFonts w:ascii="Arial" w:hAnsi="Arial" w:cs="Arial"/>
                <w:sz w:val="20"/>
                <w:szCs w:val="20"/>
              </w:rPr>
              <w:t xml:space="preserve">la evaluación de la conformidad </w:t>
            </w:r>
            <w:r w:rsidR="006F0F44" w:rsidRPr="006F0F44">
              <w:rPr>
                <w:rFonts w:ascii="Arial" w:hAnsi="Arial" w:cs="Arial"/>
                <w:sz w:val="20"/>
                <w:szCs w:val="20"/>
              </w:rPr>
              <w:t>de acuerdo con</w:t>
            </w:r>
            <w:r w:rsidR="00CD6D09" w:rsidRPr="006F0F44">
              <w:rPr>
                <w:rFonts w:ascii="Arial" w:hAnsi="Arial" w:cs="Arial"/>
                <w:sz w:val="20"/>
                <w:szCs w:val="20"/>
              </w:rPr>
              <w:t xml:space="preserve"> lo establecido en </w:t>
            </w:r>
            <w:r w:rsidR="004C2F49" w:rsidRPr="006F0F44">
              <w:rPr>
                <w:rFonts w:ascii="Arial" w:hAnsi="Arial" w:cs="Arial"/>
                <w:sz w:val="20"/>
                <w:szCs w:val="20"/>
              </w:rPr>
              <w:t>la DT</w:t>
            </w:r>
            <w:r w:rsidRPr="006F0F44">
              <w:rPr>
                <w:rFonts w:ascii="Arial" w:hAnsi="Arial" w:cs="Arial"/>
                <w:sz w:val="20"/>
                <w:szCs w:val="20"/>
              </w:rPr>
              <w:t>.</w:t>
            </w:r>
          </w:p>
          <w:p w14:paraId="0908E0D7" w14:textId="0BEB704E" w:rsidR="00F80330" w:rsidRPr="0091585F" w:rsidRDefault="00BA3669" w:rsidP="006F0F44">
            <w:pPr>
              <w:pStyle w:val="Prrafodelista"/>
              <w:numPr>
                <w:ilvl w:val="0"/>
                <w:numId w:val="19"/>
              </w:numPr>
              <w:spacing w:after="160" w:line="259" w:lineRule="auto"/>
              <w:ind w:left="740" w:hanging="425"/>
              <w:jc w:val="both"/>
              <w:rPr>
                <w:rFonts w:ascii="Arial" w:hAnsi="Arial" w:cs="Arial"/>
                <w:sz w:val="20"/>
                <w:szCs w:val="20"/>
              </w:rPr>
            </w:pPr>
            <w:r w:rsidRPr="0091585F">
              <w:rPr>
                <w:rFonts w:ascii="Arial" w:hAnsi="Arial" w:cs="Arial"/>
                <w:sz w:val="20"/>
                <w:szCs w:val="20"/>
              </w:rPr>
              <w:t>Se c</w:t>
            </w:r>
            <w:r w:rsidR="00F80330" w:rsidRPr="0091585F">
              <w:rPr>
                <w:rFonts w:ascii="Arial" w:hAnsi="Arial" w:cs="Arial"/>
                <w:sz w:val="20"/>
                <w:szCs w:val="20"/>
              </w:rPr>
              <w:t xml:space="preserve">onsidera que el número de visitas de </w:t>
            </w:r>
            <w:r w:rsidR="006F0F44">
              <w:rPr>
                <w:rFonts w:ascii="Arial" w:hAnsi="Arial" w:cs="Arial"/>
                <w:sz w:val="20"/>
                <w:szCs w:val="20"/>
              </w:rPr>
              <w:t>v</w:t>
            </w:r>
            <w:r w:rsidR="00F80330" w:rsidRPr="0091585F">
              <w:rPr>
                <w:rFonts w:ascii="Arial" w:hAnsi="Arial" w:cs="Arial"/>
                <w:sz w:val="20"/>
                <w:szCs w:val="20"/>
              </w:rPr>
              <w:t>igilancia de la certificación será del 5% del total de certificados expedidos.</w:t>
            </w:r>
          </w:p>
          <w:p w14:paraId="34A65FF6" w14:textId="77777777" w:rsidR="00F80330" w:rsidRPr="0091585F" w:rsidRDefault="00F80330" w:rsidP="006F0F44">
            <w:pPr>
              <w:pStyle w:val="Prrafodelista"/>
              <w:numPr>
                <w:ilvl w:val="0"/>
                <w:numId w:val="19"/>
              </w:numPr>
              <w:spacing w:after="160" w:line="259" w:lineRule="auto"/>
              <w:ind w:left="740" w:hanging="425"/>
              <w:jc w:val="both"/>
              <w:rPr>
                <w:rFonts w:ascii="Arial" w:hAnsi="Arial" w:cs="Arial"/>
                <w:sz w:val="20"/>
                <w:szCs w:val="20"/>
              </w:rPr>
            </w:pPr>
            <w:r w:rsidRPr="0091585F">
              <w:rPr>
                <w:rFonts w:ascii="Arial" w:hAnsi="Arial" w:cs="Arial"/>
                <w:sz w:val="20"/>
                <w:szCs w:val="20"/>
              </w:rPr>
              <w:t>Salario mensual neto del trabajador es de 20 mil pesos por organismo de Evaluación de la conformidad.</w:t>
            </w:r>
          </w:p>
          <w:p w14:paraId="6DBC419F" w14:textId="77777777" w:rsidR="00F80330" w:rsidRPr="0091585F" w:rsidRDefault="00F80330" w:rsidP="006F0F44">
            <w:pPr>
              <w:pStyle w:val="Prrafodelista"/>
              <w:numPr>
                <w:ilvl w:val="0"/>
                <w:numId w:val="19"/>
              </w:numPr>
              <w:spacing w:after="160" w:line="259" w:lineRule="auto"/>
              <w:ind w:left="740" w:hanging="425"/>
              <w:jc w:val="both"/>
              <w:rPr>
                <w:rFonts w:ascii="Arial" w:hAnsi="Arial" w:cs="Arial"/>
                <w:sz w:val="20"/>
                <w:szCs w:val="20"/>
              </w:rPr>
            </w:pPr>
            <w:r w:rsidRPr="0091585F">
              <w:rPr>
                <w:rFonts w:ascii="Arial" w:hAnsi="Arial" w:cs="Arial"/>
                <w:sz w:val="20"/>
                <w:szCs w:val="20"/>
              </w:rPr>
              <w:t>20 días laborables del trabajador, por mes, por organismo de evaluación de la conformidad o laboratorio de prueba.</w:t>
            </w:r>
          </w:p>
          <w:p w14:paraId="6A2E681F" w14:textId="77777777" w:rsidR="00F80330" w:rsidRPr="0091585F" w:rsidRDefault="00F80330" w:rsidP="006F0F44">
            <w:pPr>
              <w:pStyle w:val="Prrafodelista"/>
              <w:numPr>
                <w:ilvl w:val="0"/>
                <w:numId w:val="19"/>
              </w:numPr>
              <w:spacing w:after="160" w:line="259" w:lineRule="auto"/>
              <w:ind w:left="740" w:hanging="425"/>
              <w:jc w:val="both"/>
              <w:rPr>
                <w:rFonts w:ascii="Arial" w:hAnsi="Arial" w:cs="Arial"/>
                <w:sz w:val="20"/>
                <w:szCs w:val="20"/>
              </w:rPr>
            </w:pPr>
            <w:r w:rsidRPr="0091585F">
              <w:rPr>
                <w:rFonts w:ascii="Arial" w:hAnsi="Arial" w:cs="Arial"/>
                <w:sz w:val="20"/>
                <w:szCs w:val="20"/>
              </w:rPr>
              <w:t>En su caso, salario por hora de 125 pesos por trabajador.</w:t>
            </w:r>
          </w:p>
          <w:p w14:paraId="4488AA94" w14:textId="63453DC8" w:rsidR="00F80330" w:rsidRPr="0091585F" w:rsidRDefault="00F80330" w:rsidP="00F80330">
            <w:pPr>
              <w:jc w:val="both"/>
              <w:rPr>
                <w:rFonts w:ascii="Arial" w:hAnsi="Arial" w:cs="Arial"/>
                <w:sz w:val="20"/>
                <w:szCs w:val="20"/>
              </w:rPr>
            </w:pPr>
            <w:r w:rsidRPr="0091585F">
              <w:rPr>
                <w:rFonts w:ascii="Arial" w:hAnsi="Arial" w:cs="Arial"/>
                <w:sz w:val="20"/>
                <w:szCs w:val="20"/>
              </w:rPr>
              <w:t xml:space="preserve">Es preciso señalar que aquellos organismos interesados en realizar la evaluación de la conformidad en los términos referidos en </w:t>
            </w:r>
            <w:r w:rsidR="004C2F49" w:rsidRPr="0091585F">
              <w:rPr>
                <w:rFonts w:ascii="Arial" w:hAnsi="Arial" w:cs="Arial"/>
                <w:sz w:val="20"/>
                <w:szCs w:val="20"/>
              </w:rPr>
              <w:t>la DT</w:t>
            </w:r>
            <w:r w:rsidRPr="0091585F">
              <w:rPr>
                <w:rFonts w:ascii="Arial" w:hAnsi="Arial" w:cs="Arial"/>
                <w:sz w:val="20"/>
                <w:szCs w:val="20"/>
              </w:rPr>
              <w:t xml:space="preserve"> de </w:t>
            </w:r>
            <w:r w:rsidR="00BA3669" w:rsidRPr="0091585F">
              <w:rPr>
                <w:rFonts w:ascii="Arial" w:hAnsi="Arial" w:cs="Arial"/>
                <w:sz w:val="20"/>
                <w:szCs w:val="20"/>
              </w:rPr>
              <w:t>mérito</w:t>
            </w:r>
            <w:r w:rsidRPr="0091585F">
              <w:rPr>
                <w:rFonts w:ascii="Arial" w:hAnsi="Arial" w:cs="Arial"/>
                <w:sz w:val="20"/>
                <w:szCs w:val="20"/>
              </w:rPr>
              <w:t xml:space="preserve"> lo realizarán para proveer un servicio; es decir, lo realizarán con base en un plan de negocios que les reditúe las utilidades necesarias para compensar los costos que implican las inversiones y gastos operativos, en tal virtud, para </w:t>
            </w:r>
            <w:r w:rsidRPr="0091585F">
              <w:rPr>
                <w:rFonts w:ascii="Arial" w:hAnsi="Arial" w:cs="Arial"/>
                <w:sz w:val="20"/>
                <w:szCs w:val="20"/>
              </w:rPr>
              <w:lastRenderedPageBreak/>
              <w:t>efectos del presente análisis no se estimó un efecto en los niveles de OPEX y CAPEX de las empresas.</w:t>
            </w:r>
          </w:p>
          <w:p w14:paraId="4557E229" w14:textId="2872D952" w:rsidR="00D500A9" w:rsidRPr="0091585F" w:rsidRDefault="00D500A9" w:rsidP="00225DA6">
            <w:pPr>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928"/>
              <w:gridCol w:w="1928"/>
              <w:gridCol w:w="1860"/>
              <w:gridCol w:w="1279"/>
              <w:gridCol w:w="1607"/>
            </w:tblGrid>
            <w:tr w:rsidR="008E6056" w:rsidRPr="0091585F" w14:paraId="5587A98F" w14:textId="77777777" w:rsidTr="00CD6D09">
              <w:trPr>
                <w:jc w:val="center"/>
              </w:trPr>
              <w:tc>
                <w:tcPr>
                  <w:tcW w:w="8602" w:type="dxa"/>
                  <w:gridSpan w:val="5"/>
                  <w:tcBorders>
                    <w:bottom w:val="single" w:sz="4" w:space="0" w:color="auto"/>
                  </w:tcBorders>
                  <w:shd w:val="clear" w:color="auto" w:fill="A8D08D" w:themeFill="accent6" w:themeFillTint="99"/>
                </w:tcPr>
                <w:p w14:paraId="478F0A37" w14:textId="77777777" w:rsidR="008E6056" w:rsidRPr="0091585F" w:rsidRDefault="008E6056" w:rsidP="008E6056">
                  <w:pPr>
                    <w:jc w:val="center"/>
                    <w:rPr>
                      <w:rFonts w:ascii="Arial" w:hAnsi="Arial" w:cs="Arial"/>
                      <w:b/>
                      <w:sz w:val="20"/>
                      <w:szCs w:val="20"/>
                    </w:rPr>
                  </w:pPr>
                  <w:r w:rsidRPr="0091585F">
                    <w:rPr>
                      <w:rFonts w:ascii="Arial" w:hAnsi="Arial" w:cs="Arial"/>
                      <w:b/>
                      <w:sz w:val="20"/>
                      <w:szCs w:val="20"/>
                    </w:rPr>
                    <w:t>Estimación Cuantitativa</w:t>
                  </w:r>
                </w:p>
              </w:tc>
            </w:tr>
            <w:tr w:rsidR="008E6056" w:rsidRPr="0091585F" w14:paraId="2E6CF599" w14:textId="77777777" w:rsidTr="00CD6D09">
              <w:trPr>
                <w:jc w:val="center"/>
              </w:trPr>
              <w:tc>
                <w:tcPr>
                  <w:tcW w:w="1906" w:type="dxa"/>
                  <w:tcBorders>
                    <w:bottom w:val="single" w:sz="4" w:space="0" w:color="auto"/>
                  </w:tcBorders>
                  <w:shd w:val="clear" w:color="auto" w:fill="A8D08D" w:themeFill="accent6" w:themeFillTint="99"/>
                </w:tcPr>
                <w:p w14:paraId="5080BB06" w14:textId="77777777" w:rsidR="008E6056" w:rsidRPr="0091585F" w:rsidRDefault="008E6056" w:rsidP="008E6056">
                  <w:pPr>
                    <w:jc w:val="center"/>
                    <w:rPr>
                      <w:rFonts w:ascii="Arial" w:hAnsi="Arial" w:cs="Arial"/>
                      <w:b/>
                      <w:sz w:val="20"/>
                      <w:szCs w:val="20"/>
                    </w:rPr>
                  </w:pPr>
                </w:p>
                <w:p w14:paraId="7593BA7B" w14:textId="77777777" w:rsidR="008E6056" w:rsidRPr="0091585F" w:rsidRDefault="008E6056" w:rsidP="008E6056">
                  <w:pPr>
                    <w:jc w:val="center"/>
                    <w:rPr>
                      <w:rFonts w:ascii="Arial" w:hAnsi="Arial" w:cs="Arial"/>
                      <w:b/>
                      <w:sz w:val="20"/>
                      <w:szCs w:val="20"/>
                    </w:rPr>
                  </w:pPr>
                  <w:r w:rsidRPr="0091585F">
                    <w:rPr>
                      <w:rFonts w:ascii="Arial" w:hAnsi="Arial" w:cs="Arial"/>
                      <w:b/>
                      <w:sz w:val="20"/>
                      <w:szCs w:val="20"/>
                    </w:rPr>
                    <w:t>Población</w:t>
                  </w:r>
                </w:p>
              </w:tc>
              <w:tc>
                <w:tcPr>
                  <w:tcW w:w="2023" w:type="dxa"/>
                  <w:tcBorders>
                    <w:bottom w:val="single" w:sz="4" w:space="0" w:color="auto"/>
                  </w:tcBorders>
                  <w:shd w:val="clear" w:color="auto" w:fill="A8D08D" w:themeFill="accent6" w:themeFillTint="99"/>
                  <w:vAlign w:val="center"/>
                </w:tcPr>
                <w:p w14:paraId="3F65F0B4" w14:textId="77777777" w:rsidR="008E6056" w:rsidRPr="0091585F" w:rsidRDefault="008E6056" w:rsidP="008E6056">
                  <w:pPr>
                    <w:jc w:val="center"/>
                    <w:rPr>
                      <w:rFonts w:ascii="Arial" w:hAnsi="Arial" w:cs="Arial"/>
                      <w:b/>
                      <w:sz w:val="20"/>
                      <w:szCs w:val="20"/>
                    </w:rPr>
                  </w:pPr>
                  <w:r w:rsidRPr="0091585F">
                    <w:rPr>
                      <w:rFonts w:ascii="Arial" w:hAnsi="Arial" w:cs="Arial"/>
                      <w:b/>
                      <w:sz w:val="20"/>
                      <w:szCs w:val="20"/>
                    </w:rPr>
                    <w:t xml:space="preserve">Descripción </w:t>
                  </w:r>
                </w:p>
              </w:tc>
              <w:tc>
                <w:tcPr>
                  <w:tcW w:w="1917" w:type="dxa"/>
                  <w:tcBorders>
                    <w:bottom w:val="single" w:sz="4" w:space="0" w:color="auto"/>
                  </w:tcBorders>
                  <w:shd w:val="clear" w:color="auto" w:fill="A8D08D" w:themeFill="accent6" w:themeFillTint="99"/>
                  <w:vAlign w:val="center"/>
                </w:tcPr>
                <w:p w14:paraId="44CFF225" w14:textId="77777777" w:rsidR="008E6056" w:rsidRPr="0091585F" w:rsidRDefault="008E6056" w:rsidP="008E6056">
                  <w:pPr>
                    <w:jc w:val="center"/>
                    <w:rPr>
                      <w:rFonts w:ascii="Arial" w:hAnsi="Arial" w:cs="Arial"/>
                      <w:b/>
                      <w:sz w:val="20"/>
                      <w:szCs w:val="20"/>
                    </w:rPr>
                  </w:pPr>
                  <w:r w:rsidRPr="0091585F">
                    <w:rPr>
                      <w:rFonts w:ascii="Arial" w:hAnsi="Arial" w:cs="Arial"/>
                      <w:b/>
                      <w:sz w:val="20"/>
                      <w:szCs w:val="20"/>
                    </w:rPr>
                    <w:t>Costos</w:t>
                  </w:r>
                </w:p>
              </w:tc>
              <w:tc>
                <w:tcPr>
                  <w:tcW w:w="1293" w:type="dxa"/>
                  <w:tcBorders>
                    <w:bottom w:val="single" w:sz="2" w:space="0" w:color="auto"/>
                  </w:tcBorders>
                  <w:shd w:val="clear" w:color="auto" w:fill="A8D08D" w:themeFill="accent6" w:themeFillTint="99"/>
                  <w:vAlign w:val="center"/>
                </w:tcPr>
                <w:p w14:paraId="78895D97" w14:textId="77777777" w:rsidR="008E6056" w:rsidRPr="0091585F" w:rsidRDefault="008E6056" w:rsidP="008E6056">
                  <w:pPr>
                    <w:jc w:val="center"/>
                    <w:rPr>
                      <w:rFonts w:ascii="Arial" w:hAnsi="Arial" w:cs="Arial"/>
                      <w:b/>
                      <w:sz w:val="20"/>
                      <w:szCs w:val="20"/>
                    </w:rPr>
                  </w:pPr>
                  <w:r w:rsidRPr="0091585F">
                    <w:rPr>
                      <w:rFonts w:ascii="Arial" w:hAnsi="Arial" w:cs="Arial"/>
                      <w:b/>
                      <w:sz w:val="20"/>
                      <w:szCs w:val="20"/>
                    </w:rPr>
                    <w:t>Cantidad</w:t>
                  </w:r>
                </w:p>
              </w:tc>
              <w:tc>
                <w:tcPr>
                  <w:tcW w:w="1463" w:type="dxa"/>
                  <w:shd w:val="clear" w:color="auto" w:fill="A8D08D" w:themeFill="accent6" w:themeFillTint="99"/>
                  <w:vAlign w:val="center"/>
                </w:tcPr>
                <w:p w14:paraId="48D85620" w14:textId="77777777" w:rsidR="008E6056" w:rsidRPr="0091585F" w:rsidRDefault="008E6056" w:rsidP="008E6056">
                  <w:pPr>
                    <w:jc w:val="center"/>
                    <w:rPr>
                      <w:rFonts w:ascii="Arial" w:hAnsi="Arial" w:cs="Arial"/>
                      <w:b/>
                      <w:sz w:val="20"/>
                      <w:szCs w:val="20"/>
                    </w:rPr>
                  </w:pPr>
                  <w:r w:rsidRPr="0091585F">
                    <w:rPr>
                      <w:rFonts w:ascii="Arial" w:hAnsi="Arial" w:cs="Arial"/>
                      <w:b/>
                      <w:sz w:val="20"/>
                      <w:szCs w:val="20"/>
                    </w:rPr>
                    <w:t>Costos Netos</w:t>
                  </w:r>
                </w:p>
              </w:tc>
            </w:tr>
            <w:tr w:rsidR="008E6056" w:rsidRPr="0091585F" w14:paraId="7743F0B9" w14:textId="77777777" w:rsidTr="00CD6D09">
              <w:trPr>
                <w:jc w:val="center"/>
              </w:trPr>
              <w:tc>
                <w:tcPr>
                  <w:tcW w:w="1906" w:type="dxa"/>
                  <w:vMerge w:val="restart"/>
                  <w:tcBorders>
                    <w:top w:val="single" w:sz="4" w:space="0" w:color="auto"/>
                    <w:left w:val="single" w:sz="4" w:space="0" w:color="auto"/>
                    <w:right w:val="single" w:sz="4" w:space="0" w:color="auto"/>
                  </w:tcBorders>
                </w:tcPr>
                <w:p w14:paraId="2516BE9B" w14:textId="77777777" w:rsidR="008E6056" w:rsidRPr="0091585F" w:rsidRDefault="00000000" w:rsidP="008E6056">
                  <w:pPr>
                    <w:jc w:val="center"/>
                    <w:rPr>
                      <w:rFonts w:ascii="Arial" w:hAnsi="Arial" w:cs="Arial"/>
                      <w:sz w:val="20"/>
                      <w:szCs w:val="20"/>
                    </w:rPr>
                  </w:pPr>
                  <w:sdt>
                    <w:sdtPr>
                      <w:rPr>
                        <w:rFonts w:ascii="Arial" w:hAnsi="Arial" w:cs="Arial"/>
                        <w:sz w:val="20"/>
                        <w:szCs w:val="20"/>
                      </w:rPr>
                      <w:alias w:val="Población"/>
                      <w:tag w:val="Población"/>
                      <w:id w:val="-2143263228"/>
                      <w:placeholder>
                        <w:docPart w:val="9B02F86EED884FC29B97ED2342FF403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8E6056" w:rsidRPr="0091585F">
                        <w:rPr>
                          <w:rFonts w:ascii="Arial" w:hAnsi="Arial" w:cs="Arial"/>
                          <w:sz w:val="20"/>
                          <w:szCs w:val="20"/>
                        </w:rPr>
                        <w:t>Otro</w:t>
                      </w:r>
                    </w:sdtContent>
                  </w:sdt>
                </w:p>
                <w:p w14:paraId="749B19D8" w14:textId="77777777" w:rsidR="008E6056" w:rsidRPr="0091585F" w:rsidRDefault="008E6056" w:rsidP="008E6056">
                  <w:pPr>
                    <w:jc w:val="center"/>
                    <w:rPr>
                      <w:rFonts w:ascii="Arial" w:hAnsi="Arial" w:cs="Arial"/>
                      <w:sz w:val="20"/>
                      <w:szCs w:val="20"/>
                      <w:highlight w:val="yellow"/>
                    </w:rPr>
                  </w:pPr>
                  <w:r w:rsidRPr="0091585F">
                    <w:rPr>
                      <w:rFonts w:ascii="Arial" w:hAnsi="Arial" w:cs="Arial"/>
                      <w:sz w:val="20"/>
                      <w:szCs w:val="20"/>
                    </w:rPr>
                    <w:t>Organismos de Certificación, Laboratorios de Prueba</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7D3B75FE"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Acreditación de Organismo de Certificación (OC)</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6D2A7B4B"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$115,300.00</w:t>
                  </w:r>
                </w:p>
              </w:tc>
              <w:tc>
                <w:tcPr>
                  <w:tcW w:w="1293" w:type="dxa"/>
                  <w:tcBorders>
                    <w:left w:val="single" w:sz="4" w:space="0" w:color="auto"/>
                    <w:right w:val="single" w:sz="4" w:space="0" w:color="auto"/>
                  </w:tcBorders>
                  <w:shd w:val="clear" w:color="auto" w:fill="FFFFFF" w:themeFill="background1"/>
                </w:tcPr>
                <w:p w14:paraId="11C8ED5A"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1 OC</w:t>
                  </w:r>
                </w:p>
              </w:tc>
              <w:tc>
                <w:tcPr>
                  <w:tcW w:w="1463" w:type="dxa"/>
                  <w:tcBorders>
                    <w:left w:val="single" w:sz="4" w:space="0" w:color="auto"/>
                    <w:right w:val="single" w:sz="4" w:space="0" w:color="auto"/>
                  </w:tcBorders>
                  <w:shd w:val="clear" w:color="auto" w:fill="FFFFFF" w:themeFill="background1"/>
                </w:tcPr>
                <w:p w14:paraId="644647F8"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$115,300.00</w:t>
                  </w:r>
                </w:p>
              </w:tc>
            </w:tr>
            <w:tr w:rsidR="008E6056" w:rsidRPr="0091585F" w14:paraId="3BEECA9D" w14:textId="77777777" w:rsidTr="00CD6D09">
              <w:trPr>
                <w:jc w:val="center"/>
              </w:trPr>
              <w:tc>
                <w:tcPr>
                  <w:tcW w:w="1906" w:type="dxa"/>
                  <w:vMerge/>
                  <w:tcBorders>
                    <w:left w:val="single" w:sz="4" w:space="0" w:color="auto"/>
                    <w:right w:val="single" w:sz="4" w:space="0" w:color="auto"/>
                  </w:tcBorders>
                </w:tcPr>
                <w:p w14:paraId="0476DE2D" w14:textId="77777777" w:rsidR="008E6056" w:rsidRPr="0091585F" w:rsidRDefault="008E6056" w:rsidP="008E6056">
                  <w:pPr>
                    <w:jc w:val="center"/>
                    <w:rPr>
                      <w:rFonts w:ascii="Arial" w:hAnsi="Arial" w:cs="Arial"/>
                      <w:sz w:val="20"/>
                      <w:szCs w:val="20"/>
                      <w:highlight w:val="yellow"/>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5F36064A"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Acreditación de Laboratorio de Prueba (LP)</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369C2996"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$59,800.00</w:t>
                  </w:r>
                </w:p>
              </w:tc>
              <w:tc>
                <w:tcPr>
                  <w:tcW w:w="1293" w:type="dxa"/>
                  <w:tcBorders>
                    <w:left w:val="single" w:sz="4" w:space="0" w:color="auto"/>
                    <w:bottom w:val="single" w:sz="4" w:space="0" w:color="auto"/>
                    <w:right w:val="single" w:sz="4" w:space="0" w:color="auto"/>
                  </w:tcBorders>
                  <w:shd w:val="clear" w:color="auto" w:fill="FFFFFF" w:themeFill="background1"/>
                </w:tcPr>
                <w:p w14:paraId="1FF43E21"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3 LP</w:t>
                  </w:r>
                </w:p>
              </w:tc>
              <w:tc>
                <w:tcPr>
                  <w:tcW w:w="1463" w:type="dxa"/>
                  <w:tcBorders>
                    <w:left w:val="single" w:sz="4" w:space="0" w:color="auto"/>
                    <w:bottom w:val="single" w:sz="4" w:space="0" w:color="auto"/>
                    <w:right w:val="single" w:sz="4" w:space="0" w:color="auto"/>
                  </w:tcBorders>
                  <w:shd w:val="clear" w:color="auto" w:fill="FFFFFF" w:themeFill="background1"/>
                </w:tcPr>
                <w:p w14:paraId="78003B45" w14:textId="78CCF53C" w:rsidR="008E6056" w:rsidRPr="0091585F" w:rsidRDefault="008F01F7" w:rsidP="008E6056">
                  <w:pPr>
                    <w:jc w:val="center"/>
                    <w:rPr>
                      <w:rFonts w:ascii="Arial" w:hAnsi="Arial" w:cs="Arial"/>
                      <w:sz w:val="20"/>
                      <w:szCs w:val="20"/>
                    </w:rPr>
                  </w:pPr>
                  <w:r w:rsidRPr="0091585F">
                    <w:rPr>
                      <w:rFonts w:ascii="Arial" w:hAnsi="Arial" w:cs="Arial"/>
                      <w:sz w:val="20"/>
                      <w:szCs w:val="20"/>
                    </w:rPr>
                    <w:t>$179,</w:t>
                  </w:r>
                  <w:r w:rsidR="008E6056" w:rsidRPr="0091585F">
                    <w:rPr>
                      <w:rFonts w:ascii="Arial" w:hAnsi="Arial" w:cs="Arial"/>
                      <w:sz w:val="20"/>
                      <w:szCs w:val="20"/>
                    </w:rPr>
                    <w:t>400.00</w:t>
                  </w:r>
                </w:p>
              </w:tc>
            </w:tr>
            <w:tr w:rsidR="008E6056" w:rsidRPr="0091585F" w14:paraId="1E75AABE" w14:textId="77777777" w:rsidTr="00CD6D09">
              <w:trPr>
                <w:jc w:val="center"/>
              </w:trPr>
              <w:tc>
                <w:tcPr>
                  <w:tcW w:w="1906" w:type="dxa"/>
                  <w:vMerge/>
                  <w:tcBorders>
                    <w:left w:val="single" w:sz="4" w:space="0" w:color="auto"/>
                    <w:bottom w:val="single" w:sz="4" w:space="0" w:color="auto"/>
                    <w:right w:val="single" w:sz="4" w:space="0" w:color="auto"/>
                  </w:tcBorders>
                </w:tcPr>
                <w:p w14:paraId="52DFCF50" w14:textId="77777777" w:rsidR="008E6056" w:rsidRPr="0091585F" w:rsidRDefault="008E6056" w:rsidP="008E6056">
                  <w:pPr>
                    <w:jc w:val="center"/>
                    <w:rPr>
                      <w:rFonts w:ascii="Arial" w:hAnsi="Arial" w:cs="Arial"/>
                      <w:sz w:val="20"/>
                      <w:szCs w:val="20"/>
                      <w:highlight w:val="yellow"/>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6F210794"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Actualización de equipo de laboratorio y sitio de pruebas (LP)</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612C9899" w14:textId="1F43F128" w:rsidR="008E6056" w:rsidRPr="0091585F" w:rsidRDefault="008E6056" w:rsidP="001C4246">
                  <w:pPr>
                    <w:jc w:val="center"/>
                    <w:rPr>
                      <w:rFonts w:ascii="Arial" w:hAnsi="Arial" w:cs="Arial"/>
                      <w:sz w:val="20"/>
                      <w:szCs w:val="20"/>
                    </w:rPr>
                  </w:pPr>
                  <w:r w:rsidRPr="0091585F">
                    <w:rPr>
                      <w:rFonts w:ascii="Arial" w:hAnsi="Arial" w:cs="Arial"/>
                      <w:sz w:val="20"/>
                      <w:szCs w:val="20"/>
                    </w:rPr>
                    <w:t>$</w:t>
                  </w:r>
                  <w:r w:rsidR="001C4246" w:rsidRPr="0091585F">
                    <w:rPr>
                      <w:rFonts w:ascii="Arial" w:hAnsi="Arial" w:cs="Arial"/>
                      <w:sz w:val="20"/>
                      <w:szCs w:val="20"/>
                    </w:rPr>
                    <w:t>10,493,143.46</w:t>
                  </w:r>
                </w:p>
              </w:tc>
              <w:tc>
                <w:tcPr>
                  <w:tcW w:w="1293" w:type="dxa"/>
                  <w:tcBorders>
                    <w:left w:val="single" w:sz="4" w:space="0" w:color="auto"/>
                    <w:bottom w:val="single" w:sz="4" w:space="0" w:color="auto"/>
                    <w:right w:val="single" w:sz="4" w:space="0" w:color="auto"/>
                  </w:tcBorders>
                  <w:shd w:val="clear" w:color="auto" w:fill="FFFFFF" w:themeFill="background1"/>
                </w:tcPr>
                <w:p w14:paraId="06E70BB7"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3 LP</w:t>
                  </w:r>
                </w:p>
              </w:tc>
              <w:tc>
                <w:tcPr>
                  <w:tcW w:w="1463" w:type="dxa"/>
                  <w:tcBorders>
                    <w:left w:val="single" w:sz="4" w:space="0" w:color="auto"/>
                    <w:bottom w:val="single" w:sz="4" w:space="0" w:color="auto"/>
                    <w:right w:val="single" w:sz="4" w:space="0" w:color="auto"/>
                  </w:tcBorders>
                  <w:shd w:val="clear" w:color="auto" w:fill="FFFFFF" w:themeFill="background1"/>
                </w:tcPr>
                <w:p w14:paraId="68B90EB2" w14:textId="7DFE9EB0" w:rsidR="008E6056" w:rsidRPr="0091585F" w:rsidRDefault="008E6056" w:rsidP="008F01F7">
                  <w:pPr>
                    <w:jc w:val="center"/>
                    <w:rPr>
                      <w:rFonts w:ascii="Arial" w:hAnsi="Arial" w:cs="Arial"/>
                      <w:sz w:val="20"/>
                      <w:szCs w:val="20"/>
                    </w:rPr>
                  </w:pPr>
                  <w:r w:rsidRPr="0091585F">
                    <w:rPr>
                      <w:rFonts w:ascii="Arial" w:hAnsi="Arial" w:cs="Arial"/>
                      <w:sz w:val="20"/>
                      <w:szCs w:val="20"/>
                    </w:rPr>
                    <w:t>$</w:t>
                  </w:r>
                  <w:r w:rsidR="008F01F7" w:rsidRPr="0091585F">
                    <w:rPr>
                      <w:rFonts w:ascii="Arial" w:hAnsi="Arial" w:cs="Arial"/>
                      <w:sz w:val="20"/>
                      <w:szCs w:val="20"/>
                    </w:rPr>
                    <w:t>31,479,430.39</w:t>
                  </w:r>
                </w:p>
              </w:tc>
            </w:tr>
            <w:tr w:rsidR="008E6056" w:rsidRPr="0091585F" w14:paraId="44042A61" w14:textId="77777777" w:rsidTr="00CD6D09">
              <w:trPr>
                <w:jc w:val="center"/>
              </w:trPr>
              <w:tc>
                <w:tcPr>
                  <w:tcW w:w="1906" w:type="dxa"/>
                  <w:vMerge w:val="restart"/>
                  <w:tcBorders>
                    <w:top w:val="single" w:sz="4" w:space="0" w:color="auto"/>
                    <w:left w:val="single" w:sz="4" w:space="0" w:color="auto"/>
                    <w:right w:val="single" w:sz="4" w:space="0" w:color="auto"/>
                  </w:tcBorders>
                </w:tcPr>
                <w:p w14:paraId="2323F9F7" w14:textId="77777777" w:rsidR="008E6056" w:rsidRPr="0091585F" w:rsidRDefault="00000000" w:rsidP="008E6056">
                  <w:pPr>
                    <w:jc w:val="center"/>
                    <w:rPr>
                      <w:rFonts w:ascii="Arial" w:hAnsi="Arial" w:cs="Arial"/>
                      <w:sz w:val="20"/>
                      <w:szCs w:val="20"/>
                    </w:rPr>
                  </w:pPr>
                  <w:sdt>
                    <w:sdtPr>
                      <w:rPr>
                        <w:rFonts w:ascii="Arial" w:hAnsi="Arial" w:cs="Arial"/>
                        <w:sz w:val="20"/>
                        <w:szCs w:val="20"/>
                      </w:rPr>
                      <w:alias w:val="Población"/>
                      <w:tag w:val="Población"/>
                      <w:id w:val="-92170734"/>
                      <w:placeholder>
                        <w:docPart w:val="A36D94E61A9245ABAC52B512B18DCE4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8E6056" w:rsidRPr="0091585F">
                        <w:rPr>
                          <w:rFonts w:ascii="Arial" w:hAnsi="Arial" w:cs="Arial"/>
                          <w:sz w:val="20"/>
                          <w:szCs w:val="20"/>
                        </w:rPr>
                        <w:t>Comercializadoras</w:t>
                      </w:r>
                    </w:sdtContent>
                  </w:sdt>
                  <w:r w:rsidR="008E6056" w:rsidRPr="0091585F">
                    <w:rPr>
                      <w:rFonts w:ascii="Arial" w:hAnsi="Arial" w:cs="Arial"/>
                      <w:sz w:val="20"/>
                      <w:szCs w:val="20"/>
                    </w:rPr>
                    <w:t>,</w:t>
                  </w:r>
                </w:p>
                <w:p w14:paraId="36394263" w14:textId="77777777" w:rsidR="008E6056" w:rsidRPr="0091585F" w:rsidRDefault="008E6056" w:rsidP="008E6056">
                  <w:pPr>
                    <w:jc w:val="center"/>
                    <w:rPr>
                      <w:rFonts w:ascii="Arial" w:hAnsi="Arial" w:cs="Arial"/>
                      <w:sz w:val="20"/>
                      <w:szCs w:val="20"/>
                      <w:highlight w:val="yellow"/>
                    </w:rPr>
                  </w:pPr>
                  <w:r w:rsidRPr="0091585F">
                    <w:rPr>
                      <w:rFonts w:ascii="Arial" w:hAnsi="Arial" w:cs="Arial"/>
                      <w:sz w:val="20"/>
                      <w:szCs w:val="20"/>
                    </w:rPr>
                    <w:t>Fabricantes, Importadores.</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4DB498A5"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Solicitud de Certificado de Homologación</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450D320" w14:textId="01EE0691" w:rsidR="008E6056" w:rsidRPr="0091585F" w:rsidRDefault="008E6056" w:rsidP="008F01F7">
                  <w:pPr>
                    <w:jc w:val="center"/>
                    <w:rPr>
                      <w:rFonts w:ascii="Arial" w:hAnsi="Arial" w:cs="Arial"/>
                      <w:sz w:val="20"/>
                      <w:szCs w:val="20"/>
                    </w:rPr>
                  </w:pPr>
                  <w:r w:rsidRPr="0091585F">
                    <w:rPr>
                      <w:rFonts w:ascii="Arial" w:hAnsi="Arial" w:cs="Arial"/>
                      <w:sz w:val="20"/>
                      <w:szCs w:val="20"/>
                    </w:rPr>
                    <w:t>$</w:t>
                  </w:r>
                  <w:r w:rsidR="008F01F7" w:rsidRPr="0091585F">
                    <w:rPr>
                      <w:rFonts w:ascii="Arial" w:hAnsi="Arial" w:cs="Arial"/>
                      <w:sz w:val="20"/>
                      <w:szCs w:val="20"/>
                    </w:rPr>
                    <w:t>2,640.00</w:t>
                  </w:r>
                  <w:r w:rsidR="008F01F7" w:rsidRPr="0091585F">
                    <w:rPr>
                      <w:rStyle w:val="Refdenotaalpie"/>
                      <w:rFonts w:ascii="Arial" w:hAnsi="Arial" w:cs="Arial"/>
                      <w:sz w:val="20"/>
                      <w:szCs w:val="20"/>
                      <w:vertAlign w:val="baseline"/>
                    </w:rPr>
                    <w:t xml:space="preserve"> </w:t>
                  </w:r>
                  <w:r w:rsidRPr="0091585F">
                    <w:rPr>
                      <w:rStyle w:val="Refdenotaalpie"/>
                      <w:rFonts w:ascii="Arial" w:hAnsi="Arial" w:cs="Arial"/>
                      <w:sz w:val="20"/>
                      <w:szCs w:val="20"/>
                    </w:rPr>
                    <w:footnoteReference w:id="10"/>
                  </w:r>
                </w:p>
              </w:tc>
              <w:tc>
                <w:tcPr>
                  <w:tcW w:w="1293" w:type="dxa"/>
                  <w:tcBorders>
                    <w:left w:val="single" w:sz="4" w:space="0" w:color="auto"/>
                    <w:bottom w:val="single" w:sz="4" w:space="0" w:color="auto"/>
                    <w:right w:val="single" w:sz="4" w:space="0" w:color="auto"/>
                  </w:tcBorders>
                  <w:shd w:val="clear" w:color="auto" w:fill="FFFFFF" w:themeFill="background1"/>
                </w:tcPr>
                <w:p w14:paraId="4BC03CA7"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10</w:t>
                  </w:r>
                </w:p>
              </w:tc>
              <w:tc>
                <w:tcPr>
                  <w:tcW w:w="1463" w:type="dxa"/>
                  <w:tcBorders>
                    <w:left w:val="single" w:sz="4" w:space="0" w:color="auto"/>
                    <w:bottom w:val="single" w:sz="4" w:space="0" w:color="auto"/>
                    <w:right w:val="single" w:sz="4" w:space="0" w:color="auto"/>
                  </w:tcBorders>
                  <w:shd w:val="clear" w:color="auto" w:fill="FFFFFF" w:themeFill="background1"/>
                </w:tcPr>
                <w:p w14:paraId="28E3BE31" w14:textId="046184EA" w:rsidR="008E6056" w:rsidRPr="0091585F" w:rsidRDefault="008F01F7" w:rsidP="008F01F7">
                  <w:pPr>
                    <w:jc w:val="center"/>
                    <w:rPr>
                      <w:rFonts w:ascii="Arial" w:hAnsi="Arial" w:cs="Arial"/>
                      <w:sz w:val="20"/>
                      <w:szCs w:val="20"/>
                    </w:rPr>
                  </w:pPr>
                  <w:r w:rsidRPr="0091585F">
                    <w:rPr>
                      <w:rFonts w:ascii="Arial" w:hAnsi="Arial" w:cs="Arial"/>
                      <w:sz w:val="20"/>
                      <w:szCs w:val="20"/>
                    </w:rPr>
                    <w:t>$26,400.00</w:t>
                  </w:r>
                </w:p>
              </w:tc>
            </w:tr>
            <w:tr w:rsidR="008E6056" w:rsidRPr="0091585F" w14:paraId="3C4CDBFF" w14:textId="77777777" w:rsidTr="00CD6D09">
              <w:trPr>
                <w:jc w:val="center"/>
              </w:trPr>
              <w:tc>
                <w:tcPr>
                  <w:tcW w:w="1906" w:type="dxa"/>
                  <w:vMerge/>
                  <w:tcBorders>
                    <w:left w:val="single" w:sz="4" w:space="0" w:color="auto"/>
                    <w:right w:val="single" w:sz="4" w:space="0" w:color="auto"/>
                  </w:tcBorders>
                </w:tcPr>
                <w:p w14:paraId="6EDA9723" w14:textId="77777777" w:rsidR="008E6056" w:rsidRPr="0091585F" w:rsidRDefault="008E6056" w:rsidP="008E6056">
                  <w:pPr>
                    <w:jc w:val="center"/>
                    <w:rPr>
                      <w:rFonts w:ascii="Arial" w:hAnsi="Arial" w:cs="Arial"/>
                      <w:sz w:val="20"/>
                      <w:szCs w:val="20"/>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52E519FE"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Solicitud del Certificado de Conformidad</w:t>
                  </w:r>
                  <w:r w:rsidRPr="0091585F">
                    <w:rPr>
                      <w:rStyle w:val="Refdenotaalpie"/>
                      <w:rFonts w:ascii="Arial" w:hAnsi="Arial" w:cs="Arial"/>
                      <w:sz w:val="20"/>
                      <w:szCs w:val="20"/>
                    </w:rPr>
                    <w:footnoteReference w:id="11"/>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3A22FDEA"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$15,500.00</w:t>
                  </w:r>
                </w:p>
              </w:tc>
              <w:tc>
                <w:tcPr>
                  <w:tcW w:w="1293" w:type="dxa"/>
                  <w:tcBorders>
                    <w:left w:val="single" w:sz="4" w:space="0" w:color="auto"/>
                    <w:bottom w:val="single" w:sz="4" w:space="0" w:color="auto"/>
                    <w:right w:val="single" w:sz="4" w:space="0" w:color="auto"/>
                  </w:tcBorders>
                  <w:shd w:val="clear" w:color="auto" w:fill="FFFFFF" w:themeFill="background1"/>
                </w:tcPr>
                <w:p w14:paraId="6B73CF46"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10</w:t>
                  </w:r>
                </w:p>
              </w:tc>
              <w:tc>
                <w:tcPr>
                  <w:tcW w:w="1463" w:type="dxa"/>
                  <w:tcBorders>
                    <w:left w:val="single" w:sz="4" w:space="0" w:color="auto"/>
                    <w:bottom w:val="single" w:sz="4" w:space="0" w:color="auto"/>
                    <w:right w:val="single" w:sz="4" w:space="0" w:color="auto"/>
                  </w:tcBorders>
                  <w:shd w:val="clear" w:color="auto" w:fill="FFFFFF" w:themeFill="background1"/>
                </w:tcPr>
                <w:p w14:paraId="54E3A564"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$155,000.00</w:t>
                  </w:r>
                </w:p>
              </w:tc>
            </w:tr>
            <w:tr w:rsidR="008E6056" w:rsidRPr="0091585F" w14:paraId="7FDC48CB" w14:textId="77777777" w:rsidTr="00CD6D09">
              <w:trPr>
                <w:jc w:val="center"/>
              </w:trPr>
              <w:tc>
                <w:tcPr>
                  <w:tcW w:w="1906" w:type="dxa"/>
                  <w:vMerge/>
                  <w:tcBorders>
                    <w:left w:val="single" w:sz="4" w:space="0" w:color="auto"/>
                    <w:bottom w:val="single" w:sz="4" w:space="0" w:color="auto"/>
                    <w:right w:val="single" w:sz="4" w:space="0" w:color="auto"/>
                  </w:tcBorders>
                </w:tcPr>
                <w:p w14:paraId="6BA0AA57" w14:textId="77777777" w:rsidR="008E6056" w:rsidRPr="0091585F" w:rsidRDefault="008E6056" w:rsidP="008E6056">
                  <w:pPr>
                    <w:jc w:val="center"/>
                    <w:rPr>
                      <w:rFonts w:ascii="Arial" w:hAnsi="Arial" w:cs="Arial"/>
                      <w:sz w:val="20"/>
                      <w:szCs w:val="20"/>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0DB3AA3E"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Realización de visitas de Vigilancia de Cumplimiento de la certificación, que incluye informe de visita de la Vigilancia del cumplimiento de la certificación.</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096CFE2"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$7,250.00</w:t>
                  </w:r>
                </w:p>
              </w:tc>
              <w:tc>
                <w:tcPr>
                  <w:tcW w:w="1293" w:type="dxa"/>
                  <w:tcBorders>
                    <w:left w:val="single" w:sz="4" w:space="0" w:color="auto"/>
                    <w:bottom w:val="single" w:sz="4" w:space="0" w:color="auto"/>
                    <w:right w:val="single" w:sz="4" w:space="0" w:color="auto"/>
                  </w:tcBorders>
                  <w:shd w:val="clear" w:color="auto" w:fill="FFFFFF" w:themeFill="background1"/>
                </w:tcPr>
                <w:p w14:paraId="74B1F640"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1 visita</w:t>
                  </w:r>
                </w:p>
                <w:p w14:paraId="6A40FDB1"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(5% del total de solicitudes)</w:t>
                  </w:r>
                </w:p>
              </w:tc>
              <w:tc>
                <w:tcPr>
                  <w:tcW w:w="1463" w:type="dxa"/>
                  <w:tcBorders>
                    <w:left w:val="single" w:sz="4" w:space="0" w:color="auto"/>
                    <w:bottom w:val="single" w:sz="4" w:space="0" w:color="auto"/>
                    <w:right w:val="single" w:sz="4" w:space="0" w:color="auto"/>
                  </w:tcBorders>
                  <w:shd w:val="clear" w:color="auto" w:fill="FFFFFF" w:themeFill="background1"/>
                </w:tcPr>
                <w:p w14:paraId="5A5166A9" w14:textId="77777777" w:rsidR="008E6056" w:rsidRPr="0091585F" w:rsidRDefault="008E6056" w:rsidP="008E6056">
                  <w:pPr>
                    <w:jc w:val="center"/>
                    <w:rPr>
                      <w:rFonts w:ascii="Arial" w:hAnsi="Arial" w:cs="Arial"/>
                      <w:sz w:val="20"/>
                      <w:szCs w:val="20"/>
                    </w:rPr>
                  </w:pPr>
                  <w:r w:rsidRPr="0091585F">
                    <w:rPr>
                      <w:rFonts w:ascii="Arial" w:hAnsi="Arial" w:cs="Arial"/>
                      <w:sz w:val="20"/>
                      <w:szCs w:val="20"/>
                    </w:rPr>
                    <w:t>$7,250.00</w:t>
                  </w:r>
                </w:p>
              </w:tc>
            </w:tr>
            <w:tr w:rsidR="008E6056" w:rsidRPr="0091585F" w14:paraId="2A2079D2" w14:textId="77777777" w:rsidTr="008F01F7">
              <w:trPr>
                <w:trHeight w:val="99"/>
                <w:jc w:val="center"/>
              </w:trPr>
              <w:tc>
                <w:tcPr>
                  <w:tcW w:w="1906" w:type="dxa"/>
                  <w:tcBorders>
                    <w:top w:val="single" w:sz="4" w:space="0" w:color="auto"/>
                    <w:left w:val="nil"/>
                    <w:bottom w:val="nil"/>
                    <w:right w:val="nil"/>
                  </w:tcBorders>
                  <w:shd w:val="clear" w:color="auto" w:fill="FFFFFF" w:themeFill="background1"/>
                </w:tcPr>
                <w:p w14:paraId="40E18710" w14:textId="77777777" w:rsidR="008E6056" w:rsidRPr="0091585F" w:rsidRDefault="008E6056" w:rsidP="008E6056">
                  <w:pPr>
                    <w:jc w:val="center"/>
                    <w:rPr>
                      <w:rFonts w:ascii="Arial" w:hAnsi="Arial" w:cs="Arial"/>
                      <w:b/>
                      <w:sz w:val="20"/>
                      <w:szCs w:val="20"/>
                    </w:rPr>
                  </w:pPr>
                </w:p>
              </w:tc>
              <w:tc>
                <w:tcPr>
                  <w:tcW w:w="2023" w:type="dxa"/>
                  <w:tcBorders>
                    <w:top w:val="single" w:sz="4" w:space="0" w:color="auto"/>
                    <w:left w:val="nil"/>
                    <w:bottom w:val="nil"/>
                    <w:right w:val="single" w:sz="4" w:space="0" w:color="auto"/>
                  </w:tcBorders>
                  <w:shd w:val="clear" w:color="auto" w:fill="FFFFFF" w:themeFill="background1"/>
                </w:tcPr>
                <w:p w14:paraId="27073945" w14:textId="77777777" w:rsidR="008E6056" w:rsidRPr="0091585F" w:rsidRDefault="008E6056" w:rsidP="008E6056">
                  <w:pPr>
                    <w:jc w:val="center"/>
                    <w:rPr>
                      <w:rFonts w:ascii="Arial" w:hAnsi="Arial" w:cs="Arial"/>
                      <w:b/>
                      <w:sz w:val="20"/>
                      <w:szCs w:val="20"/>
                    </w:rPr>
                  </w:pPr>
                </w:p>
              </w:tc>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CD858" w14:textId="77777777" w:rsidR="008E6056" w:rsidRPr="0091585F" w:rsidRDefault="008E6056" w:rsidP="008E6056">
                  <w:pPr>
                    <w:jc w:val="center"/>
                    <w:rPr>
                      <w:rFonts w:ascii="Arial" w:hAnsi="Arial" w:cs="Arial"/>
                      <w:b/>
                      <w:sz w:val="20"/>
                      <w:szCs w:val="20"/>
                    </w:rPr>
                  </w:pPr>
                  <w:r w:rsidRPr="0091585F">
                    <w:rPr>
                      <w:rFonts w:ascii="Arial" w:hAnsi="Arial" w:cs="Arial"/>
                      <w:b/>
                      <w:sz w:val="20"/>
                      <w:szCs w:val="20"/>
                    </w:rPr>
                    <w:t>Acumulado</w:t>
                  </w:r>
                </w:p>
              </w:tc>
              <w:tc>
                <w:tcPr>
                  <w:tcW w:w="2756" w:type="dxa"/>
                  <w:gridSpan w:val="2"/>
                  <w:tcBorders>
                    <w:left w:val="single" w:sz="4" w:space="0" w:color="auto"/>
                    <w:right w:val="single" w:sz="4" w:space="0" w:color="auto"/>
                  </w:tcBorders>
                  <w:shd w:val="clear" w:color="auto" w:fill="D9D9D9" w:themeFill="background1" w:themeFillShade="D9"/>
                </w:tcPr>
                <w:p w14:paraId="62747E5C" w14:textId="77777777" w:rsidR="008E6056" w:rsidRPr="0091585F" w:rsidRDefault="008E6056" w:rsidP="008E6056">
                  <w:pPr>
                    <w:jc w:val="center"/>
                    <w:rPr>
                      <w:rFonts w:ascii="Arial" w:hAnsi="Arial" w:cs="Arial"/>
                      <w:b/>
                      <w:sz w:val="20"/>
                      <w:szCs w:val="20"/>
                    </w:rPr>
                  </w:pPr>
                  <w:r w:rsidRPr="0091585F">
                    <w:rPr>
                      <w:rFonts w:ascii="Arial" w:hAnsi="Arial" w:cs="Arial"/>
                      <w:b/>
                      <w:sz w:val="20"/>
                      <w:szCs w:val="20"/>
                    </w:rPr>
                    <w:t>Total</w:t>
                  </w:r>
                </w:p>
              </w:tc>
            </w:tr>
            <w:tr w:rsidR="008E6056" w:rsidRPr="0091585F" w14:paraId="397C5E5B" w14:textId="77777777" w:rsidTr="00CD6D09">
              <w:trPr>
                <w:jc w:val="center"/>
              </w:trPr>
              <w:tc>
                <w:tcPr>
                  <w:tcW w:w="1906" w:type="dxa"/>
                  <w:tcBorders>
                    <w:top w:val="nil"/>
                    <w:left w:val="nil"/>
                    <w:bottom w:val="nil"/>
                    <w:right w:val="nil"/>
                  </w:tcBorders>
                  <w:shd w:val="clear" w:color="auto" w:fill="FFFFFF" w:themeFill="background1"/>
                </w:tcPr>
                <w:p w14:paraId="3AEE446E" w14:textId="77777777" w:rsidR="008E6056" w:rsidRPr="0091585F" w:rsidDel="000233D7" w:rsidRDefault="008E6056" w:rsidP="008E6056">
                  <w:pPr>
                    <w:jc w:val="center"/>
                    <w:rPr>
                      <w:rFonts w:ascii="Arial" w:hAnsi="Arial" w:cs="Arial"/>
                      <w:b/>
                      <w:sz w:val="20"/>
                      <w:szCs w:val="20"/>
                    </w:rPr>
                  </w:pPr>
                </w:p>
              </w:tc>
              <w:tc>
                <w:tcPr>
                  <w:tcW w:w="2023" w:type="dxa"/>
                  <w:tcBorders>
                    <w:top w:val="nil"/>
                    <w:left w:val="nil"/>
                    <w:bottom w:val="nil"/>
                    <w:right w:val="single" w:sz="4" w:space="0" w:color="auto"/>
                  </w:tcBorders>
                  <w:shd w:val="clear" w:color="auto" w:fill="FFFFFF" w:themeFill="background1"/>
                </w:tcPr>
                <w:p w14:paraId="61C41350" w14:textId="77777777" w:rsidR="008E6056" w:rsidRPr="0091585F" w:rsidDel="000233D7" w:rsidRDefault="008E6056" w:rsidP="008E6056">
                  <w:pPr>
                    <w:jc w:val="center"/>
                    <w:rPr>
                      <w:rFonts w:ascii="Arial" w:hAnsi="Arial" w:cs="Arial"/>
                      <w:b/>
                      <w:sz w:val="20"/>
                      <w:szCs w:val="20"/>
                    </w:rPr>
                  </w:pPr>
                </w:p>
              </w:tc>
              <w:tc>
                <w:tcPr>
                  <w:tcW w:w="1917" w:type="dxa"/>
                  <w:tcBorders>
                    <w:top w:val="single" w:sz="4" w:space="0" w:color="auto"/>
                    <w:left w:val="single" w:sz="4" w:space="0" w:color="auto"/>
                    <w:right w:val="single" w:sz="4" w:space="0" w:color="auto"/>
                  </w:tcBorders>
                  <w:shd w:val="clear" w:color="auto" w:fill="auto"/>
                </w:tcPr>
                <w:p w14:paraId="3A25DEB9" w14:textId="6A257E4E" w:rsidR="008E6056" w:rsidRPr="0091585F" w:rsidRDefault="008E6056" w:rsidP="00CE0CC6">
                  <w:pPr>
                    <w:jc w:val="center"/>
                    <w:rPr>
                      <w:rFonts w:ascii="Arial" w:hAnsi="Arial" w:cs="Arial"/>
                      <w:sz w:val="20"/>
                      <w:szCs w:val="20"/>
                    </w:rPr>
                  </w:pPr>
                  <w:r w:rsidRPr="0091585F">
                    <w:rPr>
                      <w:rFonts w:ascii="Arial" w:hAnsi="Arial" w:cs="Arial"/>
                      <w:sz w:val="20"/>
                      <w:szCs w:val="20"/>
                    </w:rPr>
                    <w:t>$</w:t>
                  </w:r>
                  <w:r w:rsidR="008F01F7" w:rsidRPr="0091585F">
                    <w:rPr>
                      <w:rFonts w:ascii="Arial" w:hAnsi="Arial" w:cs="Arial"/>
                      <w:sz w:val="20"/>
                      <w:szCs w:val="20"/>
                    </w:rPr>
                    <w:t>10,693,</w:t>
                  </w:r>
                  <w:r w:rsidR="00CE0CC6" w:rsidRPr="0091585F">
                    <w:rPr>
                      <w:rFonts w:ascii="Arial" w:hAnsi="Arial" w:cs="Arial"/>
                      <w:sz w:val="20"/>
                      <w:szCs w:val="20"/>
                    </w:rPr>
                    <w:t>633</w:t>
                  </w:r>
                  <w:r w:rsidR="008F01F7" w:rsidRPr="0091585F">
                    <w:rPr>
                      <w:rFonts w:ascii="Arial" w:hAnsi="Arial" w:cs="Arial"/>
                      <w:sz w:val="20"/>
                      <w:szCs w:val="20"/>
                    </w:rPr>
                    <w:t>.</w:t>
                  </w:r>
                  <w:r w:rsidR="00CE0CC6" w:rsidRPr="0091585F">
                    <w:rPr>
                      <w:rFonts w:ascii="Arial" w:hAnsi="Arial" w:cs="Arial"/>
                      <w:sz w:val="20"/>
                      <w:szCs w:val="20"/>
                    </w:rPr>
                    <w:t>46</w:t>
                  </w:r>
                </w:p>
              </w:tc>
              <w:tc>
                <w:tcPr>
                  <w:tcW w:w="2756" w:type="dxa"/>
                  <w:gridSpan w:val="2"/>
                  <w:tcBorders>
                    <w:left w:val="single" w:sz="4" w:space="0" w:color="auto"/>
                    <w:right w:val="single" w:sz="4" w:space="0" w:color="auto"/>
                  </w:tcBorders>
                  <w:shd w:val="clear" w:color="auto" w:fill="auto"/>
                </w:tcPr>
                <w:p w14:paraId="59DE1FF2" w14:textId="6C4AEC20" w:rsidR="008E6056" w:rsidRPr="0091585F" w:rsidRDefault="008E6056" w:rsidP="00CE0CC6">
                  <w:pPr>
                    <w:jc w:val="center"/>
                    <w:rPr>
                      <w:rFonts w:ascii="Arial" w:hAnsi="Arial" w:cs="Arial"/>
                      <w:b/>
                      <w:sz w:val="20"/>
                      <w:szCs w:val="20"/>
                    </w:rPr>
                  </w:pPr>
                  <w:r w:rsidRPr="0091585F">
                    <w:rPr>
                      <w:rFonts w:ascii="Arial" w:hAnsi="Arial" w:cs="Arial"/>
                      <w:b/>
                      <w:sz w:val="20"/>
                      <w:szCs w:val="20"/>
                    </w:rPr>
                    <w:t>$</w:t>
                  </w:r>
                  <w:r w:rsidR="008F01F7" w:rsidRPr="0091585F">
                    <w:rPr>
                      <w:rFonts w:ascii="Arial" w:hAnsi="Arial" w:cs="Arial"/>
                      <w:b/>
                      <w:sz w:val="20"/>
                      <w:szCs w:val="20"/>
                    </w:rPr>
                    <w:t>31,962,</w:t>
                  </w:r>
                  <w:r w:rsidR="00CE0CC6" w:rsidRPr="0091585F">
                    <w:rPr>
                      <w:rFonts w:ascii="Arial" w:hAnsi="Arial" w:cs="Arial"/>
                      <w:b/>
                      <w:sz w:val="20"/>
                      <w:szCs w:val="20"/>
                    </w:rPr>
                    <w:t>780.39</w:t>
                  </w:r>
                </w:p>
              </w:tc>
            </w:tr>
          </w:tbl>
          <w:p w14:paraId="5907E179" w14:textId="674A6152" w:rsidR="00F80330" w:rsidRPr="0091585F" w:rsidRDefault="00F80330" w:rsidP="00225DA6">
            <w:pPr>
              <w:jc w:val="both"/>
              <w:rPr>
                <w:rFonts w:ascii="Arial" w:hAnsi="Arial" w:cs="Arial"/>
                <w:sz w:val="20"/>
                <w:szCs w:val="20"/>
              </w:rPr>
            </w:pPr>
          </w:p>
          <w:p w14:paraId="72B1F52B" w14:textId="53E4E918" w:rsidR="008E6056" w:rsidRPr="0091585F" w:rsidRDefault="008E6056" w:rsidP="008E6056">
            <w:pPr>
              <w:jc w:val="both"/>
              <w:rPr>
                <w:rFonts w:ascii="Arial" w:hAnsi="Arial" w:cs="Arial"/>
                <w:sz w:val="20"/>
                <w:szCs w:val="20"/>
              </w:rPr>
            </w:pPr>
            <w:r w:rsidRPr="0091585F">
              <w:rPr>
                <w:rFonts w:ascii="Arial" w:hAnsi="Arial" w:cs="Arial"/>
                <w:sz w:val="20"/>
                <w:szCs w:val="20"/>
              </w:rPr>
              <w:t>Por lo tanto, el impacto general a la industria se estima de $</w:t>
            </w:r>
            <w:r w:rsidR="00CE0CC6" w:rsidRPr="0091585F">
              <w:rPr>
                <w:rFonts w:ascii="Arial" w:hAnsi="Arial" w:cs="Arial"/>
                <w:sz w:val="20"/>
                <w:szCs w:val="20"/>
              </w:rPr>
              <w:t>31,962,780.39</w:t>
            </w:r>
            <w:r w:rsidRPr="0091585F">
              <w:rPr>
                <w:rFonts w:ascii="Arial" w:hAnsi="Arial" w:cs="Arial"/>
                <w:sz w:val="20"/>
                <w:szCs w:val="20"/>
              </w:rPr>
              <w:t xml:space="preserve"> pesos, y este se trasladaría a todo el lote de equipos del mismo modelo amparado bajo el mismo Certificado de Conformidad, y el número de equipos que conforman el lote mencionado puede variar significativamente.</w:t>
            </w:r>
          </w:p>
          <w:p w14:paraId="301759A6" w14:textId="77777777" w:rsidR="008E6056" w:rsidRPr="0091585F" w:rsidRDefault="008E6056" w:rsidP="008E6056">
            <w:pPr>
              <w:jc w:val="both"/>
              <w:rPr>
                <w:rFonts w:ascii="Arial" w:hAnsi="Arial" w:cs="Arial"/>
                <w:sz w:val="20"/>
                <w:szCs w:val="20"/>
              </w:rPr>
            </w:pPr>
          </w:p>
          <w:p w14:paraId="0AD705DB" w14:textId="3EC581C8" w:rsidR="008E6056" w:rsidRPr="0091585F" w:rsidRDefault="008E6056" w:rsidP="008E6056">
            <w:pPr>
              <w:jc w:val="both"/>
              <w:rPr>
                <w:rFonts w:ascii="Arial" w:hAnsi="Arial" w:cs="Arial"/>
                <w:sz w:val="20"/>
                <w:szCs w:val="20"/>
              </w:rPr>
            </w:pPr>
            <w:r w:rsidRPr="0091585F">
              <w:rPr>
                <w:rFonts w:ascii="Arial" w:hAnsi="Arial" w:cs="Arial"/>
                <w:sz w:val="20"/>
                <w:szCs w:val="20"/>
              </w:rPr>
              <w:t>En cuanto a los beneficios</w:t>
            </w:r>
            <w:r w:rsidR="001910DF" w:rsidRPr="0091585F">
              <w:rPr>
                <w:rFonts w:ascii="Arial" w:hAnsi="Arial" w:cs="Arial"/>
                <w:sz w:val="20"/>
                <w:szCs w:val="20"/>
              </w:rPr>
              <w:t xml:space="preserve"> </w:t>
            </w:r>
            <w:r w:rsidR="005C5E36" w:rsidRPr="0091585F">
              <w:rPr>
                <w:rFonts w:ascii="Arial" w:hAnsi="Arial" w:cs="Arial"/>
                <w:sz w:val="20"/>
                <w:szCs w:val="20"/>
              </w:rPr>
              <w:t>de la DT</w:t>
            </w:r>
            <w:r w:rsidR="001910DF" w:rsidRPr="0091585F">
              <w:rPr>
                <w:rFonts w:ascii="Arial" w:hAnsi="Arial" w:cs="Arial"/>
                <w:sz w:val="20"/>
                <w:szCs w:val="20"/>
              </w:rPr>
              <w:t>,</w:t>
            </w:r>
            <w:r w:rsidRPr="0091585F">
              <w:rPr>
                <w:rFonts w:ascii="Arial" w:hAnsi="Arial" w:cs="Arial"/>
                <w:sz w:val="20"/>
                <w:szCs w:val="20"/>
              </w:rPr>
              <w:t xml:space="preserve"> </w:t>
            </w:r>
            <w:r w:rsidR="0062739D" w:rsidRPr="0091585F">
              <w:rPr>
                <w:rFonts w:ascii="Arial" w:hAnsi="Arial" w:cs="Arial"/>
                <w:sz w:val="20"/>
                <w:szCs w:val="20"/>
              </w:rPr>
              <w:t xml:space="preserve">se estiman significantes ahorros para </w:t>
            </w:r>
            <w:r w:rsidR="001910DF" w:rsidRPr="0091585F">
              <w:rPr>
                <w:rFonts w:ascii="Arial" w:hAnsi="Arial" w:cs="Arial"/>
                <w:sz w:val="20"/>
                <w:szCs w:val="20"/>
              </w:rPr>
              <w:t xml:space="preserve">los fabricantes, </w:t>
            </w:r>
            <w:r w:rsidR="0062739D" w:rsidRPr="0091585F">
              <w:rPr>
                <w:rFonts w:ascii="Arial" w:hAnsi="Arial" w:cs="Arial"/>
                <w:sz w:val="20"/>
                <w:szCs w:val="20"/>
              </w:rPr>
              <w:t xml:space="preserve">importadores y/o </w:t>
            </w:r>
            <w:r w:rsidR="001910DF" w:rsidRPr="0091585F">
              <w:rPr>
                <w:rFonts w:ascii="Arial" w:hAnsi="Arial" w:cs="Arial"/>
                <w:sz w:val="20"/>
                <w:szCs w:val="20"/>
              </w:rPr>
              <w:t>comercializadores</w:t>
            </w:r>
            <w:r w:rsidR="0062739D" w:rsidRPr="0091585F">
              <w:rPr>
                <w:rFonts w:ascii="Arial" w:hAnsi="Arial" w:cs="Arial"/>
                <w:sz w:val="20"/>
                <w:szCs w:val="20"/>
              </w:rPr>
              <w:t xml:space="preserve"> </w:t>
            </w:r>
            <w:r w:rsidR="00CE21AE" w:rsidRPr="0091585F">
              <w:rPr>
                <w:rFonts w:ascii="Arial" w:hAnsi="Arial" w:cs="Arial"/>
                <w:sz w:val="20"/>
                <w:szCs w:val="20"/>
              </w:rPr>
              <w:t xml:space="preserve">de </w:t>
            </w:r>
            <w:r w:rsidR="0062739D" w:rsidRPr="0091585F">
              <w:rPr>
                <w:rFonts w:ascii="Arial" w:hAnsi="Arial" w:cs="Arial"/>
                <w:sz w:val="20"/>
                <w:szCs w:val="20"/>
              </w:rPr>
              <w:t xml:space="preserve">los dispositivos amparados por el </w:t>
            </w:r>
            <w:r w:rsidR="006F0F44">
              <w:rPr>
                <w:rFonts w:ascii="Arial" w:hAnsi="Arial" w:cs="Arial"/>
                <w:sz w:val="20"/>
                <w:szCs w:val="20"/>
              </w:rPr>
              <w:t>C</w:t>
            </w:r>
            <w:r w:rsidR="0062739D" w:rsidRPr="0091585F">
              <w:rPr>
                <w:rFonts w:ascii="Arial" w:hAnsi="Arial" w:cs="Arial"/>
                <w:sz w:val="20"/>
                <w:szCs w:val="20"/>
              </w:rPr>
              <w:t xml:space="preserve">ertificado de </w:t>
            </w:r>
            <w:r w:rsidR="006F0F44">
              <w:rPr>
                <w:rFonts w:ascii="Arial" w:hAnsi="Arial" w:cs="Arial"/>
                <w:sz w:val="20"/>
                <w:szCs w:val="20"/>
              </w:rPr>
              <w:t>H</w:t>
            </w:r>
            <w:r w:rsidR="0062739D" w:rsidRPr="0091585F">
              <w:rPr>
                <w:rFonts w:ascii="Arial" w:hAnsi="Arial" w:cs="Arial"/>
                <w:sz w:val="20"/>
                <w:szCs w:val="20"/>
              </w:rPr>
              <w:t xml:space="preserve">omologación </w:t>
            </w:r>
            <w:r w:rsidR="00CE21AE" w:rsidRPr="0091585F">
              <w:rPr>
                <w:rFonts w:ascii="Arial" w:hAnsi="Arial" w:cs="Arial"/>
                <w:sz w:val="20"/>
                <w:szCs w:val="20"/>
              </w:rPr>
              <w:t xml:space="preserve">ya que </w:t>
            </w:r>
            <w:r w:rsidR="0062739D" w:rsidRPr="0091585F">
              <w:rPr>
                <w:rFonts w:ascii="Arial" w:hAnsi="Arial" w:cs="Arial"/>
                <w:sz w:val="20"/>
                <w:szCs w:val="20"/>
              </w:rPr>
              <w:t xml:space="preserve">podrán operar en </w:t>
            </w:r>
            <w:r w:rsidR="00CE21AE" w:rsidRPr="0091585F">
              <w:rPr>
                <w:rFonts w:ascii="Arial" w:hAnsi="Arial" w:cs="Arial"/>
                <w:sz w:val="20"/>
                <w:szCs w:val="20"/>
              </w:rPr>
              <w:t xml:space="preserve">las </w:t>
            </w:r>
            <w:r w:rsidR="0062739D" w:rsidRPr="0091585F">
              <w:rPr>
                <w:rFonts w:ascii="Arial" w:hAnsi="Arial" w:cs="Arial"/>
                <w:sz w:val="20"/>
                <w:szCs w:val="20"/>
              </w:rPr>
              <w:t>banda</w:t>
            </w:r>
            <w:r w:rsidR="009D6200" w:rsidRPr="0091585F">
              <w:rPr>
                <w:rFonts w:ascii="Arial" w:hAnsi="Arial" w:cs="Arial"/>
                <w:sz w:val="20"/>
                <w:szCs w:val="20"/>
              </w:rPr>
              <w:t>s específicas</w:t>
            </w:r>
            <w:r w:rsidR="0062739D" w:rsidRPr="0091585F">
              <w:rPr>
                <w:rFonts w:ascii="Arial" w:hAnsi="Arial" w:cs="Arial"/>
                <w:sz w:val="20"/>
                <w:szCs w:val="20"/>
              </w:rPr>
              <w:t xml:space="preserve"> del espectro radioeléctrico</w:t>
            </w:r>
            <w:r w:rsidR="00CE21AE" w:rsidRPr="0091585F">
              <w:rPr>
                <w:rFonts w:ascii="Arial" w:hAnsi="Arial" w:cs="Arial"/>
                <w:sz w:val="20"/>
                <w:szCs w:val="20"/>
              </w:rPr>
              <w:t xml:space="preserve"> establecidas.</w:t>
            </w:r>
            <w:r w:rsidR="006F0F44">
              <w:rPr>
                <w:rFonts w:ascii="Arial" w:hAnsi="Arial" w:cs="Arial"/>
                <w:sz w:val="20"/>
                <w:szCs w:val="20"/>
              </w:rPr>
              <w:t xml:space="preserve"> </w:t>
            </w:r>
            <w:r w:rsidR="00183449" w:rsidRPr="0091585F">
              <w:rPr>
                <w:rFonts w:ascii="Arial" w:hAnsi="Arial" w:cs="Arial"/>
                <w:sz w:val="20"/>
                <w:szCs w:val="20"/>
              </w:rPr>
              <w:t xml:space="preserve">Por otro lado, para los usuarios, se estima que la oferta de </w:t>
            </w:r>
            <w:r w:rsidR="00FD027E" w:rsidRPr="0091585F">
              <w:rPr>
                <w:rFonts w:ascii="Arial" w:hAnsi="Arial" w:cs="Arial"/>
                <w:sz w:val="20"/>
                <w:szCs w:val="20"/>
              </w:rPr>
              <w:t xml:space="preserve">DRBP </w:t>
            </w:r>
            <w:r w:rsidR="00183449" w:rsidRPr="0091585F">
              <w:rPr>
                <w:rFonts w:ascii="Arial" w:hAnsi="Arial" w:cs="Arial"/>
                <w:sz w:val="20"/>
                <w:szCs w:val="20"/>
              </w:rPr>
              <w:t>y tecnología aumente permitiendo mejores opciones de conectividad, servicios y sistemas de telecomunicaciones</w:t>
            </w:r>
            <w:r w:rsidRPr="0091585F">
              <w:rPr>
                <w:rFonts w:ascii="Arial" w:hAnsi="Arial" w:cs="Arial"/>
                <w:sz w:val="20"/>
                <w:szCs w:val="20"/>
              </w:rPr>
              <w:t>.</w:t>
            </w:r>
          </w:p>
          <w:p w14:paraId="76086026" w14:textId="77777777" w:rsidR="008E6056" w:rsidRPr="0091585F" w:rsidRDefault="008E6056" w:rsidP="008E6056">
            <w:pPr>
              <w:jc w:val="both"/>
              <w:rPr>
                <w:rFonts w:ascii="Arial" w:hAnsi="Arial" w:cs="Arial"/>
                <w:sz w:val="20"/>
                <w:szCs w:val="20"/>
              </w:rPr>
            </w:pPr>
          </w:p>
          <w:p w14:paraId="3A5D777C" w14:textId="3DB1FA89" w:rsidR="008E6056" w:rsidRPr="001F3978" w:rsidRDefault="008E6056" w:rsidP="008E6056">
            <w:pPr>
              <w:jc w:val="both"/>
              <w:rPr>
                <w:rFonts w:ascii="Arial" w:hAnsi="Arial" w:cs="Arial"/>
                <w:sz w:val="20"/>
                <w:szCs w:val="20"/>
              </w:rPr>
            </w:pPr>
            <w:r w:rsidRPr="0091585F">
              <w:rPr>
                <w:rFonts w:ascii="Arial" w:hAnsi="Arial" w:cs="Arial"/>
                <w:sz w:val="20"/>
                <w:szCs w:val="20"/>
              </w:rPr>
              <w:lastRenderedPageBreak/>
              <w:t>Asimismo, si consideramos que el costo aproximado de las pruebas de laboratorio se estima en $</w:t>
            </w:r>
            <w:r w:rsidR="00CE0CC6" w:rsidRPr="0091585F">
              <w:rPr>
                <w:rFonts w:ascii="Arial" w:hAnsi="Arial" w:cs="Arial"/>
                <w:sz w:val="20"/>
                <w:szCs w:val="20"/>
              </w:rPr>
              <w:t>1</w:t>
            </w:r>
            <w:r w:rsidRPr="0091585F">
              <w:rPr>
                <w:rFonts w:ascii="Arial" w:hAnsi="Arial" w:cs="Arial"/>
                <w:sz w:val="20"/>
                <w:szCs w:val="20"/>
              </w:rPr>
              <w:t xml:space="preserve">50,000 considerando </w:t>
            </w:r>
            <w:r w:rsidR="00D20371">
              <w:rPr>
                <w:rFonts w:ascii="Arial" w:hAnsi="Arial" w:cs="Arial"/>
                <w:sz w:val="20"/>
                <w:szCs w:val="20"/>
              </w:rPr>
              <w:t xml:space="preserve">una </w:t>
            </w:r>
            <w:r w:rsidRPr="0091585F">
              <w:rPr>
                <w:rFonts w:ascii="Arial" w:hAnsi="Arial" w:cs="Arial"/>
                <w:sz w:val="20"/>
                <w:szCs w:val="20"/>
              </w:rPr>
              <w:t xml:space="preserve">banda de frecuencia </w:t>
            </w:r>
            <w:r w:rsidR="00D20371">
              <w:rPr>
                <w:rFonts w:ascii="Arial" w:hAnsi="Arial" w:cs="Arial"/>
                <w:sz w:val="20"/>
                <w:szCs w:val="20"/>
              </w:rPr>
              <w:t xml:space="preserve">y </w:t>
            </w:r>
            <w:r w:rsidRPr="0091585F">
              <w:rPr>
                <w:rFonts w:ascii="Arial" w:hAnsi="Arial" w:cs="Arial"/>
                <w:sz w:val="20"/>
                <w:szCs w:val="20"/>
              </w:rPr>
              <w:t xml:space="preserve">los </w:t>
            </w:r>
            <w:r w:rsidR="00D20371">
              <w:rPr>
                <w:rFonts w:ascii="Arial" w:hAnsi="Arial" w:cs="Arial"/>
                <w:sz w:val="20"/>
                <w:szCs w:val="20"/>
              </w:rPr>
              <w:t xml:space="preserve">DRBP generalmente traen dos o tres bandas </w:t>
            </w:r>
            <w:r w:rsidRPr="0091585F">
              <w:rPr>
                <w:rFonts w:ascii="Arial" w:hAnsi="Arial" w:cs="Arial"/>
                <w:sz w:val="20"/>
                <w:szCs w:val="20"/>
              </w:rPr>
              <w:t xml:space="preserve">y estimando que se podrían tener </w:t>
            </w:r>
            <w:r w:rsidR="00D20371">
              <w:rPr>
                <w:rFonts w:ascii="Arial" w:hAnsi="Arial" w:cs="Arial"/>
                <w:sz w:val="20"/>
                <w:szCs w:val="20"/>
              </w:rPr>
              <w:t>1</w:t>
            </w:r>
            <w:r w:rsidRPr="0091585F">
              <w:rPr>
                <w:rFonts w:ascii="Arial" w:hAnsi="Arial" w:cs="Arial"/>
                <w:sz w:val="20"/>
                <w:szCs w:val="20"/>
              </w:rPr>
              <w:t xml:space="preserve">0 servicios anuales; los beneficios cuantitativos a los Organismos de </w:t>
            </w:r>
            <w:r w:rsidRPr="001F3978">
              <w:rPr>
                <w:rFonts w:ascii="Arial" w:hAnsi="Arial" w:cs="Arial"/>
                <w:sz w:val="20"/>
                <w:szCs w:val="20"/>
              </w:rPr>
              <w:t xml:space="preserve">Evaluación de la Conformidad se calculan </w:t>
            </w:r>
            <w:r w:rsidR="009C3696" w:rsidRPr="001F3978">
              <w:rPr>
                <w:rFonts w:ascii="Arial" w:hAnsi="Arial" w:cs="Arial"/>
                <w:sz w:val="20"/>
                <w:szCs w:val="20"/>
              </w:rPr>
              <w:t xml:space="preserve">aproximadamente </w:t>
            </w:r>
            <w:r w:rsidRPr="001F3978">
              <w:rPr>
                <w:rFonts w:ascii="Arial" w:hAnsi="Arial" w:cs="Arial"/>
                <w:sz w:val="20"/>
                <w:szCs w:val="20"/>
              </w:rPr>
              <w:t>en $</w:t>
            </w:r>
            <w:r w:rsidR="00D20371" w:rsidRPr="001F3978">
              <w:rPr>
                <w:rFonts w:ascii="Arial" w:hAnsi="Arial" w:cs="Arial"/>
                <w:sz w:val="20"/>
                <w:szCs w:val="20"/>
              </w:rPr>
              <w:t>4</w:t>
            </w:r>
            <w:r w:rsidRPr="001F3978">
              <w:rPr>
                <w:rFonts w:ascii="Arial" w:hAnsi="Arial" w:cs="Arial"/>
                <w:sz w:val="20"/>
                <w:szCs w:val="20"/>
              </w:rPr>
              <w:t>,</w:t>
            </w:r>
            <w:r w:rsidR="00D20371" w:rsidRPr="001F3978">
              <w:rPr>
                <w:rFonts w:ascii="Arial" w:hAnsi="Arial" w:cs="Arial"/>
                <w:sz w:val="20"/>
                <w:szCs w:val="20"/>
              </w:rPr>
              <w:t>5</w:t>
            </w:r>
            <w:r w:rsidRPr="001F3978">
              <w:rPr>
                <w:rFonts w:ascii="Arial" w:hAnsi="Arial" w:cs="Arial"/>
                <w:sz w:val="20"/>
                <w:szCs w:val="20"/>
              </w:rPr>
              <w:t>00,000 MXN.</w:t>
            </w:r>
          </w:p>
          <w:p w14:paraId="2EBD9642" w14:textId="77777777" w:rsidR="008E6056" w:rsidRPr="001F3978" w:rsidRDefault="008E6056" w:rsidP="008E6056">
            <w:pPr>
              <w:jc w:val="both"/>
              <w:rPr>
                <w:rFonts w:ascii="Arial" w:hAnsi="Arial" w:cs="Arial"/>
                <w:sz w:val="20"/>
                <w:szCs w:val="20"/>
              </w:rPr>
            </w:pPr>
          </w:p>
          <w:p w14:paraId="7241ED29" w14:textId="77777777" w:rsidR="001932AD" w:rsidRPr="001F3978" w:rsidRDefault="00E02827" w:rsidP="00521EBC">
            <w:pPr>
              <w:jc w:val="both"/>
              <w:rPr>
                <w:rFonts w:ascii="Arial" w:hAnsi="Arial" w:cs="Arial"/>
                <w:sz w:val="20"/>
                <w:szCs w:val="20"/>
              </w:rPr>
            </w:pPr>
            <w:r w:rsidRPr="001F3978">
              <w:rPr>
                <w:rFonts w:ascii="Arial" w:hAnsi="Arial" w:cs="Arial"/>
                <w:sz w:val="20"/>
                <w:szCs w:val="20"/>
              </w:rPr>
              <w:t xml:space="preserve">Aunado a los beneficios antes señalados, </w:t>
            </w:r>
            <w:r w:rsidR="00521EBC" w:rsidRPr="001F3978">
              <w:rPr>
                <w:rFonts w:ascii="Arial" w:hAnsi="Arial" w:cs="Arial"/>
                <w:sz w:val="20"/>
                <w:szCs w:val="20"/>
              </w:rPr>
              <w:t xml:space="preserve">se prevé que </w:t>
            </w:r>
            <w:r w:rsidRPr="001F3978">
              <w:rPr>
                <w:rFonts w:ascii="Arial" w:hAnsi="Arial" w:cs="Arial"/>
                <w:sz w:val="20"/>
                <w:szCs w:val="20"/>
              </w:rPr>
              <w:t>la homologación de DRPB de asistencia auditiva</w:t>
            </w:r>
            <w:r w:rsidR="00C3225E" w:rsidRPr="001F3978">
              <w:rPr>
                <w:rFonts w:ascii="Arial" w:hAnsi="Arial" w:cs="Arial"/>
                <w:sz w:val="20"/>
                <w:szCs w:val="20"/>
              </w:rPr>
              <w:t xml:space="preserve"> en el país </w:t>
            </w:r>
            <w:r w:rsidRPr="001F3978">
              <w:rPr>
                <w:rFonts w:ascii="Arial" w:hAnsi="Arial" w:cs="Arial"/>
                <w:sz w:val="20"/>
                <w:szCs w:val="20"/>
              </w:rPr>
              <w:t>coadyuvaría a personas con discapacidad auditiva, las cuales oscilan entre 1.4 y 2.3 millones conforme al Instituto Nacional de Estadística, Geografía e Informática</w:t>
            </w:r>
            <w:r w:rsidR="001932AD" w:rsidRPr="001F3978">
              <w:rPr>
                <w:rFonts w:ascii="Arial" w:hAnsi="Arial" w:cs="Arial"/>
                <w:sz w:val="20"/>
                <w:szCs w:val="20"/>
              </w:rPr>
              <w:t xml:space="preserve"> y el Instituto Nacional de Rehabilitación</w:t>
            </w:r>
            <w:r w:rsidRPr="001F3978">
              <w:rPr>
                <w:rFonts w:ascii="Arial" w:hAnsi="Arial" w:cs="Arial"/>
                <w:sz w:val="20"/>
                <w:szCs w:val="20"/>
              </w:rPr>
              <w:t xml:space="preserve">. </w:t>
            </w:r>
          </w:p>
          <w:p w14:paraId="77E7ED85" w14:textId="77777777" w:rsidR="001932AD" w:rsidRPr="001F3978" w:rsidRDefault="001932AD" w:rsidP="00521EBC">
            <w:pPr>
              <w:jc w:val="both"/>
              <w:rPr>
                <w:rFonts w:ascii="Arial" w:hAnsi="Arial" w:cs="Arial"/>
                <w:sz w:val="20"/>
                <w:szCs w:val="20"/>
              </w:rPr>
            </w:pPr>
          </w:p>
          <w:p w14:paraId="6CE52EB2" w14:textId="3978E5C0" w:rsidR="00E02827" w:rsidRPr="001F3978" w:rsidRDefault="001932AD" w:rsidP="00E02827">
            <w:pPr>
              <w:jc w:val="both"/>
              <w:rPr>
                <w:rFonts w:ascii="Arial" w:hAnsi="Arial" w:cs="Arial"/>
                <w:sz w:val="20"/>
                <w:szCs w:val="20"/>
              </w:rPr>
            </w:pPr>
            <w:r w:rsidRPr="001F3978">
              <w:rPr>
                <w:rFonts w:ascii="Arial" w:hAnsi="Arial" w:cs="Arial"/>
                <w:sz w:val="20"/>
                <w:szCs w:val="20"/>
              </w:rPr>
              <w:t xml:space="preserve">Del </w:t>
            </w:r>
            <w:r w:rsidR="00E02827" w:rsidRPr="001F3978">
              <w:rPr>
                <w:rFonts w:ascii="Arial" w:hAnsi="Arial" w:cs="Arial"/>
                <w:sz w:val="20"/>
                <w:szCs w:val="20"/>
              </w:rPr>
              <w:t xml:space="preserve">universo </w:t>
            </w:r>
            <w:r w:rsidRPr="001F3978">
              <w:rPr>
                <w:rFonts w:ascii="Arial" w:hAnsi="Arial" w:cs="Arial"/>
                <w:sz w:val="20"/>
                <w:szCs w:val="20"/>
              </w:rPr>
              <w:t xml:space="preserve">anterior, </w:t>
            </w:r>
            <w:r w:rsidR="00E02827" w:rsidRPr="001F3978">
              <w:rPr>
                <w:rFonts w:ascii="Arial" w:hAnsi="Arial" w:cs="Arial"/>
                <w:sz w:val="20"/>
                <w:szCs w:val="20"/>
              </w:rPr>
              <w:t>se puede estimar el número de personas con discapacidad auditiva que se encuentran ocupadas en el sector formal, que podría oscilar entre 212 mil y 359 mil personas; y las ocupadas en el sector informal podrían oscilar entre 440 y 744 mil personas.</w:t>
            </w:r>
            <w:r w:rsidR="00521EBC" w:rsidRPr="001F3978">
              <w:rPr>
                <w:rFonts w:ascii="Arial" w:hAnsi="Arial" w:cs="Arial"/>
                <w:sz w:val="20"/>
                <w:szCs w:val="20"/>
              </w:rPr>
              <w:t xml:space="preserve"> El salario promedio mensual en el sector formal e informal fue de $7,820 pesos y $4,750 pesos, respectivamente, lo anterior de conformidad con la información disponible en </w:t>
            </w:r>
            <w:proofErr w:type="spellStart"/>
            <w:r w:rsidR="00521EBC" w:rsidRPr="001F3978">
              <w:rPr>
                <w:rFonts w:ascii="Arial" w:hAnsi="Arial" w:cs="Arial"/>
                <w:sz w:val="20"/>
                <w:szCs w:val="20"/>
              </w:rPr>
              <w:t>DataMéxico</w:t>
            </w:r>
            <w:proofErr w:type="spellEnd"/>
            <w:r w:rsidR="00521EBC" w:rsidRPr="001F3978">
              <w:rPr>
                <w:rFonts w:ascii="Arial" w:hAnsi="Arial" w:cs="Arial"/>
                <w:sz w:val="20"/>
                <w:szCs w:val="20"/>
              </w:rPr>
              <w:t xml:space="preserve"> al primer trimestre de 2024.</w:t>
            </w:r>
          </w:p>
          <w:p w14:paraId="24D6DD9E" w14:textId="77777777" w:rsidR="00283FAF" w:rsidRPr="001F3978" w:rsidRDefault="00283FAF" w:rsidP="00E02827">
            <w:pPr>
              <w:jc w:val="both"/>
              <w:rPr>
                <w:rFonts w:ascii="Arial" w:hAnsi="Arial" w:cs="Arial"/>
                <w:sz w:val="20"/>
                <w:szCs w:val="20"/>
              </w:rPr>
            </w:pPr>
          </w:p>
          <w:p w14:paraId="410F6DFE" w14:textId="0B1C8959" w:rsidR="00C3225E" w:rsidRPr="001F3978" w:rsidRDefault="00E02827" w:rsidP="00C3225E">
            <w:pPr>
              <w:jc w:val="both"/>
              <w:rPr>
                <w:rFonts w:ascii="Arial" w:hAnsi="Arial" w:cs="Arial"/>
                <w:sz w:val="20"/>
                <w:szCs w:val="20"/>
              </w:rPr>
            </w:pPr>
            <w:r w:rsidRPr="001F3978">
              <w:rPr>
                <w:rFonts w:ascii="Arial" w:hAnsi="Arial" w:cs="Arial"/>
                <w:sz w:val="20"/>
                <w:szCs w:val="20"/>
              </w:rPr>
              <w:t xml:space="preserve">En ese sentido, </w:t>
            </w:r>
            <w:r w:rsidR="00C3225E" w:rsidRPr="001F3978">
              <w:rPr>
                <w:rFonts w:ascii="Arial" w:hAnsi="Arial" w:cs="Arial"/>
                <w:sz w:val="20"/>
                <w:szCs w:val="20"/>
              </w:rPr>
              <w:t xml:space="preserve">podría suponerse que el uso de “dispositivos de asistencia auditiva” puede </w:t>
            </w:r>
            <w:r w:rsidR="001F3978" w:rsidRPr="001F3978">
              <w:rPr>
                <w:rFonts w:ascii="Arial" w:hAnsi="Arial" w:cs="Arial"/>
                <w:sz w:val="20"/>
                <w:szCs w:val="20"/>
              </w:rPr>
              <w:t xml:space="preserve">coadyuvar a </w:t>
            </w:r>
            <w:r w:rsidR="00C3225E" w:rsidRPr="001F3978">
              <w:rPr>
                <w:rFonts w:ascii="Arial" w:hAnsi="Arial" w:cs="Arial"/>
                <w:sz w:val="20"/>
                <w:szCs w:val="20"/>
              </w:rPr>
              <w:t>la movilidad de parte de la población con discapacidad auditiva del sector informal al sector formal</w:t>
            </w:r>
            <w:r w:rsidR="001F3978" w:rsidRPr="001F3978">
              <w:rPr>
                <w:rFonts w:ascii="Arial" w:hAnsi="Arial" w:cs="Arial"/>
                <w:sz w:val="20"/>
                <w:szCs w:val="20"/>
              </w:rPr>
              <w:t xml:space="preserve">. Ahora bien, </w:t>
            </w:r>
            <w:r w:rsidR="00C3225E" w:rsidRPr="001F3978">
              <w:rPr>
                <w:rFonts w:ascii="Arial" w:hAnsi="Arial" w:cs="Arial"/>
                <w:sz w:val="20"/>
                <w:szCs w:val="20"/>
              </w:rPr>
              <w:t xml:space="preserve">suponiendo que dicha movilidad fuera de al menos el 3% de la población con discapacidad auditiva que está ocupada en el sector informal, el número de personas que cambiaría al sector formal estaría entre 13 mil y 22 mil (límite inferior 13 mil = 440 mil personas x 0.03; límite superior 22 mil = 744 mil personas x 0.03). </w:t>
            </w:r>
          </w:p>
          <w:p w14:paraId="7FFF2806" w14:textId="77777777" w:rsidR="00521EBC" w:rsidRPr="001F3978" w:rsidRDefault="00521EBC" w:rsidP="00E02827">
            <w:pPr>
              <w:jc w:val="both"/>
              <w:rPr>
                <w:rFonts w:ascii="Arial" w:hAnsi="Arial" w:cs="Arial"/>
                <w:sz w:val="20"/>
                <w:szCs w:val="20"/>
              </w:rPr>
            </w:pPr>
          </w:p>
          <w:p w14:paraId="3ED9D7DD" w14:textId="050DE9CA" w:rsidR="00E02827" w:rsidRDefault="0005016B" w:rsidP="00225DA6">
            <w:pPr>
              <w:jc w:val="both"/>
              <w:rPr>
                <w:rFonts w:ascii="Arial" w:hAnsi="Arial" w:cs="Arial"/>
                <w:sz w:val="20"/>
                <w:szCs w:val="20"/>
              </w:rPr>
            </w:pPr>
            <w:r w:rsidRPr="001F3978">
              <w:rPr>
                <w:rFonts w:ascii="Arial" w:hAnsi="Arial" w:cs="Arial"/>
                <w:sz w:val="20"/>
                <w:szCs w:val="20"/>
              </w:rPr>
              <w:t xml:space="preserve">Por lo tanto en términos monetarios los </w:t>
            </w:r>
            <w:r w:rsidR="001F3978" w:rsidRPr="001F3978">
              <w:rPr>
                <w:rFonts w:ascii="Arial" w:hAnsi="Arial" w:cs="Arial"/>
                <w:sz w:val="20"/>
                <w:szCs w:val="20"/>
              </w:rPr>
              <w:t xml:space="preserve">posibles </w:t>
            </w:r>
            <w:r w:rsidRPr="001F3978">
              <w:rPr>
                <w:rFonts w:ascii="Arial" w:hAnsi="Arial" w:cs="Arial"/>
                <w:sz w:val="20"/>
                <w:szCs w:val="20"/>
              </w:rPr>
              <w:t xml:space="preserve">beneficios </w:t>
            </w:r>
            <w:r w:rsidR="001F3978" w:rsidRPr="001F3978">
              <w:rPr>
                <w:rFonts w:ascii="Arial" w:hAnsi="Arial" w:cs="Arial"/>
                <w:sz w:val="20"/>
                <w:szCs w:val="20"/>
              </w:rPr>
              <w:t xml:space="preserve">que se generarían </w:t>
            </w:r>
            <w:r w:rsidRPr="001F3978">
              <w:rPr>
                <w:rFonts w:ascii="Arial" w:hAnsi="Arial" w:cs="Arial"/>
                <w:sz w:val="20"/>
                <w:szCs w:val="20"/>
              </w:rPr>
              <w:t>para el caso de los dispositivos de asistencia auditiva podría asociarse con el aumento de los ingresos que percibirían las personas con discapacidad auditiva que pasar</w:t>
            </w:r>
            <w:r w:rsidR="001F3978" w:rsidRPr="001F3978">
              <w:rPr>
                <w:rFonts w:ascii="Arial" w:hAnsi="Arial" w:cs="Arial"/>
                <w:sz w:val="20"/>
                <w:szCs w:val="20"/>
              </w:rPr>
              <w:t xml:space="preserve">ían </w:t>
            </w:r>
            <w:r w:rsidRPr="001F3978">
              <w:rPr>
                <w:rFonts w:ascii="Arial" w:hAnsi="Arial" w:cs="Arial"/>
                <w:sz w:val="20"/>
                <w:szCs w:val="20"/>
              </w:rPr>
              <w:t>a incorporarse al sector formal en línea, el cual podría ubicarse entre $40.5 millones y $68.5 millones de pesos mensuales.</w:t>
            </w:r>
          </w:p>
          <w:p w14:paraId="1A799E65" w14:textId="77777777" w:rsidR="00E02827" w:rsidRDefault="00E02827" w:rsidP="00225DA6">
            <w:pPr>
              <w:jc w:val="both"/>
              <w:rPr>
                <w:rFonts w:ascii="Arial" w:hAnsi="Arial" w:cs="Arial"/>
                <w:sz w:val="20"/>
                <w:szCs w:val="20"/>
              </w:rPr>
            </w:pPr>
          </w:p>
          <w:p w14:paraId="151DA425" w14:textId="77777777" w:rsidR="0005016B" w:rsidRDefault="0005016B" w:rsidP="0005016B">
            <w:pPr>
              <w:jc w:val="both"/>
              <w:rPr>
                <w:rFonts w:ascii="Arial" w:hAnsi="Arial" w:cs="Arial"/>
                <w:sz w:val="20"/>
                <w:szCs w:val="20"/>
              </w:rPr>
            </w:pPr>
            <w:r w:rsidRPr="0091585F">
              <w:rPr>
                <w:rFonts w:ascii="Arial" w:hAnsi="Arial" w:cs="Arial"/>
                <w:sz w:val="20"/>
                <w:szCs w:val="20"/>
              </w:rPr>
              <w:t>De manera general, se considera que los costos cualitativos anteriormente mencionados se verían sobrepasados de manera positiva por los beneficios cuantitativos y cualitativos que se obtendrían a la entrada en vigor de la presente DT.</w:t>
            </w:r>
          </w:p>
          <w:p w14:paraId="5CFEAD32" w14:textId="0366FED8" w:rsidR="00E02827" w:rsidRPr="0091585F" w:rsidRDefault="00E02827" w:rsidP="00225DA6">
            <w:pPr>
              <w:jc w:val="both"/>
              <w:rPr>
                <w:rFonts w:ascii="Arial" w:hAnsi="Arial" w:cs="Arial"/>
                <w:sz w:val="20"/>
                <w:szCs w:val="20"/>
              </w:rPr>
            </w:pPr>
          </w:p>
        </w:tc>
      </w:tr>
      <w:bookmarkEnd w:id="2"/>
    </w:tbl>
    <w:p w14:paraId="12BCCA36" w14:textId="77777777" w:rsidR="009C21D6" w:rsidRPr="0091585F" w:rsidRDefault="009C21D6" w:rsidP="00E21B49">
      <w:pPr>
        <w:jc w:val="both"/>
        <w:rPr>
          <w:rFonts w:ascii="Arial" w:hAnsi="Arial" w:cs="Arial"/>
          <w:sz w:val="20"/>
          <w:szCs w:val="20"/>
        </w:rPr>
      </w:pPr>
    </w:p>
    <w:p w14:paraId="6FA63808" w14:textId="77777777" w:rsidR="00A73AD8" w:rsidRPr="0091585F" w:rsidRDefault="00A73AD8" w:rsidP="005E4A0A">
      <w:pPr>
        <w:pStyle w:val="Ttulo1"/>
        <w:rPr>
          <w:rFonts w:ascii="Arial" w:hAnsi="Arial" w:cs="Arial"/>
          <w:sz w:val="20"/>
          <w:szCs w:val="20"/>
        </w:rPr>
      </w:pPr>
      <w:r w:rsidRPr="0091585F">
        <w:rPr>
          <w:rFonts w:ascii="Arial" w:hAnsi="Arial" w:cs="Arial"/>
          <w:sz w:val="20"/>
          <w:szCs w:val="20"/>
        </w:rPr>
        <w:t>I</w:t>
      </w:r>
      <w:r w:rsidR="00C9396B" w:rsidRPr="0091585F">
        <w:rPr>
          <w:rFonts w:ascii="Arial" w:hAnsi="Arial" w:cs="Arial"/>
          <w:sz w:val="20"/>
          <w:szCs w:val="20"/>
        </w:rPr>
        <w:t>V</w:t>
      </w:r>
      <w:r w:rsidRPr="0091585F">
        <w:rPr>
          <w:rFonts w:ascii="Arial" w:hAnsi="Arial" w:cs="Arial"/>
          <w:sz w:val="20"/>
          <w:szCs w:val="20"/>
        </w:rPr>
        <w:t xml:space="preserve">. </w:t>
      </w:r>
      <w:r w:rsidR="00B91D01" w:rsidRPr="0091585F">
        <w:rPr>
          <w:rFonts w:ascii="Arial" w:hAnsi="Arial" w:cs="Arial"/>
          <w:sz w:val="20"/>
          <w:szCs w:val="20"/>
        </w:rPr>
        <w:t>CUMPLIMIENTO, APLICACIÓN Y EVALUACIÓN DE LA PROPUESTA DE REGULACIÓN</w:t>
      </w:r>
      <w:r w:rsidRPr="0091585F">
        <w:rPr>
          <w:rFonts w:ascii="Arial" w:hAnsi="Arial" w:cs="Arial"/>
          <w:sz w:val="20"/>
          <w:szCs w:val="20"/>
        </w:rPr>
        <w:t>.</w:t>
      </w:r>
    </w:p>
    <w:tbl>
      <w:tblPr>
        <w:tblStyle w:val="Tablaconcuadrcula"/>
        <w:tblW w:w="0" w:type="auto"/>
        <w:tblLook w:val="04A0" w:firstRow="1" w:lastRow="0" w:firstColumn="1" w:lastColumn="0" w:noHBand="0" w:noVBand="1"/>
      </w:tblPr>
      <w:tblGrid>
        <w:gridCol w:w="8828"/>
      </w:tblGrid>
      <w:tr w:rsidR="00B91D01" w:rsidRPr="0091585F" w14:paraId="3B8C0CFD" w14:textId="77777777" w:rsidTr="00225DA6">
        <w:tc>
          <w:tcPr>
            <w:tcW w:w="8828" w:type="dxa"/>
          </w:tcPr>
          <w:p w14:paraId="56C07082" w14:textId="128A1979" w:rsidR="001432F7" w:rsidRPr="0091585F" w:rsidRDefault="00376614" w:rsidP="001432F7">
            <w:pPr>
              <w:jc w:val="both"/>
              <w:rPr>
                <w:rFonts w:ascii="Arial" w:hAnsi="Arial" w:cs="Arial"/>
                <w:b/>
                <w:sz w:val="20"/>
                <w:szCs w:val="20"/>
              </w:rPr>
            </w:pPr>
            <w:r w:rsidRPr="0091585F">
              <w:rPr>
                <w:rFonts w:ascii="Arial" w:hAnsi="Arial" w:cs="Arial"/>
                <w:b/>
                <w:sz w:val="20"/>
                <w:szCs w:val="20"/>
              </w:rPr>
              <w:t>14</w:t>
            </w:r>
            <w:r w:rsidR="001432F7" w:rsidRPr="0091585F">
              <w:rPr>
                <w:rFonts w:ascii="Arial" w:hAnsi="Arial" w:cs="Arial"/>
                <w:b/>
                <w:sz w:val="20"/>
                <w:szCs w:val="20"/>
              </w:rPr>
              <w:t xml:space="preserve">.- Describa los recursos que </w:t>
            </w:r>
            <w:r w:rsidR="00B15AF6" w:rsidRPr="0091585F">
              <w:rPr>
                <w:rFonts w:ascii="Arial" w:hAnsi="Arial" w:cs="Arial"/>
                <w:b/>
                <w:sz w:val="20"/>
                <w:szCs w:val="20"/>
              </w:rPr>
              <w:t>se</w:t>
            </w:r>
            <w:r w:rsidR="001432F7" w:rsidRPr="0091585F">
              <w:rPr>
                <w:rFonts w:ascii="Arial" w:hAnsi="Arial" w:cs="Arial"/>
                <w:b/>
                <w:sz w:val="20"/>
                <w:szCs w:val="20"/>
              </w:rPr>
              <w:t xml:space="preserve"> utilizará</w:t>
            </w:r>
            <w:r w:rsidR="00B15AF6" w:rsidRPr="0091585F">
              <w:rPr>
                <w:rFonts w:ascii="Arial" w:hAnsi="Arial" w:cs="Arial"/>
                <w:b/>
                <w:sz w:val="20"/>
                <w:szCs w:val="20"/>
              </w:rPr>
              <w:t>n</w:t>
            </w:r>
            <w:r w:rsidR="001432F7" w:rsidRPr="0091585F">
              <w:rPr>
                <w:rFonts w:ascii="Arial" w:hAnsi="Arial" w:cs="Arial"/>
                <w:b/>
                <w:sz w:val="20"/>
                <w:szCs w:val="20"/>
              </w:rPr>
              <w:t xml:space="preserve"> para la aplicación de la propuesta de regulación.</w:t>
            </w:r>
          </w:p>
          <w:p w14:paraId="03F49AAD" w14:textId="77777777" w:rsidR="001432F7" w:rsidRPr="0091585F" w:rsidRDefault="001432F7" w:rsidP="001432F7">
            <w:pPr>
              <w:jc w:val="both"/>
              <w:rPr>
                <w:rFonts w:ascii="Arial" w:hAnsi="Arial" w:cs="Arial"/>
                <w:sz w:val="20"/>
                <w:szCs w:val="20"/>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91585F"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91585F" w:rsidRDefault="001432F7" w:rsidP="001432F7">
                  <w:pPr>
                    <w:jc w:val="center"/>
                    <w:rPr>
                      <w:rFonts w:ascii="Arial" w:hAnsi="Arial" w:cs="Arial"/>
                      <w:b/>
                      <w:sz w:val="20"/>
                      <w:szCs w:val="20"/>
                    </w:rPr>
                  </w:pPr>
                  <w:r w:rsidRPr="0091585F">
                    <w:rPr>
                      <w:rFonts w:ascii="Arial" w:hAnsi="Arial" w:cs="Arial"/>
                      <w:b/>
                      <w:sz w:val="20"/>
                      <w:szCs w:val="20"/>
                    </w:rPr>
                    <w:t>Tipo</w:t>
                  </w:r>
                </w:p>
              </w:tc>
              <w:tc>
                <w:tcPr>
                  <w:tcW w:w="5602" w:type="dxa"/>
                  <w:tcBorders>
                    <w:bottom w:val="single" w:sz="4" w:space="0" w:color="auto"/>
                  </w:tcBorders>
                  <w:shd w:val="clear" w:color="auto" w:fill="A8D08D" w:themeFill="accent6" w:themeFillTint="99"/>
                </w:tcPr>
                <w:p w14:paraId="4BF37C90" w14:textId="5EA9E6D2" w:rsidR="001432F7" w:rsidRPr="0091585F" w:rsidRDefault="00B15AF6" w:rsidP="002700A3">
                  <w:pPr>
                    <w:jc w:val="center"/>
                    <w:rPr>
                      <w:rFonts w:ascii="Arial" w:hAnsi="Arial" w:cs="Arial"/>
                      <w:b/>
                      <w:sz w:val="20"/>
                      <w:szCs w:val="20"/>
                    </w:rPr>
                  </w:pPr>
                  <w:r w:rsidRPr="0091585F">
                    <w:rPr>
                      <w:rFonts w:ascii="Arial" w:hAnsi="Arial" w:cs="Arial"/>
                      <w:b/>
                      <w:sz w:val="20"/>
                      <w:szCs w:val="20"/>
                    </w:rPr>
                    <w:t>Descripción</w:t>
                  </w:r>
                </w:p>
              </w:tc>
              <w:tc>
                <w:tcPr>
                  <w:tcW w:w="1632" w:type="dxa"/>
                  <w:shd w:val="clear" w:color="auto" w:fill="A8D08D" w:themeFill="accent6" w:themeFillTint="99"/>
                </w:tcPr>
                <w:p w14:paraId="56FE8624" w14:textId="26D6B669" w:rsidR="001432F7" w:rsidRPr="0091585F" w:rsidRDefault="00B15AF6" w:rsidP="001432F7">
                  <w:pPr>
                    <w:jc w:val="center"/>
                    <w:rPr>
                      <w:rFonts w:ascii="Arial" w:hAnsi="Arial" w:cs="Arial"/>
                      <w:b/>
                      <w:sz w:val="20"/>
                      <w:szCs w:val="20"/>
                    </w:rPr>
                  </w:pPr>
                  <w:r w:rsidRPr="0091585F">
                    <w:rPr>
                      <w:rFonts w:ascii="Arial" w:hAnsi="Arial" w:cs="Arial"/>
                      <w:b/>
                      <w:sz w:val="20"/>
                      <w:szCs w:val="20"/>
                    </w:rPr>
                    <w:t>Cantidad</w:t>
                  </w:r>
                </w:p>
              </w:tc>
            </w:tr>
            <w:tr w:rsidR="001432F7" w:rsidRPr="0091585F" w14:paraId="6459EA08" w14:textId="77777777" w:rsidTr="00023BBB">
              <w:trPr>
                <w:jc w:val="center"/>
              </w:trPr>
              <w:sdt>
                <w:sdtPr>
                  <w:rPr>
                    <w:rFonts w:ascii="Arial" w:hAnsi="Arial" w:cs="Arial"/>
                    <w:sz w:val="20"/>
                    <w:szCs w:val="20"/>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2E409B16" w:rsidR="001432F7" w:rsidRPr="0091585F" w:rsidRDefault="00486923" w:rsidP="001432F7">
                      <w:pPr>
                        <w:rPr>
                          <w:rFonts w:ascii="Arial" w:hAnsi="Arial" w:cs="Arial"/>
                          <w:sz w:val="20"/>
                          <w:szCs w:val="20"/>
                        </w:rPr>
                      </w:pPr>
                      <w:r w:rsidRPr="0091585F">
                        <w:rPr>
                          <w:rFonts w:ascii="Arial" w:hAnsi="Arial" w:cs="Arial"/>
                          <w:sz w:val="20"/>
                          <w:szCs w:val="20"/>
                        </w:rPr>
                        <w:t>Humanos</w:t>
                      </w:r>
                    </w:p>
                  </w:tc>
                </w:sdtContent>
              </w:sdt>
              <w:tc>
                <w:tcPr>
                  <w:tcW w:w="5602" w:type="dxa"/>
                  <w:tcBorders>
                    <w:left w:val="single" w:sz="4" w:space="0" w:color="auto"/>
                    <w:right w:val="single" w:sz="4" w:space="0" w:color="auto"/>
                  </w:tcBorders>
                  <w:shd w:val="clear" w:color="auto" w:fill="FFFFFF" w:themeFill="background1"/>
                </w:tcPr>
                <w:p w14:paraId="6A6B36E1" w14:textId="2FFBC9B2" w:rsidR="001432F7" w:rsidRPr="0091585F" w:rsidRDefault="00486923" w:rsidP="00FD027E">
                  <w:pPr>
                    <w:jc w:val="both"/>
                    <w:rPr>
                      <w:rFonts w:ascii="Arial" w:hAnsi="Arial" w:cs="Arial"/>
                      <w:sz w:val="20"/>
                      <w:szCs w:val="20"/>
                    </w:rPr>
                  </w:pPr>
                  <w:r w:rsidRPr="0091585F">
                    <w:rPr>
                      <w:rFonts w:ascii="Arial" w:hAnsi="Arial" w:cs="Arial"/>
                      <w:sz w:val="20"/>
                      <w:szCs w:val="20"/>
                    </w:rPr>
                    <w:t>En relación con los recursos públicos, estos serán los ya existentes en el Instituto, específicamente los de la Unidad de Cumplimiento</w:t>
                  </w:r>
                  <w:r w:rsidR="001F5AD6" w:rsidRPr="0091585F">
                    <w:rPr>
                      <w:rFonts w:ascii="Arial" w:hAnsi="Arial" w:cs="Arial"/>
                      <w:sz w:val="20"/>
                      <w:szCs w:val="20"/>
                    </w:rPr>
                    <w:t xml:space="preserve"> y los de la Unidad de Concesiones y Servicios</w:t>
                  </w:r>
                  <w:r w:rsidRPr="0091585F">
                    <w:rPr>
                      <w:rFonts w:ascii="Arial" w:hAnsi="Arial" w:cs="Arial"/>
                      <w:sz w:val="20"/>
                      <w:szCs w:val="20"/>
                    </w:rPr>
                    <w:t>.</w:t>
                  </w:r>
                </w:p>
              </w:tc>
              <w:tc>
                <w:tcPr>
                  <w:tcW w:w="1632" w:type="dxa"/>
                  <w:tcBorders>
                    <w:left w:val="single" w:sz="4" w:space="0" w:color="auto"/>
                  </w:tcBorders>
                  <w:shd w:val="clear" w:color="auto" w:fill="FFFFFF" w:themeFill="background1"/>
                </w:tcPr>
                <w:p w14:paraId="2E253473" w14:textId="4046D12A" w:rsidR="001432F7" w:rsidRPr="0091585F" w:rsidRDefault="00486923" w:rsidP="001432F7">
                  <w:pPr>
                    <w:jc w:val="center"/>
                    <w:rPr>
                      <w:rFonts w:ascii="Arial" w:hAnsi="Arial" w:cs="Arial"/>
                      <w:sz w:val="20"/>
                      <w:szCs w:val="20"/>
                    </w:rPr>
                  </w:pPr>
                  <w:r w:rsidRPr="0091585F">
                    <w:rPr>
                      <w:rFonts w:ascii="Arial" w:hAnsi="Arial" w:cs="Arial"/>
                      <w:sz w:val="20"/>
                      <w:szCs w:val="20"/>
                    </w:rPr>
                    <w:t>Sin cambio</w:t>
                  </w:r>
                </w:p>
              </w:tc>
            </w:tr>
          </w:tbl>
          <w:p w14:paraId="68740EF8" w14:textId="77777777" w:rsidR="001432F7" w:rsidRPr="0091585F" w:rsidRDefault="001432F7" w:rsidP="00225DA6">
            <w:pPr>
              <w:jc w:val="both"/>
              <w:rPr>
                <w:rFonts w:ascii="Arial" w:hAnsi="Arial" w:cs="Arial"/>
                <w:b/>
                <w:sz w:val="20"/>
                <w:szCs w:val="20"/>
              </w:rPr>
            </w:pPr>
          </w:p>
          <w:p w14:paraId="476F26AC" w14:textId="569ACF82" w:rsidR="00B91D01" w:rsidRPr="0091585F" w:rsidRDefault="00376614" w:rsidP="00225DA6">
            <w:pPr>
              <w:jc w:val="both"/>
              <w:rPr>
                <w:rFonts w:ascii="Arial" w:hAnsi="Arial" w:cs="Arial"/>
                <w:b/>
                <w:sz w:val="20"/>
                <w:szCs w:val="20"/>
              </w:rPr>
            </w:pPr>
            <w:r w:rsidRPr="0091585F">
              <w:rPr>
                <w:rFonts w:ascii="Arial" w:hAnsi="Arial" w:cs="Arial"/>
                <w:b/>
                <w:sz w:val="20"/>
                <w:szCs w:val="20"/>
              </w:rPr>
              <w:t>14</w:t>
            </w:r>
            <w:r w:rsidR="00B91D01" w:rsidRPr="0091585F">
              <w:rPr>
                <w:rFonts w:ascii="Arial" w:hAnsi="Arial" w:cs="Arial"/>
                <w:b/>
                <w:sz w:val="20"/>
                <w:szCs w:val="20"/>
              </w:rPr>
              <w:t>.</w:t>
            </w:r>
            <w:r w:rsidR="001432F7" w:rsidRPr="0091585F">
              <w:rPr>
                <w:rFonts w:ascii="Arial" w:hAnsi="Arial" w:cs="Arial"/>
                <w:b/>
                <w:sz w:val="20"/>
                <w:szCs w:val="20"/>
              </w:rPr>
              <w:t>1</w:t>
            </w:r>
            <w:r w:rsidR="00F3345B" w:rsidRPr="0091585F">
              <w:rPr>
                <w:rFonts w:ascii="Arial" w:hAnsi="Arial" w:cs="Arial"/>
                <w:b/>
                <w:sz w:val="20"/>
                <w:szCs w:val="20"/>
              </w:rPr>
              <w:t>.</w:t>
            </w:r>
            <w:r w:rsidR="00B91D01" w:rsidRPr="0091585F">
              <w:rPr>
                <w:rFonts w:ascii="Arial" w:hAnsi="Arial" w:cs="Arial"/>
                <w:b/>
                <w:sz w:val="20"/>
                <w:szCs w:val="20"/>
              </w:rPr>
              <w:t xml:space="preserve">- Describa los mecanismos que la propuesta de regulación contiene para asegurar su cumplimiento, eficiencia y efectividad. </w:t>
            </w:r>
          </w:p>
          <w:p w14:paraId="3148ADF1" w14:textId="77777777" w:rsidR="00B91D01" w:rsidRPr="0091585F" w:rsidRDefault="00B91D01" w:rsidP="00225DA6">
            <w:pPr>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91585F"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91585F" w:rsidRDefault="002025CB" w:rsidP="002025CB">
                  <w:pPr>
                    <w:jc w:val="center"/>
                    <w:rPr>
                      <w:rFonts w:ascii="Arial" w:hAnsi="Arial" w:cs="Arial"/>
                      <w:b/>
                      <w:sz w:val="20"/>
                      <w:szCs w:val="20"/>
                    </w:rPr>
                  </w:pPr>
                  <w:r w:rsidRPr="0091585F">
                    <w:rPr>
                      <w:rFonts w:ascii="Arial" w:hAnsi="Arial" w:cs="Arial"/>
                      <w:b/>
                      <w:sz w:val="20"/>
                      <w:szCs w:val="20"/>
                    </w:rPr>
                    <w:t>Tipo</w:t>
                  </w:r>
                </w:p>
              </w:tc>
              <w:tc>
                <w:tcPr>
                  <w:tcW w:w="3870" w:type="dxa"/>
                  <w:tcBorders>
                    <w:bottom w:val="single" w:sz="4" w:space="0" w:color="auto"/>
                  </w:tcBorders>
                  <w:shd w:val="clear" w:color="auto" w:fill="A8D08D" w:themeFill="accent6" w:themeFillTint="99"/>
                </w:tcPr>
                <w:p w14:paraId="24F34ABA" w14:textId="77777777" w:rsidR="002025CB" w:rsidRPr="0091585F" w:rsidRDefault="002025CB" w:rsidP="002025CB">
                  <w:pPr>
                    <w:jc w:val="center"/>
                    <w:rPr>
                      <w:rFonts w:ascii="Arial" w:hAnsi="Arial" w:cs="Arial"/>
                      <w:b/>
                      <w:sz w:val="20"/>
                      <w:szCs w:val="20"/>
                    </w:rPr>
                  </w:pPr>
                  <w:r w:rsidRPr="0091585F">
                    <w:rPr>
                      <w:rFonts w:ascii="Arial" w:hAnsi="Arial" w:cs="Arial"/>
                      <w:b/>
                      <w:sz w:val="20"/>
                      <w:szCs w:val="20"/>
                    </w:rPr>
                    <w:t>Descripción</w:t>
                  </w:r>
                </w:p>
              </w:tc>
              <w:tc>
                <w:tcPr>
                  <w:tcW w:w="3364" w:type="dxa"/>
                  <w:tcBorders>
                    <w:bottom w:val="single" w:sz="4" w:space="0" w:color="auto"/>
                  </w:tcBorders>
                  <w:shd w:val="clear" w:color="auto" w:fill="A8D08D" w:themeFill="accent6" w:themeFillTint="99"/>
                </w:tcPr>
                <w:p w14:paraId="248699C3" w14:textId="482F16A0" w:rsidR="002025CB" w:rsidRPr="0091585F" w:rsidRDefault="002025CB">
                  <w:pPr>
                    <w:jc w:val="center"/>
                    <w:rPr>
                      <w:rFonts w:ascii="Arial" w:hAnsi="Arial" w:cs="Arial"/>
                      <w:b/>
                      <w:sz w:val="20"/>
                      <w:szCs w:val="20"/>
                    </w:rPr>
                  </w:pPr>
                  <w:r w:rsidRPr="0091585F">
                    <w:rPr>
                      <w:rFonts w:ascii="Arial" w:hAnsi="Arial" w:cs="Arial"/>
                      <w:b/>
                      <w:sz w:val="20"/>
                      <w:szCs w:val="20"/>
                    </w:rPr>
                    <w:t>Describa los recursos materiales</w:t>
                  </w:r>
                  <w:r w:rsidR="008A1900" w:rsidRPr="0091585F">
                    <w:rPr>
                      <w:rFonts w:ascii="Arial" w:hAnsi="Arial" w:cs="Arial"/>
                      <w:b/>
                      <w:sz w:val="20"/>
                      <w:szCs w:val="20"/>
                    </w:rPr>
                    <w:t>,</w:t>
                  </w:r>
                  <w:r w:rsidRPr="0091585F">
                    <w:rPr>
                      <w:rFonts w:ascii="Arial" w:hAnsi="Arial" w:cs="Arial"/>
                      <w:b/>
                      <w:sz w:val="20"/>
                      <w:szCs w:val="20"/>
                    </w:rPr>
                    <w:t xml:space="preserve"> humanos</w:t>
                  </w:r>
                  <w:r w:rsidR="008A1900" w:rsidRPr="0091585F">
                    <w:rPr>
                      <w:rFonts w:ascii="Arial" w:hAnsi="Arial" w:cs="Arial"/>
                      <w:b/>
                      <w:sz w:val="20"/>
                      <w:szCs w:val="20"/>
                    </w:rPr>
                    <w:t>,</w:t>
                  </w:r>
                  <w:r w:rsidR="00E25EA5" w:rsidRPr="0091585F">
                    <w:rPr>
                      <w:rFonts w:ascii="Arial" w:hAnsi="Arial" w:cs="Arial"/>
                      <w:b/>
                      <w:sz w:val="20"/>
                      <w:szCs w:val="20"/>
                    </w:rPr>
                    <w:t xml:space="preserve"> financieros,</w:t>
                  </w:r>
                  <w:r w:rsidR="008A1900" w:rsidRPr="0091585F">
                    <w:rPr>
                      <w:rFonts w:ascii="Arial" w:hAnsi="Arial" w:cs="Arial"/>
                      <w:b/>
                      <w:sz w:val="20"/>
                      <w:szCs w:val="20"/>
                    </w:rPr>
                    <w:t xml:space="preserve"> informáticos o algún otro</w:t>
                  </w:r>
                  <w:r w:rsidRPr="0091585F">
                    <w:rPr>
                      <w:rFonts w:ascii="Arial" w:hAnsi="Arial" w:cs="Arial"/>
                      <w:b/>
                      <w:sz w:val="20"/>
                      <w:szCs w:val="20"/>
                    </w:rPr>
                    <w:t xml:space="preserve"> que se emplearán para cada tipo</w:t>
                  </w:r>
                </w:p>
              </w:tc>
            </w:tr>
            <w:tr w:rsidR="002025CB" w:rsidRPr="0091585F" w14:paraId="19AF3159" w14:textId="77777777" w:rsidTr="00023BBB">
              <w:trPr>
                <w:jc w:val="center"/>
              </w:trPr>
              <w:sdt>
                <w:sdtPr>
                  <w:rPr>
                    <w:rFonts w:ascii="Arial" w:hAnsi="Arial" w:cs="Arial"/>
                    <w:sz w:val="20"/>
                    <w:szCs w:val="20"/>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1A620D07" w:rsidR="002025CB" w:rsidRPr="0091585F" w:rsidRDefault="00486923" w:rsidP="002025CB">
                      <w:pPr>
                        <w:rPr>
                          <w:rFonts w:ascii="Arial" w:hAnsi="Arial" w:cs="Arial"/>
                          <w:sz w:val="20"/>
                          <w:szCs w:val="20"/>
                        </w:rPr>
                      </w:pPr>
                      <w:r w:rsidRPr="0091585F">
                        <w:rPr>
                          <w:rFonts w:ascii="Arial" w:hAnsi="Arial" w:cs="Arial"/>
                          <w:sz w:val="20"/>
                          <w:szCs w:val="20"/>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66EF39AF" w:rsidR="002025CB" w:rsidRPr="0091585F" w:rsidRDefault="00486923" w:rsidP="00FD027E">
                  <w:pPr>
                    <w:jc w:val="both"/>
                    <w:rPr>
                      <w:rFonts w:ascii="Arial" w:hAnsi="Arial" w:cs="Arial"/>
                      <w:sz w:val="20"/>
                      <w:szCs w:val="20"/>
                    </w:rPr>
                  </w:pPr>
                  <w:r w:rsidRPr="0091585F">
                    <w:rPr>
                      <w:rFonts w:ascii="Arial" w:hAnsi="Arial" w:cs="Arial"/>
                      <w:sz w:val="20"/>
                      <w:szCs w:val="20"/>
                    </w:rPr>
                    <w:t xml:space="preserve">Los Laboratorios de Prueba y los Organismos de Certificación ya realizan en su mayoría las acciones regulatorias contenidas en </w:t>
                  </w:r>
                  <w:r w:rsidR="00C27A1A" w:rsidRPr="0091585F">
                    <w:rPr>
                      <w:rFonts w:ascii="Arial" w:hAnsi="Arial" w:cs="Arial"/>
                      <w:sz w:val="20"/>
                      <w:szCs w:val="20"/>
                    </w:rPr>
                    <w:t>la DT</w:t>
                  </w:r>
                  <w:r w:rsidRPr="0091585F">
                    <w:rPr>
                      <w:rFonts w:ascii="Arial" w:hAnsi="Arial" w:cs="Arial"/>
                      <w:sz w:val="20"/>
                      <w:szCs w:val="20"/>
                    </w:rPr>
                    <w:t xml:space="preserve"> en comento y podrán llevar a cabo la evaluación de la conformidad, cuando se encuentren en condiciones de realizarla conforme a lo dispuesto en la </w:t>
                  </w:r>
                  <w:r w:rsidR="00C27A1A" w:rsidRPr="0091585F">
                    <w:rPr>
                      <w:rFonts w:ascii="Arial" w:hAnsi="Arial" w:cs="Arial"/>
                      <w:sz w:val="20"/>
                      <w:szCs w:val="20"/>
                    </w:rPr>
                    <w:t xml:space="preserve">presente </w:t>
                  </w:r>
                  <w:r w:rsidRPr="0091585F">
                    <w:rPr>
                      <w:rFonts w:ascii="Arial" w:hAnsi="Arial" w:cs="Arial"/>
                      <w:sz w:val="20"/>
                      <w:szCs w:val="20"/>
                    </w:rPr>
                    <w:t>DT IFT-016-</w:t>
                  </w:r>
                  <w:r w:rsidR="00260481" w:rsidRPr="0091585F">
                    <w:rPr>
                      <w:rFonts w:ascii="Arial" w:hAnsi="Arial" w:cs="Arial"/>
                      <w:sz w:val="20"/>
                      <w:szCs w:val="20"/>
                    </w:rPr>
                    <w:t>202</w:t>
                  </w:r>
                  <w:r w:rsidR="006F097F" w:rsidRPr="0091585F">
                    <w:rPr>
                      <w:rFonts w:ascii="Arial" w:hAnsi="Arial" w:cs="Arial"/>
                      <w:sz w:val="20"/>
                      <w:szCs w:val="20"/>
                    </w:rPr>
                    <w:t>4</w:t>
                  </w:r>
                  <w:r w:rsidRPr="0091585F">
                    <w:rPr>
                      <w:rFonts w:ascii="Arial" w:hAnsi="Arial" w:cs="Arial"/>
                      <w:sz w:val="20"/>
                      <w:szCs w:val="20"/>
                    </w:rPr>
                    <w:t>, requiriendo de la acreditación respectiva por un Organismo de Acreditación autorizado por el Instituto y de la autorización del mismo Instituto.</w:t>
                  </w:r>
                </w:p>
              </w:tc>
              <w:tc>
                <w:tcPr>
                  <w:tcW w:w="3364" w:type="dxa"/>
                  <w:tcBorders>
                    <w:top w:val="single" w:sz="4" w:space="0" w:color="auto"/>
                    <w:left w:val="single" w:sz="4" w:space="0" w:color="auto"/>
                    <w:bottom w:val="single" w:sz="4" w:space="0" w:color="auto"/>
                  </w:tcBorders>
                  <w:shd w:val="clear" w:color="auto" w:fill="FFFFFF" w:themeFill="background1"/>
                </w:tcPr>
                <w:p w14:paraId="62891E39" w14:textId="0895684E" w:rsidR="00486923" w:rsidRPr="0091585F" w:rsidRDefault="00486923" w:rsidP="00486923">
                  <w:pPr>
                    <w:jc w:val="both"/>
                    <w:rPr>
                      <w:rFonts w:ascii="Arial" w:hAnsi="Arial" w:cs="Arial"/>
                      <w:sz w:val="20"/>
                      <w:szCs w:val="20"/>
                    </w:rPr>
                  </w:pPr>
                  <w:r w:rsidRPr="0091585F">
                    <w:rPr>
                      <w:rFonts w:ascii="Arial" w:hAnsi="Arial" w:cs="Arial"/>
                      <w:sz w:val="20"/>
                      <w:szCs w:val="20"/>
                    </w:rPr>
                    <w:t xml:space="preserve">Se considera que los Laboratorios de Prueba y Organismos de Certificación acreditados destinarán (cada uno) un trabajador con estudios profesionales quien llevará a cabo lo dispuesto en </w:t>
                  </w:r>
                  <w:r w:rsidR="00B278EC" w:rsidRPr="0091585F">
                    <w:rPr>
                      <w:rFonts w:ascii="Arial" w:hAnsi="Arial" w:cs="Arial"/>
                      <w:sz w:val="20"/>
                      <w:szCs w:val="20"/>
                    </w:rPr>
                    <w:t>la</w:t>
                  </w:r>
                  <w:r w:rsidRPr="0091585F">
                    <w:rPr>
                      <w:rFonts w:ascii="Arial" w:hAnsi="Arial" w:cs="Arial"/>
                      <w:sz w:val="20"/>
                      <w:szCs w:val="20"/>
                    </w:rPr>
                    <w:t xml:space="preserve"> presente </w:t>
                  </w:r>
                  <w:r w:rsidR="00B278EC" w:rsidRPr="0091585F">
                    <w:rPr>
                      <w:rFonts w:ascii="Arial" w:hAnsi="Arial" w:cs="Arial"/>
                      <w:sz w:val="20"/>
                      <w:szCs w:val="20"/>
                    </w:rPr>
                    <w:t xml:space="preserve">DT </w:t>
                  </w:r>
                  <w:r w:rsidRPr="0091585F">
                    <w:rPr>
                      <w:rFonts w:ascii="Arial" w:hAnsi="Arial" w:cs="Arial"/>
                      <w:sz w:val="20"/>
                      <w:szCs w:val="20"/>
                    </w:rPr>
                    <w:t>para efectos de la vigilancia de la evaluación de la conformidad, además del equipo de laboratorio necesario para tal fin.</w:t>
                  </w:r>
                </w:p>
                <w:p w14:paraId="028DEC4F" w14:textId="0304F1AE" w:rsidR="002025CB" w:rsidRPr="0091585F" w:rsidRDefault="00486923" w:rsidP="00FD027E">
                  <w:pPr>
                    <w:jc w:val="both"/>
                    <w:rPr>
                      <w:rFonts w:ascii="Arial" w:hAnsi="Arial" w:cs="Arial"/>
                      <w:sz w:val="20"/>
                      <w:szCs w:val="20"/>
                    </w:rPr>
                  </w:pPr>
                  <w:r w:rsidRPr="0091585F">
                    <w:rPr>
                      <w:rFonts w:ascii="Arial" w:hAnsi="Arial" w:cs="Arial"/>
                      <w:sz w:val="20"/>
                      <w:szCs w:val="20"/>
                    </w:rPr>
                    <w:t xml:space="preserve">Cabe mencionar que el costo de las visitas de vigilancia </w:t>
                  </w:r>
                  <w:r w:rsidR="00FD027E" w:rsidRPr="0091585F">
                    <w:rPr>
                      <w:rFonts w:ascii="Arial" w:hAnsi="Arial" w:cs="Arial"/>
                      <w:sz w:val="20"/>
                      <w:szCs w:val="20"/>
                    </w:rPr>
                    <w:t>es con cargo a</w:t>
                  </w:r>
                  <w:r w:rsidRPr="0091585F">
                    <w:rPr>
                      <w:rFonts w:ascii="Arial" w:hAnsi="Arial" w:cs="Arial"/>
                      <w:sz w:val="20"/>
                      <w:szCs w:val="20"/>
                    </w:rPr>
                    <w:t xml:space="preserve">l titular del </w:t>
                  </w:r>
                  <w:r w:rsidR="00284FE1" w:rsidRPr="0091585F">
                    <w:rPr>
                      <w:rFonts w:ascii="Arial" w:hAnsi="Arial" w:cs="Arial"/>
                      <w:sz w:val="20"/>
                      <w:szCs w:val="20"/>
                    </w:rPr>
                    <w:t>C</w:t>
                  </w:r>
                  <w:r w:rsidRPr="0091585F">
                    <w:rPr>
                      <w:rFonts w:ascii="Arial" w:hAnsi="Arial" w:cs="Arial"/>
                      <w:sz w:val="20"/>
                      <w:szCs w:val="20"/>
                    </w:rPr>
                    <w:t xml:space="preserve">ertificado de </w:t>
                  </w:r>
                  <w:r w:rsidR="00284FE1" w:rsidRPr="0091585F">
                    <w:rPr>
                      <w:rFonts w:ascii="Arial" w:hAnsi="Arial" w:cs="Arial"/>
                      <w:sz w:val="20"/>
                      <w:szCs w:val="20"/>
                    </w:rPr>
                    <w:t>H</w:t>
                  </w:r>
                  <w:r w:rsidRPr="0091585F">
                    <w:rPr>
                      <w:rFonts w:ascii="Arial" w:hAnsi="Arial" w:cs="Arial"/>
                      <w:sz w:val="20"/>
                      <w:szCs w:val="20"/>
                    </w:rPr>
                    <w:t>omologación.</w:t>
                  </w:r>
                </w:p>
              </w:tc>
            </w:tr>
          </w:tbl>
          <w:p w14:paraId="56BAB2F2" w14:textId="77777777" w:rsidR="002025CB" w:rsidRPr="0091585F" w:rsidRDefault="002025CB" w:rsidP="00225DA6">
            <w:pPr>
              <w:jc w:val="both"/>
              <w:rPr>
                <w:rFonts w:ascii="Arial" w:hAnsi="Arial" w:cs="Arial"/>
                <w:sz w:val="20"/>
                <w:szCs w:val="20"/>
              </w:rPr>
            </w:pPr>
          </w:p>
          <w:p w14:paraId="1628F001" w14:textId="77777777" w:rsidR="00B91D01" w:rsidRPr="0091585F" w:rsidRDefault="00B91D01" w:rsidP="00225DA6">
            <w:pPr>
              <w:jc w:val="both"/>
              <w:rPr>
                <w:rFonts w:ascii="Arial" w:hAnsi="Arial" w:cs="Arial"/>
                <w:b/>
                <w:sz w:val="20"/>
                <w:szCs w:val="20"/>
              </w:rPr>
            </w:pPr>
          </w:p>
        </w:tc>
      </w:tr>
    </w:tbl>
    <w:p w14:paraId="4939E302" w14:textId="77777777" w:rsidR="002025CB" w:rsidRPr="0091585F" w:rsidRDefault="002025CB" w:rsidP="0086684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B91D01" w:rsidRPr="0091585F" w14:paraId="402C70B7" w14:textId="77777777" w:rsidTr="00225DA6">
        <w:tc>
          <w:tcPr>
            <w:tcW w:w="8828" w:type="dxa"/>
          </w:tcPr>
          <w:p w14:paraId="22538D51" w14:textId="7FBD0F78" w:rsidR="00B91D01" w:rsidRPr="0091585F" w:rsidRDefault="00B91D01" w:rsidP="00225DA6">
            <w:pPr>
              <w:jc w:val="both"/>
              <w:rPr>
                <w:rFonts w:ascii="Arial" w:hAnsi="Arial" w:cs="Arial"/>
                <w:b/>
                <w:sz w:val="20"/>
                <w:szCs w:val="20"/>
              </w:rPr>
            </w:pPr>
            <w:r w:rsidRPr="0091585F">
              <w:rPr>
                <w:rFonts w:ascii="Arial" w:hAnsi="Arial" w:cs="Arial"/>
                <w:sz w:val="20"/>
                <w:szCs w:val="20"/>
              </w:rPr>
              <w:br w:type="page"/>
            </w:r>
            <w:r w:rsidRPr="0091585F">
              <w:rPr>
                <w:rFonts w:ascii="Arial" w:hAnsi="Arial" w:cs="Arial"/>
                <w:sz w:val="20"/>
                <w:szCs w:val="20"/>
              </w:rPr>
              <w:br w:type="page"/>
            </w:r>
            <w:r w:rsidR="00376614" w:rsidRPr="0091585F">
              <w:rPr>
                <w:rFonts w:ascii="Arial" w:hAnsi="Arial" w:cs="Arial"/>
                <w:b/>
                <w:sz w:val="20"/>
                <w:szCs w:val="20"/>
              </w:rPr>
              <w:t>15</w:t>
            </w:r>
            <w:r w:rsidRPr="0091585F">
              <w:rPr>
                <w:rFonts w:ascii="Arial" w:hAnsi="Arial" w:cs="Arial"/>
                <w:b/>
                <w:sz w:val="20"/>
                <w:szCs w:val="20"/>
              </w:rPr>
              <w:t xml:space="preserve">.- Explique </w:t>
            </w:r>
            <w:r w:rsidR="001432F7" w:rsidRPr="0091585F">
              <w:rPr>
                <w:rFonts w:ascii="Arial" w:hAnsi="Arial" w:cs="Arial"/>
                <w:b/>
                <w:sz w:val="20"/>
                <w:szCs w:val="20"/>
              </w:rPr>
              <w:t>los métodos</w:t>
            </w:r>
            <w:r w:rsidRPr="0091585F">
              <w:rPr>
                <w:rFonts w:ascii="Arial" w:hAnsi="Arial" w:cs="Arial"/>
                <w:b/>
                <w:sz w:val="20"/>
                <w:szCs w:val="20"/>
              </w:rPr>
              <w:t xml:space="preserve"> que se </w:t>
            </w:r>
            <w:r w:rsidR="00F013F5" w:rsidRPr="0091585F">
              <w:rPr>
                <w:rFonts w:ascii="Arial" w:hAnsi="Arial" w:cs="Arial"/>
                <w:b/>
                <w:sz w:val="20"/>
                <w:szCs w:val="20"/>
              </w:rPr>
              <w:t>podrían utilizar</w:t>
            </w:r>
            <w:r w:rsidRPr="0091585F">
              <w:rPr>
                <w:rFonts w:ascii="Arial" w:hAnsi="Arial" w:cs="Arial"/>
                <w:b/>
                <w:sz w:val="20"/>
                <w:szCs w:val="20"/>
              </w:rPr>
              <w:t xml:space="preserve"> para evaluar la implementación de la propuesta de regulación.</w:t>
            </w:r>
          </w:p>
          <w:p w14:paraId="7D23EF1D" w14:textId="77777777" w:rsidR="00B91D01" w:rsidRPr="0091585F" w:rsidRDefault="00B91D01" w:rsidP="00225DA6">
            <w:pPr>
              <w:jc w:val="both"/>
              <w:rPr>
                <w:rFonts w:ascii="Arial" w:hAnsi="Arial" w:cs="Arial"/>
                <w:b/>
                <w:sz w:val="20"/>
                <w:szCs w:val="20"/>
                <w:highlight w:val="yellow"/>
              </w:rPr>
            </w:pPr>
          </w:p>
          <w:tbl>
            <w:tblPr>
              <w:tblStyle w:val="Tablaconcuadrcula"/>
              <w:tblW w:w="0" w:type="auto"/>
              <w:jc w:val="center"/>
              <w:tblLook w:val="04A0" w:firstRow="1" w:lastRow="0" w:firstColumn="1" w:lastColumn="0" w:noHBand="0" w:noVBand="1"/>
            </w:tblPr>
            <w:tblGrid>
              <w:gridCol w:w="1783"/>
              <w:gridCol w:w="1730"/>
              <w:gridCol w:w="1870"/>
              <w:gridCol w:w="2964"/>
            </w:tblGrid>
            <w:tr w:rsidR="00B91D01" w:rsidRPr="0091585F" w14:paraId="30CB538F" w14:textId="77777777" w:rsidTr="00486923">
              <w:trPr>
                <w:jc w:val="center"/>
              </w:trPr>
              <w:tc>
                <w:tcPr>
                  <w:tcW w:w="1783" w:type="dxa"/>
                  <w:tcBorders>
                    <w:bottom w:val="single" w:sz="4" w:space="0" w:color="auto"/>
                  </w:tcBorders>
                  <w:shd w:val="clear" w:color="auto" w:fill="A8D08D" w:themeFill="accent6" w:themeFillTint="99"/>
                </w:tcPr>
                <w:p w14:paraId="669934BA" w14:textId="77777777" w:rsidR="00B91D01" w:rsidRPr="0091585F" w:rsidRDefault="00B91D01" w:rsidP="00225DA6">
                  <w:pPr>
                    <w:jc w:val="center"/>
                    <w:rPr>
                      <w:rFonts w:ascii="Arial" w:hAnsi="Arial" w:cs="Arial"/>
                      <w:b/>
                      <w:sz w:val="20"/>
                      <w:szCs w:val="20"/>
                    </w:rPr>
                  </w:pPr>
                  <w:r w:rsidRPr="0091585F">
                    <w:rPr>
                      <w:rFonts w:ascii="Arial" w:hAnsi="Arial" w:cs="Arial"/>
                      <w:b/>
                      <w:sz w:val="20"/>
                      <w:szCs w:val="20"/>
                    </w:rPr>
                    <w:t>Método</w:t>
                  </w:r>
                </w:p>
              </w:tc>
              <w:tc>
                <w:tcPr>
                  <w:tcW w:w="1730" w:type="dxa"/>
                  <w:tcBorders>
                    <w:bottom w:val="single" w:sz="4" w:space="0" w:color="auto"/>
                  </w:tcBorders>
                  <w:shd w:val="clear" w:color="auto" w:fill="A8D08D" w:themeFill="accent6" w:themeFillTint="99"/>
                </w:tcPr>
                <w:p w14:paraId="1E88B3E4" w14:textId="77777777" w:rsidR="00B91D01" w:rsidRPr="0091585F" w:rsidRDefault="00B91D01" w:rsidP="00225DA6">
                  <w:pPr>
                    <w:jc w:val="center"/>
                    <w:rPr>
                      <w:rFonts w:ascii="Arial" w:hAnsi="Arial" w:cs="Arial"/>
                      <w:b/>
                      <w:sz w:val="20"/>
                      <w:szCs w:val="20"/>
                    </w:rPr>
                  </w:pPr>
                  <w:r w:rsidRPr="0091585F">
                    <w:rPr>
                      <w:rFonts w:ascii="Arial" w:hAnsi="Arial" w:cs="Arial"/>
                      <w:b/>
                      <w:sz w:val="20"/>
                      <w:szCs w:val="20"/>
                    </w:rPr>
                    <w:t>Periodo</w:t>
                  </w:r>
                </w:p>
              </w:tc>
              <w:tc>
                <w:tcPr>
                  <w:tcW w:w="1870" w:type="dxa"/>
                  <w:tcBorders>
                    <w:bottom w:val="single" w:sz="4" w:space="0" w:color="auto"/>
                  </w:tcBorders>
                  <w:shd w:val="clear" w:color="auto" w:fill="A8D08D" w:themeFill="accent6" w:themeFillTint="99"/>
                </w:tcPr>
                <w:p w14:paraId="7D69F004" w14:textId="77777777" w:rsidR="00B91D01" w:rsidRPr="0091585F" w:rsidRDefault="00B91D01" w:rsidP="00225DA6">
                  <w:pPr>
                    <w:jc w:val="center"/>
                    <w:rPr>
                      <w:rFonts w:ascii="Arial" w:hAnsi="Arial" w:cs="Arial"/>
                      <w:b/>
                      <w:sz w:val="20"/>
                      <w:szCs w:val="20"/>
                    </w:rPr>
                  </w:pPr>
                  <w:r w:rsidRPr="0091585F">
                    <w:rPr>
                      <w:rFonts w:ascii="Arial" w:hAnsi="Arial" w:cs="Arial"/>
                      <w:b/>
                      <w:sz w:val="20"/>
                      <w:szCs w:val="20"/>
                    </w:rPr>
                    <w:t>Evaluador</w:t>
                  </w:r>
                </w:p>
              </w:tc>
              <w:tc>
                <w:tcPr>
                  <w:tcW w:w="2964" w:type="dxa"/>
                  <w:tcBorders>
                    <w:bottom w:val="single" w:sz="4" w:space="0" w:color="auto"/>
                  </w:tcBorders>
                  <w:shd w:val="clear" w:color="auto" w:fill="A8D08D" w:themeFill="accent6" w:themeFillTint="99"/>
                </w:tcPr>
                <w:p w14:paraId="6429C083" w14:textId="77777777" w:rsidR="00B91D01" w:rsidRPr="0091585F" w:rsidRDefault="00B91D01" w:rsidP="00225DA6">
                  <w:pPr>
                    <w:jc w:val="center"/>
                    <w:rPr>
                      <w:rFonts w:ascii="Arial" w:hAnsi="Arial" w:cs="Arial"/>
                      <w:b/>
                      <w:sz w:val="20"/>
                      <w:szCs w:val="20"/>
                    </w:rPr>
                  </w:pPr>
                  <w:r w:rsidRPr="0091585F">
                    <w:rPr>
                      <w:rFonts w:ascii="Arial" w:hAnsi="Arial" w:cs="Arial"/>
                      <w:b/>
                      <w:sz w:val="20"/>
                      <w:szCs w:val="20"/>
                    </w:rPr>
                    <w:t>Descripción</w:t>
                  </w:r>
                </w:p>
              </w:tc>
            </w:tr>
            <w:tr w:rsidR="00B91D01" w:rsidRPr="0091585F" w14:paraId="2FFD6203" w14:textId="77777777" w:rsidTr="00486923">
              <w:trPr>
                <w:jc w:val="center"/>
              </w:trPr>
              <w:sdt>
                <w:sdtPr>
                  <w:rPr>
                    <w:rFonts w:ascii="Arial" w:hAnsi="Arial" w:cs="Arial"/>
                    <w:sz w:val="20"/>
                    <w:szCs w:val="20"/>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17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29BC94D6" w:rsidR="00B91D01" w:rsidRPr="0091585F" w:rsidRDefault="00486923" w:rsidP="00225DA6">
                      <w:pPr>
                        <w:rPr>
                          <w:rFonts w:ascii="Arial" w:hAnsi="Arial" w:cs="Arial"/>
                          <w:sz w:val="20"/>
                          <w:szCs w:val="20"/>
                        </w:rPr>
                      </w:pPr>
                      <w:r w:rsidRPr="0091585F">
                        <w:rPr>
                          <w:rFonts w:ascii="Arial" w:hAnsi="Arial" w:cs="Arial"/>
                          <w:sz w:val="20"/>
                          <w:szCs w:val="20"/>
                        </w:rPr>
                        <w:t>Otro</w:t>
                      </w:r>
                    </w:p>
                  </w:tc>
                </w:sdtContent>
              </w:sdt>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00513974" w:rsidR="00B91D01" w:rsidRPr="0091585F" w:rsidRDefault="00486923" w:rsidP="00225DA6">
                  <w:pPr>
                    <w:jc w:val="center"/>
                    <w:rPr>
                      <w:rFonts w:ascii="Arial" w:hAnsi="Arial" w:cs="Arial"/>
                      <w:sz w:val="20"/>
                      <w:szCs w:val="20"/>
                    </w:rPr>
                  </w:pPr>
                  <w:r w:rsidRPr="0091585F">
                    <w:rPr>
                      <w:rFonts w:ascii="Arial" w:hAnsi="Arial" w:cs="Arial"/>
                      <w:sz w:val="20"/>
                      <w:szCs w:val="20"/>
                    </w:rPr>
                    <w:t>Anual</w:t>
                  </w:r>
                </w:p>
              </w:tc>
              <w:tc>
                <w:tcPr>
                  <w:tcW w:w="1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0D408AD4" w:rsidR="00B91D01" w:rsidRPr="0091585F" w:rsidRDefault="00486923" w:rsidP="00225DA6">
                  <w:pPr>
                    <w:jc w:val="center"/>
                    <w:rPr>
                      <w:rFonts w:ascii="Arial" w:hAnsi="Arial" w:cs="Arial"/>
                      <w:sz w:val="20"/>
                      <w:szCs w:val="20"/>
                    </w:rPr>
                  </w:pPr>
                  <w:r w:rsidRPr="0091585F">
                    <w:rPr>
                      <w:rFonts w:ascii="Arial" w:hAnsi="Arial" w:cs="Arial"/>
                      <w:sz w:val="20"/>
                      <w:szCs w:val="20"/>
                    </w:rPr>
                    <w:t>Instituto</w:t>
                  </w:r>
                </w:p>
              </w:tc>
              <w:tc>
                <w:tcPr>
                  <w:tcW w:w="2964" w:type="dxa"/>
                  <w:tcBorders>
                    <w:top w:val="single" w:sz="4" w:space="0" w:color="auto"/>
                    <w:left w:val="single" w:sz="4" w:space="0" w:color="auto"/>
                    <w:bottom w:val="single" w:sz="4" w:space="0" w:color="auto"/>
                  </w:tcBorders>
                  <w:shd w:val="clear" w:color="auto" w:fill="FFFFFF" w:themeFill="background1"/>
                </w:tcPr>
                <w:p w14:paraId="48C9D859" w14:textId="4C07D30F" w:rsidR="00B91D01" w:rsidRPr="001B483D" w:rsidRDefault="00486923" w:rsidP="00FD027E">
                  <w:pPr>
                    <w:jc w:val="both"/>
                    <w:rPr>
                      <w:rFonts w:ascii="Arial" w:hAnsi="Arial" w:cs="Arial"/>
                      <w:sz w:val="20"/>
                      <w:szCs w:val="20"/>
                    </w:rPr>
                  </w:pPr>
                  <w:r w:rsidRPr="001B483D">
                    <w:rPr>
                      <w:rFonts w:ascii="Arial" w:hAnsi="Arial" w:cs="Arial"/>
                      <w:sz w:val="20"/>
                      <w:szCs w:val="20"/>
                    </w:rPr>
                    <w:t xml:space="preserve">De manera cuantitativa, </w:t>
                  </w:r>
                  <w:r w:rsidR="00B36F95" w:rsidRPr="001B483D">
                    <w:rPr>
                      <w:rFonts w:ascii="Arial" w:hAnsi="Arial" w:cs="Arial"/>
                      <w:sz w:val="20"/>
                      <w:szCs w:val="20"/>
                    </w:rPr>
                    <w:t>la efectividad d</w:t>
                  </w:r>
                  <w:r w:rsidRPr="001B483D">
                    <w:rPr>
                      <w:rFonts w:ascii="Arial" w:hAnsi="Arial" w:cs="Arial"/>
                      <w:sz w:val="20"/>
                      <w:szCs w:val="20"/>
                    </w:rPr>
                    <w:t>el número de solicitudes y Certificados de Homologación otorgados a DRBP comprendido</w:t>
                  </w:r>
                  <w:r w:rsidR="00CB7C6B" w:rsidRPr="001B483D">
                    <w:rPr>
                      <w:rFonts w:ascii="Arial" w:hAnsi="Arial" w:cs="Arial"/>
                      <w:sz w:val="20"/>
                      <w:szCs w:val="20"/>
                    </w:rPr>
                    <w:t>s</w:t>
                  </w:r>
                  <w:r w:rsidRPr="001B483D">
                    <w:rPr>
                      <w:rFonts w:ascii="Arial" w:hAnsi="Arial" w:cs="Arial"/>
                      <w:sz w:val="20"/>
                      <w:szCs w:val="20"/>
                    </w:rPr>
                    <w:t xml:space="preserve"> en el </w:t>
                  </w:r>
                  <w:r w:rsidR="00FD027E" w:rsidRPr="001B483D">
                    <w:rPr>
                      <w:rFonts w:ascii="Arial" w:hAnsi="Arial" w:cs="Arial"/>
                      <w:sz w:val="20"/>
                      <w:szCs w:val="20"/>
                    </w:rPr>
                    <w:t xml:space="preserve">campo </w:t>
                  </w:r>
                  <w:r w:rsidRPr="001B483D">
                    <w:rPr>
                      <w:rFonts w:ascii="Arial" w:hAnsi="Arial" w:cs="Arial"/>
                      <w:sz w:val="20"/>
                      <w:szCs w:val="20"/>
                    </w:rPr>
                    <w:t>de aplicación de</w:t>
                  </w:r>
                  <w:r w:rsidR="00B278EC" w:rsidRPr="001B483D">
                    <w:rPr>
                      <w:rFonts w:ascii="Arial" w:hAnsi="Arial" w:cs="Arial"/>
                      <w:sz w:val="20"/>
                      <w:szCs w:val="20"/>
                    </w:rPr>
                    <w:t xml:space="preserve"> la DT </w:t>
                  </w:r>
                  <w:r w:rsidRPr="001B483D">
                    <w:rPr>
                      <w:rFonts w:ascii="Arial" w:hAnsi="Arial" w:cs="Arial"/>
                      <w:sz w:val="20"/>
                      <w:szCs w:val="20"/>
                    </w:rPr>
                    <w:t>y que sea fabricado</w:t>
                  </w:r>
                  <w:r w:rsidR="00621DFE" w:rsidRPr="001B483D">
                    <w:rPr>
                      <w:rFonts w:ascii="Arial" w:hAnsi="Arial" w:cs="Arial"/>
                      <w:sz w:val="20"/>
                      <w:szCs w:val="20"/>
                    </w:rPr>
                    <w:t>s</w:t>
                  </w:r>
                  <w:r w:rsidRPr="001B483D">
                    <w:rPr>
                      <w:rFonts w:ascii="Arial" w:hAnsi="Arial" w:cs="Arial"/>
                      <w:sz w:val="20"/>
                      <w:szCs w:val="20"/>
                    </w:rPr>
                    <w:t>, importado</w:t>
                  </w:r>
                  <w:r w:rsidR="00621DFE" w:rsidRPr="001B483D">
                    <w:rPr>
                      <w:rFonts w:ascii="Arial" w:hAnsi="Arial" w:cs="Arial"/>
                      <w:sz w:val="20"/>
                      <w:szCs w:val="20"/>
                    </w:rPr>
                    <w:t>s</w:t>
                  </w:r>
                  <w:r w:rsidRPr="001B483D">
                    <w:rPr>
                      <w:rFonts w:ascii="Arial" w:hAnsi="Arial" w:cs="Arial"/>
                      <w:sz w:val="20"/>
                      <w:szCs w:val="20"/>
                    </w:rPr>
                    <w:t>, comercializado</w:t>
                  </w:r>
                  <w:r w:rsidR="00621DFE" w:rsidRPr="001B483D">
                    <w:rPr>
                      <w:rFonts w:ascii="Arial" w:hAnsi="Arial" w:cs="Arial"/>
                      <w:sz w:val="20"/>
                      <w:szCs w:val="20"/>
                    </w:rPr>
                    <w:t>s</w:t>
                  </w:r>
                  <w:r w:rsidRPr="001B483D">
                    <w:rPr>
                      <w:rFonts w:ascii="Arial" w:hAnsi="Arial" w:cs="Arial"/>
                      <w:sz w:val="20"/>
                      <w:szCs w:val="20"/>
                    </w:rPr>
                    <w:t xml:space="preserve"> o distribuido</w:t>
                  </w:r>
                  <w:r w:rsidR="00621DFE" w:rsidRPr="001B483D">
                    <w:rPr>
                      <w:rFonts w:ascii="Arial" w:hAnsi="Arial" w:cs="Arial"/>
                      <w:sz w:val="20"/>
                      <w:szCs w:val="20"/>
                    </w:rPr>
                    <w:t>s</w:t>
                  </w:r>
                  <w:r w:rsidRPr="001B483D">
                    <w:rPr>
                      <w:rFonts w:ascii="Arial" w:hAnsi="Arial" w:cs="Arial"/>
                      <w:sz w:val="20"/>
                      <w:szCs w:val="20"/>
                    </w:rPr>
                    <w:t xml:space="preserve"> </w:t>
                  </w:r>
                  <w:r w:rsidR="00621DFE" w:rsidRPr="001B483D">
                    <w:rPr>
                      <w:rFonts w:ascii="Arial" w:hAnsi="Arial" w:cs="Arial"/>
                      <w:sz w:val="20"/>
                      <w:szCs w:val="20"/>
                    </w:rPr>
                    <w:t xml:space="preserve">en </w:t>
                  </w:r>
                  <w:r w:rsidRPr="001B483D">
                    <w:rPr>
                      <w:rFonts w:ascii="Arial" w:hAnsi="Arial" w:cs="Arial"/>
                      <w:sz w:val="20"/>
                      <w:szCs w:val="20"/>
                    </w:rPr>
                    <w:t>el mercado nacional; a efecto de que pueda ser conectado a una red de telecomunicaciones o hacer uso del espectro radioeléctrico</w:t>
                  </w:r>
                  <w:r w:rsidR="00B36F95" w:rsidRPr="001B483D">
                    <w:rPr>
                      <w:rFonts w:ascii="Arial" w:hAnsi="Arial" w:cs="Arial"/>
                      <w:sz w:val="20"/>
                      <w:szCs w:val="20"/>
                    </w:rPr>
                    <w:t>, se puede expresar como:</w:t>
                  </w:r>
                </w:p>
                <w:p w14:paraId="6DB32706" w14:textId="77777777" w:rsidR="009E51CC" w:rsidRPr="001B483D" w:rsidRDefault="009E51CC" w:rsidP="00FD027E">
                  <w:pPr>
                    <w:jc w:val="both"/>
                    <w:rPr>
                      <w:rFonts w:ascii="Arial" w:hAnsi="Arial" w:cs="Arial"/>
                      <w:sz w:val="20"/>
                      <w:szCs w:val="20"/>
                    </w:rPr>
                  </w:pPr>
                </w:p>
                <w:p w14:paraId="7009C5EA" w14:textId="76388A90" w:rsidR="009E51CC" w:rsidRPr="001B483D" w:rsidRDefault="00B36F95" w:rsidP="009E51CC">
                  <w:pPr>
                    <w:jc w:val="both"/>
                    <w:rPr>
                      <w:rFonts w:ascii="Arial" w:hAnsi="Arial" w:cs="Arial"/>
                      <w:sz w:val="20"/>
                      <w:szCs w:val="20"/>
                    </w:rPr>
                  </w:pPr>
                  <w:r w:rsidRPr="001B483D">
                    <w:rPr>
                      <w:rFonts w:ascii="Arial" w:hAnsi="Arial" w:cs="Arial"/>
                      <w:sz w:val="20"/>
                      <w:szCs w:val="20"/>
                    </w:rPr>
                    <w:t>E</w:t>
                  </w:r>
                  <w:r w:rsidR="009E51CC" w:rsidRPr="001B483D">
                    <w:rPr>
                      <w:rFonts w:ascii="Arial" w:hAnsi="Arial" w:cs="Arial"/>
                      <w:sz w:val="20"/>
                      <w:szCs w:val="20"/>
                    </w:rPr>
                    <w:t xml:space="preserve"> </w:t>
                  </w:r>
                  <w:r w:rsidR="002574ED" w:rsidRPr="001B483D">
                    <w:rPr>
                      <w:rFonts w:ascii="Arial" w:hAnsi="Arial" w:cs="Arial"/>
                      <w:sz w:val="20"/>
                      <w:szCs w:val="20"/>
                    </w:rPr>
                    <w:t>=</w:t>
                  </w:r>
                  <w:r w:rsidR="009E51CC" w:rsidRPr="001B483D">
                    <w:rPr>
                      <w:rFonts w:ascii="Arial" w:hAnsi="Arial" w:cs="Arial"/>
                      <w:sz w:val="20"/>
                      <w:szCs w:val="20"/>
                    </w:rPr>
                    <w:t xml:space="preserve"> </w:t>
                  </w:r>
                  <w:r w:rsidR="007163E8" w:rsidRPr="001B483D">
                    <w:rPr>
                      <w:rFonts w:ascii="Arial" w:hAnsi="Arial" w:cs="Arial"/>
                      <w:sz w:val="20"/>
                      <w:szCs w:val="20"/>
                    </w:rPr>
                    <w:t>((</w:t>
                  </w:r>
                  <w:r w:rsidR="009E51CC" w:rsidRPr="001B483D">
                    <w:rPr>
                      <w:rFonts w:ascii="Arial" w:hAnsi="Arial" w:cs="Arial"/>
                      <w:sz w:val="20"/>
                      <w:szCs w:val="20"/>
                    </w:rPr>
                    <w:t>n</w:t>
                  </w:r>
                  <w:r w:rsidR="00854691" w:rsidRPr="001B483D">
                    <w:rPr>
                      <w:rFonts w:ascii="Arial" w:hAnsi="Arial" w:cs="Arial"/>
                      <w:sz w:val="20"/>
                      <w:szCs w:val="20"/>
                    </w:rPr>
                    <w:t>CH</w:t>
                  </w:r>
                  <w:r w:rsidR="002574ED" w:rsidRPr="001B483D">
                    <w:rPr>
                      <w:rFonts w:ascii="Arial" w:hAnsi="Arial" w:cs="Arial"/>
                      <w:sz w:val="20"/>
                      <w:szCs w:val="20"/>
                    </w:rPr>
                    <w:t xml:space="preserve"> </w:t>
                  </w:r>
                  <w:r w:rsidR="00854691" w:rsidRPr="001B483D">
                    <w:rPr>
                      <w:rFonts w:ascii="Arial" w:hAnsi="Arial" w:cs="Arial"/>
                      <w:sz w:val="20"/>
                      <w:szCs w:val="20"/>
                    </w:rPr>
                    <w:t>/</w:t>
                  </w:r>
                  <w:r w:rsidR="002574ED" w:rsidRPr="001B483D">
                    <w:rPr>
                      <w:rFonts w:ascii="Arial" w:hAnsi="Arial" w:cs="Arial"/>
                      <w:sz w:val="20"/>
                      <w:szCs w:val="20"/>
                    </w:rPr>
                    <w:t xml:space="preserve"> n</w:t>
                  </w:r>
                  <w:r w:rsidR="00854691" w:rsidRPr="001B483D">
                    <w:rPr>
                      <w:rFonts w:ascii="Arial" w:hAnsi="Arial" w:cs="Arial"/>
                      <w:sz w:val="20"/>
                      <w:szCs w:val="20"/>
                    </w:rPr>
                    <w:t>S</w:t>
                  </w:r>
                  <w:r w:rsidR="007163E8" w:rsidRPr="001B483D">
                    <w:rPr>
                      <w:rFonts w:ascii="Arial" w:hAnsi="Arial" w:cs="Arial"/>
                      <w:sz w:val="20"/>
                      <w:szCs w:val="20"/>
                    </w:rPr>
                    <w:t>) * 100)</w:t>
                  </w:r>
                </w:p>
                <w:p w14:paraId="7E419245" w14:textId="77777777" w:rsidR="002574ED" w:rsidRPr="001B483D" w:rsidRDefault="002574ED" w:rsidP="009E51CC">
                  <w:pPr>
                    <w:jc w:val="both"/>
                    <w:rPr>
                      <w:rFonts w:ascii="Arial" w:hAnsi="Arial" w:cs="Arial"/>
                      <w:sz w:val="20"/>
                      <w:szCs w:val="20"/>
                    </w:rPr>
                  </w:pPr>
                </w:p>
                <w:p w14:paraId="2D7131B4" w14:textId="60452436" w:rsidR="009E51CC" w:rsidRPr="001B483D" w:rsidRDefault="009E51CC" w:rsidP="009E51CC">
                  <w:pPr>
                    <w:jc w:val="both"/>
                    <w:rPr>
                      <w:rFonts w:ascii="Arial" w:hAnsi="Arial" w:cs="Arial"/>
                      <w:sz w:val="20"/>
                      <w:szCs w:val="20"/>
                    </w:rPr>
                  </w:pPr>
                  <w:r w:rsidRPr="001B483D">
                    <w:rPr>
                      <w:rFonts w:ascii="Arial" w:hAnsi="Arial" w:cs="Arial"/>
                      <w:sz w:val="20"/>
                      <w:szCs w:val="20"/>
                    </w:rPr>
                    <w:t>Donde:</w:t>
                  </w:r>
                </w:p>
                <w:p w14:paraId="5FA623BF" w14:textId="77777777" w:rsidR="00B36F95" w:rsidRPr="001B483D" w:rsidRDefault="00B36F95" w:rsidP="009E51CC">
                  <w:pPr>
                    <w:jc w:val="both"/>
                    <w:rPr>
                      <w:rFonts w:ascii="Arial" w:hAnsi="Arial" w:cs="Arial"/>
                      <w:sz w:val="20"/>
                      <w:szCs w:val="20"/>
                    </w:rPr>
                  </w:pPr>
                </w:p>
                <w:p w14:paraId="222F7D15" w14:textId="7166843F" w:rsidR="009E51CC" w:rsidRPr="001B483D" w:rsidRDefault="00B36F95" w:rsidP="009E51CC">
                  <w:pPr>
                    <w:jc w:val="both"/>
                    <w:rPr>
                      <w:rFonts w:ascii="Arial" w:hAnsi="Arial" w:cs="Arial"/>
                      <w:sz w:val="20"/>
                      <w:szCs w:val="20"/>
                    </w:rPr>
                  </w:pPr>
                  <w:r w:rsidRPr="001B483D">
                    <w:rPr>
                      <w:rFonts w:ascii="Arial" w:hAnsi="Arial" w:cs="Arial"/>
                      <w:sz w:val="20"/>
                      <w:szCs w:val="20"/>
                    </w:rPr>
                    <w:t>E</w:t>
                  </w:r>
                  <w:r w:rsidR="009E51CC" w:rsidRPr="001B483D">
                    <w:rPr>
                      <w:rFonts w:ascii="Arial" w:hAnsi="Arial" w:cs="Arial"/>
                      <w:sz w:val="20"/>
                      <w:szCs w:val="20"/>
                    </w:rPr>
                    <w:t xml:space="preserve"> = Efectividad de las solicitudes de homologación </w:t>
                  </w:r>
                </w:p>
                <w:p w14:paraId="1DC906D6" w14:textId="12DE44BB" w:rsidR="009E51CC" w:rsidRPr="001B483D" w:rsidRDefault="009E51CC" w:rsidP="009E51CC">
                  <w:pPr>
                    <w:jc w:val="both"/>
                    <w:rPr>
                      <w:rFonts w:ascii="Arial" w:hAnsi="Arial" w:cs="Arial"/>
                      <w:sz w:val="20"/>
                      <w:szCs w:val="20"/>
                    </w:rPr>
                  </w:pPr>
                </w:p>
                <w:p w14:paraId="17E1280A" w14:textId="642BFA31" w:rsidR="009E51CC" w:rsidRPr="001B483D" w:rsidRDefault="009E51CC" w:rsidP="009E51CC">
                  <w:pPr>
                    <w:jc w:val="both"/>
                    <w:rPr>
                      <w:rFonts w:ascii="Arial" w:hAnsi="Arial" w:cs="Arial"/>
                      <w:sz w:val="20"/>
                      <w:szCs w:val="20"/>
                    </w:rPr>
                  </w:pPr>
                  <w:r w:rsidRPr="001B483D">
                    <w:rPr>
                      <w:rFonts w:ascii="Arial" w:hAnsi="Arial" w:cs="Arial"/>
                      <w:sz w:val="20"/>
                      <w:szCs w:val="20"/>
                    </w:rPr>
                    <w:t>n</w:t>
                  </w:r>
                  <w:r w:rsidR="00854691" w:rsidRPr="001B483D">
                    <w:rPr>
                      <w:rFonts w:ascii="Arial" w:hAnsi="Arial" w:cs="Arial"/>
                      <w:sz w:val="20"/>
                      <w:szCs w:val="20"/>
                    </w:rPr>
                    <w:t>CH</w:t>
                  </w:r>
                  <w:r w:rsidRPr="001B483D">
                    <w:rPr>
                      <w:rFonts w:ascii="Arial" w:hAnsi="Arial" w:cs="Arial"/>
                      <w:sz w:val="20"/>
                      <w:szCs w:val="20"/>
                    </w:rPr>
                    <w:t xml:space="preserve">: Número de </w:t>
                  </w:r>
                  <w:r w:rsidR="00854691" w:rsidRPr="001B483D">
                    <w:rPr>
                      <w:rFonts w:ascii="Arial" w:hAnsi="Arial" w:cs="Arial"/>
                      <w:sz w:val="20"/>
                      <w:szCs w:val="20"/>
                    </w:rPr>
                    <w:t>C</w:t>
                  </w:r>
                  <w:r w:rsidRPr="001B483D">
                    <w:rPr>
                      <w:rFonts w:ascii="Arial" w:hAnsi="Arial" w:cs="Arial"/>
                      <w:sz w:val="20"/>
                      <w:szCs w:val="20"/>
                    </w:rPr>
                    <w:t xml:space="preserve">ertificados de </w:t>
                  </w:r>
                  <w:r w:rsidR="00854691" w:rsidRPr="001B483D">
                    <w:rPr>
                      <w:rFonts w:ascii="Arial" w:hAnsi="Arial" w:cs="Arial"/>
                      <w:sz w:val="20"/>
                      <w:szCs w:val="20"/>
                    </w:rPr>
                    <w:t>H</w:t>
                  </w:r>
                  <w:r w:rsidRPr="001B483D">
                    <w:rPr>
                      <w:rFonts w:ascii="Arial" w:hAnsi="Arial" w:cs="Arial"/>
                      <w:sz w:val="20"/>
                      <w:szCs w:val="20"/>
                    </w:rPr>
                    <w:t>omologación expedidos por año.</w:t>
                  </w:r>
                </w:p>
                <w:p w14:paraId="7937930A" w14:textId="77777777" w:rsidR="00854691" w:rsidRPr="001B483D" w:rsidRDefault="00854691" w:rsidP="009E51CC">
                  <w:pPr>
                    <w:jc w:val="both"/>
                    <w:rPr>
                      <w:rFonts w:ascii="Arial" w:hAnsi="Arial" w:cs="Arial"/>
                      <w:sz w:val="20"/>
                      <w:szCs w:val="20"/>
                    </w:rPr>
                  </w:pPr>
                </w:p>
                <w:p w14:paraId="06381153" w14:textId="43B5A727" w:rsidR="009E51CC" w:rsidRPr="0091585F" w:rsidRDefault="002574ED" w:rsidP="002574ED">
                  <w:pPr>
                    <w:jc w:val="both"/>
                    <w:rPr>
                      <w:rFonts w:ascii="Arial" w:hAnsi="Arial" w:cs="Arial"/>
                      <w:sz w:val="20"/>
                      <w:szCs w:val="20"/>
                    </w:rPr>
                  </w:pPr>
                  <w:r w:rsidRPr="001B483D">
                    <w:rPr>
                      <w:rFonts w:ascii="Arial" w:hAnsi="Arial" w:cs="Arial"/>
                      <w:sz w:val="20"/>
                      <w:szCs w:val="20"/>
                    </w:rPr>
                    <w:t>n</w:t>
                  </w:r>
                  <w:r w:rsidR="00854691" w:rsidRPr="001B483D">
                    <w:rPr>
                      <w:rFonts w:ascii="Arial" w:hAnsi="Arial" w:cs="Arial"/>
                      <w:sz w:val="20"/>
                      <w:szCs w:val="20"/>
                    </w:rPr>
                    <w:t>S</w:t>
                  </w:r>
                  <w:r w:rsidRPr="001B483D">
                    <w:rPr>
                      <w:rFonts w:ascii="Arial" w:hAnsi="Arial" w:cs="Arial"/>
                      <w:sz w:val="20"/>
                      <w:szCs w:val="20"/>
                    </w:rPr>
                    <w:t xml:space="preserve"> = Número </w:t>
                  </w:r>
                  <w:r w:rsidR="00854691" w:rsidRPr="001B483D">
                    <w:rPr>
                      <w:rFonts w:ascii="Arial" w:hAnsi="Arial" w:cs="Arial"/>
                      <w:sz w:val="20"/>
                      <w:szCs w:val="20"/>
                    </w:rPr>
                    <w:t>total de solicitudes recibidas por año</w:t>
                  </w:r>
                  <w:r w:rsidR="007163E8" w:rsidRPr="001B483D">
                    <w:rPr>
                      <w:rFonts w:ascii="Arial" w:hAnsi="Arial" w:cs="Arial"/>
                      <w:sz w:val="20"/>
                      <w:szCs w:val="20"/>
                    </w:rPr>
                    <w:t>.</w:t>
                  </w:r>
                </w:p>
              </w:tc>
            </w:tr>
          </w:tbl>
          <w:p w14:paraId="26A5E429" w14:textId="77777777" w:rsidR="00B91D01" w:rsidRPr="0091585F" w:rsidRDefault="00B91D01" w:rsidP="00225DA6">
            <w:pPr>
              <w:jc w:val="both"/>
              <w:rPr>
                <w:rFonts w:ascii="Arial" w:hAnsi="Arial" w:cs="Arial"/>
                <w:b/>
                <w:sz w:val="20"/>
                <w:szCs w:val="20"/>
                <w:highlight w:val="yellow"/>
              </w:rPr>
            </w:pPr>
          </w:p>
          <w:p w14:paraId="452EAEEB" w14:textId="73D5188B" w:rsidR="00B91D01" w:rsidRPr="0091585F" w:rsidRDefault="00B91D01" w:rsidP="00225DA6">
            <w:pPr>
              <w:jc w:val="both"/>
              <w:rPr>
                <w:rFonts w:ascii="Arial" w:hAnsi="Arial" w:cs="Arial"/>
                <w:sz w:val="20"/>
                <w:szCs w:val="20"/>
              </w:rPr>
            </w:pPr>
            <w:r w:rsidRPr="0091585F">
              <w:rPr>
                <w:rFonts w:ascii="Arial" w:hAnsi="Arial" w:cs="Arial"/>
                <w:sz w:val="20"/>
                <w:szCs w:val="20"/>
              </w:rPr>
              <w:lastRenderedPageBreak/>
              <w:t>Señale si la propuesta de regulación podría ser evaluada con la construcción de un indicador o con la utilización de una variable estadística determinada, así como su intervalo de revisión</w:t>
            </w:r>
            <w:r w:rsidR="00C000C3" w:rsidRPr="0091585F">
              <w:rPr>
                <w:rFonts w:ascii="Arial" w:hAnsi="Arial" w:cs="Arial"/>
                <w:sz w:val="20"/>
                <w:szCs w:val="20"/>
              </w:rPr>
              <w:t>.</w:t>
            </w:r>
          </w:p>
          <w:p w14:paraId="2AF945CA" w14:textId="77777777" w:rsidR="00B91D01" w:rsidRPr="0091585F" w:rsidRDefault="00B91D01" w:rsidP="00225DA6">
            <w:pPr>
              <w:jc w:val="both"/>
              <w:rPr>
                <w:rFonts w:ascii="Arial" w:hAnsi="Arial" w:cs="Arial"/>
                <w:b/>
                <w:sz w:val="20"/>
                <w:szCs w:val="20"/>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91585F"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91585F" w:rsidRDefault="00B91D01" w:rsidP="00B91D01">
                  <w:pPr>
                    <w:jc w:val="center"/>
                    <w:rPr>
                      <w:rFonts w:ascii="Arial" w:hAnsi="Arial" w:cs="Arial"/>
                      <w:b/>
                      <w:sz w:val="20"/>
                      <w:szCs w:val="20"/>
                    </w:rPr>
                  </w:pPr>
                  <w:r w:rsidRPr="0091585F">
                    <w:rPr>
                      <w:rFonts w:ascii="Arial" w:hAnsi="Arial" w:cs="Arial"/>
                      <w:b/>
                      <w:sz w:val="20"/>
                      <w:szCs w:val="20"/>
                    </w:rPr>
                    <w:t>Indicador / variable</w:t>
                  </w:r>
                </w:p>
              </w:tc>
              <w:tc>
                <w:tcPr>
                  <w:tcW w:w="1984" w:type="dxa"/>
                  <w:tcBorders>
                    <w:bottom w:val="single" w:sz="4" w:space="0" w:color="auto"/>
                  </w:tcBorders>
                  <w:shd w:val="clear" w:color="auto" w:fill="A8D08D" w:themeFill="accent6" w:themeFillTint="99"/>
                </w:tcPr>
                <w:p w14:paraId="1D30785A" w14:textId="77777777" w:rsidR="00B91D01" w:rsidRPr="0091585F" w:rsidRDefault="00B91D01" w:rsidP="00225DA6">
                  <w:pPr>
                    <w:jc w:val="center"/>
                    <w:rPr>
                      <w:rFonts w:ascii="Arial" w:hAnsi="Arial" w:cs="Arial"/>
                      <w:b/>
                      <w:sz w:val="20"/>
                      <w:szCs w:val="20"/>
                    </w:rPr>
                  </w:pPr>
                  <w:r w:rsidRPr="0091585F">
                    <w:rPr>
                      <w:rFonts w:ascii="Arial" w:hAnsi="Arial" w:cs="Arial"/>
                      <w:b/>
                      <w:sz w:val="20"/>
                      <w:szCs w:val="20"/>
                    </w:rPr>
                    <w:t>Intervalo</w:t>
                  </w:r>
                </w:p>
              </w:tc>
              <w:tc>
                <w:tcPr>
                  <w:tcW w:w="4678" w:type="dxa"/>
                  <w:tcBorders>
                    <w:bottom w:val="single" w:sz="4" w:space="0" w:color="auto"/>
                  </w:tcBorders>
                  <w:shd w:val="clear" w:color="auto" w:fill="A8D08D" w:themeFill="accent6" w:themeFillTint="99"/>
                </w:tcPr>
                <w:p w14:paraId="6785DBCD" w14:textId="77777777" w:rsidR="00B91D01" w:rsidRPr="0091585F" w:rsidRDefault="00B91D01" w:rsidP="00225DA6">
                  <w:pPr>
                    <w:jc w:val="center"/>
                    <w:rPr>
                      <w:rFonts w:ascii="Arial" w:hAnsi="Arial" w:cs="Arial"/>
                      <w:b/>
                      <w:sz w:val="20"/>
                      <w:szCs w:val="20"/>
                    </w:rPr>
                  </w:pPr>
                  <w:r w:rsidRPr="0091585F">
                    <w:rPr>
                      <w:rFonts w:ascii="Arial" w:hAnsi="Arial" w:cs="Arial"/>
                      <w:b/>
                      <w:sz w:val="20"/>
                      <w:szCs w:val="20"/>
                    </w:rPr>
                    <w:t>Interpretación</w:t>
                  </w:r>
                </w:p>
              </w:tc>
            </w:tr>
            <w:tr w:rsidR="00B91D01" w:rsidRPr="0091585F"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A553B2" w14:textId="77777777" w:rsidR="001B483D" w:rsidRPr="001B483D" w:rsidRDefault="001B483D" w:rsidP="001B483D">
                  <w:pPr>
                    <w:jc w:val="both"/>
                    <w:rPr>
                      <w:rFonts w:ascii="Arial" w:hAnsi="Arial" w:cs="Arial"/>
                      <w:sz w:val="20"/>
                      <w:szCs w:val="20"/>
                    </w:rPr>
                  </w:pPr>
                  <w:r w:rsidRPr="001B483D">
                    <w:rPr>
                      <w:rFonts w:ascii="Arial" w:hAnsi="Arial" w:cs="Arial"/>
                      <w:sz w:val="20"/>
                      <w:szCs w:val="20"/>
                    </w:rPr>
                    <w:t xml:space="preserve">E = Efectividad de las solicitudes de homologación </w:t>
                  </w:r>
                </w:p>
                <w:p w14:paraId="738B92C6" w14:textId="1BA0EFB8" w:rsidR="00574CF3" w:rsidRPr="0091585F" w:rsidRDefault="00574CF3" w:rsidP="00FD027E">
                  <w:pPr>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6DE4CB92" w:rsidR="00B91D01" w:rsidRPr="0091585F" w:rsidRDefault="00486923" w:rsidP="00225DA6">
                  <w:pPr>
                    <w:jc w:val="center"/>
                    <w:rPr>
                      <w:rFonts w:ascii="Arial" w:hAnsi="Arial" w:cs="Arial"/>
                      <w:sz w:val="20"/>
                      <w:szCs w:val="20"/>
                    </w:rPr>
                  </w:pPr>
                  <w:r w:rsidRPr="0091585F">
                    <w:rPr>
                      <w:rFonts w:ascii="Arial" w:hAnsi="Arial" w:cs="Arial"/>
                      <w:sz w:val="20"/>
                      <w:szCs w:val="20"/>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338CF07F" w:rsidR="00B91D01" w:rsidRPr="0091585F" w:rsidRDefault="001B483D" w:rsidP="00FD027E">
                  <w:pPr>
                    <w:jc w:val="both"/>
                    <w:rPr>
                      <w:rFonts w:ascii="Arial" w:hAnsi="Arial" w:cs="Arial"/>
                      <w:sz w:val="20"/>
                      <w:szCs w:val="20"/>
                    </w:rPr>
                  </w:pPr>
                  <w:r>
                    <w:rPr>
                      <w:rFonts w:ascii="Arial" w:hAnsi="Arial" w:cs="Arial"/>
                      <w:sz w:val="20"/>
                      <w:szCs w:val="20"/>
                    </w:rPr>
                    <w:t>Este indicador podría coadyuvar a determinar la efectividad de la regulación emitida.</w:t>
                  </w:r>
                </w:p>
              </w:tc>
            </w:tr>
          </w:tbl>
          <w:p w14:paraId="5D2CD0F1" w14:textId="77777777" w:rsidR="00B91D01" w:rsidRPr="0091585F" w:rsidRDefault="00B91D01" w:rsidP="00225DA6">
            <w:pPr>
              <w:jc w:val="both"/>
              <w:rPr>
                <w:rFonts w:ascii="Arial" w:hAnsi="Arial" w:cs="Arial"/>
                <w:sz w:val="20"/>
                <w:szCs w:val="20"/>
              </w:rPr>
            </w:pPr>
          </w:p>
          <w:p w14:paraId="54BBB570" w14:textId="77777777" w:rsidR="00B91D01" w:rsidRPr="0091585F" w:rsidRDefault="00B91D01" w:rsidP="00225DA6">
            <w:pPr>
              <w:jc w:val="both"/>
              <w:rPr>
                <w:rFonts w:ascii="Arial" w:hAnsi="Arial" w:cs="Arial"/>
                <w:sz w:val="20"/>
                <w:szCs w:val="20"/>
              </w:rPr>
            </w:pPr>
          </w:p>
        </w:tc>
      </w:tr>
    </w:tbl>
    <w:p w14:paraId="3E3925BF" w14:textId="77777777" w:rsidR="002025CB" w:rsidRPr="0091585F" w:rsidRDefault="002025CB" w:rsidP="0086684A">
      <w:pPr>
        <w:jc w:val="both"/>
        <w:rPr>
          <w:rFonts w:ascii="Arial" w:hAnsi="Arial" w:cs="Arial"/>
          <w:sz w:val="20"/>
          <w:szCs w:val="20"/>
        </w:rPr>
      </w:pPr>
    </w:p>
    <w:p w14:paraId="334B29A1" w14:textId="77777777" w:rsidR="00242CD9" w:rsidRPr="0091585F" w:rsidRDefault="00C9396B" w:rsidP="005E4A0A">
      <w:pPr>
        <w:pStyle w:val="Ttulo1"/>
        <w:rPr>
          <w:rFonts w:ascii="Arial" w:hAnsi="Arial" w:cs="Arial"/>
          <w:sz w:val="20"/>
          <w:szCs w:val="20"/>
        </w:rPr>
      </w:pPr>
      <w:r w:rsidRPr="0091585F">
        <w:rPr>
          <w:rFonts w:ascii="Arial" w:hAnsi="Arial" w:cs="Arial"/>
          <w:sz w:val="20"/>
          <w:szCs w:val="20"/>
        </w:rPr>
        <w:t>V</w:t>
      </w:r>
      <w:r w:rsidR="00242CD9" w:rsidRPr="0091585F">
        <w:rPr>
          <w:rFonts w:ascii="Arial" w:hAnsi="Arial" w:cs="Arial"/>
          <w:sz w:val="20"/>
          <w:szCs w:val="20"/>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91585F" w14:paraId="159B2744" w14:textId="77777777" w:rsidTr="00225DA6">
        <w:tc>
          <w:tcPr>
            <w:tcW w:w="8828" w:type="dxa"/>
          </w:tcPr>
          <w:p w14:paraId="6588C8EC" w14:textId="189A7942" w:rsidR="00242CD9" w:rsidRPr="0091585F" w:rsidRDefault="00376614" w:rsidP="00225DA6">
            <w:pPr>
              <w:jc w:val="both"/>
              <w:rPr>
                <w:rFonts w:ascii="Arial" w:hAnsi="Arial" w:cs="Arial"/>
                <w:b/>
                <w:sz w:val="20"/>
                <w:szCs w:val="20"/>
              </w:rPr>
            </w:pPr>
            <w:r w:rsidRPr="0091585F">
              <w:rPr>
                <w:rFonts w:ascii="Arial" w:hAnsi="Arial" w:cs="Arial"/>
                <w:b/>
                <w:sz w:val="20"/>
                <w:szCs w:val="20"/>
              </w:rPr>
              <w:t>16</w:t>
            </w:r>
            <w:r w:rsidR="00242CD9" w:rsidRPr="0091585F">
              <w:rPr>
                <w:rFonts w:ascii="Arial" w:hAnsi="Arial" w:cs="Arial"/>
                <w:b/>
                <w:sz w:val="20"/>
                <w:szCs w:val="20"/>
              </w:rPr>
              <w:t xml:space="preserve">.- Solo en </w:t>
            </w:r>
            <w:r w:rsidR="00342CBF" w:rsidRPr="0091585F">
              <w:rPr>
                <w:rFonts w:ascii="Arial" w:hAnsi="Arial" w:cs="Arial"/>
                <w:b/>
                <w:sz w:val="20"/>
                <w:szCs w:val="20"/>
              </w:rPr>
              <w:t xml:space="preserve">los </w:t>
            </w:r>
            <w:r w:rsidR="00242CD9" w:rsidRPr="0091585F">
              <w:rPr>
                <w:rFonts w:ascii="Arial" w:hAnsi="Arial" w:cs="Arial"/>
                <w:b/>
                <w:sz w:val="20"/>
                <w:szCs w:val="20"/>
              </w:rPr>
              <w:t>caso</w:t>
            </w:r>
            <w:r w:rsidR="00342CBF" w:rsidRPr="0091585F">
              <w:rPr>
                <w:rFonts w:ascii="Arial" w:hAnsi="Arial" w:cs="Arial"/>
                <w:b/>
                <w:sz w:val="20"/>
                <w:szCs w:val="20"/>
              </w:rPr>
              <w:t>s</w:t>
            </w:r>
            <w:r w:rsidR="005465C4" w:rsidRPr="0091585F">
              <w:rPr>
                <w:rFonts w:ascii="Arial" w:hAnsi="Arial" w:cs="Arial"/>
                <w:b/>
                <w:sz w:val="20"/>
                <w:szCs w:val="20"/>
              </w:rPr>
              <w:t xml:space="preserve"> de</w:t>
            </w:r>
            <w:r w:rsidR="00242CD9" w:rsidRPr="0091585F">
              <w:rPr>
                <w:rFonts w:ascii="Arial" w:hAnsi="Arial" w:cs="Arial"/>
                <w:b/>
                <w:sz w:val="20"/>
                <w:szCs w:val="20"/>
              </w:rPr>
              <w:t xml:space="preserve"> </w:t>
            </w:r>
            <w:r w:rsidR="00720673" w:rsidRPr="0091585F">
              <w:rPr>
                <w:rFonts w:ascii="Arial" w:hAnsi="Arial" w:cs="Arial"/>
                <w:b/>
                <w:sz w:val="20"/>
                <w:szCs w:val="20"/>
              </w:rPr>
              <w:t xml:space="preserve">una </w:t>
            </w:r>
            <w:r w:rsidR="00242CD9" w:rsidRPr="0091585F">
              <w:rPr>
                <w:rFonts w:ascii="Arial" w:hAnsi="Arial" w:cs="Arial"/>
                <w:b/>
                <w:sz w:val="20"/>
                <w:szCs w:val="20"/>
              </w:rPr>
              <w:t>consulta pública de integración o de evaluación para la elaboración de una propuesta de regulación, seleccione y detalle</w:t>
            </w:r>
            <w:r w:rsidR="00AB3BA3" w:rsidRPr="0091585F">
              <w:rPr>
                <w:rFonts w:ascii="Arial" w:hAnsi="Arial" w:cs="Arial"/>
                <w:b/>
                <w:sz w:val="20"/>
                <w:szCs w:val="20"/>
              </w:rPr>
              <w:t>.</w:t>
            </w:r>
          </w:p>
          <w:p w14:paraId="4B90F1DB" w14:textId="77777777" w:rsidR="00242CD9" w:rsidRPr="0091585F" w:rsidRDefault="00242CD9" w:rsidP="00225DA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3137"/>
            </w:tblGrid>
            <w:tr w:rsidR="00242CD9" w:rsidRPr="0091585F" w14:paraId="686D8B9D" w14:textId="77777777" w:rsidTr="00225DA6">
              <w:trPr>
                <w:trHeight w:val="265"/>
              </w:trPr>
              <w:tc>
                <w:tcPr>
                  <w:tcW w:w="3137" w:type="dxa"/>
                  <w:shd w:val="clear" w:color="auto" w:fill="A8D08D" w:themeFill="accent6" w:themeFillTint="99"/>
                </w:tcPr>
                <w:p w14:paraId="129B3C86" w14:textId="77777777" w:rsidR="00242CD9" w:rsidRPr="0091585F" w:rsidRDefault="00242CD9" w:rsidP="00225DA6">
                  <w:pPr>
                    <w:jc w:val="center"/>
                    <w:rPr>
                      <w:rFonts w:ascii="Arial" w:hAnsi="Arial" w:cs="Arial"/>
                      <w:b/>
                      <w:sz w:val="20"/>
                      <w:szCs w:val="20"/>
                    </w:rPr>
                  </w:pPr>
                  <w:r w:rsidRPr="0091585F">
                    <w:rPr>
                      <w:rFonts w:ascii="Arial" w:hAnsi="Arial" w:cs="Arial"/>
                      <w:b/>
                      <w:sz w:val="20"/>
                      <w:szCs w:val="20"/>
                    </w:rPr>
                    <w:t>Tipo de Consulta Pública realizada</w:t>
                  </w:r>
                </w:p>
              </w:tc>
            </w:tr>
            <w:tr w:rsidR="00242CD9" w:rsidRPr="0091585F" w14:paraId="70BC40BE" w14:textId="77777777" w:rsidTr="00225DA6">
              <w:trPr>
                <w:trHeight w:val="257"/>
              </w:trPr>
              <w:sdt>
                <w:sdtPr>
                  <w:rPr>
                    <w:rFonts w:ascii="Arial" w:hAnsi="Arial" w:cs="Arial"/>
                    <w:sz w:val="20"/>
                    <w:szCs w:val="20"/>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Content>
                  <w:tc>
                    <w:tcPr>
                      <w:tcW w:w="3137" w:type="dxa"/>
                    </w:tcPr>
                    <w:p w14:paraId="4D91E2F2" w14:textId="7C57F55A" w:rsidR="00242CD9" w:rsidRPr="0091585F" w:rsidRDefault="00441203" w:rsidP="00225DA6">
                      <w:pPr>
                        <w:jc w:val="both"/>
                        <w:rPr>
                          <w:rFonts w:ascii="Arial" w:hAnsi="Arial" w:cs="Arial"/>
                          <w:sz w:val="20"/>
                          <w:szCs w:val="20"/>
                        </w:rPr>
                      </w:pPr>
                      <w:r w:rsidRPr="00441203">
                        <w:rPr>
                          <w:rFonts w:ascii="Arial" w:hAnsi="Arial" w:cs="Arial"/>
                          <w:sz w:val="20"/>
                          <w:szCs w:val="20"/>
                        </w:rPr>
                        <w:t>Del Anteproyecto y su Análisis de Impacto Regulatorio</w:t>
                      </w:r>
                    </w:p>
                  </w:tc>
                </w:sdtContent>
              </w:sdt>
            </w:tr>
          </w:tbl>
          <w:p w14:paraId="010CA945" w14:textId="77777777" w:rsidR="00242CD9" w:rsidRPr="0091585F" w:rsidRDefault="00242CD9" w:rsidP="00225DA6">
            <w:pPr>
              <w:jc w:val="both"/>
              <w:rPr>
                <w:rFonts w:ascii="Arial" w:hAnsi="Arial" w:cs="Arial"/>
                <w:sz w:val="20"/>
                <w:szCs w:val="20"/>
              </w:rPr>
            </w:pPr>
          </w:p>
          <w:p w14:paraId="4018C493" w14:textId="77777777" w:rsidR="002025CB" w:rsidRPr="0091585F" w:rsidRDefault="002025CB" w:rsidP="00225DA6">
            <w:pPr>
              <w:jc w:val="both"/>
              <w:rPr>
                <w:rFonts w:ascii="Arial" w:hAnsi="Arial" w:cs="Arial"/>
                <w:sz w:val="20"/>
                <w:szCs w:val="20"/>
              </w:rPr>
            </w:pPr>
          </w:p>
          <w:p w14:paraId="7FAD54D2" w14:textId="77777777" w:rsidR="00A24A60" w:rsidRPr="0091585F" w:rsidRDefault="00A24A60" w:rsidP="00225DA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91585F"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91585F" w:rsidRDefault="00242CD9" w:rsidP="00225DA6">
                  <w:pPr>
                    <w:jc w:val="center"/>
                    <w:rPr>
                      <w:rFonts w:ascii="Arial" w:hAnsi="Arial" w:cs="Arial"/>
                      <w:b/>
                      <w:sz w:val="20"/>
                      <w:szCs w:val="20"/>
                    </w:rPr>
                  </w:pPr>
                  <w:r w:rsidRPr="0091585F">
                    <w:rPr>
                      <w:rFonts w:ascii="Arial" w:hAnsi="Arial" w:cs="Arial"/>
                      <w:b/>
                      <w:sz w:val="20"/>
                      <w:szCs w:val="20"/>
                    </w:rPr>
                    <w:t>Medios</w:t>
                  </w:r>
                </w:p>
              </w:tc>
              <w:tc>
                <w:tcPr>
                  <w:tcW w:w="1941" w:type="dxa"/>
                  <w:tcBorders>
                    <w:bottom w:val="single" w:sz="4" w:space="0" w:color="auto"/>
                  </w:tcBorders>
                  <w:shd w:val="clear" w:color="auto" w:fill="A8D08D" w:themeFill="accent6" w:themeFillTint="99"/>
                </w:tcPr>
                <w:p w14:paraId="21477272" w14:textId="77777777" w:rsidR="00242CD9" w:rsidRPr="0091585F" w:rsidRDefault="00242CD9" w:rsidP="00225DA6">
                  <w:pPr>
                    <w:jc w:val="center"/>
                    <w:rPr>
                      <w:rFonts w:ascii="Arial" w:hAnsi="Arial" w:cs="Arial"/>
                      <w:b/>
                      <w:sz w:val="20"/>
                      <w:szCs w:val="20"/>
                    </w:rPr>
                  </w:pPr>
                  <w:r w:rsidRPr="0091585F">
                    <w:rPr>
                      <w:rFonts w:ascii="Arial" w:hAnsi="Arial" w:cs="Arial"/>
                      <w:b/>
                      <w:sz w:val="20"/>
                      <w:szCs w:val="20"/>
                    </w:rPr>
                    <w:t>Participante(s)</w:t>
                  </w:r>
                </w:p>
              </w:tc>
              <w:tc>
                <w:tcPr>
                  <w:tcW w:w="1426" w:type="dxa"/>
                  <w:tcBorders>
                    <w:bottom w:val="single" w:sz="2" w:space="0" w:color="auto"/>
                  </w:tcBorders>
                  <w:shd w:val="clear" w:color="auto" w:fill="A8D08D" w:themeFill="accent6" w:themeFillTint="99"/>
                </w:tcPr>
                <w:p w14:paraId="4CFE4DCA" w14:textId="77777777" w:rsidR="00242CD9" w:rsidRPr="0091585F" w:rsidRDefault="00242CD9" w:rsidP="00225DA6">
                  <w:pPr>
                    <w:jc w:val="center"/>
                    <w:rPr>
                      <w:rFonts w:ascii="Arial" w:hAnsi="Arial" w:cs="Arial"/>
                      <w:b/>
                      <w:sz w:val="20"/>
                      <w:szCs w:val="20"/>
                    </w:rPr>
                  </w:pPr>
                  <w:r w:rsidRPr="0091585F">
                    <w:rPr>
                      <w:rFonts w:ascii="Arial" w:hAnsi="Arial" w:cs="Arial"/>
                      <w:b/>
                      <w:sz w:val="20"/>
                      <w:szCs w:val="20"/>
                    </w:rPr>
                    <w:t>Fecha</w:t>
                  </w:r>
                </w:p>
              </w:tc>
              <w:tc>
                <w:tcPr>
                  <w:tcW w:w="3224" w:type="dxa"/>
                  <w:tcBorders>
                    <w:bottom w:val="single" w:sz="2" w:space="0" w:color="auto"/>
                  </w:tcBorders>
                  <w:shd w:val="clear" w:color="auto" w:fill="A8D08D" w:themeFill="accent6" w:themeFillTint="99"/>
                </w:tcPr>
                <w:p w14:paraId="52FB1812" w14:textId="77777777" w:rsidR="00242CD9" w:rsidRPr="0091585F" w:rsidRDefault="00242CD9" w:rsidP="00225DA6">
                  <w:pPr>
                    <w:jc w:val="center"/>
                    <w:rPr>
                      <w:rFonts w:ascii="Arial" w:hAnsi="Arial" w:cs="Arial"/>
                      <w:b/>
                      <w:sz w:val="20"/>
                      <w:szCs w:val="20"/>
                    </w:rPr>
                  </w:pPr>
                  <w:r w:rsidRPr="0091585F">
                    <w:rPr>
                      <w:rFonts w:ascii="Arial" w:hAnsi="Arial" w:cs="Arial"/>
                      <w:b/>
                      <w:sz w:val="20"/>
                      <w:szCs w:val="20"/>
                    </w:rPr>
                    <w:t>Principales aportaciones</w:t>
                  </w:r>
                </w:p>
              </w:tc>
            </w:tr>
            <w:tr w:rsidR="00242CD9" w:rsidRPr="0091585F" w14:paraId="557A3581" w14:textId="77777777" w:rsidTr="00023BBB">
              <w:sdt>
                <w:sdtPr>
                  <w:rPr>
                    <w:rFonts w:ascii="Arial" w:hAnsi="Arial" w:cs="Arial"/>
                    <w:sz w:val="20"/>
                    <w:szCs w:val="20"/>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09E6A65F" w:rsidR="00242CD9" w:rsidRPr="0091585F" w:rsidRDefault="006538EF" w:rsidP="006559CF">
                      <w:pPr>
                        <w:jc w:val="both"/>
                        <w:rPr>
                          <w:rFonts w:ascii="Arial" w:hAnsi="Arial" w:cs="Arial"/>
                          <w:sz w:val="20"/>
                          <w:szCs w:val="20"/>
                        </w:rPr>
                      </w:pPr>
                      <w:r w:rsidRPr="0091585F">
                        <w:rPr>
                          <w:rFonts w:ascii="Arial" w:hAnsi="Arial" w:cs="Arial"/>
                          <w:sz w:val="20"/>
                          <w:szCs w:val="20"/>
                        </w:rPr>
                        <w:t>Otros</w:t>
                      </w:r>
                    </w:p>
                  </w:tc>
                </w:sdtContent>
              </w:sd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sdt>
                  <w:sdtPr>
                    <w:rPr>
                      <w:rFonts w:ascii="Arial" w:hAnsi="Arial" w:cs="Arial"/>
                      <w:sz w:val="20"/>
                      <w:szCs w:val="20"/>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p w14:paraId="3D429B95" w14:textId="77777777" w:rsidR="00242CD9" w:rsidRPr="0091585F" w:rsidRDefault="006538EF" w:rsidP="006559CF">
                      <w:pPr>
                        <w:jc w:val="both"/>
                        <w:rPr>
                          <w:rFonts w:ascii="Arial" w:hAnsi="Arial" w:cs="Arial"/>
                          <w:sz w:val="20"/>
                          <w:szCs w:val="20"/>
                        </w:rPr>
                      </w:pPr>
                      <w:r w:rsidRPr="0091585F">
                        <w:rPr>
                          <w:rFonts w:ascii="Arial" w:hAnsi="Arial" w:cs="Arial"/>
                          <w:sz w:val="20"/>
                          <w:szCs w:val="20"/>
                        </w:rPr>
                        <w:t>Usuarios</w:t>
                      </w:r>
                    </w:p>
                  </w:sdtContent>
                </w:sdt>
                <w:p w14:paraId="335C5F58" w14:textId="77777777" w:rsidR="00C23DBF" w:rsidRPr="0091585F" w:rsidRDefault="00C23DBF" w:rsidP="006559CF">
                  <w:pPr>
                    <w:jc w:val="both"/>
                    <w:rPr>
                      <w:rFonts w:ascii="Arial" w:hAnsi="Arial" w:cs="Arial"/>
                      <w:sz w:val="20"/>
                      <w:szCs w:val="20"/>
                    </w:rPr>
                  </w:pPr>
                </w:p>
                <w:sdt>
                  <w:sdtPr>
                    <w:rPr>
                      <w:rFonts w:ascii="Arial" w:hAnsi="Arial" w:cs="Arial"/>
                      <w:sz w:val="20"/>
                      <w:szCs w:val="20"/>
                    </w:rPr>
                    <w:alias w:val="Participantes"/>
                    <w:tag w:val="Participantes"/>
                    <w:id w:val="882436877"/>
                    <w:placeholder>
                      <w:docPart w:val="D08732049AEB4395BF203B0893C0A20C"/>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p w14:paraId="4835F27E" w14:textId="77777777" w:rsidR="00C23DBF" w:rsidRPr="0091585F" w:rsidRDefault="00C23DBF" w:rsidP="006559CF">
                      <w:pPr>
                        <w:jc w:val="both"/>
                        <w:rPr>
                          <w:rFonts w:ascii="Arial" w:hAnsi="Arial" w:cs="Arial"/>
                          <w:sz w:val="20"/>
                          <w:szCs w:val="20"/>
                        </w:rPr>
                      </w:pPr>
                      <w:r w:rsidRPr="0091585F">
                        <w:rPr>
                          <w:rFonts w:ascii="Arial" w:hAnsi="Arial" w:cs="Arial"/>
                          <w:sz w:val="20"/>
                          <w:szCs w:val="20"/>
                        </w:rPr>
                        <w:t>Cámaras o grupos empresariales</w:t>
                      </w:r>
                    </w:p>
                  </w:sdtContent>
                </w:sdt>
                <w:p w14:paraId="58A4B5CC" w14:textId="77777777" w:rsidR="00C23DBF" w:rsidRPr="0091585F" w:rsidRDefault="00C23DBF" w:rsidP="006559CF">
                  <w:pPr>
                    <w:jc w:val="both"/>
                    <w:rPr>
                      <w:rFonts w:ascii="Arial" w:hAnsi="Arial" w:cs="Arial"/>
                      <w:sz w:val="20"/>
                      <w:szCs w:val="20"/>
                    </w:rPr>
                  </w:pPr>
                </w:p>
                <w:sdt>
                  <w:sdtPr>
                    <w:rPr>
                      <w:rFonts w:ascii="Arial" w:hAnsi="Arial" w:cs="Arial"/>
                      <w:sz w:val="20"/>
                      <w:szCs w:val="20"/>
                    </w:rPr>
                    <w:alias w:val="Participantes"/>
                    <w:tag w:val="Participantes"/>
                    <w:id w:val="-1408217788"/>
                    <w:placeholder>
                      <w:docPart w:val="D24AD67EC4F7415A915751BB174DBD85"/>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p w14:paraId="3C639C4F" w14:textId="41DF2DC6" w:rsidR="00C23DBF" w:rsidRPr="0091585F" w:rsidRDefault="00C23DBF" w:rsidP="006559CF">
                      <w:pPr>
                        <w:jc w:val="both"/>
                        <w:rPr>
                          <w:rFonts w:ascii="Arial" w:hAnsi="Arial" w:cs="Arial"/>
                          <w:sz w:val="20"/>
                          <w:szCs w:val="20"/>
                        </w:rPr>
                      </w:pPr>
                      <w:r w:rsidRPr="0091585F">
                        <w:rPr>
                          <w:rFonts w:ascii="Arial" w:hAnsi="Arial" w:cs="Arial"/>
                          <w:sz w:val="20"/>
                          <w:szCs w:val="20"/>
                        </w:rPr>
                        <w:t>Asociación civil</w:t>
                      </w:r>
                    </w:p>
                  </w:sdtContent>
                </w:sdt>
              </w:tc>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34371A64" w:rsidR="00242CD9" w:rsidRPr="0091585F" w:rsidRDefault="00816988" w:rsidP="006559CF">
                  <w:pPr>
                    <w:jc w:val="both"/>
                    <w:rPr>
                      <w:rFonts w:ascii="Arial" w:hAnsi="Arial" w:cs="Arial"/>
                      <w:sz w:val="20"/>
                      <w:szCs w:val="20"/>
                    </w:rPr>
                  </w:pPr>
                  <w:r w:rsidRPr="0091585F">
                    <w:rPr>
                      <w:rFonts w:ascii="Arial" w:hAnsi="Arial" w:cs="Arial"/>
                      <w:sz w:val="20"/>
                      <w:szCs w:val="20"/>
                    </w:rPr>
                    <w:t>01/04</w:t>
                  </w:r>
                  <w:r w:rsidR="00D311B3" w:rsidRPr="0091585F">
                    <w:rPr>
                      <w:rFonts w:ascii="Arial" w:hAnsi="Arial" w:cs="Arial"/>
                      <w:sz w:val="20"/>
                      <w:szCs w:val="20"/>
                    </w:rPr>
                    <w:t>/2024</w:t>
                  </w: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D326542" w14:textId="7E72481D" w:rsidR="00242CD9" w:rsidRPr="0091585F" w:rsidRDefault="00DB2174" w:rsidP="006559CF">
                  <w:pPr>
                    <w:pStyle w:val="Prrafodelista"/>
                    <w:numPr>
                      <w:ilvl w:val="0"/>
                      <w:numId w:val="22"/>
                    </w:numPr>
                    <w:ind w:left="217" w:hanging="284"/>
                    <w:jc w:val="both"/>
                    <w:rPr>
                      <w:rFonts w:ascii="Arial" w:hAnsi="Arial" w:cs="Arial"/>
                      <w:sz w:val="20"/>
                      <w:szCs w:val="20"/>
                    </w:rPr>
                  </w:pPr>
                  <w:r w:rsidRPr="0091585F">
                    <w:rPr>
                      <w:rFonts w:ascii="Arial" w:hAnsi="Arial" w:cs="Arial"/>
                      <w:sz w:val="20"/>
                      <w:szCs w:val="20"/>
                    </w:rPr>
                    <w:t xml:space="preserve">Solicitud de </w:t>
                  </w:r>
                  <w:r w:rsidR="00711BEF" w:rsidRPr="0091585F">
                    <w:rPr>
                      <w:rFonts w:ascii="Arial" w:hAnsi="Arial" w:cs="Arial"/>
                      <w:sz w:val="20"/>
                      <w:szCs w:val="20"/>
                    </w:rPr>
                    <w:t xml:space="preserve">modificación de especificaciones técnicas </w:t>
                  </w:r>
                  <w:r w:rsidR="006559CF">
                    <w:rPr>
                      <w:rFonts w:ascii="Arial" w:hAnsi="Arial" w:cs="Arial"/>
                      <w:sz w:val="20"/>
                      <w:szCs w:val="20"/>
                    </w:rPr>
                    <w:t xml:space="preserve">y métodos de prueba </w:t>
                  </w:r>
                  <w:r w:rsidR="00711BEF" w:rsidRPr="0091585F">
                    <w:rPr>
                      <w:rFonts w:ascii="Arial" w:hAnsi="Arial" w:cs="Arial"/>
                      <w:sz w:val="20"/>
                      <w:szCs w:val="20"/>
                    </w:rPr>
                    <w:t>para micrófonos inalámbricos</w:t>
                  </w:r>
                  <w:r w:rsidR="0050607D" w:rsidRPr="0091585F">
                    <w:rPr>
                      <w:rFonts w:ascii="Arial" w:hAnsi="Arial" w:cs="Arial"/>
                      <w:sz w:val="20"/>
                      <w:szCs w:val="20"/>
                    </w:rPr>
                    <w:t>.</w:t>
                  </w:r>
                </w:p>
                <w:p w14:paraId="5D16D34F" w14:textId="5F4B67A2" w:rsidR="0050607D" w:rsidRPr="0091585F" w:rsidRDefault="0050607D" w:rsidP="006559CF">
                  <w:pPr>
                    <w:pStyle w:val="Prrafodelista"/>
                    <w:numPr>
                      <w:ilvl w:val="0"/>
                      <w:numId w:val="22"/>
                    </w:numPr>
                    <w:ind w:left="217" w:hanging="284"/>
                    <w:jc w:val="both"/>
                    <w:rPr>
                      <w:rFonts w:ascii="Arial" w:hAnsi="Arial" w:cs="Arial"/>
                      <w:sz w:val="20"/>
                      <w:szCs w:val="20"/>
                    </w:rPr>
                  </w:pPr>
                  <w:r w:rsidRPr="0091585F">
                    <w:rPr>
                      <w:rFonts w:ascii="Arial" w:hAnsi="Arial" w:cs="Arial"/>
                      <w:sz w:val="20"/>
                      <w:szCs w:val="20"/>
                    </w:rPr>
                    <w:t>Solicitud de modificación del alcance de la tecnología DECT.</w:t>
                  </w:r>
                </w:p>
                <w:p w14:paraId="622BF45D" w14:textId="1609A6EF" w:rsidR="00C23DBF" w:rsidRPr="0091585F" w:rsidRDefault="00C23DBF" w:rsidP="006559CF">
                  <w:pPr>
                    <w:pStyle w:val="Prrafodelista"/>
                    <w:numPr>
                      <w:ilvl w:val="0"/>
                      <w:numId w:val="22"/>
                    </w:numPr>
                    <w:ind w:left="217" w:hanging="284"/>
                    <w:jc w:val="both"/>
                    <w:rPr>
                      <w:rFonts w:ascii="Arial" w:hAnsi="Arial" w:cs="Arial"/>
                      <w:sz w:val="20"/>
                      <w:szCs w:val="20"/>
                    </w:rPr>
                  </w:pPr>
                  <w:r w:rsidRPr="0091585F">
                    <w:rPr>
                      <w:rFonts w:ascii="Arial" w:hAnsi="Arial" w:cs="Arial"/>
                      <w:sz w:val="20"/>
                      <w:szCs w:val="20"/>
                    </w:rPr>
                    <w:t>Varias propuestas de modificación de definiciones.</w:t>
                  </w:r>
                </w:p>
                <w:p w14:paraId="4B4A8E25" w14:textId="352DF99F" w:rsidR="00C23DBF" w:rsidRPr="0091585F" w:rsidRDefault="00C23DBF" w:rsidP="006559CF">
                  <w:pPr>
                    <w:pStyle w:val="Prrafodelista"/>
                    <w:numPr>
                      <w:ilvl w:val="0"/>
                      <w:numId w:val="22"/>
                    </w:numPr>
                    <w:ind w:left="217" w:hanging="284"/>
                    <w:jc w:val="both"/>
                    <w:rPr>
                      <w:rFonts w:ascii="Arial" w:hAnsi="Arial" w:cs="Arial"/>
                      <w:sz w:val="20"/>
                      <w:szCs w:val="20"/>
                    </w:rPr>
                  </w:pPr>
                  <w:r w:rsidRPr="0091585F">
                    <w:rPr>
                      <w:rFonts w:ascii="Arial" w:hAnsi="Arial" w:cs="Arial"/>
                      <w:sz w:val="20"/>
                      <w:szCs w:val="20"/>
                    </w:rPr>
                    <w:t xml:space="preserve">Propuesta de modificación de las configuraciones </w:t>
                  </w:r>
                  <w:r w:rsidR="006559CF">
                    <w:rPr>
                      <w:rFonts w:ascii="Arial" w:hAnsi="Arial" w:cs="Arial"/>
                      <w:sz w:val="20"/>
                      <w:szCs w:val="20"/>
                    </w:rPr>
                    <w:t xml:space="preserve">de medición </w:t>
                  </w:r>
                  <w:r w:rsidRPr="0091585F">
                    <w:rPr>
                      <w:rFonts w:ascii="Arial" w:hAnsi="Arial" w:cs="Arial"/>
                      <w:sz w:val="20"/>
                      <w:szCs w:val="20"/>
                    </w:rPr>
                    <w:t>para realizar diferentes métodos de prueba.</w:t>
                  </w:r>
                </w:p>
                <w:p w14:paraId="063BECAC" w14:textId="77777777" w:rsidR="00C23DBF" w:rsidRPr="0091585F" w:rsidRDefault="00C23DBF" w:rsidP="006559CF">
                  <w:pPr>
                    <w:pStyle w:val="Prrafodelista"/>
                    <w:numPr>
                      <w:ilvl w:val="0"/>
                      <w:numId w:val="22"/>
                    </w:numPr>
                    <w:ind w:left="217" w:hanging="284"/>
                    <w:jc w:val="both"/>
                    <w:rPr>
                      <w:rFonts w:ascii="Arial" w:hAnsi="Arial" w:cs="Arial"/>
                      <w:sz w:val="20"/>
                      <w:szCs w:val="20"/>
                    </w:rPr>
                  </w:pPr>
                  <w:r w:rsidRPr="0091585F">
                    <w:rPr>
                      <w:rFonts w:ascii="Arial" w:hAnsi="Arial" w:cs="Arial"/>
                      <w:sz w:val="20"/>
                      <w:szCs w:val="20"/>
                    </w:rPr>
                    <w:t>Propuesta de revisión de figuras de la DT.</w:t>
                  </w:r>
                </w:p>
                <w:p w14:paraId="6B749DFA" w14:textId="77777777" w:rsidR="00C23DBF" w:rsidRDefault="00C23DBF" w:rsidP="006559CF">
                  <w:pPr>
                    <w:pStyle w:val="Prrafodelista"/>
                    <w:numPr>
                      <w:ilvl w:val="0"/>
                      <w:numId w:val="22"/>
                    </w:numPr>
                    <w:ind w:left="217" w:hanging="284"/>
                    <w:jc w:val="both"/>
                    <w:rPr>
                      <w:rFonts w:ascii="Arial" w:hAnsi="Arial" w:cs="Arial"/>
                      <w:sz w:val="20"/>
                      <w:szCs w:val="20"/>
                    </w:rPr>
                  </w:pPr>
                  <w:r w:rsidRPr="0091585F">
                    <w:rPr>
                      <w:rFonts w:ascii="Arial" w:hAnsi="Arial" w:cs="Arial"/>
                      <w:sz w:val="20"/>
                      <w:szCs w:val="20"/>
                    </w:rPr>
                    <w:t>Propuesta de modificación del alcance de la DT.</w:t>
                  </w:r>
                </w:p>
                <w:p w14:paraId="748CB7F5" w14:textId="4CA13AA7" w:rsidR="006559CF" w:rsidRPr="0091585F" w:rsidRDefault="006559CF" w:rsidP="006559CF">
                  <w:pPr>
                    <w:pStyle w:val="Prrafodelista"/>
                    <w:numPr>
                      <w:ilvl w:val="0"/>
                      <w:numId w:val="22"/>
                    </w:numPr>
                    <w:ind w:left="217" w:hanging="284"/>
                    <w:jc w:val="both"/>
                    <w:rPr>
                      <w:rFonts w:ascii="Arial" w:hAnsi="Arial" w:cs="Arial"/>
                      <w:sz w:val="20"/>
                      <w:szCs w:val="20"/>
                    </w:rPr>
                  </w:pPr>
                  <w:r>
                    <w:rPr>
                      <w:rFonts w:ascii="Arial" w:hAnsi="Arial" w:cs="Arial"/>
                      <w:sz w:val="20"/>
                      <w:szCs w:val="20"/>
                    </w:rPr>
                    <w:t>Propuesta de entrada en vigor de la DT a los 365 días una vez publicada en el DOF.</w:t>
                  </w:r>
                </w:p>
              </w:tc>
            </w:tr>
          </w:tbl>
          <w:p w14:paraId="4C63674F" w14:textId="77777777" w:rsidR="00242CD9" w:rsidRPr="0091585F" w:rsidRDefault="00242CD9" w:rsidP="00225DA6">
            <w:pPr>
              <w:jc w:val="both"/>
              <w:rPr>
                <w:rFonts w:ascii="Arial" w:hAnsi="Arial" w:cs="Arial"/>
                <w:sz w:val="20"/>
                <w:szCs w:val="20"/>
              </w:rPr>
            </w:pPr>
          </w:p>
          <w:p w14:paraId="52EE7416" w14:textId="77777777" w:rsidR="00673EAE" w:rsidRPr="0091585F" w:rsidRDefault="00673EAE" w:rsidP="00225DA6">
            <w:pPr>
              <w:jc w:val="both"/>
              <w:rPr>
                <w:rFonts w:ascii="Arial" w:hAnsi="Arial" w:cs="Arial"/>
                <w:sz w:val="20"/>
                <w:szCs w:val="20"/>
              </w:rPr>
            </w:pPr>
          </w:p>
          <w:p w14:paraId="766180E7" w14:textId="77777777" w:rsidR="009D6E91" w:rsidRPr="0091585F" w:rsidRDefault="009D6E91" w:rsidP="00225DA6">
            <w:pPr>
              <w:jc w:val="both"/>
              <w:rPr>
                <w:rFonts w:ascii="Arial" w:hAnsi="Arial" w:cs="Arial"/>
                <w:sz w:val="20"/>
                <w:szCs w:val="20"/>
              </w:rPr>
            </w:pPr>
          </w:p>
        </w:tc>
      </w:tr>
    </w:tbl>
    <w:p w14:paraId="7C3E0D3A" w14:textId="77777777" w:rsidR="00242CD9" w:rsidRPr="0091585F" w:rsidRDefault="00242CD9" w:rsidP="0086684A">
      <w:pPr>
        <w:jc w:val="both"/>
        <w:rPr>
          <w:rFonts w:ascii="Arial" w:hAnsi="Arial" w:cs="Arial"/>
          <w:sz w:val="20"/>
          <w:szCs w:val="20"/>
        </w:rPr>
      </w:pPr>
    </w:p>
    <w:p w14:paraId="738E6CBE" w14:textId="77777777" w:rsidR="00242CD9" w:rsidRPr="0091585F" w:rsidRDefault="00C9396B" w:rsidP="005E4A0A">
      <w:pPr>
        <w:pStyle w:val="Ttulo1"/>
        <w:rPr>
          <w:rFonts w:ascii="Arial" w:hAnsi="Arial" w:cs="Arial"/>
          <w:sz w:val="20"/>
          <w:szCs w:val="20"/>
        </w:rPr>
      </w:pPr>
      <w:r w:rsidRPr="0091585F">
        <w:rPr>
          <w:rFonts w:ascii="Arial" w:hAnsi="Arial" w:cs="Arial"/>
          <w:sz w:val="20"/>
          <w:szCs w:val="20"/>
        </w:rPr>
        <w:lastRenderedPageBreak/>
        <w:t>VI</w:t>
      </w:r>
      <w:r w:rsidR="00242CD9" w:rsidRPr="0091585F">
        <w:rPr>
          <w:rFonts w:ascii="Arial" w:hAnsi="Arial" w:cs="Arial"/>
          <w:sz w:val="20"/>
          <w:szCs w:val="20"/>
        </w:rPr>
        <w:t xml:space="preserve">. BIBLIOGRAFÍA O REFERENCIAS </w:t>
      </w:r>
      <w:r w:rsidR="00D71DE4" w:rsidRPr="0091585F">
        <w:rPr>
          <w:rFonts w:ascii="Arial" w:hAnsi="Arial" w:cs="Arial"/>
          <w:sz w:val="20"/>
          <w:szCs w:val="20"/>
        </w:rPr>
        <w:t>DE CUALQUIER ÍNDOLE</w:t>
      </w:r>
      <w:r w:rsidR="00242CD9" w:rsidRPr="0091585F">
        <w:rPr>
          <w:rFonts w:ascii="Arial" w:hAnsi="Arial" w:cs="Arial"/>
          <w:sz w:val="20"/>
          <w:szCs w:val="20"/>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91585F" w14:paraId="091D68EB" w14:textId="77777777" w:rsidTr="00225DA6">
        <w:tc>
          <w:tcPr>
            <w:tcW w:w="8828" w:type="dxa"/>
            <w:tcBorders>
              <w:bottom w:val="single" w:sz="4" w:space="0" w:color="auto"/>
            </w:tcBorders>
          </w:tcPr>
          <w:p w14:paraId="39EEACD6" w14:textId="6D477356" w:rsidR="00242CD9" w:rsidRPr="0091585F" w:rsidRDefault="00376614" w:rsidP="00225DA6">
            <w:pPr>
              <w:jc w:val="both"/>
              <w:rPr>
                <w:rFonts w:ascii="Arial" w:hAnsi="Arial" w:cs="Arial"/>
                <w:b/>
                <w:sz w:val="20"/>
                <w:szCs w:val="20"/>
              </w:rPr>
            </w:pPr>
            <w:r w:rsidRPr="0091585F">
              <w:rPr>
                <w:rFonts w:ascii="Arial" w:hAnsi="Arial" w:cs="Arial"/>
                <w:b/>
                <w:sz w:val="20"/>
                <w:szCs w:val="20"/>
              </w:rPr>
              <w:t>17</w:t>
            </w:r>
            <w:r w:rsidR="00242CD9" w:rsidRPr="0091585F">
              <w:rPr>
                <w:rFonts w:ascii="Arial" w:hAnsi="Arial" w:cs="Arial"/>
                <w:b/>
                <w:sz w:val="20"/>
                <w:szCs w:val="20"/>
              </w:rPr>
              <w:t>.- Enumere las fuentes académicas, científicas, de asociaciones, instituciones privadas</w:t>
            </w:r>
            <w:r w:rsidR="00356E5F" w:rsidRPr="0091585F">
              <w:rPr>
                <w:rFonts w:ascii="Arial" w:hAnsi="Arial" w:cs="Arial"/>
                <w:b/>
                <w:sz w:val="20"/>
                <w:szCs w:val="20"/>
              </w:rPr>
              <w:t xml:space="preserve"> o públicas</w:t>
            </w:r>
            <w:r w:rsidR="00242CD9" w:rsidRPr="0091585F">
              <w:rPr>
                <w:rFonts w:ascii="Arial" w:hAnsi="Arial" w:cs="Arial"/>
                <w:b/>
                <w:sz w:val="20"/>
                <w:szCs w:val="20"/>
              </w:rPr>
              <w:t>, internacionales o gubernamentales consultadas en la elaboración de la propuesta de regulación:</w:t>
            </w:r>
          </w:p>
          <w:p w14:paraId="1469524E" w14:textId="36EA19A5" w:rsidR="00242CD9" w:rsidRPr="0091585F" w:rsidRDefault="00242CD9" w:rsidP="00225DA6">
            <w:pPr>
              <w:jc w:val="both"/>
              <w:rPr>
                <w:rFonts w:ascii="Arial" w:hAnsi="Arial" w:cs="Arial"/>
                <w:sz w:val="20"/>
                <w:szCs w:val="20"/>
              </w:rPr>
            </w:pPr>
          </w:p>
          <w:p w14:paraId="7C3D89FB"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Reglamento de Radiocomunicaciones, elaborado por la Secretaría General de la Unión Internacional de Telecomunicaciones. Ed. 2020.</w:t>
            </w:r>
          </w:p>
          <w:p w14:paraId="5FE351E6"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Cuadro Nacional de Atribución de Frecuencias. Última modificación publicada en el Diario Oficial de la Federación, 10 de septiembre de 2024.</w:t>
            </w:r>
          </w:p>
          <w:p w14:paraId="2EC9DE2A"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Recomendación UIT-R SM.329-13. “Emisiones no deseadas en el dominio no esencial.” Septiembre de 2024.</w:t>
            </w:r>
          </w:p>
          <w:p w14:paraId="115CC388"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Informe UIT-R SM.2153-9. “Parámetros técnicos y de funcionamiento de los dispositivos de radiocomunicaciones de corto alcance y utilización del espectro por los mismos.” Julio de 2022.</w:t>
            </w:r>
          </w:p>
          <w:p w14:paraId="2EC5FCD1"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Informe UIT-R SM.2179-2. “Mediciones de dispositivos de radiocomunicaciones de corto alcance.” Junio de 2023.</w:t>
            </w:r>
          </w:p>
          <w:p w14:paraId="7C80B18B"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Informe UIT-R SM.2210-0. “Incidencia de las emisiones de dispositivos de corto alcance en los servicios de radiocomunicaciones.” Junio de 2011.</w:t>
            </w:r>
          </w:p>
          <w:p w14:paraId="7028169B"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Recomendación UIT-R SM.2103-0. “Armonización mundial de categorías de dispositivos de corto alcance.” Septiembre de 2017.</w:t>
            </w:r>
          </w:p>
          <w:p w14:paraId="4CF834EA"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Recomendación UIT-R SM.1896-1. “Gamas de frecuencia para la armonización mundial o regional de los dispositivos de corto alcance.” Septiembre de 2018.</w:t>
            </w:r>
          </w:p>
          <w:p w14:paraId="6912D18B"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 xml:space="preserve">Recomendación UIT-R BS.559-2. “Medición objetiva de las relaciones de protección en radiofrecuencia en las bandas de radiodifusión por ondas kilométricas, hectométricas y </w:t>
            </w:r>
            <w:proofErr w:type="spellStart"/>
            <w:r w:rsidRPr="002D77D8">
              <w:rPr>
                <w:rFonts w:ascii="Arial" w:hAnsi="Arial" w:cs="Arial"/>
                <w:sz w:val="20"/>
                <w:szCs w:val="20"/>
              </w:rPr>
              <w:t>decamétricas</w:t>
            </w:r>
            <w:proofErr w:type="spellEnd"/>
            <w:r w:rsidRPr="002D77D8">
              <w:rPr>
                <w:rFonts w:ascii="Arial" w:hAnsi="Arial" w:cs="Arial"/>
                <w:sz w:val="20"/>
                <w:szCs w:val="20"/>
              </w:rPr>
              <w:t>.” Junio de 1990.</w:t>
            </w:r>
          </w:p>
          <w:p w14:paraId="11FDA7DA" w14:textId="77777777" w:rsidR="002D77D8" w:rsidRPr="000F301C" w:rsidRDefault="002D77D8" w:rsidP="002D77D8">
            <w:pPr>
              <w:pStyle w:val="Prrafodelista"/>
              <w:numPr>
                <w:ilvl w:val="0"/>
                <w:numId w:val="20"/>
              </w:numPr>
              <w:spacing w:line="360" w:lineRule="auto"/>
              <w:ind w:left="882" w:hanging="567"/>
              <w:jc w:val="both"/>
              <w:rPr>
                <w:rFonts w:ascii="Arial" w:hAnsi="Arial" w:cs="Arial"/>
                <w:sz w:val="20"/>
                <w:szCs w:val="20"/>
                <w:lang w:val="en-US"/>
              </w:rPr>
            </w:pPr>
            <w:r w:rsidRPr="000F301C">
              <w:rPr>
                <w:rFonts w:ascii="Arial" w:hAnsi="Arial" w:cs="Arial"/>
                <w:sz w:val="20"/>
                <w:szCs w:val="20"/>
                <w:lang w:val="en-US"/>
              </w:rPr>
              <w:t>FCC. CFR Title 47 Part 15 Radio Frequency Devices.</w:t>
            </w:r>
          </w:p>
          <w:p w14:paraId="4B1D0E51"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0F301C">
              <w:rPr>
                <w:rFonts w:ascii="Arial" w:hAnsi="Arial" w:cs="Arial"/>
                <w:sz w:val="20"/>
                <w:szCs w:val="20"/>
                <w:lang w:val="en-US"/>
              </w:rPr>
              <w:t xml:space="preserve">ETSI EN 300 220-1. “Short Range Devices (SRD) operating in the frequency range 25 MHz to 1 000 MHz; Part 1: Technical characteristics and methods of measurement.” </w:t>
            </w:r>
            <w:r w:rsidRPr="002D77D8">
              <w:rPr>
                <w:rFonts w:ascii="Arial" w:hAnsi="Arial" w:cs="Arial"/>
                <w:sz w:val="20"/>
                <w:szCs w:val="20"/>
              </w:rPr>
              <w:t>Febrero de 2017.</w:t>
            </w:r>
          </w:p>
          <w:p w14:paraId="34BB1524"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0F301C">
              <w:rPr>
                <w:rFonts w:ascii="Arial" w:hAnsi="Arial" w:cs="Arial"/>
                <w:sz w:val="20"/>
                <w:szCs w:val="20"/>
                <w:lang w:val="en-US"/>
              </w:rPr>
              <w:t xml:space="preserve">ETSI EN 300 440. “Short Range Devices (SRD); Radio equipment to be used in the 1 GHz to 40 GHz frequency range; </w:t>
            </w:r>
            <w:proofErr w:type="spellStart"/>
            <w:r w:rsidRPr="000F301C">
              <w:rPr>
                <w:rFonts w:ascii="Arial" w:hAnsi="Arial" w:cs="Arial"/>
                <w:sz w:val="20"/>
                <w:szCs w:val="20"/>
                <w:lang w:val="en-US"/>
              </w:rPr>
              <w:t>Harmonised</w:t>
            </w:r>
            <w:proofErr w:type="spellEnd"/>
            <w:r w:rsidRPr="000F301C">
              <w:rPr>
                <w:rFonts w:ascii="Arial" w:hAnsi="Arial" w:cs="Arial"/>
                <w:sz w:val="20"/>
                <w:szCs w:val="20"/>
                <w:lang w:val="en-US"/>
              </w:rPr>
              <w:t xml:space="preserve"> Standard for access to radio spectrum.” </w:t>
            </w:r>
            <w:r w:rsidRPr="002D77D8">
              <w:rPr>
                <w:rFonts w:ascii="Arial" w:hAnsi="Arial" w:cs="Arial"/>
                <w:sz w:val="20"/>
                <w:szCs w:val="20"/>
              </w:rPr>
              <w:t>Julio de 2018.</w:t>
            </w:r>
          </w:p>
          <w:p w14:paraId="0826C625"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0F301C">
              <w:rPr>
                <w:rFonts w:ascii="Arial" w:hAnsi="Arial" w:cs="Arial"/>
                <w:sz w:val="20"/>
                <w:szCs w:val="20"/>
                <w:lang w:val="en-US"/>
              </w:rPr>
              <w:t xml:space="preserve">Industry Canada. “Radiocommunication Regulations. Regulations Respecting Radiocommunication, Radio Authorizations, Exemptions from Authorizations and the </w:t>
            </w:r>
            <w:r w:rsidRPr="000F301C">
              <w:rPr>
                <w:rFonts w:ascii="Arial" w:hAnsi="Arial" w:cs="Arial"/>
                <w:sz w:val="20"/>
                <w:szCs w:val="20"/>
                <w:lang w:val="en-US"/>
              </w:rPr>
              <w:lastRenderedPageBreak/>
              <w:t xml:space="preserve">Operation of Radio Apparatus, Radio-Sensitive Equipment and Interference-Causing Equipment”. </w:t>
            </w:r>
            <w:r w:rsidRPr="002D77D8">
              <w:rPr>
                <w:rFonts w:ascii="Arial" w:hAnsi="Arial" w:cs="Arial"/>
                <w:sz w:val="20"/>
                <w:szCs w:val="20"/>
              </w:rPr>
              <w:t>Abril, 2014.</w:t>
            </w:r>
          </w:p>
          <w:p w14:paraId="528C3888" w14:textId="77777777" w:rsidR="002D77D8" w:rsidRPr="000F301C" w:rsidRDefault="002D77D8" w:rsidP="002D77D8">
            <w:pPr>
              <w:pStyle w:val="Prrafodelista"/>
              <w:numPr>
                <w:ilvl w:val="0"/>
                <w:numId w:val="20"/>
              </w:numPr>
              <w:spacing w:line="360" w:lineRule="auto"/>
              <w:ind w:left="882" w:hanging="567"/>
              <w:jc w:val="both"/>
              <w:rPr>
                <w:rFonts w:ascii="Arial" w:hAnsi="Arial" w:cs="Arial"/>
                <w:sz w:val="20"/>
                <w:szCs w:val="20"/>
                <w:lang w:val="en-US"/>
              </w:rPr>
            </w:pPr>
            <w:r w:rsidRPr="000F301C">
              <w:rPr>
                <w:rFonts w:ascii="Arial" w:hAnsi="Arial" w:cs="Arial"/>
                <w:sz w:val="20"/>
                <w:szCs w:val="20"/>
                <w:lang w:val="en-US"/>
              </w:rPr>
              <w:t xml:space="preserve">ETSI EN 300 422-1. “Wireless Microphones; Audio PMSE up to 3 GHz; Part 1: Audio PMSE Equipment up to 3 GHz; </w:t>
            </w:r>
            <w:proofErr w:type="spellStart"/>
            <w:r w:rsidRPr="000F301C">
              <w:rPr>
                <w:rFonts w:ascii="Arial" w:hAnsi="Arial" w:cs="Arial"/>
                <w:sz w:val="20"/>
                <w:szCs w:val="20"/>
                <w:lang w:val="en-US"/>
              </w:rPr>
              <w:t>Harmonised</w:t>
            </w:r>
            <w:proofErr w:type="spellEnd"/>
            <w:r w:rsidRPr="000F301C">
              <w:rPr>
                <w:rFonts w:ascii="Arial" w:hAnsi="Arial" w:cs="Arial"/>
                <w:sz w:val="20"/>
                <w:szCs w:val="20"/>
                <w:lang w:val="en-US"/>
              </w:rPr>
              <w:t xml:space="preserve"> Standard for access to radio spectrum” </w:t>
            </w:r>
            <w:proofErr w:type="spellStart"/>
            <w:r w:rsidRPr="000F301C">
              <w:rPr>
                <w:rFonts w:ascii="Arial" w:hAnsi="Arial" w:cs="Arial"/>
                <w:sz w:val="20"/>
                <w:szCs w:val="20"/>
                <w:lang w:val="en-US"/>
              </w:rPr>
              <w:t>Noviembre</w:t>
            </w:r>
            <w:proofErr w:type="spellEnd"/>
            <w:r w:rsidRPr="000F301C">
              <w:rPr>
                <w:rFonts w:ascii="Arial" w:hAnsi="Arial" w:cs="Arial"/>
                <w:sz w:val="20"/>
                <w:szCs w:val="20"/>
                <w:lang w:val="en-US"/>
              </w:rPr>
              <w:t xml:space="preserve"> de 2021.</w:t>
            </w:r>
          </w:p>
          <w:p w14:paraId="686190FF"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0F301C">
              <w:rPr>
                <w:rFonts w:ascii="Arial" w:hAnsi="Arial" w:cs="Arial"/>
                <w:sz w:val="20"/>
                <w:szCs w:val="20"/>
                <w:lang w:val="en-US"/>
              </w:rPr>
              <w:t xml:space="preserve">ANSI/IEEE C63.17-2013. “American National Standard Methods </w:t>
            </w:r>
            <w:proofErr w:type="gramStart"/>
            <w:r w:rsidRPr="000F301C">
              <w:rPr>
                <w:rFonts w:ascii="Arial" w:hAnsi="Arial" w:cs="Arial"/>
                <w:sz w:val="20"/>
                <w:szCs w:val="20"/>
                <w:lang w:val="en-US"/>
              </w:rPr>
              <w:t>Of</w:t>
            </w:r>
            <w:proofErr w:type="gramEnd"/>
            <w:r w:rsidRPr="000F301C">
              <w:rPr>
                <w:rFonts w:ascii="Arial" w:hAnsi="Arial" w:cs="Arial"/>
                <w:sz w:val="20"/>
                <w:szCs w:val="20"/>
                <w:lang w:val="en-US"/>
              </w:rPr>
              <w:t xml:space="preserve"> Measurement Of The Electromagnetic And Operational Compatibility Of Unlicensed Personal Communications Services (UPCS) Devices -Specific test procedures for verifying the compliance of unlicensed personal communications services (UPCS) devices (including wideband voice and data devices) are established including applicable regulatory requirements regarding radio-frequency emission levels and spectrum access procedures.” </w:t>
            </w:r>
            <w:r w:rsidRPr="002D77D8">
              <w:rPr>
                <w:rFonts w:ascii="Arial" w:hAnsi="Arial" w:cs="Arial"/>
                <w:sz w:val="20"/>
                <w:szCs w:val="20"/>
              </w:rPr>
              <w:t>Agosto de 2013.</w:t>
            </w:r>
          </w:p>
          <w:p w14:paraId="02046D71"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0F301C">
              <w:rPr>
                <w:rFonts w:ascii="Arial" w:hAnsi="Arial" w:cs="Arial"/>
                <w:sz w:val="20"/>
                <w:szCs w:val="20"/>
                <w:lang w:val="en-US"/>
              </w:rPr>
              <w:t xml:space="preserve">CEPT </w:t>
            </w:r>
            <w:proofErr w:type="spellStart"/>
            <w:r w:rsidRPr="000F301C">
              <w:rPr>
                <w:rFonts w:ascii="Arial" w:hAnsi="Arial" w:cs="Arial"/>
                <w:sz w:val="20"/>
                <w:szCs w:val="20"/>
                <w:lang w:val="en-US"/>
              </w:rPr>
              <w:t>Recomendación</w:t>
            </w:r>
            <w:proofErr w:type="spellEnd"/>
            <w:r w:rsidRPr="000F301C">
              <w:rPr>
                <w:rFonts w:ascii="Arial" w:hAnsi="Arial" w:cs="Arial"/>
                <w:sz w:val="20"/>
                <w:szCs w:val="20"/>
                <w:lang w:val="en-US"/>
              </w:rPr>
              <w:t xml:space="preserve"> ECC/ERC 70-03. “Relating to the use of </w:t>
            </w:r>
            <w:proofErr w:type="gramStart"/>
            <w:r w:rsidRPr="000F301C">
              <w:rPr>
                <w:rFonts w:ascii="Arial" w:hAnsi="Arial" w:cs="Arial"/>
                <w:sz w:val="20"/>
                <w:szCs w:val="20"/>
                <w:lang w:val="en-US"/>
              </w:rPr>
              <w:t>Short Range</w:t>
            </w:r>
            <w:proofErr w:type="gramEnd"/>
            <w:r w:rsidRPr="000F301C">
              <w:rPr>
                <w:rFonts w:ascii="Arial" w:hAnsi="Arial" w:cs="Arial"/>
                <w:sz w:val="20"/>
                <w:szCs w:val="20"/>
                <w:lang w:val="en-US"/>
              </w:rPr>
              <w:t xml:space="preserve"> Devices (SRD).” </w:t>
            </w:r>
            <w:r w:rsidRPr="002D77D8">
              <w:rPr>
                <w:rFonts w:ascii="Arial" w:hAnsi="Arial" w:cs="Arial"/>
                <w:sz w:val="20"/>
                <w:szCs w:val="20"/>
              </w:rPr>
              <w:t>Junio de 2022.</w:t>
            </w:r>
          </w:p>
          <w:p w14:paraId="7EE7439E" w14:textId="77777777" w:rsidR="002D77D8" w:rsidRPr="002D77D8" w:rsidRDefault="002D77D8" w:rsidP="002D77D8">
            <w:pPr>
              <w:pStyle w:val="Prrafodelista"/>
              <w:numPr>
                <w:ilvl w:val="0"/>
                <w:numId w:val="20"/>
              </w:numPr>
              <w:spacing w:line="360" w:lineRule="auto"/>
              <w:ind w:left="882" w:hanging="567"/>
              <w:jc w:val="both"/>
              <w:rPr>
                <w:rFonts w:ascii="Arial" w:hAnsi="Arial" w:cs="Arial"/>
                <w:sz w:val="20"/>
                <w:szCs w:val="20"/>
              </w:rPr>
            </w:pPr>
            <w:r w:rsidRPr="000F301C">
              <w:rPr>
                <w:rFonts w:ascii="Arial" w:hAnsi="Arial" w:cs="Arial"/>
                <w:sz w:val="20"/>
                <w:szCs w:val="20"/>
                <w:lang w:val="en-US"/>
              </w:rPr>
              <w:t xml:space="preserve">IEC 60244-13:1991. “Methods of measurement for radio transmitters - Part 13: Performance characteristics for FM sound broadcasting.” </w:t>
            </w:r>
            <w:r w:rsidRPr="002D77D8">
              <w:rPr>
                <w:rFonts w:ascii="Arial" w:hAnsi="Arial" w:cs="Arial"/>
                <w:sz w:val="20"/>
                <w:szCs w:val="20"/>
              </w:rPr>
              <w:t>Mayo de 1991.</w:t>
            </w:r>
          </w:p>
          <w:p w14:paraId="445ACD0C" w14:textId="77777777" w:rsidR="007477F6" w:rsidRDefault="002D77D8" w:rsidP="007477F6">
            <w:pPr>
              <w:pStyle w:val="Prrafodelista"/>
              <w:numPr>
                <w:ilvl w:val="0"/>
                <w:numId w:val="20"/>
              </w:numPr>
              <w:spacing w:line="360" w:lineRule="auto"/>
              <w:ind w:left="882" w:hanging="567"/>
              <w:jc w:val="both"/>
              <w:rPr>
                <w:rFonts w:ascii="Arial" w:hAnsi="Arial" w:cs="Arial"/>
                <w:sz w:val="20"/>
                <w:szCs w:val="20"/>
              </w:rPr>
            </w:pPr>
            <w:r w:rsidRPr="002D77D8">
              <w:rPr>
                <w:rFonts w:ascii="Arial" w:hAnsi="Arial" w:cs="Arial"/>
                <w:sz w:val="20"/>
                <w:szCs w:val="20"/>
              </w:rPr>
              <w:t>Norma Oficial Mexicana NOM-008-SE-2021. “Sistema general de unidades de medida (cancela a la NOM-008-SCFI-2002)” Publicada en el DOF el 29 de diciembre de 2023.</w:t>
            </w:r>
          </w:p>
          <w:p w14:paraId="6FC77D6C" w14:textId="428AB908" w:rsidR="007477F6" w:rsidRDefault="007477F6" w:rsidP="007477F6">
            <w:pPr>
              <w:pStyle w:val="Prrafodelista"/>
              <w:numPr>
                <w:ilvl w:val="0"/>
                <w:numId w:val="20"/>
              </w:numPr>
              <w:spacing w:line="360" w:lineRule="auto"/>
              <w:ind w:left="882" w:hanging="567"/>
              <w:jc w:val="both"/>
              <w:rPr>
                <w:rFonts w:ascii="Arial" w:hAnsi="Arial" w:cs="Arial"/>
                <w:sz w:val="20"/>
                <w:szCs w:val="20"/>
              </w:rPr>
            </w:pPr>
            <w:r w:rsidRPr="007477F6">
              <w:rPr>
                <w:rFonts w:ascii="Arial" w:hAnsi="Arial" w:cs="Arial"/>
                <w:sz w:val="20"/>
                <w:szCs w:val="20"/>
              </w:rPr>
              <w:t>2006/771/CE: Decisión de la Comisión, de 9 de noviembre de 2006, sobre la armonización del espectro radioeléctrico para su uso por dispositivos de corto alcance.</w:t>
            </w:r>
            <w:r>
              <w:rPr>
                <w:rFonts w:ascii="Arial" w:hAnsi="Arial" w:cs="Arial"/>
                <w:sz w:val="20"/>
                <w:szCs w:val="20"/>
              </w:rPr>
              <w:t xml:space="preserve"> </w:t>
            </w:r>
            <w:hyperlink r:id="rId29" w:history="1">
              <w:r w:rsidRPr="00740480">
                <w:rPr>
                  <w:rStyle w:val="Hipervnculo"/>
                  <w:rFonts w:ascii="Arial" w:hAnsi="Arial" w:cs="Arial"/>
                  <w:sz w:val="20"/>
                  <w:szCs w:val="20"/>
                </w:rPr>
                <w:t>https://eur-lex.europa.eu/legal-content/ES/TXT/?uri=CELEX:02006D0771(01)-20220210</w:t>
              </w:r>
            </w:hyperlink>
            <w:r>
              <w:rPr>
                <w:rFonts w:ascii="Arial" w:hAnsi="Arial" w:cs="Arial"/>
                <w:sz w:val="20"/>
                <w:szCs w:val="20"/>
              </w:rPr>
              <w:t xml:space="preserve"> </w:t>
            </w:r>
          </w:p>
          <w:p w14:paraId="5D265675" w14:textId="77777777" w:rsidR="007477F6" w:rsidRDefault="007477F6" w:rsidP="007477F6">
            <w:pPr>
              <w:pStyle w:val="Prrafodelista"/>
              <w:numPr>
                <w:ilvl w:val="0"/>
                <w:numId w:val="20"/>
              </w:numPr>
              <w:spacing w:line="360" w:lineRule="auto"/>
              <w:ind w:left="882" w:hanging="567"/>
              <w:jc w:val="both"/>
              <w:rPr>
                <w:rFonts w:ascii="Arial" w:hAnsi="Arial" w:cs="Arial"/>
                <w:sz w:val="20"/>
                <w:szCs w:val="20"/>
              </w:rPr>
            </w:pPr>
            <w:r w:rsidRPr="007477F6">
              <w:rPr>
                <w:rFonts w:ascii="Arial" w:hAnsi="Arial" w:cs="Arial"/>
                <w:sz w:val="20"/>
                <w:szCs w:val="20"/>
              </w:rPr>
              <w:t>Decisión de Ejecución (UE) 2019/785 de la Comisión, de 14 de mayo de 2019, relativa a la armonización del espectro radioeléctrico para los equipos que utilizan tecnología de banda ultra ancha en la Unión y por la que se deroga la Decisión 2007/131/CE.</w:t>
            </w:r>
            <w:r>
              <w:rPr>
                <w:rFonts w:ascii="Arial" w:hAnsi="Arial" w:cs="Arial"/>
                <w:sz w:val="20"/>
                <w:szCs w:val="20"/>
              </w:rPr>
              <w:t xml:space="preserve"> </w:t>
            </w:r>
            <w:hyperlink r:id="rId30" w:history="1">
              <w:r w:rsidRPr="00740480">
                <w:rPr>
                  <w:rStyle w:val="Hipervnculo"/>
                  <w:rFonts w:ascii="Arial" w:hAnsi="Arial" w:cs="Arial"/>
                  <w:sz w:val="20"/>
                  <w:szCs w:val="20"/>
                </w:rPr>
                <w:t>https://eur-lex.europa.eu/legal-content/es/TXT/?uri=CELEX:32019D0785</w:t>
              </w:r>
            </w:hyperlink>
            <w:r>
              <w:rPr>
                <w:rFonts w:ascii="Arial" w:hAnsi="Arial" w:cs="Arial"/>
                <w:sz w:val="20"/>
                <w:szCs w:val="20"/>
              </w:rPr>
              <w:t xml:space="preserve"> </w:t>
            </w:r>
          </w:p>
          <w:p w14:paraId="4E7A520B" w14:textId="77777777" w:rsidR="00F7537B" w:rsidRDefault="00191533" w:rsidP="00F7537B">
            <w:pPr>
              <w:pStyle w:val="Prrafodelista"/>
              <w:numPr>
                <w:ilvl w:val="0"/>
                <w:numId w:val="20"/>
              </w:numPr>
              <w:spacing w:line="360" w:lineRule="auto"/>
              <w:ind w:left="882" w:hanging="567"/>
              <w:jc w:val="both"/>
              <w:rPr>
                <w:rFonts w:ascii="Arial" w:hAnsi="Arial" w:cs="Arial"/>
                <w:sz w:val="20"/>
                <w:szCs w:val="20"/>
              </w:rPr>
            </w:pPr>
            <w:r w:rsidRPr="00191533">
              <w:rPr>
                <w:rFonts w:ascii="Arial" w:hAnsi="Arial" w:cs="Arial"/>
                <w:sz w:val="20"/>
                <w:szCs w:val="20"/>
              </w:rPr>
              <w:t xml:space="preserve">IR 2030 </w:t>
            </w:r>
            <w:proofErr w:type="spellStart"/>
            <w:r w:rsidRPr="00191533">
              <w:rPr>
                <w:rFonts w:ascii="Arial" w:hAnsi="Arial" w:cs="Arial"/>
                <w:sz w:val="20"/>
                <w:szCs w:val="20"/>
              </w:rPr>
              <w:t>Licence</w:t>
            </w:r>
            <w:proofErr w:type="spellEnd"/>
            <w:r w:rsidRPr="00191533">
              <w:rPr>
                <w:rFonts w:ascii="Arial" w:hAnsi="Arial" w:cs="Arial"/>
                <w:sz w:val="20"/>
                <w:szCs w:val="20"/>
              </w:rPr>
              <w:t xml:space="preserve"> </w:t>
            </w:r>
            <w:proofErr w:type="spellStart"/>
            <w:r w:rsidRPr="00191533">
              <w:rPr>
                <w:rFonts w:ascii="Arial" w:hAnsi="Arial" w:cs="Arial"/>
                <w:sz w:val="20"/>
                <w:szCs w:val="20"/>
              </w:rPr>
              <w:t>Exempt</w:t>
            </w:r>
            <w:proofErr w:type="spellEnd"/>
            <w:r w:rsidRPr="00191533">
              <w:rPr>
                <w:rFonts w:ascii="Arial" w:hAnsi="Arial" w:cs="Arial"/>
                <w:sz w:val="20"/>
                <w:szCs w:val="20"/>
              </w:rPr>
              <w:t xml:space="preserve"> Short Range Devices</w:t>
            </w:r>
            <w:r>
              <w:rPr>
                <w:rFonts w:ascii="Arial" w:hAnsi="Arial" w:cs="Arial"/>
                <w:sz w:val="20"/>
                <w:szCs w:val="20"/>
              </w:rPr>
              <w:t>.</w:t>
            </w:r>
            <w:r w:rsidR="0035074E">
              <w:rPr>
                <w:rFonts w:ascii="Arial" w:hAnsi="Arial" w:cs="Arial"/>
                <w:sz w:val="20"/>
                <w:szCs w:val="20"/>
              </w:rPr>
              <w:t xml:space="preserve"> 23 de marzo de 2023.</w:t>
            </w:r>
            <w:r>
              <w:rPr>
                <w:rFonts w:ascii="Arial" w:hAnsi="Arial" w:cs="Arial"/>
                <w:sz w:val="20"/>
                <w:szCs w:val="20"/>
              </w:rPr>
              <w:t xml:space="preserve"> </w:t>
            </w:r>
            <w:hyperlink r:id="rId31" w:history="1">
              <w:r w:rsidRPr="00740480">
                <w:rPr>
                  <w:rStyle w:val="Hipervnculo"/>
                  <w:rFonts w:ascii="Arial" w:hAnsi="Arial" w:cs="Arial"/>
                  <w:sz w:val="20"/>
                  <w:szCs w:val="20"/>
                </w:rPr>
                <w:t>https://www.ofcom.org.uk/__data/assets/pdf_file/0028/84970/ir-2030.pdf</w:t>
              </w:r>
            </w:hyperlink>
            <w:r>
              <w:rPr>
                <w:rFonts w:ascii="Arial" w:hAnsi="Arial" w:cs="Arial"/>
                <w:sz w:val="20"/>
                <w:szCs w:val="20"/>
              </w:rPr>
              <w:t xml:space="preserve"> </w:t>
            </w:r>
          </w:p>
          <w:p w14:paraId="6C0283FE" w14:textId="77777777" w:rsidR="00875E70" w:rsidRDefault="00F7537B" w:rsidP="00875E70">
            <w:pPr>
              <w:pStyle w:val="Prrafodelista"/>
              <w:numPr>
                <w:ilvl w:val="0"/>
                <w:numId w:val="20"/>
              </w:numPr>
              <w:spacing w:line="360" w:lineRule="auto"/>
              <w:ind w:left="882" w:hanging="567"/>
              <w:jc w:val="both"/>
              <w:rPr>
                <w:rFonts w:ascii="Arial" w:hAnsi="Arial" w:cs="Arial"/>
                <w:sz w:val="20"/>
                <w:szCs w:val="20"/>
              </w:rPr>
            </w:pPr>
            <w:r w:rsidRPr="00F7537B">
              <w:rPr>
                <w:rFonts w:ascii="Arial" w:hAnsi="Arial" w:cs="Arial"/>
                <w:sz w:val="20"/>
                <w:szCs w:val="20"/>
              </w:rPr>
              <w:t>Resolución 1985 EXENTA FIJA NORMA TÉCNICA DE EQUIPOS DE ALCANCE REDUCIDO</w:t>
            </w:r>
            <w:r>
              <w:rPr>
                <w:rFonts w:ascii="Arial" w:hAnsi="Arial" w:cs="Arial"/>
                <w:sz w:val="20"/>
                <w:szCs w:val="20"/>
              </w:rPr>
              <w:t xml:space="preserve">. </w:t>
            </w:r>
            <w:hyperlink r:id="rId32" w:history="1">
              <w:r w:rsidRPr="00740480">
                <w:rPr>
                  <w:rStyle w:val="Hipervnculo"/>
                  <w:rFonts w:ascii="Arial" w:hAnsi="Arial" w:cs="Arial"/>
                  <w:sz w:val="20"/>
                  <w:szCs w:val="20"/>
                </w:rPr>
                <w:t>http://bcn.cl/22i2x</w:t>
              </w:r>
            </w:hyperlink>
            <w:r>
              <w:rPr>
                <w:rFonts w:ascii="Arial" w:hAnsi="Arial" w:cs="Arial"/>
                <w:sz w:val="20"/>
                <w:szCs w:val="20"/>
              </w:rPr>
              <w:t xml:space="preserve"> </w:t>
            </w:r>
          </w:p>
          <w:p w14:paraId="78993358" w14:textId="77777777" w:rsidR="00875E70" w:rsidRDefault="00875E70" w:rsidP="00875E70">
            <w:pPr>
              <w:pStyle w:val="Prrafodelista"/>
              <w:numPr>
                <w:ilvl w:val="0"/>
                <w:numId w:val="20"/>
              </w:numPr>
              <w:spacing w:line="360" w:lineRule="auto"/>
              <w:ind w:left="882" w:hanging="567"/>
              <w:jc w:val="both"/>
              <w:rPr>
                <w:rFonts w:ascii="Arial" w:hAnsi="Arial" w:cs="Arial"/>
                <w:sz w:val="20"/>
                <w:szCs w:val="20"/>
              </w:rPr>
            </w:pPr>
            <w:proofErr w:type="spellStart"/>
            <w:r w:rsidRPr="00875E70">
              <w:rPr>
                <w:rFonts w:ascii="Arial" w:hAnsi="Arial" w:cs="Arial"/>
                <w:sz w:val="20"/>
                <w:szCs w:val="20"/>
              </w:rPr>
              <w:t>Resolução</w:t>
            </w:r>
            <w:proofErr w:type="spellEnd"/>
            <w:r w:rsidRPr="00875E70">
              <w:rPr>
                <w:rFonts w:ascii="Arial" w:hAnsi="Arial" w:cs="Arial"/>
                <w:sz w:val="20"/>
                <w:szCs w:val="20"/>
              </w:rPr>
              <w:t xml:space="preserve"> </w:t>
            </w:r>
            <w:proofErr w:type="spellStart"/>
            <w:r w:rsidRPr="00875E70">
              <w:rPr>
                <w:rFonts w:ascii="Arial" w:hAnsi="Arial" w:cs="Arial"/>
                <w:sz w:val="20"/>
                <w:szCs w:val="20"/>
              </w:rPr>
              <w:t>nº</w:t>
            </w:r>
            <w:proofErr w:type="spellEnd"/>
            <w:r w:rsidRPr="00875E70">
              <w:rPr>
                <w:rFonts w:ascii="Arial" w:hAnsi="Arial" w:cs="Arial"/>
                <w:sz w:val="20"/>
                <w:szCs w:val="20"/>
              </w:rPr>
              <w:t xml:space="preserve"> 73, de 25 de </w:t>
            </w:r>
            <w:proofErr w:type="spellStart"/>
            <w:r w:rsidRPr="00875E70">
              <w:rPr>
                <w:rFonts w:ascii="Arial" w:hAnsi="Arial" w:cs="Arial"/>
                <w:sz w:val="20"/>
                <w:szCs w:val="20"/>
              </w:rPr>
              <w:t>novembro</w:t>
            </w:r>
            <w:proofErr w:type="spellEnd"/>
            <w:r w:rsidRPr="00875E70">
              <w:rPr>
                <w:rFonts w:ascii="Arial" w:hAnsi="Arial" w:cs="Arial"/>
                <w:sz w:val="20"/>
                <w:szCs w:val="20"/>
              </w:rPr>
              <w:t xml:space="preserve"> de 1998: </w:t>
            </w:r>
            <w:proofErr w:type="spellStart"/>
            <w:r w:rsidRPr="00875E70">
              <w:rPr>
                <w:rFonts w:ascii="Arial" w:hAnsi="Arial" w:cs="Arial"/>
                <w:sz w:val="20"/>
                <w:szCs w:val="20"/>
              </w:rPr>
              <w:t>Aprova</w:t>
            </w:r>
            <w:proofErr w:type="spellEnd"/>
            <w:r w:rsidRPr="00875E70">
              <w:rPr>
                <w:rFonts w:ascii="Arial" w:hAnsi="Arial" w:cs="Arial"/>
                <w:sz w:val="20"/>
                <w:szCs w:val="20"/>
              </w:rPr>
              <w:t xml:space="preserve"> o </w:t>
            </w:r>
            <w:proofErr w:type="spellStart"/>
            <w:r w:rsidRPr="00875E70">
              <w:rPr>
                <w:rFonts w:ascii="Arial" w:hAnsi="Arial" w:cs="Arial"/>
                <w:sz w:val="20"/>
                <w:szCs w:val="20"/>
              </w:rPr>
              <w:t>Regulamento</w:t>
            </w:r>
            <w:proofErr w:type="spellEnd"/>
            <w:r w:rsidRPr="00875E70">
              <w:rPr>
                <w:rFonts w:ascii="Arial" w:hAnsi="Arial" w:cs="Arial"/>
                <w:sz w:val="20"/>
                <w:szCs w:val="20"/>
              </w:rPr>
              <w:t xml:space="preserve"> dos </w:t>
            </w:r>
            <w:proofErr w:type="spellStart"/>
            <w:r w:rsidRPr="00875E70">
              <w:rPr>
                <w:rFonts w:ascii="Arial" w:hAnsi="Arial" w:cs="Arial"/>
                <w:sz w:val="20"/>
                <w:szCs w:val="20"/>
              </w:rPr>
              <w:t>Serviços</w:t>
            </w:r>
            <w:proofErr w:type="spellEnd"/>
            <w:r w:rsidRPr="00875E70">
              <w:rPr>
                <w:rFonts w:ascii="Arial" w:hAnsi="Arial" w:cs="Arial"/>
                <w:sz w:val="20"/>
                <w:szCs w:val="20"/>
              </w:rPr>
              <w:t xml:space="preserve"> de </w:t>
            </w:r>
            <w:proofErr w:type="spellStart"/>
            <w:r w:rsidRPr="00875E70">
              <w:rPr>
                <w:rFonts w:ascii="Arial" w:hAnsi="Arial" w:cs="Arial"/>
                <w:sz w:val="20"/>
                <w:szCs w:val="20"/>
              </w:rPr>
              <w:t>Telecomunicações</w:t>
            </w:r>
            <w:proofErr w:type="spellEnd"/>
            <w:r w:rsidRPr="00875E70">
              <w:rPr>
                <w:rFonts w:ascii="Arial" w:hAnsi="Arial" w:cs="Arial"/>
                <w:sz w:val="20"/>
                <w:szCs w:val="20"/>
              </w:rPr>
              <w:t xml:space="preserve"> (Resolución no. 73, del 25 de noviembre de 1998: Aprueba el Reglamento de los Servicios de Telecomunicaciones).</w:t>
            </w:r>
          </w:p>
          <w:p w14:paraId="64A42240" w14:textId="5332004F" w:rsidR="00875E70" w:rsidRDefault="00875E70" w:rsidP="00875E70">
            <w:pPr>
              <w:pStyle w:val="Prrafodelista"/>
              <w:spacing w:line="360" w:lineRule="auto"/>
              <w:ind w:left="882"/>
              <w:jc w:val="both"/>
              <w:rPr>
                <w:rFonts w:ascii="Arial" w:hAnsi="Arial" w:cs="Arial"/>
                <w:sz w:val="20"/>
                <w:szCs w:val="20"/>
              </w:rPr>
            </w:pPr>
            <w:hyperlink r:id="rId33" w:history="1">
              <w:r w:rsidRPr="00740480">
                <w:rPr>
                  <w:rStyle w:val="Hipervnculo"/>
                  <w:rFonts w:ascii="Arial" w:hAnsi="Arial" w:cs="Arial"/>
                  <w:sz w:val="20"/>
                  <w:szCs w:val="20"/>
                </w:rPr>
                <w:t>https://www.anatel.gov.br/legislacao/resolucoes/1998/34-resolucao-73</w:t>
              </w:r>
            </w:hyperlink>
            <w:r>
              <w:rPr>
                <w:rFonts w:ascii="Arial" w:hAnsi="Arial" w:cs="Arial"/>
                <w:sz w:val="20"/>
                <w:szCs w:val="20"/>
              </w:rPr>
              <w:t xml:space="preserve"> </w:t>
            </w:r>
          </w:p>
          <w:p w14:paraId="59F285A5" w14:textId="77777777" w:rsidR="00875E70" w:rsidRDefault="00875E70" w:rsidP="00875E70">
            <w:pPr>
              <w:pStyle w:val="Prrafodelista"/>
              <w:numPr>
                <w:ilvl w:val="0"/>
                <w:numId w:val="20"/>
              </w:numPr>
              <w:spacing w:line="360" w:lineRule="auto"/>
              <w:ind w:left="882" w:hanging="567"/>
              <w:jc w:val="both"/>
              <w:rPr>
                <w:rFonts w:ascii="Arial" w:hAnsi="Arial" w:cs="Arial"/>
                <w:sz w:val="20"/>
                <w:szCs w:val="20"/>
              </w:rPr>
            </w:pPr>
            <w:proofErr w:type="spellStart"/>
            <w:r w:rsidRPr="00875E70">
              <w:rPr>
                <w:rFonts w:ascii="Arial" w:hAnsi="Arial" w:cs="Arial"/>
                <w:sz w:val="20"/>
                <w:szCs w:val="20"/>
              </w:rPr>
              <w:lastRenderedPageBreak/>
              <w:t>Resolução</w:t>
            </w:r>
            <w:proofErr w:type="spellEnd"/>
            <w:r w:rsidRPr="00875E70">
              <w:rPr>
                <w:rFonts w:ascii="Arial" w:hAnsi="Arial" w:cs="Arial"/>
                <w:sz w:val="20"/>
                <w:szCs w:val="20"/>
              </w:rPr>
              <w:t xml:space="preserve"> </w:t>
            </w:r>
            <w:proofErr w:type="spellStart"/>
            <w:r w:rsidRPr="00875E70">
              <w:rPr>
                <w:rFonts w:ascii="Arial" w:hAnsi="Arial" w:cs="Arial"/>
                <w:sz w:val="20"/>
                <w:szCs w:val="20"/>
              </w:rPr>
              <w:t>nº</w:t>
            </w:r>
            <w:proofErr w:type="spellEnd"/>
            <w:r w:rsidRPr="00875E70">
              <w:rPr>
                <w:rFonts w:ascii="Arial" w:hAnsi="Arial" w:cs="Arial"/>
                <w:sz w:val="20"/>
                <w:szCs w:val="20"/>
              </w:rPr>
              <w:t xml:space="preserve"> 680, de 27 de </w:t>
            </w:r>
            <w:proofErr w:type="spellStart"/>
            <w:r w:rsidRPr="00875E70">
              <w:rPr>
                <w:rFonts w:ascii="Arial" w:hAnsi="Arial" w:cs="Arial"/>
                <w:sz w:val="20"/>
                <w:szCs w:val="20"/>
              </w:rPr>
              <w:t>junho</w:t>
            </w:r>
            <w:proofErr w:type="spellEnd"/>
            <w:r w:rsidRPr="00875E70">
              <w:rPr>
                <w:rFonts w:ascii="Arial" w:hAnsi="Arial" w:cs="Arial"/>
                <w:sz w:val="20"/>
                <w:szCs w:val="20"/>
              </w:rPr>
              <w:t xml:space="preserve"> de 2017: </w:t>
            </w:r>
            <w:proofErr w:type="spellStart"/>
            <w:r w:rsidRPr="00875E70">
              <w:rPr>
                <w:rFonts w:ascii="Arial" w:hAnsi="Arial" w:cs="Arial"/>
                <w:sz w:val="20"/>
                <w:szCs w:val="20"/>
              </w:rPr>
              <w:t>Aprova</w:t>
            </w:r>
            <w:proofErr w:type="spellEnd"/>
            <w:r w:rsidRPr="00875E70">
              <w:rPr>
                <w:rFonts w:ascii="Arial" w:hAnsi="Arial" w:cs="Arial"/>
                <w:sz w:val="20"/>
                <w:szCs w:val="20"/>
              </w:rPr>
              <w:t xml:space="preserve"> o </w:t>
            </w:r>
            <w:proofErr w:type="spellStart"/>
            <w:r w:rsidRPr="00875E70">
              <w:rPr>
                <w:rFonts w:ascii="Arial" w:hAnsi="Arial" w:cs="Arial"/>
                <w:sz w:val="20"/>
                <w:szCs w:val="20"/>
              </w:rPr>
              <w:t>Regulamento</w:t>
            </w:r>
            <w:proofErr w:type="spellEnd"/>
            <w:r w:rsidRPr="00875E70">
              <w:rPr>
                <w:rFonts w:ascii="Arial" w:hAnsi="Arial" w:cs="Arial"/>
                <w:sz w:val="20"/>
                <w:szCs w:val="20"/>
              </w:rPr>
              <w:t xml:space="preserve"> sobre </w:t>
            </w:r>
            <w:proofErr w:type="spellStart"/>
            <w:r w:rsidRPr="00875E70">
              <w:rPr>
                <w:rFonts w:ascii="Arial" w:hAnsi="Arial" w:cs="Arial"/>
                <w:sz w:val="20"/>
                <w:szCs w:val="20"/>
              </w:rPr>
              <w:t>Equipamentos</w:t>
            </w:r>
            <w:proofErr w:type="spellEnd"/>
            <w:r w:rsidRPr="00875E70">
              <w:rPr>
                <w:rFonts w:ascii="Arial" w:hAnsi="Arial" w:cs="Arial"/>
                <w:sz w:val="20"/>
                <w:szCs w:val="20"/>
              </w:rPr>
              <w:t xml:space="preserve"> de </w:t>
            </w:r>
            <w:proofErr w:type="spellStart"/>
            <w:r w:rsidRPr="00875E70">
              <w:rPr>
                <w:rFonts w:ascii="Arial" w:hAnsi="Arial" w:cs="Arial"/>
                <w:sz w:val="20"/>
                <w:szCs w:val="20"/>
              </w:rPr>
              <w:t>Radiocomunicação</w:t>
            </w:r>
            <w:proofErr w:type="spellEnd"/>
            <w:r w:rsidRPr="00875E70">
              <w:rPr>
                <w:rFonts w:ascii="Arial" w:hAnsi="Arial" w:cs="Arial"/>
                <w:sz w:val="20"/>
                <w:szCs w:val="20"/>
              </w:rPr>
              <w:t xml:space="preserve"> de </w:t>
            </w:r>
            <w:proofErr w:type="spellStart"/>
            <w:r w:rsidRPr="00875E70">
              <w:rPr>
                <w:rFonts w:ascii="Arial" w:hAnsi="Arial" w:cs="Arial"/>
                <w:sz w:val="20"/>
                <w:szCs w:val="20"/>
              </w:rPr>
              <w:t>Radiação</w:t>
            </w:r>
            <w:proofErr w:type="spellEnd"/>
            <w:r w:rsidRPr="00875E70">
              <w:rPr>
                <w:rFonts w:ascii="Arial" w:hAnsi="Arial" w:cs="Arial"/>
                <w:sz w:val="20"/>
                <w:szCs w:val="20"/>
              </w:rPr>
              <w:t xml:space="preserve"> </w:t>
            </w:r>
            <w:proofErr w:type="spellStart"/>
            <w:r w:rsidRPr="00875E70">
              <w:rPr>
                <w:rFonts w:ascii="Arial" w:hAnsi="Arial" w:cs="Arial"/>
                <w:sz w:val="20"/>
                <w:szCs w:val="20"/>
              </w:rPr>
              <w:t>Restrita</w:t>
            </w:r>
            <w:proofErr w:type="spellEnd"/>
            <w:r w:rsidRPr="00875E70">
              <w:rPr>
                <w:rFonts w:ascii="Arial" w:hAnsi="Arial" w:cs="Arial"/>
                <w:sz w:val="20"/>
                <w:szCs w:val="20"/>
              </w:rPr>
              <w:t xml:space="preserve"> e altera o </w:t>
            </w:r>
            <w:proofErr w:type="spellStart"/>
            <w:r w:rsidRPr="00875E70">
              <w:rPr>
                <w:rFonts w:ascii="Arial" w:hAnsi="Arial" w:cs="Arial"/>
                <w:sz w:val="20"/>
                <w:szCs w:val="20"/>
              </w:rPr>
              <w:t>Regulamento</w:t>
            </w:r>
            <w:proofErr w:type="spellEnd"/>
            <w:r w:rsidRPr="00875E70">
              <w:rPr>
                <w:rFonts w:ascii="Arial" w:hAnsi="Arial" w:cs="Arial"/>
                <w:sz w:val="20"/>
                <w:szCs w:val="20"/>
              </w:rPr>
              <w:t xml:space="preserve"> dos </w:t>
            </w:r>
            <w:proofErr w:type="spellStart"/>
            <w:r w:rsidRPr="00875E70">
              <w:rPr>
                <w:rFonts w:ascii="Arial" w:hAnsi="Arial" w:cs="Arial"/>
                <w:sz w:val="20"/>
                <w:szCs w:val="20"/>
              </w:rPr>
              <w:t>Serviços</w:t>
            </w:r>
            <w:proofErr w:type="spellEnd"/>
            <w:r w:rsidRPr="00875E70">
              <w:rPr>
                <w:rFonts w:ascii="Arial" w:hAnsi="Arial" w:cs="Arial"/>
                <w:sz w:val="20"/>
                <w:szCs w:val="20"/>
              </w:rPr>
              <w:t xml:space="preserve"> de </w:t>
            </w:r>
            <w:proofErr w:type="spellStart"/>
            <w:r w:rsidRPr="00875E70">
              <w:rPr>
                <w:rFonts w:ascii="Arial" w:hAnsi="Arial" w:cs="Arial"/>
                <w:sz w:val="20"/>
                <w:szCs w:val="20"/>
              </w:rPr>
              <w:t>Telecomunicações</w:t>
            </w:r>
            <w:proofErr w:type="spellEnd"/>
            <w:r w:rsidRPr="00875E70">
              <w:rPr>
                <w:rFonts w:ascii="Arial" w:hAnsi="Arial" w:cs="Arial"/>
                <w:sz w:val="20"/>
                <w:szCs w:val="20"/>
              </w:rPr>
              <w:t xml:space="preserve">, o </w:t>
            </w:r>
            <w:proofErr w:type="spellStart"/>
            <w:r w:rsidRPr="00875E70">
              <w:rPr>
                <w:rFonts w:ascii="Arial" w:hAnsi="Arial" w:cs="Arial"/>
                <w:sz w:val="20"/>
                <w:szCs w:val="20"/>
              </w:rPr>
              <w:t>Regulamento</w:t>
            </w:r>
            <w:proofErr w:type="spellEnd"/>
            <w:r w:rsidRPr="00875E70">
              <w:rPr>
                <w:rFonts w:ascii="Arial" w:hAnsi="Arial" w:cs="Arial"/>
                <w:sz w:val="20"/>
                <w:szCs w:val="20"/>
              </w:rPr>
              <w:t xml:space="preserve"> de </w:t>
            </w:r>
            <w:proofErr w:type="spellStart"/>
            <w:r w:rsidRPr="00875E70">
              <w:rPr>
                <w:rFonts w:ascii="Arial" w:hAnsi="Arial" w:cs="Arial"/>
                <w:sz w:val="20"/>
                <w:szCs w:val="20"/>
              </w:rPr>
              <w:t>Gestão</w:t>
            </w:r>
            <w:proofErr w:type="spellEnd"/>
            <w:r w:rsidRPr="00875E70">
              <w:rPr>
                <w:rFonts w:ascii="Arial" w:hAnsi="Arial" w:cs="Arial"/>
                <w:sz w:val="20"/>
                <w:szCs w:val="20"/>
              </w:rPr>
              <w:t xml:space="preserve"> da </w:t>
            </w:r>
            <w:proofErr w:type="spellStart"/>
            <w:r w:rsidRPr="00875E70">
              <w:rPr>
                <w:rFonts w:ascii="Arial" w:hAnsi="Arial" w:cs="Arial"/>
                <w:sz w:val="20"/>
                <w:szCs w:val="20"/>
              </w:rPr>
              <w:t>Qualidade</w:t>
            </w:r>
            <w:proofErr w:type="spellEnd"/>
            <w:r w:rsidRPr="00875E70">
              <w:rPr>
                <w:rFonts w:ascii="Arial" w:hAnsi="Arial" w:cs="Arial"/>
                <w:sz w:val="20"/>
                <w:szCs w:val="20"/>
              </w:rPr>
              <w:t xml:space="preserve"> do </w:t>
            </w:r>
            <w:proofErr w:type="spellStart"/>
            <w:r w:rsidRPr="00875E70">
              <w:rPr>
                <w:rFonts w:ascii="Arial" w:hAnsi="Arial" w:cs="Arial"/>
                <w:sz w:val="20"/>
                <w:szCs w:val="20"/>
              </w:rPr>
              <w:t>Serviço</w:t>
            </w:r>
            <w:proofErr w:type="spellEnd"/>
            <w:r w:rsidRPr="00875E70">
              <w:rPr>
                <w:rFonts w:ascii="Arial" w:hAnsi="Arial" w:cs="Arial"/>
                <w:sz w:val="20"/>
                <w:szCs w:val="20"/>
              </w:rPr>
              <w:t xml:space="preserve"> de </w:t>
            </w:r>
            <w:proofErr w:type="spellStart"/>
            <w:r w:rsidRPr="00875E70">
              <w:rPr>
                <w:rFonts w:ascii="Arial" w:hAnsi="Arial" w:cs="Arial"/>
                <w:sz w:val="20"/>
                <w:szCs w:val="20"/>
              </w:rPr>
              <w:t>Comunicação</w:t>
            </w:r>
            <w:proofErr w:type="spellEnd"/>
            <w:r w:rsidRPr="00875E70">
              <w:rPr>
                <w:rFonts w:ascii="Arial" w:hAnsi="Arial" w:cs="Arial"/>
                <w:sz w:val="20"/>
                <w:szCs w:val="20"/>
              </w:rPr>
              <w:t xml:space="preserve"> </w:t>
            </w:r>
            <w:proofErr w:type="spellStart"/>
            <w:r w:rsidRPr="00875E70">
              <w:rPr>
                <w:rFonts w:ascii="Arial" w:hAnsi="Arial" w:cs="Arial"/>
                <w:sz w:val="20"/>
                <w:szCs w:val="20"/>
              </w:rPr>
              <w:t>Multimídia</w:t>
            </w:r>
            <w:proofErr w:type="spellEnd"/>
            <w:r w:rsidRPr="00875E70">
              <w:rPr>
                <w:rFonts w:ascii="Arial" w:hAnsi="Arial" w:cs="Arial"/>
                <w:sz w:val="20"/>
                <w:szCs w:val="20"/>
              </w:rPr>
              <w:t xml:space="preserve">, o </w:t>
            </w:r>
            <w:proofErr w:type="spellStart"/>
            <w:r w:rsidRPr="00875E70">
              <w:rPr>
                <w:rFonts w:ascii="Arial" w:hAnsi="Arial" w:cs="Arial"/>
                <w:sz w:val="20"/>
                <w:szCs w:val="20"/>
              </w:rPr>
              <w:t>Regulamento</w:t>
            </w:r>
            <w:proofErr w:type="spellEnd"/>
            <w:r w:rsidRPr="00875E70">
              <w:rPr>
                <w:rFonts w:ascii="Arial" w:hAnsi="Arial" w:cs="Arial"/>
                <w:sz w:val="20"/>
                <w:szCs w:val="20"/>
              </w:rPr>
              <w:t xml:space="preserve"> do </w:t>
            </w:r>
            <w:proofErr w:type="spellStart"/>
            <w:r w:rsidRPr="00875E70">
              <w:rPr>
                <w:rFonts w:ascii="Arial" w:hAnsi="Arial" w:cs="Arial"/>
                <w:sz w:val="20"/>
                <w:szCs w:val="20"/>
              </w:rPr>
              <w:t>Serviço</w:t>
            </w:r>
            <w:proofErr w:type="spellEnd"/>
            <w:r w:rsidRPr="00875E70">
              <w:rPr>
                <w:rFonts w:ascii="Arial" w:hAnsi="Arial" w:cs="Arial"/>
                <w:sz w:val="20"/>
                <w:szCs w:val="20"/>
              </w:rPr>
              <w:t xml:space="preserve"> de </w:t>
            </w:r>
            <w:proofErr w:type="spellStart"/>
            <w:r w:rsidRPr="00875E70">
              <w:rPr>
                <w:rFonts w:ascii="Arial" w:hAnsi="Arial" w:cs="Arial"/>
                <w:sz w:val="20"/>
                <w:szCs w:val="20"/>
              </w:rPr>
              <w:t>Comunicação</w:t>
            </w:r>
            <w:proofErr w:type="spellEnd"/>
            <w:r w:rsidRPr="00875E70">
              <w:rPr>
                <w:rFonts w:ascii="Arial" w:hAnsi="Arial" w:cs="Arial"/>
                <w:sz w:val="20"/>
                <w:szCs w:val="20"/>
              </w:rPr>
              <w:t xml:space="preserve"> </w:t>
            </w:r>
            <w:proofErr w:type="spellStart"/>
            <w:r w:rsidRPr="00875E70">
              <w:rPr>
                <w:rFonts w:ascii="Arial" w:hAnsi="Arial" w:cs="Arial"/>
                <w:sz w:val="20"/>
                <w:szCs w:val="20"/>
              </w:rPr>
              <w:t>Multimídia</w:t>
            </w:r>
            <w:proofErr w:type="spellEnd"/>
            <w:r w:rsidRPr="00875E70">
              <w:rPr>
                <w:rFonts w:ascii="Arial" w:hAnsi="Arial" w:cs="Arial"/>
                <w:sz w:val="20"/>
                <w:szCs w:val="20"/>
              </w:rPr>
              <w:t xml:space="preserve"> e o </w:t>
            </w:r>
            <w:proofErr w:type="spellStart"/>
            <w:r w:rsidRPr="00875E70">
              <w:rPr>
                <w:rFonts w:ascii="Arial" w:hAnsi="Arial" w:cs="Arial"/>
                <w:sz w:val="20"/>
                <w:szCs w:val="20"/>
              </w:rPr>
              <w:t>Regulamento</w:t>
            </w:r>
            <w:proofErr w:type="spellEnd"/>
            <w:r w:rsidRPr="00875E70">
              <w:rPr>
                <w:rFonts w:ascii="Arial" w:hAnsi="Arial" w:cs="Arial"/>
                <w:sz w:val="20"/>
                <w:szCs w:val="20"/>
              </w:rPr>
              <w:t xml:space="preserve"> do </w:t>
            </w:r>
            <w:proofErr w:type="spellStart"/>
            <w:r w:rsidRPr="00875E70">
              <w:rPr>
                <w:rFonts w:ascii="Arial" w:hAnsi="Arial" w:cs="Arial"/>
                <w:sz w:val="20"/>
                <w:szCs w:val="20"/>
              </w:rPr>
              <w:t>Serviço</w:t>
            </w:r>
            <w:proofErr w:type="spellEnd"/>
            <w:r w:rsidRPr="00875E70">
              <w:rPr>
                <w:rFonts w:ascii="Arial" w:hAnsi="Arial" w:cs="Arial"/>
                <w:sz w:val="20"/>
                <w:szCs w:val="20"/>
              </w:rPr>
              <w:t xml:space="preserve"> Limitado Privado (Resolución no. 680, del 27 de junio de 2017: Aprueba el Reglamento de Equipos de Radiocomunicaciones de Radiación Restringida y modifica el Reglamento de Servicios de Telecomunicaciones, el Reglamento de Gestión de la Calidad del Servicio de Comunicación Multimedia, el Reglamento del Servicio de Comunicación Multimedia y el Reglamento del Servicio Privado Limitado).</w:t>
            </w:r>
          </w:p>
          <w:p w14:paraId="3F286081" w14:textId="7588DA54" w:rsidR="00875E70" w:rsidRDefault="00CA7261" w:rsidP="00875E70">
            <w:pPr>
              <w:pStyle w:val="Prrafodelista"/>
              <w:spacing w:line="360" w:lineRule="auto"/>
              <w:ind w:left="882"/>
              <w:jc w:val="both"/>
              <w:rPr>
                <w:rFonts w:ascii="Arial" w:hAnsi="Arial" w:cs="Arial"/>
                <w:sz w:val="20"/>
                <w:szCs w:val="20"/>
              </w:rPr>
            </w:pPr>
            <w:hyperlink r:id="rId34" w:history="1">
              <w:r w:rsidRPr="00740480">
                <w:rPr>
                  <w:rStyle w:val="Hipervnculo"/>
                  <w:rFonts w:ascii="Arial" w:hAnsi="Arial" w:cs="Arial"/>
                  <w:sz w:val="20"/>
                  <w:szCs w:val="20"/>
                </w:rPr>
                <w:t>https://www.anatel.gov.br/legislacao/resolucoes/2017/936-resolucao-680</w:t>
              </w:r>
            </w:hyperlink>
            <w:r w:rsidR="00875E70">
              <w:rPr>
                <w:rFonts w:ascii="Arial" w:hAnsi="Arial" w:cs="Arial"/>
                <w:sz w:val="20"/>
                <w:szCs w:val="20"/>
              </w:rPr>
              <w:t xml:space="preserve"> </w:t>
            </w:r>
          </w:p>
          <w:p w14:paraId="27873588" w14:textId="2EF498DD" w:rsidR="00875E70" w:rsidRPr="00CA7261" w:rsidRDefault="00875E70" w:rsidP="00CA7261">
            <w:pPr>
              <w:spacing w:line="360" w:lineRule="auto"/>
              <w:jc w:val="both"/>
              <w:rPr>
                <w:rFonts w:ascii="Arial" w:hAnsi="Arial" w:cs="Arial"/>
                <w:sz w:val="20"/>
                <w:szCs w:val="20"/>
              </w:rPr>
            </w:pPr>
          </w:p>
        </w:tc>
      </w:tr>
      <w:tr w:rsidR="00242CD9" w:rsidRPr="0091585F" w14:paraId="15D60C85" w14:textId="77777777" w:rsidTr="00225DA6">
        <w:tc>
          <w:tcPr>
            <w:tcW w:w="8828" w:type="dxa"/>
            <w:tcBorders>
              <w:top w:val="single" w:sz="4" w:space="0" w:color="auto"/>
              <w:left w:val="nil"/>
              <w:bottom w:val="nil"/>
              <w:right w:val="nil"/>
            </w:tcBorders>
          </w:tcPr>
          <w:p w14:paraId="484EAFED" w14:textId="77777777" w:rsidR="00242CD9" w:rsidRPr="0091585F" w:rsidRDefault="00242CD9" w:rsidP="00225DA6">
            <w:pPr>
              <w:rPr>
                <w:rFonts w:ascii="Arial" w:hAnsi="Arial" w:cs="Arial"/>
                <w:sz w:val="20"/>
                <w:szCs w:val="20"/>
              </w:rPr>
            </w:pPr>
          </w:p>
          <w:p w14:paraId="0DBFE58D" w14:textId="77777777" w:rsidR="00242CD9" w:rsidRPr="0091585F" w:rsidRDefault="00242CD9" w:rsidP="00225DA6">
            <w:pPr>
              <w:rPr>
                <w:rFonts w:ascii="Arial" w:hAnsi="Arial" w:cs="Arial"/>
                <w:sz w:val="20"/>
                <w:szCs w:val="20"/>
              </w:rPr>
            </w:pPr>
          </w:p>
        </w:tc>
      </w:tr>
    </w:tbl>
    <w:p w14:paraId="4FAB09EE" w14:textId="77777777" w:rsidR="00242CD9" w:rsidRPr="0091585F" w:rsidRDefault="00242CD9">
      <w:pPr>
        <w:jc w:val="both"/>
        <w:rPr>
          <w:rFonts w:ascii="Arial" w:hAnsi="Arial" w:cs="Arial"/>
          <w:sz w:val="20"/>
          <w:szCs w:val="20"/>
        </w:rPr>
      </w:pPr>
    </w:p>
    <w:sectPr w:rsidR="00242CD9" w:rsidRPr="0091585F">
      <w:headerReference w:type="default" r:id="rId35"/>
      <w:footerReference w:type="defaul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490A4" w14:textId="77777777" w:rsidR="00BC6C69" w:rsidRDefault="00BC6C69" w:rsidP="00501ADF">
      <w:pPr>
        <w:spacing w:after="0" w:line="240" w:lineRule="auto"/>
      </w:pPr>
      <w:r>
        <w:separator/>
      </w:r>
    </w:p>
  </w:endnote>
  <w:endnote w:type="continuationSeparator" w:id="0">
    <w:p w14:paraId="3C928DE4" w14:textId="77777777" w:rsidR="00BC6C69" w:rsidRDefault="00BC6C69" w:rsidP="00501ADF">
      <w:pPr>
        <w:spacing w:after="0" w:line="240" w:lineRule="auto"/>
      </w:pPr>
      <w:r>
        <w:continuationSeparator/>
      </w:r>
    </w:p>
  </w:endnote>
  <w:endnote w:type="continuationNotice" w:id="1">
    <w:p w14:paraId="67957677" w14:textId="77777777" w:rsidR="00BC6C69" w:rsidRDefault="00BC6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ITC Avant Garde" w:hAnsi="ITC Avant Garde"/>
        <w:sz w:val="20"/>
      </w:rPr>
      <w:id w:val="1455668091"/>
      <w:docPartObj>
        <w:docPartGallery w:val="Page Numbers (Bottom of Page)"/>
        <w:docPartUnique/>
      </w:docPartObj>
    </w:sdtPr>
    <w:sdtEndPr>
      <w:rPr>
        <w:sz w:val="18"/>
        <w:szCs w:val="18"/>
      </w:rPr>
    </w:sdtEndPr>
    <w:sdtContent>
      <w:sdt>
        <w:sdtPr>
          <w:rPr>
            <w:rFonts w:ascii="ITC Avant Garde" w:hAnsi="ITC Avant Garde"/>
            <w:sz w:val="20"/>
          </w:rPr>
          <w:id w:val="-1769616900"/>
          <w:docPartObj>
            <w:docPartGallery w:val="Page Numbers (Top of Page)"/>
            <w:docPartUnique/>
          </w:docPartObj>
        </w:sdtPr>
        <w:sdtEndPr>
          <w:rPr>
            <w:sz w:val="18"/>
            <w:szCs w:val="18"/>
          </w:rPr>
        </w:sdtEndPr>
        <w:sdtContent>
          <w:p w14:paraId="2A8FB603" w14:textId="70AE7488" w:rsidR="00E57A17" w:rsidRPr="009A2E8C" w:rsidRDefault="00E57A17" w:rsidP="00CD4362">
            <w:pPr>
              <w:pStyle w:val="Piedepgina"/>
              <w:jc w:val="right"/>
              <w:rPr>
                <w:rFonts w:ascii="ITC Avant Garde" w:hAnsi="ITC Avant Garde"/>
                <w:sz w:val="18"/>
                <w:szCs w:val="18"/>
              </w:rPr>
            </w:pPr>
            <w:r w:rsidRPr="009A2E8C">
              <w:rPr>
                <w:rFonts w:ascii="ITC Avant Garde" w:hAnsi="ITC Avant Garde"/>
                <w:b/>
                <w:bCs/>
                <w:sz w:val="18"/>
                <w:szCs w:val="18"/>
              </w:rPr>
              <w:fldChar w:fldCharType="begin"/>
            </w:r>
            <w:r w:rsidRPr="009A2E8C">
              <w:rPr>
                <w:rFonts w:ascii="ITC Avant Garde" w:hAnsi="ITC Avant Garde"/>
                <w:b/>
                <w:bCs/>
                <w:sz w:val="18"/>
                <w:szCs w:val="18"/>
              </w:rPr>
              <w:instrText>PAGE</w:instrText>
            </w:r>
            <w:r w:rsidRPr="009A2E8C">
              <w:rPr>
                <w:rFonts w:ascii="ITC Avant Garde" w:hAnsi="ITC Avant Garde"/>
                <w:b/>
                <w:bCs/>
                <w:sz w:val="18"/>
                <w:szCs w:val="18"/>
              </w:rPr>
              <w:fldChar w:fldCharType="separate"/>
            </w:r>
            <w:r w:rsidR="00753B6E">
              <w:rPr>
                <w:rFonts w:ascii="ITC Avant Garde" w:hAnsi="ITC Avant Garde"/>
                <w:b/>
                <w:bCs/>
                <w:noProof/>
                <w:sz w:val="18"/>
                <w:szCs w:val="18"/>
              </w:rPr>
              <w:t>20</w:t>
            </w:r>
            <w:r w:rsidRPr="009A2E8C">
              <w:rPr>
                <w:rFonts w:ascii="ITC Avant Garde" w:hAnsi="ITC Avant Garde"/>
                <w:b/>
                <w:bCs/>
                <w:sz w:val="18"/>
                <w:szCs w:val="18"/>
              </w:rPr>
              <w:fldChar w:fldCharType="end"/>
            </w:r>
          </w:p>
        </w:sdtContent>
      </w:sdt>
    </w:sdtContent>
  </w:sdt>
  <w:p w14:paraId="664650DA" w14:textId="77777777" w:rsidR="00E57A17" w:rsidRDefault="00E57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CCFB6" w14:textId="77777777" w:rsidR="00BC6C69" w:rsidRDefault="00BC6C69" w:rsidP="00501ADF">
      <w:pPr>
        <w:spacing w:after="0" w:line="240" w:lineRule="auto"/>
      </w:pPr>
      <w:r>
        <w:separator/>
      </w:r>
    </w:p>
  </w:footnote>
  <w:footnote w:type="continuationSeparator" w:id="0">
    <w:p w14:paraId="56520E47" w14:textId="77777777" w:rsidR="00BC6C69" w:rsidRDefault="00BC6C69" w:rsidP="00501ADF">
      <w:pPr>
        <w:spacing w:after="0" w:line="240" w:lineRule="auto"/>
      </w:pPr>
      <w:r>
        <w:continuationSeparator/>
      </w:r>
    </w:p>
  </w:footnote>
  <w:footnote w:type="continuationNotice" w:id="1">
    <w:p w14:paraId="3DECE948" w14:textId="77777777" w:rsidR="00BC6C69" w:rsidRDefault="00BC6C69">
      <w:pPr>
        <w:spacing w:after="0" w:line="240" w:lineRule="auto"/>
      </w:pPr>
    </w:p>
  </w:footnote>
  <w:footnote w:id="2">
    <w:p w14:paraId="6A3B4CF8" w14:textId="234B3406" w:rsidR="00192358" w:rsidRDefault="00192358">
      <w:pPr>
        <w:pStyle w:val="Textonotapie"/>
      </w:pPr>
      <w:r>
        <w:rPr>
          <w:rStyle w:val="Refdenotaalpie"/>
        </w:rPr>
        <w:footnoteRef/>
      </w:r>
      <w:r>
        <w:t xml:space="preserve"> </w:t>
      </w:r>
      <w:hyperlink r:id="rId1" w:history="1">
        <w:r w:rsidRPr="002A6AB0">
          <w:rPr>
            <w:rStyle w:val="Hipervnculo"/>
          </w:rPr>
          <w:t>https://www.ift.org.mx/estadisticas/analisis-exploratorio-de-datos</w:t>
        </w:r>
      </w:hyperlink>
      <w:r>
        <w:t xml:space="preserve"> </w:t>
      </w:r>
    </w:p>
  </w:footnote>
  <w:footnote w:id="3">
    <w:p w14:paraId="324C1CE7" w14:textId="77777777" w:rsidR="00E57A17" w:rsidRPr="009A68D5" w:rsidRDefault="00E57A17" w:rsidP="00A64F59">
      <w:pPr>
        <w:pStyle w:val="Textonotapie"/>
        <w:rPr>
          <w:rFonts w:ascii="ITC Avant Garde" w:hAnsi="ITC Avant Garde"/>
          <w:sz w:val="16"/>
          <w:szCs w:val="16"/>
        </w:rPr>
      </w:pPr>
      <w:r w:rsidRPr="009A68D5">
        <w:rPr>
          <w:rStyle w:val="Refdenotaalpie"/>
          <w:rFonts w:ascii="ITC Avant Garde" w:hAnsi="ITC Avant Garde"/>
          <w:sz w:val="16"/>
          <w:szCs w:val="16"/>
        </w:rPr>
        <w:footnoteRef/>
      </w:r>
      <w:r w:rsidRPr="009A68D5">
        <w:rPr>
          <w:rFonts w:ascii="ITC Avant Garde" w:hAnsi="ITC Avant Garde"/>
          <w:sz w:val="16"/>
          <w:szCs w:val="16"/>
        </w:rPr>
        <w:t xml:space="preserve"> </w:t>
      </w:r>
      <w:hyperlink r:id="rId2" w:history="1">
        <w:r w:rsidRPr="00146BEE">
          <w:rPr>
            <w:rStyle w:val="Hipervnculo"/>
            <w:rFonts w:ascii="ITC Avant Garde" w:hAnsi="ITC Avant Garde"/>
            <w:sz w:val="16"/>
            <w:szCs w:val="16"/>
          </w:rPr>
          <w:t>http://www.ift.org.mx/industria/lista-de-organismos-de-certificacion</w:t>
        </w:r>
      </w:hyperlink>
      <w:r>
        <w:rPr>
          <w:rFonts w:ascii="ITC Avant Garde" w:hAnsi="ITC Avant Garde"/>
          <w:sz w:val="16"/>
          <w:szCs w:val="16"/>
        </w:rPr>
        <w:t xml:space="preserve"> </w:t>
      </w:r>
    </w:p>
  </w:footnote>
  <w:footnote w:id="4">
    <w:p w14:paraId="2CFDA75B" w14:textId="77777777" w:rsidR="00E57A17" w:rsidRPr="009A68D5" w:rsidRDefault="00E57A17" w:rsidP="00A64F59">
      <w:pPr>
        <w:pStyle w:val="Textonotapie"/>
        <w:rPr>
          <w:rFonts w:ascii="ITC Avant Garde" w:hAnsi="ITC Avant Garde"/>
          <w:sz w:val="16"/>
          <w:szCs w:val="16"/>
        </w:rPr>
      </w:pPr>
      <w:r w:rsidRPr="009A68D5">
        <w:rPr>
          <w:rStyle w:val="Refdenotaalpie"/>
          <w:rFonts w:ascii="ITC Avant Garde" w:hAnsi="ITC Avant Garde"/>
          <w:sz w:val="16"/>
          <w:szCs w:val="16"/>
        </w:rPr>
        <w:footnoteRef/>
      </w:r>
      <w:r w:rsidRPr="009A68D5">
        <w:rPr>
          <w:rFonts w:ascii="ITC Avant Garde" w:hAnsi="ITC Avant Garde"/>
          <w:sz w:val="16"/>
          <w:szCs w:val="16"/>
        </w:rPr>
        <w:t xml:space="preserve"> </w:t>
      </w:r>
      <w:hyperlink r:id="rId3" w:history="1">
        <w:r w:rsidRPr="00146BEE">
          <w:rPr>
            <w:rStyle w:val="Hipervnculo"/>
            <w:rFonts w:ascii="ITC Avant Garde" w:hAnsi="ITC Avant Garde"/>
            <w:sz w:val="16"/>
            <w:szCs w:val="16"/>
          </w:rPr>
          <w:t>http://www.ift.org.mx/industria/lista-de-laboratorios-de-prueba</w:t>
        </w:r>
      </w:hyperlink>
      <w:r>
        <w:rPr>
          <w:rFonts w:ascii="ITC Avant Garde" w:hAnsi="ITC Avant Garde"/>
          <w:sz w:val="16"/>
          <w:szCs w:val="16"/>
        </w:rPr>
        <w:t xml:space="preserve"> </w:t>
      </w:r>
    </w:p>
  </w:footnote>
  <w:footnote w:id="5">
    <w:p w14:paraId="110603D6" w14:textId="6E24390F" w:rsidR="00E57A17" w:rsidRPr="00A021B7" w:rsidRDefault="00E57A17">
      <w:pPr>
        <w:pStyle w:val="Textonotapie"/>
        <w:rPr>
          <w:rFonts w:ascii="ITC Avant Garde" w:hAnsi="ITC Avant Garde"/>
        </w:rPr>
      </w:pPr>
      <w:r w:rsidRPr="00A021B7">
        <w:rPr>
          <w:rStyle w:val="Refdenotaalpie"/>
          <w:rFonts w:ascii="ITC Avant Garde" w:hAnsi="ITC Avant Garde"/>
        </w:rPr>
        <w:footnoteRef/>
      </w:r>
      <w:r w:rsidRPr="00A021B7">
        <w:rPr>
          <w:rFonts w:ascii="ITC Avant Garde" w:hAnsi="ITC Avant Garde"/>
        </w:rPr>
        <w:t xml:space="preserve"> </w:t>
      </w:r>
      <w:hyperlink r:id="rId4" w:history="1">
        <w:r w:rsidR="00D65197" w:rsidRPr="00511A73">
          <w:rPr>
            <w:rStyle w:val="Hipervnculo"/>
            <w:rFonts w:ascii="ITC Avant Garde" w:hAnsi="ITC Avant Garde"/>
            <w:sz w:val="16"/>
            <w:szCs w:val="16"/>
          </w:rPr>
          <w:t>https://docdb.cept.org/download/4358</w:t>
        </w:r>
      </w:hyperlink>
      <w:r w:rsidR="00D65197" w:rsidRPr="00511A73">
        <w:rPr>
          <w:rFonts w:ascii="ITC Avant Garde" w:hAnsi="ITC Avant Garde"/>
          <w:sz w:val="16"/>
          <w:szCs w:val="16"/>
        </w:rPr>
        <w:t xml:space="preserve"> </w:t>
      </w:r>
    </w:p>
  </w:footnote>
  <w:footnote w:id="6">
    <w:p w14:paraId="4458D6DA" w14:textId="5D181C66" w:rsidR="00E57A17" w:rsidRPr="009B10A8" w:rsidRDefault="00E57A17">
      <w:pPr>
        <w:pStyle w:val="Textonotapie"/>
        <w:rPr>
          <w:rFonts w:ascii="ITC Avant Garde" w:hAnsi="ITC Avant Garde"/>
          <w:sz w:val="16"/>
          <w:szCs w:val="16"/>
        </w:rPr>
      </w:pPr>
      <w:r w:rsidRPr="003256EC">
        <w:rPr>
          <w:rStyle w:val="Refdenotaalpie"/>
          <w:rFonts w:ascii="ITC Avant Garde" w:hAnsi="ITC Avant Garde"/>
        </w:rPr>
        <w:footnoteRef/>
      </w:r>
      <w:r w:rsidRPr="003256EC">
        <w:rPr>
          <w:rFonts w:ascii="ITC Avant Garde" w:hAnsi="ITC Avant Garde"/>
        </w:rPr>
        <w:t xml:space="preserve"> </w:t>
      </w:r>
      <w:hyperlink r:id="rId5" w:history="1">
        <w:r w:rsidRPr="009B10A8">
          <w:rPr>
            <w:rStyle w:val="Hipervnculo"/>
            <w:rFonts w:ascii="ITC Avant Garde" w:hAnsi="ITC Avant Garde"/>
            <w:sz w:val="16"/>
            <w:szCs w:val="16"/>
          </w:rPr>
          <w:t>https://www.ic.gc.ca/eic/site/smt-gst.nsf/vwapj/FutureDemandRadioSpectrum2011-2015.pdf/$FILE/FutureDemandRadioSpectrum2011-2015.pdf</w:t>
        </w:r>
      </w:hyperlink>
      <w:r w:rsidRPr="009B10A8">
        <w:rPr>
          <w:rFonts w:ascii="ITC Avant Garde" w:hAnsi="ITC Avant Garde"/>
          <w:sz w:val="16"/>
          <w:szCs w:val="16"/>
        </w:rPr>
        <w:t xml:space="preserve"> </w:t>
      </w:r>
    </w:p>
  </w:footnote>
  <w:footnote w:id="7">
    <w:p w14:paraId="0ED0822B" w14:textId="5057D0AE" w:rsidR="00E57A17" w:rsidRPr="003256EC" w:rsidRDefault="00E57A17">
      <w:pPr>
        <w:pStyle w:val="Textonotapie"/>
        <w:rPr>
          <w:rFonts w:ascii="ITC Avant Garde" w:hAnsi="ITC Avant Garde"/>
        </w:rPr>
      </w:pPr>
      <w:r w:rsidRPr="009B10A8">
        <w:rPr>
          <w:rStyle w:val="Refdenotaalpie"/>
          <w:rFonts w:ascii="ITC Avant Garde" w:hAnsi="ITC Avant Garde"/>
          <w:sz w:val="16"/>
          <w:szCs w:val="16"/>
        </w:rPr>
        <w:footnoteRef/>
      </w:r>
      <w:r w:rsidRPr="009B10A8">
        <w:rPr>
          <w:rFonts w:ascii="ITC Avant Garde" w:hAnsi="ITC Avant Garde"/>
          <w:sz w:val="16"/>
          <w:szCs w:val="16"/>
        </w:rPr>
        <w:t xml:space="preserve"> </w:t>
      </w:r>
      <w:hyperlink r:id="rId6" w:history="1">
        <w:r w:rsidRPr="009B10A8">
          <w:rPr>
            <w:rStyle w:val="Hipervnculo"/>
            <w:rFonts w:ascii="ITC Avant Garde" w:hAnsi="ITC Avant Garde"/>
            <w:sz w:val="16"/>
            <w:szCs w:val="16"/>
          </w:rPr>
          <w:t>https://www.ic.gc.ca/eic/site/smt-gst.nsf/vwapj/Outlook-2018-EN.pdf/$file/Outlook-2018-EN.pdf</w:t>
        </w:r>
      </w:hyperlink>
    </w:p>
  </w:footnote>
  <w:footnote w:id="8">
    <w:p w14:paraId="08ECBB25" w14:textId="7EADF180" w:rsidR="00E57A17" w:rsidRPr="003256EC" w:rsidRDefault="00E57A17">
      <w:pPr>
        <w:pStyle w:val="Textonotapie"/>
        <w:rPr>
          <w:rFonts w:ascii="ITC Avant Garde" w:hAnsi="ITC Avant Garde"/>
        </w:rPr>
      </w:pPr>
      <w:r w:rsidRPr="003256EC">
        <w:rPr>
          <w:rStyle w:val="Refdenotaalpie"/>
          <w:rFonts w:ascii="ITC Avant Garde" w:hAnsi="ITC Avant Garde"/>
        </w:rPr>
        <w:footnoteRef/>
      </w:r>
      <w:r w:rsidRPr="003256EC">
        <w:rPr>
          <w:rFonts w:ascii="ITC Avant Garde" w:hAnsi="ITC Avant Garde"/>
        </w:rPr>
        <w:t xml:space="preserve"> </w:t>
      </w:r>
      <w:hyperlink r:id="rId7" w:history="1">
        <w:r w:rsidR="006C1FA5" w:rsidRPr="0033569C">
          <w:rPr>
            <w:rStyle w:val="Hipervnculo"/>
            <w:rFonts w:ascii="ITC Avant Garde" w:hAnsi="ITC Avant Garde"/>
          </w:rPr>
          <w:t>https://www.ofcom.org.uk/__data/assets/pdf_file/0024/256038/statement-plan-of-work-2023-24.pdf</w:t>
        </w:r>
      </w:hyperlink>
      <w:r w:rsidR="006C1FA5">
        <w:rPr>
          <w:rFonts w:ascii="ITC Avant Garde" w:hAnsi="ITC Avant Garde"/>
        </w:rPr>
        <w:t xml:space="preserve"> </w:t>
      </w:r>
    </w:p>
  </w:footnote>
  <w:footnote w:id="9">
    <w:p w14:paraId="3FD030BD" w14:textId="3BCC6781" w:rsidR="00E57A17" w:rsidRPr="003256EC" w:rsidRDefault="00E57A17">
      <w:pPr>
        <w:pStyle w:val="Textonotapie"/>
        <w:rPr>
          <w:rFonts w:ascii="ITC Avant Garde" w:hAnsi="ITC Avant Garde"/>
        </w:rPr>
      </w:pPr>
      <w:r w:rsidRPr="003256EC">
        <w:rPr>
          <w:rStyle w:val="Refdenotaalpie"/>
          <w:rFonts w:ascii="ITC Avant Garde" w:hAnsi="ITC Avant Garde"/>
        </w:rPr>
        <w:footnoteRef/>
      </w:r>
      <w:r w:rsidRPr="003256EC">
        <w:rPr>
          <w:rFonts w:ascii="ITC Avant Garde" w:hAnsi="ITC Avant Garde"/>
        </w:rPr>
        <w:t xml:space="preserve"> </w:t>
      </w:r>
      <w:hyperlink r:id="rId8" w:history="1">
        <w:r w:rsidRPr="003256EC">
          <w:rPr>
            <w:rStyle w:val="Hipervnculo"/>
            <w:rFonts w:ascii="ITC Avant Garde" w:hAnsi="ITC Avant Garde"/>
          </w:rPr>
          <w:t>http://bcn.cl/1vaa5</w:t>
        </w:r>
      </w:hyperlink>
    </w:p>
  </w:footnote>
  <w:footnote w:id="10">
    <w:p w14:paraId="733CA1EC" w14:textId="1563159B" w:rsidR="00E57A17" w:rsidRPr="00EC5B86" w:rsidRDefault="00E57A17" w:rsidP="008E6056">
      <w:pPr>
        <w:pStyle w:val="Textonotapie"/>
        <w:jc w:val="both"/>
        <w:rPr>
          <w:rFonts w:ascii="ITC Avant Garde" w:hAnsi="ITC Avant Garde"/>
          <w:sz w:val="16"/>
        </w:rPr>
      </w:pPr>
      <w:r w:rsidRPr="00EC5B86">
        <w:rPr>
          <w:rStyle w:val="Refdenotaalpie"/>
          <w:rFonts w:ascii="ITC Avant Garde" w:hAnsi="ITC Avant Garde"/>
          <w:sz w:val="16"/>
        </w:rPr>
        <w:footnoteRef/>
      </w:r>
      <w:r w:rsidRPr="00EC5B86">
        <w:rPr>
          <w:rFonts w:ascii="ITC Avant Garde" w:hAnsi="ITC Avant Garde"/>
          <w:sz w:val="16"/>
        </w:rPr>
        <w:t xml:space="preserve"> </w:t>
      </w:r>
      <w:r w:rsidRPr="007960D4">
        <w:rPr>
          <w:rFonts w:ascii="ITC Avant Garde" w:hAnsi="ITC Avant Garde"/>
          <w:sz w:val="16"/>
        </w:rPr>
        <w:t>Artículo 174-J, fracción II, de la Ley Federal de Derechos, considerando la actualización prevista en la Resolución Miscelánea Fiscal para 2020 y sus anexos 1 y 19, publicada en el Diario Oficial de la Federación el 28 de diciembre de 2019.</w:t>
      </w:r>
    </w:p>
  </w:footnote>
  <w:footnote w:id="11">
    <w:p w14:paraId="781CC4E8" w14:textId="77777777" w:rsidR="00E57A17" w:rsidRPr="00D97671" w:rsidRDefault="00E57A17" w:rsidP="008E6056">
      <w:pPr>
        <w:pStyle w:val="Textonotapie"/>
        <w:rPr>
          <w:rFonts w:ascii="ITC Avant Garde" w:hAnsi="ITC Avant Garde"/>
        </w:rPr>
      </w:pPr>
      <w:r w:rsidRPr="00D97671">
        <w:rPr>
          <w:rStyle w:val="Refdenotaalpie"/>
          <w:rFonts w:ascii="ITC Avant Garde" w:hAnsi="ITC Avant Garde"/>
          <w:sz w:val="16"/>
        </w:rPr>
        <w:footnoteRef/>
      </w:r>
      <w:r w:rsidRPr="00D97671">
        <w:rPr>
          <w:rFonts w:ascii="ITC Avant Garde" w:hAnsi="ITC Avant Garde"/>
          <w:sz w:val="16"/>
        </w:rPr>
        <w:t xml:space="preserve"> Con información proporcionada por los Laboratorios de Pruebas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BA04" w14:textId="6B7E3062" w:rsidR="00E57A17" w:rsidRPr="00501ADF" w:rsidRDefault="00E57A17" w:rsidP="00501ADF">
    <w:pPr>
      <w:spacing w:line="240" w:lineRule="auto"/>
      <w:rPr>
        <w:rFonts w:ascii="Arial" w:eastAsia="Times New Roman" w:hAnsi="Arial" w:cs="Arial"/>
        <w:color w:val="222222"/>
        <w:sz w:val="24"/>
        <w:szCs w:val="24"/>
        <w:lang w:eastAsia="es-MX"/>
      </w:rPr>
    </w:pPr>
    <w:r>
      <w:rPr>
        <w:noProof/>
        <w:lang w:eastAsia="ja-JP"/>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E57A17" w:rsidRPr="00DD06A0" w:rsidRDefault="00E57A17"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17"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E57A17" w:rsidRPr="00DD06A0" w:rsidRDefault="00E57A1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ja-JP"/>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E57A17" w:rsidRDefault="00E57A17">
    <w:pPr>
      <w:pStyle w:val="Encabezado"/>
    </w:pPr>
  </w:p>
  <w:p w14:paraId="582B84A5" w14:textId="77777777" w:rsidR="00E57A17" w:rsidRDefault="00E57A17">
    <w:pPr>
      <w:pStyle w:val="Encabezado"/>
    </w:pPr>
  </w:p>
  <w:p w14:paraId="188C9AD1" w14:textId="2C66CD80" w:rsidR="00E57A17" w:rsidRDefault="00E57A17">
    <w:pPr>
      <w:pStyle w:val="Encabezado"/>
    </w:pPr>
    <w:r>
      <w:rPr>
        <w:noProof/>
        <w:lang w:eastAsia="ja-JP"/>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2134572"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E57A17" w:rsidRDefault="00E57A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3F66F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665D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6DA9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3F41D9"/>
    <w:multiLevelType w:val="hybridMultilevel"/>
    <w:tmpl w:val="D3BE9E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432DF6"/>
    <w:multiLevelType w:val="hybridMultilevel"/>
    <w:tmpl w:val="689808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DC6B4A"/>
    <w:multiLevelType w:val="hybridMultilevel"/>
    <w:tmpl w:val="8E6419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9052F8"/>
    <w:multiLevelType w:val="hybridMultilevel"/>
    <w:tmpl w:val="71705DFA"/>
    <w:lvl w:ilvl="0" w:tplc="776CD0CA">
      <w:start w:val="5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092E6A"/>
    <w:multiLevelType w:val="hybridMultilevel"/>
    <w:tmpl w:val="689808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AA305E"/>
    <w:multiLevelType w:val="hybridMultilevel"/>
    <w:tmpl w:val="68980810"/>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00750A"/>
    <w:multiLevelType w:val="hybridMultilevel"/>
    <w:tmpl w:val="24005F1C"/>
    <w:lvl w:ilvl="0" w:tplc="075A830E">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3227E3"/>
    <w:multiLevelType w:val="hybridMultilevel"/>
    <w:tmpl w:val="914693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F80F67"/>
    <w:multiLevelType w:val="hybridMultilevel"/>
    <w:tmpl w:val="43E03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DB0A45"/>
    <w:multiLevelType w:val="hybridMultilevel"/>
    <w:tmpl w:val="689808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4D2031"/>
    <w:multiLevelType w:val="hybridMultilevel"/>
    <w:tmpl w:val="066816E0"/>
    <w:lvl w:ilvl="0" w:tplc="71DA1D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A90A38"/>
    <w:multiLevelType w:val="hybridMultilevel"/>
    <w:tmpl w:val="7E5E5290"/>
    <w:lvl w:ilvl="0" w:tplc="9A02E7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E471E6"/>
    <w:multiLevelType w:val="hybridMultilevel"/>
    <w:tmpl w:val="94BC8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1F2707"/>
    <w:multiLevelType w:val="hybridMultilevel"/>
    <w:tmpl w:val="FE5E03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6884160">
    <w:abstractNumId w:val="7"/>
  </w:num>
  <w:num w:numId="2" w16cid:durableId="2130932494">
    <w:abstractNumId w:val="12"/>
  </w:num>
  <w:num w:numId="3" w16cid:durableId="1411076401">
    <w:abstractNumId w:val="18"/>
  </w:num>
  <w:num w:numId="4" w16cid:durableId="282853393">
    <w:abstractNumId w:val="27"/>
  </w:num>
  <w:num w:numId="5" w16cid:durableId="628706259">
    <w:abstractNumId w:val="13"/>
  </w:num>
  <w:num w:numId="6" w16cid:durableId="61029707">
    <w:abstractNumId w:val="22"/>
  </w:num>
  <w:num w:numId="7" w16cid:durableId="1725104154">
    <w:abstractNumId w:val="19"/>
  </w:num>
  <w:num w:numId="8" w16cid:durableId="1322126762">
    <w:abstractNumId w:val="4"/>
  </w:num>
  <w:num w:numId="9" w16cid:durableId="211310925">
    <w:abstractNumId w:val="17"/>
  </w:num>
  <w:num w:numId="10" w16cid:durableId="453405556">
    <w:abstractNumId w:val="14"/>
  </w:num>
  <w:num w:numId="11" w16cid:durableId="1352217955">
    <w:abstractNumId w:val="21"/>
  </w:num>
  <w:num w:numId="12" w16cid:durableId="887300183">
    <w:abstractNumId w:val="9"/>
  </w:num>
  <w:num w:numId="13" w16cid:durableId="1568493409">
    <w:abstractNumId w:val="3"/>
  </w:num>
  <w:num w:numId="14" w16cid:durableId="1353262624">
    <w:abstractNumId w:val="24"/>
  </w:num>
  <w:num w:numId="15" w16cid:durableId="212667629">
    <w:abstractNumId w:val="8"/>
  </w:num>
  <w:num w:numId="16" w16cid:durableId="1304264393">
    <w:abstractNumId w:val="26"/>
  </w:num>
  <w:num w:numId="17" w16cid:durableId="269245192">
    <w:abstractNumId w:val="15"/>
  </w:num>
  <w:num w:numId="18" w16cid:durableId="1336374919">
    <w:abstractNumId w:val="28"/>
  </w:num>
  <w:num w:numId="19" w16cid:durableId="760838766">
    <w:abstractNumId w:val="25"/>
  </w:num>
  <w:num w:numId="20" w16cid:durableId="74475390">
    <w:abstractNumId w:val="11"/>
  </w:num>
  <w:num w:numId="21" w16cid:durableId="1570966791">
    <w:abstractNumId w:val="6"/>
  </w:num>
  <w:num w:numId="22" w16cid:durableId="325090901">
    <w:abstractNumId w:val="20"/>
  </w:num>
  <w:num w:numId="23" w16cid:durableId="1740592168">
    <w:abstractNumId w:val="16"/>
  </w:num>
  <w:num w:numId="24" w16cid:durableId="469441802">
    <w:abstractNumId w:val="23"/>
  </w:num>
  <w:num w:numId="25" w16cid:durableId="1579292791">
    <w:abstractNumId w:val="10"/>
  </w:num>
  <w:num w:numId="26" w16cid:durableId="2126381513">
    <w:abstractNumId w:val="5"/>
  </w:num>
  <w:num w:numId="27" w16cid:durableId="1638804102">
    <w:abstractNumId w:val="0"/>
  </w:num>
  <w:num w:numId="28" w16cid:durableId="962467968">
    <w:abstractNumId w:val="1"/>
  </w:num>
  <w:num w:numId="29" w16cid:durableId="1866869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oNotDisplayPageBoundaries/>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13A"/>
    <w:rsid w:val="00001C7A"/>
    <w:rsid w:val="00001F61"/>
    <w:rsid w:val="000026FA"/>
    <w:rsid w:val="0000528F"/>
    <w:rsid w:val="00007953"/>
    <w:rsid w:val="00007A6E"/>
    <w:rsid w:val="00010329"/>
    <w:rsid w:val="00016C61"/>
    <w:rsid w:val="000217DF"/>
    <w:rsid w:val="00021824"/>
    <w:rsid w:val="00023BBB"/>
    <w:rsid w:val="00024E95"/>
    <w:rsid w:val="00025332"/>
    <w:rsid w:val="000271CF"/>
    <w:rsid w:val="0003021E"/>
    <w:rsid w:val="0003274F"/>
    <w:rsid w:val="00033631"/>
    <w:rsid w:val="000337D3"/>
    <w:rsid w:val="00034387"/>
    <w:rsid w:val="00036196"/>
    <w:rsid w:val="00036391"/>
    <w:rsid w:val="00036466"/>
    <w:rsid w:val="00040B9F"/>
    <w:rsid w:val="00040CC1"/>
    <w:rsid w:val="00044D30"/>
    <w:rsid w:val="0005016B"/>
    <w:rsid w:val="000525CE"/>
    <w:rsid w:val="00052E55"/>
    <w:rsid w:val="00053532"/>
    <w:rsid w:val="00053ED6"/>
    <w:rsid w:val="000542DC"/>
    <w:rsid w:val="00054F32"/>
    <w:rsid w:val="000565D4"/>
    <w:rsid w:val="00056852"/>
    <w:rsid w:val="000578F4"/>
    <w:rsid w:val="000602EE"/>
    <w:rsid w:val="0006171C"/>
    <w:rsid w:val="0006478F"/>
    <w:rsid w:val="00071836"/>
    <w:rsid w:val="00072473"/>
    <w:rsid w:val="0007696E"/>
    <w:rsid w:val="000803C1"/>
    <w:rsid w:val="00080E44"/>
    <w:rsid w:val="00081191"/>
    <w:rsid w:val="0008388F"/>
    <w:rsid w:val="0008494A"/>
    <w:rsid w:val="000864CA"/>
    <w:rsid w:val="000912DD"/>
    <w:rsid w:val="000913E1"/>
    <w:rsid w:val="00092976"/>
    <w:rsid w:val="00095151"/>
    <w:rsid w:val="00097C5D"/>
    <w:rsid w:val="000A4502"/>
    <w:rsid w:val="000A6113"/>
    <w:rsid w:val="000A69F7"/>
    <w:rsid w:val="000B1D99"/>
    <w:rsid w:val="000B41C8"/>
    <w:rsid w:val="000B74F7"/>
    <w:rsid w:val="000B751E"/>
    <w:rsid w:val="000B767B"/>
    <w:rsid w:val="000C495B"/>
    <w:rsid w:val="000C4BF1"/>
    <w:rsid w:val="000D1A71"/>
    <w:rsid w:val="000E1FB6"/>
    <w:rsid w:val="000E39A4"/>
    <w:rsid w:val="000E4310"/>
    <w:rsid w:val="000E61AC"/>
    <w:rsid w:val="000E6713"/>
    <w:rsid w:val="000E76B9"/>
    <w:rsid w:val="000F059B"/>
    <w:rsid w:val="000F1068"/>
    <w:rsid w:val="000F152A"/>
    <w:rsid w:val="000F301C"/>
    <w:rsid w:val="000F48E5"/>
    <w:rsid w:val="000F5F5F"/>
    <w:rsid w:val="000F7DFB"/>
    <w:rsid w:val="00106A39"/>
    <w:rsid w:val="00110844"/>
    <w:rsid w:val="001126A2"/>
    <w:rsid w:val="00121BE6"/>
    <w:rsid w:val="00126284"/>
    <w:rsid w:val="001262A5"/>
    <w:rsid w:val="001305E3"/>
    <w:rsid w:val="00130D33"/>
    <w:rsid w:val="001312B7"/>
    <w:rsid w:val="0013160A"/>
    <w:rsid w:val="001325D9"/>
    <w:rsid w:val="001334A3"/>
    <w:rsid w:val="00133F02"/>
    <w:rsid w:val="00136258"/>
    <w:rsid w:val="00137433"/>
    <w:rsid w:val="00141468"/>
    <w:rsid w:val="00141982"/>
    <w:rsid w:val="001420EF"/>
    <w:rsid w:val="001432F7"/>
    <w:rsid w:val="00143A7D"/>
    <w:rsid w:val="0014753D"/>
    <w:rsid w:val="00147EAA"/>
    <w:rsid w:val="001536D9"/>
    <w:rsid w:val="00153D15"/>
    <w:rsid w:val="00153EB7"/>
    <w:rsid w:val="00155400"/>
    <w:rsid w:val="001576FA"/>
    <w:rsid w:val="00161F94"/>
    <w:rsid w:val="001648FD"/>
    <w:rsid w:val="00173CDB"/>
    <w:rsid w:val="001741BB"/>
    <w:rsid w:val="00181746"/>
    <w:rsid w:val="00183449"/>
    <w:rsid w:val="001910DF"/>
    <w:rsid w:val="00191533"/>
    <w:rsid w:val="00192358"/>
    <w:rsid w:val="00192BB7"/>
    <w:rsid w:val="001932AD"/>
    <w:rsid w:val="001932FC"/>
    <w:rsid w:val="00193BE0"/>
    <w:rsid w:val="00194A29"/>
    <w:rsid w:val="00195DCC"/>
    <w:rsid w:val="00196D00"/>
    <w:rsid w:val="00197365"/>
    <w:rsid w:val="00197803"/>
    <w:rsid w:val="001A48EC"/>
    <w:rsid w:val="001A6216"/>
    <w:rsid w:val="001A695F"/>
    <w:rsid w:val="001B2C4E"/>
    <w:rsid w:val="001B3C82"/>
    <w:rsid w:val="001B483D"/>
    <w:rsid w:val="001B4C78"/>
    <w:rsid w:val="001B4EC7"/>
    <w:rsid w:val="001B5520"/>
    <w:rsid w:val="001B5705"/>
    <w:rsid w:val="001C4246"/>
    <w:rsid w:val="001C518B"/>
    <w:rsid w:val="001C5415"/>
    <w:rsid w:val="001D219C"/>
    <w:rsid w:val="001D442F"/>
    <w:rsid w:val="001D50AB"/>
    <w:rsid w:val="001D5B1D"/>
    <w:rsid w:val="001E265C"/>
    <w:rsid w:val="001E282F"/>
    <w:rsid w:val="001E3277"/>
    <w:rsid w:val="001E3D3A"/>
    <w:rsid w:val="001E42F3"/>
    <w:rsid w:val="001E621B"/>
    <w:rsid w:val="001E675F"/>
    <w:rsid w:val="001E763D"/>
    <w:rsid w:val="001E7A85"/>
    <w:rsid w:val="001F2896"/>
    <w:rsid w:val="001F3978"/>
    <w:rsid w:val="001F4091"/>
    <w:rsid w:val="001F47CE"/>
    <w:rsid w:val="001F5AD6"/>
    <w:rsid w:val="001F631F"/>
    <w:rsid w:val="002025CB"/>
    <w:rsid w:val="00210017"/>
    <w:rsid w:val="002104BC"/>
    <w:rsid w:val="00213FB6"/>
    <w:rsid w:val="00214FDB"/>
    <w:rsid w:val="00216E88"/>
    <w:rsid w:val="00221DE7"/>
    <w:rsid w:val="002220C2"/>
    <w:rsid w:val="00225DA6"/>
    <w:rsid w:val="0022741B"/>
    <w:rsid w:val="00233C15"/>
    <w:rsid w:val="00235909"/>
    <w:rsid w:val="00240AA2"/>
    <w:rsid w:val="00242CD9"/>
    <w:rsid w:val="00243A0E"/>
    <w:rsid w:val="0025382D"/>
    <w:rsid w:val="00256187"/>
    <w:rsid w:val="0025635A"/>
    <w:rsid w:val="002574ED"/>
    <w:rsid w:val="00260074"/>
    <w:rsid w:val="00260481"/>
    <w:rsid w:val="002615D7"/>
    <w:rsid w:val="00264201"/>
    <w:rsid w:val="0026442A"/>
    <w:rsid w:val="00266011"/>
    <w:rsid w:val="0026633D"/>
    <w:rsid w:val="0026798A"/>
    <w:rsid w:val="0027001F"/>
    <w:rsid w:val="002700A3"/>
    <w:rsid w:val="002711AE"/>
    <w:rsid w:val="00271B34"/>
    <w:rsid w:val="00275D93"/>
    <w:rsid w:val="002828C6"/>
    <w:rsid w:val="00283FAF"/>
    <w:rsid w:val="00284C16"/>
    <w:rsid w:val="00284FE1"/>
    <w:rsid w:val="00286496"/>
    <w:rsid w:val="00286D6D"/>
    <w:rsid w:val="0029068D"/>
    <w:rsid w:val="00290947"/>
    <w:rsid w:val="002932E3"/>
    <w:rsid w:val="002946F5"/>
    <w:rsid w:val="00295E97"/>
    <w:rsid w:val="00296F51"/>
    <w:rsid w:val="00297E73"/>
    <w:rsid w:val="002A092A"/>
    <w:rsid w:val="002A0CCC"/>
    <w:rsid w:val="002A555F"/>
    <w:rsid w:val="002A61EE"/>
    <w:rsid w:val="002B007E"/>
    <w:rsid w:val="002B2373"/>
    <w:rsid w:val="002B2FDA"/>
    <w:rsid w:val="002B512B"/>
    <w:rsid w:val="002B670F"/>
    <w:rsid w:val="002B6D28"/>
    <w:rsid w:val="002B7525"/>
    <w:rsid w:val="002C0D86"/>
    <w:rsid w:val="002C2362"/>
    <w:rsid w:val="002C2876"/>
    <w:rsid w:val="002C2E85"/>
    <w:rsid w:val="002C2F2D"/>
    <w:rsid w:val="002C4E39"/>
    <w:rsid w:val="002D10BC"/>
    <w:rsid w:val="002D6123"/>
    <w:rsid w:val="002D77D8"/>
    <w:rsid w:val="002E12CB"/>
    <w:rsid w:val="002E4927"/>
    <w:rsid w:val="002E72C5"/>
    <w:rsid w:val="002F2F78"/>
    <w:rsid w:val="002F4951"/>
    <w:rsid w:val="002F6939"/>
    <w:rsid w:val="002F6FF4"/>
    <w:rsid w:val="0030055F"/>
    <w:rsid w:val="00302AB8"/>
    <w:rsid w:val="003039BF"/>
    <w:rsid w:val="00305A61"/>
    <w:rsid w:val="00310F8E"/>
    <w:rsid w:val="00315015"/>
    <w:rsid w:val="00317012"/>
    <w:rsid w:val="00321446"/>
    <w:rsid w:val="00321F7F"/>
    <w:rsid w:val="00323D08"/>
    <w:rsid w:val="003256EC"/>
    <w:rsid w:val="00325CD0"/>
    <w:rsid w:val="003263A1"/>
    <w:rsid w:val="00326797"/>
    <w:rsid w:val="00326B03"/>
    <w:rsid w:val="003270E7"/>
    <w:rsid w:val="00334A8D"/>
    <w:rsid w:val="00336571"/>
    <w:rsid w:val="00341560"/>
    <w:rsid w:val="003415BE"/>
    <w:rsid w:val="00342CBF"/>
    <w:rsid w:val="00344D0C"/>
    <w:rsid w:val="00345D60"/>
    <w:rsid w:val="003461A6"/>
    <w:rsid w:val="003466D4"/>
    <w:rsid w:val="00347BC2"/>
    <w:rsid w:val="0035074E"/>
    <w:rsid w:val="00350973"/>
    <w:rsid w:val="003523C1"/>
    <w:rsid w:val="0035440F"/>
    <w:rsid w:val="00355B55"/>
    <w:rsid w:val="00356E5F"/>
    <w:rsid w:val="00357ABD"/>
    <w:rsid w:val="003605F3"/>
    <w:rsid w:val="0036062D"/>
    <w:rsid w:val="00361EA1"/>
    <w:rsid w:val="00362342"/>
    <w:rsid w:val="003645F6"/>
    <w:rsid w:val="003654DE"/>
    <w:rsid w:val="0036602A"/>
    <w:rsid w:val="0036632D"/>
    <w:rsid w:val="003667FF"/>
    <w:rsid w:val="00366881"/>
    <w:rsid w:val="00366A46"/>
    <w:rsid w:val="00366ABB"/>
    <w:rsid w:val="00367B16"/>
    <w:rsid w:val="0037042C"/>
    <w:rsid w:val="0037651E"/>
    <w:rsid w:val="00376614"/>
    <w:rsid w:val="00376BB2"/>
    <w:rsid w:val="003825CF"/>
    <w:rsid w:val="00382ACD"/>
    <w:rsid w:val="003840A8"/>
    <w:rsid w:val="003852AB"/>
    <w:rsid w:val="0038742F"/>
    <w:rsid w:val="0039105F"/>
    <w:rsid w:val="0039184E"/>
    <w:rsid w:val="00392197"/>
    <w:rsid w:val="00393A59"/>
    <w:rsid w:val="003947B5"/>
    <w:rsid w:val="003978D3"/>
    <w:rsid w:val="003A1BDA"/>
    <w:rsid w:val="003A349B"/>
    <w:rsid w:val="003A36F4"/>
    <w:rsid w:val="003A3E18"/>
    <w:rsid w:val="003A524A"/>
    <w:rsid w:val="003A7016"/>
    <w:rsid w:val="003B063C"/>
    <w:rsid w:val="003B0CC3"/>
    <w:rsid w:val="003C3084"/>
    <w:rsid w:val="003C4432"/>
    <w:rsid w:val="003C4B1E"/>
    <w:rsid w:val="003C6FEE"/>
    <w:rsid w:val="003C70EF"/>
    <w:rsid w:val="003D06E6"/>
    <w:rsid w:val="003D7740"/>
    <w:rsid w:val="003E6448"/>
    <w:rsid w:val="003E6AEA"/>
    <w:rsid w:val="003E7A6E"/>
    <w:rsid w:val="003F05E7"/>
    <w:rsid w:val="003F12D0"/>
    <w:rsid w:val="003F2671"/>
    <w:rsid w:val="003F3690"/>
    <w:rsid w:val="003F3824"/>
    <w:rsid w:val="00402FBD"/>
    <w:rsid w:val="00403926"/>
    <w:rsid w:val="004058A0"/>
    <w:rsid w:val="00406583"/>
    <w:rsid w:val="00411168"/>
    <w:rsid w:val="00411B5B"/>
    <w:rsid w:val="00413E89"/>
    <w:rsid w:val="00414529"/>
    <w:rsid w:val="00420684"/>
    <w:rsid w:val="00423B21"/>
    <w:rsid w:val="0042420D"/>
    <w:rsid w:val="0042431D"/>
    <w:rsid w:val="0042767A"/>
    <w:rsid w:val="00427F29"/>
    <w:rsid w:val="0043031F"/>
    <w:rsid w:val="004313E4"/>
    <w:rsid w:val="00431625"/>
    <w:rsid w:val="00432562"/>
    <w:rsid w:val="00435A5D"/>
    <w:rsid w:val="00441203"/>
    <w:rsid w:val="00442BB7"/>
    <w:rsid w:val="004445A0"/>
    <w:rsid w:val="00444E63"/>
    <w:rsid w:val="004460E8"/>
    <w:rsid w:val="00446593"/>
    <w:rsid w:val="004513FA"/>
    <w:rsid w:val="0045409C"/>
    <w:rsid w:val="00456CC7"/>
    <w:rsid w:val="004578F9"/>
    <w:rsid w:val="004579E0"/>
    <w:rsid w:val="00457E37"/>
    <w:rsid w:val="00462D78"/>
    <w:rsid w:val="00462E72"/>
    <w:rsid w:val="00463A6D"/>
    <w:rsid w:val="00467653"/>
    <w:rsid w:val="004752C3"/>
    <w:rsid w:val="00477360"/>
    <w:rsid w:val="00477EE2"/>
    <w:rsid w:val="00480D5F"/>
    <w:rsid w:val="004828AF"/>
    <w:rsid w:val="00484EEE"/>
    <w:rsid w:val="00486923"/>
    <w:rsid w:val="00490E3C"/>
    <w:rsid w:val="00495A7A"/>
    <w:rsid w:val="004A0939"/>
    <w:rsid w:val="004A12A2"/>
    <w:rsid w:val="004A6C57"/>
    <w:rsid w:val="004B07D9"/>
    <w:rsid w:val="004B6836"/>
    <w:rsid w:val="004B6E2B"/>
    <w:rsid w:val="004B74BD"/>
    <w:rsid w:val="004C1367"/>
    <w:rsid w:val="004C19E4"/>
    <w:rsid w:val="004C2F49"/>
    <w:rsid w:val="004C35D7"/>
    <w:rsid w:val="004C58CD"/>
    <w:rsid w:val="004C61F5"/>
    <w:rsid w:val="004C67B9"/>
    <w:rsid w:val="004C742B"/>
    <w:rsid w:val="004D2C81"/>
    <w:rsid w:val="004D5B4A"/>
    <w:rsid w:val="004E05C1"/>
    <w:rsid w:val="004E0DA9"/>
    <w:rsid w:val="004E6A97"/>
    <w:rsid w:val="004E7170"/>
    <w:rsid w:val="004E7F1B"/>
    <w:rsid w:val="004F049A"/>
    <w:rsid w:val="004F1069"/>
    <w:rsid w:val="004F6ABE"/>
    <w:rsid w:val="004F76A1"/>
    <w:rsid w:val="00500CE4"/>
    <w:rsid w:val="00501ADF"/>
    <w:rsid w:val="00503ECB"/>
    <w:rsid w:val="0050571A"/>
    <w:rsid w:val="005057B5"/>
    <w:rsid w:val="00505B08"/>
    <w:rsid w:val="0050601B"/>
    <w:rsid w:val="0050607D"/>
    <w:rsid w:val="00510390"/>
    <w:rsid w:val="00510939"/>
    <w:rsid w:val="00511A73"/>
    <w:rsid w:val="0051371D"/>
    <w:rsid w:val="00517DE5"/>
    <w:rsid w:val="0052163C"/>
    <w:rsid w:val="00521722"/>
    <w:rsid w:val="00521EBC"/>
    <w:rsid w:val="00524537"/>
    <w:rsid w:val="00530DA4"/>
    <w:rsid w:val="00532578"/>
    <w:rsid w:val="00533575"/>
    <w:rsid w:val="005335CF"/>
    <w:rsid w:val="00533F9A"/>
    <w:rsid w:val="00540129"/>
    <w:rsid w:val="00542979"/>
    <w:rsid w:val="00545EFF"/>
    <w:rsid w:val="005465C4"/>
    <w:rsid w:val="00547366"/>
    <w:rsid w:val="005500E4"/>
    <w:rsid w:val="0055086C"/>
    <w:rsid w:val="00552E7C"/>
    <w:rsid w:val="005531D0"/>
    <w:rsid w:val="00553256"/>
    <w:rsid w:val="00553A7C"/>
    <w:rsid w:val="005543D7"/>
    <w:rsid w:val="005561AD"/>
    <w:rsid w:val="00557B85"/>
    <w:rsid w:val="00557F8B"/>
    <w:rsid w:val="00560409"/>
    <w:rsid w:val="0056472E"/>
    <w:rsid w:val="0056487A"/>
    <w:rsid w:val="005649F9"/>
    <w:rsid w:val="00565BB2"/>
    <w:rsid w:val="00565D27"/>
    <w:rsid w:val="005665BE"/>
    <w:rsid w:val="005707DC"/>
    <w:rsid w:val="00573A1E"/>
    <w:rsid w:val="00574CF3"/>
    <w:rsid w:val="00574EAE"/>
    <w:rsid w:val="005754DD"/>
    <w:rsid w:val="00575914"/>
    <w:rsid w:val="00575929"/>
    <w:rsid w:val="00575E81"/>
    <w:rsid w:val="005804AD"/>
    <w:rsid w:val="005818F0"/>
    <w:rsid w:val="00585FE8"/>
    <w:rsid w:val="00586114"/>
    <w:rsid w:val="00586145"/>
    <w:rsid w:val="00587662"/>
    <w:rsid w:val="00593DC1"/>
    <w:rsid w:val="0059564C"/>
    <w:rsid w:val="0059635C"/>
    <w:rsid w:val="00596FDE"/>
    <w:rsid w:val="005A08B1"/>
    <w:rsid w:val="005A268E"/>
    <w:rsid w:val="005A31AA"/>
    <w:rsid w:val="005A40FB"/>
    <w:rsid w:val="005A6B82"/>
    <w:rsid w:val="005B03CD"/>
    <w:rsid w:val="005B5D65"/>
    <w:rsid w:val="005B7C8C"/>
    <w:rsid w:val="005C5E36"/>
    <w:rsid w:val="005D1B38"/>
    <w:rsid w:val="005D29B7"/>
    <w:rsid w:val="005E0116"/>
    <w:rsid w:val="005E0DDE"/>
    <w:rsid w:val="005E1EED"/>
    <w:rsid w:val="005E4A0A"/>
    <w:rsid w:val="005E5EF9"/>
    <w:rsid w:val="005F049D"/>
    <w:rsid w:val="005F2286"/>
    <w:rsid w:val="005F360B"/>
    <w:rsid w:val="005F3814"/>
    <w:rsid w:val="005F3A21"/>
    <w:rsid w:val="0060049C"/>
    <w:rsid w:val="00601646"/>
    <w:rsid w:val="0060433B"/>
    <w:rsid w:val="00616144"/>
    <w:rsid w:val="00621DFE"/>
    <w:rsid w:val="00623290"/>
    <w:rsid w:val="00625F27"/>
    <w:rsid w:val="0062739D"/>
    <w:rsid w:val="00630BFD"/>
    <w:rsid w:val="00631478"/>
    <w:rsid w:val="00633D13"/>
    <w:rsid w:val="00635EF7"/>
    <w:rsid w:val="00636365"/>
    <w:rsid w:val="00643C18"/>
    <w:rsid w:val="006463F2"/>
    <w:rsid w:val="00647771"/>
    <w:rsid w:val="00651876"/>
    <w:rsid w:val="00651C58"/>
    <w:rsid w:val="00652895"/>
    <w:rsid w:val="006538EF"/>
    <w:rsid w:val="006559CF"/>
    <w:rsid w:val="00656F40"/>
    <w:rsid w:val="0066091C"/>
    <w:rsid w:val="00661EAD"/>
    <w:rsid w:val="00662241"/>
    <w:rsid w:val="0066264C"/>
    <w:rsid w:val="00663222"/>
    <w:rsid w:val="006662E2"/>
    <w:rsid w:val="00666D91"/>
    <w:rsid w:val="0067122C"/>
    <w:rsid w:val="006717D5"/>
    <w:rsid w:val="00672FED"/>
    <w:rsid w:val="006733E6"/>
    <w:rsid w:val="00673EAE"/>
    <w:rsid w:val="00674376"/>
    <w:rsid w:val="00680668"/>
    <w:rsid w:val="006806C7"/>
    <w:rsid w:val="00682AEB"/>
    <w:rsid w:val="00682CEE"/>
    <w:rsid w:val="0068307E"/>
    <w:rsid w:val="00684B46"/>
    <w:rsid w:val="006876A4"/>
    <w:rsid w:val="00690165"/>
    <w:rsid w:val="006A0E03"/>
    <w:rsid w:val="006A1264"/>
    <w:rsid w:val="006A319F"/>
    <w:rsid w:val="006A658C"/>
    <w:rsid w:val="006A75DA"/>
    <w:rsid w:val="006B0FA0"/>
    <w:rsid w:val="006B27AC"/>
    <w:rsid w:val="006B3DF6"/>
    <w:rsid w:val="006B4D9B"/>
    <w:rsid w:val="006B50F3"/>
    <w:rsid w:val="006C00E3"/>
    <w:rsid w:val="006C1FA5"/>
    <w:rsid w:val="006C2615"/>
    <w:rsid w:val="006C34E7"/>
    <w:rsid w:val="006C395A"/>
    <w:rsid w:val="006C5932"/>
    <w:rsid w:val="006C705E"/>
    <w:rsid w:val="006D0302"/>
    <w:rsid w:val="006D102B"/>
    <w:rsid w:val="006D1246"/>
    <w:rsid w:val="006D2CDA"/>
    <w:rsid w:val="006D36D8"/>
    <w:rsid w:val="006D3EAB"/>
    <w:rsid w:val="006D63A7"/>
    <w:rsid w:val="006D7A08"/>
    <w:rsid w:val="006E1B8F"/>
    <w:rsid w:val="006E59A7"/>
    <w:rsid w:val="006E5EB5"/>
    <w:rsid w:val="006E6706"/>
    <w:rsid w:val="006E6735"/>
    <w:rsid w:val="006E71BB"/>
    <w:rsid w:val="006E7657"/>
    <w:rsid w:val="006F097F"/>
    <w:rsid w:val="006F0B39"/>
    <w:rsid w:val="006F0F44"/>
    <w:rsid w:val="006F19B7"/>
    <w:rsid w:val="006F296E"/>
    <w:rsid w:val="006F3B10"/>
    <w:rsid w:val="006F3F05"/>
    <w:rsid w:val="006F5F18"/>
    <w:rsid w:val="006F6D5B"/>
    <w:rsid w:val="007057A3"/>
    <w:rsid w:val="0070647D"/>
    <w:rsid w:val="00711BEF"/>
    <w:rsid w:val="00711C10"/>
    <w:rsid w:val="00712C92"/>
    <w:rsid w:val="007140E1"/>
    <w:rsid w:val="007163E8"/>
    <w:rsid w:val="00717150"/>
    <w:rsid w:val="00720673"/>
    <w:rsid w:val="00722A0E"/>
    <w:rsid w:val="00723BBB"/>
    <w:rsid w:val="00726208"/>
    <w:rsid w:val="00726FD1"/>
    <w:rsid w:val="0072765E"/>
    <w:rsid w:val="00727813"/>
    <w:rsid w:val="007279F0"/>
    <w:rsid w:val="00730C94"/>
    <w:rsid w:val="00730F97"/>
    <w:rsid w:val="007440FC"/>
    <w:rsid w:val="00746912"/>
    <w:rsid w:val="007477F6"/>
    <w:rsid w:val="00747E9C"/>
    <w:rsid w:val="0075198C"/>
    <w:rsid w:val="00752E09"/>
    <w:rsid w:val="00753A1F"/>
    <w:rsid w:val="00753B6E"/>
    <w:rsid w:val="00755E25"/>
    <w:rsid w:val="00760C47"/>
    <w:rsid w:val="00761BDB"/>
    <w:rsid w:val="0076297E"/>
    <w:rsid w:val="00763C7E"/>
    <w:rsid w:val="00765AF3"/>
    <w:rsid w:val="0077220A"/>
    <w:rsid w:val="0077372B"/>
    <w:rsid w:val="00773730"/>
    <w:rsid w:val="00775C00"/>
    <w:rsid w:val="0077609B"/>
    <w:rsid w:val="00777E1C"/>
    <w:rsid w:val="00781F2C"/>
    <w:rsid w:val="0078556A"/>
    <w:rsid w:val="00790373"/>
    <w:rsid w:val="0079137D"/>
    <w:rsid w:val="007913FA"/>
    <w:rsid w:val="007960D4"/>
    <w:rsid w:val="007969D8"/>
    <w:rsid w:val="007A4BB1"/>
    <w:rsid w:val="007A5209"/>
    <w:rsid w:val="007A5A32"/>
    <w:rsid w:val="007A677B"/>
    <w:rsid w:val="007A6EA4"/>
    <w:rsid w:val="007A752D"/>
    <w:rsid w:val="007B6B06"/>
    <w:rsid w:val="007C0555"/>
    <w:rsid w:val="007C088B"/>
    <w:rsid w:val="007C319D"/>
    <w:rsid w:val="007C529E"/>
    <w:rsid w:val="007D1DC7"/>
    <w:rsid w:val="007D2A5F"/>
    <w:rsid w:val="007D2CE0"/>
    <w:rsid w:val="007D4E5B"/>
    <w:rsid w:val="007E20F1"/>
    <w:rsid w:val="007E30B3"/>
    <w:rsid w:val="007E7BF1"/>
    <w:rsid w:val="007F4702"/>
    <w:rsid w:val="007F5E54"/>
    <w:rsid w:val="00800501"/>
    <w:rsid w:val="00801FED"/>
    <w:rsid w:val="00804F49"/>
    <w:rsid w:val="00810AFC"/>
    <w:rsid w:val="008140C1"/>
    <w:rsid w:val="00814752"/>
    <w:rsid w:val="00816988"/>
    <w:rsid w:val="00817277"/>
    <w:rsid w:val="00817452"/>
    <w:rsid w:val="0082151C"/>
    <w:rsid w:val="00821765"/>
    <w:rsid w:val="0082308D"/>
    <w:rsid w:val="008249F9"/>
    <w:rsid w:val="00825642"/>
    <w:rsid w:val="008259AE"/>
    <w:rsid w:val="008264B5"/>
    <w:rsid w:val="00826696"/>
    <w:rsid w:val="00830935"/>
    <w:rsid w:val="00831395"/>
    <w:rsid w:val="00831ADD"/>
    <w:rsid w:val="00833490"/>
    <w:rsid w:val="008349C0"/>
    <w:rsid w:val="0083674D"/>
    <w:rsid w:val="00836E59"/>
    <w:rsid w:val="00842356"/>
    <w:rsid w:val="0084306E"/>
    <w:rsid w:val="008434E4"/>
    <w:rsid w:val="00845A94"/>
    <w:rsid w:val="00846329"/>
    <w:rsid w:val="00854691"/>
    <w:rsid w:val="00855EC6"/>
    <w:rsid w:val="00861E32"/>
    <w:rsid w:val="0086212F"/>
    <w:rsid w:val="0086320D"/>
    <w:rsid w:val="00865343"/>
    <w:rsid w:val="00866495"/>
    <w:rsid w:val="0086684A"/>
    <w:rsid w:val="00870931"/>
    <w:rsid w:val="008716A7"/>
    <w:rsid w:val="00874784"/>
    <w:rsid w:val="00875DAB"/>
    <w:rsid w:val="00875E70"/>
    <w:rsid w:val="008765D1"/>
    <w:rsid w:val="00876D05"/>
    <w:rsid w:val="00877ABA"/>
    <w:rsid w:val="008809C4"/>
    <w:rsid w:val="00880C78"/>
    <w:rsid w:val="00881066"/>
    <w:rsid w:val="00891879"/>
    <w:rsid w:val="008933E4"/>
    <w:rsid w:val="00893830"/>
    <w:rsid w:val="00894785"/>
    <w:rsid w:val="00894944"/>
    <w:rsid w:val="00896305"/>
    <w:rsid w:val="00896D6B"/>
    <w:rsid w:val="008A0255"/>
    <w:rsid w:val="008A0BE1"/>
    <w:rsid w:val="008A16C4"/>
    <w:rsid w:val="008A1900"/>
    <w:rsid w:val="008A2AE1"/>
    <w:rsid w:val="008A2F51"/>
    <w:rsid w:val="008A3C5C"/>
    <w:rsid w:val="008A48B0"/>
    <w:rsid w:val="008A5A7E"/>
    <w:rsid w:val="008B00DC"/>
    <w:rsid w:val="008B1852"/>
    <w:rsid w:val="008B65E1"/>
    <w:rsid w:val="008C2923"/>
    <w:rsid w:val="008C561C"/>
    <w:rsid w:val="008C5F5F"/>
    <w:rsid w:val="008C76AF"/>
    <w:rsid w:val="008D2F5B"/>
    <w:rsid w:val="008D42E2"/>
    <w:rsid w:val="008D57C9"/>
    <w:rsid w:val="008D6813"/>
    <w:rsid w:val="008E1821"/>
    <w:rsid w:val="008E2737"/>
    <w:rsid w:val="008E2BED"/>
    <w:rsid w:val="008E3011"/>
    <w:rsid w:val="008E6056"/>
    <w:rsid w:val="008E6843"/>
    <w:rsid w:val="008E7FF5"/>
    <w:rsid w:val="008F01F7"/>
    <w:rsid w:val="008F06F5"/>
    <w:rsid w:val="008F1DA0"/>
    <w:rsid w:val="008F3C21"/>
    <w:rsid w:val="008F5E5C"/>
    <w:rsid w:val="00904C93"/>
    <w:rsid w:val="0091157A"/>
    <w:rsid w:val="009115C1"/>
    <w:rsid w:val="00911D45"/>
    <w:rsid w:val="00913DCD"/>
    <w:rsid w:val="0091585F"/>
    <w:rsid w:val="00915B6E"/>
    <w:rsid w:val="00917CBC"/>
    <w:rsid w:val="00922B7F"/>
    <w:rsid w:val="00922F50"/>
    <w:rsid w:val="009275A2"/>
    <w:rsid w:val="00931DB2"/>
    <w:rsid w:val="00932BFE"/>
    <w:rsid w:val="00945AAC"/>
    <w:rsid w:val="0094600E"/>
    <w:rsid w:val="0095222D"/>
    <w:rsid w:val="00953825"/>
    <w:rsid w:val="0095630B"/>
    <w:rsid w:val="00957160"/>
    <w:rsid w:val="009575A2"/>
    <w:rsid w:val="00957C28"/>
    <w:rsid w:val="00960757"/>
    <w:rsid w:val="00961C24"/>
    <w:rsid w:val="00964F82"/>
    <w:rsid w:val="009655DC"/>
    <w:rsid w:val="009662D2"/>
    <w:rsid w:val="00966BB3"/>
    <w:rsid w:val="00972415"/>
    <w:rsid w:val="0097378F"/>
    <w:rsid w:val="00975294"/>
    <w:rsid w:val="009776C6"/>
    <w:rsid w:val="00977766"/>
    <w:rsid w:val="00984F8F"/>
    <w:rsid w:val="0098632B"/>
    <w:rsid w:val="00986B6E"/>
    <w:rsid w:val="009878E8"/>
    <w:rsid w:val="00987E3C"/>
    <w:rsid w:val="00991B64"/>
    <w:rsid w:val="009A2E8C"/>
    <w:rsid w:val="009A504C"/>
    <w:rsid w:val="009B0360"/>
    <w:rsid w:val="009B10A8"/>
    <w:rsid w:val="009B3908"/>
    <w:rsid w:val="009B6A11"/>
    <w:rsid w:val="009B6F13"/>
    <w:rsid w:val="009C21D6"/>
    <w:rsid w:val="009C3696"/>
    <w:rsid w:val="009C44A9"/>
    <w:rsid w:val="009C4FD5"/>
    <w:rsid w:val="009C56FA"/>
    <w:rsid w:val="009C5807"/>
    <w:rsid w:val="009D26CE"/>
    <w:rsid w:val="009D3717"/>
    <w:rsid w:val="009D3DC7"/>
    <w:rsid w:val="009D46C2"/>
    <w:rsid w:val="009D4F3E"/>
    <w:rsid w:val="009D6200"/>
    <w:rsid w:val="009D6753"/>
    <w:rsid w:val="009D6AA8"/>
    <w:rsid w:val="009D6E91"/>
    <w:rsid w:val="009D7E46"/>
    <w:rsid w:val="009E2B01"/>
    <w:rsid w:val="009E51CC"/>
    <w:rsid w:val="009E60D7"/>
    <w:rsid w:val="009E7196"/>
    <w:rsid w:val="009F164E"/>
    <w:rsid w:val="009F2CE3"/>
    <w:rsid w:val="009F45C3"/>
    <w:rsid w:val="00A0193A"/>
    <w:rsid w:val="00A021B7"/>
    <w:rsid w:val="00A028BC"/>
    <w:rsid w:val="00A04442"/>
    <w:rsid w:val="00A04DC8"/>
    <w:rsid w:val="00A06BCA"/>
    <w:rsid w:val="00A12767"/>
    <w:rsid w:val="00A14610"/>
    <w:rsid w:val="00A147C0"/>
    <w:rsid w:val="00A1622C"/>
    <w:rsid w:val="00A17580"/>
    <w:rsid w:val="00A20E88"/>
    <w:rsid w:val="00A221C4"/>
    <w:rsid w:val="00A22A4C"/>
    <w:rsid w:val="00A2353E"/>
    <w:rsid w:val="00A2365B"/>
    <w:rsid w:val="00A24A60"/>
    <w:rsid w:val="00A25249"/>
    <w:rsid w:val="00A269FE"/>
    <w:rsid w:val="00A3086B"/>
    <w:rsid w:val="00A328CC"/>
    <w:rsid w:val="00A3405F"/>
    <w:rsid w:val="00A35A74"/>
    <w:rsid w:val="00A35AC5"/>
    <w:rsid w:val="00A40D98"/>
    <w:rsid w:val="00A41460"/>
    <w:rsid w:val="00A42B1C"/>
    <w:rsid w:val="00A4362B"/>
    <w:rsid w:val="00A4383D"/>
    <w:rsid w:val="00A44388"/>
    <w:rsid w:val="00A45793"/>
    <w:rsid w:val="00A4585B"/>
    <w:rsid w:val="00A4794D"/>
    <w:rsid w:val="00A5065C"/>
    <w:rsid w:val="00A50A0F"/>
    <w:rsid w:val="00A52180"/>
    <w:rsid w:val="00A530F1"/>
    <w:rsid w:val="00A567B8"/>
    <w:rsid w:val="00A60282"/>
    <w:rsid w:val="00A60F33"/>
    <w:rsid w:val="00A637D5"/>
    <w:rsid w:val="00A63C37"/>
    <w:rsid w:val="00A64F59"/>
    <w:rsid w:val="00A658E4"/>
    <w:rsid w:val="00A724AB"/>
    <w:rsid w:val="00A73AD8"/>
    <w:rsid w:val="00A73B0C"/>
    <w:rsid w:val="00A74CE2"/>
    <w:rsid w:val="00A75DA4"/>
    <w:rsid w:val="00A76C37"/>
    <w:rsid w:val="00A77459"/>
    <w:rsid w:val="00A77721"/>
    <w:rsid w:val="00A777AF"/>
    <w:rsid w:val="00A8059C"/>
    <w:rsid w:val="00A83D48"/>
    <w:rsid w:val="00A84469"/>
    <w:rsid w:val="00A863ED"/>
    <w:rsid w:val="00A918CC"/>
    <w:rsid w:val="00A9495E"/>
    <w:rsid w:val="00AA447E"/>
    <w:rsid w:val="00AA470C"/>
    <w:rsid w:val="00AA5703"/>
    <w:rsid w:val="00AA6872"/>
    <w:rsid w:val="00AB226A"/>
    <w:rsid w:val="00AB24BB"/>
    <w:rsid w:val="00AB3BA3"/>
    <w:rsid w:val="00AB4C45"/>
    <w:rsid w:val="00AC0E59"/>
    <w:rsid w:val="00AC1DDA"/>
    <w:rsid w:val="00AC2033"/>
    <w:rsid w:val="00AC2E1D"/>
    <w:rsid w:val="00AD08B8"/>
    <w:rsid w:val="00AD4689"/>
    <w:rsid w:val="00AD7125"/>
    <w:rsid w:val="00AE015A"/>
    <w:rsid w:val="00AE0FD8"/>
    <w:rsid w:val="00AE2749"/>
    <w:rsid w:val="00AE3AE5"/>
    <w:rsid w:val="00AE41C1"/>
    <w:rsid w:val="00AE4FB2"/>
    <w:rsid w:val="00AF060F"/>
    <w:rsid w:val="00AF1341"/>
    <w:rsid w:val="00AF2D0C"/>
    <w:rsid w:val="00AF3B81"/>
    <w:rsid w:val="00AF61C6"/>
    <w:rsid w:val="00AF70C2"/>
    <w:rsid w:val="00AF76CF"/>
    <w:rsid w:val="00B0252D"/>
    <w:rsid w:val="00B02D84"/>
    <w:rsid w:val="00B0343C"/>
    <w:rsid w:val="00B04585"/>
    <w:rsid w:val="00B11E3B"/>
    <w:rsid w:val="00B141DF"/>
    <w:rsid w:val="00B14F33"/>
    <w:rsid w:val="00B15AF6"/>
    <w:rsid w:val="00B16B16"/>
    <w:rsid w:val="00B16FC7"/>
    <w:rsid w:val="00B17E2D"/>
    <w:rsid w:val="00B22577"/>
    <w:rsid w:val="00B2268D"/>
    <w:rsid w:val="00B257A5"/>
    <w:rsid w:val="00B25DDE"/>
    <w:rsid w:val="00B25F38"/>
    <w:rsid w:val="00B266E8"/>
    <w:rsid w:val="00B278EC"/>
    <w:rsid w:val="00B30105"/>
    <w:rsid w:val="00B3355F"/>
    <w:rsid w:val="00B3467F"/>
    <w:rsid w:val="00B35CA0"/>
    <w:rsid w:val="00B36F95"/>
    <w:rsid w:val="00B37FB3"/>
    <w:rsid w:val="00B41497"/>
    <w:rsid w:val="00B415A7"/>
    <w:rsid w:val="00B42555"/>
    <w:rsid w:val="00B45E39"/>
    <w:rsid w:val="00B47D39"/>
    <w:rsid w:val="00B53E8B"/>
    <w:rsid w:val="00B54B31"/>
    <w:rsid w:val="00B56B16"/>
    <w:rsid w:val="00B577B7"/>
    <w:rsid w:val="00B6336F"/>
    <w:rsid w:val="00B6461E"/>
    <w:rsid w:val="00B66051"/>
    <w:rsid w:val="00B67F77"/>
    <w:rsid w:val="00B73435"/>
    <w:rsid w:val="00B74C55"/>
    <w:rsid w:val="00B76C9A"/>
    <w:rsid w:val="00B874A7"/>
    <w:rsid w:val="00B876CD"/>
    <w:rsid w:val="00B91D01"/>
    <w:rsid w:val="00B91D2B"/>
    <w:rsid w:val="00B9217B"/>
    <w:rsid w:val="00B92ABC"/>
    <w:rsid w:val="00B93635"/>
    <w:rsid w:val="00B9378A"/>
    <w:rsid w:val="00B940EB"/>
    <w:rsid w:val="00B950EC"/>
    <w:rsid w:val="00B9580C"/>
    <w:rsid w:val="00B97C55"/>
    <w:rsid w:val="00BA0529"/>
    <w:rsid w:val="00BA331B"/>
    <w:rsid w:val="00BA3669"/>
    <w:rsid w:val="00BA4D2A"/>
    <w:rsid w:val="00BA61F1"/>
    <w:rsid w:val="00BA6819"/>
    <w:rsid w:val="00BA7009"/>
    <w:rsid w:val="00BA7998"/>
    <w:rsid w:val="00BB1DE2"/>
    <w:rsid w:val="00BB243C"/>
    <w:rsid w:val="00BB5452"/>
    <w:rsid w:val="00BB5C59"/>
    <w:rsid w:val="00BB6A9A"/>
    <w:rsid w:val="00BC129B"/>
    <w:rsid w:val="00BC1FA1"/>
    <w:rsid w:val="00BC293D"/>
    <w:rsid w:val="00BC2A05"/>
    <w:rsid w:val="00BC3F68"/>
    <w:rsid w:val="00BC6C69"/>
    <w:rsid w:val="00BC6D3A"/>
    <w:rsid w:val="00BC7ADA"/>
    <w:rsid w:val="00BD15EF"/>
    <w:rsid w:val="00BD1D06"/>
    <w:rsid w:val="00BD365A"/>
    <w:rsid w:val="00BD3740"/>
    <w:rsid w:val="00BD466D"/>
    <w:rsid w:val="00BD5AEE"/>
    <w:rsid w:val="00BD7193"/>
    <w:rsid w:val="00BE3071"/>
    <w:rsid w:val="00BE3ABA"/>
    <w:rsid w:val="00BE3EA7"/>
    <w:rsid w:val="00BE6E39"/>
    <w:rsid w:val="00BF19C0"/>
    <w:rsid w:val="00BF3D1C"/>
    <w:rsid w:val="00BF4409"/>
    <w:rsid w:val="00BF665D"/>
    <w:rsid w:val="00BF7352"/>
    <w:rsid w:val="00BF7F71"/>
    <w:rsid w:val="00C000C3"/>
    <w:rsid w:val="00C00FBD"/>
    <w:rsid w:val="00C07034"/>
    <w:rsid w:val="00C128A9"/>
    <w:rsid w:val="00C13AF3"/>
    <w:rsid w:val="00C13B8E"/>
    <w:rsid w:val="00C14B46"/>
    <w:rsid w:val="00C17FBD"/>
    <w:rsid w:val="00C20770"/>
    <w:rsid w:val="00C20CCC"/>
    <w:rsid w:val="00C23DBF"/>
    <w:rsid w:val="00C2465A"/>
    <w:rsid w:val="00C256DD"/>
    <w:rsid w:val="00C27A1A"/>
    <w:rsid w:val="00C31790"/>
    <w:rsid w:val="00C3225E"/>
    <w:rsid w:val="00C33CAA"/>
    <w:rsid w:val="00C3538D"/>
    <w:rsid w:val="00C37104"/>
    <w:rsid w:val="00C3719D"/>
    <w:rsid w:val="00C37933"/>
    <w:rsid w:val="00C41E3D"/>
    <w:rsid w:val="00C43FF1"/>
    <w:rsid w:val="00C456DB"/>
    <w:rsid w:val="00C45BA7"/>
    <w:rsid w:val="00C47D11"/>
    <w:rsid w:val="00C50E57"/>
    <w:rsid w:val="00C568D6"/>
    <w:rsid w:val="00C56A89"/>
    <w:rsid w:val="00C56C5A"/>
    <w:rsid w:val="00C64CD5"/>
    <w:rsid w:val="00C66DF1"/>
    <w:rsid w:val="00C672A6"/>
    <w:rsid w:val="00C70B8D"/>
    <w:rsid w:val="00C71610"/>
    <w:rsid w:val="00C7240F"/>
    <w:rsid w:val="00C756F9"/>
    <w:rsid w:val="00C77AC5"/>
    <w:rsid w:val="00C8027F"/>
    <w:rsid w:val="00C8111E"/>
    <w:rsid w:val="00C81772"/>
    <w:rsid w:val="00C84733"/>
    <w:rsid w:val="00C853E3"/>
    <w:rsid w:val="00C90779"/>
    <w:rsid w:val="00C917FC"/>
    <w:rsid w:val="00C9187A"/>
    <w:rsid w:val="00C9396B"/>
    <w:rsid w:val="00C95E8A"/>
    <w:rsid w:val="00CA2466"/>
    <w:rsid w:val="00CA2F2E"/>
    <w:rsid w:val="00CA4AC9"/>
    <w:rsid w:val="00CA5A61"/>
    <w:rsid w:val="00CA5B08"/>
    <w:rsid w:val="00CA604F"/>
    <w:rsid w:val="00CA6366"/>
    <w:rsid w:val="00CA7261"/>
    <w:rsid w:val="00CB0C3F"/>
    <w:rsid w:val="00CB409F"/>
    <w:rsid w:val="00CB5260"/>
    <w:rsid w:val="00CB6BF2"/>
    <w:rsid w:val="00CB6EF2"/>
    <w:rsid w:val="00CB7C6B"/>
    <w:rsid w:val="00CC5672"/>
    <w:rsid w:val="00CC6C79"/>
    <w:rsid w:val="00CC7735"/>
    <w:rsid w:val="00CD0628"/>
    <w:rsid w:val="00CD0B1A"/>
    <w:rsid w:val="00CD1EF9"/>
    <w:rsid w:val="00CD2132"/>
    <w:rsid w:val="00CD4362"/>
    <w:rsid w:val="00CD5E20"/>
    <w:rsid w:val="00CD5E2A"/>
    <w:rsid w:val="00CD6203"/>
    <w:rsid w:val="00CD6D09"/>
    <w:rsid w:val="00CD6D49"/>
    <w:rsid w:val="00CD71A8"/>
    <w:rsid w:val="00CE0CC6"/>
    <w:rsid w:val="00CE21AE"/>
    <w:rsid w:val="00CE2F13"/>
    <w:rsid w:val="00CE3AFD"/>
    <w:rsid w:val="00CE3C00"/>
    <w:rsid w:val="00CE50CC"/>
    <w:rsid w:val="00CE5C9B"/>
    <w:rsid w:val="00CF1C87"/>
    <w:rsid w:val="00CF2924"/>
    <w:rsid w:val="00CF642C"/>
    <w:rsid w:val="00CF74F0"/>
    <w:rsid w:val="00D0103F"/>
    <w:rsid w:val="00D025FF"/>
    <w:rsid w:val="00D04F27"/>
    <w:rsid w:val="00D06BA6"/>
    <w:rsid w:val="00D106D4"/>
    <w:rsid w:val="00D13E2B"/>
    <w:rsid w:val="00D16FBE"/>
    <w:rsid w:val="00D20123"/>
    <w:rsid w:val="00D20371"/>
    <w:rsid w:val="00D21B65"/>
    <w:rsid w:val="00D221B5"/>
    <w:rsid w:val="00D2232E"/>
    <w:rsid w:val="00D22433"/>
    <w:rsid w:val="00D23BD5"/>
    <w:rsid w:val="00D24A93"/>
    <w:rsid w:val="00D270C0"/>
    <w:rsid w:val="00D311B3"/>
    <w:rsid w:val="00D331FA"/>
    <w:rsid w:val="00D40229"/>
    <w:rsid w:val="00D403E4"/>
    <w:rsid w:val="00D421BC"/>
    <w:rsid w:val="00D500A9"/>
    <w:rsid w:val="00D51291"/>
    <w:rsid w:val="00D51A78"/>
    <w:rsid w:val="00D52B06"/>
    <w:rsid w:val="00D52C89"/>
    <w:rsid w:val="00D544C2"/>
    <w:rsid w:val="00D5678E"/>
    <w:rsid w:val="00D6127D"/>
    <w:rsid w:val="00D65197"/>
    <w:rsid w:val="00D67FED"/>
    <w:rsid w:val="00D71DE4"/>
    <w:rsid w:val="00D7521E"/>
    <w:rsid w:val="00D76131"/>
    <w:rsid w:val="00D80CDA"/>
    <w:rsid w:val="00D87440"/>
    <w:rsid w:val="00D87902"/>
    <w:rsid w:val="00D976C3"/>
    <w:rsid w:val="00DA0158"/>
    <w:rsid w:val="00DA6CB6"/>
    <w:rsid w:val="00DA76FB"/>
    <w:rsid w:val="00DB2174"/>
    <w:rsid w:val="00DB3D3B"/>
    <w:rsid w:val="00DB4A24"/>
    <w:rsid w:val="00DB6B7B"/>
    <w:rsid w:val="00DC156F"/>
    <w:rsid w:val="00DC2B70"/>
    <w:rsid w:val="00DC483D"/>
    <w:rsid w:val="00DC78A8"/>
    <w:rsid w:val="00DD06A0"/>
    <w:rsid w:val="00DD3A18"/>
    <w:rsid w:val="00DD4D9A"/>
    <w:rsid w:val="00DD5022"/>
    <w:rsid w:val="00DD61A0"/>
    <w:rsid w:val="00DE0A65"/>
    <w:rsid w:val="00DE1DF4"/>
    <w:rsid w:val="00DE269A"/>
    <w:rsid w:val="00DE379E"/>
    <w:rsid w:val="00DE4EF5"/>
    <w:rsid w:val="00DE61EC"/>
    <w:rsid w:val="00DF1818"/>
    <w:rsid w:val="00DF53F9"/>
    <w:rsid w:val="00DF7853"/>
    <w:rsid w:val="00E00556"/>
    <w:rsid w:val="00E016AD"/>
    <w:rsid w:val="00E02314"/>
    <w:rsid w:val="00E02827"/>
    <w:rsid w:val="00E03FED"/>
    <w:rsid w:val="00E05D30"/>
    <w:rsid w:val="00E05F1C"/>
    <w:rsid w:val="00E13788"/>
    <w:rsid w:val="00E16AC7"/>
    <w:rsid w:val="00E202A2"/>
    <w:rsid w:val="00E213BA"/>
    <w:rsid w:val="00E21B49"/>
    <w:rsid w:val="00E242E1"/>
    <w:rsid w:val="00E25EA5"/>
    <w:rsid w:val="00E27972"/>
    <w:rsid w:val="00E27C76"/>
    <w:rsid w:val="00E311B6"/>
    <w:rsid w:val="00E3567A"/>
    <w:rsid w:val="00E360A5"/>
    <w:rsid w:val="00E3679E"/>
    <w:rsid w:val="00E409F1"/>
    <w:rsid w:val="00E41EBF"/>
    <w:rsid w:val="00E42511"/>
    <w:rsid w:val="00E45DB2"/>
    <w:rsid w:val="00E47A25"/>
    <w:rsid w:val="00E50801"/>
    <w:rsid w:val="00E5146B"/>
    <w:rsid w:val="00E51886"/>
    <w:rsid w:val="00E5212D"/>
    <w:rsid w:val="00E57A17"/>
    <w:rsid w:val="00E6080B"/>
    <w:rsid w:val="00E61C4D"/>
    <w:rsid w:val="00E62828"/>
    <w:rsid w:val="00E6711B"/>
    <w:rsid w:val="00E67217"/>
    <w:rsid w:val="00E72966"/>
    <w:rsid w:val="00E74344"/>
    <w:rsid w:val="00E757D5"/>
    <w:rsid w:val="00E81BD4"/>
    <w:rsid w:val="00E84534"/>
    <w:rsid w:val="00E8467C"/>
    <w:rsid w:val="00E9342D"/>
    <w:rsid w:val="00EA1D7F"/>
    <w:rsid w:val="00EA30C7"/>
    <w:rsid w:val="00EB08E9"/>
    <w:rsid w:val="00EB24EB"/>
    <w:rsid w:val="00EB6F87"/>
    <w:rsid w:val="00EB7805"/>
    <w:rsid w:val="00EC1911"/>
    <w:rsid w:val="00EC315D"/>
    <w:rsid w:val="00ED11B7"/>
    <w:rsid w:val="00ED2479"/>
    <w:rsid w:val="00ED3888"/>
    <w:rsid w:val="00ED3E46"/>
    <w:rsid w:val="00ED486E"/>
    <w:rsid w:val="00EE105C"/>
    <w:rsid w:val="00EE3929"/>
    <w:rsid w:val="00EF112E"/>
    <w:rsid w:val="00EF1B8F"/>
    <w:rsid w:val="00EF2BA8"/>
    <w:rsid w:val="00EF60BA"/>
    <w:rsid w:val="00EF65E4"/>
    <w:rsid w:val="00EF7954"/>
    <w:rsid w:val="00EF7B81"/>
    <w:rsid w:val="00F001D2"/>
    <w:rsid w:val="00F00A4F"/>
    <w:rsid w:val="00F013F5"/>
    <w:rsid w:val="00F0140F"/>
    <w:rsid w:val="00F0449E"/>
    <w:rsid w:val="00F04532"/>
    <w:rsid w:val="00F12522"/>
    <w:rsid w:val="00F127C6"/>
    <w:rsid w:val="00F1397B"/>
    <w:rsid w:val="00F14C79"/>
    <w:rsid w:val="00F26B55"/>
    <w:rsid w:val="00F27A02"/>
    <w:rsid w:val="00F3123F"/>
    <w:rsid w:val="00F31821"/>
    <w:rsid w:val="00F31A0A"/>
    <w:rsid w:val="00F33358"/>
    <w:rsid w:val="00F3345B"/>
    <w:rsid w:val="00F362CA"/>
    <w:rsid w:val="00F419BB"/>
    <w:rsid w:val="00F458FC"/>
    <w:rsid w:val="00F46283"/>
    <w:rsid w:val="00F46750"/>
    <w:rsid w:val="00F52456"/>
    <w:rsid w:val="00F52640"/>
    <w:rsid w:val="00F55C27"/>
    <w:rsid w:val="00F600F0"/>
    <w:rsid w:val="00F60CAE"/>
    <w:rsid w:val="00F60F57"/>
    <w:rsid w:val="00F6159A"/>
    <w:rsid w:val="00F6344C"/>
    <w:rsid w:val="00F641CD"/>
    <w:rsid w:val="00F66103"/>
    <w:rsid w:val="00F702D6"/>
    <w:rsid w:val="00F716CB"/>
    <w:rsid w:val="00F7453C"/>
    <w:rsid w:val="00F7537B"/>
    <w:rsid w:val="00F75DC9"/>
    <w:rsid w:val="00F777FF"/>
    <w:rsid w:val="00F80330"/>
    <w:rsid w:val="00F81A0C"/>
    <w:rsid w:val="00F8287E"/>
    <w:rsid w:val="00F832E5"/>
    <w:rsid w:val="00F86F58"/>
    <w:rsid w:val="00F87F3D"/>
    <w:rsid w:val="00F9029A"/>
    <w:rsid w:val="00F913A9"/>
    <w:rsid w:val="00F9255C"/>
    <w:rsid w:val="00F9297B"/>
    <w:rsid w:val="00FA0EBC"/>
    <w:rsid w:val="00FA1E75"/>
    <w:rsid w:val="00FA2A94"/>
    <w:rsid w:val="00FA323F"/>
    <w:rsid w:val="00FA41E4"/>
    <w:rsid w:val="00FA4934"/>
    <w:rsid w:val="00FA4DB9"/>
    <w:rsid w:val="00FA7064"/>
    <w:rsid w:val="00FB00F7"/>
    <w:rsid w:val="00FB13F5"/>
    <w:rsid w:val="00FB19C9"/>
    <w:rsid w:val="00FB2629"/>
    <w:rsid w:val="00FB54DC"/>
    <w:rsid w:val="00FB6915"/>
    <w:rsid w:val="00FC152B"/>
    <w:rsid w:val="00FC2EAA"/>
    <w:rsid w:val="00FC30F1"/>
    <w:rsid w:val="00FC569C"/>
    <w:rsid w:val="00FD027E"/>
    <w:rsid w:val="00FD046B"/>
    <w:rsid w:val="00FD1FDB"/>
    <w:rsid w:val="00FD30D9"/>
    <w:rsid w:val="00FD41EA"/>
    <w:rsid w:val="00FD6AAC"/>
    <w:rsid w:val="00FD70FF"/>
    <w:rsid w:val="00FE09B1"/>
    <w:rsid w:val="00FE0E4E"/>
    <w:rsid w:val="00FE14D1"/>
    <w:rsid w:val="00FE1B7B"/>
    <w:rsid w:val="00FE28D8"/>
    <w:rsid w:val="00FE39ED"/>
    <w:rsid w:val="00FE3CDB"/>
    <w:rsid w:val="00FE45F6"/>
    <w:rsid w:val="00FE4AA6"/>
    <w:rsid w:val="00FE53B4"/>
    <w:rsid w:val="00FE5778"/>
    <w:rsid w:val="00FF4ECF"/>
    <w:rsid w:val="00FF6480"/>
    <w:rsid w:val="00FF6DAF"/>
    <w:rsid w:val="00FF7DB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43614856-7D9A-46D8-8941-32547A8F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1246"/>
    <w:pPr>
      <w:shd w:val="clear" w:color="auto" w:fill="A8D08D" w:themeFill="accent6" w:themeFillTint="99"/>
      <w:jc w:val="both"/>
      <w:outlineLvl w:val="0"/>
    </w:pPr>
    <w:rPr>
      <w:rFonts w:ascii="ITC Avant Garde" w:hAnsi="ITC Avant Garde"/>
      <w:b/>
      <w:sz w:val="18"/>
      <w:szCs w:val="18"/>
    </w:rPr>
  </w:style>
  <w:style w:type="paragraph" w:styleId="Ttulo3">
    <w:name w:val="heading 3"/>
    <w:basedOn w:val="Normal"/>
    <w:next w:val="Normal"/>
    <w:link w:val="Ttulo3Car"/>
    <w:uiPriority w:val="9"/>
    <w:semiHidden/>
    <w:unhideWhenUsed/>
    <w:qFormat/>
    <w:rsid w:val="000951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6D1246"/>
    <w:rPr>
      <w:rFonts w:ascii="ITC Avant Garde" w:hAnsi="ITC Avant Garde"/>
      <w:b/>
      <w:sz w:val="18"/>
      <w:szCs w:val="18"/>
      <w:shd w:val="clear" w:color="auto" w:fill="A8D08D" w:themeFill="accent6" w:themeFillTint="99"/>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styleId="Cita">
    <w:name w:val="Quote"/>
    <w:basedOn w:val="Normal"/>
    <w:next w:val="Normal"/>
    <w:link w:val="CitaCar"/>
    <w:uiPriority w:val="29"/>
    <w:qFormat/>
    <w:rsid w:val="00FC30F1"/>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C30F1"/>
    <w:rPr>
      <w:i/>
      <w:iCs/>
      <w:color w:val="404040" w:themeColor="text1" w:themeTint="BF"/>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rsid w:val="00F80330"/>
  </w:style>
  <w:style w:type="character" w:styleId="Mencionar">
    <w:name w:val="Mention"/>
    <w:basedOn w:val="Fuentedeprrafopredeter"/>
    <w:uiPriority w:val="99"/>
    <w:unhideWhenUsed/>
    <w:rsid w:val="00F75DC9"/>
    <w:rPr>
      <w:color w:val="2B579A"/>
      <w:shd w:val="clear" w:color="auto" w:fill="E1DFDD"/>
    </w:rPr>
  </w:style>
  <w:style w:type="character" w:styleId="Mencinsinresolver">
    <w:name w:val="Unresolved Mention"/>
    <w:basedOn w:val="Fuentedeprrafopredeter"/>
    <w:uiPriority w:val="99"/>
    <w:semiHidden/>
    <w:unhideWhenUsed/>
    <w:rsid w:val="005804AD"/>
    <w:rPr>
      <w:color w:val="605E5C"/>
      <w:shd w:val="clear" w:color="auto" w:fill="E1DFDD"/>
    </w:rPr>
  </w:style>
  <w:style w:type="character" w:customStyle="1" w:styleId="Ttulo3Car">
    <w:name w:val="Título 3 Car"/>
    <w:basedOn w:val="Fuentedeprrafopredeter"/>
    <w:link w:val="Ttulo3"/>
    <w:uiPriority w:val="9"/>
    <w:semiHidden/>
    <w:rsid w:val="000951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156">
      <w:bodyDiv w:val="1"/>
      <w:marLeft w:val="0"/>
      <w:marRight w:val="0"/>
      <w:marTop w:val="0"/>
      <w:marBottom w:val="0"/>
      <w:divBdr>
        <w:top w:val="none" w:sz="0" w:space="0" w:color="auto"/>
        <w:left w:val="none" w:sz="0" w:space="0" w:color="auto"/>
        <w:bottom w:val="none" w:sz="0" w:space="0" w:color="auto"/>
        <w:right w:val="none" w:sz="0" w:space="0" w:color="auto"/>
      </w:divBdr>
    </w:div>
    <w:div w:id="12735168">
      <w:bodyDiv w:val="1"/>
      <w:marLeft w:val="0"/>
      <w:marRight w:val="0"/>
      <w:marTop w:val="0"/>
      <w:marBottom w:val="0"/>
      <w:divBdr>
        <w:top w:val="none" w:sz="0" w:space="0" w:color="auto"/>
        <w:left w:val="none" w:sz="0" w:space="0" w:color="auto"/>
        <w:bottom w:val="none" w:sz="0" w:space="0" w:color="auto"/>
        <w:right w:val="none" w:sz="0" w:space="0" w:color="auto"/>
      </w:divBdr>
    </w:div>
    <w:div w:id="146633560">
      <w:bodyDiv w:val="1"/>
      <w:marLeft w:val="0"/>
      <w:marRight w:val="0"/>
      <w:marTop w:val="0"/>
      <w:marBottom w:val="0"/>
      <w:divBdr>
        <w:top w:val="none" w:sz="0" w:space="0" w:color="auto"/>
        <w:left w:val="none" w:sz="0" w:space="0" w:color="auto"/>
        <w:bottom w:val="none" w:sz="0" w:space="0" w:color="auto"/>
        <w:right w:val="none" w:sz="0" w:space="0" w:color="auto"/>
      </w:divBdr>
    </w:div>
    <w:div w:id="268316291">
      <w:bodyDiv w:val="1"/>
      <w:marLeft w:val="0"/>
      <w:marRight w:val="0"/>
      <w:marTop w:val="0"/>
      <w:marBottom w:val="0"/>
      <w:divBdr>
        <w:top w:val="none" w:sz="0" w:space="0" w:color="auto"/>
        <w:left w:val="none" w:sz="0" w:space="0" w:color="auto"/>
        <w:bottom w:val="none" w:sz="0" w:space="0" w:color="auto"/>
        <w:right w:val="none" w:sz="0" w:space="0" w:color="auto"/>
      </w:divBdr>
    </w:div>
    <w:div w:id="346294911">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990862">
      <w:bodyDiv w:val="1"/>
      <w:marLeft w:val="0"/>
      <w:marRight w:val="0"/>
      <w:marTop w:val="0"/>
      <w:marBottom w:val="0"/>
      <w:divBdr>
        <w:top w:val="none" w:sz="0" w:space="0" w:color="auto"/>
        <w:left w:val="none" w:sz="0" w:space="0" w:color="auto"/>
        <w:bottom w:val="none" w:sz="0" w:space="0" w:color="auto"/>
        <w:right w:val="none" w:sz="0" w:space="0" w:color="auto"/>
      </w:divBdr>
    </w:div>
    <w:div w:id="907960985">
      <w:bodyDiv w:val="1"/>
      <w:marLeft w:val="0"/>
      <w:marRight w:val="0"/>
      <w:marTop w:val="0"/>
      <w:marBottom w:val="0"/>
      <w:divBdr>
        <w:top w:val="none" w:sz="0" w:space="0" w:color="auto"/>
        <w:left w:val="none" w:sz="0" w:space="0" w:color="auto"/>
        <w:bottom w:val="none" w:sz="0" w:space="0" w:color="auto"/>
        <w:right w:val="none" w:sz="0" w:space="0" w:color="auto"/>
      </w:divBdr>
    </w:div>
    <w:div w:id="10941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s/TXT/?uri=CELEX:32019D0785" TargetMode="External"/><Relationship Id="rId18" Type="http://schemas.openxmlformats.org/officeDocument/2006/relationships/hyperlink" Target="https://www.ic.gc.ca/eic/site/smt-gst.nsf/eng/sf01943.html" TargetMode="External"/><Relationship Id="rId26" Type="http://schemas.openxmlformats.org/officeDocument/2006/relationships/hyperlink" Target="http://bcn.cl/22i2x" TargetMode="External"/><Relationship Id="rId39" Type="http://schemas.openxmlformats.org/officeDocument/2006/relationships/theme" Target="theme/theme1.xml"/><Relationship Id="rId21" Type="http://schemas.openxmlformats.org/officeDocument/2006/relationships/hyperlink" Target="https://www.ic.gc.ca/eic/site/smt-gst.nsf/eng/sf09826.html" TargetMode="External"/><Relationship Id="rId34" Type="http://schemas.openxmlformats.org/officeDocument/2006/relationships/hyperlink" Target="https://www.anatel.gov.br/legislacao/resolucoes/2017/936-resolucao-680" TargetMode="External"/><Relationship Id="rId7" Type="http://schemas.openxmlformats.org/officeDocument/2006/relationships/settings" Target="settings.xml"/><Relationship Id="rId12" Type="http://schemas.openxmlformats.org/officeDocument/2006/relationships/hyperlink" Target="https://eur-lex.europa.eu/legal-content/ES/TXT/?uri=CELEX:02006D0771(01)-20220210" TargetMode="External"/><Relationship Id="rId17" Type="http://schemas.openxmlformats.org/officeDocument/2006/relationships/hyperlink" Target="https://www.ic.gc.ca/eic/site/smt-gst.nsf/eng/sf01768.html" TargetMode="External"/><Relationship Id="rId25" Type="http://schemas.openxmlformats.org/officeDocument/2006/relationships/hyperlink" Target="http://www.legislation.gov.uk/ukpga/2006/36" TargetMode="External"/><Relationship Id="rId33" Type="http://schemas.openxmlformats.org/officeDocument/2006/relationships/hyperlink" Target="https://www.anatel.gov.br/legislacao/resolucoes/1998/34-resolucao-73"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c.gc.ca/eic/site/smt-gst.nsf/eng/sf01320.html" TargetMode="External"/><Relationship Id="rId20" Type="http://schemas.openxmlformats.org/officeDocument/2006/relationships/hyperlink" Target="https://www.ic.gc.ca/eic/site/smt-gst.nsf/eng/sf10496.html" TargetMode="External"/><Relationship Id="rId29" Type="http://schemas.openxmlformats.org/officeDocument/2006/relationships/hyperlink" Target="https://eur-lex.europa.eu/legal-content/ES/TXT/?uri=CELEX:02006D0771(01)-202202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hyperlink" Target="https://www.ofcom.org.uk/__data/assets/pdf_file/0028/84970/ir-2030.pdf" TargetMode="External"/><Relationship Id="rId32" Type="http://schemas.openxmlformats.org/officeDocument/2006/relationships/hyperlink" Target="http://bcn.cl/22i2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c.gc.ca/eic/site/smt-gst.nsf/eng/sf08449.html" TargetMode="External"/><Relationship Id="rId23" Type="http://schemas.openxmlformats.org/officeDocument/2006/relationships/hyperlink" Target="https://www.ic.gc.ca/eic/site/smt-gst.nsf/eng/sf08448.html" TargetMode="External"/><Relationship Id="rId28" Type="http://schemas.openxmlformats.org/officeDocument/2006/relationships/hyperlink" Target="https://www.anatel.gov.br/legislacao/resolucoes/2017/936-resolucao-68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c.gc.ca/eic/site/smt-gst.nsf/eng/sf09347.html" TargetMode="External"/><Relationship Id="rId31" Type="http://schemas.openxmlformats.org/officeDocument/2006/relationships/hyperlink" Target="https://www.ofcom.org.uk/__data/assets/pdf_file/0028/84970/ir-20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r.io/Title-47/pt47.1.15" TargetMode="External"/><Relationship Id="rId22" Type="http://schemas.openxmlformats.org/officeDocument/2006/relationships/hyperlink" Target="https://www.ic.gc.ca/eic/site/smt-gst.nsf/eng/sf10205.html" TargetMode="External"/><Relationship Id="rId27" Type="http://schemas.openxmlformats.org/officeDocument/2006/relationships/hyperlink" Target="https://www.anatel.gov.br/legislacao/resolucoes/1998/34-resolucao-73" TargetMode="External"/><Relationship Id="rId30" Type="http://schemas.openxmlformats.org/officeDocument/2006/relationships/hyperlink" Target="https://eur-lex.europa.eu/legal-content/es/TXT/?uri=CELEX:32019D0785"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bcn.cl/1vaa5" TargetMode="External"/><Relationship Id="rId3" Type="http://schemas.openxmlformats.org/officeDocument/2006/relationships/hyperlink" Target="http://www.ift.org.mx/industria/lista-de-laboratorios-de-prueba" TargetMode="External"/><Relationship Id="rId7" Type="http://schemas.openxmlformats.org/officeDocument/2006/relationships/hyperlink" Target="https://www.ofcom.org.uk/__data/assets/pdf_file/0024/256038/statement-plan-of-work-2023-24.pdf" TargetMode="External"/><Relationship Id="rId2" Type="http://schemas.openxmlformats.org/officeDocument/2006/relationships/hyperlink" Target="http://www.ift.org.mx/industria/lista-de-organismos-de-certificacion" TargetMode="External"/><Relationship Id="rId1" Type="http://schemas.openxmlformats.org/officeDocument/2006/relationships/hyperlink" Target="https://www.ift.org.mx/estadisticas/analisis-exploratorio-de-datos" TargetMode="External"/><Relationship Id="rId6" Type="http://schemas.openxmlformats.org/officeDocument/2006/relationships/hyperlink" Target="https://www.ic.gc.ca/eic/site/smt-gst.nsf/vwapj/Outlook-2018-EN.pdf/$file/Outlook-2018-EN.pdf" TargetMode="External"/><Relationship Id="rId5" Type="http://schemas.openxmlformats.org/officeDocument/2006/relationships/hyperlink" Target="https://www.ic.gc.ca/eic/site/smt-gst.nsf/vwapj/FutureDemandRadioSpectrum2011-2015.pdf/$FILE/FutureDemandRadioSpectrum2011-2015.pdf" TargetMode="External"/><Relationship Id="rId4" Type="http://schemas.openxmlformats.org/officeDocument/2006/relationships/hyperlink" Target="https://docdb.cept.org/download/43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B976D6483E446689057C134A18F110A"/>
        <w:category>
          <w:name w:val="General"/>
          <w:gallery w:val="placeholder"/>
        </w:category>
        <w:types>
          <w:type w:val="bbPlcHdr"/>
        </w:types>
        <w:behaviors>
          <w:behavior w:val="content"/>
        </w:behaviors>
        <w:guid w:val="{06F4C78D-4D97-4266-8A84-85C3AC47C788}"/>
      </w:docPartPr>
      <w:docPartBody>
        <w:p w:rsidR="00E5360C" w:rsidRDefault="00432451" w:rsidP="00432451">
          <w:pPr>
            <w:pStyle w:val="4B976D6483E446689057C134A18F110A"/>
          </w:pPr>
          <w:r w:rsidRPr="00B76C9A">
            <w:rPr>
              <w:rStyle w:val="Textodelmarcadordeposicin"/>
              <w:sz w:val="20"/>
              <w:szCs w:val="20"/>
            </w:rPr>
            <w:t>Elija un elemento.</w:t>
          </w:r>
        </w:p>
      </w:docPartBody>
    </w:docPart>
    <w:docPart>
      <w:docPartPr>
        <w:name w:val="9B02F86EED884FC29B97ED2342FF403D"/>
        <w:category>
          <w:name w:val="General"/>
          <w:gallery w:val="placeholder"/>
        </w:category>
        <w:types>
          <w:type w:val="bbPlcHdr"/>
        </w:types>
        <w:behaviors>
          <w:behavior w:val="content"/>
        </w:behaviors>
        <w:guid w:val="{FE501943-3343-4B9E-8984-B3C3ACFDD804}"/>
      </w:docPartPr>
      <w:docPartBody>
        <w:p w:rsidR="00DA07DF" w:rsidRDefault="00DA07DF" w:rsidP="00DA07DF">
          <w:pPr>
            <w:pStyle w:val="9B02F86EED884FC29B97ED2342FF403D"/>
          </w:pPr>
          <w:r w:rsidRPr="00542979">
            <w:rPr>
              <w:sz w:val="16"/>
              <w:szCs w:val="20"/>
            </w:rPr>
            <w:t>Elija un elemento.</w:t>
          </w:r>
        </w:p>
      </w:docPartBody>
    </w:docPart>
    <w:docPart>
      <w:docPartPr>
        <w:name w:val="A36D94E61A9245ABAC52B512B18DCE40"/>
        <w:category>
          <w:name w:val="General"/>
          <w:gallery w:val="placeholder"/>
        </w:category>
        <w:types>
          <w:type w:val="bbPlcHdr"/>
        </w:types>
        <w:behaviors>
          <w:behavior w:val="content"/>
        </w:behaviors>
        <w:guid w:val="{D9471A3F-2D8C-483F-8CE2-B2787D30CCE6}"/>
      </w:docPartPr>
      <w:docPartBody>
        <w:p w:rsidR="00DA07DF" w:rsidRDefault="00DA07DF" w:rsidP="00DA07DF">
          <w:pPr>
            <w:pStyle w:val="A36D94E61A9245ABAC52B512B18DCE40"/>
          </w:pPr>
          <w:r w:rsidRPr="00542979">
            <w:rPr>
              <w:sz w:val="16"/>
              <w:szCs w:val="20"/>
            </w:rPr>
            <w:t>Elija un elemento.</w:t>
          </w:r>
        </w:p>
      </w:docPartBody>
    </w:docPart>
    <w:docPart>
      <w:docPartPr>
        <w:name w:val="8114DE290124445CA9D77DCAFC3176EA"/>
        <w:category>
          <w:name w:val="General"/>
          <w:gallery w:val="placeholder"/>
        </w:category>
        <w:types>
          <w:type w:val="bbPlcHdr"/>
        </w:types>
        <w:behaviors>
          <w:behavior w:val="content"/>
        </w:behaviors>
        <w:guid w:val="{D7E7C735-9C9E-45AB-B071-085C8B4997D9}"/>
      </w:docPartPr>
      <w:docPartBody>
        <w:p w:rsidR="006C5A20" w:rsidRDefault="00F426EF" w:rsidP="00F426EF">
          <w:pPr>
            <w:pStyle w:val="8114DE290124445CA9D77DCAFC3176EA"/>
          </w:pPr>
          <w:r w:rsidRPr="005335CF">
            <w:rPr>
              <w:rStyle w:val="Textodelmarcadordeposicin"/>
              <w:sz w:val="20"/>
              <w:szCs w:val="20"/>
            </w:rPr>
            <w:t>Elija un elemento.</w:t>
          </w:r>
        </w:p>
      </w:docPartBody>
    </w:docPart>
    <w:docPart>
      <w:docPartPr>
        <w:name w:val="B80BE7FEC1C44180B565B97C6124BC46"/>
        <w:category>
          <w:name w:val="General"/>
          <w:gallery w:val="placeholder"/>
        </w:category>
        <w:types>
          <w:type w:val="bbPlcHdr"/>
        </w:types>
        <w:behaviors>
          <w:behavior w:val="content"/>
        </w:behaviors>
        <w:guid w:val="{08825913-583E-41C0-8F62-9823CC820B65}"/>
      </w:docPartPr>
      <w:docPartBody>
        <w:p w:rsidR="006C5A20" w:rsidRDefault="00F426EF" w:rsidP="00F426EF">
          <w:pPr>
            <w:pStyle w:val="B80BE7FEC1C44180B565B97C6124BC46"/>
          </w:pPr>
          <w:r w:rsidRPr="005335CF">
            <w:rPr>
              <w:rStyle w:val="Textodelmarcadordeposicin"/>
              <w:sz w:val="20"/>
              <w:szCs w:val="20"/>
            </w:rPr>
            <w:t>Elija un elemento.</w:t>
          </w:r>
        </w:p>
      </w:docPartBody>
    </w:docPart>
    <w:docPart>
      <w:docPartPr>
        <w:name w:val="D08732049AEB4395BF203B0893C0A20C"/>
        <w:category>
          <w:name w:val="General"/>
          <w:gallery w:val="placeholder"/>
        </w:category>
        <w:types>
          <w:type w:val="bbPlcHdr"/>
        </w:types>
        <w:behaviors>
          <w:behavior w:val="content"/>
        </w:behaviors>
        <w:guid w:val="{7E79F3EC-D4AB-4A89-8B30-444E9D52BBEF}"/>
      </w:docPartPr>
      <w:docPartBody>
        <w:p w:rsidR="00E55E0F" w:rsidRDefault="004942CB" w:rsidP="004942CB">
          <w:pPr>
            <w:pStyle w:val="D08732049AEB4395BF203B0893C0A20C"/>
          </w:pPr>
          <w:r w:rsidRPr="00242CD9">
            <w:rPr>
              <w:rStyle w:val="Textodelmarcadordeposicin"/>
              <w:sz w:val="20"/>
            </w:rPr>
            <w:t>Elija un elemento.</w:t>
          </w:r>
        </w:p>
      </w:docPartBody>
    </w:docPart>
    <w:docPart>
      <w:docPartPr>
        <w:name w:val="D24AD67EC4F7415A915751BB174DBD85"/>
        <w:category>
          <w:name w:val="General"/>
          <w:gallery w:val="placeholder"/>
        </w:category>
        <w:types>
          <w:type w:val="bbPlcHdr"/>
        </w:types>
        <w:behaviors>
          <w:behavior w:val="content"/>
        </w:behaviors>
        <w:guid w:val="{9DEB4D4E-F695-4DA7-A396-5EA05DB04E81}"/>
      </w:docPartPr>
      <w:docPartBody>
        <w:p w:rsidR="00E55E0F" w:rsidRDefault="004942CB" w:rsidP="004942CB">
          <w:pPr>
            <w:pStyle w:val="D24AD67EC4F7415A915751BB174DBD85"/>
          </w:pPr>
          <w:r w:rsidRPr="00242CD9">
            <w:rPr>
              <w:rStyle w:val="Textodelmarcadordeposicin"/>
              <w:sz w:val="20"/>
            </w:rPr>
            <w:t>Elija un elemento.</w:t>
          </w:r>
        </w:p>
      </w:docPartBody>
    </w:docPart>
    <w:docPart>
      <w:docPartPr>
        <w:name w:val="D452C58647DD4AB7BB177BF789778FE2"/>
        <w:category>
          <w:name w:val="General"/>
          <w:gallery w:val="placeholder"/>
        </w:category>
        <w:types>
          <w:type w:val="bbPlcHdr"/>
        </w:types>
        <w:behaviors>
          <w:behavior w:val="content"/>
        </w:behaviors>
        <w:guid w:val="{6840C540-5595-40B9-BDBC-B1B0D2C7A8D0}"/>
      </w:docPartPr>
      <w:docPartBody>
        <w:p w:rsidR="00981315" w:rsidRDefault="00981315" w:rsidP="00981315">
          <w:pPr>
            <w:pStyle w:val="D452C58647DD4AB7BB177BF789778FE2"/>
          </w:pPr>
          <w:r w:rsidRPr="00E84534">
            <w:rPr>
              <w:rStyle w:val="Textodelmarcadordeposicin"/>
              <w:sz w:val="20"/>
              <w:szCs w:val="20"/>
            </w:rPr>
            <w:t>Elija un elemento.</w:t>
          </w:r>
        </w:p>
      </w:docPartBody>
    </w:docPart>
    <w:docPart>
      <w:docPartPr>
        <w:name w:val="D94510D5464B4105B71CA6FFBFC66AA3"/>
        <w:category>
          <w:name w:val="General"/>
          <w:gallery w:val="placeholder"/>
        </w:category>
        <w:types>
          <w:type w:val="bbPlcHdr"/>
        </w:types>
        <w:behaviors>
          <w:behavior w:val="content"/>
        </w:behaviors>
        <w:guid w:val="{608F8F55-21EE-4CEA-9E61-98815BB3E65E}"/>
      </w:docPartPr>
      <w:docPartBody>
        <w:p w:rsidR="00981315" w:rsidRDefault="00981315" w:rsidP="00981315">
          <w:pPr>
            <w:pStyle w:val="D94510D5464B4105B71CA6FFBFC66AA3"/>
          </w:pPr>
          <w:r w:rsidRPr="00B35CA0">
            <w:rPr>
              <w:rStyle w:val="Textodelmarcadordeposicin"/>
              <w:sz w:val="20"/>
              <w:szCs w:val="20"/>
            </w:rPr>
            <w:t>Elija un elemento.</w:t>
          </w:r>
        </w:p>
      </w:docPartBody>
    </w:docPart>
    <w:docPart>
      <w:docPartPr>
        <w:name w:val="78F75BFFA6ED46BCA312539FB01BD7F7"/>
        <w:category>
          <w:name w:val="General"/>
          <w:gallery w:val="placeholder"/>
        </w:category>
        <w:types>
          <w:type w:val="bbPlcHdr"/>
        </w:types>
        <w:behaviors>
          <w:behavior w:val="content"/>
        </w:behaviors>
        <w:guid w:val="{2665C601-EB99-4747-AF14-27777E3841AB}"/>
      </w:docPartPr>
      <w:docPartBody>
        <w:p w:rsidR="00981315" w:rsidRDefault="00981315" w:rsidP="00981315">
          <w:pPr>
            <w:pStyle w:val="78F75BFFA6ED46BCA312539FB01BD7F7"/>
          </w:pPr>
          <w:r w:rsidRPr="00E84534">
            <w:rPr>
              <w:rStyle w:val="Textodelmarcadordeposicin"/>
              <w:sz w:val="20"/>
              <w:szCs w:val="20"/>
            </w:rPr>
            <w:t>Elija un elemento.</w:t>
          </w:r>
        </w:p>
      </w:docPartBody>
    </w:docPart>
    <w:docPart>
      <w:docPartPr>
        <w:name w:val="B386448548FE40EC96FE0A2CFB113E35"/>
        <w:category>
          <w:name w:val="General"/>
          <w:gallery w:val="placeholder"/>
        </w:category>
        <w:types>
          <w:type w:val="bbPlcHdr"/>
        </w:types>
        <w:behaviors>
          <w:behavior w:val="content"/>
        </w:behaviors>
        <w:guid w:val="{82D44612-AE30-474D-91A2-1DC5E04D4F53}"/>
      </w:docPartPr>
      <w:docPartBody>
        <w:p w:rsidR="00981315" w:rsidRDefault="00981315" w:rsidP="00981315">
          <w:pPr>
            <w:pStyle w:val="B386448548FE40EC96FE0A2CFB113E35"/>
          </w:pPr>
          <w:r w:rsidRPr="00B35CA0">
            <w:rPr>
              <w:rStyle w:val="Textodelmarcadordeposicin"/>
              <w:sz w:val="20"/>
              <w:szCs w:val="20"/>
            </w:rPr>
            <w:t>Elija un elemento.</w:t>
          </w:r>
        </w:p>
      </w:docPartBody>
    </w:docPart>
    <w:docPart>
      <w:docPartPr>
        <w:name w:val="A4D29A41DB004DAFB858C31A58DA7FAE"/>
        <w:category>
          <w:name w:val="General"/>
          <w:gallery w:val="placeholder"/>
        </w:category>
        <w:types>
          <w:type w:val="bbPlcHdr"/>
        </w:types>
        <w:behaviors>
          <w:behavior w:val="content"/>
        </w:behaviors>
        <w:guid w:val="{F81E6846-899F-4710-B7E8-2974DF5D321D}"/>
      </w:docPartPr>
      <w:docPartBody>
        <w:p w:rsidR="00981315" w:rsidRDefault="00981315" w:rsidP="00981315">
          <w:pPr>
            <w:pStyle w:val="A4D29A41DB004DAFB858C31A58DA7FAE"/>
          </w:pPr>
          <w:r w:rsidRPr="00E84534">
            <w:rPr>
              <w:rStyle w:val="Textodelmarcadordeposicin"/>
              <w:sz w:val="20"/>
              <w:szCs w:val="20"/>
            </w:rPr>
            <w:t>Elija un elemento.</w:t>
          </w:r>
        </w:p>
      </w:docPartBody>
    </w:docPart>
    <w:docPart>
      <w:docPartPr>
        <w:name w:val="7CE7B3B2EE954283A46158B0DADFC21F"/>
        <w:category>
          <w:name w:val="General"/>
          <w:gallery w:val="placeholder"/>
        </w:category>
        <w:types>
          <w:type w:val="bbPlcHdr"/>
        </w:types>
        <w:behaviors>
          <w:behavior w:val="content"/>
        </w:behaviors>
        <w:guid w:val="{2FB0A0A3-30EA-4074-BE46-FA3FE9EDED67}"/>
      </w:docPartPr>
      <w:docPartBody>
        <w:p w:rsidR="00981315" w:rsidRDefault="00981315" w:rsidP="00981315">
          <w:pPr>
            <w:pStyle w:val="7CE7B3B2EE954283A46158B0DADFC21F"/>
          </w:pPr>
          <w:r w:rsidRPr="00B35CA0">
            <w:rPr>
              <w:rStyle w:val="Textodelmarcadordeposicin"/>
              <w:sz w:val="20"/>
              <w:szCs w:val="20"/>
            </w:rPr>
            <w:t>Elija un elemento.</w:t>
          </w:r>
        </w:p>
      </w:docPartBody>
    </w:docPart>
    <w:docPart>
      <w:docPartPr>
        <w:name w:val="03FBBD12E65B441CB2A09CB1581094CF"/>
        <w:category>
          <w:name w:val="General"/>
          <w:gallery w:val="placeholder"/>
        </w:category>
        <w:types>
          <w:type w:val="bbPlcHdr"/>
        </w:types>
        <w:behaviors>
          <w:behavior w:val="content"/>
        </w:behaviors>
        <w:guid w:val="{C7F122D0-3BE1-4AF6-93CB-3FF069101DCD}"/>
      </w:docPartPr>
      <w:docPartBody>
        <w:p w:rsidR="00981315" w:rsidRDefault="00981315" w:rsidP="00981315">
          <w:pPr>
            <w:pStyle w:val="03FBBD12E65B441CB2A09CB1581094CF"/>
          </w:pPr>
          <w:r w:rsidRPr="00E84534">
            <w:rPr>
              <w:rStyle w:val="Textodelmarcadordeposicin"/>
              <w:sz w:val="20"/>
              <w:szCs w:val="20"/>
            </w:rPr>
            <w:t>Elija un elemento.</w:t>
          </w:r>
        </w:p>
      </w:docPartBody>
    </w:docPart>
    <w:docPart>
      <w:docPartPr>
        <w:name w:val="5C7140BB288D4BACAFBDD0E40E29A893"/>
        <w:category>
          <w:name w:val="General"/>
          <w:gallery w:val="placeholder"/>
        </w:category>
        <w:types>
          <w:type w:val="bbPlcHdr"/>
        </w:types>
        <w:behaviors>
          <w:behavior w:val="content"/>
        </w:behaviors>
        <w:guid w:val="{28249C76-B5C8-4308-98BD-7DC6751ADB9D}"/>
      </w:docPartPr>
      <w:docPartBody>
        <w:p w:rsidR="00981315" w:rsidRDefault="00981315" w:rsidP="00981315">
          <w:pPr>
            <w:pStyle w:val="5C7140BB288D4BACAFBDD0E40E29A893"/>
          </w:pPr>
          <w:r w:rsidRPr="00B35CA0">
            <w:rPr>
              <w:rStyle w:val="Textodelmarcadordeposicin"/>
              <w:sz w:val="20"/>
              <w:szCs w:val="20"/>
            </w:rPr>
            <w:t>Elija un elemento.</w:t>
          </w:r>
        </w:p>
      </w:docPartBody>
    </w:docPart>
    <w:docPart>
      <w:docPartPr>
        <w:name w:val="1CEAA9CB8C354E3E8B5DBCDA237C1283"/>
        <w:category>
          <w:name w:val="General"/>
          <w:gallery w:val="placeholder"/>
        </w:category>
        <w:types>
          <w:type w:val="bbPlcHdr"/>
        </w:types>
        <w:behaviors>
          <w:behavior w:val="content"/>
        </w:behaviors>
        <w:guid w:val="{DA476632-C0B3-4D9B-9C53-7D0EAF1056B7}"/>
      </w:docPartPr>
      <w:docPartBody>
        <w:p w:rsidR="00981315" w:rsidRDefault="00981315" w:rsidP="00981315">
          <w:pPr>
            <w:pStyle w:val="1CEAA9CB8C354E3E8B5DBCDA237C1283"/>
          </w:pPr>
          <w:r w:rsidRPr="00E84534">
            <w:rPr>
              <w:rStyle w:val="Textodelmarcadordeposicin"/>
              <w:sz w:val="20"/>
              <w:szCs w:val="20"/>
            </w:rPr>
            <w:t>Elija un elemento.</w:t>
          </w:r>
        </w:p>
      </w:docPartBody>
    </w:docPart>
    <w:docPart>
      <w:docPartPr>
        <w:name w:val="A0FE2AE1492F465A9568AF4D5E19524F"/>
        <w:category>
          <w:name w:val="General"/>
          <w:gallery w:val="placeholder"/>
        </w:category>
        <w:types>
          <w:type w:val="bbPlcHdr"/>
        </w:types>
        <w:behaviors>
          <w:behavior w:val="content"/>
        </w:behaviors>
        <w:guid w:val="{27AF5DAA-2429-449C-8C7B-50C1C8569AB2}"/>
      </w:docPartPr>
      <w:docPartBody>
        <w:p w:rsidR="00981315" w:rsidRDefault="00981315" w:rsidP="00981315">
          <w:pPr>
            <w:pStyle w:val="A0FE2AE1492F465A9568AF4D5E19524F"/>
          </w:pPr>
          <w:r w:rsidRPr="00B35CA0">
            <w:rPr>
              <w:rStyle w:val="Textodelmarcadordeposicin"/>
              <w:sz w:val="20"/>
              <w:szCs w:val="20"/>
            </w:rPr>
            <w:t>Elija un elemento.</w:t>
          </w:r>
        </w:p>
      </w:docPartBody>
    </w:docPart>
    <w:docPart>
      <w:docPartPr>
        <w:name w:val="778E7628EE0B4B9EB9FFEE6E5E7B7775"/>
        <w:category>
          <w:name w:val="General"/>
          <w:gallery w:val="placeholder"/>
        </w:category>
        <w:types>
          <w:type w:val="bbPlcHdr"/>
        </w:types>
        <w:behaviors>
          <w:behavior w:val="content"/>
        </w:behaviors>
        <w:guid w:val="{E6A06098-8C13-40E4-9636-7EF2995FED85}"/>
      </w:docPartPr>
      <w:docPartBody>
        <w:p w:rsidR="00981315" w:rsidRDefault="00981315" w:rsidP="00981315">
          <w:pPr>
            <w:pStyle w:val="778E7628EE0B4B9EB9FFEE6E5E7B7775"/>
          </w:pPr>
          <w:r w:rsidRPr="00E84534">
            <w:rPr>
              <w:rStyle w:val="Textodelmarcadordeposicin"/>
              <w:sz w:val="20"/>
              <w:szCs w:val="20"/>
            </w:rPr>
            <w:t>Elija un elemento.</w:t>
          </w:r>
        </w:p>
      </w:docPartBody>
    </w:docPart>
    <w:docPart>
      <w:docPartPr>
        <w:name w:val="A21670268C334A119EC2DC1446F47054"/>
        <w:category>
          <w:name w:val="General"/>
          <w:gallery w:val="placeholder"/>
        </w:category>
        <w:types>
          <w:type w:val="bbPlcHdr"/>
        </w:types>
        <w:behaviors>
          <w:behavior w:val="content"/>
        </w:behaviors>
        <w:guid w:val="{6469D82C-F7B4-43D9-9F9B-E911389E326C}"/>
      </w:docPartPr>
      <w:docPartBody>
        <w:p w:rsidR="00981315" w:rsidRDefault="00981315" w:rsidP="00981315">
          <w:pPr>
            <w:pStyle w:val="A21670268C334A119EC2DC1446F47054"/>
          </w:pPr>
          <w:r w:rsidRPr="00B35CA0">
            <w:rPr>
              <w:rStyle w:val="Textodelmarcadordeposicin"/>
              <w:sz w:val="20"/>
              <w:szCs w:val="20"/>
            </w:rPr>
            <w:t>Elija un elemento.</w:t>
          </w:r>
        </w:p>
      </w:docPartBody>
    </w:docPart>
    <w:docPart>
      <w:docPartPr>
        <w:name w:val="B7895F0BB8384D349E7479028C6022A7"/>
        <w:category>
          <w:name w:val="General"/>
          <w:gallery w:val="placeholder"/>
        </w:category>
        <w:types>
          <w:type w:val="bbPlcHdr"/>
        </w:types>
        <w:behaviors>
          <w:behavior w:val="content"/>
        </w:behaviors>
        <w:guid w:val="{04B03E5A-9588-43C7-8267-68AF192B3CB2}"/>
      </w:docPartPr>
      <w:docPartBody>
        <w:p w:rsidR="00981315" w:rsidRDefault="00981315" w:rsidP="00981315">
          <w:pPr>
            <w:pStyle w:val="B7895F0BB8384D349E7479028C6022A7"/>
          </w:pPr>
          <w:r w:rsidRPr="00E84534">
            <w:rPr>
              <w:rStyle w:val="Textodelmarcadordeposicin"/>
              <w:sz w:val="20"/>
              <w:szCs w:val="20"/>
            </w:rPr>
            <w:t>Elija un elemento.</w:t>
          </w:r>
        </w:p>
      </w:docPartBody>
    </w:docPart>
    <w:docPart>
      <w:docPartPr>
        <w:name w:val="8D04089C06DF40AE848984681E4C2D84"/>
        <w:category>
          <w:name w:val="General"/>
          <w:gallery w:val="placeholder"/>
        </w:category>
        <w:types>
          <w:type w:val="bbPlcHdr"/>
        </w:types>
        <w:behaviors>
          <w:behavior w:val="content"/>
        </w:behaviors>
        <w:guid w:val="{B3F1D683-A30F-46A2-B19A-5800743D91B9}"/>
      </w:docPartPr>
      <w:docPartBody>
        <w:p w:rsidR="00981315" w:rsidRDefault="00981315" w:rsidP="00981315">
          <w:pPr>
            <w:pStyle w:val="8D04089C06DF40AE848984681E4C2D84"/>
          </w:pPr>
          <w:r w:rsidRPr="00B35CA0">
            <w:rPr>
              <w:rStyle w:val="Textodelmarcadordeposicin"/>
              <w:sz w:val="20"/>
              <w:szCs w:val="20"/>
            </w:rPr>
            <w:t>Elija un elemento.</w:t>
          </w:r>
        </w:p>
      </w:docPartBody>
    </w:docPart>
    <w:docPart>
      <w:docPartPr>
        <w:name w:val="5A53A033C0EE4E9B81EF78A20DDE871F"/>
        <w:category>
          <w:name w:val="General"/>
          <w:gallery w:val="placeholder"/>
        </w:category>
        <w:types>
          <w:type w:val="bbPlcHdr"/>
        </w:types>
        <w:behaviors>
          <w:behavior w:val="content"/>
        </w:behaviors>
        <w:guid w:val="{C0193F8B-3E45-4BA1-8296-B6C96EBFF524}"/>
      </w:docPartPr>
      <w:docPartBody>
        <w:p w:rsidR="00981315" w:rsidRDefault="00981315" w:rsidP="00981315">
          <w:pPr>
            <w:pStyle w:val="5A53A033C0EE4E9B81EF78A20DDE871F"/>
          </w:pPr>
          <w:r w:rsidRPr="00E84534">
            <w:rPr>
              <w:rStyle w:val="Textodelmarcadordeposicin"/>
              <w:sz w:val="20"/>
              <w:szCs w:val="20"/>
            </w:rPr>
            <w:t>Elija un elemento.</w:t>
          </w:r>
        </w:p>
      </w:docPartBody>
    </w:docPart>
    <w:docPart>
      <w:docPartPr>
        <w:name w:val="FA42A15D433D41499C198ACF58F530C0"/>
        <w:category>
          <w:name w:val="General"/>
          <w:gallery w:val="placeholder"/>
        </w:category>
        <w:types>
          <w:type w:val="bbPlcHdr"/>
        </w:types>
        <w:behaviors>
          <w:behavior w:val="content"/>
        </w:behaviors>
        <w:guid w:val="{E3813228-0B85-4409-B026-130251159C6B}"/>
      </w:docPartPr>
      <w:docPartBody>
        <w:p w:rsidR="00981315" w:rsidRDefault="00981315" w:rsidP="00981315">
          <w:pPr>
            <w:pStyle w:val="FA42A15D433D41499C198ACF58F530C0"/>
          </w:pPr>
          <w:r w:rsidRPr="00B35CA0">
            <w:rPr>
              <w:rStyle w:val="Textodelmarcadordeposicin"/>
              <w:sz w:val="20"/>
              <w:szCs w:val="20"/>
            </w:rPr>
            <w:t>Elija un elemento.</w:t>
          </w:r>
        </w:p>
      </w:docPartBody>
    </w:docPart>
    <w:docPart>
      <w:docPartPr>
        <w:name w:val="BC8C4B64E810449C9331BA12334E9F76"/>
        <w:category>
          <w:name w:val="General"/>
          <w:gallery w:val="placeholder"/>
        </w:category>
        <w:types>
          <w:type w:val="bbPlcHdr"/>
        </w:types>
        <w:behaviors>
          <w:behavior w:val="content"/>
        </w:behaviors>
        <w:guid w:val="{4103267A-798F-4D90-BF6F-B7078AA0CFF8}"/>
      </w:docPartPr>
      <w:docPartBody>
        <w:p w:rsidR="00981315" w:rsidRDefault="00981315" w:rsidP="00981315">
          <w:pPr>
            <w:pStyle w:val="BC8C4B64E810449C9331BA12334E9F76"/>
          </w:pPr>
          <w:r w:rsidRPr="00E84534">
            <w:rPr>
              <w:rStyle w:val="Textodelmarcadordeposicin"/>
              <w:sz w:val="20"/>
              <w:szCs w:val="20"/>
            </w:rPr>
            <w:t>Elija un elemento.</w:t>
          </w:r>
        </w:p>
      </w:docPartBody>
    </w:docPart>
    <w:docPart>
      <w:docPartPr>
        <w:name w:val="1E5FFFFFC4944D2C81458D381013CE47"/>
        <w:category>
          <w:name w:val="General"/>
          <w:gallery w:val="placeholder"/>
        </w:category>
        <w:types>
          <w:type w:val="bbPlcHdr"/>
        </w:types>
        <w:behaviors>
          <w:behavior w:val="content"/>
        </w:behaviors>
        <w:guid w:val="{4DCA04E3-4B36-4285-A81F-353A453A6E29}"/>
      </w:docPartPr>
      <w:docPartBody>
        <w:p w:rsidR="00981315" w:rsidRDefault="00981315" w:rsidP="00981315">
          <w:pPr>
            <w:pStyle w:val="1E5FFFFFC4944D2C81458D381013CE47"/>
          </w:pPr>
          <w:r w:rsidRPr="00B35CA0">
            <w:rPr>
              <w:rStyle w:val="Textodelmarcadordeposicin"/>
              <w:sz w:val="20"/>
              <w:szCs w:val="20"/>
            </w:rPr>
            <w:t>Elija un elemento.</w:t>
          </w:r>
        </w:p>
      </w:docPartBody>
    </w:docPart>
    <w:docPart>
      <w:docPartPr>
        <w:name w:val="31A4592ACB08423B85116439F42BE7FB"/>
        <w:category>
          <w:name w:val="General"/>
          <w:gallery w:val="placeholder"/>
        </w:category>
        <w:types>
          <w:type w:val="bbPlcHdr"/>
        </w:types>
        <w:behaviors>
          <w:behavior w:val="content"/>
        </w:behaviors>
        <w:guid w:val="{E29CFE29-D59A-462C-93D4-400BA2490F6F}"/>
      </w:docPartPr>
      <w:docPartBody>
        <w:p w:rsidR="00981315" w:rsidRDefault="00981315" w:rsidP="00981315">
          <w:pPr>
            <w:pStyle w:val="31A4592ACB08423B85116439F42BE7FB"/>
          </w:pPr>
          <w:r w:rsidRPr="00E84534">
            <w:rPr>
              <w:rStyle w:val="Textodelmarcadordeposicin"/>
              <w:sz w:val="20"/>
              <w:szCs w:val="20"/>
            </w:rPr>
            <w:t>Elija un elemento.</w:t>
          </w:r>
        </w:p>
      </w:docPartBody>
    </w:docPart>
    <w:docPart>
      <w:docPartPr>
        <w:name w:val="3187E47A29A849A59F48E6C49A8FB93C"/>
        <w:category>
          <w:name w:val="General"/>
          <w:gallery w:val="placeholder"/>
        </w:category>
        <w:types>
          <w:type w:val="bbPlcHdr"/>
        </w:types>
        <w:behaviors>
          <w:behavior w:val="content"/>
        </w:behaviors>
        <w:guid w:val="{0CF24A43-5C44-43F4-95AC-BE10211537BC}"/>
      </w:docPartPr>
      <w:docPartBody>
        <w:p w:rsidR="00981315" w:rsidRDefault="00981315" w:rsidP="00981315">
          <w:pPr>
            <w:pStyle w:val="3187E47A29A849A59F48E6C49A8FB93C"/>
          </w:pPr>
          <w:r w:rsidRPr="00B35CA0">
            <w:rPr>
              <w:rStyle w:val="Textodelmarcadordeposicin"/>
              <w:sz w:val="20"/>
              <w:szCs w:val="20"/>
            </w:rPr>
            <w:t>Elija un elemento.</w:t>
          </w:r>
        </w:p>
      </w:docPartBody>
    </w:docPart>
    <w:docPart>
      <w:docPartPr>
        <w:name w:val="51C30422DB4540FD9113DE0B3A5451E5"/>
        <w:category>
          <w:name w:val="General"/>
          <w:gallery w:val="placeholder"/>
        </w:category>
        <w:types>
          <w:type w:val="bbPlcHdr"/>
        </w:types>
        <w:behaviors>
          <w:behavior w:val="content"/>
        </w:behaviors>
        <w:guid w:val="{8AA374B9-146D-465E-8CF6-72D77E11BF11}"/>
      </w:docPartPr>
      <w:docPartBody>
        <w:p w:rsidR="00981315" w:rsidRDefault="00981315" w:rsidP="00981315">
          <w:pPr>
            <w:pStyle w:val="51C30422DB4540FD9113DE0B3A5451E5"/>
          </w:pPr>
          <w:r w:rsidRPr="00E84534">
            <w:rPr>
              <w:rStyle w:val="Textodelmarcadordeposicin"/>
              <w:sz w:val="20"/>
              <w:szCs w:val="20"/>
            </w:rPr>
            <w:t>Elija un elemento.</w:t>
          </w:r>
        </w:p>
      </w:docPartBody>
    </w:docPart>
    <w:docPart>
      <w:docPartPr>
        <w:name w:val="05D11CBE5DD647DBB2AB4D57EC19B3C6"/>
        <w:category>
          <w:name w:val="General"/>
          <w:gallery w:val="placeholder"/>
        </w:category>
        <w:types>
          <w:type w:val="bbPlcHdr"/>
        </w:types>
        <w:behaviors>
          <w:behavior w:val="content"/>
        </w:behaviors>
        <w:guid w:val="{482A3DEB-6B55-4953-A331-EFD05A69F655}"/>
      </w:docPartPr>
      <w:docPartBody>
        <w:p w:rsidR="00981315" w:rsidRDefault="00981315" w:rsidP="00981315">
          <w:pPr>
            <w:pStyle w:val="05D11CBE5DD647DBB2AB4D57EC19B3C6"/>
          </w:pPr>
          <w:r w:rsidRPr="00B35CA0">
            <w:rPr>
              <w:rStyle w:val="Textodelmarcadordeposicin"/>
              <w:sz w:val="20"/>
              <w:szCs w:val="20"/>
            </w:rPr>
            <w:t>Elija un elemento.</w:t>
          </w:r>
        </w:p>
      </w:docPartBody>
    </w:docPart>
    <w:docPart>
      <w:docPartPr>
        <w:name w:val="7D5392FF9C34454E913DE5530911C3ED"/>
        <w:category>
          <w:name w:val="General"/>
          <w:gallery w:val="placeholder"/>
        </w:category>
        <w:types>
          <w:type w:val="bbPlcHdr"/>
        </w:types>
        <w:behaviors>
          <w:behavior w:val="content"/>
        </w:behaviors>
        <w:guid w:val="{4CAFE7EA-E9C1-4081-83FF-074A9E0CD8DE}"/>
      </w:docPartPr>
      <w:docPartBody>
        <w:p w:rsidR="00981315" w:rsidRDefault="00981315" w:rsidP="00981315">
          <w:pPr>
            <w:pStyle w:val="7D5392FF9C34454E913DE5530911C3ED"/>
          </w:pPr>
          <w:r w:rsidRPr="00E84534">
            <w:rPr>
              <w:rStyle w:val="Textodelmarcadordeposicin"/>
              <w:sz w:val="20"/>
              <w:szCs w:val="20"/>
            </w:rPr>
            <w:t>Elija un elemento.</w:t>
          </w:r>
        </w:p>
      </w:docPartBody>
    </w:docPart>
    <w:docPart>
      <w:docPartPr>
        <w:name w:val="358589A69A6844B0A709DF03CBBF7935"/>
        <w:category>
          <w:name w:val="General"/>
          <w:gallery w:val="placeholder"/>
        </w:category>
        <w:types>
          <w:type w:val="bbPlcHdr"/>
        </w:types>
        <w:behaviors>
          <w:behavior w:val="content"/>
        </w:behaviors>
        <w:guid w:val="{8FB7B87F-5E1C-45DC-9A84-E8CC86B0FDF0}"/>
      </w:docPartPr>
      <w:docPartBody>
        <w:p w:rsidR="00981315" w:rsidRDefault="00981315" w:rsidP="00981315">
          <w:pPr>
            <w:pStyle w:val="358589A69A6844B0A709DF03CBBF7935"/>
          </w:pPr>
          <w:r w:rsidRPr="00B35CA0">
            <w:rPr>
              <w:rStyle w:val="Textodelmarcadordeposicin"/>
              <w:sz w:val="20"/>
              <w:szCs w:val="20"/>
            </w:rPr>
            <w:t>Elija un elemento.</w:t>
          </w:r>
        </w:p>
      </w:docPartBody>
    </w:docPart>
    <w:docPart>
      <w:docPartPr>
        <w:name w:val="24B0F5DAD5AF434D8ACE1627A72F548C"/>
        <w:category>
          <w:name w:val="General"/>
          <w:gallery w:val="placeholder"/>
        </w:category>
        <w:types>
          <w:type w:val="bbPlcHdr"/>
        </w:types>
        <w:behaviors>
          <w:behavior w:val="content"/>
        </w:behaviors>
        <w:guid w:val="{376CAF0C-0603-4FD5-B824-81DF4337DE56}"/>
      </w:docPartPr>
      <w:docPartBody>
        <w:p w:rsidR="00981315" w:rsidRDefault="00981315" w:rsidP="00981315">
          <w:pPr>
            <w:pStyle w:val="24B0F5DAD5AF434D8ACE1627A72F548C"/>
          </w:pPr>
          <w:r w:rsidRPr="00E84534">
            <w:rPr>
              <w:rStyle w:val="Textodelmarcadordeposicin"/>
              <w:sz w:val="20"/>
              <w:szCs w:val="20"/>
            </w:rPr>
            <w:t>Elija un elemento.</w:t>
          </w:r>
        </w:p>
      </w:docPartBody>
    </w:docPart>
    <w:docPart>
      <w:docPartPr>
        <w:name w:val="C99195AEA4CC44D09D44389B46345122"/>
        <w:category>
          <w:name w:val="General"/>
          <w:gallery w:val="placeholder"/>
        </w:category>
        <w:types>
          <w:type w:val="bbPlcHdr"/>
        </w:types>
        <w:behaviors>
          <w:behavior w:val="content"/>
        </w:behaviors>
        <w:guid w:val="{09E3E146-8649-4A98-8FBA-F43794E6EDD4}"/>
      </w:docPartPr>
      <w:docPartBody>
        <w:p w:rsidR="00981315" w:rsidRDefault="00981315" w:rsidP="00981315">
          <w:pPr>
            <w:pStyle w:val="C99195AEA4CC44D09D44389B46345122"/>
          </w:pPr>
          <w:r w:rsidRPr="00B35CA0">
            <w:rPr>
              <w:rStyle w:val="Textodelmarcadordeposicin"/>
              <w:sz w:val="20"/>
              <w:szCs w:val="20"/>
            </w:rPr>
            <w:t>Elija un elemento.</w:t>
          </w:r>
        </w:p>
      </w:docPartBody>
    </w:docPart>
    <w:docPart>
      <w:docPartPr>
        <w:name w:val="B87D226846D244349CFC780C7ADD6A17"/>
        <w:category>
          <w:name w:val="General"/>
          <w:gallery w:val="placeholder"/>
        </w:category>
        <w:types>
          <w:type w:val="bbPlcHdr"/>
        </w:types>
        <w:behaviors>
          <w:behavior w:val="content"/>
        </w:behaviors>
        <w:guid w:val="{81C7A341-6974-4273-BEE7-B449823D1949}"/>
      </w:docPartPr>
      <w:docPartBody>
        <w:p w:rsidR="00981315" w:rsidRDefault="00981315" w:rsidP="00981315">
          <w:pPr>
            <w:pStyle w:val="B87D226846D244349CFC780C7ADD6A17"/>
          </w:pPr>
          <w:r w:rsidRPr="00E84534">
            <w:rPr>
              <w:rStyle w:val="Textodelmarcadordeposicin"/>
              <w:sz w:val="20"/>
              <w:szCs w:val="20"/>
            </w:rPr>
            <w:t>Elija un elemento.</w:t>
          </w:r>
        </w:p>
      </w:docPartBody>
    </w:docPart>
    <w:docPart>
      <w:docPartPr>
        <w:name w:val="1A4BD33FF09F45A4A31667E90D16A332"/>
        <w:category>
          <w:name w:val="General"/>
          <w:gallery w:val="placeholder"/>
        </w:category>
        <w:types>
          <w:type w:val="bbPlcHdr"/>
        </w:types>
        <w:behaviors>
          <w:behavior w:val="content"/>
        </w:behaviors>
        <w:guid w:val="{1813A1B5-ADCC-4596-8D9A-D0672FA4D823}"/>
      </w:docPartPr>
      <w:docPartBody>
        <w:p w:rsidR="00981315" w:rsidRDefault="00981315" w:rsidP="00981315">
          <w:pPr>
            <w:pStyle w:val="1A4BD33FF09F45A4A31667E90D16A332"/>
          </w:pPr>
          <w:r w:rsidRPr="00B35CA0">
            <w:rPr>
              <w:rStyle w:val="Textodelmarcadordeposicin"/>
              <w:sz w:val="20"/>
              <w:szCs w:val="20"/>
            </w:rPr>
            <w:t>Elija un elemento.</w:t>
          </w:r>
        </w:p>
      </w:docPartBody>
    </w:docPart>
    <w:docPart>
      <w:docPartPr>
        <w:name w:val="F963FB7247114513974EBE70986D4B7C"/>
        <w:category>
          <w:name w:val="General"/>
          <w:gallery w:val="placeholder"/>
        </w:category>
        <w:types>
          <w:type w:val="bbPlcHdr"/>
        </w:types>
        <w:behaviors>
          <w:behavior w:val="content"/>
        </w:behaviors>
        <w:guid w:val="{1455731F-3CC3-478B-AE71-A593AD080862}"/>
      </w:docPartPr>
      <w:docPartBody>
        <w:p w:rsidR="00981315" w:rsidRDefault="00981315" w:rsidP="00981315">
          <w:pPr>
            <w:pStyle w:val="F963FB7247114513974EBE70986D4B7C"/>
          </w:pPr>
          <w:r w:rsidRPr="00E84534">
            <w:rPr>
              <w:rStyle w:val="Textodelmarcadordeposicin"/>
              <w:sz w:val="20"/>
              <w:szCs w:val="20"/>
            </w:rPr>
            <w:t>Elija un elemento.</w:t>
          </w:r>
        </w:p>
      </w:docPartBody>
    </w:docPart>
    <w:docPart>
      <w:docPartPr>
        <w:name w:val="03FE297D6A744079A47481D68696BFA2"/>
        <w:category>
          <w:name w:val="General"/>
          <w:gallery w:val="placeholder"/>
        </w:category>
        <w:types>
          <w:type w:val="bbPlcHdr"/>
        </w:types>
        <w:behaviors>
          <w:behavior w:val="content"/>
        </w:behaviors>
        <w:guid w:val="{1427A9CB-86AE-4F26-BAB4-CFCAAAF0B97A}"/>
      </w:docPartPr>
      <w:docPartBody>
        <w:p w:rsidR="00981315" w:rsidRDefault="00981315" w:rsidP="00981315">
          <w:pPr>
            <w:pStyle w:val="03FE297D6A744079A47481D68696BFA2"/>
          </w:pPr>
          <w:r w:rsidRPr="00B35CA0">
            <w:rPr>
              <w:rStyle w:val="Textodelmarcadordeposicin"/>
              <w:sz w:val="20"/>
              <w:szCs w:val="20"/>
            </w:rPr>
            <w:t>Elija un elemento.</w:t>
          </w:r>
        </w:p>
      </w:docPartBody>
    </w:docPart>
    <w:docPart>
      <w:docPartPr>
        <w:name w:val="D543C2548E414B999C3318AA527F8B9F"/>
        <w:category>
          <w:name w:val="General"/>
          <w:gallery w:val="placeholder"/>
        </w:category>
        <w:types>
          <w:type w:val="bbPlcHdr"/>
        </w:types>
        <w:behaviors>
          <w:behavior w:val="content"/>
        </w:behaviors>
        <w:guid w:val="{65660374-513D-4956-A2E3-3EB6B7CF8AAC}"/>
      </w:docPartPr>
      <w:docPartBody>
        <w:p w:rsidR="00981315" w:rsidRDefault="00981315" w:rsidP="00981315">
          <w:pPr>
            <w:pStyle w:val="D543C2548E414B999C3318AA527F8B9F"/>
          </w:pPr>
          <w:r w:rsidRPr="00E84534">
            <w:rPr>
              <w:rStyle w:val="Textodelmarcadordeposicin"/>
              <w:sz w:val="20"/>
              <w:szCs w:val="20"/>
            </w:rPr>
            <w:t>Elija un elemento.</w:t>
          </w:r>
        </w:p>
      </w:docPartBody>
    </w:docPart>
    <w:docPart>
      <w:docPartPr>
        <w:name w:val="8DFD1EB7AFD147C8912DC1597E102EC1"/>
        <w:category>
          <w:name w:val="General"/>
          <w:gallery w:val="placeholder"/>
        </w:category>
        <w:types>
          <w:type w:val="bbPlcHdr"/>
        </w:types>
        <w:behaviors>
          <w:behavior w:val="content"/>
        </w:behaviors>
        <w:guid w:val="{C973BA2B-FCBA-4B0D-95E5-D05175444D4A}"/>
      </w:docPartPr>
      <w:docPartBody>
        <w:p w:rsidR="00981315" w:rsidRDefault="00981315" w:rsidP="00981315">
          <w:pPr>
            <w:pStyle w:val="8DFD1EB7AFD147C8912DC1597E102EC1"/>
          </w:pPr>
          <w:r w:rsidRPr="00B35CA0">
            <w:rPr>
              <w:rStyle w:val="Textodelmarcadordeposicin"/>
              <w:sz w:val="20"/>
              <w:szCs w:val="20"/>
            </w:rPr>
            <w:t>Elija un elemento.</w:t>
          </w:r>
        </w:p>
      </w:docPartBody>
    </w:docPart>
    <w:docPart>
      <w:docPartPr>
        <w:name w:val="8F4F306A3DAC45BB9EE8C14B2E44F5E9"/>
        <w:category>
          <w:name w:val="General"/>
          <w:gallery w:val="placeholder"/>
        </w:category>
        <w:types>
          <w:type w:val="bbPlcHdr"/>
        </w:types>
        <w:behaviors>
          <w:behavior w:val="content"/>
        </w:behaviors>
        <w:guid w:val="{FE5DA73C-46F0-4CAA-B2CF-5E218F1505DA}"/>
      </w:docPartPr>
      <w:docPartBody>
        <w:p w:rsidR="00981315" w:rsidRDefault="00981315" w:rsidP="00981315">
          <w:pPr>
            <w:pStyle w:val="8F4F306A3DAC45BB9EE8C14B2E44F5E9"/>
          </w:pPr>
          <w:r w:rsidRPr="00E84534">
            <w:rPr>
              <w:rStyle w:val="Textodelmarcadordeposicin"/>
              <w:sz w:val="20"/>
              <w:szCs w:val="20"/>
            </w:rPr>
            <w:t>Elija un elemento.</w:t>
          </w:r>
        </w:p>
      </w:docPartBody>
    </w:docPart>
    <w:docPart>
      <w:docPartPr>
        <w:name w:val="39CF9068F19F41C4912D1523F377AEF1"/>
        <w:category>
          <w:name w:val="General"/>
          <w:gallery w:val="placeholder"/>
        </w:category>
        <w:types>
          <w:type w:val="bbPlcHdr"/>
        </w:types>
        <w:behaviors>
          <w:behavior w:val="content"/>
        </w:behaviors>
        <w:guid w:val="{D6979DF1-FF03-4AAC-87C1-54ADEA2A66FF}"/>
      </w:docPartPr>
      <w:docPartBody>
        <w:p w:rsidR="00981315" w:rsidRDefault="00981315" w:rsidP="00981315">
          <w:pPr>
            <w:pStyle w:val="39CF9068F19F41C4912D1523F377AEF1"/>
          </w:pPr>
          <w:r w:rsidRPr="00B35CA0">
            <w:rPr>
              <w:rStyle w:val="Textodelmarcadordeposicin"/>
              <w:sz w:val="20"/>
              <w:szCs w:val="20"/>
            </w:rPr>
            <w:t>Elija un elemento.</w:t>
          </w:r>
        </w:p>
      </w:docPartBody>
    </w:docPart>
    <w:docPart>
      <w:docPartPr>
        <w:name w:val="7AA512931E7D4944A6294220443F81EF"/>
        <w:category>
          <w:name w:val="General"/>
          <w:gallery w:val="placeholder"/>
        </w:category>
        <w:types>
          <w:type w:val="bbPlcHdr"/>
        </w:types>
        <w:behaviors>
          <w:behavior w:val="content"/>
        </w:behaviors>
        <w:guid w:val="{71C2E236-4FB1-4807-86B2-1ABB0188397C}"/>
      </w:docPartPr>
      <w:docPartBody>
        <w:p w:rsidR="00981315" w:rsidRDefault="00981315" w:rsidP="00981315">
          <w:pPr>
            <w:pStyle w:val="7AA512931E7D4944A6294220443F81EF"/>
          </w:pPr>
          <w:r w:rsidRPr="00E84534">
            <w:rPr>
              <w:rStyle w:val="Textodelmarcadordeposicin"/>
              <w:sz w:val="20"/>
              <w:szCs w:val="20"/>
            </w:rPr>
            <w:t>Elija un elemento.</w:t>
          </w:r>
        </w:p>
      </w:docPartBody>
    </w:docPart>
    <w:docPart>
      <w:docPartPr>
        <w:name w:val="AED9EFCD5AC64AE9B5140034E56DF1F0"/>
        <w:category>
          <w:name w:val="General"/>
          <w:gallery w:val="placeholder"/>
        </w:category>
        <w:types>
          <w:type w:val="bbPlcHdr"/>
        </w:types>
        <w:behaviors>
          <w:behavior w:val="content"/>
        </w:behaviors>
        <w:guid w:val="{DA744284-B540-469B-9BA3-45CE850C9F35}"/>
      </w:docPartPr>
      <w:docPartBody>
        <w:p w:rsidR="00981315" w:rsidRDefault="00981315" w:rsidP="00981315">
          <w:pPr>
            <w:pStyle w:val="AED9EFCD5AC64AE9B5140034E56DF1F0"/>
          </w:pPr>
          <w:r w:rsidRPr="00B35CA0">
            <w:rPr>
              <w:rStyle w:val="Textodelmarcadordeposicin"/>
              <w:sz w:val="20"/>
              <w:szCs w:val="20"/>
            </w:rPr>
            <w:t>Elija un elemento.</w:t>
          </w:r>
        </w:p>
      </w:docPartBody>
    </w:docPart>
    <w:docPart>
      <w:docPartPr>
        <w:name w:val="31F47CE078364D409C221E6A9F8A7245"/>
        <w:category>
          <w:name w:val="General"/>
          <w:gallery w:val="placeholder"/>
        </w:category>
        <w:types>
          <w:type w:val="bbPlcHdr"/>
        </w:types>
        <w:behaviors>
          <w:behavior w:val="content"/>
        </w:behaviors>
        <w:guid w:val="{0BEF4A77-BDCF-4C2A-81AD-5E3DB309A9CD}"/>
      </w:docPartPr>
      <w:docPartBody>
        <w:p w:rsidR="00981315" w:rsidRDefault="00981315" w:rsidP="00981315">
          <w:pPr>
            <w:pStyle w:val="31F47CE078364D409C221E6A9F8A7245"/>
          </w:pPr>
          <w:r w:rsidRPr="00E84534">
            <w:rPr>
              <w:rStyle w:val="Textodelmarcadordeposicin"/>
              <w:sz w:val="20"/>
              <w:szCs w:val="20"/>
            </w:rPr>
            <w:t>Elija un elemento.</w:t>
          </w:r>
        </w:p>
      </w:docPartBody>
    </w:docPart>
    <w:docPart>
      <w:docPartPr>
        <w:name w:val="92C13EEA25994931A87FC714954285C8"/>
        <w:category>
          <w:name w:val="General"/>
          <w:gallery w:val="placeholder"/>
        </w:category>
        <w:types>
          <w:type w:val="bbPlcHdr"/>
        </w:types>
        <w:behaviors>
          <w:behavior w:val="content"/>
        </w:behaviors>
        <w:guid w:val="{B9EF37CA-4DD3-425B-AAC9-6D5CABD6CA52}"/>
      </w:docPartPr>
      <w:docPartBody>
        <w:p w:rsidR="00981315" w:rsidRDefault="00981315" w:rsidP="00981315">
          <w:pPr>
            <w:pStyle w:val="92C13EEA25994931A87FC714954285C8"/>
          </w:pPr>
          <w:r w:rsidRPr="00B35CA0">
            <w:rPr>
              <w:rStyle w:val="Textodelmarcadordeposicin"/>
              <w:sz w:val="20"/>
              <w:szCs w:val="20"/>
            </w:rPr>
            <w:t>Elija un elemento.</w:t>
          </w:r>
        </w:p>
      </w:docPartBody>
    </w:docPart>
    <w:docPart>
      <w:docPartPr>
        <w:name w:val="C3120E905E354798B05835C14B1306B0"/>
        <w:category>
          <w:name w:val="General"/>
          <w:gallery w:val="placeholder"/>
        </w:category>
        <w:types>
          <w:type w:val="bbPlcHdr"/>
        </w:types>
        <w:behaviors>
          <w:behavior w:val="content"/>
        </w:behaviors>
        <w:guid w:val="{5A33EBF3-2AF5-4736-9A8C-B7D674A5607E}"/>
      </w:docPartPr>
      <w:docPartBody>
        <w:p w:rsidR="00981315" w:rsidRDefault="00981315" w:rsidP="00981315">
          <w:pPr>
            <w:pStyle w:val="C3120E905E354798B05835C14B1306B0"/>
          </w:pPr>
          <w:r w:rsidRPr="00E84534">
            <w:rPr>
              <w:rStyle w:val="Textodelmarcadordeposicin"/>
              <w:sz w:val="20"/>
              <w:szCs w:val="20"/>
            </w:rPr>
            <w:t>Elija un elemento.</w:t>
          </w:r>
        </w:p>
      </w:docPartBody>
    </w:docPart>
    <w:docPart>
      <w:docPartPr>
        <w:name w:val="F13B857A16E34AA987D1CAA6FBE4D316"/>
        <w:category>
          <w:name w:val="General"/>
          <w:gallery w:val="placeholder"/>
        </w:category>
        <w:types>
          <w:type w:val="bbPlcHdr"/>
        </w:types>
        <w:behaviors>
          <w:behavior w:val="content"/>
        </w:behaviors>
        <w:guid w:val="{C9F950FD-F81B-4346-9A9C-2CAE23F29EF4}"/>
      </w:docPartPr>
      <w:docPartBody>
        <w:p w:rsidR="00981315" w:rsidRDefault="00981315" w:rsidP="00981315">
          <w:pPr>
            <w:pStyle w:val="F13B857A16E34AA987D1CAA6FBE4D316"/>
          </w:pPr>
          <w:r w:rsidRPr="00B35CA0">
            <w:rPr>
              <w:rStyle w:val="Textodelmarcadordeposicin"/>
              <w:sz w:val="20"/>
              <w:szCs w:val="20"/>
            </w:rPr>
            <w:t>Elija un elemento.</w:t>
          </w:r>
        </w:p>
      </w:docPartBody>
    </w:docPart>
    <w:docPart>
      <w:docPartPr>
        <w:name w:val="00D2CF9BF8E5419EBC3C8F782EC4D3B1"/>
        <w:category>
          <w:name w:val="General"/>
          <w:gallery w:val="placeholder"/>
        </w:category>
        <w:types>
          <w:type w:val="bbPlcHdr"/>
        </w:types>
        <w:behaviors>
          <w:behavior w:val="content"/>
        </w:behaviors>
        <w:guid w:val="{254A053C-AF15-4D3E-8F39-9656A0B4004B}"/>
      </w:docPartPr>
      <w:docPartBody>
        <w:p w:rsidR="00981315" w:rsidRDefault="00981315" w:rsidP="00981315">
          <w:pPr>
            <w:pStyle w:val="00D2CF9BF8E5419EBC3C8F782EC4D3B1"/>
          </w:pPr>
          <w:r w:rsidRPr="00E84534">
            <w:rPr>
              <w:rStyle w:val="Textodelmarcadordeposicin"/>
              <w:sz w:val="20"/>
              <w:szCs w:val="20"/>
            </w:rPr>
            <w:t>Elija un elemento.</w:t>
          </w:r>
        </w:p>
      </w:docPartBody>
    </w:docPart>
    <w:docPart>
      <w:docPartPr>
        <w:name w:val="8C1A6DE5549A4265B7D1B868DF3ACE64"/>
        <w:category>
          <w:name w:val="General"/>
          <w:gallery w:val="placeholder"/>
        </w:category>
        <w:types>
          <w:type w:val="bbPlcHdr"/>
        </w:types>
        <w:behaviors>
          <w:behavior w:val="content"/>
        </w:behaviors>
        <w:guid w:val="{4CF084CF-8883-45FF-92CD-EE28BC3EE273}"/>
      </w:docPartPr>
      <w:docPartBody>
        <w:p w:rsidR="00981315" w:rsidRDefault="00981315" w:rsidP="00981315">
          <w:pPr>
            <w:pStyle w:val="8C1A6DE5549A4265B7D1B868DF3ACE64"/>
          </w:pPr>
          <w:r w:rsidRPr="00B35CA0">
            <w:rPr>
              <w:rStyle w:val="Textodelmarcadordeposicin"/>
              <w:sz w:val="20"/>
              <w:szCs w:val="20"/>
            </w:rPr>
            <w:t>Elija un elemento.</w:t>
          </w:r>
        </w:p>
      </w:docPartBody>
    </w:docPart>
    <w:docPart>
      <w:docPartPr>
        <w:name w:val="AC6C3F0B15C94D95BDA66B08FB7C11E1"/>
        <w:category>
          <w:name w:val="General"/>
          <w:gallery w:val="placeholder"/>
        </w:category>
        <w:types>
          <w:type w:val="bbPlcHdr"/>
        </w:types>
        <w:behaviors>
          <w:behavior w:val="content"/>
        </w:behaviors>
        <w:guid w:val="{A7CCDD87-C4F8-4C4B-B837-B2D140A2F921}"/>
      </w:docPartPr>
      <w:docPartBody>
        <w:p w:rsidR="00981315" w:rsidRDefault="00981315" w:rsidP="00981315">
          <w:pPr>
            <w:pStyle w:val="AC6C3F0B15C94D95BDA66B08FB7C11E1"/>
          </w:pPr>
          <w:r w:rsidRPr="00E84534">
            <w:rPr>
              <w:rStyle w:val="Textodelmarcadordeposicin"/>
              <w:sz w:val="20"/>
              <w:szCs w:val="20"/>
            </w:rPr>
            <w:t>Elija un elemento.</w:t>
          </w:r>
        </w:p>
      </w:docPartBody>
    </w:docPart>
    <w:docPart>
      <w:docPartPr>
        <w:name w:val="EF425A3A18FC458B9B4C63CAE922201B"/>
        <w:category>
          <w:name w:val="General"/>
          <w:gallery w:val="placeholder"/>
        </w:category>
        <w:types>
          <w:type w:val="bbPlcHdr"/>
        </w:types>
        <w:behaviors>
          <w:behavior w:val="content"/>
        </w:behaviors>
        <w:guid w:val="{50EFFB12-46FC-41C7-9316-BC6459DD40D0}"/>
      </w:docPartPr>
      <w:docPartBody>
        <w:p w:rsidR="00981315" w:rsidRDefault="00981315" w:rsidP="00981315">
          <w:pPr>
            <w:pStyle w:val="EF425A3A18FC458B9B4C63CAE922201B"/>
          </w:pPr>
          <w:r w:rsidRPr="00B35CA0">
            <w:rPr>
              <w:rStyle w:val="Textodelmarcadordeposicin"/>
              <w:sz w:val="20"/>
              <w:szCs w:val="20"/>
            </w:rPr>
            <w:t>Elija un elemento.</w:t>
          </w:r>
        </w:p>
      </w:docPartBody>
    </w:docPart>
    <w:docPart>
      <w:docPartPr>
        <w:name w:val="1992810F8DE140B89E377C614F4CA405"/>
        <w:category>
          <w:name w:val="General"/>
          <w:gallery w:val="placeholder"/>
        </w:category>
        <w:types>
          <w:type w:val="bbPlcHdr"/>
        </w:types>
        <w:behaviors>
          <w:behavior w:val="content"/>
        </w:behaviors>
        <w:guid w:val="{6EA3CC2E-2CA2-415C-8F97-8AF4A0DC7261}"/>
      </w:docPartPr>
      <w:docPartBody>
        <w:p w:rsidR="00981315" w:rsidRDefault="00981315" w:rsidP="00981315">
          <w:pPr>
            <w:pStyle w:val="1992810F8DE140B89E377C614F4CA405"/>
          </w:pPr>
          <w:r w:rsidRPr="00E84534">
            <w:rPr>
              <w:rStyle w:val="Textodelmarcadordeposicin"/>
              <w:sz w:val="20"/>
              <w:szCs w:val="20"/>
            </w:rPr>
            <w:t>Elija un elemento.</w:t>
          </w:r>
        </w:p>
      </w:docPartBody>
    </w:docPart>
    <w:docPart>
      <w:docPartPr>
        <w:name w:val="423F3CD56BBD4A58A29A4D54421E5DFC"/>
        <w:category>
          <w:name w:val="General"/>
          <w:gallery w:val="placeholder"/>
        </w:category>
        <w:types>
          <w:type w:val="bbPlcHdr"/>
        </w:types>
        <w:behaviors>
          <w:behavior w:val="content"/>
        </w:behaviors>
        <w:guid w:val="{FBF64AB3-B194-472D-AF88-46C1307F92CE}"/>
      </w:docPartPr>
      <w:docPartBody>
        <w:p w:rsidR="00981315" w:rsidRDefault="00981315" w:rsidP="00981315">
          <w:pPr>
            <w:pStyle w:val="423F3CD56BBD4A58A29A4D54421E5DFC"/>
          </w:pPr>
          <w:r w:rsidRPr="00B35CA0">
            <w:rPr>
              <w:rStyle w:val="Textodelmarcadordeposicin"/>
              <w:sz w:val="20"/>
              <w:szCs w:val="20"/>
            </w:rPr>
            <w:t>Elija un elemento.</w:t>
          </w:r>
        </w:p>
      </w:docPartBody>
    </w:docPart>
    <w:docPart>
      <w:docPartPr>
        <w:name w:val="4DEB5A71A93F44D998DBD25ABD7CD44C"/>
        <w:category>
          <w:name w:val="General"/>
          <w:gallery w:val="placeholder"/>
        </w:category>
        <w:types>
          <w:type w:val="bbPlcHdr"/>
        </w:types>
        <w:behaviors>
          <w:behavior w:val="content"/>
        </w:behaviors>
        <w:guid w:val="{D8E4D9A0-6A1E-4B74-88ED-F00EA34BCE7E}"/>
      </w:docPartPr>
      <w:docPartBody>
        <w:p w:rsidR="00981315" w:rsidRDefault="00981315" w:rsidP="00981315">
          <w:pPr>
            <w:pStyle w:val="4DEB5A71A93F44D998DBD25ABD7CD44C"/>
          </w:pPr>
          <w:r w:rsidRPr="00E84534">
            <w:rPr>
              <w:rStyle w:val="Textodelmarcadordeposicin"/>
              <w:sz w:val="20"/>
              <w:szCs w:val="20"/>
            </w:rPr>
            <w:t>Elija un elemento.</w:t>
          </w:r>
        </w:p>
      </w:docPartBody>
    </w:docPart>
    <w:docPart>
      <w:docPartPr>
        <w:name w:val="EFF6536F2AEF487FA19C49C56E323FA8"/>
        <w:category>
          <w:name w:val="General"/>
          <w:gallery w:val="placeholder"/>
        </w:category>
        <w:types>
          <w:type w:val="bbPlcHdr"/>
        </w:types>
        <w:behaviors>
          <w:behavior w:val="content"/>
        </w:behaviors>
        <w:guid w:val="{3BAF825C-6B9F-418A-9EDF-AE7F2DF2C741}"/>
      </w:docPartPr>
      <w:docPartBody>
        <w:p w:rsidR="00981315" w:rsidRDefault="00981315" w:rsidP="00981315">
          <w:pPr>
            <w:pStyle w:val="EFF6536F2AEF487FA19C49C56E323FA8"/>
          </w:pPr>
          <w:r w:rsidRPr="00B35CA0">
            <w:rPr>
              <w:rStyle w:val="Textodelmarcadordeposicin"/>
              <w:sz w:val="20"/>
              <w:szCs w:val="20"/>
            </w:rPr>
            <w:t>Elija un elemento.</w:t>
          </w:r>
        </w:p>
      </w:docPartBody>
    </w:docPart>
    <w:docPart>
      <w:docPartPr>
        <w:name w:val="385CC0AA204240608791AB33706A93C7"/>
        <w:category>
          <w:name w:val="General"/>
          <w:gallery w:val="placeholder"/>
        </w:category>
        <w:types>
          <w:type w:val="bbPlcHdr"/>
        </w:types>
        <w:behaviors>
          <w:behavior w:val="content"/>
        </w:behaviors>
        <w:guid w:val="{6B351C53-327D-4416-950B-6C9360F2095A}"/>
      </w:docPartPr>
      <w:docPartBody>
        <w:p w:rsidR="00981315" w:rsidRDefault="00981315" w:rsidP="00981315">
          <w:pPr>
            <w:pStyle w:val="385CC0AA204240608791AB33706A93C7"/>
          </w:pPr>
          <w:r w:rsidRPr="00E84534">
            <w:rPr>
              <w:rStyle w:val="Textodelmarcadordeposicin"/>
              <w:sz w:val="20"/>
              <w:szCs w:val="20"/>
            </w:rPr>
            <w:t>Elija un elemento.</w:t>
          </w:r>
        </w:p>
      </w:docPartBody>
    </w:docPart>
    <w:docPart>
      <w:docPartPr>
        <w:name w:val="4BAB7AF2925E4697A25AEA3428C774F6"/>
        <w:category>
          <w:name w:val="General"/>
          <w:gallery w:val="placeholder"/>
        </w:category>
        <w:types>
          <w:type w:val="bbPlcHdr"/>
        </w:types>
        <w:behaviors>
          <w:behavior w:val="content"/>
        </w:behaviors>
        <w:guid w:val="{4CB7D8E6-4096-4811-9112-8C8B8DE4CA7D}"/>
      </w:docPartPr>
      <w:docPartBody>
        <w:p w:rsidR="00981315" w:rsidRDefault="00981315" w:rsidP="00981315">
          <w:pPr>
            <w:pStyle w:val="4BAB7AF2925E4697A25AEA3428C774F6"/>
          </w:pPr>
          <w:r w:rsidRPr="00B35CA0">
            <w:rPr>
              <w:rStyle w:val="Textodelmarcadordeposicin"/>
              <w:sz w:val="20"/>
              <w:szCs w:val="20"/>
            </w:rPr>
            <w:t>Elija un elemento.</w:t>
          </w:r>
        </w:p>
      </w:docPartBody>
    </w:docPart>
    <w:docPart>
      <w:docPartPr>
        <w:name w:val="08DA1ED491CB4E6F905500197BAFE9AF"/>
        <w:category>
          <w:name w:val="General"/>
          <w:gallery w:val="placeholder"/>
        </w:category>
        <w:types>
          <w:type w:val="bbPlcHdr"/>
        </w:types>
        <w:behaviors>
          <w:behavior w:val="content"/>
        </w:behaviors>
        <w:guid w:val="{08300305-BD96-4ADD-BB8B-B2BA96051363}"/>
      </w:docPartPr>
      <w:docPartBody>
        <w:p w:rsidR="00981315" w:rsidRDefault="00981315" w:rsidP="00981315">
          <w:pPr>
            <w:pStyle w:val="08DA1ED491CB4E6F905500197BAFE9AF"/>
          </w:pPr>
          <w:r w:rsidRPr="00E84534">
            <w:rPr>
              <w:rStyle w:val="Textodelmarcadordeposicin"/>
              <w:sz w:val="20"/>
              <w:szCs w:val="20"/>
            </w:rPr>
            <w:t>Elija un elemento.</w:t>
          </w:r>
        </w:p>
      </w:docPartBody>
    </w:docPart>
    <w:docPart>
      <w:docPartPr>
        <w:name w:val="10496E6922CF45D9BCC3833A51081B68"/>
        <w:category>
          <w:name w:val="General"/>
          <w:gallery w:val="placeholder"/>
        </w:category>
        <w:types>
          <w:type w:val="bbPlcHdr"/>
        </w:types>
        <w:behaviors>
          <w:behavior w:val="content"/>
        </w:behaviors>
        <w:guid w:val="{CB86D24E-A1CC-474F-89B3-71C44B8E7704}"/>
      </w:docPartPr>
      <w:docPartBody>
        <w:p w:rsidR="00981315" w:rsidRDefault="00981315" w:rsidP="00981315">
          <w:pPr>
            <w:pStyle w:val="10496E6922CF45D9BCC3833A51081B68"/>
          </w:pPr>
          <w:r w:rsidRPr="00B35CA0">
            <w:rPr>
              <w:rStyle w:val="Textodelmarcadordeposicin"/>
              <w:sz w:val="20"/>
              <w:szCs w:val="20"/>
            </w:rPr>
            <w:t>Elija un elemento.</w:t>
          </w:r>
        </w:p>
      </w:docPartBody>
    </w:docPart>
    <w:docPart>
      <w:docPartPr>
        <w:name w:val="AD354361BC7246BCA6837E093AA6A24D"/>
        <w:category>
          <w:name w:val="General"/>
          <w:gallery w:val="placeholder"/>
        </w:category>
        <w:types>
          <w:type w:val="bbPlcHdr"/>
        </w:types>
        <w:behaviors>
          <w:behavior w:val="content"/>
        </w:behaviors>
        <w:guid w:val="{76B25DCE-CF87-47F9-BF9C-B9D49D62AFD2}"/>
      </w:docPartPr>
      <w:docPartBody>
        <w:p w:rsidR="00981315" w:rsidRDefault="00981315" w:rsidP="00981315">
          <w:pPr>
            <w:pStyle w:val="AD354361BC7246BCA6837E093AA6A24D"/>
          </w:pPr>
          <w:r w:rsidRPr="00E84534">
            <w:rPr>
              <w:rStyle w:val="Textodelmarcadordeposicin"/>
              <w:sz w:val="20"/>
              <w:szCs w:val="20"/>
            </w:rPr>
            <w:t>Elija un elemento.</w:t>
          </w:r>
        </w:p>
      </w:docPartBody>
    </w:docPart>
    <w:docPart>
      <w:docPartPr>
        <w:name w:val="5621257E24204AEBA6ADB7E4C309CE9F"/>
        <w:category>
          <w:name w:val="General"/>
          <w:gallery w:val="placeholder"/>
        </w:category>
        <w:types>
          <w:type w:val="bbPlcHdr"/>
        </w:types>
        <w:behaviors>
          <w:behavior w:val="content"/>
        </w:behaviors>
        <w:guid w:val="{A11BB4BB-D18D-44E2-9D68-DD308AAC458B}"/>
      </w:docPartPr>
      <w:docPartBody>
        <w:p w:rsidR="00981315" w:rsidRDefault="00981315" w:rsidP="00981315">
          <w:pPr>
            <w:pStyle w:val="5621257E24204AEBA6ADB7E4C309CE9F"/>
          </w:pPr>
          <w:r w:rsidRPr="00B35CA0">
            <w:rPr>
              <w:rStyle w:val="Textodelmarcadordeposicin"/>
              <w:sz w:val="20"/>
              <w:szCs w:val="20"/>
            </w:rPr>
            <w:t>Elija un elemento.</w:t>
          </w:r>
        </w:p>
      </w:docPartBody>
    </w:docPart>
    <w:docPart>
      <w:docPartPr>
        <w:name w:val="2229232378BA49E6BC1423FAD6F09929"/>
        <w:category>
          <w:name w:val="General"/>
          <w:gallery w:val="placeholder"/>
        </w:category>
        <w:types>
          <w:type w:val="bbPlcHdr"/>
        </w:types>
        <w:behaviors>
          <w:behavior w:val="content"/>
        </w:behaviors>
        <w:guid w:val="{B7A07D79-CB3B-42B4-8BBB-67E2B9EE0F79}"/>
      </w:docPartPr>
      <w:docPartBody>
        <w:p w:rsidR="00981315" w:rsidRDefault="00981315" w:rsidP="00981315">
          <w:pPr>
            <w:pStyle w:val="2229232378BA49E6BC1423FAD6F09929"/>
          </w:pPr>
          <w:r w:rsidRPr="00E84534">
            <w:rPr>
              <w:rStyle w:val="Textodelmarcadordeposicin"/>
              <w:sz w:val="20"/>
              <w:szCs w:val="20"/>
            </w:rPr>
            <w:t>Elija un elemento.</w:t>
          </w:r>
        </w:p>
      </w:docPartBody>
    </w:docPart>
    <w:docPart>
      <w:docPartPr>
        <w:name w:val="4F81F58782A8439C98702BD5D5EE80C3"/>
        <w:category>
          <w:name w:val="General"/>
          <w:gallery w:val="placeholder"/>
        </w:category>
        <w:types>
          <w:type w:val="bbPlcHdr"/>
        </w:types>
        <w:behaviors>
          <w:behavior w:val="content"/>
        </w:behaviors>
        <w:guid w:val="{0ABB36F0-E6B5-4E5F-8576-256568204FD9}"/>
      </w:docPartPr>
      <w:docPartBody>
        <w:p w:rsidR="00981315" w:rsidRDefault="00981315" w:rsidP="00981315">
          <w:pPr>
            <w:pStyle w:val="4F81F58782A8439C98702BD5D5EE80C3"/>
          </w:pPr>
          <w:r w:rsidRPr="00B35CA0">
            <w:rPr>
              <w:rStyle w:val="Textodelmarcadordeposicin"/>
              <w:sz w:val="20"/>
              <w:szCs w:val="20"/>
            </w:rPr>
            <w:t>Elija un elemento.</w:t>
          </w:r>
        </w:p>
      </w:docPartBody>
    </w:docPart>
    <w:docPart>
      <w:docPartPr>
        <w:name w:val="6B9FB2C3D339467DB783EAD58C99F51A"/>
        <w:category>
          <w:name w:val="General"/>
          <w:gallery w:val="placeholder"/>
        </w:category>
        <w:types>
          <w:type w:val="bbPlcHdr"/>
        </w:types>
        <w:behaviors>
          <w:behavior w:val="content"/>
        </w:behaviors>
        <w:guid w:val="{89C08CA0-062B-44A9-AB5B-B4383ECEBD00}"/>
      </w:docPartPr>
      <w:docPartBody>
        <w:p w:rsidR="00981315" w:rsidRDefault="00981315" w:rsidP="00981315">
          <w:pPr>
            <w:pStyle w:val="6B9FB2C3D339467DB783EAD58C99F51A"/>
          </w:pPr>
          <w:r w:rsidRPr="00E84534">
            <w:rPr>
              <w:rStyle w:val="Textodelmarcadordeposicin"/>
              <w:sz w:val="20"/>
              <w:szCs w:val="20"/>
            </w:rPr>
            <w:t>Elija un elemento.</w:t>
          </w:r>
        </w:p>
      </w:docPartBody>
    </w:docPart>
    <w:docPart>
      <w:docPartPr>
        <w:name w:val="DBC27594CA334444B6D69D36A3FF905D"/>
        <w:category>
          <w:name w:val="General"/>
          <w:gallery w:val="placeholder"/>
        </w:category>
        <w:types>
          <w:type w:val="bbPlcHdr"/>
        </w:types>
        <w:behaviors>
          <w:behavior w:val="content"/>
        </w:behaviors>
        <w:guid w:val="{95E2B3B6-D382-4161-829A-CC1026EA915F}"/>
      </w:docPartPr>
      <w:docPartBody>
        <w:p w:rsidR="00981315" w:rsidRDefault="00981315" w:rsidP="00981315">
          <w:pPr>
            <w:pStyle w:val="DBC27594CA334444B6D69D36A3FF905D"/>
          </w:pPr>
          <w:r w:rsidRPr="00B35CA0">
            <w:rPr>
              <w:rStyle w:val="Textodelmarcadordeposicin"/>
              <w:sz w:val="20"/>
              <w:szCs w:val="20"/>
            </w:rPr>
            <w:t>Elija un elemento.</w:t>
          </w:r>
        </w:p>
      </w:docPartBody>
    </w:docPart>
    <w:docPart>
      <w:docPartPr>
        <w:name w:val="BA1BDB033B054F1AAEB18CABD5BFEF57"/>
        <w:category>
          <w:name w:val="General"/>
          <w:gallery w:val="placeholder"/>
        </w:category>
        <w:types>
          <w:type w:val="bbPlcHdr"/>
        </w:types>
        <w:behaviors>
          <w:behavior w:val="content"/>
        </w:behaviors>
        <w:guid w:val="{A93A625B-25B2-49D1-8C19-4BCE7CA0BF1F}"/>
      </w:docPartPr>
      <w:docPartBody>
        <w:p w:rsidR="00981315" w:rsidRDefault="00981315" w:rsidP="00981315">
          <w:pPr>
            <w:pStyle w:val="BA1BDB033B054F1AAEB18CABD5BFEF57"/>
          </w:pPr>
          <w:r w:rsidRPr="00E84534">
            <w:rPr>
              <w:rStyle w:val="Textodelmarcadordeposicin"/>
              <w:sz w:val="20"/>
              <w:szCs w:val="20"/>
            </w:rPr>
            <w:t>Elija un elemento.</w:t>
          </w:r>
        </w:p>
      </w:docPartBody>
    </w:docPart>
    <w:docPart>
      <w:docPartPr>
        <w:name w:val="901273CC55C04AC096DC9CD994A89591"/>
        <w:category>
          <w:name w:val="General"/>
          <w:gallery w:val="placeholder"/>
        </w:category>
        <w:types>
          <w:type w:val="bbPlcHdr"/>
        </w:types>
        <w:behaviors>
          <w:behavior w:val="content"/>
        </w:behaviors>
        <w:guid w:val="{CEC933D7-9508-4D0B-AF5F-FE23EC69A625}"/>
      </w:docPartPr>
      <w:docPartBody>
        <w:p w:rsidR="00981315" w:rsidRDefault="00981315" w:rsidP="00981315">
          <w:pPr>
            <w:pStyle w:val="901273CC55C04AC096DC9CD994A89591"/>
          </w:pPr>
          <w:r w:rsidRPr="00B35CA0">
            <w:rPr>
              <w:rStyle w:val="Textodelmarcadordeposicin"/>
              <w:sz w:val="20"/>
              <w:szCs w:val="20"/>
            </w:rPr>
            <w:t>Elija un elemento.</w:t>
          </w:r>
        </w:p>
      </w:docPartBody>
    </w:docPart>
    <w:docPart>
      <w:docPartPr>
        <w:name w:val="6439CE517B134BF2B37393543509F7BB"/>
        <w:category>
          <w:name w:val="General"/>
          <w:gallery w:val="placeholder"/>
        </w:category>
        <w:types>
          <w:type w:val="bbPlcHdr"/>
        </w:types>
        <w:behaviors>
          <w:behavior w:val="content"/>
        </w:behaviors>
        <w:guid w:val="{F0F98FF6-4D21-41ED-A0C6-C1A59EC65048}"/>
      </w:docPartPr>
      <w:docPartBody>
        <w:p w:rsidR="00981315" w:rsidRDefault="00981315" w:rsidP="00981315">
          <w:pPr>
            <w:pStyle w:val="6439CE517B134BF2B37393543509F7BB"/>
          </w:pPr>
          <w:r w:rsidRPr="00E84534">
            <w:rPr>
              <w:rStyle w:val="Textodelmarcadordeposicin"/>
              <w:sz w:val="20"/>
              <w:szCs w:val="20"/>
            </w:rPr>
            <w:t>Elija un elemento.</w:t>
          </w:r>
        </w:p>
      </w:docPartBody>
    </w:docPart>
    <w:docPart>
      <w:docPartPr>
        <w:name w:val="49B16E3D44CB44D9A1DD71F21B02B2FA"/>
        <w:category>
          <w:name w:val="General"/>
          <w:gallery w:val="placeholder"/>
        </w:category>
        <w:types>
          <w:type w:val="bbPlcHdr"/>
        </w:types>
        <w:behaviors>
          <w:behavior w:val="content"/>
        </w:behaviors>
        <w:guid w:val="{93747F14-0052-40B3-9487-454A64D101BA}"/>
      </w:docPartPr>
      <w:docPartBody>
        <w:p w:rsidR="00981315" w:rsidRDefault="00981315" w:rsidP="00981315">
          <w:pPr>
            <w:pStyle w:val="49B16E3D44CB44D9A1DD71F21B02B2FA"/>
          </w:pPr>
          <w:r w:rsidRPr="00B35CA0">
            <w:rPr>
              <w:rStyle w:val="Textodelmarcadordeposicin"/>
              <w:sz w:val="20"/>
              <w:szCs w:val="20"/>
            </w:rPr>
            <w:t>Elija un elemento.</w:t>
          </w:r>
        </w:p>
      </w:docPartBody>
    </w:docPart>
    <w:docPart>
      <w:docPartPr>
        <w:name w:val="57AA7EA55E4049C1B581103C5ACB9B71"/>
        <w:category>
          <w:name w:val="General"/>
          <w:gallery w:val="placeholder"/>
        </w:category>
        <w:types>
          <w:type w:val="bbPlcHdr"/>
        </w:types>
        <w:behaviors>
          <w:behavior w:val="content"/>
        </w:behaviors>
        <w:guid w:val="{BC3F4B5B-E9DC-490C-9011-7E2641343443}"/>
      </w:docPartPr>
      <w:docPartBody>
        <w:p w:rsidR="00981315" w:rsidRDefault="00981315" w:rsidP="00981315">
          <w:pPr>
            <w:pStyle w:val="57AA7EA55E4049C1B581103C5ACB9B71"/>
          </w:pPr>
          <w:r w:rsidRPr="00E84534">
            <w:rPr>
              <w:rStyle w:val="Textodelmarcadordeposicin"/>
              <w:sz w:val="20"/>
              <w:szCs w:val="20"/>
            </w:rPr>
            <w:t>Elija un elemento.</w:t>
          </w:r>
        </w:p>
      </w:docPartBody>
    </w:docPart>
    <w:docPart>
      <w:docPartPr>
        <w:name w:val="DF0F607ADE59406983DE690F3B74D339"/>
        <w:category>
          <w:name w:val="General"/>
          <w:gallery w:val="placeholder"/>
        </w:category>
        <w:types>
          <w:type w:val="bbPlcHdr"/>
        </w:types>
        <w:behaviors>
          <w:behavior w:val="content"/>
        </w:behaviors>
        <w:guid w:val="{4342CEAB-09CB-4138-8F1D-AAF10C630880}"/>
      </w:docPartPr>
      <w:docPartBody>
        <w:p w:rsidR="00981315" w:rsidRDefault="00981315" w:rsidP="00981315">
          <w:pPr>
            <w:pStyle w:val="DF0F607ADE59406983DE690F3B74D339"/>
          </w:pPr>
          <w:r w:rsidRPr="00B35CA0">
            <w:rPr>
              <w:rStyle w:val="Textodelmarcadordeposicin"/>
              <w:sz w:val="20"/>
              <w:szCs w:val="20"/>
            </w:rPr>
            <w:t>Elija un elemento.</w:t>
          </w:r>
        </w:p>
      </w:docPartBody>
    </w:docPart>
    <w:docPart>
      <w:docPartPr>
        <w:name w:val="AC2B808DDD5441D7A5F697DE9EBC00A0"/>
        <w:category>
          <w:name w:val="General"/>
          <w:gallery w:val="placeholder"/>
        </w:category>
        <w:types>
          <w:type w:val="bbPlcHdr"/>
        </w:types>
        <w:behaviors>
          <w:behavior w:val="content"/>
        </w:behaviors>
        <w:guid w:val="{3C7CA0D3-FAB6-4FF2-94CF-2B5BDC646C3B}"/>
      </w:docPartPr>
      <w:docPartBody>
        <w:p w:rsidR="00981315" w:rsidRDefault="00981315" w:rsidP="00981315">
          <w:pPr>
            <w:pStyle w:val="AC2B808DDD5441D7A5F697DE9EBC00A0"/>
          </w:pPr>
          <w:r w:rsidRPr="00E84534">
            <w:rPr>
              <w:rStyle w:val="Textodelmarcadordeposicin"/>
              <w:sz w:val="20"/>
              <w:szCs w:val="20"/>
            </w:rPr>
            <w:t>Elija un elemento.</w:t>
          </w:r>
        </w:p>
      </w:docPartBody>
    </w:docPart>
    <w:docPart>
      <w:docPartPr>
        <w:name w:val="D0FEE633B0E346C18DE984B9697EFB82"/>
        <w:category>
          <w:name w:val="General"/>
          <w:gallery w:val="placeholder"/>
        </w:category>
        <w:types>
          <w:type w:val="bbPlcHdr"/>
        </w:types>
        <w:behaviors>
          <w:behavior w:val="content"/>
        </w:behaviors>
        <w:guid w:val="{625BF3B9-1D23-433C-B0A6-0790FDEBD53C}"/>
      </w:docPartPr>
      <w:docPartBody>
        <w:p w:rsidR="00981315" w:rsidRDefault="00981315" w:rsidP="00981315">
          <w:pPr>
            <w:pStyle w:val="D0FEE633B0E346C18DE984B9697EFB82"/>
          </w:pPr>
          <w:r w:rsidRPr="00B35CA0">
            <w:rPr>
              <w:rStyle w:val="Textodelmarcadordeposicin"/>
              <w:sz w:val="20"/>
              <w:szCs w:val="20"/>
            </w:rPr>
            <w:t>Elija un elemento.</w:t>
          </w:r>
        </w:p>
      </w:docPartBody>
    </w:docPart>
    <w:docPart>
      <w:docPartPr>
        <w:name w:val="61E0A51469924C1BA0C0E34A11604DD7"/>
        <w:category>
          <w:name w:val="General"/>
          <w:gallery w:val="placeholder"/>
        </w:category>
        <w:types>
          <w:type w:val="bbPlcHdr"/>
        </w:types>
        <w:behaviors>
          <w:behavior w:val="content"/>
        </w:behaviors>
        <w:guid w:val="{05955EDA-65A6-4C52-B5C0-0725534A9EB4}"/>
      </w:docPartPr>
      <w:docPartBody>
        <w:p w:rsidR="00981315" w:rsidRDefault="00981315" w:rsidP="00981315">
          <w:pPr>
            <w:pStyle w:val="61E0A51469924C1BA0C0E34A11604DD7"/>
          </w:pPr>
          <w:r w:rsidRPr="00E84534">
            <w:rPr>
              <w:rStyle w:val="Textodelmarcadordeposicin"/>
              <w:sz w:val="20"/>
              <w:szCs w:val="20"/>
            </w:rPr>
            <w:t>Elija un elemento.</w:t>
          </w:r>
        </w:p>
      </w:docPartBody>
    </w:docPart>
    <w:docPart>
      <w:docPartPr>
        <w:name w:val="C06ACA798D7A43849F898C98EBCED8C3"/>
        <w:category>
          <w:name w:val="General"/>
          <w:gallery w:val="placeholder"/>
        </w:category>
        <w:types>
          <w:type w:val="bbPlcHdr"/>
        </w:types>
        <w:behaviors>
          <w:behavior w:val="content"/>
        </w:behaviors>
        <w:guid w:val="{B20259FD-45A9-4816-ABD0-D6C820395D31}"/>
      </w:docPartPr>
      <w:docPartBody>
        <w:p w:rsidR="00981315" w:rsidRDefault="00981315" w:rsidP="00981315">
          <w:pPr>
            <w:pStyle w:val="C06ACA798D7A43849F898C98EBCED8C3"/>
          </w:pPr>
          <w:r w:rsidRPr="00B35CA0">
            <w:rPr>
              <w:rStyle w:val="Textodelmarcadordeposicin"/>
              <w:sz w:val="20"/>
              <w:szCs w:val="20"/>
            </w:rPr>
            <w:t>Elija un elemento.</w:t>
          </w:r>
        </w:p>
      </w:docPartBody>
    </w:docPart>
    <w:docPart>
      <w:docPartPr>
        <w:name w:val="D0FD9E5A1E524047B0F2F603CB5B478F"/>
        <w:category>
          <w:name w:val="General"/>
          <w:gallery w:val="placeholder"/>
        </w:category>
        <w:types>
          <w:type w:val="bbPlcHdr"/>
        </w:types>
        <w:behaviors>
          <w:behavior w:val="content"/>
        </w:behaviors>
        <w:guid w:val="{491A973A-C359-4B29-BE3B-D6C8A9589D62}"/>
      </w:docPartPr>
      <w:docPartBody>
        <w:p w:rsidR="00981315" w:rsidRDefault="00981315" w:rsidP="00981315">
          <w:pPr>
            <w:pStyle w:val="D0FD9E5A1E524047B0F2F603CB5B478F"/>
          </w:pPr>
          <w:r w:rsidRPr="00E84534">
            <w:rPr>
              <w:rStyle w:val="Textodelmarcadordeposicin"/>
              <w:sz w:val="20"/>
              <w:szCs w:val="20"/>
            </w:rPr>
            <w:t>Elija un elemento.</w:t>
          </w:r>
        </w:p>
      </w:docPartBody>
    </w:docPart>
    <w:docPart>
      <w:docPartPr>
        <w:name w:val="54F8BF9CD5464CA6A52B717BD5A4F7CE"/>
        <w:category>
          <w:name w:val="General"/>
          <w:gallery w:val="placeholder"/>
        </w:category>
        <w:types>
          <w:type w:val="bbPlcHdr"/>
        </w:types>
        <w:behaviors>
          <w:behavior w:val="content"/>
        </w:behaviors>
        <w:guid w:val="{51F279E1-D715-4AD1-8364-3B3FAD9277C6}"/>
      </w:docPartPr>
      <w:docPartBody>
        <w:p w:rsidR="00981315" w:rsidRDefault="00981315" w:rsidP="00981315">
          <w:pPr>
            <w:pStyle w:val="54F8BF9CD5464CA6A52B717BD5A4F7CE"/>
          </w:pPr>
          <w:r w:rsidRPr="00B35CA0">
            <w:rPr>
              <w:rStyle w:val="Textodelmarcadordeposicin"/>
              <w:sz w:val="20"/>
              <w:szCs w:val="20"/>
            </w:rPr>
            <w:t>Elija un elemento.</w:t>
          </w:r>
        </w:p>
      </w:docPartBody>
    </w:docPart>
    <w:docPart>
      <w:docPartPr>
        <w:name w:val="E3FCCE44392243DCB7407CB515DDBF1F"/>
        <w:category>
          <w:name w:val="General"/>
          <w:gallery w:val="placeholder"/>
        </w:category>
        <w:types>
          <w:type w:val="bbPlcHdr"/>
        </w:types>
        <w:behaviors>
          <w:behavior w:val="content"/>
        </w:behaviors>
        <w:guid w:val="{A391AE3A-92E3-4D95-AF2D-6E9E6C47DF57}"/>
      </w:docPartPr>
      <w:docPartBody>
        <w:p w:rsidR="00981315" w:rsidRDefault="00981315" w:rsidP="00981315">
          <w:pPr>
            <w:pStyle w:val="E3FCCE44392243DCB7407CB515DDBF1F"/>
          </w:pPr>
          <w:r w:rsidRPr="00E84534">
            <w:rPr>
              <w:rStyle w:val="Textodelmarcadordeposicin"/>
              <w:sz w:val="20"/>
              <w:szCs w:val="20"/>
            </w:rPr>
            <w:t>Elija un elemento.</w:t>
          </w:r>
        </w:p>
      </w:docPartBody>
    </w:docPart>
    <w:docPart>
      <w:docPartPr>
        <w:name w:val="61B5E5ED35644796BB711C67F9F4D159"/>
        <w:category>
          <w:name w:val="General"/>
          <w:gallery w:val="placeholder"/>
        </w:category>
        <w:types>
          <w:type w:val="bbPlcHdr"/>
        </w:types>
        <w:behaviors>
          <w:behavior w:val="content"/>
        </w:behaviors>
        <w:guid w:val="{1A5AF437-A1A7-4FE2-A744-502173946182}"/>
      </w:docPartPr>
      <w:docPartBody>
        <w:p w:rsidR="00981315" w:rsidRDefault="00981315" w:rsidP="00981315">
          <w:pPr>
            <w:pStyle w:val="61B5E5ED35644796BB711C67F9F4D159"/>
          </w:pPr>
          <w:r w:rsidRPr="00B35CA0">
            <w:rPr>
              <w:rStyle w:val="Textodelmarcadordeposicin"/>
              <w:sz w:val="20"/>
              <w:szCs w:val="20"/>
            </w:rPr>
            <w:t>Elija un elemento.</w:t>
          </w:r>
        </w:p>
      </w:docPartBody>
    </w:docPart>
    <w:docPart>
      <w:docPartPr>
        <w:name w:val="62787456BADB4E7BA98D0E2D495A8C65"/>
        <w:category>
          <w:name w:val="General"/>
          <w:gallery w:val="placeholder"/>
        </w:category>
        <w:types>
          <w:type w:val="bbPlcHdr"/>
        </w:types>
        <w:behaviors>
          <w:behavior w:val="content"/>
        </w:behaviors>
        <w:guid w:val="{951C71DF-5A8B-4F75-A3E2-0DFF9E125331}"/>
      </w:docPartPr>
      <w:docPartBody>
        <w:p w:rsidR="00981315" w:rsidRDefault="00981315" w:rsidP="00981315">
          <w:pPr>
            <w:pStyle w:val="62787456BADB4E7BA98D0E2D495A8C65"/>
          </w:pPr>
          <w:r w:rsidRPr="00E84534">
            <w:rPr>
              <w:rStyle w:val="Textodelmarcadordeposicin"/>
              <w:sz w:val="20"/>
              <w:szCs w:val="20"/>
            </w:rPr>
            <w:t>Elija un elemento.</w:t>
          </w:r>
        </w:p>
      </w:docPartBody>
    </w:docPart>
    <w:docPart>
      <w:docPartPr>
        <w:name w:val="7B5AE2C9EDA34FECBDC8E7988639F971"/>
        <w:category>
          <w:name w:val="General"/>
          <w:gallery w:val="placeholder"/>
        </w:category>
        <w:types>
          <w:type w:val="bbPlcHdr"/>
        </w:types>
        <w:behaviors>
          <w:behavior w:val="content"/>
        </w:behaviors>
        <w:guid w:val="{E6E2CA61-DE7C-4A94-925C-3E6A4EEC116D}"/>
      </w:docPartPr>
      <w:docPartBody>
        <w:p w:rsidR="00981315" w:rsidRDefault="00981315" w:rsidP="00981315">
          <w:pPr>
            <w:pStyle w:val="7B5AE2C9EDA34FECBDC8E7988639F971"/>
          </w:pPr>
          <w:r w:rsidRPr="00B35CA0">
            <w:rPr>
              <w:rStyle w:val="Textodelmarcadordeposicin"/>
              <w:sz w:val="20"/>
              <w:szCs w:val="20"/>
            </w:rPr>
            <w:t>Elija un elemento.</w:t>
          </w:r>
        </w:p>
      </w:docPartBody>
    </w:docPart>
    <w:docPart>
      <w:docPartPr>
        <w:name w:val="40B25F9FAC36406D8DE5E5C8F1E40D02"/>
        <w:category>
          <w:name w:val="General"/>
          <w:gallery w:val="placeholder"/>
        </w:category>
        <w:types>
          <w:type w:val="bbPlcHdr"/>
        </w:types>
        <w:behaviors>
          <w:behavior w:val="content"/>
        </w:behaviors>
        <w:guid w:val="{02F6BB31-C718-458E-9E22-56C5C20B1EF0}"/>
      </w:docPartPr>
      <w:docPartBody>
        <w:p w:rsidR="00981315" w:rsidRDefault="00981315" w:rsidP="00981315">
          <w:pPr>
            <w:pStyle w:val="40B25F9FAC36406D8DE5E5C8F1E40D02"/>
          </w:pPr>
          <w:r w:rsidRPr="00E84534">
            <w:rPr>
              <w:rStyle w:val="Textodelmarcadordeposicin"/>
              <w:sz w:val="20"/>
              <w:szCs w:val="20"/>
            </w:rPr>
            <w:t>Elija un elemento.</w:t>
          </w:r>
        </w:p>
      </w:docPartBody>
    </w:docPart>
    <w:docPart>
      <w:docPartPr>
        <w:name w:val="48A1CF0BA4C74162B692A0B847609352"/>
        <w:category>
          <w:name w:val="General"/>
          <w:gallery w:val="placeholder"/>
        </w:category>
        <w:types>
          <w:type w:val="bbPlcHdr"/>
        </w:types>
        <w:behaviors>
          <w:behavior w:val="content"/>
        </w:behaviors>
        <w:guid w:val="{897905C9-70F1-4250-8260-1517CE20678D}"/>
      </w:docPartPr>
      <w:docPartBody>
        <w:p w:rsidR="00981315" w:rsidRDefault="00981315" w:rsidP="00981315">
          <w:pPr>
            <w:pStyle w:val="48A1CF0BA4C74162B692A0B847609352"/>
          </w:pPr>
          <w:r w:rsidRPr="00B35CA0">
            <w:rPr>
              <w:rStyle w:val="Textodelmarcadordeposicin"/>
              <w:sz w:val="20"/>
              <w:szCs w:val="20"/>
            </w:rPr>
            <w:t>Elija un elemento.</w:t>
          </w:r>
        </w:p>
      </w:docPartBody>
    </w:docPart>
    <w:docPart>
      <w:docPartPr>
        <w:name w:val="6448C12D8B1042B2BD651BB3C892A09F"/>
        <w:category>
          <w:name w:val="General"/>
          <w:gallery w:val="placeholder"/>
        </w:category>
        <w:types>
          <w:type w:val="bbPlcHdr"/>
        </w:types>
        <w:behaviors>
          <w:behavior w:val="content"/>
        </w:behaviors>
        <w:guid w:val="{D4768B54-8015-4EBB-9837-24903769E09C}"/>
      </w:docPartPr>
      <w:docPartBody>
        <w:p w:rsidR="00981315" w:rsidRDefault="00981315" w:rsidP="00981315">
          <w:pPr>
            <w:pStyle w:val="6448C12D8B1042B2BD651BB3C892A09F"/>
          </w:pPr>
          <w:r w:rsidRPr="00E84534">
            <w:rPr>
              <w:rStyle w:val="Textodelmarcadordeposicin"/>
              <w:sz w:val="20"/>
              <w:szCs w:val="20"/>
            </w:rPr>
            <w:t>Elija un elemento.</w:t>
          </w:r>
        </w:p>
      </w:docPartBody>
    </w:docPart>
    <w:docPart>
      <w:docPartPr>
        <w:name w:val="3B1A5D3A8B1D47BCB934D5A5C2226404"/>
        <w:category>
          <w:name w:val="General"/>
          <w:gallery w:val="placeholder"/>
        </w:category>
        <w:types>
          <w:type w:val="bbPlcHdr"/>
        </w:types>
        <w:behaviors>
          <w:behavior w:val="content"/>
        </w:behaviors>
        <w:guid w:val="{5B14DDCF-F2D8-4177-A001-8567EACF99E1}"/>
      </w:docPartPr>
      <w:docPartBody>
        <w:p w:rsidR="00981315" w:rsidRDefault="00981315" w:rsidP="00981315">
          <w:pPr>
            <w:pStyle w:val="3B1A5D3A8B1D47BCB934D5A5C2226404"/>
          </w:pPr>
          <w:r w:rsidRPr="00B35CA0">
            <w:rPr>
              <w:rStyle w:val="Textodelmarcadordeposicin"/>
              <w:sz w:val="20"/>
              <w:szCs w:val="20"/>
            </w:rPr>
            <w:t>Elija un elemento.</w:t>
          </w:r>
        </w:p>
      </w:docPartBody>
    </w:docPart>
    <w:docPart>
      <w:docPartPr>
        <w:name w:val="91E619593FDF4218B0CE914946BD2CCC"/>
        <w:category>
          <w:name w:val="General"/>
          <w:gallery w:val="placeholder"/>
        </w:category>
        <w:types>
          <w:type w:val="bbPlcHdr"/>
        </w:types>
        <w:behaviors>
          <w:behavior w:val="content"/>
        </w:behaviors>
        <w:guid w:val="{3848403B-4F11-4EF1-B469-FB03B09ADFFA}"/>
      </w:docPartPr>
      <w:docPartBody>
        <w:p w:rsidR="00981315" w:rsidRDefault="00981315" w:rsidP="00981315">
          <w:pPr>
            <w:pStyle w:val="91E619593FDF4218B0CE914946BD2CCC"/>
          </w:pPr>
          <w:r w:rsidRPr="00E84534">
            <w:rPr>
              <w:rStyle w:val="Textodelmarcadordeposicin"/>
              <w:sz w:val="20"/>
              <w:szCs w:val="20"/>
            </w:rPr>
            <w:t>Elija un elemento.</w:t>
          </w:r>
        </w:p>
      </w:docPartBody>
    </w:docPart>
    <w:docPart>
      <w:docPartPr>
        <w:name w:val="4148B6BA50C44EBE83B3AEE0A89D0D03"/>
        <w:category>
          <w:name w:val="General"/>
          <w:gallery w:val="placeholder"/>
        </w:category>
        <w:types>
          <w:type w:val="bbPlcHdr"/>
        </w:types>
        <w:behaviors>
          <w:behavior w:val="content"/>
        </w:behaviors>
        <w:guid w:val="{B90BA630-F334-46F1-A846-38FF73646EFC}"/>
      </w:docPartPr>
      <w:docPartBody>
        <w:p w:rsidR="00981315" w:rsidRDefault="00981315" w:rsidP="00981315">
          <w:pPr>
            <w:pStyle w:val="4148B6BA50C44EBE83B3AEE0A89D0D03"/>
          </w:pPr>
          <w:r w:rsidRPr="00B35CA0">
            <w:rPr>
              <w:rStyle w:val="Textodelmarcadordeposicin"/>
              <w:sz w:val="20"/>
              <w:szCs w:val="20"/>
            </w:rPr>
            <w:t>Elija un elemento.</w:t>
          </w:r>
        </w:p>
      </w:docPartBody>
    </w:docPart>
    <w:docPart>
      <w:docPartPr>
        <w:name w:val="8AF2BAB6708D4C039F0D86E3D9EA0D84"/>
        <w:category>
          <w:name w:val="General"/>
          <w:gallery w:val="placeholder"/>
        </w:category>
        <w:types>
          <w:type w:val="bbPlcHdr"/>
        </w:types>
        <w:behaviors>
          <w:behavior w:val="content"/>
        </w:behaviors>
        <w:guid w:val="{CEFA2586-6B94-4DA1-B1F2-808C250141D8}"/>
      </w:docPartPr>
      <w:docPartBody>
        <w:p w:rsidR="00981315" w:rsidRDefault="00981315" w:rsidP="00981315">
          <w:pPr>
            <w:pStyle w:val="8AF2BAB6708D4C039F0D86E3D9EA0D84"/>
          </w:pPr>
          <w:r w:rsidRPr="00E84534">
            <w:rPr>
              <w:rStyle w:val="Textodelmarcadordeposicin"/>
              <w:sz w:val="20"/>
              <w:szCs w:val="20"/>
            </w:rPr>
            <w:t>Elija un elemento.</w:t>
          </w:r>
        </w:p>
      </w:docPartBody>
    </w:docPart>
    <w:docPart>
      <w:docPartPr>
        <w:name w:val="4A3141057C404C8A9B4BB753F418D324"/>
        <w:category>
          <w:name w:val="General"/>
          <w:gallery w:val="placeholder"/>
        </w:category>
        <w:types>
          <w:type w:val="bbPlcHdr"/>
        </w:types>
        <w:behaviors>
          <w:behavior w:val="content"/>
        </w:behaviors>
        <w:guid w:val="{69D6A64D-C979-4412-A859-69C38AA9A7DE}"/>
      </w:docPartPr>
      <w:docPartBody>
        <w:p w:rsidR="00981315" w:rsidRDefault="00981315" w:rsidP="00981315">
          <w:pPr>
            <w:pStyle w:val="4A3141057C404C8A9B4BB753F418D324"/>
          </w:pPr>
          <w:r w:rsidRPr="00B35CA0">
            <w:rPr>
              <w:rStyle w:val="Textodelmarcadordeposicin"/>
              <w:sz w:val="20"/>
              <w:szCs w:val="20"/>
            </w:rPr>
            <w:t>Elija un elemento.</w:t>
          </w:r>
        </w:p>
      </w:docPartBody>
    </w:docPart>
    <w:docPart>
      <w:docPartPr>
        <w:name w:val="013EA4FB01F54017995221CFA518B962"/>
        <w:category>
          <w:name w:val="General"/>
          <w:gallery w:val="placeholder"/>
        </w:category>
        <w:types>
          <w:type w:val="bbPlcHdr"/>
        </w:types>
        <w:behaviors>
          <w:behavior w:val="content"/>
        </w:behaviors>
        <w:guid w:val="{F18DF71B-9BC9-4502-8CB6-A947B657A268}"/>
      </w:docPartPr>
      <w:docPartBody>
        <w:p w:rsidR="00981315" w:rsidRDefault="00981315" w:rsidP="00981315">
          <w:pPr>
            <w:pStyle w:val="013EA4FB01F54017995221CFA518B962"/>
          </w:pPr>
          <w:r w:rsidRPr="00E84534">
            <w:rPr>
              <w:rStyle w:val="Textodelmarcadordeposicin"/>
              <w:sz w:val="20"/>
              <w:szCs w:val="20"/>
            </w:rPr>
            <w:t>Elija un elemento.</w:t>
          </w:r>
        </w:p>
      </w:docPartBody>
    </w:docPart>
    <w:docPart>
      <w:docPartPr>
        <w:name w:val="8BA6CAA38680433B909F766541EF835F"/>
        <w:category>
          <w:name w:val="General"/>
          <w:gallery w:val="placeholder"/>
        </w:category>
        <w:types>
          <w:type w:val="bbPlcHdr"/>
        </w:types>
        <w:behaviors>
          <w:behavior w:val="content"/>
        </w:behaviors>
        <w:guid w:val="{6F22B42F-D78D-4DEB-A7EE-D5394309AAB9}"/>
      </w:docPartPr>
      <w:docPartBody>
        <w:p w:rsidR="00981315" w:rsidRDefault="00981315" w:rsidP="00981315">
          <w:pPr>
            <w:pStyle w:val="8BA6CAA38680433B909F766541EF835F"/>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2072"/>
    <w:rsid w:val="00007D95"/>
    <w:rsid w:val="0001767B"/>
    <w:rsid w:val="000560BA"/>
    <w:rsid w:val="00065E78"/>
    <w:rsid w:val="0006608E"/>
    <w:rsid w:val="00083290"/>
    <w:rsid w:val="00094CC0"/>
    <w:rsid w:val="000B6ECC"/>
    <w:rsid w:val="000C0862"/>
    <w:rsid w:val="000D6D2F"/>
    <w:rsid w:val="000D737F"/>
    <w:rsid w:val="000E1FB6"/>
    <w:rsid w:val="000E2B5F"/>
    <w:rsid w:val="00152654"/>
    <w:rsid w:val="00164C97"/>
    <w:rsid w:val="0017221B"/>
    <w:rsid w:val="00193BE0"/>
    <w:rsid w:val="0019555E"/>
    <w:rsid w:val="001A2BD6"/>
    <w:rsid w:val="001E1F76"/>
    <w:rsid w:val="001E7385"/>
    <w:rsid w:val="001F0740"/>
    <w:rsid w:val="001F494A"/>
    <w:rsid w:val="002023A1"/>
    <w:rsid w:val="002043B9"/>
    <w:rsid w:val="00214FDB"/>
    <w:rsid w:val="00221490"/>
    <w:rsid w:val="002303A8"/>
    <w:rsid w:val="002561EF"/>
    <w:rsid w:val="00293177"/>
    <w:rsid w:val="002A1D16"/>
    <w:rsid w:val="002B4A31"/>
    <w:rsid w:val="002B64F1"/>
    <w:rsid w:val="002C3043"/>
    <w:rsid w:val="002C70E0"/>
    <w:rsid w:val="002D3EC8"/>
    <w:rsid w:val="002E3BB5"/>
    <w:rsid w:val="002E5596"/>
    <w:rsid w:val="002F7729"/>
    <w:rsid w:val="00305908"/>
    <w:rsid w:val="003446A5"/>
    <w:rsid w:val="00357F0B"/>
    <w:rsid w:val="00371D25"/>
    <w:rsid w:val="0037209C"/>
    <w:rsid w:val="00386F84"/>
    <w:rsid w:val="00387BED"/>
    <w:rsid w:val="003A3BFF"/>
    <w:rsid w:val="003B6889"/>
    <w:rsid w:val="003C4117"/>
    <w:rsid w:val="003E5BA0"/>
    <w:rsid w:val="003F335F"/>
    <w:rsid w:val="003F3690"/>
    <w:rsid w:val="00402EE8"/>
    <w:rsid w:val="00432451"/>
    <w:rsid w:val="00451AA9"/>
    <w:rsid w:val="00472542"/>
    <w:rsid w:val="004766E9"/>
    <w:rsid w:val="00483CB8"/>
    <w:rsid w:val="004942CB"/>
    <w:rsid w:val="004973C4"/>
    <w:rsid w:val="004A4456"/>
    <w:rsid w:val="004C61F5"/>
    <w:rsid w:val="004D7B84"/>
    <w:rsid w:val="004F1F81"/>
    <w:rsid w:val="00502052"/>
    <w:rsid w:val="0051267B"/>
    <w:rsid w:val="005A6164"/>
    <w:rsid w:val="005B1FB0"/>
    <w:rsid w:val="005B43F8"/>
    <w:rsid w:val="005F179D"/>
    <w:rsid w:val="005F4DE8"/>
    <w:rsid w:val="0061327C"/>
    <w:rsid w:val="006258E7"/>
    <w:rsid w:val="006333E7"/>
    <w:rsid w:val="006430A9"/>
    <w:rsid w:val="0065451C"/>
    <w:rsid w:val="00663816"/>
    <w:rsid w:val="00664216"/>
    <w:rsid w:val="0069462A"/>
    <w:rsid w:val="00694A90"/>
    <w:rsid w:val="006A4361"/>
    <w:rsid w:val="006C5A20"/>
    <w:rsid w:val="006C5CB7"/>
    <w:rsid w:val="006C705E"/>
    <w:rsid w:val="006D365C"/>
    <w:rsid w:val="006F2A89"/>
    <w:rsid w:val="00704DDD"/>
    <w:rsid w:val="00710B43"/>
    <w:rsid w:val="00740206"/>
    <w:rsid w:val="00747B64"/>
    <w:rsid w:val="0076297E"/>
    <w:rsid w:val="00775EB7"/>
    <w:rsid w:val="0078204A"/>
    <w:rsid w:val="007941C6"/>
    <w:rsid w:val="007B21D2"/>
    <w:rsid w:val="007C6D13"/>
    <w:rsid w:val="007E6C74"/>
    <w:rsid w:val="00842923"/>
    <w:rsid w:val="00846329"/>
    <w:rsid w:val="00856CBC"/>
    <w:rsid w:val="008570E9"/>
    <w:rsid w:val="00860399"/>
    <w:rsid w:val="00862254"/>
    <w:rsid w:val="00867B25"/>
    <w:rsid w:val="008728AB"/>
    <w:rsid w:val="0088060F"/>
    <w:rsid w:val="0088582F"/>
    <w:rsid w:val="00894A7C"/>
    <w:rsid w:val="008A0143"/>
    <w:rsid w:val="008A1296"/>
    <w:rsid w:val="008C7F6E"/>
    <w:rsid w:val="008E6F19"/>
    <w:rsid w:val="00924F24"/>
    <w:rsid w:val="00961943"/>
    <w:rsid w:val="009720FA"/>
    <w:rsid w:val="009776C6"/>
    <w:rsid w:val="00981315"/>
    <w:rsid w:val="009863C7"/>
    <w:rsid w:val="00991B64"/>
    <w:rsid w:val="0099225F"/>
    <w:rsid w:val="009A1088"/>
    <w:rsid w:val="009A2C58"/>
    <w:rsid w:val="009A4950"/>
    <w:rsid w:val="009D4ED7"/>
    <w:rsid w:val="009E2DFF"/>
    <w:rsid w:val="009F3300"/>
    <w:rsid w:val="009F3A89"/>
    <w:rsid w:val="00A033BC"/>
    <w:rsid w:val="00A1005C"/>
    <w:rsid w:val="00A1016B"/>
    <w:rsid w:val="00A66CC8"/>
    <w:rsid w:val="00AB24BB"/>
    <w:rsid w:val="00AC2033"/>
    <w:rsid w:val="00AE0DF9"/>
    <w:rsid w:val="00AE666F"/>
    <w:rsid w:val="00AF276E"/>
    <w:rsid w:val="00B13BF1"/>
    <w:rsid w:val="00B26BC0"/>
    <w:rsid w:val="00B43374"/>
    <w:rsid w:val="00B555C7"/>
    <w:rsid w:val="00B90A3C"/>
    <w:rsid w:val="00B96383"/>
    <w:rsid w:val="00B978AB"/>
    <w:rsid w:val="00BA7998"/>
    <w:rsid w:val="00BB74CD"/>
    <w:rsid w:val="00BD0D61"/>
    <w:rsid w:val="00BE796C"/>
    <w:rsid w:val="00C006D1"/>
    <w:rsid w:val="00C05A95"/>
    <w:rsid w:val="00C446FE"/>
    <w:rsid w:val="00C511FC"/>
    <w:rsid w:val="00C60CC3"/>
    <w:rsid w:val="00C70827"/>
    <w:rsid w:val="00C92176"/>
    <w:rsid w:val="00C9611F"/>
    <w:rsid w:val="00C9692B"/>
    <w:rsid w:val="00CA7F82"/>
    <w:rsid w:val="00CB3DE4"/>
    <w:rsid w:val="00CB7BB6"/>
    <w:rsid w:val="00CC7735"/>
    <w:rsid w:val="00CE0AA6"/>
    <w:rsid w:val="00CF5C49"/>
    <w:rsid w:val="00D11894"/>
    <w:rsid w:val="00D21F73"/>
    <w:rsid w:val="00D24404"/>
    <w:rsid w:val="00D35CA7"/>
    <w:rsid w:val="00D55A9F"/>
    <w:rsid w:val="00D5643F"/>
    <w:rsid w:val="00D63CF1"/>
    <w:rsid w:val="00D66AA8"/>
    <w:rsid w:val="00D85B04"/>
    <w:rsid w:val="00DA07DF"/>
    <w:rsid w:val="00DB07AA"/>
    <w:rsid w:val="00DC04CC"/>
    <w:rsid w:val="00DC64B3"/>
    <w:rsid w:val="00DD05CA"/>
    <w:rsid w:val="00DE5C45"/>
    <w:rsid w:val="00DF53F9"/>
    <w:rsid w:val="00DF6933"/>
    <w:rsid w:val="00E42511"/>
    <w:rsid w:val="00E5360C"/>
    <w:rsid w:val="00E55E0F"/>
    <w:rsid w:val="00E63F34"/>
    <w:rsid w:val="00E80742"/>
    <w:rsid w:val="00E95F33"/>
    <w:rsid w:val="00EB7805"/>
    <w:rsid w:val="00EC4C8A"/>
    <w:rsid w:val="00EE5AE2"/>
    <w:rsid w:val="00EE6981"/>
    <w:rsid w:val="00EF2B60"/>
    <w:rsid w:val="00F124E8"/>
    <w:rsid w:val="00F362C8"/>
    <w:rsid w:val="00F4060E"/>
    <w:rsid w:val="00F426EF"/>
    <w:rsid w:val="00F50E70"/>
    <w:rsid w:val="00F544FE"/>
    <w:rsid w:val="00F66103"/>
    <w:rsid w:val="00F76F86"/>
    <w:rsid w:val="00F87F3D"/>
    <w:rsid w:val="00FB4564"/>
    <w:rsid w:val="00FC63E9"/>
    <w:rsid w:val="00FC6A75"/>
    <w:rsid w:val="00FE28D8"/>
    <w:rsid w:val="00FE3312"/>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1315"/>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0D5D767EF23440482A34D967B6DA1B9">
    <w:name w:val="00D5D767EF23440482A34D967B6DA1B9"/>
    <w:rsid w:val="0078204A"/>
  </w:style>
  <w:style w:type="paragraph" w:customStyle="1" w:styleId="676272EAD4A645D9BD28A8CF0D01D837">
    <w:name w:val="676272EAD4A645D9BD28A8CF0D01D837"/>
    <w:rsid w:val="006C5CB7"/>
  </w:style>
  <w:style w:type="paragraph" w:customStyle="1" w:styleId="4B976D6483E446689057C134A18F110A">
    <w:name w:val="4B976D6483E446689057C134A18F110A"/>
    <w:rsid w:val="00432451"/>
    <w:rPr>
      <w:lang w:eastAsia="ja-JP"/>
    </w:rPr>
  </w:style>
  <w:style w:type="paragraph" w:customStyle="1" w:styleId="9B02F86EED884FC29B97ED2342FF403D">
    <w:name w:val="9B02F86EED884FC29B97ED2342FF403D"/>
    <w:rsid w:val="00DA07DF"/>
    <w:rPr>
      <w:lang w:eastAsia="ja-JP"/>
    </w:rPr>
  </w:style>
  <w:style w:type="paragraph" w:customStyle="1" w:styleId="A36D94E61A9245ABAC52B512B18DCE40">
    <w:name w:val="A36D94E61A9245ABAC52B512B18DCE40"/>
    <w:rsid w:val="00DA07DF"/>
    <w:rPr>
      <w:lang w:eastAsia="ja-JP"/>
    </w:rPr>
  </w:style>
  <w:style w:type="paragraph" w:customStyle="1" w:styleId="8114DE290124445CA9D77DCAFC3176EA">
    <w:name w:val="8114DE290124445CA9D77DCAFC3176EA"/>
    <w:rsid w:val="00F426EF"/>
    <w:rPr>
      <w:lang w:eastAsia="ja-JP"/>
    </w:rPr>
  </w:style>
  <w:style w:type="paragraph" w:customStyle="1" w:styleId="B80BE7FEC1C44180B565B97C6124BC46">
    <w:name w:val="B80BE7FEC1C44180B565B97C6124BC46"/>
    <w:rsid w:val="00F426EF"/>
    <w:rPr>
      <w:lang w:eastAsia="ja-JP"/>
    </w:rPr>
  </w:style>
  <w:style w:type="paragraph" w:customStyle="1" w:styleId="D08732049AEB4395BF203B0893C0A20C">
    <w:name w:val="D08732049AEB4395BF203B0893C0A20C"/>
    <w:rsid w:val="004942CB"/>
    <w:pPr>
      <w:spacing w:line="278" w:lineRule="auto"/>
    </w:pPr>
    <w:rPr>
      <w:kern w:val="2"/>
      <w:sz w:val="24"/>
      <w:szCs w:val="24"/>
      <w14:ligatures w14:val="standardContextual"/>
    </w:rPr>
  </w:style>
  <w:style w:type="paragraph" w:customStyle="1" w:styleId="D24AD67EC4F7415A915751BB174DBD85">
    <w:name w:val="D24AD67EC4F7415A915751BB174DBD85"/>
    <w:rsid w:val="004942CB"/>
    <w:pPr>
      <w:spacing w:line="278" w:lineRule="auto"/>
    </w:pPr>
    <w:rPr>
      <w:kern w:val="2"/>
      <w:sz w:val="24"/>
      <w:szCs w:val="24"/>
      <w14:ligatures w14:val="standardContextual"/>
    </w:rPr>
  </w:style>
  <w:style w:type="paragraph" w:customStyle="1" w:styleId="D452C58647DD4AB7BB177BF789778FE2">
    <w:name w:val="D452C58647DD4AB7BB177BF789778FE2"/>
    <w:rsid w:val="00981315"/>
    <w:pPr>
      <w:spacing w:line="278" w:lineRule="auto"/>
    </w:pPr>
    <w:rPr>
      <w:kern w:val="2"/>
      <w:sz w:val="24"/>
      <w:szCs w:val="24"/>
      <w14:ligatures w14:val="standardContextual"/>
    </w:rPr>
  </w:style>
  <w:style w:type="paragraph" w:customStyle="1" w:styleId="D94510D5464B4105B71CA6FFBFC66AA3">
    <w:name w:val="D94510D5464B4105B71CA6FFBFC66AA3"/>
    <w:rsid w:val="00981315"/>
    <w:pPr>
      <w:spacing w:line="278" w:lineRule="auto"/>
    </w:pPr>
    <w:rPr>
      <w:kern w:val="2"/>
      <w:sz w:val="24"/>
      <w:szCs w:val="24"/>
      <w14:ligatures w14:val="standardContextual"/>
    </w:rPr>
  </w:style>
  <w:style w:type="paragraph" w:customStyle="1" w:styleId="78F75BFFA6ED46BCA312539FB01BD7F7">
    <w:name w:val="78F75BFFA6ED46BCA312539FB01BD7F7"/>
    <w:rsid w:val="00981315"/>
    <w:pPr>
      <w:spacing w:line="278" w:lineRule="auto"/>
    </w:pPr>
    <w:rPr>
      <w:kern w:val="2"/>
      <w:sz w:val="24"/>
      <w:szCs w:val="24"/>
      <w14:ligatures w14:val="standardContextual"/>
    </w:rPr>
  </w:style>
  <w:style w:type="paragraph" w:customStyle="1" w:styleId="B386448548FE40EC96FE0A2CFB113E35">
    <w:name w:val="B386448548FE40EC96FE0A2CFB113E35"/>
    <w:rsid w:val="00981315"/>
    <w:pPr>
      <w:spacing w:line="278" w:lineRule="auto"/>
    </w:pPr>
    <w:rPr>
      <w:kern w:val="2"/>
      <w:sz w:val="24"/>
      <w:szCs w:val="24"/>
      <w14:ligatures w14:val="standardContextual"/>
    </w:rPr>
  </w:style>
  <w:style w:type="paragraph" w:customStyle="1" w:styleId="A4D29A41DB004DAFB858C31A58DA7FAE">
    <w:name w:val="A4D29A41DB004DAFB858C31A58DA7FAE"/>
    <w:rsid w:val="00981315"/>
    <w:pPr>
      <w:spacing w:line="278" w:lineRule="auto"/>
    </w:pPr>
    <w:rPr>
      <w:kern w:val="2"/>
      <w:sz w:val="24"/>
      <w:szCs w:val="24"/>
      <w14:ligatures w14:val="standardContextual"/>
    </w:rPr>
  </w:style>
  <w:style w:type="paragraph" w:customStyle="1" w:styleId="7CE7B3B2EE954283A46158B0DADFC21F">
    <w:name w:val="7CE7B3B2EE954283A46158B0DADFC21F"/>
    <w:rsid w:val="00981315"/>
    <w:pPr>
      <w:spacing w:line="278" w:lineRule="auto"/>
    </w:pPr>
    <w:rPr>
      <w:kern w:val="2"/>
      <w:sz w:val="24"/>
      <w:szCs w:val="24"/>
      <w14:ligatures w14:val="standardContextual"/>
    </w:rPr>
  </w:style>
  <w:style w:type="paragraph" w:customStyle="1" w:styleId="03FBBD12E65B441CB2A09CB1581094CF">
    <w:name w:val="03FBBD12E65B441CB2A09CB1581094CF"/>
    <w:rsid w:val="00981315"/>
    <w:pPr>
      <w:spacing w:line="278" w:lineRule="auto"/>
    </w:pPr>
    <w:rPr>
      <w:kern w:val="2"/>
      <w:sz w:val="24"/>
      <w:szCs w:val="24"/>
      <w14:ligatures w14:val="standardContextual"/>
    </w:rPr>
  </w:style>
  <w:style w:type="paragraph" w:customStyle="1" w:styleId="5C7140BB288D4BACAFBDD0E40E29A893">
    <w:name w:val="5C7140BB288D4BACAFBDD0E40E29A893"/>
    <w:rsid w:val="00981315"/>
    <w:pPr>
      <w:spacing w:line="278" w:lineRule="auto"/>
    </w:pPr>
    <w:rPr>
      <w:kern w:val="2"/>
      <w:sz w:val="24"/>
      <w:szCs w:val="24"/>
      <w14:ligatures w14:val="standardContextual"/>
    </w:rPr>
  </w:style>
  <w:style w:type="paragraph" w:customStyle="1" w:styleId="1CEAA9CB8C354E3E8B5DBCDA237C1283">
    <w:name w:val="1CEAA9CB8C354E3E8B5DBCDA237C1283"/>
    <w:rsid w:val="00981315"/>
    <w:pPr>
      <w:spacing w:line="278" w:lineRule="auto"/>
    </w:pPr>
    <w:rPr>
      <w:kern w:val="2"/>
      <w:sz w:val="24"/>
      <w:szCs w:val="24"/>
      <w14:ligatures w14:val="standardContextual"/>
    </w:rPr>
  </w:style>
  <w:style w:type="paragraph" w:customStyle="1" w:styleId="A0FE2AE1492F465A9568AF4D5E19524F">
    <w:name w:val="A0FE2AE1492F465A9568AF4D5E19524F"/>
    <w:rsid w:val="00981315"/>
    <w:pPr>
      <w:spacing w:line="278" w:lineRule="auto"/>
    </w:pPr>
    <w:rPr>
      <w:kern w:val="2"/>
      <w:sz w:val="24"/>
      <w:szCs w:val="24"/>
      <w14:ligatures w14:val="standardContextual"/>
    </w:rPr>
  </w:style>
  <w:style w:type="paragraph" w:customStyle="1" w:styleId="778E7628EE0B4B9EB9FFEE6E5E7B7775">
    <w:name w:val="778E7628EE0B4B9EB9FFEE6E5E7B7775"/>
    <w:rsid w:val="00981315"/>
    <w:pPr>
      <w:spacing w:line="278" w:lineRule="auto"/>
    </w:pPr>
    <w:rPr>
      <w:kern w:val="2"/>
      <w:sz w:val="24"/>
      <w:szCs w:val="24"/>
      <w14:ligatures w14:val="standardContextual"/>
    </w:rPr>
  </w:style>
  <w:style w:type="paragraph" w:customStyle="1" w:styleId="A21670268C334A119EC2DC1446F47054">
    <w:name w:val="A21670268C334A119EC2DC1446F47054"/>
    <w:rsid w:val="00981315"/>
    <w:pPr>
      <w:spacing w:line="278" w:lineRule="auto"/>
    </w:pPr>
    <w:rPr>
      <w:kern w:val="2"/>
      <w:sz w:val="24"/>
      <w:szCs w:val="24"/>
      <w14:ligatures w14:val="standardContextual"/>
    </w:rPr>
  </w:style>
  <w:style w:type="paragraph" w:customStyle="1" w:styleId="B7895F0BB8384D349E7479028C6022A7">
    <w:name w:val="B7895F0BB8384D349E7479028C6022A7"/>
    <w:rsid w:val="00981315"/>
    <w:pPr>
      <w:spacing w:line="278" w:lineRule="auto"/>
    </w:pPr>
    <w:rPr>
      <w:kern w:val="2"/>
      <w:sz w:val="24"/>
      <w:szCs w:val="24"/>
      <w14:ligatures w14:val="standardContextual"/>
    </w:rPr>
  </w:style>
  <w:style w:type="paragraph" w:customStyle="1" w:styleId="8D04089C06DF40AE848984681E4C2D84">
    <w:name w:val="8D04089C06DF40AE848984681E4C2D84"/>
    <w:rsid w:val="00981315"/>
    <w:pPr>
      <w:spacing w:line="278" w:lineRule="auto"/>
    </w:pPr>
    <w:rPr>
      <w:kern w:val="2"/>
      <w:sz w:val="24"/>
      <w:szCs w:val="24"/>
      <w14:ligatures w14:val="standardContextual"/>
    </w:rPr>
  </w:style>
  <w:style w:type="paragraph" w:customStyle="1" w:styleId="5A53A033C0EE4E9B81EF78A20DDE871F">
    <w:name w:val="5A53A033C0EE4E9B81EF78A20DDE871F"/>
    <w:rsid w:val="00981315"/>
    <w:pPr>
      <w:spacing w:line="278" w:lineRule="auto"/>
    </w:pPr>
    <w:rPr>
      <w:kern w:val="2"/>
      <w:sz w:val="24"/>
      <w:szCs w:val="24"/>
      <w14:ligatures w14:val="standardContextual"/>
    </w:rPr>
  </w:style>
  <w:style w:type="paragraph" w:customStyle="1" w:styleId="FA42A15D433D41499C198ACF58F530C0">
    <w:name w:val="FA42A15D433D41499C198ACF58F530C0"/>
    <w:rsid w:val="00981315"/>
    <w:pPr>
      <w:spacing w:line="278" w:lineRule="auto"/>
    </w:pPr>
    <w:rPr>
      <w:kern w:val="2"/>
      <w:sz w:val="24"/>
      <w:szCs w:val="24"/>
      <w14:ligatures w14:val="standardContextual"/>
    </w:rPr>
  </w:style>
  <w:style w:type="paragraph" w:customStyle="1" w:styleId="BC8C4B64E810449C9331BA12334E9F76">
    <w:name w:val="BC8C4B64E810449C9331BA12334E9F76"/>
    <w:rsid w:val="00981315"/>
    <w:pPr>
      <w:spacing w:line="278" w:lineRule="auto"/>
    </w:pPr>
    <w:rPr>
      <w:kern w:val="2"/>
      <w:sz w:val="24"/>
      <w:szCs w:val="24"/>
      <w14:ligatures w14:val="standardContextual"/>
    </w:rPr>
  </w:style>
  <w:style w:type="paragraph" w:customStyle="1" w:styleId="1E5FFFFFC4944D2C81458D381013CE47">
    <w:name w:val="1E5FFFFFC4944D2C81458D381013CE47"/>
    <w:rsid w:val="00981315"/>
    <w:pPr>
      <w:spacing w:line="278" w:lineRule="auto"/>
    </w:pPr>
    <w:rPr>
      <w:kern w:val="2"/>
      <w:sz w:val="24"/>
      <w:szCs w:val="24"/>
      <w14:ligatures w14:val="standardContextual"/>
    </w:rPr>
  </w:style>
  <w:style w:type="paragraph" w:customStyle="1" w:styleId="31A4592ACB08423B85116439F42BE7FB">
    <w:name w:val="31A4592ACB08423B85116439F42BE7FB"/>
    <w:rsid w:val="00981315"/>
    <w:pPr>
      <w:spacing w:line="278" w:lineRule="auto"/>
    </w:pPr>
    <w:rPr>
      <w:kern w:val="2"/>
      <w:sz w:val="24"/>
      <w:szCs w:val="24"/>
      <w14:ligatures w14:val="standardContextual"/>
    </w:rPr>
  </w:style>
  <w:style w:type="paragraph" w:customStyle="1" w:styleId="3187E47A29A849A59F48E6C49A8FB93C">
    <w:name w:val="3187E47A29A849A59F48E6C49A8FB93C"/>
    <w:rsid w:val="00981315"/>
    <w:pPr>
      <w:spacing w:line="278" w:lineRule="auto"/>
    </w:pPr>
    <w:rPr>
      <w:kern w:val="2"/>
      <w:sz w:val="24"/>
      <w:szCs w:val="24"/>
      <w14:ligatures w14:val="standardContextual"/>
    </w:rPr>
  </w:style>
  <w:style w:type="paragraph" w:customStyle="1" w:styleId="51C30422DB4540FD9113DE0B3A5451E5">
    <w:name w:val="51C30422DB4540FD9113DE0B3A5451E5"/>
    <w:rsid w:val="00981315"/>
    <w:pPr>
      <w:spacing w:line="278" w:lineRule="auto"/>
    </w:pPr>
    <w:rPr>
      <w:kern w:val="2"/>
      <w:sz w:val="24"/>
      <w:szCs w:val="24"/>
      <w14:ligatures w14:val="standardContextual"/>
    </w:rPr>
  </w:style>
  <w:style w:type="paragraph" w:customStyle="1" w:styleId="05D11CBE5DD647DBB2AB4D57EC19B3C6">
    <w:name w:val="05D11CBE5DD647DBB2AB4D57EC19B3C6"/>
    <w:rsid w:val="00981315"/>
    <w:pPr>
      <w:spacing w:line="278" w:lineRule="auto"/>
    </w:pPr>
    <w:rPr>
      <w:kern w:val="2"/>
      <w:sz w:val="24"/>
      <w:szCs w:val="24"/>
      <w14:ligatures w14:val="standardContextual"/>
    </w:rPr>
  </w:style>
  <w:style w:type="paragraph" w:customStyle="1" w:styleId="7D5392FF9C34454E913DE5530911C3ED">
    <w:name w:val="7D5392FF9C34454E913DE5530911C3ED"/>
    <w:rsid w:val="00981315"/>
    <w:pPr>
      <w:spacing w:line="278" w:lineRule="auto"/>
    </w:pPr>
    <w:rPr>
      <w:kern w:val="2"/>
      <w:sz w:val="24"/>
      <w:szCs w:val="24"/>
      <w14:ligatures w14:val="standardContextual"/>
    </w:rPr>
  </w:style>
  <w:style w:type="paragraph" w:customStyle="1" w:styleId="358589A69A6844B0A709DF03CBBF7935">
    <w:name w:val="358589A69A6844B0A709DF03CBBF7935"/>
    <w:rsid w:val="00981315"/>
    <w:pPr>
      <w:spacing w:line="278" w:lineRule="auto"/>
    </w:pPr>
    <w:rPr>
      <w:kern w:val="2"/>
      <w:sz w:val="24"/>
      <w:szCs w:val="24"/>
      <w14:ligatures w14:val="standardContextual"/>
    </w:rPr>
  </w:style>
  <w:style w:type="paragraph" w:customStyle="1" w:styleId="24B0F5DAD5AF434D8ACE1627A72F548C">
    <w:name w:val="24B0F5DAD5AF434D8ACE1627A72F548C"/>
    <w:rsid w:val="00981315"/>
    <w:pPr>
      <w:spacing w:line="278" w:lineRule="auto"/>
    </w:pPr>
    <w:rPr>
      <w:kern w:val="2"/>
      <w:sz w:val="24"/>
      <w:szCs w:val="24"/>
      <w14:ligatures w14:val="standardContextual"/>
    </w:rPr>
  </w:style>
  <w:style w:type="paragraph" w:customStyle="1" w:styleId="C99195AEA4CC44D09D44389B46345122">
    <w:name w:val="C99195AEA4CC44D09D44389B46345122"/>
    <w:rsid w:val="00981315"/>
    <w:pPr>
      <w:spacing w:line="278" w:lineRule="auto"/>
    </w:pPr>
    <w:rPr>
      <w:kern w:val="2"/>
      <w:sz w:val="24"/>
      <w:szCs w:val="24"/>
      <w14:ligatures w14:val="standardContextual"/>
    </w:rPr>
  </w:style>
  <w:style w:type="paragraph" w:customStyle="1" w:styleId="B87D226846D244349CFC780C7ADD6A17">
    <w:name w:val="B87D226846D244349CFC780C7ADD6A17"/>
    <w:rsid w:val="00981315"/>
    <w:pPr>
      <w:spacing w:line="278" w:lineRule="auto"/>
    </w:pPr>
    <w:rPr>
      <w:kern w:val="2"/>
      <w:sz w:val="24"/>
      <w:szCs w:val="24"/>
      <w14:ligatures w14:val="standardContextual"/>
    </w:rPr>
  </w:style>
  <w:style w:type="paragraph" w:customStyle="1" w:styleId="1A4BD33FF09F45A4A31667E90D16A332">
    <w:name w:val="1A4BD33FF09F45A4A31667E90D16A332"/>
    <w:rsid w:val="00981315"/>
    <w:pPr>
      <w:spacing w:line="278" w:lineRule="auto"/>
    </w:pPr>
    <w:rPr>
      <w:kern w:val="2"/>
      <w:sz w:val="24"/>
      <w:szCs w:val="24"/>
      <w14:ligatures w14:val="standardContextual"/>
    </w:rPr>
  </w:style>
  <w:style w:type="paragraph" w:customStyle="1" w:styleId="F963FB7247114513974EBE70986D4B7C">
    <w:name w:val="F963FB7247114513974EBE70986D4B7C"/>
    <w:rsid w:val="00981315"/>
    <w:pPr>
      <w:spacing w:line="278" w:lineRule="auto"/>
    </w:pPr>
    <w:rPr>
      <w:kern w:val="2"/>
      <w:sz w:val="24"/>
      <w:szCs w:val="24"/>
      <w14:ligatures w14:val="standardContextual"/>
    </w:rPr>
  </w:style>
  <w:style w:type="paragraph" w:customStyle="1" w:styleId="03FE297D6A744079A47481D68696BFA2">
    <w:name w:val="03FE297D6A744079A47481D68696BFA2"/>
    <w:rsid w:val="00981315"/>
    <w:pPr>
      <w:spacing w:line="278" w:lineRule="auto"/>
    </w:pPr>
    <w:rPr>
      <w:kern w:val="2"/>
      <w:sz w:val="24"/>
      <w:szCs w:val="24"/>
      <w14:ligatures w14:val="standardContextual"/>
    </w:rPr>
  </w:style>
  <w:style w:type="paragraph" w:customStyle="1" w:styleId="D543C2548E414B999C3318AA527F8B9F">
    <w:name w:val="D543C2548E414B999C3318AA527F8B9F"/>
    <w:rsid w:val="00981315"/>
    <w:pPr>
      <w:spacing w:line="278" w:lineRule="auto"/>
    </w:pPr>
    <w:rPr>
      <w:kern w:val="2"/>
      <w:sz w:val="24"/>
      <w:szCs w:val="24"/>
      <w14:ligatures w14:val="standardContextual"/>
    </w:rPr>
  </w:style>
  <w:style w:type="paragraph" w:customStyle="1" w:styleId="8DFD1EB7AFD147C8912DC1597E102EC1">
    <w:name w:val="8DFD1EB7AFD147C8912DC1597E102EC1"/>
    <w:rsid w:val="00981315"/>
    <w:pPr>
      <w:spacing w:line="278" w:lineRule="auto"/>
    </w:pPr>
    <w:rPr>
      <w:kern w:val="2"/>
      <w:sz w:val="24"/>
      <w:szCs w:val="24"/>
      <w14:ligatures w14:val="standardContextual"/>
    </w:rPr>
  </w:style>
  <w:style w:type="paragraph" w:customStyle="1" w:styleId="F98C43CB53C14EA4BC24AC0FF8EB8458">
    <w:name w:val="F98C43CB53C14EA4BC24AC0FF8EB8458"/>
    <w:rsid w:val="00981315"/>
    <w:pPr>
      <w:spacing w:line="278" w:lineRule="auto"/>
    </w:pPr>
    <w:rPr>
      <w:kern w:val="2"/>
      <w:sz w:val="24"/>
      <w:szCs w:val="24"/>
      <w14:ligatures w14:val="standardContextual"/>
    </w:rPr>
  </w:style>
  <w:style w:type="paragraph" w:customStyle="1" w:styleId="322C1193C3AD4958AE0442FD302DA5F4">
    <w:name w:val="322C1193C3AD4958AE0442FD302DA5F4"/>
    <w:rsid w:val="00981315"/>
    <w:pPr>
      <w:spacing w:line="278" w:lineRule="auto"/>
    </w:pPr>
    <w:rPr>
      <w:kern w:val="2"/>
      <w:sz w:val="24"/>
      <w:szCs w:val="24"/>
      <w14:ligatures w14:val="standardContextual"/>
    </w:rPr>
  </w:style>
  <w:style w:type="paragraph" w:customStyle="1" w:styleId="8F4F306A3DAC45BB9EE8C14B2E44F5E9">
    <w:name w:val="8F4F306A3DAC45BB9EE8C14B2E44F5E9"/>
    <w:rsid w:val="00981315"/>
    <w:pPr>
      <w:spacing w:line="278" w:lineRule="auto"/>
    </w:pPr>
    <w:rPr>
      <w:kern w:val="2"/>
      <w:sz w:val="24"/>
      <w:szCs w:val="24"/>
      <w14:ligatures w14:val="standardContextual"/>
    </w:rPr>
  </w:style>
  <w:style w:type="paragraph" w:customStyle="1" w:styleId="39CF9068F19F41C4912D1523F377AEF1">
    <w:name w:val="39CF9068F19F41C4912D1523F377AEF1"/>
    <w:rsid w:val="00981315"/>
    <w:pPr>
      <w:spacing w:line="278" w:lineRule="auto"/>
    </w:pPr>
    <w:rPr>
      <w:kern w:val="2"/>
      <w:sz w:val="24"/>
      <w:szCs w:val="24"/>
      <w14:ligatures w14:val="standardContextual"/>
    </w:rPr>
  </w:style>
  <w:style w:type="paragraph" w:customStyle="1" w:styleId="7AA512931E7D4944A6294220443F81EF">
    <w:name w:val="7AA512931E7D4944A6294220443F81EF"/>
    <w:rsid w:val="00981315"/>
    <w:pPr>
      <w:spacing w:line="278" w:lineRule="auto"/>
    </w:pPr>
    <w:rPr>
      <w:kern w:val="2"/>
      <w:sz w:val="24"/>
      <w:szCs w:val="24"/>
      <w14:ligatures w14:val="standardContextual"/>
    </w:rPr>
  </w:style>
  <w:style w:type="paragraph" w:customStyle="1" w:styleId="AED9EFCD5AC64AE9B5140034E56DF1F0">
    <w:name w:val="AED9EFCD5AC64AE9B5140034E56DF1F0"/>
    <w:rsid w:val="00981315"/>
    <w:pPr>
      <w:spacing w:line="278" w:lineRule="auto"/>
    </w:pPr>
    <w:rPr>
      <w:kern w:val="2"/>
      <w:sz w:val="24"/>
      <w:szCs w:val="24"/>
      <w14:ligatures w14:val="standardContextual"/>
    </w:rPr>
  </w:style>
  <w:style w:type="paragraph" w:customStyle="1" w:styleId="31F47CE078364D409C221E6A9F8A7245">
    <w:name w:val="31F47CE078364D409C221E6A9F8A7245"/>
    <w:rsid w:val="00981315"/>
    <w:pPr>
      <w:spacing w:line="278" w:lineRule="auto"/>
    </w:pPr>
    <w:rPr>
      <w:kern w:val="2"/>
      <w:sz w:val="24"/>
      <w:szCs w:val="24"/>
      <w14:ligatures w14:val="standardContextual"/>
    </w:rPr>
  </w:style>
  <w:style w:type="paragraph" w:customStyle="1" w:styleId="92C13EEA25994931A87FC714954285C8">
    <w:name w:val="92C13EEA25994931A87FC714954285C8"/>
    <w:rsid w:val="00981315"/>
    <w:pPr>
      <w:spacing w:line="278" w:lineRule="auto"/>
    </w:pPr>
    <w:rPr>
      <w:kern w:val="2"/>
      <w:sz w:val="24"/>
      <w:szCs w:val="24"/>
      <w14:ligatures w14:val="standardContextual"/>
    </w:rPr>
  </w:style>
  <w:style w:type="paragraph" w:customStyle="1" w:styleId="C3120E905E354798B05835C14B1306B0">
    <w:name w:val="C3120E905E354798B05835C14B1306B0"/>
    <w:rsid w:val="00981315"/>
    <w:pPr>
      <w:spacing w:line="278" w:lineRule="auto"/>
    </w:pPr>
    <w:rPr>
      <w:kern w:val="2"/>
      <w:sz w:val="24"/>
      <w:szCs w:val="24"/>
      <w14:ligatures w14:val="standardContextual"/>
    </w:rPr>
  </w:style>
  <w:style w:type="paragraph" w:customStyle="1" w:styleId="F13B857A16E34AA987D1CAA6FBE4D316">
    <w:name w:val="F13B857A16E34AA987D1CAA6FBE4D316"/>
    <w:rsid w:val="00981315"/>
    <w:pPr>
      <w:spacing w:line="278" w:lineRule="auto"/>
    </w:pPr>
    <w:rPr>
      <w:kern w:val="2"/>
      <w:sz w:val="24"/>
      <w:szCs w:val="24"/>
      <w14:ligatures w14:val="standardContextual"/>
    </w:rPr>
  </w:style>
  <w:style w:type="paragraph" w:customStyle="1" w:styleId="00D2CF9BF8E5419EBC3C8F782EC4D3B1">
    <w:name w:val="00D2CF9BF8E5419EBC3C8F782EC4D3B1"/>
    <w:rsid w:val="00981315"/>
    <w:pPr>
      <w:spacing w:line="278" w:lineRule="auto"/>
    </w:pPr>
    <w:rPr>
      <w:kern w:val="2"/>
      <w:sz w:val="24"/>
      <w:szCs w:val="24"/>
      <w14:ligatures w14:val="standardContextual"/>
    </w:rPr>
  </w:style>
  <w:style w:type="paragraph" w:customStyle="1" w:styleId="8C1A6DE5549A4265B7D1B868DF3ACE64">
    <w:name w:val="8C1A6DE5549A4265B7D1B868DF3ACE64"/>
    <w:rsid w:val="00981315"/>
    <w:pPr>
      <w:spacing w:line="278" w:lineRule="auto"/>
    </w:pPr>
    <w:rPr>
      <w:kern w:val="2"/>
      <w:sz w:val="24"/>
      <w:szCs w:val="24"/>
      <w14:ligatures w14:val="standardContextual"/>
    </w:rPr>
  </w:style>
  <w:style w:type="paragraph" w:customStyle="1" w:styleId="AC6C3F0B15C94D95BDA66B08FB7C11E1">
    <w:name w:val="AC6C3F0B15C94D95BDA66B08FB7C11E1"/>
    <w:rsid w:val="00981315"/>
    <w:pPr>
      <w:spacing w:line="278" w:lineRule="auto"/>
    </w:pPr>
    <w:rPr>
      <w:kern w:val="2"/>
      <w:sz w:val="24"/>
      <w:szCs w:val="24"/>
      <w14:ligatures w14:val="standardContextual"/>
    </w:rPr>
  </w:style>
  <w:style w:type="paragraph" w:customStyle="1" w:styleId="EF425A3A18FC458B9B4C63CAE922201B">
    <w:name w:val="EF425A3A18FC458B9B4C63CAE922201B"/>
    <w:rsid w:val="00981315"/>
    <w:pPr>
      <w:spacing w:line="278" w:lineRule="auto"/>
    </w:pPr>
    <w:rPr>
      <w:kern w:val="2"/>
      <w:sz w:val="24"/>
      <w:szCs w:val="24"/>
      <w14:ligatures w14:val="standardContextual"/>
    </w:rPr>
  </w:style>
  <w:style w:type="paragraph" w:customStyle="1" w:styleId="1992810F8DE140B89E377C614F4CA405">
    <w:name w:val="1992810F8DE140B89E377C614F4CA405"/>
    <w:rsid w:val="00981315"/>
    <w:pPr>
      <w:spacing w:line="278" w:lineRule="auto"/>
    </w:pPr>
    <w:rPr>
      <w:kern w:val="2"/>
      <w:sz w:val="24"/>
      <w:szCs w:val="24"/>
      <w14:ligatures w14:val="standardContextual"/>
    </w:rPr>
  </w:style>
  <w:style w:type="paragraph" w:customStyle="1" w:styleId="423F3CD56BBD4A58A29A4D54421E5DFC">
    <w:name w:val="423F3CD56BBD4A58A29A4D54421E5DFC"/>
    <w:rsid w:val="00981315"/>
    <w:pPr>
      <w:spacing w:line="278" w:lineRule="auto"/>
    </w:pPr>
    <w:rPr>
      <w:kern w:val="2"/>
      <w:sz w:val="24"/>
      <w:szCs w:val="24"/>
      <w14:ligatures w14:val="standardContextual"/>
    </w:rPr>
  </w:style>
  <w:style w:type="paragraph" w:customStyle="1" w:styleId="4DEB5A71A93F44D998DBD25ABD7CD44C">
    <w:name w:val="4DEB5A71A93F44D998DBD25ABD7CD44C"/>
    <w:rsid w:val="00981315"/>
    <w:pPr>
      <w:spacing w:line="278" w:lineRule="auto"/>
    </w:pPr>
    <w:rPr>
      <w:kern w:val="2"/>
      <w:sz w:val="24"/>
      <w:szCs w:val="24"/>
      <w14:ligatures w14:val="standardContextual"/>
    </w:rPr>
  </w:style>
  <w:style w:type="paragraph" w:customStyle="1" w:styleId="EFF6536F2AEF487FA19C49C56E323FA8">
    <w:name w:val="EFF6536F2AEF487FA19C49C56E323FA8"/>
    <w:rsid w:val="00981315"/>
    <w:pPr>
      <w:spacing w:line="278" w:lineRule="auto"/>
    </w:pPr>
    <w:rPr>
      <w:kern w:val="2"/>
      <w:sz w:val="24"/>
      <w:szCs w:val="24"/>
      <w14:ligatures w14:val="standardContextual"/>
    </w:rPr>
  </w:style>
  <w:style w:type="paragraph" w:customStyle="1" w:styleId="385CC0AA204240608791AB33706A93C7">
    <w:name w:val="385CC0AA204240608791AB33706A93C7"/>
    <w:rsid w:val="00981315"/>
    <w:pPr>
      <w:spacing w:line="278" w:lineRule="auto"/>
    </w:pPr>
    <w:rPr>
      <w:kern w:val="2"/>
      <w:sz w:val="24"/>
      <w:szCs w:val="24"/>
      <w14:ligatures w14:val="standardContextual"/>
    </w:rPr>
  </w:style>
  <w:style w:type="paragraph" w:customStyle="1" w:styleId="4BAB7AF2925E4697A25AEA3428C774F6">
    <w:name w:val="4BAB7AF2925E4697A25AEA3428C774F6"/>
    <w:rsid w:val="00981315"/>
    <w:pPr>
      <w:spacing w:line="278" w:lineRule="auto"/>
    </w:pPr>
    <w:rPr>
      <w:kern w:val="2"/>
      <w:sz w:val="24"/>
      <w:szCs w:val="24"/>
      <w14:ligatures w14:val="standardContextual"/>
    </w:rPr>
  </w:style>
  <w:style w:type="paragraph" w:customStyle="1" w:styleId="08DA1ED491CB4E6F905500197BAFE9AF">
    <w:name w:val="08DA1ED491CB4E6F905500197BAFE9AF"/>
    <w:rsid w:val="00981315"/>
    <w:pPr>
      <w:spacing w:line="278" w:lineRule="auto"/>
    </w:pPr>
    <w:rPr>
      <w:kern w:val="2"/>
      <w:sz w:val="24"/>
      <w:szCs w:val="24"/>
      <w14:ligatures w14:val="standardContextual"/>
    </w:rPr>
  </w:style>
  <w:style w:type="paragraph" w:customStyle="1" w:styleId="10496E6922CF45D9BCC3833A51081B68">
    <w:name w:val="10496E6922CF45D9BCC3833A51081B68"/>
    <w:rsid w:val="00981315"/>
    <w:pPr>
      <w:spacing w:line="278" w:lineRule="auto"/>
    </w:pPr>
    <w:rPr>
      <w:kern w:val="2"/>
      <w:sz w:val="24"/>
      <w:szCs w:val="24"/>
      <w14:ligatures w14:val="standardContextual"/>
    </w:rPr>
  </w:style>
  <w:style w:type="paragraph" w:customStyle="1" w:styleId="AD354361BC7246BCA6837E093AA6A24D">
    <w:name w:val="AD354361BC7246BCA6837E093AA6A24D"/>
    <w:rsid w:val="00981315"/>
    <w:pPr>
      <w:spacing w:line="278" w:lineRule="auto"/>
    </w:pPr>
    <w:rPr>
      <w:kern w:val="2"/>
      <w:sz w:val="24"/>
      <w:szCs w:val="24"/>
      <w14:ligatures w14:val="standardContextual"/>
    </w:rPr>
  </w:style>
  <w:style w:type="paragraph" w:customStyle="1" w:styleId="5621257E24204AEBA6ADB7E4C309CE9F">
    <w:name w:val="5621257E24204AEBA6ADB7E4C309CE9F"/>
    <w:rsid w:val="00981315"/>
    <w:pPr>
      <w:spacing w:line="278" w:lineRule="auto"/>
    </w:pPr>
    <w:rPr>
      <w:kern w:val="2"/>
      <w:sz w:val="24"/>
      <w:szCs w:val="24"/>
      <w14:ligatures w14:val="standardContextual"/>
    </w:rPr>
  </w:style>
  <w:style w:type="paragraph" w:customStyle="1" w:styleId="2229232378BA49E6BC1423FAD6F09929">
    <w:name w:val="2229232378BA49E6BC1423FAD6F09929"/>
    <w:rsid w:val="00981315"/>
    <w:pPr>
      <w:spacing w:line="278" w:lineRule="auto"/>
    </w:pPr>
    <w:rPr>
      <w:kern w:val="2"/>
      <w:sz w:val="24"/>
      <w:szCs w:val="24"/>
      <w14:ligatures w14:val="standardContextual"/>
    </w:rPr>
  </w:style>
  <w:style w:type="paragraph" w:customStyle="1" w:styleId="4F81F58782A8439C98702BD5D5EE80C3">
    <w:name w:val="4F81F58782A8439C98702BD5D5EE80C3"/>
    <w:rsid w:val="00981315"/>
    <w:pPr>
      <w:spacing w:line="278" w:lineRule="auto"/>
    </w:pPr>
    <w:rPr>
      <w:kern w:val="2"/>
      <w:sz w:val="24"/>
      <w:szCs w:val="24"/>
      <w14:ligatures w14:val="standardContextual"/>
    </w:rPr>
  </w:style>
  <w:style w:type="paragraph" w:customStyle="1" w:styleId="6B9FB2C3D339467DB783EAD58C99F51A">
    <w:name w:val="6B9FB2C3D339467DB783EAD58C99F51A"/>
    <w:rsid w:val="00981315"/>
    <w:pPr>
      <w:spacing w:line="278" w:lineRule="auto"/>
    </w:pPr>
    <w:rPr>
      <w:kern w:val="2"/>
      <w:sz w:val="24"/>
      <w:szCs w:val="24"/>
      <w14:ligatures w14:val="standardContextual"/>
    </w:rPr>
  </w:style>
  <w:style w:type="paragraph" w:customStyle="1" w:styleId="DBC27594CA334444B6D69D36A3FF905D">
    <w:name w:val="DBC27594CA334444B6D69D36A3FF905D"/>
    <w:rsid w:val="00981315"/>
    <w:pPr>
      <w:spacing w:line="278" w:lineRule="auto"/>
    </w:pPr>
    <w:rPr>
      <w:kern w:val="2"/>
      <w:sz w:val="24"/>
      <w:szCs w:val="24"/>
      <w14:ligatures w14:val="standardContextual"/>
    </w:rPr>
  </w:style>
  <w:style w:type="paragraph" w:customStyle="1" w:styleId="BA1BDB033B054F1AAEB18CABD5BFEF57">
    <w:name w:val="BA1BDB033B054F1AAEB18CABD5BFEF57"/>
    <w:rsid w:val="00981315"/>
    <w:pPr>
      <w:spacing w:line="278" w:lineRule="auto"/>
    </w:pPr>
    <w:rPr>
      <w:kern w:val="2"/>
      <w:sz w:val="24"/>
      <w:szCs w:val="24"/>
      <w14:ligatures w14:val="standardContextual"/>
    </w:rPr>
  </w:style>
  <w:style w:type="paragraph" w:customStyle="1" w:styleId="901273CC55C04AC096DC9CD994A89591">
    <w:name w:val="901273CC55C04AC096DC9CD994A89591"/>
    <w:rsid w:val="00981315"/>
    <w:pPr>
      <w:spacing w:line="278" w:lineRule="auto"/>
    </w:pPr>
    <w:rPr>
      <w:kern w:val="2"/>
      <w:sz w:val="24"/>
      <w:szCs w:val="24"/>
      <w14:ligatures w14:val="standardContextual"/>
    </w:rPr>
  </w:style>
  <w:style w:type="paragraph" w:customStyle="1" w:styleId="6439CE517B134BF2B37393543509F7BB">
    <w:name w:val="6439CE517B134BF2B37393543509F7BB"/>
    <w:rsid w:val="00981315"/>
    <w:pPr>
      <w:spacing w:line="278" w:lineRule="auto"/>
    </w:pPr>
    <w:rPr>
      <w:kern w:val="2"/>
      <w:sz w:val="24"/>
      <w:szCs w:val="24"/>
      <w14:ligatures w14:val="standardContextual"/>
    </w:rPr>
  </w:style>
  <w:style w:type="paragraph" w:customStyle="1" w:styleId="49B16E3D44CB44D9A1DD71F21B02B2FA">
    <w:name w:val="49B16E3D44CB44D9A1DD71F21B02B2FA"/>
    <w:rsid w:val="00981315"/>
    <w:pPr>
      <w:spacing w:line="278" w:lineRule="auto"/>
    </w:pPr>
    <w:rPr>
      <w:kern w:val="2"/>
      <w:sz w:val="24"/>
      <w:szCs w:val="24"/>
      <w14:ligatures w14:val="standardContextual"/>
    </w:rPr>
  </w:style>
  <w:style w:type="paragraph" w:customStyle="1" w:styleId="57AA7EA55E4049C1B581103C5ACB9B71">
    <w:name w:val="57AA7EA55E4049C1B581103C5ACB9B71"/>
    <w:rsid w:val="00981315"/>
    <w:pPr>
      <w:spacing w:line="278" w:lineRule="auto"/>
    </w:pPr>
    <w:rPr>
      <w:kern w:val="2"/>
      <w:sz w:val="24"/>
      <w:szCs w:val="24"/>
      <w14:ligatures w14:val="standardContextual"/>
    </w:rPr>
  </w:style>
  <w:style w:type="paragraph" w:customStyle="1" w:styleId="DF0F607ADE59406983DE690F3B74D339">
    <w:name w:val="DF0F607ADE59406983DE690F3B74D339"/>
    <w:rsid w:val="00981315"/>
    <w:pPr>
      <w:spacing w:line="278" w:lineRule="auto"/>
    </w:pPr>
    <w:rPr>
      <w:kern w:val="2"/>
      <w:sz w:val="24"/>
      <w:szCs w:val="24"/>
      <w14:ligatures w14:val="standardContextual"/>
    </w:rPr>
  </w:style>
  <w:style w:type="paragraph" w:customStyle="1" w:styleId="AC2B808DDD5441D7A5F697DE9EBC00A0">
    <w:name w:val="AC2B808DDD5441D7A5F697DE9EBC00A0"/>
    <w:rsid w:val="00981315"/>
    <w:pPr>
      <w:spacing w:line="278" w:lineRule="auto"/>
    </w:pPr>
    <w:rPr>
      <w:kern w:val="2"/>
      <w:sz w:val="24"/>
      <w:szCs w:val="24"/>
      <w14:ligatures w14:val="standardContextual"/>
    </w:rPr>
  </w:style>
  <w:style w:type="paragraph" w:customStyle="1" w:styleId="D0FEE633B0E346C18DE984B9697EFB82">
    <w:name w:val="D0FEE633B0E346C18DE984B9697EFB82"/>
    <w:rsid w:val="00981315"/>
    <w:pPr>
      <w:spacing w:line="278" w:lineRule="auto"/>
    </w:pPr>
    <w:rPr>
      <w:kern w:val="2"/>
      <w:sz w:val="24"/>
      <w:szCs w:val="24"/>
      <w14:ligatures w14:val="standardContextual"/>
    </w:rPr>
  </w:style>
  <w:style w:type="paragraph" w:customStyle="1" w:styleId="61E0A51469924C1BA0C0E34A11604DD7">
    <w:name w:val="61E0A51469924C1BA0C0E34A11604DD7"/>
    <w:rsid w:val="00981315"/>
    <w:pPr>
      <w:spacing w:line="278" w:lineRule="auto"/>
    </w:pPr>
    <w:rPr>
      <w:kern w:val="2"/>
      <w:sz w:val="24"/>
      <w:szCs w:val="24"/>
      <w14:ligatures w14:val="standardContextual"/>
    </w:rPr>
  </w:style>
  <w:style w:type="paragraph" w:customStyle="1" w:styleId="C06ACA798D7A43849F898C98EBCED8C3">
    <w:name w:val="C06ACA798D7A43849F898C98EBCED8C3"/>
    <w:rsid w:val="00981315"/>
    <w:pPr>
      <w:spacing w:line="278" w:lineRule="auto"/>
    </w:pPr>
    <w:rPr>
      <w:kern w:val="2"/>
      <w:sz w:val="24"/>
      <w:szCs w:val="24"/>
      <w14:ligatures w14:val="standardContextual"/>
    </w:rPr>
  </w:style>
  <w:style w:type="paragraph" w:customStyle="1" w:styleId="D0FD9E5A1E524047B0F2F603CB5B478F">
    <w:name w:val="D0FD9E5A1E524047B0F2F603CB5B478F"/>
    <w:rsid w:val="00981315"/>
    <w:pPr>
      <w:spacing w:line="278" w:lineRule="auto"/>
    </w:pPr>
    <w:rPr>
      <w:kern w:val="2"/>
      <w:sz w:val="24"/>
      <w:szCs w:val="24"/>
      <w14:ligatures w14:val="standardContextual"/>
    </w:rPr>
  </w:style>
  <w:style w:type="paragraph" w:customStyle="1" w:styleId="54F8BF9CD5464CA6A52B717BD5A4F7CE">
    <w:name w:val="54F8BF9CD5464CA6A52B717BD5A4F7CE"/>
    <w:rsid w:val="00981315"/>
    <w:pPr>
      <w:spacing w:line="278" w:lineRule="auto"/>
    </w:pPr>
    <w:rPr>
      <w:kern w:val="2"/>
      <w:sz w:val="24"/>
      <w:szCs w:val="24"/>
      <w14:ligatures w14:val="standardContextual"/>
    </w:rPr>
  </w:style>
  <w:style w:type="paragraph" w:customStyle="1" w:styleId="E3FCCE44392243DCB7407CB515DDBF1F">
    <w:name w:val="E3FCCE44392243DCB7407CB515DDBF1F"/>
    <w:rsid w:val="00981315"/>
    <w:pPr>
      <w:spacing w:line="278" w:lineRule="auto"/>
    </w:pPr>
    <w:rPr>
      <w:kern w:val="2"/>
      <w:sz w:val="24"/>
      <w:szCs w:val="24"/>
      <w14:ligatures w14:val="standardContextual"/>
    </w:rPr>
  </w:style>
  <w:style w:type="paragraph" w:customStyle="1" w:styleId="61B5E5ED35644796BB711C67F9F4D159">
    <w:name w:val="61B5E5ED35644796BB711C67F9F4D159"/>
    <w:rsid w:val="00981315"/>
    <w:pPr>
      <w:spacing w:line="278" w:lineRule="auto"/>
    </w:pPr>
    <w:rPr>
      <w:kern w:val="2"/>
      <w:sz w:val="24"/>
      <w:szCs w:val="24"/>
      <w14:ligatures w14:val="standardContextual"/>
    </w:rPr>
  </w:style>
  <w:style w:type="paragraph" w:customStyle="1" w:styleId="62787456BADB4E7BA98D0E2D495A8C65">
    <w:name w:val="62787456BADB4E7BA98D0E2D495A8C65"/>
    <w:rsid w:val="00981315"/>
    <w:pPr>
      <w:spacing w:line="278" w:lineRule="auto"/>
    </w:pPr>
    <w:rPr>
      <w:kern w:val="2"/>
      <w:sz w:val="24"/>
      <w:szCs w:val="24"/>
      <w14:ligatures w14:val="standardContextual"/>
    </w:rPr>
  </w:style>
  <w:style w:type="paragraph" w:customStyle="1" w:styleId="7B5AE2C9EDA34FECBDC8E7988639F971">
    <w:name w:val="7B5AE2C9EDA34FECBDC8E7988639F971"/>
    <w:rsid w:val="00981315"/>
    <w:pPr>
      <w:spacing w:line="278" w:lineRule="auto"/>
    </w:pPr>
    <w:rPr>
      <w:kern w:val="2"/>
      <w:sz w:val="24"/>
      <w:szCs w:val="24"/>
      <w14:ligatures w14:val="standardContextual"/>
    </w:rPr>
  </w:style>
  <w:style w:type="paragraph" w:customStyle="1" w:styleId="40B25F9FAC36406D8DE5E5C8F1E40D02">
    <w:name w:val="40B25F9FAC36406D8DE5E5C8F1E40D02"/>
    <w:rsid w:val="00981315"/>
    <w:pPr>
      <w:spacing w:line="278" w:lineRule="auto"/>
    </w:pPr>
    <w:rPr>
      <w:kern w:val="2"/>
      <w:sz w:val="24"/>
      <w:szCs w:val="24"/>
      <w14:ligatures w14:val="standardContextual"/>
    </w:rPr>
  </w:style>
  <w:style w:type="paragraph" w:customStyle="1" w:styleId="48A1CF0BA4C74162B692A0B847609352">
    <w:name w:val="48A1CF0BA4C74162B692A0B847609352"/>
    <w:rsid w:val="00981315"/>
    <w:pPr>
      <w:spacing w:line="278" w:lineRule="auto"/>
    </w:pPr>
    <w:rPr>
      <w:kern w:val="2"/>
      <w:sz w:val="24"/>
      <w:szCs w:val="24"/>
      <w14:ligatures w14:val="standardContextual"/>
    </w:rPr>
  </w:style>
  <w:style w:type="paragraph" w:customStyle="1" w:styleId="6448C12D8B1042B2BD651BB3C892A09F">
    <w:name w:val="6448C12D8B1042B2BD651BB3C892A09F"/>
    <w:rsid w:val="00981315"/>
    <w:pPr>
      <w:spacing w:line="278" w:lineRule="auto"/>
    </w:pPr>
    <w:rPr>
      <w:kern w:val="2"/>
      <w:sz w:val="24"/>
      <w:szCs w:val="24"/>
      <w14:ligatures w14:val="standardContextual"/>
    </w:rPr>
  </w:style>
  <w:style w:type="paragraph" w:customStyle="1" w:styleId="3B1A5D3A8B1D47BCB934D5A5C2226404">
    <w:name w:val="3B1A5D3A8B1D47BCB934D5A5C2226404"/>
    <w:rsid w:val="00981315"/>
    <w:pPr>
      <w:spacing w:line="278" w:lineRule="auto"/>
    </w:pPr>
    <w:rPr>
      <w:kern w:val="2"/>
      <w:sz w:val="24"/>
      <w:szCs w:val="24"/>
      <w14:ligatures w14:val="standardContextual"/>
    </w:rPr>
  </w:style>
  <w:style w:type="paragraph" w:customStyle="1" w:styleId="91E619593FDF4218B0CE914946BD2CCC">
    <w:name w:val="91E619593FDF4218B0CE914946BD2CCC"/>
    <w:rsid w:val="00981315"/>
    <w:pPr>
      <w:spacing w:line="278" w:lineRule="auto"/>
    </w:pPr>
    <w:rPr>
      <w:kern w:val="2"/>
      <w:sz w:val="24"/>
      <w:szCs w:val="24"/>
      <w14:ligatures w14:val="standardContextual"/>
    </w:rPr>
  </w:style>
  <w:style w:type="paragraph" w:customStyle="1" w:styleId="4148B6BA50C44EBE83B3AEE0A89D0D03">
    <w:name w:val="4148B6BA50C44EBE83B3AEE0A89D0D03"/>
    <w:rsid w:val="00981315"/>
    <w:pPr>
      <w:spacing w:line="278" w:lineRule="auto"/>
    </w:pPr>
    <w:rPr>
      <w:kern w:val="2"/>
      <w:sz w:val="24"/>
      <w:szCs w:val="24"/>
      <w14:ligatures w14:val="standardContextual"/>
    </w:rPr>
  </w:style>
  <w:style w:type="paragraph" w:customStyle="1" w:styleId="8AF2BAB6708D4C039F0D86E3D9EA0D84">
    <w:name w:val="8AF2BAB6708D4C039F0D86E3D9EA0D84"/>
    <w:rsid w:val="00981315"/>
    <w:pPr>
      <w:spacing w:line="278" w:lineRule="auto"/>
    </w:pPr>
    <w:rPr>
      <w:kern w:val="2"/>
      <w:sz w:val="24"/>
      <w:szCs w:val="24"/>
      <w14:ligatures w14:val="standardContextual"/>
    </w:rPr>
  </w:style>
  <w:style w:type="paragraph" w:customStyle="1" w:styleId="4A3141057C404C8A9B4BB753F418D324">
    <w:name w:val="4A3141057C404C8A9B4BB753F418D324"/>
    <w:rsid w:val="00981315"/>
    <w:pPr>
      <w:spacing w:line="278" w:lineRule="auto"/>
    </w:pPr>
    <w:rPr>
      <w:kern w:val="2"/>
      <w:sz w:val="24"/>
      <w:szCs w:val="24"/>
      <w14:ligatures w14:val="standardContextual"/>
    </w:rPr>
  </w:style>
  <w:style w:type="paragraph" w:customStyle="1" w:styleId="013EA4FB01F54017995221CFA518B962">
    <w:name w:val="013EA4FB01F54017995221CFA518B962"/>
    <w:rsid w:val="00981315"/>
    <w:pPr>
      <w:spacing w:line="278" w:lineRule="auto"/>
    </w:pPr>
    <w:rPr>
      <w:kern w:val="2"/>
      <w:sz w:val="24"/>
      <w:szCs w:val="24"/>
      <w14:ligatures w14:val="standardContextual"/>
    </w:rPr>
  </w:style>
  <w:style w:type="paragraph" w:customStyle="1" w:styleId="8BA6CAA38680433B909F766541EF835F">
    <w:name w:val="8BA6CAA38680433B909F766541EF835F"/>
    <w:rsid w:val="009813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633FAE-67A4-4FCA-9442-F29CA96E5065}">
  <ds:schemaRefs>
    <ds:schemaRef ds:uri="http://schemas.openxmlformats.org/officeDocument/2006/bibliography"/>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12169</Words>
  <Characters>66931</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78943</CharactersWithSpaces>
  <SharedDoc>false</SharedDoc>
  <HLinks>
    <vt:vector size="192" baseType="variant">
      <vt:variant>
        <vt:i4>2424885</vt:i4>
      </vt:variant>
      <vt:variant>
        <vt:i4>69</vt:i4>
      </vt:variant>
      <vt:variant>
        <vt:i4>0</vt:i4>
      </vt:variant>
      <vt:variant>
        <vt:i4>5</vt:i4>
      </vt:variant>
      <vt:variant>
        <vt:lpwstr>https://www.anatel.gov.br/legislacao/resolucoes/2017/936-resolucao-680</vt:lpwstr>
      </vt:variant>
      <vt:variant>
        <vt:lpwstr/>
      </vt:variant>
      <vt:variant>
        <vt:i4>5570633</vt:i4>
      </vt:variant>
      <vt:variant>
        <vt:i4>66</vt:i4>
      </vt:variant>
      <vt:variant>
        <vt:i4>0</vt:i4>
      </vt:variant>
      <vt:variant>
        <vt:i4>5</vt:i4>
      </vt:variant>
      <vt:variant>
        <vt:lpwstr>https://www.anatel.gov.br/legislacao/resolucoes/1998/34-resolucao-73</vt:lpwstr>
      </vt:variant>
      <vt:variant>
        <vt:lpwstr/>
      </vt:variant>
      <vt:variant>
        <vt:i4>7012467</vt:i4>
      </vt:variant>
      <vt:variant>
        <vt:i4>63</vt:i4>
      </vt:variant>
      <vt:variant>
        <vt:i4>0</vt:i4>
      </vt:variant>
      <vt:variant>
        <vt:i4>5</vt:i4>
      </vt:variant>
      <vt:variant>
        <vt:lpwstr>http://bcn.cl/22i2x</vt:lpwstr>
      </vt:variant>
      <vt:variant>
        <vt:lpwstr/>
      </vt:variant>
      <vt:variant>
        <vt:i4>327786</vt:i4>
      </vt:variant>
      <vt:variant>
        <vt:i4>60</vt:i4>
      </vt:variant>
      <vt:variant>
        <vt:i4>0</vt:i4>
      </vt:variant>
      <vt:variant>
        <vt:i4>5</vt:i4>
      </vt:variant>
      <vt:variant>
        <vt:lpwstr>https://www.ofcom.org.uk/__data/assets/pdf_file/0028/84970/ir-2030.pdf</vt:lpwstr>
      </vt:variant>
      <vt:variant>
        <vt:lpwstr/>
      </vt:variant>
      <vt:variant>
        <vt:i4>1835072</vt:i4>
      </vt:variant>
      <vt:variant>
        <vt:i4>57</vt:i4>
      </vt:variant>
      <vt:variant>
        <vt:i4>0</vt:i4>
      </vt:variant>
      <vt:variant>
        <vt:i4>5</vt:i4>
      </vt:variant>
      <vt:variant>
        <vt:lpwstr>https://eur-lex.europa.eu/legal-content/es/TXT/?uri=CELEX:32019D0785</vt:lpwstr>
      </vt:variant>
      <vt:variant>
        <vt:lpwstr/>
      </vt:variant>
      <vt:variant>
        <vt:i4>65607</vt:i4>
      </vt:variant>
      <vt:variant>
        <vt:i4>54</vt:i4>
      </vt:variant>
      <vt:variant>
        <vt:i4>0</vt:i4>
      </vt:variant>
      <vt:variant>
        <vt:i4>5</vt:i4>
      </vt:variant>
      <vt:variant>
        <vt:lpwstr>https://eur-lex.europa.eu/legal-content/ES/TXT/?uri=CELEX:02006D0771(01)-20220210</vt:lpwstr>
      </vt:variant>
      <vt:variant>
        <vt:lpwstr/>
      </vt:variant>
      <vt:variant>
        <vt:i4>2424885</vt:i4>
      </vt:variant>
      <vt:variant>
        <vt:i4>51</vt:i4>
      </vt:variant>
      <vt:variant>
        <vt:i4>0</vt:i4>
      </vt:variant>
      <vt:variant>
        <vt:i4>5</vt:i4>
      </vt:variant>
      <vt:variant>
        <vt:lpwstr>https://www.anatel.gov.br/legislacao/resolucoes/2017/936-resolucao-680</vt:lpwstr>
      </vt:variant>
      <vt:variant>
        <vt:lpwstr/>
      </vt:variant>
      <vt:variant>
        <vt:i4>5570633</vt:i4>
      </vt:variant>
      <vt:variant>
        <vt:i4>48</vt:i4>
      </vt:variant>
      <vt:variant>
        <vt:i4>0</vt:i4>
      </vt:variant>
      <vt:variant>
        <vt:i4>5</vt:i4>
      </vt:variant>
      <vt:variant>
        <vt:lpwstr>https://www.anatel.gov.br/legislacao/resolucoes/1998/34-resolucao-73</vt:lpwstr>
      </vt:variant>
      <vt:variant>
        <vt:lpwstr/>
      </vt:variant>
      <vt:variant>
        <vt:i4>7012467</vt:i4>
      </vt:variant>
      <vt:variant>
        <vt:i4>45</vt:i4>
      </vt:variant>
      <vt:variant>
        <vt:i4>0</vt:i4>
      </vt:variant>
      <vt:variant>
        <vt:i4>5</vt:i4>
      </vt:variant>
      <vt:variant>
        <vt:lpwstr>http://bcn.cl/22i2x</vt:lpwstr>
      </vt:variant>
      <vt:variant>
        <vt:lpwstr/>
      </vt:variant>
      <vt:variant>
        <vt:i4>6815846</vt:i4>
      </vt:variant>
      <vt:variant>
        <vt:i4>42</vt:i4>
      </vt:variant>
      <vt:variant>
        <vt:i4>0</vt:i4>
      </vt:variant>
      <vt:variant>
        <vt:i4>5</vt:i4>
      </vt:variant>
      <vt:variant>
        <vt:lpwstr>http://www.legislation.gov.uk/ukpga/2006/36</vt:lpwstr>
      </vt:variant>
      <vt:variant>
        <vt:lpwstr/>
      </vt:variant>
      <vt:variant>
        <vt:i4>327786</vt:i4>
      </vt:variant>
      <vt:variant>
        <vt:i4>39</vt:i4>
      </vt:variant>
      <vt:variant>
        <vt:i4>0</vt:i4>
      </vt:variant>
      <vt:variant>
        <vt:i4>5</vt:i4>
      </vt:variant>
      <vt:variant>
        <vt:lpwstr>https://www.ofcom.org.uk/__data/assets/pdf_file/0028/84970/ir-2030.pdf</vt:lpwstr>
      </vt:variant>
      <vt:variant>
        <vt:lpwstr/>
      </vt:variant>
      <vt:variant>
        <vt:i4>7405622</vt:i4>
      </vt:variant>
      <vt:variant>
        <vt:i4>36</vt:i4>
      </vt:variant>
      <vt:variant>
        <vt:i4>0</vt:i4>
      </vt:variant>
      <vt:variant>
        <vt:i4>5</vt:i4>
      </vt:variant>
      <vt:variant>
        <vt:lpwstr>https://www.ic.gc.ca/eic/site/smt-gst.nsf/eng/sf08448.html</vt:lpwstr>
      </vt:variant>
      <vt:variant>
        <vt:lpwstr/>
      </vt:variant>
      <vt:variant>
        <vt:i4>8192060</vt:i4>
      </vt:variant>
      <vt:variant>
        <vt:i4>33</vt:i4>
      </vt:variant>
      <vt:variant>
        <vt:i4>0</vt:i4>
      </vt:variant>
      <vt:variant>
        <vt:i4>5</vt:i4>
      </vt:variant>
      <vt:variant>
        <vt:lpwstr>https://www.ic.gc.ca/eic/site/smt-gst.nsf/eng/sf10205.html</vt:lpwstr>
      </vt:variant>
      <vt:variant>
        <vt:lpwstr/>
      </vt:variant>
      <vt:variant>
        <vt:i4>7733300</vt:i4>
      </vt:variant>
      <vt:variant>
        <vt:i4>30</vt:i4>
      </vt:variant>
      <vt:variant>
        <vt:i4>0</vt:i4>
      </vt:variant>
      <vt:variant>
        <vt:i4>5</vt:i4>
      </vt:variant>
      <vt:variant>
        <vt:lpwstr>https://www.ic.gc.ca/eic/site/smt-gst.nsf/eng/sf09826.html</vt:lpwstr>
      </vt:variant>
      <vt:variant>
        <vt:lpwstr/>
      </vt:variant>
      <vt:variant>
        <vt:i4>7602233</vt:i4>
      </vt:variant>
      <vt:variant>
        <vt:i4>27</vt:i4>
      </vt:variant>
      <vt:variant>
        <vt:i4>0</vt:i4>
      </vt:variant>
      <vt:variant>
        <vt:i4>5</vt:i4>
      </vt:variant>
      <vt:variant>
        <vt:lpwstr>https://www.ic.gc.ca/eic/site/smt-gst.nsf/eng/sf10496.html</vt:lpwstr>
      </vt:variant>
      <vt:variant>
        <vt:lpwstr/>
      </vt:variant>
      <vt:variant>
        <vt:i4>7340094</vt:i4>
      </vt:variant>
      <vt:variant>
        <vt:i4>24</vt:i4>
      </vt:variant>
      <vt:variant>
        <vt:i4>0</vt:i4>
      </vt:variant>
      <vt:variant>
        <vt:i4>5</vt:i4>
      </vt:variant>
      <vt:variant>
        <vt:lpwstr>https://www.ic.gc.ca/eic/site/smt-gst.nsf/eng/sf09347.html</vt:lpwstr>
      </vt:variant>
      <vt:variant>
        <vt:lpwstr/>
      </vt:variant>
      <vt:variant>
        <vt:i4>7864368</vt:i4>
      </vt:variant>
      <vt:variant>
        <vt:i4>21</vt:i4>
      </vt:variant>
      <vt:variant>
        <vt:i4>0</vt:i4>
      </vt:variant>
      <vt:variant>
        <vt:i4>5</vt:i4>
      </vt:variant>
      <vt:variant>
        <vt:lpwstr>https://www.ic.gc.ca/eic/site/smt-gst.nsf/eng/sf01943.html</vt:lpwstr>
      </vt:variant>
      <vt:variant>
        <vt:lpwstr/>
      </vt:variant>
      <vt:variant>
        <vt:i4>7995445</vt:i4>
      </vt:variant>
      <vt:variant>
        <vt:i4>18</vt:i4>
      </vt:variant>
      <vt:variant>
        <vt:i4>0</vt:i4>
      </vt:variant>
      <vt:variant>
        <vt:i4>5</vt:i4>
      </vt:variant>
      <vt:variant>
        <vt:lpwstr>https://www.ic.gc.ca/eic/site/smt-gst.nsf/eng/sf01768.html</vt:lpwstr>
      </vt:variant>
      <vt:variant>
        <vt:lpwstr/>
      </vt:variant>
      <vt:variant>
        <vt:i4>8257593</vt:i4>
      </vt:variant>
      <vt:variant>
        <vt:i4>15</vt:i4>
      </vt:variant>
      <vt:variant>
        <vt:i4>0</vt:i4>
      </vt:variant>
      <vt:variant>
        <vt:i4>5</vt:i4>
      </vt:variant>
      <vt:variant>
        <vt:lpwstr>https://www.ic.gc.ca/eic/site/smt-gst.nsf/eng/sf01320.html</vt:lpwstr>
      </vt:variant>
      <vt:variant>
        <vt:lpwstr/>
      </vt:variant>
      <vt:variant>
        <vt:i4>7405623</vt:i4>
      </vt:variant>
      <vt:variant>
        <vt:i4>12</vt:i4>
      </vt:variant>
      <vt:variant>
        <vt:i4>0</vt:i4>
      </vt:variant>
      <vt:variant>
        <vt:i4>5</vt:i4>
      </vt:variant>
      <vt:variant>
        <vt:lpwstr>https://www.ic.gc.ca/eic/site/smt-gst.nsf/eng/sf08449.html</vt:lpwstr>
      </vt:variant>
      <vt:variant>
        <vt:lpwstr/>
      </vt:variant>
      <vt:variant>
        <vt:i4>2621503</vt:i4>
      </vt:variant>
      <vt:variant>
        <vt:i4>9</vt:i4>
      </vt:variant>
      <vt:variant>
        <vt:i4>0</vt:i4>
      </vt:variant>
      <vt:variant>
        <vt:i4>5</vt:i4>
      </vt:variant>
      <vt:variant>
        <vt:lpwstr>https://ecfr.io/Title-47/pt47.1.15</vt:lpwstr>
      </vt:variant>
      <vt:variant>
        <vt:lpwstr/>
      </vt:variant>
      <vt:variant>
        <vt:i4>1835072</vt:i4>
      </vt:variant>
      <vt:variant>
        <vt:i4>6</vt:i4>
      </vt:variant>
      <vt:variant>
        <vt:i4>0</vt:i4>
      </vt:variant>
      <vt:variant>
        <vt:i4>5</vt:i4>
      </vt:variant>
      <vt:variant>
        <vt:lpwstr>https://eur-lex.europa.eu/legal-content/es/TXT/?uri=CELEX:32019D0785</vt:lpwstr>
      </vt:variant>
      <vt:variant>
        <vt:lpwstr/>
      </vt:variant>
      <vt:variant>
        <vt:i4>65607</vt:i4>
      </vt:variant>
      <vt:variant>
        <vt:i4>3</vt:i4>
      </vt:variant>
      <vt:variant>
        <vt:i4>0</vt:i4>
      </vt:variant>
      <vt:variant>
        <vt:i4>5</vt:i4>
      </vt:variant>
      <vt:variant>
        <vt:lpwstr>https://eur-lex.europa.eu/legal-content/ES/TXT/?uri=CELEX:02006D0771(01)-20220210</vt:lpwstr>
      </vt:variant>
      <vt:variant>
        <vt:lpwstr/>
      </vt:variant>
      <vt:variant>
        <vt:i4>2293763</vt:i4>
      </vt:variant>
      <vt:variant>
        <vt:i4>0</vt:i4>
      </vt:variant>
      <vt:variant>
        <vt:i4>0</vt:i4>
      </vt:variant>
      <vt:variant>
        <vt:i4>5</vt:i4>
      </vt:variant>
      <vt:variant>
        <vt:lpwstr>mailto:horacio.villalobos@ift.org.mx</vt:lpwstr>
      </vt:variant>
      <vt:variant>
        <vt:lpwstr/>
      </vt:variant>
      <vt:variant>
        <vt:i4>8126584</vt:i4>
      </vt:variant>
      <vt:variant>
        <vt:i4>21</vt:i4>
      </vt:variant>
      <vt:variant>
        <vt:i4>0</vt:i4>
      </vt:variant>
      <vt:variant>
        <vt:i4>5</vt:i4>
      </vt:variant>
      <vt:variant>
        <vt:lpwstr>http://bcn.cl/1vaa5</vt:lpwstr>
      </vt:variant>
      <vt:variant>
        <vt:lpwstr/>
      </vt:variant>
      <vt:variant>
        <vt:i4>1507373</vt:i4>
      </vt:variant>
      <vt:variant>
        <vt:i4>18</vt:i4>
      </vt:variant>
      <vt:variant>
        <vt:i4>0</vt:i4>
      </vt:variant>
      <vt:variant>
        <vt:i4>5</vt:i4>
      </vt:variant>
      <vt:variant>
        <vt:lpwstr>https://www.ofcom.org.uk/__data/assets/pdf_file/0024/256038/statement-plan-of-work-2023-24.pdf</vt:lpwstr>
      </vt:variant>
      <vt:variant>
        <vt:lpwstr/>
      </vt:variant>
      <vt:variant>
        <vt:i4>5111885</vt:i4>
      </vt:variant>
      <vt:variant>
        <vt:i4>15</vt:i4>
      </vt:variant>
      <vt:variant>
        <vt:i4>0</vt:i4>
      </vt:variant>
      <vt:variant>
        <vt:i4>5</vt:i4>
      </vt:variant>
      <vt:variant>
        <vt:lpwstr>https://www.ic.gc.ca/eic/site/smt-gst.nsf/vwapj/Outlook-2018-EN.pdf/$file/Outlook-2018-EN.pdf</vt:lpwstr>
      </vt:variant>
      <vt:variant>
        <vt:lpwstr/>
      </vt:variant>
      <vt:variant>
        <vt:i4>7405682</vt:i4>
      </vt:variant>
      <vt:variant>
        <vt:i4>12</vt:i4>
      </vt:variant>
      <vt:variant>
        <vt:i4>0</vt:i4>
      </vt:variant>
      <vt:variant>
        <vt:i4>5</vt:i4>
      </vt:variant>
      <vt:variant>
        <vt:lpwstr>https://www.ic.gc.ca/eic/site/smt-gst.nsf/vwapj/FutureDemandRadioSpectrum2011-2015.pdf/$FILE/FutureDemandRadioSpectrum2011-2015.pdf</vt:lpwstr>
      </vt:variant>
      <vt:variant>
        <vt:lpwstr/>
      </vt:variant>
      <vt:variant>
        <vt:i4>1507406</vt:i4>
      </vt:variant>
      <vt:variant>
        <vt:i4>9</vt:i4>
      </vt:variant>
      <vt:variant>
        <vt:i4>0</vt:i4>
      </vt:variant>
      <vt:variant>
        <vt:i4>5</vt:i4>
      </vt:variant>
      <vt:variant>
        <vt:lpwstr>https://docdb.cept.org/download/4358</vt:lpwstr>
      </vt:variant>
      <vt:variant>
        <vt:lpwstr/>
      </vt:variant>
      <vt:variant>
        <vt:i4>3801122</vt:i4>
      </vt:variant>
      <vt:variant>
        <vt:i4>6</vt:i4>
      </vt:variant>
      <vt:variant>
        <vt:i4>0</vt:i4>
      </vt:variant>
      <vt:variant>
        <vt:i4>5</vt:i4>
      </vt:variant>
      <vt:variant>
        <vt:lpwstr>http://www.ift.org.mx/industria/lista-de-laboratorios-de-prueba</vt:lpwstr>
      </vt:variant>
      <vt:variant>
        <vt:lpwstr/>
      </vt:variant>
      <vt:variant>
        <vt:i4>4522067</vt:i4>
      </vt:variant>
      <vt:variant>
        <vt:i4>3</vt:i4>
      </vt:variant>
      <vt:variant>
        <vt:i4>0</vt:i4>
      </vt:variant>
      <vt:variant>
        <vt:i4>5</vt:i4>
      </vt:variant>
      <vt:variant>
        <vt:lpwstr>http://www.ift.org.mx/industria/lista-de-organismos-de-certificacion</vt:lpwstr>
      </vt:variant>
      <vt:variant>
        <vt:lpwstr/>
      </vt:variant>
      <vt:variant>
        <vt:i4>3211373</vt:i4>
      </vt:variant>
      <vt:variant>
        <vt:i4>0</vt:i4>
      </vt:variant>
      <vt:variant>
        <vt:i4>0</vt:i4>
      </vt:variant>
      <vt:variant>
        <vt:i4>5</vt:i4>
      </vt:variant>
      <vt:variant>
        <vt:lpwstr>https://www.ift.org.mx/estadisticas/analisis-exploratorio-de-datos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Yanez;DDyPTR</dc:creator>
  <cp:keywords/>
  <dc:description/>
  <cp:lastModifiedBy>DDPTR</cp:lastModifiedBy>
  <cp:revision>7</cp:revision>
  <cp:lastPrinted>2016-02-26T02:11:00Z</cp:lastPrinted>
  <dcterms:created xsi:type="dcterms:W3CDTF">2024-11-19T15:28:00Z</dcterms:created>
  <dcterms:modified xsi:type="dcterms:W3CDTF">2024-11-19T17:08:00Z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